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8B" w:rsidRPr="00AF4C38" w:rsidRDefault="006D058B" w:rsidP="006D058B">
      <w:pPr>
        <w:pStyle w:val="Heading3"/>
      </w:pPr>
      <w:bookmarkStart w:id="0" w:name="_Ref352945187"/>
      <w:bookmarkStart w:id="1" w:name="_Toc358365955"/>
      <w:r w:rsidRPr="00AF4C38">
        <w:t xml:space="preserve">Fluorescent </w:t>
      </w:r>
      <w:proofErr w:type="spellStart"/>
      <w:r w:rsidRPr="00AF4C38">
        <w:t>Delamping</w:t>
      </w:r>
      <w:bookmarkEnd w:id="0"/>
      <w:bookmarkEnd w:id="1"/>
      <w:proofErr w:type="spellEnd"/>
      <w:r w:rsidRPr="00AF4C38">
        <w:t xml:space="preserve"> </w:t>
      </w:r>
    </w:p>
    <w:p w:rsidR="006D058B" w:rsidRPr="00070B38" w:rsidRDefault="006D058B" w:rsidP="006D058B">
      <w:pPr>
        <w:pStyle w:val="Heading6"/>
      </w:pPr>
      <w:r w:rsidRPr="00070B38">
        <w:t>Description</w:t>
      </w:r>
    </w:p>
    <w:p w:rsidR="006D058B" w:rsidRDefault="006D058B" w:rsidP="006D058B">
      <w:pPr>
        <w:rPr>
          <w:rFonts w:cs="Arial"/>
        </w:rPr>
      </w:pPr>
      <w:r>
        <w:rPr>
          <w:rFonts w:cs="Arial"/>
        </w:rPr>
        <w:t>This measure addresses</w:t>
      </w:r>
      <w:r w:rsidRPr="0030317C">
        <w:rPr>
          <w:rFonts w:cs="Arial"/>
        </w:rPr>
        <w:t xml:space="preserve"> the permanent removal of existing 8’, 4’, 3’ and 2’ fluorescent lamps. Unused lamps, lamp holders, and ballasts must be permanently removed from the fixture. This measure is applicable when retrofitting from T12 lamps to T8 lamps or simply removing lamps from a T8 fixture. Removing lamps from a T12 fixture that is not being retrofitted with T8 lamps are not eligible for this incentive. </w:t>
      </w:r>
    </w:p>
    <w:p w:rsidR="006D058B" w:rsidRPr="00580502" w:rsidRDefault="006D058B" w:rsidP="006D058B">
      <w:r w:rsidRPr="0030317C">
        <w:t xml:space="preserve">Customers are responsible for determining whether or not to use reflectors in combination with lamp removal in order to maintain adequate lighting levels. Lighting levels are expected to meet the Illuminating Engineering Society of North America (IESNA) recommended light levels. Unused lamps, lamp holders, and ballasts must be permanently removed from the fixture and disposed of in accordance with local regulations. A </w:t>
      </w:r>
      <w:r w:rsidRPr="0030317C">
        <w:rPr>
          <w:bCs/>
        </w:rPr>
        <w:t xml:space="preserve">pre-approval application </w:t>
      </w:r>
      <w:r w:rsidRPr="0030317C">
        <w:t>is required for lamp removal projects</w:t>
      </w:r>
      <w:r>
        <w:t>.</w:t>
      </w:r>
    </w:p>
    <w:p w:rsidR="006D058B" w:rsidRDefault="006D058B" w:rsidP="006D058B">
      <w:pPr>
        <w:widowControl/>
        <w:spacing w:after="0"/>
        <w:jc w:val="left"/>
        <w:rPr>
          <w:rFonts w:ascii="Calibri" w:hAnsi="Calibri" w:cs="Calibri"/>
          <w:szCs w:val="20"/>
        </w:rPr>
      </w:pPr>
      <w:r w:rsidRPr="00422F83">
        <w:rPr>
          <w:rFonts w:ascii="Calibri" w:hAnsi="Calibri" w:cs="Calibri"/>
          <w:szCs w:val="20"/>
        </w:rPr>
        <w:t xml:space="preserve">This measure was developed to be applicable to the following program types: RF. </w:t>
      </w:r>
    </w:p>
    <w:p w:rsidR="006D058B" w:rsidRPr="00422F83" w:rsidRDefault="006D058B" w:rsidP="006D058B">
      <w:pPr>
        <w:widowControl/>
        <w:spacing w:after="0"/>
        <w:jc w:val="left"/>
        <w:rPr>
          <w:rFonts w:ascii="Calibri" w:hAnsi="Calibri" w:cs="Calibri"/>
          <w:szCs w:val="20"/>
        </w:rPr>
      </w:pPr>
      <w:r w:rsidRPr="00422F83">
        <w:rPr>
          <w:rFonts w:ascii="Calibri" w:hAnsi="Calibri" w:cs="Calibri"/>
          <w:szCs w:val="20"/>
        </w:rPr>
        <w:t>If applied to other program types, the measure savings should be verified.</w:t>
      </w:r>
    </w:p>
    <w:p w:rsidR="006D058B" w:rsidRPr="00070B38" w:rsidRDefault="006D058B" w:rsidP="006D058B">
      <w:pPr>
        <w:pStyle w:val="Heading6"/>
      </w:pPr>
      <w:r w:rsidRPr="00070B38">
        <w:t>Definition of Efficient Equipment</w:t>
      </w:r>
    </w:p>
    <w:p w:rsidR="006D058B" w:rsidRPr="00A76243" w:rsidRDefault="006D058B" w:rsidP="006D058B">
      <w:pPr>
        <w:rPr>
          <w:rFonts w:cs="Arial"/>
        </w:rPr>
      </w:pPr>
      <w:r>
        <w:rPr>
          <w:rFonts w:cs="Arial"/>
        </w:rPr>
        <w:t>Savings are defined on a</w:t>
      </w:r>
      <w:r w:rsidRPr="00A76243">
        <w:rPr>
          <w:rFonts w:cs="Arial"/>
        </w:rPr>
        <w:t xml:space="preserve"> </w:t>
      </w:r>
      <w:r>
        <w:rPr>
          <w:rFonts w:cs="Arial"/>
        </w:rPr>
        <w:t>p</w:t>
      </w:r>
      <w:r w:rsidRPr="00A76243">
        <w:rPr>
          <w:rFonts w:cs="Arial"/>
        </w:rPr>
        <w:t xml:space="preserve">er </w:t>
      </w:r>
      <w:r>
        <w:rPr>
          <w:rFonts w:cs="Arial"/>
        </w:rPr>
        <w:t>removed lamp basis</w:t>
      </w:r>
      <w:r w:rsidRPr="00A76243">
        <w:rPr>
          <w:rFonts w:cs="Arial"/>
        </w:rPr>
        <w:t xml:space="preserve">. The retrofit wattage </w:t>
      </w:r>
      <w:r>
        <w:rPr>
          <w:rFonts w:cs="Arial"/>
        </w:rPr>
        <w:t xml:space="preserve">(efficient conditioned) </w:t>
      </w:r>
      <w:r w:rsidRPr="00A76243">
        <w:rPr>
          <w:rFonts w:cs="Arial"/>
        </w:rPr>
        <w:t>is</w:t>
      </w:r>
      <w:r>
        <w:rPr>
          <w:rFonts w:cs="Arial"/>
        </w:rPr>
        <w:t xml:space="preserve"> therefore</w:t>
      </w:r>
      <w:r w:rsidRPr="00A76243">
        <w:rPr>
          <w:rFonts w:cs="Arial"/>
        </w:rPr>
        <w:t xml:space="preserve"> assumed </w:t>
      </w:r>
      <w:r w:rsidRPr="000C4D99">
        <w:rPr>
          <w:rFonts w:cs="Arial"/>
        </w:rPr>
        <w:t>to be zero. The savings numbers provided below are for the straight lamp removal measures, as well as the lamp removal and install reflector measures.  The lamp</w:t>
      </w:r>
      <w:r w:rsidRPr="00A76243">
        <w:rPr>
          <w:rFonts w:cs="Arial"/>
        </w:rPr>
        <w:t xml:space="preserve"> installed/retrofit is captured in another measure.  </w:t>
      </w:r>
    </w:p>
    <w:p w:rsidR="006D058B" w:rsidRPr="00070B38" w:rsidRDefault="006D058B" w:rsidP="006D058B">
      <w:pPr>
        <w:pStyle w:val="Heading6"/>
      </w:pPr>
      <w:r w:rsidRPr="00070B38">
        <w:t>Definition of Baseline Equipment</w:t>
      </w:r>
    </w:p>
    <w:p w:rsidR="006D058B" w:rsidRPr="00070B38" w:rsidRDefault="006D058B" w:rsidP="006D058B">
      <w:pPr>
        <w:rPr>
          <w:b/>
          <w:iCs/>
        </w:rPr>
      </w:pPr>
      <w:r w:rsidRPr="00070B38">
        <w:t xml:space="preserve">The </w:t>
      </w:r>
      <w:r>
        <w:t>baseline condition is either a T12 or a T8 lamp with default wattages provided below. Note, if the program does not allow for the lamp type to be known, then a T12:T8 weighting of 80%:20% can be applied</w:t>
      </w:r>
      <w:r>
        <w:rPr>
          <w:rStyle w:val="FootnoteReference"/>
          <w:rFonts w:eastAsiaTheme="majorEastAsia"/>
        </w:rPr>
        <w:footnoteReference w:id="1"/>
      </w:r>
      <w:r>
        <w:t>.</w:t>
      </w:r>
    </w:p>
    <w:p w:rsidR="006D058B" w:rsidRPr="00070B38" w:rsidRDefault="006D058B" w:rsidP="006D058B">
      <w:pPr>
        <w:pStyle w:val="Heading6"/>
      </w:pPr>
      <w:r w:rsidRPr="00070B38">
        <w:t>Deemed Lifetime of Efficient Equipment</w:t>
      </w:r>
    </w:p>
    <w:p w:rsidR="006D058B" w:rsidRPr="00A76243" w:rsidRDefault="006D058B" w:rsidP="006D058B">
      <w:r w:rsidRPr="00A76243">
        <w:t>The measure life is</w:t>
      </w:r>
      <w:r>
        <w:t xml:space="preserve"> assumed to be</w:t>
      </w:r>
      <w:r w:rsidRPr="00A76243">
        <w:t xml:space="preserve"> 11 years per DEER 2005</w:t>
      </w:r>
      <w:r>
        <w:t>.</w:t>
      </w:r>
      <w:r w:rsidRPr="00A76243">
        <w:t xml:space="preserve"> </w:t>
      </w:r>
    </w:p>
    <w:p w:rsidR="006D058B" w:rsidRPr="00070B38" w:rsidRDefault="006D058B" w:rsidP="006D058B">
      <w:pPr>
        <w:pStyle w:val="Heading6"/>
      </w:pPr>
      <w:r w:rsidRPr="00070B38">
        <w:t xml:space="preserve">Deemed Measure Cost </w:t>
      </w:r>
    </w:p>
    <w:p w:rsidR="006D058B" w:rsidRDefault="006D058B" w:rsidP="006D058B">
      <w:pPr>
        <w:rPr>
          <w:rFonts w:cstheme="minorHAnsi"/>
        </w:rPr>
      </w:pPr>
      <w:r w:rsidRPr="00070B38">
        <w:rPr>
          <w:rFonts w:cstheme="minorHAnsi"/>
        </w:rPr>
        <w:t>The incremental capital cost</w:t>
      </w:r>
      <w:r>
        <w:rPr>
          <w:rFonts w:cstheme="minorHAnsi"/>
        </w:rPr>
        <w:t xml:space="preserve"> is provided in the table below:</w:t>
      </w:r>
    </w:p>
    <w:tbl>
      <w:tblPr>
        <w:tblW w:w="0" w:type="auto"/>
        <w:jc w:val="center"/>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1169"/>
        <w:gridCol w:w="3000"/>
      </w:tblGrid>
      <w:tr w:rsidR="006D058B" w:rsidRPr="00B707FE" w:rsidTr="004E7E30">
        <w:trPr>
          <w:jc w:val="center"/>
        </w:trPr>
        <w:tc>
          <w:tcPr>
            <w:tcW w:w="3119" w:type="dxa"/>
            <w:shd w:val="clear" w:color="auto" w:fill="808080" w:themeFill="background1" w:themeFillShade="80"/>
            <w:vAlign w:val="center"/>
          </w:tcPr>
          <w:p w:rsidR="006D058B" w:rsidRPr="00B707FE" w:rsidRDefault="006D058B" w:rsidP="004E7E30">
            <w:pPr>
              <w:pStyle w:val="TableText"/>
            </w:pPr>
            <w:r w:rsidRPr="00B707FE">
              <w:t>Measure Category</w:t>
            </w:r>
          </w:p>
        </w:tc>
        <w:tc>
          <w:tcPr>
            <w:tcW w:w="1169" w:type="dxa"/>
            <w:shd w:val="clear" w:color="auto" w:fill="808080" w:themeFill="background1" w:themeFillShade="80"/>
            <w:vAlign w:val="center"/>
          </w:tcPr>
          <w:p w:rsidR="006D058B" w:rsidRPr="00B707FE" w:rsidRDefault="006D058B" w:rsidP="004E7E30">
            <w:pPr>
              <w:pStyle w:val="TableText"/>
            </w:pPr>
            <w:r w:rsidRPr="00B707FE">
              <w:t>Value</w:t>
            </w:r>
          </w:p>
        </w:tc>
        <w:tc>
          <w:tcPr>
            <w:tcW w:w="3000" w:type="dxa"/>
            <w:shd w:val="clear" w:color="auto" w:fill="808080" w:themeFill="background1" w:themeFillShade="80"/>
            <w:vAlign w:val="center"/>
          </w:tcPr>
          <w:p w:rsidR="006D058B" w:rsidRPr="00B707FE" w:rsidRDefault="006D058B" w:rsidP="004E7E30">
            <w:pPr>
              <w:pStyle w:val="TableText"/>
            </w:pPr>
            <w:r w:rsidRPr="00B707FE">
              <w:t>Source</w:t>
            </w:r>
          </w:p>
        </w:tc>
      </w:tr>
      <w:tr w:rsidR="006D058B" w:rsidRPr="00B43503" w:rsidTr="004E7E30">
        <w:trPr>
          <w:jc w:val="center"/>
        </w:trPr>
        <w:tc>
          <w:tcPr>
            <w:tcW w:w="3119" w:type="dxa"/>
            <w:vAlign w:val="center"/>
          </w:tcPr>
          <w:p w:rsidR="006D058B" w:rsidRPr="00B43503" w:rsidRDefault="006D058B" w:rsidP="004E7E30">
            <w:pPr>
              <w:pStyle w:val="TableText"/>
            </w:pPr>
            <w:r w:rsidRPr="00B43503">
              <w:t>8-Foot Lamp Removal</w:t>
            </w:r>
          </w:p>
        </w:tc>
        <w:tc>
          <w:tcPr>
            <w:tcW w:w="1169" w:type="dxa"/>
            <w:shd w:val="clear" w:color="auto" w:fill="auto"/>
            <w:noWrap/>
            <w:vAlign w:val="center"/>
          </w:tcPr>
          <w:p w:rsidR="006D058B" w:rsidRPr="00B43503" w:rsidRDefault="006D058B" w:rsidP="004E7E30">
            <w:pPr>
              <w:pStyle w:val="TableText"/>
            </w:pPr>
            <w:r w:rsidRPr="00B43503">
              <w:t>$16.00</w:t>
            </w:r>
          </w:p>
        </w:tc>
        <w:tc>
          <w:tcPr>
            <w:tcW w:w="3000" w:type="dxa"/>
            <w:shd w:val="clear" w:color="auto" w:fill="auto"/>
            <w:noWrap/>
            <w:vAlign w:val="center"/>
          </w:tcPr>
          <w:p w:rsidR="006D058B" w:rsidRPr="00B43503" w:rsidRDefault="006D058B" w:rsidP="004E7E30">
            <w:pPr>
              <w:pStyle w:val="TableText"/>
            </w:pPr>
            <w:r w:rsidRPr="00B43503">
              <w:t>ComEd/KEMA regression</w:t>
            </w:r>
            <w:r w:rsidRPr="00B43503">
              <w:rPr>
                <w:vertAlign w:val="superscript"/>
              </w:rPr>
              <w:footnoteReference w:id="2"/>
            </w:r>
          </w:p>
        </w:tc>
      </w:tr>
      <w:tr w:rsidR="006D058B" w:rsidRPr="00B43503" w:rsidTr="004E7E30">
        <w:trPr>
          <w:jc w:val="center"/>
        </w:trPr>
        <w:tc>
          <w:tcPr>
            <w:tcW w:w="3119" w:type="dxa"/>
            <w:vAlign w:val="center"/>
          </w:tcPr>
          <w:p w:rsidR="006D058B" w:rsidRPr="00B43503" w:rsidRDefault="006D058B" w:rsidP="004E7E30">
            <w:pPr>
              <w:pStyle w:val="TableText"/>
            </w:pPr>
            <w:r w:rsidRPr="00B43503">
              <w:t xml:space="preserve">4-Foot Lamp Removal </w:t>
            </w:r>
          </w:p>
        </w:tc>
        <w:tc>
          <w:tcPr>
            <w:tcW w:w="1169" w:type="dxa"/>
            <w:shd w:val="clear" w:color="auto" w:fill="auto"/>
            <w:noWrap/>
            <w:vAlign w:val="center"/>
          </w:tcPr>
          <w:p w:rsidR="006D058B" w:rsidRPr="00B43503" w:rsidRDefault="006D058B" w:rsidP="004E7E30">
            <w:pPr>
              <w:pStyle w:val="TableText"/>
            </w:pPr>
            <w:r w:rsidRPr="00B43503">
              <w:t>$12.00</w:t>
            </w:r>
          </w:p>
        </w:tc>
        <w:tc>
          <w:tcPr>
            <w:tcW w:w="3000" w:type="dxa"/>
            <w:shd w:val="clear" w:color="auto" w:fill="auto"/>
            <w:noWrap/>
            <w:vAlign w:val="center"/>
          </w:tcPr>
          <w:p w:rsidR="006D058B" w:rsidRPr="00B43503" w:rsidRDefault="006D058B" w:rsidP="004E7E30">
            <w:pPr>
              <w:pStyle w:val="TableText"/>
            </w:pPr>
            <w:r w:rsidRPr="00B43503">
              <w:t>ICF Portfolio Plan</w:t>
            </w:r>
          </w:p>
        </w:tc>
      </w:tr>
      <w:tr w:rsidR="006D058B" w:rsidRPr="00B43503" w:rsidTr="004E7E30">
        <w:trPr>
          <w:jc w:val="center"/>
        </w:trPr>
        <w:tc>
          <w:tcPr>
            <w:tcW w:w="3119" w:type="dxa"/>
            <w:vAlign w:val="center"/>
          </w:tcPr>
          <w:p w:rsidR="006D058B" w:rsidRPr="00B43503" w:rsidRDefault="006D058B" w:rsidP="004E7E30">
            <w:pPr>
              <w:pStyle w:val="TableText"/>
            </w:pPr>
            <w:r w:rsidRPr="00B43503">
              <w:t>8-Foot Lamp Removal with reflector</w:t>
            </w:r>
          </w:p>
        </w:tc>
        <w:tc>
          <w:tcPr>
            <w:tcW w:w="1169" w:type="dxa"/>
            <w:shd w:val="clear" w:color="auto" w:fill="auto"/>
            <w:noWrap/>
            <w:vAlign w:val="center"/>
          </w:tcPr>
          <w:p w:rsidR="006D058B" w:rsidRPr="00B43503" w:rsidRDefault="006D058B" w:rsidP="004E7E30">
            <w:pPr>
              <w:pStyle w:val="TableText"/>
            </w:pPr>
            <w:r w:rsidRPr="00B43503">
              <w:t>$30.00</w:t>
            </w:r>
          </w:p>
        </w:tc>
        <w:tc>
          <w:tcPr>
            <w:tcW w:w="3000" w:type="dxa"/>
            <w:shd w:val="clear" w:color="auto" w:fill="auto"/>
            <w:noWrap/>
            <w:vAlign w:val="center"/>
          </w:tcPr>
          <w:p w:rsidR="006D058B" w:rsidRPr="00B43503" w:rsidRDefault="006D058B" w:rsidP="004E7E30">
            <w:pPr>
              <w:pStyle w:val="TableText"/>
            </w:pPr>
            <w:r w:rsidRPr="00B43503">
              <w:t>KEMA Assumption</w:t>
            </w:r>
          </w:p>
        </w:tc>
      </w:tr>
      <w:tr w:rsidR="006D058B" w:rsidRPr="00B43503" w:rsidTr="004E7E30">
        <w:trPr>
          <w:jc w:val="center"/>
        </w:trPr>
        <w:tc>
          <w:tcPr>
            <w:tcW w:w="3119" w:type="dxa"/>
            <w:vAlign w:val="center"/>
          </w:tcPr>
          <w:p w:rsidR="006D058B" w:rsidRPr="00B43503" w:rsidRDefault="006D058B" w:rsidP="004E7E30">
            <w:pPr>
              <w:pStyle w:val="TableText"/>
            </w:pPr>
            <w:r w:rsidRPr="00B43503">
              <w:t>4-Foot Lamp Removal with reflector</w:t>
            </w:r>
          </w:p>
        </w:tc>
        <w:tc>
          <w:tcPr>
            <w:tcW w:w="1169" w:type="dxa"/>
            <w:shd w:val="clear" w:color="auto" w:fill="auto"/>
            <w:noWrap/>
            <w:vAlign w:val="center"/>
          </w:tcPr>
          <w:p w:rsidR="006D058B" w:rsidRPr="00B43503" w:rsidRDefault="006D058B" w:rsidP="004E7E30">
            <w:pPr>
              <w:pStyle w:val="TableText"/>
            </w:pPr>
            <w:r w:rsidRPr="00B43503">
              <w:t>$25.00</w:t>
            </w:r>
          </w:p>
        </w:tc>
        <w:tc>
          <w:tcPr>
            <w:tcW w:w="3000" w:type="dxa"/>
            <w:shd w:val="clear" w:color="auto" w:fill="auto"/>
            <w:noWrap/>
            <w:vAlign w:val="center"/>
          </w:tcPr>
          <w:p w:rsidR="006D058B" w:rsidRPr="00B43503" w:rsidRDefault="006D058B" w:rsidP="004E7E30">
            <w:pPr>
              <w:pStyle w:val="TableText"/>
            </w:pPr>
            <w:r w:rsidRPr="00B43503">
              <w:t>KEMA Assumption</w:t>
            </w:r>
          </w:p>
        </w:tc>
      </w:tr>
      <w:tr w:rsidR="006D058B" w:rsidRPr="00B43503" w:rsidTr="004E7E30">
        <w:trPr>
          <w:jc w:val="center"/>
        </w:trPr>
        <w:tc>
          <w:tcPr>
            <w:tcW w:w="3119" w:type="dxa"/>
            <w:vAlign w:val="center"/>
          </w:tcPr>
          <w:p w:rsidR="006D058B" w:rsidRPr="00B43503" w:rsidRDefault="006D058B" w:rsidP="004E7E30">
            <w:pPr>
              <w:pStyle w:val="TableText"/>
            </w:pPr>
            <w:r w:rsidRPr="00B43503">
              <w:t>2-Foot or 3-Foot Removal</w:t>
            </w:r>
          </w:p>
        </w:tc>
        <w:tc>
          <w:tcPr>
            <w:tcW w:w="1169" w:type="dxa"/>
            <w:shd w:val="clear" w:color="auto" w:fill="auto"/>
            <w:noWrap/>
            <w:vAlign w:val="center"/>
          </w:tcPr>
          <w:p w:rsidR="006D058B" w:rsidRPr="00B43503" w:rsidRDefault="006D058B" w:rsidP="004E7E30">
            <w:pPr>
              <w:pStyle w:val="TableText"/>
            </w:pPr>
            <w:r w:rsidRPr="00B43503">
              <w:t>$12.35</w:t>
            </w:r>
          </w:p>
        </w:tc>
        <w:tc>
          <w:tcPr>
            <w:tcW w:w="3000" w:type="dxa"/>
            <w:shd w:val="clear" w:color="auto" w:fill="auto"/>
            <w:noWrap/>
            <w:vAlign w:val="center"/>
          </w:tcPr>
          <w:p w:rsidR="006D058B" w:rsidRPr="00B43503" w:rsidRDefault="006D058B" w:rsidP="004E7E30">
            <w:pPr>
              <w:pStyle w:val="TableText"/>
            </w:pPr>
            <w:r w:rsidRPr="00B43503">
              <w:t>KEMA Assumption</w:t>
            </w:r>
          </w:p>
        </w:tc>
      </w:tr>
      <w:tr w:rsidR="006D058B" w:rsidRPr="00B43503" w:rsidTr="004E7E30">
        <w:trPr>
          <w:jc w:val="center"/>
        </w:trPr>
        <w:tc>
          <w:tcPr>
            <w:tcW w:w="3119" w:type="dxa"/>
            <w:vAlign w:val="center"/>
          </w:tcPr>
          <w:p w:rsidR="006D058B" w:rsidRPr="00B43503" w:rsidRDefault="006D058B" w:rsidP="004E7E30">
            <w:pPr>
              <w:pStyle w:val="TableText"/>
            </w:pPr>
            <w:r w:rsidRPr="00B43503">
              <w:t>2-Foot or 3-Foot Removal with reflector</w:t>
            </w:r>
          </w:p>
        </w:tc>
        <w:tc>
          <w:tcPr>
            <w:tcW w:w="1169" w:type="dxa"/>
            <w:shd w:val="clear" w:color="auto" w:fill="auto"/>
            <w:noWrap/>
            <w:vAlign w:val="center"/>
          </w:tcPr>
          <w:p w:rsidR="006D058B" w:rsidRPr="00B43503" w:rsidRDefault="006D058B" w:rsidP="004E7E30">
            <w:pPr>
              <w:pStyle w:val="TableText"/>
            </w:pPr>
            <w:r w:rsidRPr="00B43503">
              <w:t>$25.70</w:t>
            </w:r>
          </w:p>
        </w:tc>
        <w:tc>
          <w:tcPr>
            <w:tcW w:w="3000" w:type="dxa"/>
            <w:shd w:val="clear" w:color="auto" w:fill="auto"/>
            <w:noWrap/>
            <w:vAlign w:val="center"/>
          </w:tcPr>
          <w:p w:rsidR="006D058B" w:rsidRPr="00B43503" w:rsidRDefault="006D058B" w:rsidP="004E7E30">
            <w:pPr>
              <w:pStyle w:val="TableText"/>
            </w:pPr>
            <w:r w:rsidRPr="00B43503">
              <w:t>KEMA Assumption</w:t>
            </w:r>
          </w:p>
        </w:tc>
      </w:tr>
    </w:tbl>
    <w:p w:rsidR="006D058B" w:rsidRPr="00070B38" w:rsidRDefault="006D058B" w:rsidP="006D058B">
      <w:pPr>
        <w:rPr>
          <w:rFonts w:cstheme="minorHAnsi"/>
        </w:rPr>
      </w:pPr>
    </w:p>
    <w:p w:rsidR="006D058B" w:rsidDel="006D058B" w:rsidRDefault="006D058B" w:rsidP="006D058B">
      <w:pPr>
        <w:pStyle w:val="Heading6"/>
        <w:rPr>
          <w:del w:id="2" w:author="Samuel Dent" w:date="2013-12-12T10:51:00Z"/>
        </w:rPr>
      </w:pPr>
      <w:del w:id="3" w:author="Samuel Dent" w:date="2013-12-12T10:51:00Z">
        <w:r w:rsidRPr="00070B38" w:rsidDel="006D058B">
          <w:lastRenderedPageBreak/>
          <w:delText>Deemed O&amp;M Cost Adjustments</w:delText>
        </w:r>
      </w:del>
    </w:p>
    <w:p w:rsidR="006D058B" w:rsidRPr="00B43503" w:rsidDel="006D058B" w:rsidRDefault="006D058B" w:rsidP="006D058B">
      <w:pPr>
        <w:widowControl/>
        <w:spacing w:after="0"/>
        <w:jc w:val="left"/>
        <w:rPr>
          <w:del w:id="4" w:author="Samuel Dent" w:date="2013-12-12T10:51:00Z"/>
          <w:rFonts w:ascii="Calibri" w:hAnsi="Calibri" w:cs="Calibri"/>
          <w:color w:val="000000"/>
          <w:szCs w:val="20"/>
        </w:rPr>
      </w:pPr>
      <w:del w:id="5" w:author="Samuel Dent" w:date="2013-12-12T10:51:00Z">
        <w:r w:rsidRPr="00B43503" w:rsidDel="006D058B">
          <w:rPr>
            <w:rFonts w:ascii="Calibri" w:hAnsi="Calibri" w:cs="Calibri"/>
            <w:color w:val="000000"/>
            <w:szCs w:val="20"/>
          </w:rPr>
          <w:delText>n/a</w:delText>
        </w:r>
      </w:del>
    </w:p>
    <w:p w:rsidR="006D058B" w:rsidRDefault="006D058B" w:rsidP="006D058B">
      <w:pPr>
        <w:pStyle w:val="Heading6"/>
      </w:pPr>
      <w:proofErr w:type="spellStart"/>
      <w:r>
        <w:t>Loadshape</w:t>
      </w:r>
      <w:proofErr w:type="spellEnd"/>
    </w:p>
    <w:tbl>
      <w:tblPr>
        <w:tblW w:w="8120" w:type="dxa"/>
        <w:tblInd w:w="93" w:type="dxa"/>
        <w:tblLook w:val="04A0" w:firstRow="1" w:lastRow="0" w:firstColumn="1" w:lastColumn="0" w:noHBand="0" w:noVBand="1"/>
      </w:tblPr>
      <w:tblGrid>
        <w:gridCol w:w="8120"/>
      </w:tblGrid>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C06 - </w:t>
            </w:r>
            <w:r>
              <w:rPr>
                <w:rFonts w:ascii="Calibri" w:hAnsi="Calibri" w:cs="Calibri"/>
                <w:color w:val="000000"/>
                <w:szCs w:val="20"/>
              </w:rPr>
              <w:t>Commercial</w:t>
            </w:r>
            <w:r w:rsidRPr="00B57AE6">
              <w:rPr>
                <w:rFonts w:ascii="Calibri" w:hAnsi="Calibri" w:cs="Calibri"/>
                <w:color w:val="000000"/>
                <w:szCs w:val="20"/>
              </w:rPr>
              <w:t xml:space="preserve">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C07 - Grocery/Conv. Store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C08 - Hospital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C09 - Office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C10 - Restaurant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C11 - Retail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C12 - Warehouse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C13 - K-12 School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C14 -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1-shift (8/5) (e.g., comp. air, lights)</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C15 -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2-shift (16/5) (e.g., comp. air, lights)</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C16 -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3-shift (24/5) (e.g., comp. air, lights)</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C17 -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4-shift (24/7) (e.g., comp. air, lights)</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C18 - Industrial Indoor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C19 - Industrial Outdoor Lighting</w:t>
            </w:r>
          </w:p>
        </w:tc>
      </w:tr>
      <w:tr w:rsidR="006D058B" w:rsidRPr="00B57AE6" w:rsidTr="004E7E30">
        <w:trPr>
          <w:trHeight w:val="300"/>
        </w:trPr>
        <w:tc>
          <w:tcPr>
            <w:tcW w:w="8120" w:type="dxa"/>
            <w:tcBorders>
              <w:top w:val="nil"/>
              <w:left w:val="nil"/>
              <w:bottom w:val="nil"/>
              <w:right w:val="nil"/>
            </w:tcBorders>
            <w:shd w:val="clear" w:color="auto" w:fill="auto"/>
            <w:noWrap/>
            <w:vAlign w:val="center"/>
            <w:hideMark/>
          </w:tcPr>
          <w:p w:rsidR="006D058B" w:rsidRPr="00B57AE6" w:rsidRDefault="006D058B"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C20 - </w:t>
            </w:r>
            <w:r>
              <w:rPr>
                <w:rFonts w:ascii="Calibri" w:hAnsi="Calibri" w:cs="Calibri"/>
                <w:color w:val="000000"/>
                <w:szCs w:val="20"/>
              </w:rPr>
              <w:t>Commercial</w:t>
            </w:r>
            <w:r w:rsidRPr="00B57AE6">
              <w:rPr>
                <w:rFonts w:ascii="Calibri" w:hAnsi="Calibri" w:cs="Calibri"/>
                <w:color w:val="000000"/>
                <w:szCs w:val="20"/>
              </w:rPr>
              <w:t xml:space="preserve"> Outdoor Lighting</w:t>
            </w:r>
          </w:p>
        </w:tc>
      </w:tr>
    </w:tbl>
    <w:p w:rsidR="006D058B" w:rsidRPr="00070B38" w:rsidRDefault="006D058B" w:rsidP="006D058B">
      <w:pPr>
        <w:pStyle w:val="Heading6"/>
      </w:pPr>
      <w:r w:rsidRPr="00070B38">
        <w:t>Coincidence Factor</w:t>
      </w:r>
    </w:p>
    <w:p w:rsidR="006D058B" w:rsidRDefault="006D058B" w:rsidP="006D058B">
      <w:r w:rsidRPr="00070B38">
        <w:rPr>
          <w:rFonts w:cstheme="minorHAnsi"/>
          <w:szCs w:val="20"/>
        </w:rPr>
        <w:t xml:space="preserve">The summer peak coincidence factor </w:t>
      </w:r>
      <w:r>
        <w:t>for this measure is dependent on the location type. Values are provided for each building type in the reference section below.</w:t>
      </w:r>
    </w:p>
    <w:p w:rsidR="006D058B" w:rsidRDefault="006D058B" w:rsidP="006D058B">
      <w:r>
        <w:br w:type="page"/>
      </w:r>
    </w:p>
    <w:p w:rsidR="006D058B" w:rsidRPr="00070B38" w:rsidRDefault="006D058B" w:rsidP="006D058B">
      <w:pPr>
        <w:keepNext/>
        <w:pBdr>
          <w:top w:val="double" w:sz="4" w:space="1" w:color="auto"/>
          <w:bottom w:val="double" w:sz="4" w:space="1" w:color="auto"/>
        </w:pBdr>
        <w:jc w:val="center"/>
        <w:rPr>
          <w:rFonts w:cstheme="minorHAnsi"/>
          <w:b/>
          <w:szCs w:val="20"/>
        </w:rPr>
      </w:pPr>
      <w:r w:rsidRPr="00070B38">
        <w:rPr>
          <w:rFonts w:cstheme="minorHAnsi"/>
          <w:b/>
          <w:szCs w:val="20"/>
        </w:rPr>
        <w:lastRenderedPageBreak/>
        <w:t>Algorithm</w:t>
      </w:r>
    </w:p>
    <w:p w:rsidR="006D058B" w:rsidRPr="00070B38" w:rsidRDefault="006D058B" w:rsidP="006D058B">
      <w:pPr>
        <w:pStyle w:val="Heading6"/>
      </w:pPr>
      <w:r w:rsidRPr="00070B38">
        <w:t xml:space="preserve">Calculation of Savings </w:t>
      </w:r>
    </w:p>
    <w:p w:rsidR="006D058B" w:rsidRPr="00070B38" w:rsidRDefault="006D058B" w:rsidP="006D058B">
      <w:pPr>
        <w:pStyle w:val="Heading6"/>
      </w:pPr>
      <w:r>
        <w:t xml:space="preserve">Electric </w:t>
      </w:r>
      <w:r w:rsidRPr="00070B38">
        <w:t>Energy Savings</w:t>
      </w:r>
    </w:p>
    <w:p w:rsidR="006D058B" w:rsidRDefault="006D058B" w:rsidP="006D058B">
      <w:pPr>
        <w:ind w:left="1152" w:firstLine="720"/>
        <w:rPr>
          <w:rFonts w:cstheme="minorHAnsi"/>
          <w:noProof/>
        </w:rPr>
      </w:pPr>
      <w:r>
        <w:rPr>
          <w:noProof/>
        </w:rPr>
        <w:t>Δ</w:t>
      </w:r>
      <w:r w:rsidRPr="00070B38">
        <w:rPr>
          <w:rFonts w:cstheme="minorHAnsi"/>
          <w:noProof/>
        </w:rPr>
        <w:t>kWh</w:t>
      </w:r>
      <w:r>
        <w:rPr>
          <w:rFonts w:cstheme="minorHAnsi"/>
          <w:noProof/>
        </w:rPr>
        <w:tab/>
      </w:r>
      <w:r w:rsidRPr="00070B38">
        <w:rPr>
          <w:rFonts w:cstheme="minorHAnsi"/>
          <w:noProof/>
        </w:rPr>
        <w:t>=((WattsBase-WattsEE)/1000) * ISR * Hours * WHFe</w:t>
      </w:r>
      <w:r w:rsidRPr="00070B38">
        <w:rPr>
          <w:rFonts w:cstheme="minorHAnsi"/>
          <w:noProof/>
        </w:rPr>
        <w:tab/>
      </w:r>
      <w:r w:rsidRPr="00070B38">
        <w:rPr>
          <w:rFonts w:cstheme="minorHAnsi"/>
          <w:noProof/>
        </w:rPr>
        <w:tab/>
      </w:r>
    </w:p>
    <w:p w:rsidR="006D058B" w:rsidRPr="00070B38" w:rsidRDefault="006D058B" w:rsidP="006D058B">
      <w:pPr>
        <w:widowControl/>
        <w:spacing w:after="0"/>
        <w:jc w:val="left"/>
        <w:rPr>
          <w:rFonts w:cstheme="minorHAnsi"/>
          <w:noProof/>
        </w:rPr>
      </w:pPr>
      <w:r w:rsidRPr="00070B38">
        <w:rPr>
          <w:rFonts w:cstheme="minorHAnsi"/>
          <w:noProof/>
        </w:rPr>
        <w:t>Where:</w:t>
      </w:r>
    </w:p>
    <w:p w:rsidR="006D058B" w:rsidRDefault="006D058B" w:rsidP="006D058B">
      <w:pPr>
        <w:ind w:left="2880" w:hanging="1440"/>
        <w:rPr>
          <w:rFonts w:cstheme="minorHAnsi"/>
          <w:noProof/>
        </w:rPr>
      </w:pPr>
      <w:r w:rsidRPr="00070B38">
        <w:rPr>
          <w:rFonts w:cstheme="minorHAnsi"/>
          <w:noProof/>
        </w:rPr>
        <w:t>WattsBase</w:t>
      </w:r>
      <w:r w:rsidRPr="00070B38">
        <w:rPr>
          <w:rFonts w:cstheme="minorHAnsi"/>
          <w:noProof/>
        </w:rPr>
        <w:tab/>
        <w:t xml:space="preserve">= </w:t>
      </w:r>
      <w:r>
        <w:rPr>
          <w:rFonts w:cstheme="minorHAnsi"/>
          <w:noProof/>
        </w:rPr>
        <w:t>Assume wattage reduction of lamp removed</w:t>
      </w:r>
    </w:p>
    <w:tbl>
      <w:tblPr>
        <w:tblW w:w="4680" w:type="dxa"/>
        <w:jc w:val="center"/>
        <w:tblInd w:w="93" w:type="dxa"/>
        <w:tblLook w:val="04A0" w:firstRow="1" w:lastRow="0" w:firstColumn="1" w:lastColumn="0" w:noHBand="0" w:noVBand="1"/>
      </w:tblPr>
      <w:tblGrid>
        <w:gridCol w:w="960"/>
        <w:gridCol w:w="960"/>
        <w:gridCol w:w="960"/>
        <w:gridCol w:w="1800"/>
      </w:tblGrid>
      <w:tr w:rsidR="006D058B" w:rsidRPr="00DE0071" w:rsidTr="004E7E30">
        <w:trPr>
          <w:trHeight w:val="735"/>
          <w:jc w:val="center"/>
        </w:trPr>
        <w:tc>
          <w:tcPr>
            <w:tcW w:w="960" w:type="dxa"/>
            <w:tcBorders>
              <w:top w:val="nil"/>
              <w:left w:val="nil"/>
              <w:bottom w:val="nil"/>
              <w:right w:val="nil"/>
            </w:tcBorders>
            <w:shd w:val="clear" w:color="auto" w:fill="auto"/>
            <w:noWrap/>
            <w:vAlign w:val="center"/>
            <w:hideMark/>
          </w:tcPr>
          <w:p w:rsidR="006D058B" w:rsidRPr="00DE0071" w:rsidRDefault="006D058B" w:rsidP="004E7E30">
            <w:pPr>
              <w:widowControl/>
              <w:spacing w:after="0"/>
              <w:jc w:val="center"/>
              <w:rPr>
                <w:rFonts w:ascii="Calibri" w:hAnsi="Calibri" w:cs="Calibri"/>
                <w:b/>
                <w:color w:val="FFFFFF" w:themeColor="background1"/>
                <w:szCs w:val="20"/>
              </w:rPr>
            </w:pPr>
          </w:p>
        </w:tc>
        <w:tc>
          <w:tcPr>
            <w:tcW w:w="192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6D058B" w:rsidRPr="00DE0071" w:rsidRDefault="006D058B" w:rsidP="004E7E30">
            <w:pPr>
              <w:widowControl/>
              <w:spacing w:after="0"/>
              <w:jc w:val="center"/>
              <w:rPr>
                <w:rFonts w:ascii="Calibri" w:hAnsi="Calibri" w:cs="Calibri"/>
                <w:b/>
                <w:color w:val="FFFFFF" w:themeColor="background1"/>
                <w:szCs w:val="20"/>
              </w:rPr>
            </w:pPr>
            <w:r w:rsidRPr="00DE0071">
              <w:rPr>
                <w:rFonts w:ascii="Calibri" w:hAnsi="Calibri" w:cs="Calibri"/>
                <w:b/>
                <w:color w:val="FFFFFF" w:themeColor="background1"/>
                <w:szCs w:val="20"/>
              </w:rPr>
              <w:t>Wattage of lamp removed</w:t>
            </w:r>
            <w:r>
              <w:rPr>
                <w:rStyle w:val="FootnoteReference"/>
                <w:rFonts w:eastAsiaTheme="majorEastAsia"/>
                <w:color w:val="FFFFFF" w:themeColor="background1"/>
                <w:szCs w:val="20"/>
              </w:rPr>
              <w:footnoteReference w:id="3"/>
            </w:r>
          </w:p>
        </w:tc>
        <w:tc>
          <w:tcPr>
            <w:tcW w:w="1800" w:type="dxa"/>
            <w:tcBorders>
              <w:top w:val="single" w:sz="4" w:space="0" w:color="auto"/>
              <w:left w:val="nil"/>
              <w:bottom w:val="single" w:sz="4" w:space="0" w:color="auto"/>
              <w:right w:val="single" w:sz="4" w:space="0" w:color="auto"/>
            </w:tcBorders>
            <w:shd w:val="clear" w:color="auto" w:fill="7F7F7F" w:themeFill="text1" w:themeFillTint="80"/>
            <w:vAlign w:val="center"/>
            <w:hideMark/>
          </w:tcPr>
          <w:p w:rsidR="006D058B" w:rsidRPr="00DE0071" w:rsidRDefault="006D058B" w:rsidP="004E7E30">
            <w:pPr>
              <w:widowControl/>
              <w:spacing w:after="0"/>
              <w:jc w:val="center"/>
              <w:rPr>
                <w:rFonts w:ascii="Calibri" w:hAnsi="Calibri" w:cs="Calibri"/>
                <w:b/>
                <w:color w:val="FFFFFF" w:themeColor="background1"/>
                <w:szCs w:val="20"/>
              </w:rPr>
            </w:pPr>
            <w:r w:rsidRPr="00DE0071">
              <w:rPr>
                <w:rFonts w:ascii="Calibri" w:hAnsi="Calibri" w:cs="Calibri"/>
                <w:b/>
                <w:color w:val="FFFFFF" w:themeColor="background1"/>
                <w:szCs w:val="20"/>
              </w:rPr>
              <w:t>Weighted average</w:t>
            </w:r>
          </w:p>
        </w:tc>
      </w:tr>
      <w:tr w:rsidR="006D058B" w:rsidRPr="00703C07" w:rsidTr="004E7E30">
        <w:trPr>
          <w:trHeight w:val="300"/>
          <w:jc w:val="center"/>
        </w:trPr>
        <w:tc>
          <w:tcPr>
            <w:tcW w:w="960" w:type="dxa"/>
            <w:tcBorders>
              <w:top w:val="nil"/>
              <w:left w:val="nil"/>
              <w:bottom w:val="nil"/>
              <w:right w:val="nil"/>
            </w:tcBorders>
            <w:shd w:val="clear" w:color="auto" w:fill="auto"/>
            <w:noWrap/>
            <w:vAlign w:val="center"/>
            <w:hideMark/>
          </w:tcPr>
          <w:p w:rsidR="006D058B" w:rsidRPr="00703C07" w:rsidRDefault="006D058B" w:rsidP="004E7E30">
            <w:pPr>
              <w:widowControl/>
              <w:spacing w:after="0"/>
              <w:jc w:val="center"/>
              <w:rPr>
                <w:rFonts w:ascii="Calibri" w:hAnsi="Calibri" w:cs="Calibri"/>
                <w:color w:val="00000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6D058B" w:rsidRPr="00DE0071" w:rsidRDefault="006D058B" w:rsidP="004E7E30">
            <w:pPr>
              <w:widowControl/>
              <w:spacing w:after="0"/>
              <w:jc w:val="center"/>
              <w:rPr>
                <w:rFonts w:ascii="Calibri" w:hAnsi="Calibri" w:cs="Calibri"/>
                <w:b/>
                <w:color w:val="FFFFFF" w:themeColor="background1"/>
                <w:szCs w:val="20"/>
              </w:rPr>
            </w:pPr>
            <w:r w:rsidRPr="00DE0071">
              <w:rPr>
                <w:rFonts w:ascii="Calibri" w:hAnsi="Calibri" w:cs="Calibri"/>
                <w:b/>
                <w:color w:val="FFFFFF" w:themeColor="background1"/>
                <w:szCs w:val="20"/>
              </w:rPr>
              <w:t>T8</w:t>
            </w:r>
          </w:p>
        </w:tc>
        <w:tc>
          <w:tcPr>
            <w:tcW w:w="960" w:type="dxa"/>
            <w:tcBorders>
              <w:top w:val="single" w:sz="4" w:space="0" w:color="auto"/>
              <w:left w:val="nil"/>
              <w:bottom w:val="single" w:sz="4" w:space="0" w:color="auto"/>
              <w:right w:val="single" w:sz="4" w:space="0" w:color="auto"/>
            </w:tcBorders>
            <w:shd w:val="clear" w:color="auto" w:fill="7F7F7F" w:themeFill="text1" w:themeFillTint="80"/>
            <w:vAlign w:val="center"/>
            <w:hideMark/>
          </w:tcPr>
          <w:p w:rsidR="006D058B" w:rsidRPr="00DE0071" w:rsidRDefault="006D058B" w:rsidP="004E7E30">
            <w:pPr>
              <w:widowControl/>
              <w:spacing w:after="0"/>
              <w:jc w:val="center"/>
              <w:rPr>
                <w:rFonts w:ascii="Calibri" w:hAnsi="Calibri" w:cs="Calibri"/>
                <w:b/>
                <w:color w:val="FFFFFF" w:themeColor="background1"/>
                <w:szCs w:val="20"/>
              </w:rPr>
            </w:pPr>
            <w:r w:rsidRPr="00DE0071">
              <w:rPr>
                <w:rFonts w:ascii="Calibri" w:hAnsi="Calibri" w:cs="Calibri"/>
                <w:b/>
                <w:color w:val="FFFFFF" w:themeColor="background1"/>
                <w:szCs w:val="20"/>
              </w:rPr>
              <w:t>T12</w:t>
            </w:r>
          </w:p>
        </w:tc>
        <w:tc>
          <w:tcPr>
            <w:tcW w:w="1800" w:type="dxa"/>
            <w:tcBorders>
              <w:top w:val="single" w:sz="4" w:space="0" w:color="auto"/>
              <w:left w:val="nil"/>
              <w:bottom w:val="single" w:sz="4" w:space="0" w:color="auto"/>
              <w:right w:val="single" w:sz="4" w:space="0" w:color="auto"/>
            </w:tcBorders>
            <w:shd w:val="clear" w:color="auto" w:fill="7F7F7F" w:themeFill="text1" w:themeFillTint="80"/>
            <w:vAlign w:val="center"/>
            <w:hideMark/>
          </w:tcPr>
          <w:p w:rsidR="006D058B" w:rsidRPr="00DE0071" w:rsidRDefault="006D058B" w:rsidP="004E7E30">
            <w:pPr>
              <w:widowControl/>
              <w:spacing w:after="0"/>
              <w:jc w:val="center"/>
              <w:rPr>
                <w:rFonts w:ascii="Calibri" w:hAnsi="Calibri" w:cs="Calibri"/>
                <w:b/>
                <w:color w:val="FFFFFF" w:themeColor="background1"/>
                <w:szCs w:val="20"/>
              </w:rPr>
            </w:pPr>
            <w:r w:rsidRPr="00DE0071">
              <w:rPr>
                <w:rFonts w:ascii="Calibri" w:hAnsi="Calibri" w:cs="Calibri"/>
                <w:b/>
                <w:color w:val="FFFFFF" w:themeColor="background1"/>
                <w:szCs w:val="20"/>
              </w:rPr>
              <w:t>80% T12, 20% T8</w:t>
            </w:r>
          </w:p>
        </w:tc>
      </w:tr>
      <w:tr w:rsidR="006D058B" w:rsidRPr="00703C07" w:rsidTr="004E7E30">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058B" w:rsidRPr="00703C07" w:rsidRDefault="006D058B" w:rsidP="004E7E30">
            <w:pPr>
              <w:widowControl/>
              <w:spacing w:after="0"/>
              <w:jc w:val="center"/>
              <w:rPr>
                <w:rFonts w:ascii="Calibri" w:hAnsi="Calibri" w:cs="Calibri"/>
                <w:color w:val="000000"/>
                <w:szCs w:val="20"/>
              </w:rPr>
            </w:pPr>
            <w:r w:rsidRPr="00703C07">
              <w:rPr>
                <w:rFonts w:ascii="Calibri" w:hAnsi="Calibri" w:cs="Calibri"/>
                <w:color w:val="000000"/>
                <w:szCs w:val="20"/>
              </w:rPr>
              <w:t>8-ft T8</w:t>
            </w:r>
          </w:p>
        </w:tc>
        <w:tc>
          <w:tcPr>
            <w:tcW w:w="96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38.6</w:t>
            </w:r>
          </w:p>
        </w:tc>
        <w:tc>
          <w:tcPr>
            <w:tcW w:w="96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60.3</w:t>
            </w:r>
          </w:p>
        </w:tc>
        <w:tc>
          <w:tcPr>
            <w:tcW w:w="180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56.0</w:t>
            </w:r>
          </w:p>
        </w:tc>
      </w:tr>
      <w:tr w:rsidR="006D058B" w:rsidRPr="00703C07" w:rsidTr="004E7E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D058B" w:rsidRPr="00703C07" w:rsidRDefault="006D058B" w:rsidP="004E7E30">
            <w:pPr>
              <w:widowControl/>
              <w:spacing w:after="0"/>
              <w:jc w:val="center"/>
              <w:rPr>
                <w:rFonts w:ascii="Calibri" w:hAnsi="Calibri" w:cs="Calibri"/>
                <w:color w:val="000000"/>
                <w:szCs w:val="20"/>
              </w:rPr>
            </w:pPr>
            <w:r w:rsidRPr="00703C07">
              <w:rPr>
                <w:rFonts w:ascii="Calibri" w:hAnsi="Calibri" w:cs="Calibri"/>
                <w:color w:val="000000"/>
                <w:szCs w:val="20"/>
              </w:rPr>
              <w:t>4-ft T8</w:t>
            </w:r>
          </w:p>
        </w:tc>
        <w:tc>
          <w:tcPr>
            <w:tcW w:w="96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19.4</w:t>
            </w:r>
          </w:p>
        </w:tc>
        <w:tc>
          <w:tcPr>
            <w:tcW w:w="96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33.7</w:t>
            </w:r>
          </w:p>
        </w:tc>
        <w:tc>
          <w:tcPr>
            <w:tcW w:w="180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30.8</w:t>
            </w:r>
          </w:p>
        </w:tc>
      </w:tr>
      <w:tr w:rsidR="006D058B" w:rsidRPr="00703C07" w:rsidTr="004E7E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D058B" w:rsidRPr="00703C07" w:rsidRDefault="006D058B" w:rsidP="004E7E30">
            <w:pPr>
              <w:widowControl/>
              <w:spacing w:after="0"/>
              <w:jc w:val="center"/>
              <w:rPr>
                <w:rFonts w:ascii="Calibri" w:hAnsi="Calibri" w:cs="Calibri"/>
                <w:color w:val="000000"/>
                <w:szCs w:val="20"/>
              </w:rPr>
            </w:pPr>
            <w:r w:rsidRPr="00703C07">
              <w:rPr>
                <w:rFonts w:ascii="Calibri" w:hAnsi="Calibri" w:cs="Calibri"/>
                <w:color w:val="000000"/>
                <w:szCs w:val="20"/>
              </w:rPr>
              <w:t>3-ft T8</w:t>
            </w:r>
          </w:p>
        </w:tc>
        <w:tc>
          <w:tcPr>
            <w:tcW w:w="96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14.6</w:t>
            </w:r>
          </w:p>
        </w:tc>
        <w:tc>
          <w:tcPr>
            <w:tcW w:w="96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40.0</w:t>
            </w:r>
          </w:p>
        </w:tc>
        <w:tc>
          <w:tcPr>
            <w:tcW w:w="180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34.9</w:t>
            </w:r>
          </w:p>
        </w:tc>
      </w:tr>
      <w:tr w:rsidR="006D058B" w:rsidRPr="00703C07" w:rsidTr="004E7E30">
        <w:trPr>
          <w:trHeight w:val="37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D058B" w:rsidRPr="00703C07" w:rsidRDefault="006D058B" w:rsidP="004E7E30">
            <w:pPr>
              <w:widowControl/>
              <w:spacing w:after="0"/>
              <w:jc w:val="center"/>
              <w:rPr>
                <w:rFonts w:ascii="Calibri" w:hAnsi="Calibri" w:cs="Calibri"/>
                <w:color w:val="000000"/>
                <w:szCs w:val="20"/>
              </w:rPr>
            </w:pPr>
            <w:r w:rsidRPr="00703C07">
              <w:rPr>
                <w:rFonts w:ascii="Calibri" w:hAnsi="Calibri" w:cs="Calibri"/>
                <w:color w:val="000000"/>
                <w:szCs w:val="20"/>
              </w:rPr>
              <w:t>2-ft T8</w:t>
            </w:r>
          </w:p>
        </w:tc>
        <w:tc>
          <w:tcPr>
            <w:tcW w:w="96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9.8</w:t>
            </w:r>
          </w:p>
        </w:tc>
        <w:tc>
          <w:tcPr>
            <w:tcW w:w="96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28.0</w:t>
            </w:r>
          </w:p>
        </w:tc>
        <w:tc>
          <w:tcPr>
            <w:tcW w:w="1800" w:type="dxa"/>
            <w:tcBorders>
              <w:top w:val="nil"/>
              <w:left w:val="nil"/>
              <w:bottom w:val="single" w:sz="4" w:space="0" w:color="auto"/>
              <w:right w:val="single" w:sz="4" w:space="0" w:color="auto"/>
            </w:tcBorders>
            <w:shd w:val="clear" w:color="auto" w:fill="auto"/>
            <w:vAlign w:val="bottom"/>
            <w:hideMark/>
          </w:tcPr>
          <w:p w:rsidR="006D058B" w:rsidRDefault="006D058B" w:rsidP="004E7E30">
            <w:pPr>
              <w:spacing w:after="0"/>
              <w:jc w:val="center"/>
              <w:rPr>
                <w:rFonts w:ascii="Calibri" w:hAnsi="Calibri" w:cs="Calibri"/>
                <w:color w:val="000000"/>
                <w:szCs w:val="20"/>
              </w:rPr>
            </w:pPr>
            <w:r>
              <w:rPr>
                <w:rFonts w:ascii="Calibri" w:hAnsi="Calibri" w:cs="Calibri"/>
                <w:color w:val="000000"/>
                <w:szCs w:val="20"/>
              </w:rPr>
              <w:t>24.4</w:t>
            </w:r>
          </w:p>
        </w:tc>
      </w:tr>
    </w:tbl>
    <w:p w:rsidR="006D058B" w:rsidRPr="00070B38" w:rsidRDefault="006D058B" w:rsidP="006D058B">
      <w:pPr>
        <w:ind w:left="2880" w:hanging="1440"/>
        <w:rPr>
          <w:rFonts w:cstheme="minorHAnsi"/>
          <w:noProof/>
        </w:rPr>
      </w:pPr>
    </w:p>
    <w:p w:rsidR="006D058B" w:rsidRPr="00070B38" w:rsidRDefault="006D058B" w:rsidP="006D058B">
      <w:pPr>
        <w:ind w:left="2880" w:hanging="1440"/>
        <w:rPr>
          <w:rFonts w:cstheme="minorHAnsi"/>
          <w:noProof/>
        </w:rPr>
      </w:pPr>
      <w:r w:rsidRPr="00070B38">
        <w:rPr>
          <w:rFonts w:cstheme="minorHAnsi"/>
          <w:noProof/>
        </w:rPr>
        <w:t>WattsEE</w:t>
      </w:r>
      <w:r w:rsidRPr="00070B38">
        <w:rPr>
          <w:rFonts w:cstheme="minorHAnsi"/>
          <w:noProof/>
        </w:rPr>
        <w:tab/>
        <w:t xml:space="preserve">= </w:t>
      </w:r>
      <w:r>
        <w:rPr>
          <w:rFonts w:cstheme="minorHAnsi"/>
          <w:noProof/>
        </w:rPr>
        <w:t>0</w:t>
      </w:r>
    </w:p>
    <w:p w:rsidR="006D058B" w:rsidRDefault="006D058B" w:rsidP="006D058B">
      <w:pPr>
        <w:ind w:left="1440"/>
        <w:rPr>
          <w:rFonts w:cstheme="minorHAnsi"/>
          <w:noProof/>
        </w:rPr>
      </w:pPr>
      <w:r w:rsidRPr="00070B38">
        <w:rPr>
          <w:rFonts w:cstheme="minorHAnsi"/>
          <w:noProof/>
        </w:rPr>
        <w:t>ISR</w:t>
      </w:r>
      <w:r w:rsidRPr="00070B38">
        <w:rPr>
          <w:rFonts w:cstheme="minorHAnsi"/>
          <w:noProof/>
        </w:rPr>
        <w:tab/>
        <w:t xml:space="preserve"> </w:t>
      </w:r>
      <w:r w:rsidRPr="00070B38">
        <w:rPr>
          <w:rFonts w:cstheme="minorHAnsi"/>
          <w:noProof/>
        </w:rPr>
        <w:tab/>
        <w:t>= In Service Rate or the percentage of units rebated that get installed.</w:t>
      </w:r>
    </w:p>
    <w:p w:rsidR="006D058B" w:rsidRDefault="006D058B" w:rsidP="006D058B">
      <w:pPr>
        <w:ind w:left="2880"/>
        <w:rPr>
          <w:rFonts w:cstheme="minorHAnsi"/>
          <w:noProof/>
        </w:rPr>
      </w:pPr>
      <w:r>
        <w:rPr>
          <w:rFonts w:cstheme="minorHAnsi"/>
          <w:noProof/>
        </w:rPr>
        <w:t xml:space="preserve">=100% if </w:t>
      </w:r>
      <w:r w:rsidRPr="001B6608">
        <w:rPr>
          <w:rFonts w:cstheme="minorHAnsi"/>
          <w:noProof/>
        </w:rPr>
        <w:t xml:space="preserve">application form completed </w:t>
      </w:r>
      <w:r>
        <w:rPr>
          <w:rFonts w:cstheme="minorHAnsi"/>
          <w:noProof/>
        </w:rPr>
        <w:t>with sign off that</w:t>
      </w:r>
      <w:r w:rsidRPr="001B6608">
        <w:rPr>
          <w:rFonts w:cstheme="minorHAnsi"/>
          <w:noProof/>
        </w:rPr>
        <w:t xml:space="preserve"> equipment </w:t>
      </w:r>
      <w:r>
        <w:rPr>
          <w:rFonts w:cstheme="minorHAnsi"/>
          <w:noProof/>
        </w:rPr>
        <w:t>permanently removed and disposed of.</w:t>
      </w:r>
    </w:p>
    <w:p w:rsidR="006D058B" w:rsidRPr="00070B38" w:rsidRDefault="006D058B" w:rsidP="006D058B">
      <w:pPr>
        <w:ind w:left="2880" w:hanging="1440"/>
        <w:rPr>
          <w:rFonts w:cstheme="minorHAnsi"/>
          <w:noProof/>
        </w:rPr>
      </w:pPr>
      <w:r w:rsidRPr="00070B38">
        <w:rPr>
          <w:rFonts w:cstheme="minorHAnsi"/>
          <w:noProof/>
        </w:rPr>
        <w:t xml:space="preserve">Hours </w:t>
      </w:r>
      <w:r w:rsidRPr="00070B38">
        <w:rPr>
          <w:rFonts w:cstheme="minorHAnsi"/>
          <w:noProof/>
        </w:rPr>
        <w:tab/>
        <w:t xml:space="preserve">= Average hours of use per year are provided </w:t>
      </w:r>
      <w:r>
        <w:rPr>
          <w:noProof/>
        </w:rPr>
        <w:t>in Reference Table in Section 4.5.</w:t>
      </w:r>
      <w:r w:rsidRPr="00070B38">
        <w:rPr>
          <w:rFonts w:cstheme="minorHAnsi"/>
          <w:noProof/>
        </w:rPr>
        <w:t xml:space="preserve"> If unknown use the Miscellaneous value.</w:t>
      </w:r>
    </w:p>
    <w:p w:rsidR="006D058B" w:rsidRDefault="006D058B" w:rsidP="006D058B">
      <w:pPr>
        <w:ind w:left="2880" w:hanging="1440"/>
      </w:pPr>
      <w:r w:rsidRPr="00070B38">
        <w:rPr>
          <w:rFonts w:cstheme="minorHAnsi"/>
          <w:noProof/>
        </w:rPr>
        <w:t>WHFe</w:t>
      </w:r>
      <w:r w:rsidRPr="00070B38">
        <w:rPr>
          <w:rFonts w:cstheme="minorHAnsi"/>
          <w:noProof/>
        </w:rPr>
        <w:tab/>
        <w:t>= Waste heat factor for energy to account for cooling energy savings from efficient lighting are provided below for each building type</w:t>
      </w:r>
      <w:r>
        <w:rPr>
          <w:rFonts w:cstheme="minorHAnsi"/>
          <w:noProof/>
        </w:rPr>
        <w:t xml:space="preserve"> </w:t>
      </w:r>
      <w:r>
        <w:rPr>
          <w:noProof/>
        </w:rPr>
        <w:t>in Reference Table in Section 4.5</w:t>
      </w:r>
      <w:r w:rsidRPr="00C446FD">
        <w:t xml:space="preserve">.  </w:t>
      </w:r>
      <w:r w:rsidRPr="00065FDD">
        <w:t xml:space="preserve">If </w:t>
      </w:r>
      <w:r>
        <w:t xml:space="preserve">unknown, use the </w:t>
      </w:r>
      <w:proofErr w:type="gramStart"/>
      <w:r>
        <w:t>Miscellaneous</w:t>
      </w:r>
      <w:proofErr w:type="gramEnd"/>
      <w:r>
        <w:t xml:space="preserve"> value.</w:t>
      </w:r>
    </w:p>
    <w:p w:rsidR="006D058B" w:rsidRDefault="006D058B" w:rsidP="006D058B">
      <w:pPr>
        <w:ind w:left="2880" w:hanging="1440"/>
      </w:pPr>
    </w:p>
    <w:p w:rsidR="006D058B" w:rsidRDefault="006D058B" w:rsidP="006D058B">
      <w:pPr>
        <w:ind w:left="2880" w:hanging="1440"/>
        <w:rPr>
          <w:rFonts w:cstheme="minorHAnsi"/>
          <w:noProof/>
        </w:rPr>
      </w:pPr>
      <w:r>
        <w:rPr>
          <w:noProof/>
        </w:rPr>
        <w:lastRenderedPageBreak/>
        <mc:AlternateContent>
          <mc:Choice Requires="wps">
            <w:drawing>
              <wp:inline distT="0" distB="0" distL="0" distR="0" wp14:anchorId="47D4AC4D" wp14:editId="44E2F431">
                <wp:extent cx="5695950" cy="1009650"/>
                <wp:effectExtent l="0" t="0" r="19050" b="19050"/>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009650"/>
                        </a:xfrm>
                        <a:prstGeom prst="rect">
                          <a:avLst/>
                        </a:prstGeom>
                        <a:solidFill>
                          <a:srgbClr val="FFFFFF"/>
                        </a:solidFill>
                        <a:ln w="9525">
                          <a:solidFill>
                            <a:srgbClr val="000000"/>
                          </a:solidFill>
                          <a:miter lim="800000"/>
                          <a:headEnd/>
                          <a:tailEnd/>
                        </a:ln>
                      </wps:spPr>
                      <wps:txbx>
                        <w:txbxContent>
                          <w:p w:rsidR="006D058B" w:rsidRDefault="006D058B" w:rsidP="006D058B">
                            <w:pPr>
                              <w:rPr>
                                <w:rFonts w:cstheme="minorHAnsi"/>
                              </w:rPr>
                            </w:pPr>
                            <w:r w:rsidRPr="00070B38">
                              <w:rPr>
                                <w:rFonts w:cstheme="minorHAnsi"/>
                              </w:rPr>
                              <w:t>For example,</w:t>
                            </w:r>
                            <w:r>
                              <w:rPr>
                                <w:rFonts w:cstheme="minorHAnsi"/>
                              </w:rPr>
                              <w:t xml:space="preserve"> </w:t>
                            </w:r>
                            <w:proofErr w:type="spellStart"/>
                            <w:r>
                              <w:rPr>
                                <w:rFonts w:cstheme="minorHAnsi"/>
                              </w:rPr>
                              <w:t>delamping</w:t>
                            </w:r>
                            <w:proofErr w:type="spellEnd"/>
                            <w:r>
                              <w:rPr>
                                <w:rFonts w:cstheme="minorHAnsi"/>
                              </w:rPr>
                              <w:t xml:space="preserve"> a 4 </w:t>
                            </w:r>
                            <w:proofErr w:type="spellStart"/>
                            <w:r>
                              <w:rPr>
                                <w:rFonts w:cstheme="minorHAnsi"/>
                              </w:rPr>
                              <w:t>ft</w:t>
                            </w:r>
                            <w:proofErr w:type="spellEnd"/>
                            <w:r>
                              <w:rPr>
                                <w:rFonts w:cstheme="minorHAnsi"/>
                              </w:rPr>
                              <w:t xml:space="preserve"> T8 fixture in an office building:</w:t>
                            </w:r>
                          </w:p>
                          <w:p w:rsidR="006D058B" w:rsidRDefault="006D058B" w:rsidP="006D058B">
                            <w:pPr>
                              <w:ind w:firstLine="720"/>
                              <w:rPr>
                                <w:rFonts w:cstheme="minorHAnsi"/>
                                <w:noProof/>
                              </w:rPr>
                            </w:pPr>
                            <w:r>
                              <w:rPr>
                                <w:noProof/>
                              </w:rPr>
                              <w:t>Δ</w:t>
                            </w:r>
                            <w:r w:rsidRPr="00070B38">
                              <w:rPr>
                                <w:rFonts w:cstheme="minorHAnsi"/>
                                <w:noProof/>
                              </w:rPr>
                              <w:t>kWh</w:t>
                            </w:r>
                            <w:r>
                              <w:rPr>
                                <w:rFonts w:cstheme="minorHAnsi"/>
                                <w:noProof/>
                              </w:rPr>
                              <w:tab/>
                            </w:r>
                            <w:r w:rsidRPr="00070B38">
                              <w:rPr>
                                <w:rFonts w:cstheme="minorHAnsi"/>
                                <w:noProof/>
                              </w:rPr>
                              <w:t>=((</w:t>
                            </w:r>
                            <w:r>
                              <w:rPr>
                                <w:rFonts w:cstheme="minorHAnsi"/>
                                <w:noProof/>
                              </w:rPr>
                              <w:t xml:space="preserve">19.4 </w:t>
                            </w:r>
                            <w:r w:rsidRPr="00070B38">
                              <w:rPr>
                                <w:rFonts w:cstheme="minorHAnsi"/>
                                <w:noProof/>
                              </w:rPr>
                              <w:t>-</w:t>
                            </w:r>
                            <w:r>
                              <w:rPr>
                                <w:rFonts w:cstheme="minorHAnsi"/>
                                <w:noProof/>
                              </w:rPr>
                              <w:t xml:space="preserve"> 0</w:t>
                            </w:r>
                            <w:r w:rsidRPr="00070B38">
                              <w:rPr>
                                <w:rFonts w:cstheme="minorHAnsi"/>
                                <w:noProof/>
                              </w:rPr>
                              <w:t xml:space="preserve">)/1000) * </w:t>
                            </w:r>
                            <w:r>
                              <w:rPr>
                                <w:rFonts w:cstheme="minorHAnsi"/>
                                <w:noProof/>
                              </w:rPr>
                              <w:t>1.0</w:t>
                            </w:r>
                            <w:r w:rsidRPr="00070B38">
                              <w:rPr>
                                <w:rFonts w:cstheme="minorHAnsi"/>
                                <w:noProof/>
                              </w:rPr>
                              <w:t xml:space="preserve"> * </w:t>
                            </w:r>
                            <w:r>
                              <w:rPr>
                                <w:rFonts w:cstheme="minorHAnsi"/>
                                <w:noProof/>
                              </w:rPr>
                              <w:t>4439</w:t>
                            </w:r>
                            <w:r w:rsidRPr="00070B38">
                              <w:rPr>
                                <w:rFonts w:cstheme="minorHAnsi"/>
                                <w:noProof/>
                              </w:rPr>
                              <w:t xml:space="preserve"> * </w:t>
                            </w:r>
                            <w:r>
                              <w:rPr>
                                <w:rFonts w:cstheme="minorHAnsi"/>
                                <w:noProof/>
                              </w:rPr>
                              <w:t>1.25</w:t>
                            </w:r>
                            <w:r w:rsidRPr="00070B38">
                              <w:rPr>
                                <w:rFonts w:cstheme="minorHAnsi"/>
                                <w:noProof/>
                              </w:rPr>
                              <w:tab/>
                            </w:r>
                          </w:p>
                          <w:p w:rsidR="006D058B" w:rsidRDefault="006D058B" w:rsidP="006D058B">
                            <w:pPr>
                              <w:ind w:firstLine="720"/>
                              <w:rPr>
                                <w:vertAlign w:val="subscript"/>
                              </w:rPr>
                            </w:pPr>
                            <w:r>
                              <w:rPr>
                                <w:rFonts w:cstheme="minorHAnsi"/>
                                <w:noProof/>
                              </w:rPr>
                              <w:tab/>
                              <w:t>= 107.6 kWh</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9" o:spid="_x0000_s1026" type="#_x0000_t202" style="width:448.5pt;height: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">
                <v:textbox>
                  <w:txbxContent>
                    <w:p w:rsidR="006D058B" w:rsidRDefault="006D058B" w:rsidP="006D058B">
                      <w:pPr>
                        <w:rPr>
                          <w:rFonts w:cstheme="minorHAnsi"/>
                        </w:rPr>
                      </w:pPr>
                      <w:r w:rsidRPr="00070B38">
                        <w:rPr>
                          <w:rFonts w:cstheme="minorHAnsi"/>
                        </w:rPr>
                        <w:t>For example,</w:t>
                      </w:r>
                      <w:r>
                        <w:rPr>
                          <w:rFonts w:cstheme="minorHAnsi"/>
                        </w:rPr>
                        <w:t xml:space="preserve"> </w:t>
                      </w:r>
                      <w:proofErr w:type="spellStart"/>
                      <w:r>
                        <w:rPr>
                          <w:rFonts w:cstheme="minorHAnsi"/>
                        </w:rPr>
                        <w:t>delamping</w:t>
                      </w:r>
                      <w:proofErr w:type="spellEnd"/>
                      <w:r>
                        <w:rPr>
                          <w:rFonts w:cstheme="minorHAnsi"/>
                        </w:rPr>
                        <w:t xml:space="preserve"> a 4 </w:t>
                      </w:r>
                      <w:proofErr w:type="spellStart"/>
                      <w:r>
                        <w:rPr>
                          <w:rFonts w:cstheme="minorHAnsi"/>
                        </w:rPr>
                        <w:t>ft</w:t>
                      </w:r>
                      <w:proofErr w:type="spellEnd"/>
                      <w:r>
                        <w:rPr>
                          <w:rFonts w:cstheme="minorHAnsi"/>
                        </w:rPr>
                        <w:t xml:space="preserve"> T8 fixture in an office building:</w:t>
                      </w:r>
                    </w:p>
                    <w:p w:rsidR="006D058B" w:rsidRDefault="006D058B" w:rsidP="006D058B">
                      <w:pPr>
                        <w:ind w:firstLine="720"/>
                        <w:rPr>
                          <w:rFonts w:cstheme="minorHAnsi"/>
                          <w:noProof/>
                        </w:rPr>
                      </w:pPr>
                      <w:r>
                        <w:rPr>
                          <w:noProof/>
                        </w:rPr>
                        <w:t>Δ</w:t>
                      </w:r>
                      <w:r w:rsidRPr="00070B38">
                        <w:rPr>
                          <w:rFonts w:cstheme="minorHAnsi"/>
                          <w:noProof/>
                        </w:rPr>
                        <w:t>kWh</w:t>
                      </w:r>
                      <w:r>
                        <w:rPr>
                          <w:rFonts w:cstheme="minorHAnsi"/>
                          <w:noProof/>
                        </w:rPr>
                        <w:tab/>
                      </w:r>
                      <w:r w:rsidRPr="00070B38">
                        <w:rPr>
                          <w:rFonts w:cstheme="minorHAnsi"/>
                          <w:noProof/>
                        </w:rPr>
                        <w:t>=((</w:t>
                      </w:r>
                      <w:r>
                        <w:rPr>
                          <w:rFonts w:cstheme="minorHAnsi"/>
                          <w:noProof/>
                        </w:rPr>
                        <w:t xml:space="preserve">19.4 </w:t>
                      </w:r>
                      <w:r w:rsidRPr="00070B38">
                        <w:rPr>
                          <w:rFonts w:cstheme="minorHAnsi"/>
                          <w:noProof/>
                        </w:rPr>
                        <w:t>-</w:t>
                      </w:r>
                      <w:r>
                        <w:rPr>
                          <w:rFonts w:cstheme="minorHAnsi"/>
                          <w:noProof/>
                        </w:rPr>
                        <w:t xml:space="preserve"> 0</w:t>
                      </w:r>
                      <w:r w:rsidRPr="00070B38">
                        <w:rPr>
                          <w:rFonts w:cstheme="minorHAnsi"/>
                          <w:noProof/>
                        </w:rPr>
                        <w:t xml:space="preserve">)/1000) * </w:t>
                      </w:r>
                      <w:r>
                        <w:rPr>
                          <w:rFonts w:cstheme="minorHAnsi"/>
                          <w:noProof/>
                        </w:rPr>
                        <w:t>1.0</w:t>
                      </w:r>
                      <w:r w:rsidRPr="00070B38">
                        <w:rPr>
                          <w:rFonts w:cstheme="minorHAnsi"/>
                          <w:noProof/>
                        </w:rPr>
                        <w:t xml:space="preserve"> * </w:t>
                      </w:r>
                      <w:r>
                        <w:rPr>
                          <w:rFonts w:cstheme="minorHAnsi"/>
                          <w:noProof/>
                        </w:rPr>
                        <w:t>4439</w:t>
                      </w:r>
                      <w:r w:rsidRPr="00070B38">
                        <w:rPr>
                          <w:rFonts w:cstheme="minorHAnsi"/>
                          <w:noProof/>
                        </w:rPr>
                        <w:t xml:space="preserve"> * </w:t>
                      </w:r>
                      <w:r>
                        <w:rPr>
                          <w:rFonts w:cstheme="minorHAnsi"/>
                          <w:noProof/>
                        </w:rPr>
                        <w:t>1.25</w:t>
                      </w:r>
                      <w:r w:rsidRPr="00070B38">
                        <w:rPr>
                          <w:rFonts w:cstheme="minorHAnsi"/>
                          <w:noProof/>
                        </w:rPr>
                        <w:tab/>
                      </w:r>
                    </w:p>
                    <w:p w:rsidR="006D058B" w:rsidRDefault="006D058B" w:rsidP="006D058B">
                      <w:pPr>
                        <w:ind w:firstLine="720"/>
                        <w:rPr>
                          <w:vertAlign w:val="subscript"/>
                        </w:rPr>
                      </w:pPr>
                      <w:r>
                        <w:rPr>
                          <w:rFonts w:cstheme="minorHAnsi"/>
                          <w:noProof/>
                        </w:rPr>
                        <w:tab/>
                        <w:t>= 107.6 kWh</w:t>
                      </w:r>
                    </w:p>
                  </w:txbxContent>
                </v:textbox>
                <w10:anchorlock/>
              </v:shape>
            </w:pict>
          </mc:Fallback>
        </mc:AlternateContent>
      </w:r>
    </w:p>
    <w:p w:rsidR="006D058B" w:rsidRPr="004E7E30" w:rsidRDefault="006D058B" w:rsidP="006D058B">
      <w:pPr>
        <w:pStyle w:val="Heading6"/>
        <w:rPr>
          <w:ins w:id="6" w:author="Samuel Dent" w:date="2013-12-12T10:51:00Z"/>
        </w:rPr>
      </w:pPr>
      <w:ins w:id="7" w:author="Samuel Dent" w:date="2013-12-12T10:51:00Z">
        <w:r w:rsidRPr="000B7BB6">
          <w:t>Heating Penalty</w:t>
        </w:r>
      </w:ins>
    </w:p>
    <w:p w:rsidR="006D058B" w:rsidRPr="00C50BC6" w:rsidRDefault="006D058B" w:rsidP="006D058B">
      <w:pPr>
        <w:rPr>
          <w:ins w:id="8" w:author="Samuel Dent" w:date="2013-12-12T10:51:00Z"/>
          <w:rFonts w:cstheme="minorHAnsi"/>
          <w:noProof/>
        </w:rPr>
      </w:pPr>
      <w:ins w:id="9" w:author="Samuel Dent" w:date="2013-12-12T10:51:00Z">
        <w:r>
          <w:rPr>
            <w:rFonts w:cstheme="minorHAnsi"/>
            <w:noProof/>
          </w:rPr>
          <w:t>If</w:t>
        </w:r>
        <w:r w:rsidRPr="00C50BC6">
          <w:rPr>
            <w:rFonts w:cstheme="minorHAnsi"/>
            <w:noProof/>
          </w:rPr>
          <w:t xml:space="preserve"> </w:t>
        </w:r>
        <w:r>
          <w:rPr>
            <w:rFonts w:cstheme="minorHAnsi"/>
            <w:noProof/>
          </w:rPr>
          <w:t>electrically</w:t>
        </w:r>
        <w:r w:rsidRPr="00C50BC6">
          <w:rPr>
            <w:rFonts w:cstheme="minorHAnsi"/>
            <w:noProof/>
          </w:rPr>
          <w:t xml:space="preserve"> heated building:</w:t>
        </w:r>
      </w:ins>
    </w:p>
    <w:p w:rsidR="006D058B" w:rsidRPr="00C50BC6" w:rsidRDefault="006D058B" w:rsidP="006D058B">
      <w:pPr>
        <w:ind w:left="720" w:firstLine="720"/>
        <w:rPr>
          <w:ins w:id="10" w:author="Samuel Dent" w:date="2013-12-12T10:51:00Z"/>
          <w:noProof/>
        </w:rPr>
      </w:pPr>
      <w:ins w:id="11" w:author="Samuel Dent" w:date="2013-12-12T10:51:00Z">
        <w:r w:rsidRPr="00C50BC6">
          <w:rPr>
            <w:noProof/>
          </w:rPr>
          <w:t>Δ</w:t>
        </w:r>
        <w:r>
          <w:rPr>
            <w:noProof/>
          </w:rPr>
          <w:t>kWh</w:t>
        </w:r>
        <w:r w:rsidRPr="004E7E30">
          <w:rPr>
            <w:noProof/>
            <w:vertAlign w:val="subscript"/>
          </w:rPr>
          <w:t>heatpenalty</w:t>
        </w:r>
        <w:r w:rsidRPr="00C50BC6">
          <w:rPr>
            <w:rStyle w:val="FootnoteReference"/>
            <w:rFonts w:eastAsiaTheme="majorEastAsia" w:cstheme="minorHAnsi"/>
            <w:noProof/>
          </w:rPr>
          <w:footnoteReference w:id="4"/>
        </w:r>
        <w:r w:rsidRPr="00C50BC6">
          <w:rPr>
            <w:noProof/>
          </w:rPr>
          <w:t xml:space="preserve">  = (((WattsBase-WattsEE)/1000) * ISR * Hours *</w:t>
        </w:r>
        <w:r>
          <w:rPr>
            <w:noProof/>
          </w:rPr>
          <w:t xml:space="preserve"> </w:t>
        </w:r>
        <w:r w:rsidRPr="00C50BC6">
          <w:rPr>
            <w:noProof/>
          </w:rPr>
          <w:t>-IF</w:t>
        </w:r>
        <w:r>
          <w:rPr>
            <w:noProof/>
          </w:rPr>
          <w:t>kWh</w:t>
        </w:r>
        <w:r w:rsidRPr="00C50BC6">
          <w:rPr>
            <w:noProof/>
          </w:rPr>
          <w:tab/>
        </w:r>
      </w:ins>
    </w:p>
    <w:p w:rsidR="006D058B" w:rsidRPr="00C50BC6" w:rsidRDefault="006D058B" w:rsidP="006D058B">
      <w:pPr>
        <w:rPr>
          <w:ins w:id="14" w:author="Samuel Dent" w:date="2013-12-12T10:51:00Z"/>
          <w:noProof/>
          <w:lang w:val="nl-NL"/>
        </w:rPr>
      </w:pPr>
      <w:ins w:id="15" w:author="Samuel Dent" w:date="2013-12-12T10:51:00Z">
        <w:r w:rsidRPr="00C50BC6">
          <w:rPr>
            <w:noProof/>
            <w:lang w:val="nl-NL"/>
          </w:rPr>
          <w:t>Where:</w:t>
        </w:r>
      </w:ins>
    </w:p>
    <w:p w:rsidR="006D058B" w:rsidRPr="00C50BC6" w:rsidRDefault="006D058B" w:rsidP="006D058B">
      <w:pPr>
        <w:ind w:left="1440" w:hanging="720"/>
        <w:rPr>
          <w:ins w:id="16" w:author="Samuel Dent" w:date="2013-12-12T10:51:00Z"/>
          <w:noProof/>
          <w:lang w:val="nl-NL"/>
        </w:rPr>
      </w:pPr>
      <w:ins w:id="17" w:author="Samuel Dent" w:date="2013-12-12T10:51:00Z">
        <w:r w:rsidRPr="00C50BC6">
          <w:rPr>
            <w:noProof/>
            <w:lang w:val="nl-NL"/>
          </w:rPr>
          <w:t>IF</w:t>
        </w:r>
        <w:r>
          <w:rPr>
            <w:noProof/>
            <w:lang w:val="nl-NL"/>
          </w:rPr>
          <w:t>kWh</w:t>
        </w:r>
        <w:r w:rsidRPr="00C50BC6">
          <w:rPr>
            <w:noProof/>
            <w:lang w:val="nl-NL"/>
          </w:rPr>
          <w:tab/>
          <w:t xml:space="preserve">= Lighting-HVAC Interation Factor for </w:t>
        </w:r>
        <w:r>
          <w:rPr>
            <w:noProof/>
            <w:lang w:val="nl-NL"/>
          </w:rPr>
          <w:t>electric</w:t>
        </w:r>
        <w:r w:rsidRPr="00C50BC6">
          <w:rPr>
            <w:noProof/>
            <w:lang w:val="nl-NL"/>
          </w:rPr>
          <w:t xml:space="preserve"> heating impacts; this factor represents the increased </w:t>
        </w:r>
        <w:r>
          <w:rPr>
            <w:noProof/>
            <w:lang w:val="nl-NL"/>
          </w:rPr>
          <w:t>electric</w:t>
        </w:r>
        <w:r w:rsidRPr="00C50BC6">
          <w:rPr>
            <w:noProof/>
            <w:lang w:val="nl-NL"/>
          </w:rPr>
          <w:t xml:space="preserve"> space heating requirements due to the reduction of waste heat rejected by the efficent lighting. </w:t>
        </w:r>
        <w:r w:rsidRPr="00C50BC6">
          <w:t>Values are</w:t>
        </w:r>
        <w:r w:rsidRPr="00C50BC6">
          <w:rPr>
            <w:noProof/>
          </w:rPr>
          <w:t xml:space="preserve"> provided in the Reference Table in Section 4.5</w:t>
        </w:r>
        <w:r w:rsidRPr="00C50BC6">
          <w:t xml:space="preserve">.  If unknown, use the </w:t>
        </w:r>
        <w:proofErr w:type="gramStart"/>
        <w:r w:rsidRPr="00C50BC6">
          <w:t>Miscellaneous</w:t>
        </w:r>
        <w:proofErr w:type="gramEnd"/>
        <w:r w:rsidRPr="00C50BC6">
          <w:t xml:space="preserve"> value.</w:t>
        </w:r>
      </w:ins>
    </w:p>
    <w:p w:rsidR="006D058B" w:rsidRDefault="006D058B" w:rsidP="006D058B">
      <w:pPr>
        <w:pStyle w:val="Heading6"/>
        <w:rPr>
          <w:ins w:id="18" w:author="Samuel Dent" w:date="2013-12-12T10:51:00Z"/>
        </w:rPr>
      </w:pPr>
      <w:ins w:id="19" w:author="Samuel Dent" w:date="2013-12-12T10:51:00Z">
        <w:r>
          <w:rPr>
            <w:noProof/>
          </w:rPr>
          <mc:AlternateContent>
            <mc:Choice Requires="wps">
              <w:drawing>
                <wp:inline distT="0" distB="0" distL="0" distR="0" wp14:anchorId="296BE035" wp14:editId="2A852B65">
                  <wp:extent cx="5695950" cy="1177925"/>
                  <wp:effectExtent l="0" t="0" r="19050" b="2540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77925"/>
                          </a:xfrm>
                          <a:prstGeom prst="rect">
                            <a:avLst/>
                          </a:prstGeom>
                          <a:solidFill>
                            <a:srgbClr val="FFFFFF"/>
                          </a:solidFill>
                          <a:ln w="9525">
                            <a:solidFill>
                              <a:srgbClr val="000000"/>
                            </a:solidFill>
                            <a:miter lim="800000"/>
                            <a:headEnd/>
                            <a:tailEnd/>
                          </a:ln>
                        </wps:spPr>
                        <wps:txbx>
                          <w:txbxContent>
                            <w:p w:rsidR="006D058B" w:rsidRDefault="006D058B" w:rsidP="006D058B">
                              <w:pPr>
                                <w:rPr>
                                  <w:rFonts w:cstheme="minorHAnsi"/>
                                </w:rPr>
                              </w:pPr>
                              <w:r w:rsidRPr="00070B38">
                                <w:rPr>
                                  <w:rFonts w:cstheme="minorHAnsi"/>
                                </w:rPr>
                                <w:t>For example,</w:t>
                              </w:r>
                              <w:r>
                                <w:rPr>
                                  <w:rFonts w:cstheme="minorHAnsi"/>
                                </w:rPr>
                                <w:t xml:space="preserve"> </w:t>
                              </w:r>
                              <w:proofErr w:type="spellStart"/>
                              <w:r>
                                <w:rPr>
                                  <w:rFonts w:cstheme="minorHAnsi"/>
                                </w:rPr>
                                <w:t>delamping</w:t>
                              </w:r>
                              <w:proofErr w:type="spellEnd"/>
                              <w:r>
                                <w:rPr>
                                  <w:rFonts w:cstheme="minorHAnsi"/>
                                </w:rPr>
                                <w:t xml:space="preserve"> a 4 </w:t>
                              </w:r>
                              <w:proofErr w:type="spellStart"/>
                              <w:r>
                                <w:rPr>
                                  <w:rFonts w:cstheme="minorHAnsi"/>
                                </w:rPr>
                                <w:t>ft</w:t>
                              </w:r>
                              <w:proofErr w:type="spellEnd"/>
                              <w:r>
                                <w:rPr>
                                  <w:rFonts w:cstheme="minorHAnsi"/>
                                </w:rPr>
                                <w:t xml:space="preserve"> T8 fixture in a</w:t>
                              </w:r>
                              <w:ins w:id="20" w:author="Samuel Dent" w:date="2013-12-12T10:52:00Z">
                                <w:r>
                                  <w:rPr>
                                    <w:rFonts w:cstheme="minorHAnsi"/>
                                  </w:rPr>
                                  <w:t xml:space="preserve"> heat pump heated</w:t>
                                </w:r>
                              </w:ins>
                              <w:del w:id="21" w:author="Samuel Dent" w:date="2013-12-12T10:52:00Z">
                                <w:r w:rsidDel="006D058B">
                                  <w:rPr>
                                    <w:rFonts w:cstheme="minorHAnsi"/>
                                  </w:rPr>
                                  <w:delText>n</w:delText>
                                </w:r>
                              </w:del>
                              <w:r>
                                <w:rPr>
                                  <w:rFonts w:cstheme="minorHAnsi"/>
                                </w:rPr>
                                <w:t xml:space="preserve"> office building:</w:t>
                              </w:r>
                            </w:p>
                            <w:p w:rsidR="006D058B" w:rsidRDefault="006D058B" w:rsidP="006D058B">
                              <w:pPr>
                                <w:ind w:firstLine="720"/>
                                <w:rPr>
                                  <w:rFonts w:cstheme="minorHAnsi"/>
                                  <w:noProof/>
                                </w:rPr>
                              </w:pPr>
                              <w:ins w:id="22" w:author="Samuel Dent" w:date="2013-12-12T10:52:00Z">
                                <w:r w:rsidRPr="00C50BC6">
                                  <w:rPr>
                                    <w:noProof/>
                                  </w:rPr>
                                  <w:t>Δ</w:t>
                                </w:r>
                                <w:r>
                                  <w:rPr>
                                    <w:noProof/>
                                  </w:rPr>
                                  <w:t>kWh</w:t>
                                </w:r>
                                <w:r w:rsidRPr="004E7E30">
                                  <w:rPr>
                                    <w:noProof/>
                                    <w:vertAlign w:val="subscript"/>
                                  </w:rPr>
                                  <w:t>heatpenalty</w:t>
                                </w:r>
                              </w:ins>
                              <w:del w:id="23" w:author="Samuel Dent" w:date="2013-12-12T10:52:00Z">
                                <w:r w:rsidRPr="00070B38" w:rsidDel="006D058B">
                                  <w:rPr>
                                    <w:noProof/>
                                  </w:rPr>
                                  <w:delText>ΔTherms</w:delText>
                                </w:r>
                              </w:del>
                              <w:r>
                                <w:rPr>
                                  <w:rFonts w:cstheme="minorHAnsi"/>
                                  <w:noProof/>
                                </w:rPr>
                                <w:tab/>
                              </w:r>
                              <w:r w:rsidRPr="00070B38">
                                <w:rPr>
                                  <w:rFonts w:cstheme="minorHAnsi"/>
                                  <w:noProof/>
                                </w:rPr>
                                <w:t>=((</w:t>
                              </w:r>
                              <w:r>
                                <w:rPr>
                                  <w:rFonts w:cstheme="minorHAnsi"/>
                                  <w:noProof/>
                                </w:rPr>
                                <w:t xml:space="preserve">19.4 </w:t>
                              </w:r>
                              <w:r w:rsidRPr="00070B38">
                                <w:rPr>
                                  <w:rFonts w:cstheme="minorHAnsi"/>
                                  <w:noProof/>
                                </w:rPr>
                                <w:t>-</w:t>
                              </w:r>
                              <w:r>
                                <w:rPr>
                                  <w:rFonts w:cstheme="minorHAnsi"/>
                                  <w:noProof/>
                                </w:rPr>
                                <w:t xml:space="preserve"> 0</w:t>
                              </w:r>
                              <w:r w:rsidRPr="00070B38">
                                <w:rPr>
                                  <w:rFonts w:cstheme="minorHAnsi"/>
                                  <w:noProof/>
                                </w:rPr>
                                <w:t xml:space="preserve">)/1000) * </w:t>
                              </w:r>
                              <w:r>
                                <w:rPr>
                                  <w:rFonts w:cstheme="minorHAnsi"/>
                                  <w:noProof/>
                                </w:rPr>
                                <w:t>1.0</w:t>
                              </w:r>
                              <w:r w:rsidRPr="00070B38">
                                <w:rPr>
                                  <w:rFonts w:cstheme="minorHAnsi"/>
                                  <w:noProof/>
                                </w:rPr>
                                <w:t xml:space="preserve"> * </w:t>
                              </w:r>
                              <w:r>
                                <w:rPr>
                                  <w:rFonts w:cstheme="minorHAnsi"/>
                                  <w:noProof/>
                                </w:rPr>
                                <w:t>4439</w:t>
                              </w:r>
                              <w:r w:rsidRPr="00070B38">
                                <w:rPr>
                                  <w:rFonts w:cstheme="minorHAnsi"/>
                                  <w:noProof/>
                                </w:rPr>
                                <w:t xml:space="preserve"> * </w:t>
                              </w:r>
                              <w:r>
                                <w:rPr>
                                  <w:rFonts w:cstheme="minorHAnsi"/>
                                  <w:noProof/>
                                </w:rPr>
                                <w:t>-0.</w:t>
                              </w:r>
                              <w:del w:id="24" w:author="Samuel Dent" w:date="2013-12-12T10:52:00Z">
                                <w:r w:rsidDel="006D058B">
                                  <w:rPr>
                                    <w:rFonts w:cstheme="minorHAnsi"/>
                                    <w:noProof/>
                                  </w:rPr>
                                  <w:delText>016</w:delText>
                                </w:r>
                                <w:r w:rsidRPr="00070B38" w:rsidDel="006D058B">
                                  <w:rPr>
                                    <w:rFonts w:cstheme="minorHAnsi"/>
                                    <w:noProof/>
                                  </w:rPr>
                                  <w:tab/>
                                </w:r>
                              </w:del>
                              <w:ins w:id="25" w:author="Samuel Dent" w:date="2013-12-12T10:52:00Z">
                                <w:r>
                                  <w:rPr>
                                    <w:rFonts w:cstheme="minorHAnsi"/>
                                    <w:noProof/>
                                  </w:rPr>
                                  <w:t>151</w:t>
                                </w:r>
                              </w:ins>
                            </w:p>
                            <w:p w:rsidR="006D058B" w:rsidRPr="00662320" w:rsidRDefault="006D058B" w:rsidP="006D058B">
                              <w:pPr>
                                <w:ind w:firstLine="720"/>
                                <w:rPr>
                                  <w:vertAlign w:val="subscript"/>
                                </w:rPr>
                              </w:pPr>
                              <w:r>
                                <w:rPr>
                                  <w:rFonts w:cstheme="minorHAnsi"/>
                                  <w:noProof/>
                                </w:rPr>
                                <w:tab/>
                              </w:r>
                              <w:r>
                                <w:rPr>
                                  <w:rFonts w:cstheme="minorHAnsi"/>
                                  <w:noProof/>
                                </w:rPr>
                                <w:tab/>
                                <w:t>=-</w:t>
                              </w:r>
                              <w:del w:id="26" w:author="Samuel Dent" w:date="2013-12-12T10:52:00Z">
                                <w:r w:rsidDel="006D058B">
                                  <w:rPr>
                                    <w:rFonts w:cstheme="minorHAnsi"/>
                                    <w:noProof/>
                                  </w:rPr>
                                  <w:delText>1.4</w:delText>
                                </w:r>
                              </w:del>
                              <w:ins w:id="27" w:author="Samuel Dent" w:date="2013-12-12T10:52:00Z">
                                <w:r>
                                  <w:rPr>
                                    <w:rFonts w:cstheme="minorHAnsi"/>
                                    <w:noProof/>
                                  </w:rPr>
                                  <w:t>13.0</w:t>
                                </w:r>
                              </w:ins>
                              <w:r>
                                <w:rPr>
                                  <w:rFonts w:cstheme="minorHAnsi"/>
                                  <w:noProof/>
                                </w:rPr>
                                <w:t xml:space="preserve"> </w:t>
                              </w:r>
                              <w:del w:id="28" w:author="Samuel Dent" w:date="2013-12-12T10:52:00Z">
                                <w:r w:rsidDel="006D058B">
                                  <w:rPr>
                                    <w:rFonts w:cstheme="minorHAnsi"/>
                                    <w:noProof/>
                                  </w:rPr>
                                  <w:delText>therms</w:delText>
                                </w:r>
                              </w:del>
                              <w:ins w:id="29" w:author="Samuel Dent" w:date="2013-12-12T10:52:00Z">
                                <w:r>
                                  <w:rPr>
                                    <w:rFonts w:cstheme="minorHAnsi"/>
                                    <w:noProof/>
                                  </w:rPr>
                                  <w:t>kWh</w:t>
                                </w:r>
                              </w:ins>
                            </w:p>
                          </w:txbxContent>
                        </wps:txbx>
                        <wps:bodyPr rot="0" vert="horz" wrap="square" lIns="91440" tIns="45720" rIns="91440" bIns="45720" anchor="t" anchorCtr="0">
                          <a:spAutoFit/>
                        </wps:bodyPr>
                      </wps:wsp>
                    </a:graphicData>
                  </a:graphic>
                </wp:inline>
              </w:drawing>
            </mc:Choice>
            <mc:Fallback>
              <w:pict>
                <v:shape id="Text Box 1" o:spid="_x0000_s1027" type="#_x0000_t202" style="width:448.5pt;height: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">
                  <v:textbox style="mso-fit-shape-to-text:t">
                    <w:txbxContent>
                      <w:p w:rsidR="006D058B" w:rsidRDefault="006D058B" w:rsidP="006D058B">
                        <w:pPr>
                          <w:rPr>
                            <w:rFonts w:cstheme="minorHAnsi"/>
                          </w:rPr>
                        </w:pPr>
                        <w:r w:rsidRPr="00070B38">
                          <w:rPr>
                            <w:rFonts w:cstheme="minorHAnsi"/>
                          </w:rPr>
                          <w:t>For example,</w:t>
                        </w:r>
                        <w:r>
                          <w:rPr>
                            <w:rFonts w:cstheme="minorHAnsi"/>
                          </w:rPr>
                          <w:t xml:space="preserve"> </w:t>
                        </w:r>
                        <w:proofErr w:type="spellStart"/>
                        <w:r>
                          <w:rPr>
                            <w:rFonts w:cstheme="minorHAnsi"/>
                          </w:rPr>
                          <w:t>delamping</w:t>
                        </w:r>
                        <w:proofErr w:type="spellEnd"/>
                        <w:r>
                          <w:rPr>
                            <w:rFonts w:cstheme="minorHAnsi"/>
                          </w:rPr>
                          <w:t xml:space="preserve"> a 4 </w:t>
                        </w:r>
                        <w:proofErr w:type="spellStart"/>
                        <w:r>
                          <w:rPr>
                            <w:rFonts w:cstheme="minorHAnsi"/>
                          </w:rPr>
                          <w:t>ft</w:t>
                        </w:r>
                        <w:proofErr w:type="spellEnd"/>
                        <w:r>
                          <w:rPr>
                            <w:rFonts w:cstheme="minorHAnsi"/>
                          </w:rPr>
                          <w:t xml:space="preserve"> T8 fixture in a</w:t>
                        </w:r>
                        <w:ins w:id="30" w:author="Samuel Dent" w:date="2013-12-12T10:52:00Z">
                          <w:r>
                            <w:rPr>
                              <w:rFonts w:cstheme="minorHAnsi"/>
                            </w:rPr>
                            <w:t xml:space="preserve"> heat pump heated</w:t>
                          </w:r>
                        </w:ins>
                        <w:del w:id="31" w:author="Samuel Dent" w:date="2013-12-12T10:52:00Z">
                          <w:r w:rsidDel="006D058B">
                            <w:rPr>
                              <w:rFonts w:cstheme="minorHAnsi"/>
                            </w:rPr>
                            <w:delText>n</w:delText>
                          </w:r>
                        </w:del>
                        <w:r>
                          <w:rPr>
                            <w:rFonts w:cstheme="minorHAnsi"/>
                          </w:rPr>
                          <w:t xml:space="preserve"> office building:</w:t>
                        </w:r>
                      </w:p>
                      <w:p w:rsidR="006D058B" w:rsidRDefault="006D058B" w:rsidP="006D058B">
                        <w:pPr>
                          <w:ind w:firstLine="720"/>
                          <w:rPr>
                            <w:rFonts w:cstheme="minorHAnsi"/>
                            <w:noProof/>
                          </w:rPr>
                        </w:pPr>
                        <w:ins w:id="32" w:author="Samuel Dent" w:date="2013-12-12T10:52:00Z">
                          <w:r w:rsidRPr="00C50BC6">
                            <w:rPr>
                              <w:noProof/>
                            </w:rPr>
                            <w:t>Δ</w:t>
                          </w:r>
                          <w:r>
                            <w:rPr>
                              <w:noProof/>
                            </w:rPr>
                            <w:t>kWh</w:t>
                          </w:r>
                          <w:r w:rsidRPr="004E7E30">
                            <w:rPr>
                              <w:noProof/>
                              <w:vertAlign w:val="subscript"/>
                            </w:rPr>
                            <w:t>heatpenalty</w:t>
                          </w:r>
                        </w:ins>
                        <w:del w:id="33" w:author="Samuel Dent" w:date="2013-12-12T10:52:00Z">
                          <w:r w:rsidRPr="00070B38" w:rsidDel="006D058B">
                            <w:rPr>
                              <w:noProof/>
                            </w:rPr>
                            <w:delText>ΔTherms</w:delText>
                          </w:r>
                        </w:del>
                        <w:r>
                          <w:rPr>
                            <w:rFonts w:cstheme="minorHAnsi"/>
                            <w:noProof/>
                          </w:rPr>
                          <w:tab/>
                        </w:r>
                        <w:r w:rsidRPr="00070B38">
                          <w:rPr>
                            <w:rFonts w:cstheme="minorHAnsi"/>
                            <w:noProof/>
                          </w:rPr>
                          <w:t>=((</w:t>
                        </w:r>
                        <w:r>
                          <w:rPr>
                            <w:rFonts w:cstheme="minorHAnsi"/>
                            <w:noProof/>
                          </w:rPr>
                          <w:t xml:space="preserve">19.4 </w:t>
                        </w:r>
                        <w:r w:rsidRPr="00070B38">
                          <w:rPr>
                            <w:rFonts w:cstheme="minorHAnsi"/>
                            <w:noProof/>
                          </w:rPr>
                          <w:t>-</w:t>
                        </w:r>
                        <w:r>
                          <w:rPr>
                            <w:rFonts w:cstheme="minorHAnsi"/>
                            <w:noProof/>
                          </w:rPr>
                          <w:t xml:space="preserve"> 0</w:t>
                        </w:r>
                        <w:r w:rsidRPr="00070B38">
                          <w:rPr>
                            <w:rFonts w:cstheme="minorHAnsi"/>
                            <w:noProof/>
                          </w:rPr>
                          <w:t xml:space="preserve">)/1000) * </w:t>
                        </w:r>
                        <w:r>
                          <w:rPr>
                            <w:rFonts w:cstheme="minorHAnsi"/>
                            <w:noProof/>
                          </w:rPr>
                          <w:t>1.0</w:t>
                        </w:r>
                        <w:r w:rsidRPr="00070B38">
                          <w:rPr>
                            <w:rFonts w:cstheme="minorHAnsi"/>
                            <w:noProof/>
                          </w:rPr>
                          <w:t xml:space="preserve"> * </w:t>
                        </w:r>
                        <w:r>
                          <w:rPr>
                            <w:rFonts w:cstheme="minorHAnsi"/>
                            <w:noProof/>
                          </w:rPr>
                          <w:t>4439</w:t>
                        </w:r>
                        <w:r w:rsidRPr="00070B38">
                          <w:rPr>
                            <w:rFonts w:cstheme="minorHAnsi"/>
                            <w:noProof/>
                          </w:rPr>
                          <w:t xml:space="preserve"> * </w:t>
                        </w:r>
                        <w:r>
                          <w:rPr>
                            <w:rFonts w:cstheme="minorHAnsi"/>
                            <w:noProof/>
                          </w:rPr>
                          <w:t>-0.</w:t>
                        </w:r>
                        <w:del w:id="34" w:author="Samuel Dent" w:date="2013-12-12T10:52:00Z">
                          <w:r w:rsidDel="006D058B">
                            <w:rPr>
                              <w:rFonts w:cstheme="minorHAnsi"/>
                              <w:noProof/>
                            </w:rPr>
                            <w:delText>016</w:delText>
                          </w:r>
                          <w:r w:rsidRPr="00070B38" w:rsidDel="006D058B">
                            <w:rPr>
                              <w:rFonts w:cstheme="minorHAnsi"/>
                              <w:noProof/>
                            </w:rPr>
                            <w:tab/>
                          </w:r>
                        </w:del>
                        <w:ins w:id="35" w:author="Samuel Dent" w:date="2013-12-12T10:52:00Z">
                          <w:r>
                            <w:rPr>
                              <w:rFonts w:cstheme="minorHAnsi"/>
                              <w:noProof/>
                            </w:rPr>
                            <w:t>151</w:t>
                          </w:r>
                        </w:ins>
                      </w:p>
                      <w:p w:rsidR="006D058B" w:rsidRPr="00662320" w:rsidRDefault="006D058B" w:rsidP="006D058B">
                        <w:pPr>
                          <w:ind w:firstLine="720"/>
                          <w:rPr>
                            <w:vertAlign w:val="subscript"/>
                          </w:rPr>
                        </w:pPr>
                        <w:r>
                          <w:rPr>
                            <w:rFonts w:cstheme="minorHAnsi"/>
                            <w:noProof/>
                          </w:rPr>
                          <w:tab/>
                        </w:r>
                        <w:r>
                          <w:rPr>
                            <w:rFonts w:cstheme="minorHAnsi"/>
                            <w:noProof/>
                          </w:rPr>
                          <w:tab/>
                          <w:t>=-</w:t>
                        </w:r>
                        <w:del w:id="36" w:author="Samuel Dent" w:date="2013-12-12T10:52:00Z">
                          <w:r w:rsidDel="006D058B">
                            <w:rPr>
                              <w:rFonts w:cstheme="minorHAnsi"/>
                              <w:noProof/>
                            </w:rPr>
                            <w:delText>1.4</w:delText>
                          </w:r>
                        </w:del>
                        <w:ins w:id="37" w:author="Samuel Dent" w:date="2013-12-12T10:52:00Z">
                          <w:r>
                            <w:rPr>
                              <w:rFonts w:cstheme="minorHAnsi"/>
                              <w:noProof/>
                            </w:rPr>
                            <w:t>13.0</w:t>
                          </w:r>
                        </w:ins>
                        <w:r>
                          <w:rPr>
                            <w:rFonts w:cstheme="minorHAnsi"/>
                            <w:noProof/>
                          </w:rPr>
                          <w:t xml:space="preserve"> </w:t>
                        </w:r>
                        <w:del w:id="38" w:author="Samuel Dent" w:date="2013-12-12T10:52:00Z">
                          <w:r w:rsidDel="006D058B">
                            <w:rPr>
                              <w:rFonts w:cstheme="minorHAnsi"/>
                              <w:noProof/>
                            </w:rPr>
                            <w:delText>therms</w:delText>
                          </w:r>
                        </w:del>
                        <w:ins w:id="39" w:author="Samuel Dent" w:date="2013-12-12T10:52:00Z">
                          <w:r>
                            <w:rPr>
                              <w:rFonts w:cstheme="minorHAnsi"/>
                              <w:noProof/>
                            </w:rPr>
                            <w:t>kWh</w:t>
                          </w:r>
                        </w:ins>
                      </w:p>
                    </w:txbxContent>
                  </v:textbox>
                  <w10:anchorlock/>
                </v:shape>
              </w:pict>
            </mc:Fallback>
          </mc:AlternateContent>
        </w:r>
      </w:ins>
    </w:p>
    <w:p w:rsidR="006D058B" w:rsidRDefault="006D058B" w:rsidP="006D058B">
      <w:pPr>
        <w:pStyle w:val="Heading6"/>
        <w:rPr>
          <w:ins w:id="40" w:author="Samuel Dent" w:date="2013-12-12T10:51:00Z"/>
        </w:rPr>
      </w:pPr>
    </w:p>
    <w:p w:rsidR="006D058B" w:rsidRPr="00070B38" w:rsidRDefault="006D058B" w:rsidP="006D058B">
      <w:pPr>
        <w:pStyle w:val="Heading6"/>
      </w:pPr>
      <w:r w:rsidRPr="00070B38">
        <w:t>Summer Coincident Peak Demand Savings</w:t>
      </w:r>
    </w:p>
    <w:p w:rsidR="006D058B" w:rsidRPr="00070B38" w:rsidRDefault="006D058B" w:rsidP="006D058B">
      <w:pPr>
        <w:ind w:left="720" w:firstLine="720"/>
        <w:rPr>
          <w:rFonts w:cstheme="minorHAnsi"/>
          <w:noProof/>
          <w:szCs w:val="20"/>
          <w:lang w:val="nl-NL"/>
        </w:rPr>
      </w:pPr>
      <w:r>
        <w:rPr>
          <w:noProof/>
        </w:rPr>
        <w:t>Δ</w:t>
      </w:r>
      <w:r w:rsidRPr="00070B38">
        <w:rPr>
          <w:rFonts w:cstheme="minorHAnsi"/>
          <w:noProof/>
        </w:rPr>
        <w:t>kW= ((WattsBase-WattsEE)/1000) * ISR * WHFd * CF</w:t>
      </w:r>
      <w:r w:rsidRPr="00070B38">
        <w:rPr>
          <w:rFonts w:cstheme="minorHAnsi"/>
          <w:noProof/>
        </w:rPr>
        <w:tab/>
      </w:r>
      <w:r w:rsidRPr="00070B38">
        <w:rPr>
          <w:rFonts w:cstheme="minorHAnsi"/>
          <w:noProof/>
        </w:rPr>
        <w:tab/>
      </w:r>
      <w:r w:rsidRPr="00070B38">
        <w:rPr>
          <w:rFonts w:cstheme="minorHAnsi"/>
          <w:noProof/>
        </w:rPr>
        <w:tab/>
      </w:r>
      <w:r w:rsidRPr="00070B38">
        <w:rPr>
          <w:rFonts w:cstheme="minorHAnsi"/>
          <w:noProof/>
        </w:rPr>
        <w:tab/>
      </w:r>
      <w:r w:rsidRPr="00070B38">
        <w:rPr>
          <w:rFonts w:cstheme="minorHAnsi"/>
          <w:noProof/>
        </w:rPr>
        <w:tab/>
      </w:r>
    </w:p>
    <w:p w:rsidR="006D058B" w:rsidRPr="00070B38" w:rsidRDefault="006D058B" w:rsidP="006D058B">
      <w:pPr>
        <w:ind w:left="720"/>
        <w:rPr>
          <w:rFonts w:cstheme="minorHAnsi"/>
          <w:noProof/>
          <w:lang w:val="nl-NL"/>
        </w:rPr>
      </w:pPr>
      <w:r w:rsidRPr="00070B38">
        <w:rPr>
          <w:rFonts w:cstheme="minorHAnsi"/>
          <w:noProof/>
          <w:lang w:val="nl-NL"/>
        </w:rPr>
        <w:t>Where:</w:t>
      </w:r>
    </w:p>
    <w:p w:rsidR="006D058B" w:rsidRPr="00070B38" w:rsidRDefault="006D058B" w:rsidP="006D058B">
      <w:pPr>
        <w:ind w:left="2880" w:hanging="1440"/>
        <w:rPr>
          <w:rFonts w:cstheme="minorHAnsi"/>
          <w:noProof/>
        </w:rPr>
      </w:pPr>
      <w:r w:rsidRPr="00070B38">
        <w:rPr>
          <w:rFonts w:cstheme="minorHAnsi"/>
          <w:noProof/>
        </w:rPr>
        <w:t>WHFd</w:t>
      </w:r>
      <w:r w:rsidRPr="00070B38">
        <w:rPr>
          <w:rFonts w:cstheme="minorHAnsi"/>
          <w:noProof/>
        </w:rPr>
        <w:tab/>
        <w:t xml:space="preserve">= Waste heat factor for demand to account for cooling savings from efficient lighting </w:t>
      </w:r>
      <w:r>
        <w:rPr>
          <w:rFonts w:cstheme="minorHAnsi"/>
          <w:noProof/>
        </w:rPr>
        <w:t xml:space="preserve">in cooled buildings </w:t>
      </w:r>
      <w:r>
        <w:rPr>
          <w:noProof/>
        </w:rPr>
        <w:t>is provided</w:t>
      </w:r>
      <w:r w:rsidRPr="00065FDD">
        <w:rPr>
          <w:noProof/>
        </w:rPr>
        <w:t xml:space="preserve"> </w:t>
      </w:r>
      <w:r>
        <w:rPr>
          <w:noProof/>
        </w:rPr>
        <w:t>in the Reference Table in Section 4.5</w:t>
      </w:r>
      <w:r w:rsidRPr="00C446FD">
        <w:t xml:space="preserve">.  </w:t>
      </w:r>
      <w:r w:rsidRPr="00065FDD">
        <w:t xml:space="preserve">If </w:t>
      </w:r>
      <w:r>
        <w:t>unknown, use the Miscellaneous value</w:t>
      </w:r>
      <w:proofErr w:type="gramStart"/>
      <w:r>
        <w:t>.</w:t>
      </w:r>
      <w:r>
        <w:rPr>
          <w:noProof/>
        </w:rPr>
        <w:t>.</w:t>
      </w:r>
      <w:proofErr w:type="gramEnd"/>
    </w:p>
    <w:p w:rsidR="006D058B" w:rsidRPr="00070B38" w:rsidRDefault="006D058B" w:rsidP="006D058B">
      <w:pPr>
        <w:ind w:left="2880" w:hanging="1440"/>
        <w:rPr>
          <w:rFonts w:cstheme="minorHAnsi"/>
          <w:szCs w:val="20"/>
        </w:rPr>
      </w:pPr>
      <w:r w:rsidRPr="00070B38">
        <w:rPr>
          <w:rFonts w:cstheme="minorHAnsi"/>
          <w:noProof/>
        </w:rPr>
        <w:t xml:space="preserve">CF </w:t>
      </w:r>
      <w:r w:rsidRPr="00070B38">
        <w:rPr>
          <w:rFonts w:cstheme="minorHAnsi"/>
          <w:noProof/>
        </w:rPr>
        <w:tab/>
        <w:t xml:space="preserve">= Summer Peak Coincidence Factor for measure </w:t>
      </w:r>
      <w:r>
        <w:rPr>
          <w:noProof/>
        </w:rPr>
        <w:t>is provided</w:t>
      </w:r>
      <w:r w:rsidRPr="00065FDD">
        <w:rPr>
          <w:noProof/>
        </w:rPr>
        <w:t xml:space="preserve"> </w:t>
      </w:r>
      <w:r>
        <w:rPr>
          <w:noProof/>
        </w:rPr>
        <w:t>in the Reference Table in Section 4.5</w:t>
      </w:r>
      <w:r w:rsidRPr="00C446FD">
        <w:t xml:space="preserve">.  </w:t>
      </w:r>
      <w:r w:rsidRPr="00065FDD">
        <w:t xml:space="preserve">If </w:t>
      </w:r>
      <w:r>
        <w:t>unknown, use the Miscellaneous value</w:t>
      </w:r>
      <w:proofErr w:type="gramStart"/>
      <w:r>
        <w:t>.</w:t>
      </w:r>
      <w:r>
        <w:rPr>
          <w:noProof/>
        </w:rPr>
        <w:t>.</w:t>
      </w:r>
      <w:proofErr w:type="gramEnd"/>
    </w:p>
    <w:p w:rsidR="006D058B" w:rsidRPr="00070B38" w:rsidRDefault="006D058B" w:rsidP="006D058B">
      <w:pPr>
        <w:ind w:left="1440"/>
        <w:rPr>
          <w:rFonts w:cstheme="minorHAnsi"/>
        </w:rPr>
      </w:pPr>
      <w:r w:rsidRPr="00070B38">
        <w:rPr>
          <w:rFonts w:cstheme="minorHAnsi"/>
        </w:rPr>
        <w:t>Other factors as defined above</w:t>
      </w:r>
    </w:p>
    <w:p w:rsidR="006D058B" w:rsidRPr="00AA7016" w:rsidRDefault="006D058B" w:rsidP="006D058B">
      <w:pPr>
        <w:ind w:left="720"/>
        <w:rPr>
          <w:rFonts w:cstheme="minorHAnsi"/>
        </w:rPr>
      </w:pPr>
      <w:r>
        <w:rPr>
          <w:noProof/>
        </w:rPr>
        <mc:AlternateContent>
          <mc:Choice Requires="wps">
            <w:drawing>
              <wp:inline distT="0" distB="0" distL="0" distR="0" wp14:anchorId="5D9422AA" wp14:editId="1702C1FB">
                <wp:extent cx="5695950" cy="1177925"/>
                <wp:effectExtent l="0" t="0" r="19050" b="25400"/>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77925"/>
                        </a:xfrm>
                        <a:prstGeom prst="rect">
                          <a:avLst/>
                        </a:prstGeom>
                        <a:solidFill>
                          <a:srgbClr val="FFFFFF"/>
                        </a:solidFill>
                        <a:ln w="9525">
                          <a:solidFill>
                            <a:srgbClr val="000000"/>
                          </a:solidFill>
                          <a:miter lim="800000"/>
                          <a:headEnd/>
                          <a:tailEnd/>
                        </a:ln>
                      </wps:spPr>
                      <wps:txbx>
                        <w:txbxContent>
                          <w:p w:rsidR="006D058B" w:rsidRDefault="006D058B" w:rsidP="006D058B">
                            <w:pPr>
                              <w:rPr>
                                <w:rFonts w:cstheme="minorHAnsi"/>
                              </w:rPr>
                            </w:pPr>
                            <w:r w:rsidRPr="00070B38">
                              <w:rPr>
                                <w:rFonts w:cstheme="minorHAnsi"/>
                              </w:rPr>
                              <w:t>For example,</w:t>
                            </w:r>
                            <w:r>
                              <w:rPr>
                                <w:rFonts w:cstheme="minorHAnsi"/>
                              </w:rPr>
                              <w:t xml:space="preserve"> </w:t>
                            </w:r>
                            <w:proofErr w:type="spellStart"/>
                            <w:r>
                              <w:rPr>
                                <w:rFonts w:cstheme="minorHAnsi"/>
                              </w:rPr>
                              <w:t>delamping</w:t>
                            </w:r>
                            <w:proofErr w:type="spellEnd"/>
                            <w:r>
                              <w:rPr>
                                <w:rFonts w:cstheme="minorHAnsi"/>
                              </w:rPr>
                              <w:t xml:space="preserve"> a 4 </w:t>
                            </w:r>
                            <w:proofErr w:type="spellStart"/>
                            <w:r>
                              <w:rPr>
                                <w:rFonts w:cstheme="minorHAnsi"/>
                              </w:rPr>
                              <w:t>ft</w:t>
                            </w:r>
                            <w:proofErr w:type="spellEnd"/>
                            <w:r>
                              <w:rPr>
                                <w:rFonts w:cstheme="minorHAnsi"/>
                              </w:rPr>
                              <w:t xml:space="preserve"> T8 fixture in an office building:</w:t>
                            </w:r>
                          </w:p>
                          <w:p w:rsidR="006D058B" w:rsidRDefault="006D058B" w:rsidP="006D058B">
                            <w:pPr>
                              <w:ind w:firstLine="720"/>
                              <w:rPr>
                                <w:rFonts w:cstheme="minorHAnsi"/>
                                <w:noProof/>
                              </w:rPr>
                            </w:pPr>
                            <w:r>
                              <w:rPr>
                                <w:noProof/>
                              </w:rPr>
                              <w:t>Δ</w:t>
                            </w:r>
                            <w:r w:rsidRPr="00070B38">
                              <w:rPr>
                                <w:rFonts w:cstheme="minorHAnsi"/>
                                <w:noProof/>
                              </w:rPr>
                              <w:t>kWh</w:t>
                            </w:r>
                            <w:r>
                              <w:rPr>
                                <w:rFonts w:cstheme="minorHAnsi"/>
                                <w:noProof/>
                              </w:rPr>
                              <w:tab/>
                            </w:r>
                            <w:r w:rsidRPr="00070B38">
                              <w:rPr>
                                <w:rFonts w:cstheme="minorHAnsi"/>
                                <w:noProof/>
                              </w:rPr>
                              <w:t>=((</w:t>
                            </w:r>
                            <w:r>
                              <w:rPr>
                                <w:rFonts w:cstheme="minorHAnsi"/>
                                <w:noProof/>
                              </w:rPr>
                              <w:t xml:space="preserve">19.4 </w:t>
                            </w:r>
                            <w:r w:rsidRPr="00070B38">
                              <w:rPr>
                                <w:rFonts w:cstheme="minorHAnsi"/>
                                <w:noProof/>
                              </w:rPr>
                              <w:t>-</w:t>
                            </w:r>
                            <w:r>
                              <w:rPr>
                                <w:rFonts w:cstheme="minorHAnsi"/>
                                <w:noProof/>
                              </w:rPr>
                              <w:t xml:space="preserve"> 0</w:t>
                            </w:r>
                            <w:r w:rsidRPr="00070B38">
                              <w:rPr>
                                <w:rFonts w:cstheme="minorHAnsi"/>
                                <w:noProof/>
                              </w:rPr>
                              <w:t xml:space="preserve">)/1000) * </w:t>
                            </w:r>
                            <w:r>
                              <w:rPr>
                                <w:rFonts w:cstheme="minorHAnsi"/>
                                <w:noProof/>
                              </w:rPr>
                              <w:t>1.0</w:t>
                            </w:r>
                            <w:r w:rsidRPr="00070B38">
                              <w:rPr>
                                <w:rFonts w:cstheme="minorHAnsi"/>
                                <w:noProof/>
                              </w:rPr>
                              <w:t xml:space="preserve"> * </w:t>
                            </w:r>
                            <w:r>
                              <w:rPr>
                                <w:rFonts w:cstheme="minorHAnsi"/>
                                <w:noProof/>
                              </w:rPr>
                              <w:t>1.3 * 0.66</w:t>
                            </w:r>
                            <w:r w:rsidRPr="00070B38">
                              <w:rPr>
                                <w:rFonts w:cstheme="minorHAnsi"/>
                                <w:noProof/>
                              </w:rPr>
                              <w:tab/>
                            </w:r>
                          </w:p>
                          <w:p w:rsidR="006D058B" w:rsidRDefault="006D058B" w:rsidP="006D058B">
                            <w:pPr>
                              <w:ind w:firstLine="720"/>
                              <w:rPr>
                                <w:vertAlign w:val="subscript"/>
                              </w:rPr>
                            </w:pPr>
                            <w:r>
                              <w:rPr>
                                <w:rFonts w:cstheme="minorHAnsi"/>
                                <w:noProof/>
                              </w:rPr>
                              <w:tab/>
                              <w:t>= 0.017 kW</w:t>
                            </w:r>
                          </w:p>
                        </w:txbxContent>
                      </wps:txbx>
                      <wps:bodyPr rot="0" vert="horz" wrap="square" lIns="91440" tIns="45720" rIns="91440" bIns="45720" anchor="t" anchorCtr="0">
                        <a:spAutoFit/>
                      </wps:bodyPr>
                    </wps:wsp>
                  </a:graphicData>
                </a:graphic>
              </wp:inline>
            </w:drawing>
          </mc:Choice>
          <mc:Fallback>
            <w:pict>
              <v:shape id="Text Box 60" o:spid="_x0000_s1028" type="#_x0000_t202" style="width:448.5pt;height: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">
                <v:textbox style="mso-fit-shape-to-text:t">
                  <w:txbxContent>
                    <w:p w:rsidR="006D058B" w:rsidRDefault="006D058B" w:rsidP="006D058B">
                      <w:pPr>
                        <w:rPr>
                          <w:rFonts w:cstheme="minorHAnsi"/>
                        </w:rPr>
                      </w:pPr>
                      <w:r w:rsidRPr="00070B38">
                        <w:rPr>
                          <w:rFonts w:cstheme="minorHAnsi"/>
                        </w:rPr>
                        <w:t>For example,</w:t>
                      </w:r>
                      <w:r>
                        <w:rPr>
                          <w:rFonts w:cstheme="minorHAnsi"/>
                        </w:rPr>
                        <w:t xml:space="preserve"> </w:t>
                      </w:r>
                      <w:proofErr w:type="spellStart"/>
                      <w:r>
                        <w:rPr>
                          <w:rFonts w:cstheme="minorHAnsi"/>
                        </w:rPr>
                        <w:t>delamping</w:t>
                      </w:r>
                      <w:proofErr w:type="spellEnd"/>
                      <w:r>
                        <w:rPr>
                          <w:rFonts w:cstheme="minorHAnsi"/>
                        </w:rPr>
                        <w:t xml:space="preserve"> a 4 </w:t>
                      </w:r>
                      <w:proofErr w:type="spellStart"/>
                      <w:r>
                        <w:rPr>
                          <w:rFonts w:cstheme="minorHAnsi"/>
                        </w:rPr>
                        <w:t>ft</w:t>
                      </w:r>
                      <w:proofErr w:type="spellEnd"/>
                      <w:r>
                        <w:rPr>
                          <w:rFonts w:cstheme="minorHAnsi"/>
                        </w:rPr>
                        <w:t xml:space="preserve"> T8 fixture in an office building:</w:t>
                      </w:r>
                    </w:p>
                    <w:p w:rsidR="006D058B" w:rsidRDefault="006D058B" w:rsidP="006D058B">
                      <w:pPr>
                        <w:ind w:firstLine="720"/>
                        <w:rPr>
                          <w:rFonts w:cstheme="minorHAnsi"/>
                          <w:noProof/>
                        </w:rPr>
                      </w:pPr>
                      <w:r>
                        <w:rPr>
                          <w:noProof/>
                        </w:rPr>
                        <w:t>Δ</w:t>
                      </w:r>
                      <w:r w:rsidRPr="00070B38">
                        <w:rPr>
                          <w:rFonts w:cstheme="minorHAnsi"/>
                          <w:noProof/>
                        </w:rPr>
                        <w:t>kWh</w:t>
                      </w:r>
                      <w:r>
                        <w:rPr>
                          <w:rFonts w:cstheme="minorHAnsi"/>
                          <w:noProof/>
                        </w:rPr>
                        <w:tab/>
                      </w:r>
                      <w:r w:rsidRPr="00070B38">
                        <w:rPr>
                          <w:rFonts w:cstheme="minorHAnsi"/>
                          <w:noProof/>
                        </w:rPr>
                        <w:t>=((</w:t>
                      </w:r>
                      <w:r>
                        <w:rPr>
                          <w:rFonts w:cstheme="minorHAnsi"/>
                          <w:noProof/>
                        </w:rPr>
                        <w:t xml:space="preserve">19.4 </w:t>
                      </w:r>
                      <w:r w:rsidRPr="00070B38">
                        <w:rPr>
                          <w:rFonts w:cstheme="minorHAnsi"/>
                          <w:noProof/>
                        </w:rPr>
                        <w:t>-</w:t>
                      </w:r>
                      <w:r>
                        <w:rPr>
                          <w:rFonts w:cstheme="minorHAnsi"/>
                          <w:noProof/>
                        </w:rPr>
                        <w:t xml:space="preserve"> 0</w:t>
                      </w:r>
                      <w:r w:rsidRPr="00070B38">
                        <w:rPr>
                          <w:rFonts w:cstheme="minorHAnsi"/>
                          <w:noProof/>
                        </w:rPr>
                        <w:t xml:space="preserve">)/1000) * </w:t>
                      </w:r>
                      <w:r>
                        <w:rPr>
                          <w:rFonts w:cstheme="minorHAnsi"/>
                          <w:noProof/>
                        </w:rPr>
                        <w:t>1.0</w:t>
                      </w:r>
                      <w:r w:rsidRPr="00070B38">
                        <w:rPr>
                          <w:rFonts w:cstheme="minorHAnsi"/>
                          <w:noProof/>
                        </w:rPr>
                        <w:t xml:space="preserve"> * </w:t>
                      </w:r>
                      <w:r>
                        <w:rPr>
                          <w:rFonts w:cstheme="minorHAnsi"/>
                          <w:noProof/>
                        </w:rPr>
                        <w:t>1.3 * 0.66</w:t>
                      </w:r>
                      <w:r w:rsidRPr="00070B38">
                        <w:rPr>
                          <w:rFonts w:cstheme="minorHAnsi"/>
                          <w:noProof/>
                        </w:rPr>
                        <w:tab/>
                      </w:r>
                    </w:p>
                    <w:p w:rsidR="006D058B" w:rsidRDefault="006D058B" w:rsidP="006D058B">
                      <w:pPr>
                        <w:ind w:firstLine="720"/>
                        <w:rPr>
                          <w:vertAlign w:val="subscript"/>
                        </w:rPr>
                      </w:pPr>
                      <w:r>
                        <w:rPr>
                          <w:rFonts w:cstheme="minorHAnsi"/>
                          <w:noProof/>
                        </w:rPr>
                        <w:tab/>
                        <w:t>= 0.017 kW</w:t>
                      </w:r>
                    </w:p>
                  </w:txbxContent>
                </v:textbox>
                <w10:anchorlock/>
              </v:shape>
            </w:pict>
          </mc:Fallback>
        </mc:AlternateContent>
      </w:r>
    </w:p>
    <w:p w:rsidR="006D058B" w:rsidRDefault="006D058B" w:rsidP="006D058B">
      <w:pPr>
        <w:pStyle w:val="Heading6"/>
      </w:pPr>
      <w:del w:id="41" w:author="Samuel Dent" w:date="2013-12-12T10:52:00Z">
        <w:r w:rsidDel="006D058B">
          <w:delText>NATURAL GAS ENERGY SAVINGS</w:delText>
        </w:r>
      </w:del>
      <w:ins w:id="42" w:author="Samuel Dent" w:date="2013-12-12T10:52:00Z">
        <w:r>
          <w:t>Natural Gas Energy Savings</w:t>
        </w:r>
      </w:ins>
    </w:p>
    <w:p w:rsidR="006D058B" w:rsidRPr="00BC167C" w:rsidRDefault="006D058B" w:rsidP="006D058B">
      <w:pPr>
        <w:rPr>
          <w:rFonts w:cstheme="minorHAnsi"/>
          <w:noProof/>
        </w:rPr>
      </w:pPr>
      <w:r>
        <w:rPr>
          <w:rFonts w:cstheme="minorHAnsi"/>
          <w:noProof/>
        </w:rPr>
        <w:t>Heating Penalty if fossil fuel heated building (or if heating fuel is unknown):</w:t>
      </w:r>
    </w:p>
    <w:p w:rsidR="006D058B" w:rsidRPr="00070B38" w:rsidRDefault="006D058B" w:rsidP="006D058B">
      <w:pPr>
        <w:ind w:left="720"/>
        <w:rPr>
          <w:noProof/>
        </w:rPr>
      </w:pPr>
      <w:r w:rsidRPr="00070B38">
        <w:rPr>
          <w:noProof/>
        </w:rPr>
        <w:t>ΔTherms</w:t>
      </w:r>
      <w:r w:rsidRPr="00070B38">
        <w:rPr>
          <w:rStyle w:val="FootnoteReference"/>
          <w:rFonts w:eastAsiaTheme="majorEastAsia" w:cstheme="minorHAnsi"/>
          <w:noProof/>
        </w:rPr>
        <w:footnoteReference w:id="5"/>
      </w:r>
      <w:r w:rsidRPr="00070B38">
        <w:rPr>
          <w:noProof/>
        </w:rPr>
        <w:t xml:space="preserve">  = (((WattsBase-WattsEE)/1000) * ISR * Hours *</w:t>
      </w:r>
      <w:r>
        <w:rPr>
          <w:noProof/>
        </w:rPr>
        <w:t>-</w:t>
      </w:r>
      <w:r w:rsidRPr="00070B38">
        <w:rPr>
          <w:noProof/>
        </w:rPr>
        <w:t xml:space="preserve"> IFTherms</w:t>
      </w:r>
      <w:r w:rsidRPr="00070B38">
        <w:rPr>
          <w:noProof/>
        </w:rPr>
        <w:tab/>
      </w:r>
    </w:p>
    <w:p w:rsidR="006D058B" w:rsidRPr="00070B38" w:rsidRDefault="006D058B" w:rsidP="006D058B">
      <w:pPr>
        <w:ind w:left="720"/>
        <w:rPr>
          <w:noProof/>
          <w:lang w:val="nl-NL"/>
        </w:rPr>
      </w:pPr>
      <w:r w:rsidRPr="00070B38">
        <w:rPr>
          <w:noProof/>
          <w:lang w:val="nl-NL"/>
        </w:rPr>
        <w:t>Where:</w:t>
      </w:r>
    </w:p>
    <w:p w:rsidR="006D058B" w:rsidRPr="00070B38" w:rsidRDefault="006D058B" w:rsidP="006D058B">
      <w:pPr>
        <w:ind w:left="720"/>
        <w:rPr>
          <w:noProof/>
          <w:lang w:val="nl-NL"/>
        </w:rPr>
      </w:pPr>
      <w:r w:rsidRPr="00070B38">
        <w:rPr>
          <w:noProof/>
          <w:lang w:val="nl-NL"/>
        </w:rPr>
        <w:t>IFTherms</w:t>
      </w:r>
      <w:r w:rsidRPr="00070B38">
        <w:rPr>
          <w:noProof/>
          <w:lang w:val="nl-NL"/>
        </w:rPr>
        <w:tab/>
        <w:t>= Lighting-HVAC Interation Factor for gas heating impacts; this factor represents the increased gas space heating requirements due to the reduction of waste heat rejected by the efficent lighting.</w:t>
      </w:r>
      <w:r>
        <w:rPr>
          <w:noProof/>
          <w:lang w:val="nl-NL"/>
        </w:rPr>
        <w:t xml:space="preserve"> </w:t>
      </w:r>
      <w:r>
        <w:t>Values are</w:t>
      </w:r>
      <w:r>
        <w:rPr>
          <w:noProof/>
        </w:rPr>
        <w:t xml:space="preserve"> provided</w:t>
      </w:r>
      <w:r w:rsidRPr="00065FDD">
        <w:rPr>
          <w:noProof/>
        </w:rPr>
        <w:t xml:space="preserve"> </w:t>
      </w:r>
      <w:r>
        <w:rPr>
          <w:noProof/>
        </w:rPr>
        <w:t>in the Reference Table in Section 4.5</w:t>
      </w:r>
      <w:r w:rsidRPr="00C446FD">
        <w:t xml:space="preserve">.  </w:t>
      </w:r>
      <w:r w:rsidRPr="00065FDD">
        <w:t xml:space="preserve">If </w:t>
      </w:r>
      <w:r>
        <w:t xml:space="preserve">unknown, use the </w:t>
      </w:r>
      <w:proofErr w:type="gramStart"/>
      <w:r>
        <w:t>Miscellaneous</w:t>
      </w:r>
      <w:proofErr w:type="gramEnd"/>
      <w:r>
        <w:t xml:space="preserve"> value.</w:t>
      </w:r>
    </w:p>
    <w:p w:rsidR="006D058B" w:rsidRPr="00070B38" w:rsidRDefault="006D058B" w:rsidP="006D058B">
      <w:pPr>
        <w:ind w:left="720"/>
      </w:pPr>
      <w:r w:rsidRPr="00070B38">
        <w:rPr>
          <w:noProof/>
          <w:lang w:val="nl-NL"/>
        </w:rPr>
        <w:tab/>
      </w:r>
      <w:r w:rsidRPr="00070B38">
        <w:rPr>
          <w:noProof/>
          <w:lang w:val="nl-NL"/>
        </w:rPr>
        <w:tab/>
      </w:r>
      <w:r w:rsidRPr="00070B38">
        <w:rPr>
          <w:noProof/>
          <w:lang w:val="nl-NL"/>
        </w:rPr>
        <w:tab/>
      </w:r>
      <w:r w:rsidRPr="00070B38">
        <w:t>Other factors as defined above</w:t>
      </w:r>
    </w:p>
    <w:p w:rsidR="006D058B" w:rsidRPr="00070B38" w:rsidRDefault="006D058B" w:rsidP="006D058B">
      <w:pPr>
        <w:ind w:left="720"/>
      </w:pPr>
      <w:r>
        <w:rPr>
          <w:noProof/>
        </w:rPr>
        <w:lastRenderedPageBreak/>
        <mc:AlternateContent>
          <mc:Choice Requires="wps">
            <w:drawing>
              <wp:inline distT="0" distB="0" distL="0" distR="0" wp14:anchorId="538B2ED1" wp14:editId="1D8FD76D">
                <wp:extent cx="5695950" cy="1177925"/>
                <wp:effectExtent l="0" t="0" r="19050" b="25400"/>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77925"/>
                        </a:xfrm>
                        <a:prstGeom prst="rect">
                          <a:avLst/>
                        </a:prstGeom>
                        <a:solidFill>
                          <a:srgbClr val="FFFFFF"/>
                        </a:solidFill>
                        <a:ln w="9525">
                          <a:solidFill>
                            <a:srgbClr val="000000"/>
                          </a:solidFill>
                          <a:miter lim="800000"/>
                          <a:headEnd/>
                          <a:tailEnd/>
                        </a:ln>
                      </wps:spPr>
                      <wps:txbx>
                        <w:txbxContent>
                          <w:p w:rsidR="006D058B" w:rsidRDefault="006D058B" w:rsidP="006D058B">
                            <w:pPr>
                              <w:rPr>
                                <w:rFonts w:cstheme="minorHAnsi"/>
                              </w:rPr>
                            </w:pPr>
                            <w:r w:rsidRPr="00070B38">
                              <w:rPr>
                                <w:rFonts w:cstheme="minorHAnsi"/>
                              </w:rPr>
                              <w:t>For example,</w:t>
                            </w:r>
                            <w:r>
                              <w:rPr>
                                <w:rFonts w:cstheme="minorHAnsi"/>
                              </w:rPr>
                              <w:t xml:space="preserve"> </w:t>
                            </w:r>
                            <w:proofErr w:type="spellStart"/>
                            <w:r>
                              <w:rPr>
                                <w:rFonts w:cstheme="minorHAnsi"/>
                              </w:rPr>
                              <w:t>delamping</w:t>
                            </w:r>
                            <w:proofErr w:type="spellEnd"/>
                            <w:r>
                              <w:rPr>
                                <w:rFonts w:cstheme="minorHAnsi"/>
                              </w:rPr>
                              <w:t xml:space="preserve"> a 4 </w:t>
                            </w:r>
                            <w:proofErr w:type="spellStart"/>
                            <w:r>
                              <w:rPr>
                                <w:rFonts w:cstheme="minorHAnsi"/>
                              </w:rPr>
                              <w:t>ft</w:t>
                            </w:r>
                            <w:proofErr w:type="spellEnd"/>
                            <w:r>
                              <w:rPr>
                                <w:rFonts w:cstheme="minorHAnsi"/>
                              </w:rPr>
                              <w:t xml:space="preserve"> T8 fixture in an office building:</w:t>
                            </w:r>
                          </w:p>
                          <w:p w:rsidR="006D058B" w:rsidRDefault="006D058B" w:rsidP="006D058B">
                            <w:pPr>
                              <w:ind w:firstLine="720"/>
                              <w:rPr>
                                <w:rFonts w:cstheme="minorHAnsi"/>
                                <w:noProof/>
                              </w:rPr>
                            </w:pPr>
                            <w:r w:rsidRPr="00070B38">
                              <w:rPr>
                                <w:noProof/>
                              </w:rPr>
                              <w:t>ΔTherms</w:t>
                            </w:r>
                            <w:r>
                              <w:rPr>
                                <w:rFonts w:cstheme="minorHAnsi"/>
                                <w:noProof/>
                              </w:rPr>
                              <w:tab/>
                            </w:r>
                            <w:r w:rsidRPr="00070B38">
                              <w:rPr>
                                <w:rFonts w:cstheme="minorHAnsi"/>
                                <w:noProof/>
                              </w:rPr>
                              <w:t>=((</w:t>
                            </w:r>
                            <w:r>
                              <w:rPr>
                                <w:rFonts w:cstheme="minorHAnsi"/>
                                <w:noProof/>
                              </w:rPr>
                              <w:t xml:space="preserve">19.4 </w:t>
                            </w:r>
                            <w:r w:rsidRPr="00070B38">
                              <w:rPr>
                                <w:rFonts w:cstheme="minorHAnsi"/>
                                <w:noProof/>
                              </w:rPr>
                              <w:t>-</w:t>
                            </w:r>
                            <w:r>
                              <w:rPr>
                                <w:rFonts w:cstheme="minorHAnsi"/>
                                <w:noProof/>
                              </w:rPr>
                              <w:t xml:space="preserve"> 0</w:t>
                            </w:r>
                            <w:r w:rsidRPr="00070B38">
                              <w:rPr>
                                <w:rFonts w:cstheme="minorHAnsi"/>
                                <w:noProof/>
                              </w:rPr>
                              <w:t xml:space="preserve">)/1000) * </w:t>
                            </w:r>
                            <w:r>
                              <w:rPr>
                                <w:rFonts w:cstheme="minorHAnsi"/>
                                <w:noProof/>
                              </w:rPr>
                              <w:t>1.0</w:t>
                            </w:r>
                            <w:r w:rsidRPr="00070B38">
                              <w:rPr>
                                <w:rFonts w:cstheme="minorHAnsi"/>
                                <w:noProof/>
                              </w:rPr>
                              <w:t xml:space="preserve"> * </w:t>
                            </w:r>
                            <w:r>
                              <w:rPr>
                                <w:rFonts w:cstheme="minorHAnsi"/>
                                <w:noProof/>
                              </w:rPr>
                              <w:t>4439</w:t>
                            </w:r>
                            <w:r w:rsidRPr="00070B38">
                              <w:rPr>
                                <w:rFonts w:cstheme="minorHAnsi"/>
                                <w:noProof/>
                              </w:rPr>
                              <w:t xml:space="preserve"> * </w:t>
                            </w:r>
                            <w:r>
                              <w:rPr>
                                <w:rFonts w:cstheme="minorHAnsi"/>
                                <w:noProof/>
                              </w:rPr>
                              <w:t>-0.016</w:t>
                            </w:r>
                            <w:r w:rsidRPr="00070B38">
                              <w:rPr>
                                <w:rFonts w:cstheme="minorHAnsi"/>
                                <w:noProof/>
                              </w:rPr>
                              <w:tab/>
                            </w:r>
                          </w:p>
                          <w:p w:rsidR="006D058B" w:rsidRPr="00662320" w:rsidRDefault="006D058B" w:rsidP="006D058B">
                            <w:pPr>
                              <w:ind w:firstLine="720"/>
                              <w:rPr>
                                <w:vertAlign w:val="subscript"/>
                              </w:rPr>
                            </w:pPr>
                            <w:r>
                              <w:rPr>
                                <w:rFonts w:cstheme="minorHAnsi"/>
                                <w:noProof/>
                              </w:rPr>
                              <w:tab/>
                            </w:r>
                            <w:r>
                              <w:rPr>
                                <w:rFonts w:cstheme="minorHAnsi"/>
                                <w:noProof/>
                              </w:rPr>
                              <w:tab/>
                              <w:t>=-1.4 therms</w:t>
                            </w:r>
                          </w:p>
                        </w:txbxContent>
                      </wps:txbx>
                      <wps:bodyPr rot="0" vert="horz" wrap="square" lIns="91440" tIns="45720" rIns="91440" bIns="45720" anchor="t" anchorCtr="0">
                        <a:spAutoFit/>
                      </wps:bodyPr>
                    </wps:wsp>
                  </a:graphicData>
                </a:graphic>
              </wp:inline>
            </w:drawing>
          </mc:Choice>
          <mc:Fallback>
            <w:pict>
              <v:shape id="Text Box 61" o:spid="_x0000_s1029" type="#_x0000_t202" style="width:448.5pt;height: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">
                <v:textbox style="mso-fit-shape-to-text:t">
                  <w:txbxContent>
                    <w:p w:rsidR="006D058B" w:rsidRDefault="006D058B" w:rsidP="006D058B">
                      <w:pPr>
                        <w:rPr>
                          <w:rFonts w:cstheme="minorHAnsi"/>
                        </w:rPr>
                      </w:pPr>
                      <w:r w:rsidRPr="00070B38">
                        <w:rPr>
                          <w:rFonts w:cstheme="minorHAnsi"/>
                        </w:rPr>
                        <w:t>For example,</w:t>
                      </w:r>
                      <w:r>
                        <w:rPr>
                          <w:rFonts w:cstheme="minorHAnsi"/>
                        </w:rPr>
                        <w:t xml:space="preserve"> </w:t>
                      </w:r>
                      <w:proofErr w:type="spellStart"/>
                      <w:r>
                        <w:rPr>
                          <w:rFonts w:cstheme="minorHAnsi"/>
                        </w:rPr>
                        <w:t>delamping</w:t>
                      </w:r>
                      <w:proofErr w:type="spellEnd"/>
                      <w:r>
                        <w:rPr>
                          <w:rFonts w:cstheme="minorHAnsi"/>
                        </w:rPr>
                        <w:t xml:space="preserve"> a 4 </w:t>
                      </w:r>
                      <w:proofErr w:type="spellStart"/>
                      <w:r>
                        <w:rPr>
                          <w:rFonts w:cstheme="minorHAnsi"/>
                        </w:rPr>
                        <w:t>ft</w:t>
                      </w:r>
                      <w:proofErr w:type="spellEnd"/>
                      <w:r>
                        <w:rPr>
                          <w:rFonts w:cstheme="minorHAnsi"/>
                        </w:rPr>
                        <w:t xml:space="preserve"> T8 fixture in an office building:</w:t>
                      </w:r>
                    </w:p>
                    <w:p w:rsidR="006D058B" w:rsidRDefault="006D058B" w:rsidP="006D058B">
                      <w:pPr>
                        <w:ind w:firstLine="720"/>
                        <w:rPr>
                          <w:rFonts w:cstheme="minorHAnsi"/>
                          <w:noProof/>
                        </w:rPr>
                      </w:pPr>
                      <w:r w:rsidRPr="00070B38">
                        <w:rPr>
                          <w:noProof/>
                        </w:rPr>
                        <w:t>ΔTherms</w:t>
                      </w:r>
                      <w:r>
                        <w:rPr>
                          <w:rFonts w:cstheme="minorHAnsi"/>
                          <w:noProof/>
                        </w:rPr>
                        <w:tab/>
                      </w:r>
                      <w:r w:rsidRPr="00070B38">
                        <w:rPr>
                          <w:rFonts w:cstheme="minorHAnsi"/>
                          <w:noProof/>
                        </w:rPr>
                        <w:t>=((</w:t>
                      </w:r>
                      <w:r>
                        <w:rPr>
                          <w:rFonts w:cstheme="minorHAnsi"/>
                          <w:noProof/>
                        </w:rPr>
                        <w:t xml:space="preserve">19.4 </w:t>
                      </w:r>
                      <w:r w:rsidRPr="00070B38">
                        <w:rPr>
                          <w:rFonts w:cstheme="minorHAnsi"/>
                          <w:noProof/>
                        </w:rPr>
                        <w:t>-</w:t>
                      </w:r>
                      <w:r>
                        <w:rPr>
                          <w:rFonts w:cstheme="minorHAnsi"/>
                          <w:noProof/>
                        </w:rPr>
                        <w:t xml:space="preserve"> 0</w:t>
                      </w:r>
                      <w:r w:rsidRPr="00070B38">
                        <w:rPr>
                          <w:rFonts w:cstheme="minorHAnsi"/>
                          <w:noProof/>
                        </w:rPr>
                        <w:t xml:space="preserve">)/1000) * </w:t>
                      </w:r>
                      <w:r>
                        <w:rPr>
                          <w:rFonts w:cstheme="minorHAnsi"/>
                          <w:noProof/>
                        </w:rPr>
                        <w:t>1.0</w:t>
                      </w:r>
                      <w:r w:rsidRPr="00070B38">
                        <w:rPr>
                          <w:rFonts w:cstheme="minorHAnsi"/>
                          <w:noProof/>
                        </w:rPr>
                        <w:t xml:space="preserve"> * </w:t>
                      </w:r>
                      <w:r>
                        <w:rPr>
                          <w:rFonts w:cstheme="minorHAnsi"/>
                          <w:noProof/>
                        </w:rPr>
                        <w:t>4439</w:t>
                      </w:r>
                      <w:r w:rsidRPr="00070B38">
                        <w:rPr>
                          <w:rFonts w:cstheme="minorHAnsi"/>
                          <w:noProof/>
                        </w:rPr>
                        <w:t xml:space="preserve"> * </w:t>
                      </w:r>
                      <w:r>
                        <w:rPr>
                          <w:rFonts w:cstheme="minorHAnsi"/>
                          <w:noProof/>
                        </w:rPr>
                        <w:t>-0.016</w:t>
                      </w:r>
                      <w:r w:rsidRPr="00070B38">
                        <w:rPr>
                          <w:rFonts w:cstheme="minorHAnsi"/>
                          <w:noProof/>
                        </w:rPr>
                        <w:tab/>
                      </w:r>
                    </w:p>
                    <w:p w:rsidR="006D058B" w:rsidRPr="00662320" w:rsidRDefault="006D058B" w:rsidP="006D058B">
                      <w:pPr>
                        <w:ind w:firstLine="720"/>
                        <w:rPr>
                          <w:vertAlign w:val="subscript"/>
                        </w:rPr>
                      </w:pPr>
                      <w:r>
                        <w:rPr>
                          <w:rFonts w:cstheme="minorHAnsi"/>
                          <w:noProof/>
                        </w:rPr>
                        <w:tab/>
                      </w:r>
                      <w:r>
                        <w:rPr>
                          <w:rFonts w:cstheme="minorHAnsi"/>
                          <w:noProof/>
                        </w:rPr>
                        <w:tab/>
                        <w:t>=-1.4 therms</w:t>
                      </w:r>
                    </w:p>
                  </w:txbxContent>
                </v:textbox>
                <w10:anchorlock/>
              </v:shape>
            </w:pict>
          </mc:Fallback>
        </mc:AlternateContent>
      </w:r>
    </w:p>
    <w:p w:rsidR="006D058B" w:rsidRPr="00070B38" w:rsidRDefault="006D058B" w:rsidP="006D058B">
      <w:pPr>
        <w:pStyle w:val="Heading6"/>
      </w:pPr>
      <w:r w:rsidRPr="00070B38">
        <w:t xml:space="preserve">Water Impact Descriptions and Calculation  </w:t>
      </w:r>
    </w:p>
    <w:p w:rsidR="006D058B" w:rsidRPr="00070B38" w:rsidRDefault="006D058B" w:rsidP="006D058B">
      <w:pPr>
        <w:rPr>
          <w:rFonts w:cstheme="minorHAnsi"/>
        </w:rPr>
      </w:pPr>
      <w:r>
        <w:rPr>
          <w:rFonts w:cstheme="minorHAnsi"/>
        </w:rPr>
        <w:t>N/A</w:t>
      </w:r>
    </w:p>
    <w:p w:rsidR="006D058B" w:rsidRPr="00070B38" w:rsidRDefault="006D058B" w:rsidP="006D058B">
      <w:pPr>
        <w:pStyle w:val="Heading6"/>
      </w:pPr>
      <w:r w:rsidRPr="00070B38">
        <w:t>Deemed O&amp;M Cost Adjustment Calcula</w:t>
      </w:r>
      <w:bookmarkStart w:id="43" w:name="_GoBack"/>
      <w:bookmarkEnd w:id="43"/>
      <w:r w:rsidRPr="00070B38">
        <w:t>tion</w:t>
      </w:r>
    </w:p>
    <w:p w:rsidR="006D058B" w:rsidRDefault="006D058B" w:rsidP="006D058B">
      <w:r>
        <w:t>N/A</w:t>
      </w:r>
    </w:p>
    <w:p w:rsidR="006D058B" w:rsidRPr="00DD275D" w:rsidRDefault="006D058B" w:rsidP="006D058B">
      <w:pPr>
        <w:pStyle w:val="Heading6"/>
      </w:pPr>
      <w:r>
        <w:t xml:space="preserve">Measure Code: </w:t>
      </w:r>
      <w:r w:rsidRPr="00DD275D">
        <w:t>CI-LTG-DLMP-</w:t>
      </w:r>
      <w:del w:id="44" w:author="Samuel Dent" w:date="2013-12-12T10:53:00Z">
        <w:r w:rsidRPr="00DD275D" w:rsidDel="006D058B">
          <w:delText>V01</w:delText>
        </w:r>
      </w:del>
      <w:ins w:id="45" w:author="Samuel Dent" w:date="2013-12-12T10:53:00Z">
        <w:r w:rsidRPr="00DD275D">
          <w:t>V0</w:t>
        </w:r>
        <w:r>
          <w:t>2</w:t>
        </w:r>
      </w:ins>
      <w:r w:rsidRPr="00DD275D">
        <w:t>-1</w:t>
      </w:r>
      <w:del w:id="46" w:author="Samuel Dent" w:date="2013-12-12T10:53:00Z">
        <w:r w:rsidRPr="00DD275D" w:rsidDel="006D058B">
          <w:delText>3</w:delText>
        </w:r>
      </w:del>
      <w:ins w:id="47" w:author="Samuel Dent" w:date="2013-12-12T10:53:00Z">
        <w:r>
          <w:t>4</w:t>
        </w:r>
      </w:ins>
      <w:r w:rsidRPr="00DD275D">
        <w:t>0601</w:t>
      </w:r>
    </w:p>
    <w:p w:rsidR="006D058B" w:rsidRDefault="006D058B" w:rsidP="006D058B">
      <w:pPr>
        <w:widowControl/>
        <w:spacing w:after="200" w:line="276" w:lineRule="auto"/>
        <w:jc w:val="left"/>
        <w:sectPr w:rsidR="006D058B" w:rsidSect="006D058B">
          <w:headerReference w:type="even" r:id="rId8"/>
          <w:headerReference w:type="default" r:id="rId9"/>
          <w:headerReference w:type="first" r:id="rId10"/>
          <w:pgSz w:w="12240" w:h="15840" w:code="1"/>
          <w:pgMar w:top="1440" w:right="1440" w:bottom="1440" w:left="1440" w:header="720" w:footer="720" w:gutter="0"/>
          <w:cols w:space="720"/>
          <w:docGrid w:linePitch="360"/>
        </w:sectPr>
      </w:pPr>
    </w:p>
    <w:p w:rsidR="006D058B" w:rsidRDefault="006D058B" w:rsidP="006D058B">
      <w:pPr>
        <w:widowControl/>
        <w:spacing w:after="200" w:line="276" w:lineRule="auto"/>
        <w:jc w:val="left"/>
      </w:pPr>
      <w:r>
        <w:lastRenderedPageBreak/>
        <w:br w:type="page"/>
      </w:r>
    </w:p>
    <w:p w:rsidR="00D5281E" w:rsidRDefault="00D5281E"/>
    <w:sectPr w:rsidR="00D5281E">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58B" w:rsidRDefault="006D058B" w:rsidP="006D058B">
      <w:pPr>
        <w:spacing w:after="0"/>
      </w:pPr>
      <w:r>
        <w:separator/>
      </w:r>
    </w:p>
  </w:endnote>
  <w:endnote w:type="continuationSeparator" w:id="0">
    <w:p w:rsidR="006D058B" w:rsidRDefault="006D058B" w:rsidP="006D05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58B" w:rsidRDefault="006D058B" w:rsidP="006D058B">
      <w:pPr>
        <w:spacing w:after="0"/>
      </w:pPr>
      <w:r>
        <w:separator/>
      </w:r>
    </w:p>
  </w:footnote>
  <w:footnote w:type="continuationSeparator" w:id="0">
    <w:p w:rsidR="006D058B" w:rsidRDefault="006D058B" w:rsidP="006D058B">
      <w:pPr>
        <w:spacing w:after="0"/>
      </w:pPr>
      <w:r>
        <w:continuationSeparator/>
      </w:r>
    </w:p>
  </w:footnote>
  <w:footnote w:id="1">
    <w:p w:rsidR="006D058B" w:rsidRDefault="006D058B" w:rsidP="006D058B">
      <w:pPr>
        <w:pStyle w:val="FootnoteText"/>
      </w:pPr>
      <w:r>
        <w:rPr>
          <w:rStyle w:val="FootnoteReference"/>
          <w:rFonts w:eastAsiaTheme="majorEastAsia"/>
        </w:rPr>
        <w:footnoteRef/>
      </w:r>
      <w:r>
        <w:t xml:space="preserve"> </w:t>
      </w:r>
      <w:proofErr w:type="gramStart"/>
      <w:r>
        <w:t xml:space="preserve">Based on </w:t>
      </w:r>
      <w:proofErr w:type="spellStart"/>
      <w:r>
        <w:t>ComEd’s</w:t>
      </w:r>
      <w:proofErr w:type="spellEnd"/>
      <w:r>
        <w:t xml:space="preserve"> estimate of lamp type saturation.</w:t>
      </w:r>
      <w:proofErr w:type="gramEnd"/>
    </w:p>
  </w:footnote>
  <w:footnote w:id="2">
    <w:p w:rsidR="006D058B" w:rsidRPr="00A96F8E" w:rsidRDefault="006D058B" w:rsidP="006D058B">
      <w:pPr>
        <w:pStyle w:val="FootnoteText"/>
        <w:rPr>
          <w:rFonts w:ascii="Arial" w:hAnsi="Arial" w:cs="Arial"/>
        </w:rPr>
      </w:pPr>
      <w:r w:rsidRPr="00A96F8E">
        <w:rPr>
          <w:rStyle w:val="FootnoteReference"/>
          <w:rFonts w:eastAsiaTheme="majorEastAsia" w:cs="Arial"/>
        </w:rPr>
        <w:footnoteRef/>
      </w:r>
      <w:r w:rsidRPr="00A96F8E">
        <w:rPr>
          <w:rFonts w:ascii="Arial" w:hAnsi="Arial" w:cs="Arial"/>
        </w:rPr>
        <w:t xml:space="preserve"> </w:t>
      </w:r>
      <w:r w:rsidRPr="00B43503">
        <w:t xml:space="preserve">Based on the assessment of active projects </w:t>
      </w:r>
      <w:proofErr w:type="gramStart"/>
      <w:r w:rsidRPr="00B43503">
        <w:t xml:space="preserve">in the 2008-09 </w:t>
      </w:r>
      <w:proofErr w:type="spellStart"/>
      <w:r w:rsidRPr="00B43503">
        <w:t>ComEd</w:t>
      </w:r>
      <w:proofErr w:type="spellEnd"/>
      <w:r w:rsidRPr="00B43503">
        <w:t xml:space="preserve"> Smart Ideas Program</w:t>
      </w:r>
      <w:proofErr w:type="gramEnd"/>
      <w:r w:rsidRPr="00B43503">
        <w:t>.  See files “</w:t>
      </w:r>
      <w:proofErr w:type="spellStart"/>
      <w:r w:rsidRPr="00B43503">
        <w:t>ltg</w:t>
      </w:r>
      <w:proofErr w:type="spellEnd"/>
      <w:r w:rsidRPr="00B43503">
        <w:t xml:space="preserve"> costs 12-10-10.xl.” and “Lighting Unit Costs 102605.doc”</w:t>
      </w:r>
    </w:p>
  </w:footnote>
  <w:footnote w:id="3">
    <w:p w:rsidR="006D058B" w:rsidRPr="00DE0071" w:rsidRDefault="006D058B" w:rsidP="006D058B">
      <w:pPr>
        <w:jc w:val="left"/>
        <w:rPr>
          <w:rFonts w:ascii="Calibri" w:hAnsi="Calibri" w:cs="Calibri"/>
          <w:sz w:val="22"/>
        </w:rPr>
      </w:pPr>
      <w:r>
        <w:rPr>
          <w:rStyle w:val="FootnoteReference"/>
          <w:rFonts w:eastAsiaTheme="majorEastAsia"/>
        </w:rPr>
        <w:footnoteRef/>
      </w:r>
      <w:r>
        <w:t xml:space="preserve"> </w:t>
      </w:r>
      <w:r w:rsidRPr="00DE0071">
        <w:rPr>
          <w:szCs w:val="20"/>
        </w:rPr>
        <w:t xml:space="preserve">Default wattage </w:t>
      </w:r>
      <w:proofErr w:type="spellStart"/>
      <w:r w:rsidRPr="00DE0071">
        <w:rPr>
          <w:szCs w:val="20"/>
        </w:rPr>
        <w:t>reducetion</w:t>
      </w:r>
      <w:proofErr w:type="spellEnd"/>
      <w:r w:rsidRPr="00DE0071">
        <w:rPr>
          <w:szCs w:val="20"/>
        </w:rPr>
        <w:t xml:space="preserve"> is based on averaging the savings from moving from a 2 to 1, 3 to 2 and 4 to 3 lamp fixture, as provided in </w:t>
      </w:r>
      <w:r w:rsidRPr="00DE0071">
        <w:rPr>
          <w:rFonts w:ascii="Calibri" w:hAnsi="Calibri" w:cs="Calibri"/>
          <w:szCs w:val="20"/>
        </w:rPr>
        <w:t>the Standard Performance Contract Procedures Manual: Appendix B: Table of Standard Fixture Wattages (</w:t>
      </w:r>
      <w:hyperlink r:id="rId1" w:history="1">
        <w:r w:rsidRPr="00DE0071">
          <w:rPr>
            <w:rFonts w:ascii="Calibri" w:hAnsi="Calibri" w:cs="Calibri"/>
            <w:color w:val="0000FF"/>
            <w:szCs w:val="20"/>
            <w:u w:val="single"/>
          </w:rPr>
          <w:t>http://www.sce.com/NR/rdonlyres/7A3455F0-A337-439B-9607-10A016D32D4B/0/spc_B_Std_Fixture_Watts.pdf</w:t>
        </w:r>
      </w:hyperlink>
      <w:r w:rsidRPr="00DE0071">
        <w:rPr>
          <w:rFonts w:ascii="Calibri" w:hAnsi="Calibri" w:cs="Calibri"/>
          <w:szCs w:val="20"/>
        </w:rPr>
        <w:t>)</w:t>
      </w:r>
      <w:r>
        <w:rPr>
          <w:rFonts w:ascii="Calibri" w:hAnsi="Calibri" w:cs="Calibri"/>
          <w:szCs w:val="20"/>
        </w:rPr>
        <w:t xml:space="preserve">. An adjustment is made to the T8 </w:t>
      </w:r>
      <w:proofErr w:type="spellStart"/>
      <w:r>
        <w:rPr>
          <w:rFonts w:ascii="Calibri" w:hAnsi="Calibri" w:cs="Calibri"/>
          <w:szCs w:val="20"/>
        </w:rPr>
        <w:t>delamped</w:t>
      </w:r>
      <w:proofErr w:type="spellEnd"/>
      <w:r>
        <w:rPr>
          <w:rFonts w:ascii="Calibri" w:hAnsi="Calibri" w:cs="Calibri"/>
          <w:szCs w:val="20"/>
        </w:rPr>
        <w:t xml:space="preserve"> fixture to account for the significant increase in ballast factor. See ‘</w:t>
      </w:r>
      <w:proofErr w:type="spellStart"/>
      <w:r>
        <w:rPr>
          <w:rFonts w:ascii="Calibri" w:hAnsi="Calibri" w:cs="Calibri"/>
          <w:szCs w:val="20"/>
        </w:rPr>
        <w:t>Delamping</w:t>
      </w:r>
      <w:proofErr w:type="spellEnd"/>
      <w:r>
        <w:rPr>
          <w:rFonts w:ascii="Calibri" w:hAnsi="Calibri" w:cs="Calibri"/>
          <w:szCs w:val="20"/>
        </w:rPr>
        <w:t xml:space="preserve"> </w:t>
      </w:r>
      <w:proofErr w:type="gramStart"/>
      <w:r>
        <w:rPr>
          <w:rFonts w:ascii="Calibri" w:hAnsi="Calibri" w:cs="Calibri"/>
          <w:szCs w:val="20"/>
        </w:rPr>
        <w:t>calculation.xls’</w:t>
      </w:r>
      <w:proofErr w:type="gramEnd"/>
      <w:r>
        <w:rPr>
          <w:rFonts w:ascii="Calibri" w:hAnsi="Calibri" w:cs="Calibri"/>
          <w:szCs w:val="20"/>
        </w:rPr>
        <w:t xml:space="preserve"> for details.</w:t>
      </w:r>
    </w:p>
    <w:p w:rsidR="006D058B" w:rsidRDefault="006D058B" w:rsidP="006D058B">
      <w:pPr>
        <w:pStyle w:val="FootnoteText"/>
      </w:pPr>
    </w:p>
  </w:footnote>
  <w:footnote w:id="4">
    <w:p w:rsidR="006D058B" w:rsidRPr="00604A25" w:rsidRDefault="006D058B" w:rsidP="006D058B">
      <w:pPr>
        <w:pStyle w:val="Footnote"/>
        <w:rPr>
          <w:ins w:id="12" w:author="Samuel Dent" w:date="2013-12-12T10:51:00Z"/>
        </w:rPr>
      </w:pPr>
      <w:ins w:id="13" w:author="Samuel Dent" w:date="2013-12-12T10:51:00Z">
        <w:r w:rsidRPr="00604A25">
          <w:rPr>
            <w:rStyle w:val="FootnoteReference"/>
          </w:rPr>
          <w:footnoteRef/>
        </w:r>
        <w:proofErr w:type="gramStart"/>
        <w:r w:rsidRPr="00604A25">
          <w:t>Negative value because this is an increase in heating consumption due to the efficient lighting.</w:t>
        </w:r>
        <w:proofErr w:type="gramEnd"/>
      </w:ins>
    </w:p>
  </w:footnote>
  <w:footnote w:id="5">
    <w:p w:rsidR="006D058B" w:rsidRPr="00604A25" w:rsidRDefault="006D058B" w:rsidP="006D058B">
      <w:pPr>
        <w:pStyle w:val="Footnote"/>
      </w:pPr>
      <w:r w:rsidRPr="00604A25">
        <w:rPr>
          <w:rStyle w:val="FootnoteReference"/>
          <w:rFonts w:eastAsiaTheme="majorEastAsia"/>
        </w:rPr>
        <w:footnoteRef/>
      </w:r>
      <w:proofErr w:type="gramStart"/>
      <w:r w:rsidRPr="00604A25">
        <w:t>Negative value because this is an increase in heating consumption due to the efficient lighting.</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58B" w:rsidRDefault="006D05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58B" w:rsidRPr="00CE5983" w:rsidRDefault="006D058B" w:rsidP="008F033B">
    <w:pPr>
      <w:pStyle w:val="Header"/>
      <w:pBdr>
        <w:bottom w:val="single" w:sz="4" w:space="1" w:color="auto"/>
      </w:pBdr>
      <w:spacing w:after="0"/>
      <w:jc w:val="left"/>
      <w:rPr>
        <w:sz w:val="22"/>
      </w:rPr>
    </w:pPr>
    <w:r w:rsidRPr="00CE5983">
      <w:rPr>
        <w:sz w:val="22"/>
      </w:rPr>
      <w:t>Illinois Statewide Technical Reference Manual</w:t>
    </w:r>
    <w:r>
      <w:rPr>
        <w:sz w:val="22"/>
      </w:rPr>
      <w:t xml:space="preserve"> - </w:t>
    </w:r>
    <w:r>
      <w:rPr>
        <w:sz w:val="22"/>
      </w:rPr>
      <w:fldChar w:fldCharType="begin"/>
    </w:r>
    <w:r>
      <w:rPr>
        <w:sz w:val="22"/>
      </w:rPr>
      <w:instrText xml:space="preserve"> REF _Ref352945187 \r \h </w:instrText>
    </w:r>
    <w:r>
      <w:rPr>
        <w:sz w:val="22"/>
      </w:rPr>
    </w:r>
    <w:r>
      <w:rPr>
        <w:sz w:val="22"/>
      </w:rPr>
      <w:fldChar w:fldCharType="separate"/>
    </w:r>
    <w:r>
      <w:rPr>
        <w:sz w:val="22"/>
      </w:rPr>
      <w:t>4.5.2</w:t>
    </w:r>
    <w:r>
      <w:rPr>
        <w:sz w:val="22"/>
      </w:rPr>
      <w:fldChar w:fldCharType="end"/>
    </w:r>
    <w:r>
      <w:rPr>
        <w:sz w:val="22"/>
      </w:rPr>
      <w:t xml:space="preserve"> </w:t>
    </w:r>
    <w:r>
      <w:rPr>
        <w:sz w:val="22"/>
      </w:rPr>
      <w:fldChar w:fldCharType="begin"/>
    </w:r>
    <w:r>
      <w:rPr>
        <w:sz w:val="22"/>
      </w:rPr>
      <w:instrText xml:space="preserve"> REF _Ref352945187 \h </w:instrText>
    </w:r>
    <w:r>
      <w:rPr>
        <w:sz w:val="22"/>
      </w:rPr>
    </w:r>
    <w:r>
      <w:rPr>
        <w:sz w:val="22"/>
      </w:rPr>
      <w:fldChar w:fldCharType="separate"/>
    </w:r>
    <w:r w:rsidRPr="00AF4C38">
      <w:t xml:space="preserve">Fluorescent </w:t>
    </w:r>
    <w:proofErr w:type="spellStart"/>
    <w:r w:rsidRPr="00AF4C38">
      <w:t>Delamping</w:t>
    </w:r>
    <w:proofErr w:type="spellEnd"/>
    <w:r>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58B" w:rsidRDefault="006D058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58B" w:rsidRPr="00CE5983" w:rsidRDefault="006D058B" w:rsidP="00950A89">
    <w:pPr>
      <w:pStyle w:val="Header"/>
      <w:pBdr>
        <w:bottom w:val="single" w:sz="4" w:space="1" w:color="auto"/>
      </w:pBdr>
      <w:spacing w:after="0"/>
      <w:jc w:val="left"/>
      <w:rPr>
        <w:sz w:val="22"/>
      </w:rPr>
    </w:pPr>
    <w:r w:rsidRPr="00CE5983">
      <w:rPr>
        <w:sz w:val="22"/>
      </w:rPr>
      <w:t xml:space="preserve">Illinois Statewide Technical Reference Manual - </w:t>
    </w:r>
    <w:r>
      <w:rPr>
        <w:sz w:val="22"/>
      </w:rPr>
      <w:fldChar w:fldCharType="begin"/>
    </w:r>
    <w:r>
      <w:rPr>
        <w:sz w:val="22"/>
      </w:rPr>
      <w:instrText xml:space="preserve"> REF _Ref325900302 \r \h </w:instrText>
    </w:r>
    <w:r>
      <w:rPr>
        <w:sz w:val="22"/>
      </w:rPr>
    </w:r>
    <w:r>
      <w:rPr>
        <w:sz w:val="22"/>
      </w:rPr>
      <w:fldChar w:fldCharType="separate"/>
    </w:r>
    <w:r>
      <w:rPr>
        <w:sz w:val="22"/>
      </w:rPr>
      <w:t>4.5.3</w:t>
    </w:r>
    <w:r>
      <w:rPr>
        <w:sz w:val="22"/>
      </w:rPr>
      <w:fldChar w:fldCharType="end"/>
    </w:r>
    <w:r>
      <w:rPr>
        <w:sz w:val="22"/>
      </w:rPr>
      <w:t xml:space="preserve"> </w:t>
    </w:r>
    <w:r>
      <w:rPr>
        <w:sz w:val="22"/>
      </w:rPr>
      <w:fldChar w:fldCharType="begin"/>
    </w:r>
    <w:r>
      <w:rPr>
        <w:sz w:val="22"/>
      </w:rPr>
      <w:instrText xml:space="preserve"> REF _Ref325900302 \h </w:instrText>
    </w:r>
    <w:r>
      <w:rPr>
        <w:sz w:val="22"/>
      </w:rPr>
    </w:r>
    <w:r>
      <w:rPr>
        <w:sz w:val="22"/>
      </w:rPr>
      <w:fldChar w:fldCharType="separate"/>
    </w:r>
    <w:r>
      <w:t>High Performance and Reduced Wattage T8 Fixtures and Lamps</w:t>
    </w:r>
    <w:r>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6832D4EA"/>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8B"/>
    <w:rsid w:val="006D058B"/>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D058B"/>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D058B"/>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6D058B"/>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D058B"/>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6D058B"/>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6D058B"/>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6D058B"/>
    <w:pPr>
      <w:keepNext/>
      <w:keepLines/>
      <w:spacing w:before="200" w:line="276" w:lineRule="auto"/>
      <w:jc w:val="left"/>
      <w:outlineLvl w:val="5"/>
    </w:pPr>
    <w:rPr>
      <w:rFonts w:eastAsiaTheme="majorEastAsia"/>
      <w:b/>
      <w:smallCaps/>
      <w:sz w:val="18"/>
      <w:szCs w:val="18"/>
    </w:rPr>
  </w:style>
  <w:style w:type="paragraph" w:styleId="Heading7">
    <w:name w:val="heading 7"/>
    <w:basedOn w:val="Normal"/>
    <w:next w:val="Normal"/>
    <w:link w:val="Heading7Char"/>
    <w:uiPriority w:val="99"/>
    <w:qFormat/>
    <w:rsid w:val="006D058B"/>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6D058B"/>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6D058B"/>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58B"/>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6D058B"/>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6D058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6D058B"/>
    <w:rPr>
      <w:rFonts w:ascii="Calibri" w:eastAsiaTheme="minorEastAsia" w:hAnsi="Calibri" w:cs="Arial"/>
      <w:bCs/>
      <w:i/>
      <w:noProof/>
    </w:rPr>
  </w:style>
  <w:style w:type="character" w:customStyle="1" w:styleId="Heading5Char">
    <w:name w:val="Heading 5 Char"/>
    <w:basedOn w:val="DefaultParagraphFont"/>
    <w:link w:val="Heading5"/>
    <w:uiPriority w:val="99"/>
    <w:rsid w:val="006D058B"/>
    <w:rPr>
      <w:rFonts w:ascii="Calibri" w:eastAsia="Times New Roman" w:hAnsi="Calibri" w:cs="Times New Roman"/>
      <w:sz w:val="20"/>
    </w:rPr>
  </w:style>
  <w:style w:type="character" w:customStyle="1" w:styleId="Heading6Char">
    <w:name w:val="Heading 6 Char"/>
    <w:basedOn w:val="DefaultParagraphFont"/>
    <w:link w:val="Heading6"/>
    <w:uiPriority w:val="99"/>
    <w:rsid w:val="006D058B"/>
    <w:rPr>
      <w:rFonts w:eastAsiaTheme="majorEastAsia" w:cs="Times New Roman"/>
      <w:b/>
      <w:smallCaps/>
      <w:sz w:val="18"/>
      <w:szCs w:val="18"/>
    </w:rPr>
  </w:style>
  <w:style w:type="character" w:customStyle="1" w:styleId="Heading7Char">
    <w:name w:val="Heading 7 Char"/>
    <w:basedOn w:val="DefaultParagraphFont"/>
    <w:link w:val="Heading7"/>
    <w:uiPriority w:val="99"/>
    <w:rsid w:val="006D058B"/>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6D058B"/>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6D058B"/>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6D058B"/>
    <w:rPr>
      <w:rFonts w:ascii="Calibri" w:eastAsiaTheme="minorEastAsia" w:hAnsi="Calibri" w:cs="Times New Roman"/>
      <w:bCs/>
      <w:sz w:val="24"/>
      <w:szCs w:val="24"/>
    </w:rPr>
  </w:style>
  <w:style w:type="paragraph" w:styleId="Header">
    <w:name w:val="header"/>
    <w:basedOn w:val="Normal"/>
    <w:link w:val="HeaderChar"/>
    <w:uiPriority w:val="99"/>
    <w:rsid w:val="006D058B"/>
    <w:pPr>
      <w:tabs>
        <w:tab w:val="center" w:pos="4320"/>
        <w:tab w:val="right" w:pos="8640"/>
      </w:tabs>
    </w:pPr>
  </w:style>
  <w:style w:type="character" w:customStyle="1" w:styleId="HeaderChar">
    <w:name w:val="Header Char"/>
    <w:basedOn w:val="DefaultParagraphFont"/>
    <w:link w:val="Header"/>
    <w:uiPriority w:val="99"/>
    <w:rsid w:val="006D058B"/>
    <w:rPr>
      <w:rFonts w:eastAsia="Times New Roman" w:cs="Times New Roman"/>
      <w:sz w:val="20"/>
    </w:rPr>
  </w:style>
  <w:style w:type="table" w:styleId="TableGrid">
    <w:name w:val="Table Grid"/>
    <w:basedOn w:val="TableNormal"/>
    <w:uiPriority w:val="59"/>
    <w:rsid w:val="006D05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6D058B"/>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6D058B"/>
    <w:rPr>
      <w:rFonts w:eastAsia="Times New Roman" w:cs="Times New Roman"/>
      <w:sz w:val="20"/>
    </w:rPr>
  </w:style>
  <w:style w:type="character" w:styleId="FootnoteReference">
    <w:name w:val="footnote reference"/>
    <w:uiPriority w:val="99"/>
    <w:qFormat/>
    <w:rsid w:val="006D058B"/>
    <w:rPr>
      <w:rFonts w:ascii="Arial" w:hAnsi="Arial" w:cs="Times New Roman"/>
      <w:sz w:val="20"/>
      <w:vertAlign w:val="superscript"/>
    </w:rPr>
  </w:style>
  <w:style w:type="character" w:styleId="Hyperlink">
    <w:name w:val="Hyperlink"/>
    <w:uiPriority w:val="99"/>
    <w:rsid w:val="006D058B"/>
    <w:rPr>
      <w:rFonts w:cs="Times New Roman"/>
      <w:color w:val="0000FF"/>
      <w:u w:val="single"/>
    </w:rPr>
  </w:style>
  <w:style w:type="character" w:styleId="BookTitle">
    <w:name w:val="Book Title"/>
    <w:uiPriority w:val="99"/>
    <w:qFormat/>
    <w:rsid w:val="006D058B"/>
    <w:rPr>
      <w:b/>
      <w:bCs/>
      <w:smallCaps/>
      <w:spacing w:val="5"/>
    </w:rPr>
  </w:style>
  <w:style w:type="paragraph" w:customStyle="1" w:styleId="TableText">
    <w:name w:val="Table Text"/>
    <w:basedOn w:val="Normal"/>
    <w:autoRedefine/>
    <w:qFormat/>
    <w:rsid w:val="006D058B"/>
    <w:pPr>
      <w:spacing w:after="0"/>
      <w:jc w:val="left"/>
    </w:pPr>
    <w:rPr>
      <w:rFonts w:cs="Arial"/>
      <w:noProof/>
      <w:szCs w:val="18"/>
      <w:lang w:val="en"/>
    </w:rPr>
  </w:style>
  <w:style w:type="paragraph" w:customStyle="1" w:styleId="Footnote">
    <w:name w:val="Footnote"/>
    <w:basedOn w:val="Normal"/>
    <w:link w:val="FootnoteChar"/>
    <w:autoRedefine/>
    <w:qFormat/>
    <w:rsid w:val="006D058B"/>
    <w:pPr>
      <w:spacing w:after="0"/>
      <w:jc w:val="left"/>
    </w:pPr>
    <w:rPr>
      <w:rFonts w:eastAsiaTheme="minorEastAsia" w:cstheme="minorHAnsi"/>
      <w:szCs w:val="20"/>
    </w:rPr>
  </w:style>
  <w:style w:type="character" w:customStyle="1" w:styleId="FootnoteChar">
    <w:name w:val="Footnote Char"/>
    <w:basedOn w:val="DefaultParagraphFont"/>
    <w:link w:val="Footnote"/>
    <w:rsid w:val="006D058B"/>
    <w:rPr>
      <w:rFonts w:eastAsiaTheme="minorEastAsia" w:cstheme="minorHAnsi"/>
      <w:sz w:val="20"/>
      <w:szCs w:val="20"/>
    </w:rPr>
  </w:style>
  <w:style w:type="paragraph" w:customStyle="1" w:styleId="TechnicalTable">
    <w:name w:val="Technical Table"/>
    <w:basedOn w:val="Normal"/>
    <w:link w:val="TechnicalTableChar"/>
    <w:autoRedefine/>
    <w:qFormat/>
    <w:rsid w:val="006D058B"/>
    <w:pPr>
      <w:spacing w:after="0"/>
      <w:jc w:val="left"/>
    </w:pPr>
    <w:rPr>
      <w:rFonts w:ascii="Times New Roman" w:hAnsi="Times New Roman" w:cstheme="minorHAnsi"/>
      <w:szCs w:val="20"/>
    </w:rPr>
  </w:style>
  <w:style w:type="character" w:customStyle="1" w:styleId="TechnicalTableChar">
    <w:name w:val="Technical Table Char"/>
    <w:basedOn w:val="DefaultParagraphFont"/>
    <w:link w:val="TechnicalTable"/>
    <w:rsid w:val="006D058B"/>
    <w:rPr>
      <w:rFonts w:ascii="Times New Roman" w:eastAsia="Times New Roman" w:hAnsi="Times New Roman" w:cstheme="minorHAnsi"/>
      <w:sz w:val="20"/>
      <w:szCs w:val="20"/>
    </w:rPr>
  </w:style>
  <w:style w:type="paragraph" w:customStyle="1" w:styleId="TableHeading">
    <w:name w:val="Table Heading"/>
    <w:basedOn w:val="TableText"/>
    <w:autoRedefine/>
    <w:uiPriority w:val="99"/>
    <w:qFormat/>
    <w:rsid w:val="006D058B"/>
    <w:rPr>
      <w:rFonts w:ascii="Calibri" w:hAnsi="Calibri" w:cs="Times New Roman"/>
      <w:b/>
      <w:color w:val="FFFFFF" w:themeColor="background1"/>
      <w:szCs w:val="24"/>
      <w:lang w:val="en-US"/>
    </w:rPr>
  </w:style>
  <w:style w:type="paragraph" w:styleId="BalloonText">
    <w:name w:val="Balloon Text"/>
    <w:basedOn w:val="Normal"/>
    <w:link w:val="BalloonTextChar"/>
    <w:uiPriority w:val="99"/>
    <w:semiHidden/>
    <w:unhideWhenUsed/>
    <w:rsid w:val="006D05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58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D058B"/>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D058B"/>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6D058B"/>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D058B"/>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6D058B"/>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6D058B"/>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6D058B"/>
    <w:pPr>
      <w:keepNext/>
      <w:keepLines/>
      <w:spacing w:before="200" w:line="276" w:lineRule="auto"/>
      <w:jc w:val="left"/>
      <w:outlineLvl w:val="5"/>
    </w:pPr>
    <w:rPr>
      <w:rFonts w:eastAsiaTheme="majorEastAsia"/>
      <w:b/>
      <w:smallCaps/>
      <w:sz w:val="18"/>
      <w:szCs w:val="18"/>
    </w:rPr>
  </w:style>
  <w:style w:type="paragraph" w:styleId="Heading7">
    <w:name w:val="heading 7"/>
    <w:basedOn w:val="Normal"/>
    <w:next w:val="Normal"/>
    <w:link w:val="Heading7Char"/>
    <w:uiPriority w:val="99"/>
    <w:qFormat/>
    <w:rsid w:val="006D058B"/>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6D058B"/>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6D058B"/>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58B"/>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6D058B"/>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6D058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6D058B"/>
    <w:rPr>
      <w:rFonts w:ascii="Calibri" w:eastAsiaTheme="minorEastAsia" w:hAnsi="Calibri" w:cs="Arial"/>
      <w:bCs/>
      <w:i/>
      <w:noProof/>
    </w:rPr>
  </w:style>
  <w:style w:type="character" w:customStyle="1" w:styleId="Heading5Char">
    <w:name w:val="Heading 5 Char"/>
    <w:basedOn w:val="DefaultParagraphFont"/>
    <w:link w:val="Heading5"/>
    <w:uiPriority w:val="99"/>
    <w:rsid w:val="006D058B"/>
    <w:rPr>
      <w:rFonts w:ascii="Calibri" w:eastAsia="Times New Roman" w:hAnsi="Calibri" w:cs="Times New Roman"/>
      <w:sz w:val="20"/>
    </w:rPr>
  </w:style>
  <w:style w:type="character" w:customStyle="1" w:styleId="Heading6Char">
    <w:name w:val="Heading 6 Char"/>
    <w:basedOn w:val="DefaultParagraphFont"/>
    <w:link w:val="Heading6"/>
    <w:uiPriority w:val="99"/>
    <w:rsid w:val="006D058B"/>
    <w:rPr>
      <w:rFonts w:eastAsiaTheme="majorEastAsia" w:cs="Times New Roman"/>
      <w:b/>
      <w:smallCaps/>
      <w:sz w:val="18"/>
      <w:szCs w:val="18"/>
    </w:rPr>
  </w:style>
  <w:style w:type="character" w:customStyle="1" w:styleId="Heading7Char">
    <w:name w:val="Heading 7 Char"/>
    <w:basedOn w:val="DefaultParagraphFont"/>
    <w:link w:val="Heading7"/>
    <w:uiPriority w:val="99"/>
    <w:rsid w:val="006D058B"/>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6D058B"/>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6D058B"/>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6D058B"/>
    <w:rPr>
      <w:rFonts w:ascii="Calibri" w:eastAsiaTheme="minorEastAsia" w:hAnsi="Calibri" w:cs="Times New Roman"/>
      <w:bCs/>
      <w:sz w:val="24"/>
      <w:szCs w:val="24"/>
    </w:rPr>
  </w:style>
  <w:style w:type="paragraph" w:styleId="Header">
    <w:name w:val="header"/>
    <w:basedOn w:val="Normal"/>
    <w:link w:val="HeaderChar"/>
    <w:uiPriority w:val="99"/>
    <w:rsid w:val="006D058B"/>
    <w:pPr>
      <w:tabs>
        <w:tab w:val="center" w:pos="4320"/>
        <w:tab w:val="right" w:pos="8640"/>
      </w:tabs>
    </w:pPr>
  </w:style>
  <w:style w:type="character" w:customStyle="1" w:styleId="HeaderChar">
    <w:name w:val="Header Char"/>
    <w:basedOn w:val="DefaultParagraphFont"/>
    <w:link w:val="Header"/>
    <w:uiPriority w:val="99"/>
    <w:rsid w:val="006D058B"/>
    <w:rPr>
      <w:rFonts w:eastAsia="Times New Roman" w:cs="Times New Roman"/>
      <w:sz w:val="20"/>
    </w:rPr>
  </w:style>
  <w:style w:type="table" w:styleId="TableGrid">
    <w:name w:val="Table Grid"/>
    <w:basedOn w:val="TableNormal"/>
    <w:uiPriority w:val="59"/>
    <w:rsid w:val="006D05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6D058B"/>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6D058B"/>
    <w:rPr>
      <w:rFonts w:eastAsia="Times New Roman" w:cs="Times New Roman"/>
      <w:sz w:val="20"/>
    </w:rPr>
  </w:style>
  <w:style w:type="character" w:styleId="FootnoteReference">
    <w:name w:val="footnote reference"/>
    <w:uiPriority w:val="99"/>
    <w:qFormat/>
    <w:rsid w:val="006D058B"/>
    <w:rPr>
      <w:rFonts w:ascii="Arial" w:hAnsi="Arial" w:cs="Times New Roman"/>
      <w:sz w:val="20"/>
      <w:vertAlign w:val="superscript"/>
    </w:rPr>
  </w:style>
  <w:style w:type="character" w:styleId="Hyperlink">
    <w:name w:val="Hyperlink"/>
    <w:uiPriority w:val="99"/>
    <w:rsid w:val="006D058B"/>
    <w:rPr>
      <w:rFonts w:cs="Times New Roman"/>
      <w:color w:val="0000FF"/>
      <w:u w:val="single"/>
    </w:rPr>
  </w:style>
  <w:style w:type="character" w:styleId="BookTitle">
    <w:name w:val="Book Title"/>
    <w:uiPriority w:val="99"/>
    <w:qFormat/>
    <w:rsid w:val="006D058B"/>
    <w:rPr>
      <w:b/>
      <w:bCs/>
      <w:smallCaps/>
      <w:spacing w:val="5"/>
    </w:rPr>
  </w:style>
  <w:style w:type="paragraph" w:customStyle="1" w:styleId="TableText">
    <w:name w:val="Table Text"/>
    <w:basedOn w:val="Normal"/>
    <w:autoRedefine/>
    <w:qFormat/>
    <w:rsid w:val="006D058B"/>
    <w:pPr>
      <w:spacing w:after="0"/>
      <w:jc w:val="left"/>
    </w:pPr>
    <w:rPr>
      <w:rFonts w:cs="Arial"/>
      <w:noProof/>
      <w:szCs w:val="18"/>
      <w:lang w:val="en"/>
    </w:rPr>
  </w:style>
  <w:style w:type="paragraph" w:customStyle="1" w:styleId="Footnote">
    <w:name w:val="Footnote"/>
    <w:basedOn w:val="Normal"/>
    <w:link w:val="FootnoteChar"/>
    <w:autoRedefine/>
    <w:qFormat/>
    <w:rsid w:val="006D058B"/>
    <w:pPr>
      <w:spacing w:after="0"/>
      <w:jc w:val="left"/>
    </w:pPr>
    <w:rPr>
      <w:rFonts w:eastAsiaTheme="minorEastAsia" w:cstheme="minorHAnsi"/>
      <w:szCs w:val="20"/>
    </w:rPr>
  </w:style>
  <w:style w:type="character" w:customStyle="1" w:styleId="FootnoteChar">
    <w:name w:val="Footnote Char"/>
    <w:basedOn w:val="DefaultParagraphFont"/>
    <w:link w:val="Footnote"/>
    <w:rsid w:val="006D058B"/>
    <w:rPr>
      <w:rFonts w:eastAsiaTheme="minorEastAsia" w:cstheme="minorHAnsi"/>
      <w:sz w:val="20"/>
      <w:szCs w:val="20"/>
    </w:rPr>
  </w:style>
  <w:style w:type="paragraph" w:customStyle="1" w:styleId="TechnicalTable">
    <w:name w:val="Technical Table"/>
    <w:basedOn w:val="Normal"/>
    <w:link w:val="TechnicalTableChar"/>
    <w:autoRedefine/>
    <w:qFormat/>
    <w:rsid w:val="006D058B"/>
    <w:pPr>
      <w:spacing w:after="0"/>
      <w:jc w:val="left"/>
    </w:pPr>
    <w:rPr>
      <w:rFonts w:ascii="Times New Roman" w:hAnsi="Times New Roman" w:cstheme="minorHAnsi"/>
      <w:szCs w:val="20"/>
    </w:rPr>
  </w:style>
  <w:style w:type="character" w:customStyle="1" w:styleId="TechnicalTableChar">
    <w:name w:val="Technical Table Char"/>
    <w:basedOn w:val="DefaultParagraphFont"/>
    <w:link w:val="TechnicalTable"/>
    <w:rsid w:val="006D058B"/>
    <w:rPr>
      <w:rFonts w:ascii="Times New Roman" w:eastAsia="Times New Roman" w:hAnsi="Times New Roman" w:cstheme="minorHAnsi"/>
      <w:sz w:val="20"/>
      <w:szCs w:val="20"/>
    </w:rPr>
  </w:style>
  <w:style w:type="paragraph" w:customStyle="1" w:styleId="TableHeading">
    <w:name w:val="Table Heading"/>
    <w:basedOn w:val="TableText"/>
    <w:autoRedefine/>
    <w:uiPriority w:val="99"/>
    <w:qFormat/>
    <w:rsid w:val="006D058B"/>
    <w:rPr>
      <w:rFonts w:ascii="Calibri" w:hAnsi="Calibri" w:cs="Times New Roman"/>
      <w:b/>
      <w:color w:val="FFFFFF" w:themeColor="background1"/>
      <w:szCs w:val="24"/>
      <w:lang w:val="en-US"/>
    </w:rPr>
  </w:style>
  <w:style w:type="paragraph" w:styleId="BalloonText">
    <w:name w:val="Balloon Text"/>
    <w:basedOn w:val="Normal"/>
    <w:link w:val="BalloonTextChar"/>
    <w:uiPriority w:val="99"/>
    <w:semiHidden/>
    <w:unhideWhenUsed/>
    <w:rsid w:val="006D05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58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www.sce.com/NR/rdonlyres/7A3455F0-A337-439B-9607-10A016D32D4B/0/spc_B_Std_Fixture_Wat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620D68-CA88-40C4-AC6A-C7D6562FEE75}"/>
</file>

<file path=customXml/itemProps2.xml><?xml version="1.0" encoding="utf-8"?>
<ds:datastoreItem xmlns:ds="http://schemas.openxmlformats.org/officeDocument/2006/customXml" ds:itemID="{BB3A6398-1728-41C8-A74F-4CC339D73151}"/>
</file>

<file path=customXml/itemProps3.xml><?xml version="1.0" encoding="utf-8"?>
<ds:datastoreItem xmlns:ds="http://schemas.openxmlformats.org/officeDocument/2006/customXml" ds:itemID="{796E797F-C8E1-4ABD-B275-01A54F02F723}"/>
</file>

<file path=docProps/app.xml><?xml version="1.0" encoding="utf-8"?>
<Properties xmlns="http://schemas.openxmlformats.org/officeDocument/2006/extended-properties" xmlns:vt="http://schemas.openxmlformats.org/officeDocument/2006/docPropsVTypes">
  <Template>BC8582C9</Template>
  <TotalTime>2</TotalTime>
  <Pages>7</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2013-12-12T15:50:00Z</dcterms:created>
  <dcterms:modified xsi:type="dcterms:W3CDTF">2013-12-12T15:53:00Z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