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D0D" w:rsidRPr="006E2D0D" w:rsidRDefault="006E2D0D" w:rsidP="006E2D0D">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25528410"/>
      <w:bookmarkStart w:id="1" w:name="_Ref325528420"/>
      <w:bookmarkStart w:id="2" w:name="_Toc325918695"/>
      <w:bookmarkStart w:id="3" w:name="_Toc333219018"/>
      <w:bookmarkStart w:id="4" w:name="_Toc411593427"/>
      <w:r>
        <w:rPr>
          <w:rFonts w:ascii="Calibri" w:eastAsiaTheme="minorEastAsia" w:hAnsi="Calibri" w:cs="Times New Roman"/>
          <w:bCs/>
          <w:sz w:val="24"/>
          <w:szCs w:val="24"/>
        </w:rPr>
        <w:t>4.2.11</w:t>
      </w:r>
      <w:r>
        <w:rPr>
          <w:rFonts w:ascii="Calibri" w:eastAsiaTheme="minorEastAsia" w:hAnsi="Calibri" w:cs="Times New Roman"/>
          <w:bCs/>
          <w:sz w:val="24"/>
          <w:szCs w:val="24"/>
        </w:rPr>
        <w:tab/>
      </w:r>
      <w:r w:rsidRPr="006E2D0D">
        <w:rPr>
          <w:rFonts w:ascii="Calibri" w:eastAsiaTheme="minorEastAsia" w:hAnsi="Calibri" w:cs="Times New Roman"/>
          <w:bCs/>
          <w:sz w:val="24"/>
          <w:szCs w:val="24"/>
        </w:rPr>
        <w:t>High Efficiency Pre-Rinse Spray Valve</w:t>
      </w:r>
      <w:bookmarkEnd w:id="0"/>
      <w:bookmarkEnd w:id="1"/>
      <w:bookmarkEnd w:id="2"/>
      <w:bookmarkEnd w:id="3"/>
      <w:bookmarkEnd w:id="4"/>
      <w:r w:rsidRPr="006E2D0D">
        <w:rPr>
          <w:rFonts w:ascii="Calibri" w:eastAsiaTheme="minorEastAsia" w:hAnsi="Calibri" w:cs="Times New Roman"/>
          <w:bCs/>
          <w:sz w:val="24"/>
          <w:szCs w:val="24"/>
        </w:rPr>
        <w:t xml:space="preserve"> </w: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Description </w:t>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 xml:space="preserve">Pre-rise valves use a spray of water to remove food waste from dishes prior to cleaning in a dishwasher.  More efficient spray valves use less water thereby reducing water consumption, water heating cost, and waste water (sewer) charges.  Pre-rinse spray valves include a nozzle, squeeze lever, and dish guard bumper.  The primary impacts of this measure are water savings.  Reduced hot water consumption saves either natural gas or electricity, depending on the type of energy the hot water heater uses.  </w:t>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This measure was developed to be applicable to the following program types: TOS, RF, and DI.  If applied to other program types, the measure savings should be verified.</w: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Definition of Efficient Equipment </w:t>
      </w:r>
    </w:p>
    <w:p w:rsidR="006E2D0D" w:rsidRPr="006E2D0D" w:rsidRDefault="006E2D0D" w:rsidP="006E2D0D">
      <w:pPr>
        <w:widowControl w:val="0"/>
        <w:spacing w:after="120" w:line="240" w:lineRule="auto"/>
        <w:jc w:val="both"/>
        <w:rPr>
          <w:rFonts w:eastAsia="Times New Roman" w:cs="Times New Roman"/>
          <w:b/>
          <w:iCs/>
          <w:sz w:val="20"/>
        </w:rPr>
      </w:pPr>
      <w:r w:rsidRPr="006E2D0D">
        <w:rPr>
          <w:rFonts w:eastAsia="Times New Roman" w:cs="Times New Roman"/>
          <w:sz w:val="20"/>
          <w:szCs w:val="20"/>
        </w:rPr>
        <w:t xml:space="preserve">To qualify for this measure, the new or replacement pre-rinse spray nozzle must use less than 1.6 gallons per minute with a </w:t>
      </w:r>
      <w:proofErr w:type="spellStart"/>
      <w:r w:rsidRPr="006E2D0D">
        <w:rPr>
          <w:rFonts w:eastAsia="Times New Roman" w:cs="Times New Roman"/>
          <w:sz w:val="20"/>
          <w:szCs w:val="20"/>
        </w:rPr>
        <w:t>cleanability</w:t>
      </w:r>
      <w:proofErr w:type="spellEnd"/>
      <w:r w:rsidRPr="006E2D0D">
        <w:rPr>
          <w:rFonts w:eastAsia="Times New Roman" w:cs="Times New Roman"/>
          <w:sz w:val="20"/>
          <w:szCs w:val="20"/>
        </w:rPr>
        <w:t xml:space="preserve"> performance of 26 seconds per plate or less.</w: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Definition of Baseline Equipment </w:t>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The baseline equipment will vary based on the delivery method and is defined below:</w:t>
      </w:r>
    </w:p>
    <w:tbl>
      <w:tblPr>
        <w:tblW w:w="51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678"/>
      </w:tblGrid>
      <w:tr w:rsidR="006E2D0D" w:rsidRPr="006E2D0D" w:rsidTr="00C57010">
        <w:tc>
          <w:tcPr>
            <w:tcW w:w="1609" w:type="pct"/>
            <w:shd w:val="clear" w:color="auto" w:fill="7F7F7F" w:themeFill="text1" w:themeFillTint="80"/>
          </w:tcPr>
          <w:p w:rsidR="006E2D0D" w:rsidRPr="006E2D0D" w:rsidRDefault="006E2D0D" w:rsidP="006E2D0D">
            <w:pPr>
              <w:widowControl w:val="0"/>
              <w:spacing w:after="120" w:line="240" w:lineRule="auto"/>
              <w:jc w:val="both"/>
              <w:rPr>
                <w:rFonts w:eastAsia="Times New Roman" w:cstheme="minorHAnsi"/>
                <w:b/>
                <w:color w:val="FFFFFF" w:themeColor="background1"/>
                <w:sz w:val="20"/>
              </w:rPr>
            </w:pPr>
            <w:r w:rsidRPr="006E2D0D">
              <w:rPr>
                <w:rFonts w:eastAsia="Times New Roman" w:cstheme="minorHAnsi"/>
                <w:b/>
                <w:color w:val="FFFFFF" w:themeColor="background1"/>
                <w:sz w:val="20"/>
              </w:rPr>
              <w:t>Time of Sale</w:t>
            </w:r>
          </w:p>
        </w:tc>
        <w:tc>
          <w:tcPr>
            <w:tcW w:w="3391" w:type="pct"/>
            <w:shd w:val="clear" w:color="auto" w:fill="7F7F7F" w:themeFill="text1" w:themeFillTint="80"/>
          </w:tcPr>
          <w:p w:rsidR="006E2D0D" w:rsidRPr="006E2D0D" w:rsidRDefault="006E2D0D" w:rsidP="006E2D0D">
            <w:pPr>
              <w:widowControl w:val="0"/>
              <w:spacing w:after="120" w:line="240" w:lineRule="auto"/>
              <w:jc w:val="both"/>
              <w:rPr>
                <w:rFonts w:eastAsia="Times New Roman" w:cstheme="minorHAnsi"/>
                <w:b/>
                <w:color w:val="FFFFFF" w:themeColor="background1"/>
                <w:sz w:val="20"/>
              </w:rPr>
            </w:pPr>
            <w:r w:rsidRPr="006E2D0D">
              <w:rPr>
                <w:rFonts w:eastAsia="Times New Roman" w:cstheme="minorHAnsi"/>
                <w:b/>
                <w:color w:val="FFFFFF" w:themeColor="background1"/>
                <w:sz w:val="20"/>
              </w:rPr>
              <w:t>Retrofit, Direct Install</w:t>
            </w:r>
          </w:p>
        </w:tc>
      </w:tr>
      <w:tr w:rsidR="006E2D0D" w:rsidRPr="006E2D0D" w:rsidTr="00C57010">
        <w:tc>
          <w:tcPr>
            <w:tcW w:w="1609" w:type="pct"/>
            <w:shd w:val="clear" w:color="auto" w:fill="auto"/>
          </w:tcPr>
          <w:p w:rsidR="006E2D0D" w:rsidRPr="006E2D0D" w:rsidRDefault="006E2D0D" w:rsidP="006E2D0D">
            <w:pPr>
              <w:widowControl w:val="0"/>
              <w:spacing w:after="120" w:line="240" w:lineRule="auto"/>
              <w:jc w:val="both"/>
              <w:rPr>
                <w:rFonts w:eastAsia="Times New Roman" w:cstheme="minorHAnsi"/>
                <w:sz w:val="20"/>
              </w:rPr>
            </w:pPr>
            <w:r w:rsidRPr="006E2D0D">
              <w:rPr>
                <w:rFonts w:eastAsia="Times New Roman" w:cstheme="minorHAnsi"/>
                <w:sz w:val="20"/>
              </w:rPr>
              <w:t>The baseline equipment is assumed to be 1.6 gallons per minute.  The Energy Policy Act (</w:t>
            </w:r>
            <w:proofErr w:type="spellStart"/>
            <w:r w:rsidRPr="006E2D0D">
              <w:rPr>
                <w:rFonts w:eastAsia="Times New Roman" w:cstheme="minorHAnsi"/>
                <w:sz w:val="20"/>
              </w:rPr>
              <w:t>EPAct</w:t>
            </w:r>
            <w:proofErr w:type="spellEnd"/>
            <w:r w:rsidRPr="006E2D0D">
              <w:rPr>
                <w:rFonts w:eastAsia="Times New Roman" w:cstheme="minorHAnsi"/>
                <w:sz w:val="20"/>
              </w:rPr>
              <w:t>) of 2005 sets the maximum flow rate for pre-rinse spray valves at 1.6 gallons per minute at 60 pounds per square inch of water pressure when tested in accordance with ASTM F2324-03.  This performance standard went into effect January 1, 2006.</w:t>
            </w:r>
          </w:p>
        </w:tc>
        <w:tc>
          <w:tcPr>
            <w:tcW w:w="3391" w:type="pct"/>
            <w:shd w:val="clear" w:color="auto" w:fill="auto"/>
          </w:tcPr>
          <w:p w:rsidR="006E2D0D" w:rsidRPr="006E2D0D" w:rsidRDefault="006E2D0D" w:rsidP="006E2D0D">
            <w:pPr>
              <w:widowControl w:val="0"/>
              <w:spacing w:after="120" w:line="240" w:lineRule="auto"/>
              <w:jc w:val="both"/>
              <w:rPr>
                <w:rFonts w:eastAsia="Times New Roman" w:cstheme="minorHAnsi"/>
                <w:sz w:val="20"/>
              </w:rPr>
            </w:pPr>
            <w:r w:rsidRPr="006E2D0D">
              <w:rPr>
                <w:rFonts w:eastAsia="Times New Roman" w:cstheme="minorHAnsi"/>
                <w:sz w:val="20"/>
              </w:rPr>
              <w:t>The baseline equipment is assumed to be an existing pre-rinse spray valve with a flow rate of 1.9 gallons per minute.</w:t>
            </w:r>
            <w:r w:rsidRPr="006E2D0D">
              <w:rPr>
                <w:rFonts w:eastAsia="Times New Roman" w:cstheme="minorHAnsi"/>
                <w:sz w:val="20"/>
                <w:vertAlign w:val="superscript"/>
              </w:rPr>
              <w:footnoteReference w:id="1"/>
            </w:r>
            <w:r w:rsidRPr="006E2D0D">
              <w:rPr>
                <w:rFonts w:eastAsia="Times New Roman" w:cstheme="minorHAnsi"/>
                <w:sz w:val="20"/>
              </w:rPr>
              <w:t xml:space="preserve">  If existing pre-rinse spray valve flow rate is unknown, then existing pre-rinse spray valve must have been installed prior to 2006.    The Energy Policy Act (</w:t>
            </w:r>
            <w:proofErr w:type="spellStart"/>
            <w:r w:rsidRPr="006E2D0D">
              <w:rPr>
                <w:rFonts w:eastAsia="Times New Roman" w:cstheme="minorHAnsi"/>
                <w:sz w:val="20"/>
              </w:rPr>
              <w:t>EPAct</w:t>
            </w:r>
            <w:proofErr w:type="spellEnd"/>
            <w:r w:rsidRPr="006E2D0D">
              <w:rPr>
                <w:rFonts w:eastAsia="Times New Roman" w:cstheme="minorHAnsi"/>
                <w:sz w:val="20"/>
              </w:rPr>
              <w:t xml:space="preserve">) of 2005 sets the maximum flow rate for pre-rinse spray valves at 1.6 gallons per minute at 60 pounds per square inch of water pressure when tested in accordance with ASTM F2324-03.  This performance standard went into effect January 1, 2006. However, field data shows that not all nozzles in use have been replaced with the newer flow rate nozzle.  Products predating this standard can use up to five gallons per minute </w:t>
            </w:r>
          </w:p>
        </w:tc>
      </w:tr>
    </w:tbl>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Deemed Lifetime of Efficient Equipment </w:t>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The expected measure life is assumed to be 5 years</w:t>
      </w:r>
      <w:r w:rsidRPr="006E2D0D">
        <w:rPr>
          <w:rFonts w:ascii="Arial" w:eastAsia="Times New Roman" w:hAnsi="Arial" w:cs="Times New Roman"/>
          <w:sz w:val="20"/>
          <w:vertAlign w:val="superscript"/>
        </w:rPr>
        <w:footnoteReference w:id="2"/>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Deemed Measure Cost </w:t>
      </w:r>
    </w:p>
    <w:p w:rsidR="006E2D0D" w:rsidRPr="006E2D0D" w:rsidRDefault="006E2D0D" w:rsidP="006E2D0D">
      <w:pPr>
        <w:widowControl w:val="0"/>
        <w:spacing w:after="120" w:line="240" w:lineRule="auto"/>
        <w:jc w:val="both"/>
        <w:rPr>
          <w:rFonts w:eastAsia="Times New Roman" w:cs="Times New Roman"/>
          <w:b/>
          <w:iCs/>
          <w:sz w:val="20"/>
        </w:rPr>
      </w:pPr>
      <w:r w:rsidRPr="006E2D0D">
        <w:rPr>
          <w:rFonts w:eastAsia="Times New Roman" w:cs="Times New Roman"/>
          <w:sz w:val="20"/>
        </w:rPr>
        <w:t>The cost of this measure is assumed to be $100</w:t>
      </w:r>
      <w:r w:rsidRPr="006E2D0D">
        <w:rPr>
          <w:rFonts w:ascii="Arial" w:eastAsia="Times New Roman" w:hAnsi="Arial" w:cs="Times New Roman"/>
          <w:sz w:val="20"/>
          <w:vertAlign w:val="superscript"/>
        </w:rPr>
        <w:footnoteReference w:id="3"/>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proofErr w:type="spellStart"/>
      <w:r w:rsidRPr="006E2D0D">
        <w:rPr>
          <w:rFonts w:eastAsiaTheme="majorEastAsia" w:cs="Times New Roman"/>
          <w:b/>
          <w:smallCaps/>
          <w:sz w:val="20"/>
        </w:rPr>
        <w:t>Loadshape</w:t>
      </w:r>
      <w:proofErr w:type="spellEnd"/>
    </w:p>
    <w:p w:rsidR="006E2D0D" w:rsidRPr="006E2D0D" w:rsidRDefault="006E2D0D" w:rsidP="006E2D0D">
      <w:pPr>
        <w:widowControl w:val="0"/>
        <w:spacing w:after="120" w:line="240" w:lineRule="auto"/>
        <w:jc w:val="both"/>
        <w:rPr>
          <w:rFonts w:ascii="Calibri" w:eastAsia="Times New Roman" w:hAnsi="Calibri" w:cs="Calibri"/>
          <w:color w:val="000000"/>
          <w:sz w:val="20"/>
          <w:szCs w:val="20"/>
        </w:rPr>
      </w:pPr>
      <w:proofErr w:type="spellStart"/>
      <w:r w:rsidRPr="006E2D0D">
        <w:rPr>
          <w:rFonts w:eastAsia="Times New Roman" w:cs="Times New Roman"/>
          <w:sz w:val="20"/>
        </w:rPr>
        <w:t>Loadshape</w:t>
      </w:r>
      <w:proofErr w:type="spellEnd"/>
      <w:r w:rsidRPr="006E2D0D">
        <w:rPr>
          <w:rFonts w:eastAsia="Times New Roman" w:cs="Times New Roman"/>
          <w:sz w:val="20"/>
        </w:rPr>
        <w:t xml:space="preserve"> C01 - Commercial Electric Cooking</w: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lastRenderedPageBreak/>
        <w:t xml:space="preserve">Coincidence Factor </w:t>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N/A</w:t>
      </w:r>
    </w:p>
    <w:p w:rsidR="006E2D0D" w:rsidRPr="006E2D0D" w:rsidRDefault="006E2D0D" w:rsidP="006E2D0D">
      <w:pPr>
        <w:keepNext/>
        <w:widowControl w:val="0"/>
        <w:pBdr>
          <w:top w:val="double" w:sz="4" w:space="1" w:color="auto"/>
          <w:bottom w:val="double" w:sz="4" w:space="1" w:color="auto"/>
        </w:pBdr>
        <w:spacing w:after="120" w:line="240" w:lineRule="auto"/>
        <w:jc w:val="center"/>
        <w:rPr>
          <w:rFonts w:eastAsia="Times New Roman" w:cs="Calibri"/>
          <w:b/>
          <w:sz w:val="20"/>
          <w:szCs w:val="20"/>
        </w:rPr>
      </w:pPr>
      <w:r w:rsidRPr="006E2D0D">
        <w:rPr>
          <w:rFonts w:eastAsia="Times New Roman" w:cs="Calibri"/>
          <w:b/>
          <w:sz w:val="20"/>
          <w:szCs w:val="20"/>
        </w:rPr>
        <w:t>Algorithm</w: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Calculation of Energy Savings </w: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Electric Energy Savings (note water savings must first be calculated)</w:t>
      </w:r>
    </w:p>
    <w:p w:rsidR="006E2D0D" w:rsidRPr="006E2D0D" w:rsidRDefault="006E2D0D" w:rsidP="006E2D0D">
      <w:pPr>
        <w:widowControl w:val="0"/>
        <w:spacing w:after="120" w:line="240" w:lineRule="auto"/>
        <w:ind w:left="720" w:firstLine="432"/>
        <w:jc w:val="both"/>
        <w:rPr>
          <w:rFonts w:eastAsia="Times New Roman" w:cs="Times New Roman"/>
          <w:sz w:val="20"/>
        </w:rPr>
      </w:pPr>
      <w:proofErr w:type="spellStart"/>
      <w:r w:rsidRPr="006E2D0D">
        <w:rPr>
          <w:rFonts w:eastAsia="Times New Roman" w:cs="Times New Roman"/>
          <w:sz w:val="20"/>
        </w:rPr>
        <w:t>ΔkWH</w:t>
      </w:r>
      <w:proofErr w:type="spellEnd"/>
      <w:r w:rsidRPr="006E2D0D">
        <w:rPr>
          <w:rFonts w:eastAsia="Times New Roman" w:cs="Times New Roman"/>
          <w:sz w:val="20"/>
        </w:rPr>
        <w:t xml:space="preserve"> = </w:t>
      </w:r>
      <w:proofErr w:type="spellStart"/>
      <w:r w:rsidRPr="006E2D0D">
        <w:rPr>
          <w:rFonts w:eastAsia="Times New Roman" w:cs="Times New Roman"/>
          <w:sz w:val="20"/>
        </w:rPr>
        <w:t>ΔGallons</w:t>
      </w:r>
      <w:proofErr w:type="spellEnd"/>
      <w:r w:rsidRPr="006E2D0D">
        <w:rPr>
          <w:rFonts w:eastAsia="Times New Roman" w:cs="Times New Roman"/>
          <w:sz w:val="20"/>
        </w:rPr>
        <w:t xml:space="preserve"> x 8.33 x 1 x (Tout - Tin) x (1/EFF electric) /3,413 x FLAG</w:t>
      </w:r>
    </w:p>
    <w:p w:rsidR="006E2D0D" w:rsidRPr="006E2D0D" w:rsidRDefault="006E2D0D" w:rsidP="006E2D0D">
      <w:pPr>
        <w:widowControl w:val="0"/>
        <w:spacing w:after="120" w:line="240" w:lineRule="auto"/>
        <w:jc w:val="both"/>
        <w:rPr>
          <w:rFonts w:eastAsia="Times New Roman" w:cs="Times New Roman"/>
          <w:noProof/>
          <w:sz w:val="20"/>
        </w:rPr>
      </w:pPr>
      <w:r w:rsidRPr="006E2D0D">
        <w:rPr>
          <w:rFonts w:eastAsia="Times New Roman" w:cs="Times New Roman"/>
          <w:noProof/>
          <w:sz w:val="20"/>
        </w:rPr>
        <w:t>Where:</w:t>
      </w:r>
    </w:p>
    <w:p w:rsidR="006E2D0D" w:rsidRPr="006E2D0D" w:rsidRDefault="006E2D0D" w:rsidP="006E2D0D">
      <w:pPr>
        <w:widowControl w:val="0"/>
        <w:spacing w:after="120" w:line="240" w:lineRule="auto"/>
        <w:ind w:firstLine="720"/>
        <w:jc w:val="both"/>
        <w:rPr>
          <w:rFonts w:eastAsia="Times New Roman" w:cs="Times New Roman"/>
          <w:noProof/>
          <w:sz w:val="20"/>
        </w:rPr>
      </w:pPr>
      <w:proofErr w:type="spellStart"/>
      <w:r w:rsidRPr="006E2D0D">
        <w:rPr>
          <w:rFonts w:eastAsia="Times New Roman" w:cs="Times New Roman"/>
          <w:sz w:val="20"/>
        </w:rPr>
        <w:t>ΔGallons</w:t>
      </w:r>
      <w:proofErr w:type="spellEnd"/>
      <w:r w:rsidRPr="006E2D0D">
        <w:rPr>
          <w:rFonts w:eastAsia="Times New Roman" w:cs="Times New Roman"/>
          <w:sz w:val="20"/>
        </w:rPr>
        <w:tab/>
      </w:r>
      <w:r w:rsidRPr="006E2D0D">
        <w:rPr>
          <w:rFonts w:eastAsia="Times New Roman" w:cs="Times New Roman"/>
          <w:sz w:val="20"/>
        </w:rPr>
        <w:tab/>
        <w:t>= amount of water saved as calculated below</w:t>
      </w:r>
    </w:p>
    <w:p w:rsidR="006E2D0D" w:rsidRPr="006E2D0D" w:rsidRDefault="006E2D0D" w:rsidP="006E2D0D">
      <w:pPr>
        <w:widowControl w:val="0"/>
        <w:spacing w:after="120" w:line="240" w:lineRule="auto"/>
        <w:jc w:val="both"/>
        <w:rPr>
          <w:rFonts w:eastAsia="Times New Roman" w:cs="Times New Roman"/>
          <w:noProof/>
          <w:sz w:val="20"/>
        </w:rPr>
      </w:pPr>
      <w:r w:rsidRPr="006E2D0D">
        <w:rPr>
          <w:rFonts w:ascii="Times New Roman" w:eastAsia="Times New Roman" w:hAnsi="Times New Roman" w:cs="Times New Roman"/>
          <w:sz w:val="20"/>
          <w:szCs w:val="20"/>
        </w:rPr>
        <w:tab/>
      </w:r>
      <w:r w:rsidRPr="006E2D0D">
        <w:rPr>
          <w:rFonts w:eastAsia="Times New Roman" w:cs="Times New Roman"/>
          <w:noProof/>
          <w:sz w:val="20"/>
        </w:rPr>
        <w:t>8.33 lbm/gal</w:t>
      </w:r>
      <w:r w:rsidRPr="006E2D0D">
        <w:rPr>
          <w:rFonts w:eastAsia="Times New Roman" w:cs="Times New Roman"/>
          <w:noProof/>
          <w:sz w:val="20"/>
        </w:rPr>
        <w:tab/>
        <w:t>= specific mass in pounds of one gallon of water</w:t>
      </w:r>
    </w:p>
    <w:p w:rsidR="006E2D0D" w:rsidRPr="006E2D0D" w:rsidRDefault="006E2D0D" w:rsidP="006E2D0D">
      <w:pPr>
        <w:widowControl w:val="0"/>
        <w:spacing w:after="120" w:line="240" w:lineRule="auto"/>
        <w:ind w:left="720"/>
        <w:jc w:val="both"/>
        <w:rPr>
          <w:rFonts w:eastAsia="Times New Roman" w:cs="Times New Roman"/>
          <w:noProof/>
          <w:sz w:val="20"/>
        </w:rPr>
      </w:pPr>
      <w:r w:rsidRPr="006E2D0D">
        <w:rPr>
          <w:rFonts w:eastAsia="Times New Roman" w:cs="Times New Roman"/>
          <w:noProof/>
          <w:sz w:val="20"/>
        </w:rPr>
        <w:t>1 Btu/lbm°F</w:t>
      </w:r>
      <w:r w:rsidRPr="006E2D0D">
        <w:rPr>
          <w:rFonts w:eastAsia="Times New Roman" w:cs="Times New Roman"/>
          <w:noProof/>
          <w:sz w:val="20"/>
        </w:rPr>
        <w:tab/>
        <w:t>= Specific heat of water: 1 Btu/lbm/°F</w:t>
      </w:r>
    </w:p>
    <w:p w:rsidR="006E2D0D" w:rsidRPr="006E2D0D" w:rsidRDefault="006E2D0D" w:rsidP="006E2D0D">
      <w:pPr>
        <w:widowControl w:val="0"/>
        <w:spacing w:after="120" w:line="240" w:lineRule="auto"/>
        <w:ind w:left="720"/>
        <w:jc w:val="both"/>
        <w:rPr>
          <w:rFonts w:eastAsia="Times New Roman" w:cs="Times New Roman"/>
          <w:noProof/>
          <w:sz w:val="20"/>
        </w:rPr>
      </w:pPr>
      <w:r w:rsidRPr="006E2D0D">
        <w:rPr>
          <w:rFonts w:eastAsia="Times New Roman" w:cs="Times New Roman"/>
          <w:noProof/>
          <w:sz w:val="20"/>
        </w:rPr>
        <w:t>Tout</w:t>
      </w:r>
      <w:r w:rsidRPr="006E2D0D">
        <w:rPr>
          <w:rFonts w:eastAsia="Times New Roman" w:cs="Times New Roman"/>
          <w:noProof/>
          <w:sz w:val="20"/>
        </w:rPr>
        <w:tab/>
      </w:r>
      <w:r w:rsidRPr="006E2D0D">
        <w:rPr>
          <w:rFonts w:eastAsia="Times New Roman" w:cs="Times New Roman"/>
          <w:noProof/>
          <w:sz w:val="20"/>
        </w:rPr>
        <w:tab/>
        <w:t xml:space="preserve">= Water Heater Outlet Water Temperature </w:t>
      </w:r>
    </w:p>
    <w:p w:rsidR="006E2D0D" w:rsidRPr="006E2D0D" w:rsidRDefault="006E2D0D" w:rsidP="006E2D0D">
      <w:pPr>
        <w:widowControl w:val="0"/>
        <w:spacing w:after="120" w:line="240" w:lineRule="auto"/>
        <w:ind w:left="2160"/>
        <w:jc w:val="both"/>
        <w:rPr>
          <w:rFonts w:eastAsia="Times New Roman" w:cs="Times New Roman"/>
          <w:noProof/>
          <w:sz w:val="20"/>
        </w:rPr>
      </w:pPr>
      <w:r w:rsidRPr="006E2D0D">
        <w:rPr>
          <w:rFonts w:eastAsia="Times New Roman" w:cs="Times New Roman"/>
          <w:noProof/>
          <w:sz w:val="20"/>
        </w:rPr>
        <w:t>= custom, otherwise assume Tin + 70°F temperature rise from Tin</w:t>
      </w:r>
      <w:r w:rsidRPr="006E2D0D">
        <w:rPr>
          <w:rFonts w:ascii="Arial" w:eastAsia="Times New Roman" w:hAnsi="Arial" w:cs="Times New Roman"/>
          <w:noProof/>
          <w:sz w:val="20"/>
          <w:vertAlign w:val="superscript"/>
        </w:rPr>
        <w:footnoteReference w:id="4"/>
      </w:r>
    </w:p>
    <w:p w:rsidR="006E2D0D" w:rsidRPr="006E2D0D" w:rsidRDefault="006E2D0D" w:rsidP="006E2D0D">
      <w:pPr>
        <w:widowControl w:val="0"/>
        <w:spacing w:after="120" w:line="240" w:lineRule="auto"/>
        <w:ind w:left="720"/>
        <w:jc w:val="both"/>
        <w:rPr>
          <w:rFonts w:eastAsia="Times New Roman" w:cs="Times New Roman"/>
          <w:noProof/>
          <w:sz w:val="20"/>
        </w:rPr>
      </w:pPr>
      <w:r w:rsidRPr="006E2D0D">
        <w:rPr>
          <w:rFonts w:eastAsia="Times New Roman" w:cs="Times New Roman"/>
          <w:noProof/>
          <w:sz w:val="20"/>
        </w:rPr>
        <w:t>Tin</w:t>
      </w:r>
      <w:r w:rsidRPr="006E2D0D">
        <w:rPr>
          <w:rFonts w:eastAsia="Times New Roman" w:cs="Times New Roman"/>
          <w:noProof/>
          <w:sz w:val="20"/>
        </w:rPr>
        <w:tab/>
      </w:r>
      <w:r w:rsidRPr="006E2D0D">
        <w:rPr>
          <w:rFonts w:eastAsia="Times New Roman" w:cs="Times New Roman"/>
          <w:noProof/>
          <w:sz w:val="20"/>
        </w:rPr>
        <w:tab/>
        <w:t>= Inlet Water Temperature</w:t>
      </w:r>
    </w:p>
    <w:p w:rsidR="006E2D0D" w:rsidRPr="006E2D0D" w:rsidRDefault="006E2D0D" w:rsidP="006E2D0D">
      <w:pPr>
        <w:widowControl w:val="0"/>
        <w:spacing w:after="120" w:line="240" w:lineRule="auto"/>
        <w:ind w:left="2160"/>
        <w:jc w:val="both"/>
        <w:rPr>
          <w:rFonts w:eastAsia="Times New Roman" w:cs="Times New Roman"/>
          <w:noProof/>
          <w:sz w:val="20"/>
        </w:rPr>
      </w:pPr>
      <w:r w:rsidRPr="006E2D0D">
        <w:rPr>
          <w:rFonts w:eastAsia="Times New Roman" w:cs="Times New Roman"/>
          <w:noProof/>
          <w:sz w:val="20"/>
        </w:rPr>
        <w:t>= custom, otherwise assume 54.1 °F</w:t>
      </w:r>
      <w:r w:rsidRPr="006E2D0D">
        <w:rPr>
          <w:rFonts w:ascii="Arial" w:eastAsia="Times New Roman" w:hAnsi="Arial" w:cs="Times New Roman"/>
          <w:noProof/>
          <w:sz w:val="20"/>
          <w:vertAlign w:val="superscript"/>
        </w:rPr>
        <w:footnoteReference w:id="5"/>
      </w:r>
    </w:p>
    <w:p w:rsidR="006E2D0D" w:rsidRPr="006E2D0D" w:rsidRDefault="006E2D0D" w:rsidP="006E2D0D">
      <w:pPr>
        <w:keepNext/>
        <w:widowControl w:val="0"/>
        <w:spacing w:after="120" w:line="240" w:lineRule="auto"/>
        <w:ind w:left="2016" w:hanging="1296"/>
        <w:jc w:val="both"/>
        <w:rPr>
          <w:rFonts w:eastAsia="Times New Roman" w:cs="Times New Roman"/>
          <w:sz w:val="20"/>
        </w:rPr>
      </w:pPr>
      <w:r w:rsidRPr="006E2D0D">
        <w:rPr>
          <w:rFonts w:eastAsia="Times New Roman" w:cs="Times New Roman"/>
          <w:sz w:val="20"/>
        </w:rPr>
        <w:t xml:space="preserve">EFF  </w:t>
      </w:r>
      <w:r w:rsidRPr="006E2D0D">
        <w:rPr>
          <w:rFonts w:eastAsia="Times New Roman" w:cs="Times New Roman"/>
          <w:sz w:val="20"/>
        </w:rPr>
        <w:tab/>
      </w:r>
      <w:r w:rsidRPr="006E2D0D">
        <w:rPr>
          <w:rFonts w:eastAsia="Times New Roman" w:cs="Times New Roman"/>
          <w:sz w:val="20"/>
        </w:rPr>
        <w:tab/>
        <w:t>= Efficiency of electric water heater supplying hot water to pre-rinse spray valve</w:t>
      </w:r>
    </w:p>
    <w:p w:rsidR="006E2D0D" w:rsidRPr="006E2D0D" w:rsidRDefault="006E2D0D" w:rsidP="006E2D0D">
      <w:pPr>
        <w:keepNext/>
        <w:widowControl w:val="0"/>
        <w:spacing w:after="120" w:line="240" w:lineRule="auto"/>
        <w:ind w:left="1440" w:firstLine="720"/>
        <w:jc w:val="both"/>
        <w:rPr>
          <w:rFonts w:eastAsia="Times New Roman" w:cs="Times New Roman"/>
          <w:sz w:val="20"/>
        </w:rPr>
      </w:pPr>
      <w:r w:rsidRPr="006E2D0D">
        <w:rPr>
          <w:rFonts w:eastAsia="Times New Roman" w:cs="Times New Roman"/>
          <w:sz w:val="20"/>
        </w:rPr>
        <w:t>=custom, otherwise assume 97%</w:t>
      </w:r>
      <w:r w:rsidRPr="006E2D0D">
        <w:rPr>
          <w:rFonts w:ascii="Arial" w:eastAsia="Times New Roman" w:hAnsi="Arial" w:cs="Times New Roman"/>
          <w:sz w:val="20"/>
          <w:vertAlign w:val="superscript"/>
        </w:rPr>
        <w:footnoteReference w:id="6"/>
      </w:r>
    </w:p>
    <w:p w:rsidR="006E2D0D" w:rsidRPr="006E2D0D" w:rsidRDefault="006E2D0D" w:rsidP="006E2D0D">
      <w:pPr>
        <w:widowControl w:val="0"/>
        <w:spacing w:after="120" w:line="240" w:lineRule="auto"/>
        <w:ind w:firstLine="720"/>
        <w:jc w:val="both"/>
        <w:rPr>
          <w:rFonts w:ascii="Times New Roman" w:eastAsia="Times New Roman" w:hAnsi="Times New Roman" w:cs="Times New Roman"/>
          <w:b/>
          <w:sz w:val="20"/>
        </w:rPr>
      </w:pPr>
      <w:r w:rsidRPr="006E2D0D">
        <w:rPr>
          <w:rFonts w:eastAsia="Calibri" w:cs="Times New Roman"/>
          <w:sz w:val="20"/>
        </w:rPr>
        <w:t>F</w:t>
      </w:r>
      <w:bookmarkStart w:id="6" w:name="_GoBack"/>
      <w:bookmarkEnd w:id="6"/>
      <w:r w:rsidRPr="006E2D0D">
        <w:rPr>
          <w:rFonts w:eastAsia="Calibri" w:cs="Times New Roman"/>
          <w:sz w:val="20"/>
        </w:rPr>
        <w:t xml:space="preserve">lag </w:t>
      </w:r>
      <w:r w:rsidRPr="006E2D0D">
        <w:rPr>
          <w:rFonts w:eastAsia="Calibri" w:cs="Times New Roman"/>
          <w:sz w:val="20"/>
        </w:rPr>
        <w:tab/>
      </w:r>
      <w:r w:rsidRPr="006E2D0D">
        <w:rPr>
          <w:rFonts w:eastAsia="Calibri" w:cs="Times New Roman"/>
          <w:sz w:val="20"/>
        </w:rPr>
        <w:tab/>
        <w:t>= 1 if electric or 0 if gas</w:t>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heme="majorEastAsia" w:cs="Times New Roman"/>
          <w:b/>
          <w:smallCaps/>
          <w:noProof/>
          <w:sz w:val="20"/>
        </w:rPr>
        <w:lastRenderedPageBreak/>
        <mc:AlternateContent>
          <mc:Choice Requires="wps">
            <w:drawing>
              <wp:inline distT="0" distB="0" distL="0" distR="0" wp14:anchorId="5BA7AA31" wp14:editId="4A38FD61">
                <wp:extent cx="5943600" cy="2886075"/>
                <wp:effectExtent l="0" t="0" r="19050" b="28575"/>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86075"/>
                        </a:xfrm>
                        <a:prstGeom prst="rect">
                          <a:avLst/>
                        </a:prstGeom>
                        <a:solidFill>
                          <a:srgbClr val="FFFFFF"/>
                        </a:solidFill>
                        <a:ln w="9525">
                          <a:solidFill>
                            <a:srgbClr val="000000"/>
                          </a:solidFill>
                          <a:miter lim="800000"/>
                          <a:headEnd/>
                          <a:tailEnd/>
                        </a:ln>
                      </wps:spPr>
                      <wps:txbx>
                        <w:txbxContent>
                          <w:p w:rsidR="006E2D0D" w:rsidRPr="006E2D0D" w:rsidRDefault="006E2D0D" w:rsidP="006E2D0D">
                            <w:pPr>
                              <w:rPr>
                                <w:rStyle w:val="BookTitle"/>
                                <w:sz w:val="20"/>
                                <w:rPrChange w:id="7" w:author="Samuel Dent" w:date="2015-10-16T10:23:00Z">
                                  <w:rPr>
                                    <w:rStyle w:val="BookTitle"/>
                                  </w:rPr>
                                </w:rPrChange>
                              </w:rPr>
                            </w:pPr>
                            <w:r w:rsidRPr="006E2D0D">
                              <w:rPr>
                                <w:rStyle w:val="BookTitle"/>
                                <w:sz w:val="20"/>
                                <w:rPrChange w:id="8" w:author="Samuel Dent" w:date="2015-10-16T10:23:00Z">
                                  <w:rPr>
                                    <w:rStyle w:val="BookTitle"/>
                                  </w:rPr>
                                </w:rPrChange>
                              </w:rPr>
                              <w:t>EXAMPLE</w:t>
                            </w:r>
                          </w:p>
                          <w:p w:rsidR="006E2D0D" w:rsidRPr="006E2D0D" w:rsidRDefault="006E2D0D" w:rsidP="006E2D0D">
                            <w:pPr>
                              <w:rPr>
                                <w:sz w:val="20"/>
                                <w:rPrChange w:id="9" w:author="Samuel Dent" w:date="2015-10-16T10:23:00Z">
                                  <w:rPr/>
                                </w:rPrChange>
                              </w:rPr>
                            </w:pPr>
                            <w:r w:rsidRPr="006E2D0D">
                              <w:rPr>
                                <w:sz w:val="20"/>
                                <w:rPrChange w:id="10" w:author="Samuel Dent" w:date="2015-10-16T10:23:00Z">
                                  <w:rPr/>
                                </w:rPrChange>
                              </w:rPr>
                              <w:t>Time of Sale:  For example, a new spray nozzle with 1.06 gal/min flow replacing a nozzle with 1.6 gal/min flow at a large institutional establishments with a cafeteria with 70 degree temperature rise of water used by the pre-rinse spray valve that is heated by electric hot water saves annually :</w:t>
                            </w:r>
                          </w:p>
                          <w:p w:rsidR="006E2D0D" w:rsidRPr="006E2D0D" w:rsidRDefault="006E2D0D" w:rsidP="006E2D0D">
                            <w:pPr>
                              <w:ind w:left="720"/>
                              <w:rPr>
                                <w:sz w:val="20"/>
                                <w:rPrChange w:id="11" w:author="Samuel Dent" w:date="2015-10-16T10:23:00Z">
                                  <w:rPr/>
                                </w:rPrChange>
                              </w:rPr>
                            </w:pPr>
                            <w:proofErr w:type="spellStart"/>
                            <w:r w:rsidRPr="006E2D0D">
                              <w:rPr>
                                <w:sz w:val="20"/>
                                <w:rPrChange w:id="12" w:author="Samuel Dent" w:date="2015-10-16T10:23:00Z">
                                  <w:rPr/>
                                </w:rPrChange>
                              </w:rPr>
                              <w:t>ΔkWH</w:t>
                            </w:r>
                            <w:proofErr w:type="spellEnd"/>
                            <w:r w:rsidRPr="006E2D0D">
                              <w:rPr>
                                <w:sz w:val="20"/>
                                <w:rPrChange w:id="13" w:author="Samuel Dent" w:date="2015-10-16T10:23:00Z">
                                  <w:rPr/>
                                </w:rPrChange>
                              </w:rPr>
                              <w:t xml:space="preserve"> </w:t>
                            </w:r>
                            <w:r w:rsidRPr="006E2D0D">
                              <w:rPr>
                                <w:sz w:val="20"/>
                                <w:rPrChange w:id="14" w:author="Samuel Dent" w:date="2015-10-16T10:23:00Z">
                                  <w:rPr/>
                                </w:rPrChange>
                              </w:rPr>
                              <w:tab/>
                              <w:t>= 30,326x 8.33 x 1 x ((70+54.1) - 54.1) x (1/.97) /3,413 x 1</w:t>
                            </w:r>
                          </w:p>
                          <w:p w:rsidR="006E2D0D" w:rsidRPr="006E2D0D" w:rsidRDefault="006E2D0D" w:rsidP="006E2D0D">
                            <w:pPr>
                              <w:ind w:left="720" w:firstLine="720"/>
                              <w:rPr>
                                <w:sz w:val="20"/>
                                <w:rPrChange w:id="15" w:author="Samuel Dent" w:date="2015-10-16T10:23:00Z">
                                  <w:rPr/>
                                </w:rPrChange>
                              </w:rPr>
                            </w:pPr>
                            <w:r w:rsidRPr="006E2D0D">
                              <w:rPr>
                                <w:sz w:val="20"/>
                                <w:rPrChange w:id="16" w:author="Samuel Dent" w:date="2015-10-16T10:23:00Z">
                                  <w:rPr/>
                                </w:rPrChange>
                              </w:rPr>
                              <w:t>= 5,341kWh</w:t>
                            </w:r>
                          </w:p>
                          <w:p w:rsidR="006E2D0D" w:rsidRPr="006E2D0D" w:rsidRDefault="006E2D0D" w:rsidP="006E2D0D">
                            <w:pPr>
                              <w:rPr>
                                <w:sz w:val="20"/>
                                <w:rPrChange w:id="17" w:author="Samuel Dent" w:date="2015-10-16T10:23:00Z">
                                  <w:rPr/>
                                </w:rPrChange>
                              </w:rPr>
                            </w:pPr>
                            <w:r w:rsidRPr="006E2D0D">
                              <w:rPr>
                                <w:sz w:val="20"/>
                                <w:rPrChange w:id="18" w:author="Samuel Dent" w:date="2015-10-16T10:23:00Z">
                                  <w:rPr/>
                                </w:rPrChange>
                              </w:rPr>
                              <w:t xml:space="preserve">Retrofit:  For example, a new spray nozzle with 1.06 gal/min flow replacing a nozzle with 1.9 gal/min flow </w:t>
                            </w:r>
                            <w:proofErr w:type="gramStart"/>
                            <w:r w:rsidRPr="006E2D0D">
                              <w:rPr>
                                <w:sz w:val="20"/>
                                <w:rPrChange w:id="19" w:author="Samuel Dent" w:date="2015-10-16T10:23:00Z">
                                  <w:rPr/>
                                </w:rPrChange>
                              </w:rPr>
                              <w:t>at a large institutional establishments</w:t>
                            </w:r>
                            <w:proofErr w:type="gramEnd"/>
                            <w:r w:rsidRPr="006E2D0D">
                              <w:rPr>
                                <w:sz w:val="20"/>
                                <w:rPrChange w:id="20" w:author="Samuel Dent" w:date="2015-10-16T10:23:00Z">
                                  <w:rPr/>
                                </w:rPrChange>
                              </w:rPr>
                              <w:t xml:space="preserve"> with a cafeteria with 70 degree temperature rise of water used by the pre-rinse spray valve that is heated by electric hot water equals:</w:t>
                            </w:r>
                          </w:p>
                          <w:p w:rsidR="006E2D0D" w:rsidRPr="006E2D0D" w:rsidRDefault="006E2D0D" w:rsidP="006E2D0D">
                            <w:pPr>
                              <w:rPr>
                                <w:sz w:val="20"/>
                                <w:rPrChange w:id="21" w:author="Samuel Dent" w:date="2015-10-16T10:23:00Z">
                                  <w:rPr/>
                                </w:rPrChange>
                              </w:rPr>
                            </w:pPr>
                            <w:r w:rsidRPr="006E2D0D">
                              <w:rPr>
                                <w:sz w:val="20"/>
                                <w:rPrChange w:id="22" w:author="Samuel Dent" w:date="2015-10-16T10:23:00Z">
                                  <w:rPr/>
                                </w:rPrChange>
                              </w:rPr>
                              <w:tab/>
                            </w:r>
                            <w:proofErr w:type="spellStart"/>
                            <w:r w:rsidRPr="006E2D0D">
                              <w:rPr>
                                <w:sz w:val="20"/>
                                <w:rPrChange w:id="23" w:author="Samuel Dent" w:date="2015-10-16T10:23:00Z">
                                  <w:rPr/>
                                </w:rPrChange>
                              </w:rPr>
                              <w:t>ΔkWH</w:t>
                            </w:r>
                            <w:proofErr w:type="spellEnd"/>
                            <w:r w:rsidRPr="006E2D0D">
                              <w:rPr>
                                <w:sz w:val="20"/>
                                <w:rPrChange w:id="24" w:author="Samuel Dent" w:date="2015-10-16T10:23:00Z">
                                  <w:rPr/>
                                </w:rPrChange>
                              </w:rPr>
                              <w:t xml:space="preserve"> </w:t>
                            </w:r>
                            <w:r w:rsidRPr="006E2D0D">
                              <w:rPr>
                                <w:sz w:val="20"/>
                                <w:rPrChange w:id="25" w:author="Samuel Dent" w:date="2015-10-16T10:23:00Z">
                                  <w:rPr/>
                                </w:rPrChange>
                              </w:rPr>
                              <w:tab/>
                              <w:t xml:space="preserve">= </w:t>
                            </w:r>
                            <w:proofErr w:type="gramStart"/>
                            <w:r w:rsidRPr="006E2D0D">
                              <w:rPr>
                                <w:sz w:val="20"/>
                                <w:rPrChange w:id="26" w:author="Samuel Dent" w:date="2015-10-16T10:23:00Z">
                                  <w:rPr/>
                                </w:rPrChange>
                              </w:rPr>
                              <w:t>47,175  x</w:t>
                            </w:r>
                            <w:proofErr w:type="gramEnd"/>
                            <w:r w:rsidRPr="006E2D0D">
                              <w:rPr>
                                <w:sz w:val="20"/>
                                <w:rPrChange w:id="27" w:author="Samuel Dent" w:date="2015-10-16T10:23:00Z">
                                  <w:rPr/>
                                </w:rPrChange>
                              </w:rPr>
                              <w:t xml:space="preserve"> 8.33 x 1 x ((70+ 54.1) - 54.1) x (1/.97) /3,413 x 1</w:t>
                            </w:r>
                          </w:p>
                          <w:p w:rsidR="006E2D0D" w:rsidRPr="006E2D0D" w:rsidRDefault="006E2D0D" w:rsidP="006E2D0D">
                            <w:pPr>
                              <w:ind w:left="720" w:firstLine="720"/>
                              <w:rPr>
                                <w:sz w:val="20"/>
                                <w:rPrChange w:id="28" w:author="Samuel Dent" w:date="2015-10-16T10:23:00Z">
                                  <w:rPr/>
                                </w:rPrChange>
                              </w:rPr>
                            </w:pPr>
                            <w:r w:rsidRPr="006E2D0D">
                              <w:rPr>
                                <w:sz w:val="20"/>
                                <w:rPrChange w:id="29" w:author="Samuel Dent" w:date="2015-10-16T10:23:00Z">
                                  <w:rPr/>
                                </w:rPrChange>
                              </w:rPr>
                              <w:t>=8309 kWh</w:t>
                            </w:r>
                          </w:p>
                          <w:p w:rsidR="006E2D0D" w:rsidRPr="006E2D0D" w:rsidRDefault="006E2D0D" w:rsidP="006E2D0D">
                            <w:pPr>
                              <w:rPr>
                                <w:sz w:val="20"/>
                                <w:rPrChange w:id="30" w:author="Samuel Dent" w:date="2015-10-16T10:23:00Z">
                                  <w:rPr/>
                                </w:rPrChange>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10" o:spid="_x0000_s1026" type="#_x0000_t202" style="width:468pt;height:22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">
                <v:textbox>
                  <w:txbxContent>
                    <w:p w:rsidR="006E2D0D" w:rsidRPr="006E2D0D" w:rsidRDefault="006E2D0D" w:rsidP="006E2D0D">
                      <w:pPr>
                        <w:rPr>
                          <w:rStyle w:val="BookTitle"/>
                          <w:sz w:val="20"/>
                          <w:rPrChange w:id="31" w:author="Samuel Dent" w:date="2015-10-16T10:23:00Z">
                            <w:rPr>
                              <w:rStyle w:val="BookTitle"/>
                            </w:rPr>
                          </w:rPrChange>
                        </w:rPr>
                      </w:pPr>
                      <w:r w:rsidRPr="006E2D0D">
                        <w:rPr>
                          <w:rStyle w:val="BookTitle"/>
                          <w:sz w:val="20"/>
                          <w:rPrChange w:id="32" w:author="Samuel Dent" w:date="2015-10-16T10:23:00Z">
                            <w:rPr>
                              <w:rStyle w:val="BookTitle"/>
                            </w:rPr>
                          </w:rPrChange>
                        </w:rPr>
                        <w:t>EXAMPLE</w:t>
                      </w:r>
                    </w:p>
                    <w:p w:rsidR="006E2D0D" w:rsidRPr="006E2D0D" w:rsidRDefault="006E2D0D" w:rsidP="006E2D0D">
                      <w:pPr>
                        <w:rPr>
                          <w:sz w:val="20"/>
                          <w:rPrChange w:id="33" w:author="Samuel Dent" w:date="2015-10-16T10:23:00Z">
                            <w:rPr/>
                          </w:rPrChange>
                        </w:rPr>
                      </w:pPr>
                      <w:r w:rsidRPr="006E2D0D">
                        <w:rPr>
                          <w:sz w:val="20"/>
                          <w:rPrChange w:id="34" w:author="Samuel Dent" w:date="2015-10-16T10:23:00Z">
                            <w:rPr/>
                          </w:rPrChange>
                        </w:rPr>
                        <w:t>Time of Sale:  For example, a new spray nozzle with 1.06 gal/min flow replacing a nozzle with 1.6 gal/min flow at a large institutional establishments with a cafeteria with 70 degree temperature rise of water used by the pre-rinse spray valve that is heated by electric hot water saves annually :</w:t>
                      </w:r>
                    </w:p>
                    <w:p w:rsidR="006E2D0D" w:rsidRPr="006E2D0D" w:rsidRDefault="006E2D0D" w:rsidP="006E2D0D">
                      <w:pPr>
                        <w:ind w:left="720"/>
                        <w:rPr>
                          <w:sz w:val="20"/>
                          <w:rPrChange w:id="35" w:author="Samuel Dent" w:date="2015-10-16T10:23:00Z">
                            <w:rPr/>
                          </w:rPrChange>
                        </w:rPr>
                      </w:pPr>
                      <w:proofErr w:type="spellStart"/>
                      <w:r w:rsidRPr="006E2D0D">
                        <w:rPr>
                          <w:sz w:val="20"/>
                          <w:rPrChange w:id="36" w:author="Samuel Dent" w:date="2015-10-16T10:23:00Z">
                            <w:rPr/>
                          </w:rPrChange>
                        </w:rPr>
                        <w:t>ΔkWH</w:t>
                      </w:r>
                      <w:proofErr w:type="spellEnd"/>
                      <w:r w:rsidRPr="006E2D0D">
                        <w:rPr>
                          <w:sz w:val="20"/>
                          <w:rPrChange w:id="37" w:author="Samuel Dent" w:date="2015-10-16T10:23:00Z">
                            <w:rPr/>
                          </w:rPrChange>
                        </w:rPr>
                        <w:t xml:space="preserve"> </w:t>
                      </w:r>
                      <w:r w:rsidRPr="006E2D0D">
                        <w:rPr>
                          <w:sz w:val="20"/>
                          <w:rPrChange w:id="38" w:author="Samuel Dent" w:date="2015-10-16T10:23:00Z">
                            <w:rPr/>
                          </w:rPrChange>
                        </w:rPr>
                        <w:tab/>
                        <w:t>= 30,326x 8.33 x 1 x ((70+54.1) - 54.1) x (1/.97) /3,413 x 1</w:t>
                      </w:r>
                    </w:p>
                    <w:p w:rsidR="006E2D0D" w:rsidRPr="006E2D0D" w:rsidRDefault="006E2D0D" w:rsidP="006E2D0D">
                      <w:pPr>
                        <w:ind w:left="720" w:firstLine="720"/>
                        <w:rPr>
                          <w:sz w:val="20"/>
                          <w:rPrChange w:id="39" w:author="Samuel Dent" w:date="2015-10-16T10:23:00Z">
                            <w:rPr/>
                          </w:rPrChange>
                        </w:rPr>
                      </w:pPr>
                      <w:r w:rsidRPr="006E2D0D">
                        <w:rPr>
                          <w:sz w:val="20"/>
                          <w:rPrChange w:id="40" w:author="Samuel Dent" w:date="2015-10-16T10:23:00Z">
                            <w:rPr/>
                          </w:rPrChange>
                        </w:rPr>
                        <w:t>= 5,341kWh</w:t>
                      </w:r>
                    </w:p>
                    <w:p w:rsidR="006E2D0D" w:rsidRPr="006E2D0D" w:rsidRDefault="006E2D0D" w:rsidP="006E2D0D">
                      <w:pPr>
                        <w:rPr>
                          <w:sz w:val="20"/>
                          <w:rPrChange w:id="41" w:author="Samuel Dent" w:date="2015-10-16T10:23:00Z">
                            <w:rPr/>
                          </w:rPrChange>
                        </w:rPr>
                      </w:pPr>
                      <w:r w:rsidRPr="006E2D0D">
                        <w:rPr>
                          <w:sz w:val="20"/>
                          <w:rPrChange w:id="42" w:author="Samuel Dent" w:date="2015-10-16T10:23:00Z">
                            <w:rPr/>
                          </w:rPrChange>
                        </w:rPr>
                        <w:t xml:space="preserve">Retrofit:  For example, a new spray nozzle with 1.06 gal/min flow replacing a nozzle with 1.9 gal/min flow </w:t>
                      </w:r>
                      <w:proofErr w:type="gramStart"/>
                      <w:r w:rsidRPr="006E2D0D">
                        <w:rPr>
                          <w:sz w:val="20"/>
                          <w:rPrChange w:id="43" w:author="Samuel Dent" w:date="2015-10-16T10:23:00Z">
                            <w:rPr/>
                          </w:rPrChange>
                        </w:rPr>
                        <w:t>at a large institutional establishments</w:t>
                      </w:r>
                      <w:proofErr w:type="gramEnd"/>
                      <w:r w:rsidRPr="006E2D0D">
                        <w:rPr>
                          <w:sz w:val="20"/>
                          <w:rPrChange w:id="44" w:author="Samuel Dent" w:date="2015-10-16T10:23:00Z">
                            <w:rPr/>
                          </w:rPrChange>
                        </w:rPr>
                        <w:t xml:space="preserve"> with a cafeteria with 70 degree temperature rise of water used by the pre-rinse spray valve that is heated by electric hot water equals:</w:t>
                      </w:r>
                    </w:p>
                    <w:p w:rsidR="006E2D0D" w:rsidRPr="006E2D0D" w:rsidRDefault="006E2D0D" w:rsidP="006E2D0D">
                      <w:pPr>
                        <w:rPr>
                          <w:sz w:val="20"/>
                          <w:rPrChange w:id="45" w:author="Samuel Dent" w:date="2015-10-16T10:23:00Z">
                            <w:rPr/>
                          </w:rPrChange>
                        </w:rPr>
                      </w:pPr>
                      <w:r w:rsidRPr="006E2D0D">
                        <w:rPr>
                          <w:sz w:val="20"/>
                          <w:rPrChange w:id="46" w:author="Samuel Dent" w:date="2015-10-16T10:23:00Z">
                            <w:rPr/>
                          </w:rPrChange>
                        </w:rPr>
                        <w:tab/>
                      </w:r>
                      <w:proofErr w:type="spellStart"/>
                      <w:r w:rsidRPr="006E2D0D">
                        <w:rPr>
                          <w:sz w:val="20"/>
                          <w:rPrChange w:id="47" w:author="Samuel Dent" w:date="2015-10-16T10:23:00Z">
                            <w:rPr/>
                          </w:rPrChange>
                        </w:rPr>
                        <w:t>ΔkWH</w:t>
                      </w:r>
                      <w:proofErr w:type="spellEnd"/>
                      <w:r w:rsidRPr="006E2D0D">
                        <w:rPr>
                          <w:sz w:val="20"/>
                          <w:rPrChange w:id="48" w:author="Samuel Dent" w:date="2015-10-16T10:23:00Z">
                            <w:rPr/>
                          </w:rPrChange>
                        </w:rPr>
                        <w:t xml:space="preserve"> </w:t>
                      </w:r>
                      <w:r w:rsidRPr="006E2D0D">
                        <w:rPr>
                          <w:sz w:val="20"/>
                          <w:rPrChange w:id="49" w:author="Samuel Dent" w:date="2015-10-16T10:23:00Z">
                            <w:rPr/>
                          </w:rPrChange>
                        </w:rPr>
                        <w:tab/>
                        <w:t xml:space="preserve">= </w:t>
                      </w:r>
                      <w:proofErr w:type="gramStart"/>
                      <w:r w:rsidRPr="006E2D0D">
                        <w:rPr>
                          <w:sz w:val="20"/>
                          <w:rPrChange w:id="50" w:author="Samuel Dent" w:date="2015-10-16T10:23:00Z">
                            <w:rPr/>
                          </w:rPrChange>
                        </w:rPr>
                        <w:t>47,175  x</w:t>
                      </w:r>
                      <w:proofErr w:type="gramEnd"/>
                      <w:r w:rsidRPr="006E2D0D">
                        <w:rPr>
                          <w:sz w:val="20"/>
                          <w:rPrChange w:id="51" w:author="Samuel Dent" w:date="2015-10-16T10:23:00Z">
                            <w:rPr/>
                          </w:rPrChange>
                        </w:rPr>
                        <w:t xml:space="preserve"> 8.33 x 1 x ((70+ 54.1) - 54.1) x (1/.97) /3,413 x 1</w:t>
                      </w:r>
                    </w:p>
                    <w:p w:rsidR="006E2D0D" w:rsidRPr="006E2D0D" w:rsidRDefault="006E2D0D" w:rsidP="006E2D0D">
                      <w:pPr>
                        <w:ind w:left="720" w:firstLine="720"/>
                        <w:rPr>
                          <w:sz w:val="20"/>
                          <w:rPrChange w:id="52" w:author="Samuel Dent" w:date="2015-10-16T10:23:00Z">
                            <w:rPr/>
                          </w:rPrChange>
                        </w:rPr>
                      </w:pPr>
                      <w:r w:rsidRPr="006E2D0D">
                        <w:rPr>
                          <w:sz w:val="20"/>
                          <w:rPrChange w:id="53" w:author="Samuel Dent" w:date="2015-10-16T10:23:00Z">
                            <w:rPr/>
                          </w:rPrChange>
                        </w:rPr>
                        <w:t>=8309 kWh</w:t>
                      </w:r>
                    </w:p>
                    <w:p w:rsidR="006E2D0D" w:rsidRPr="006E2D0D" w:rsidRDefault="006E2D0D" w:rsidP="006E2D0D">
                      <w:pPr>
                        <w:rPr>
                          <w:sz w:val="20"/>
                          <w:rPrChange w:id="54" w:author="Samuel Dent" w:date="2015-10-16T10:23:00Z">
                            <w:rPr/>
                          </w:rPrChange>
                        </w:rPr>
                      </w:pPr>
                    </w:p>
                  </w:txbxContent>
                </v:textbox>
                <w10:anchorlock/>
              </v:shape>
            </w:pict>
          </mc:Fallback>
        </mc:AlternateContent>
      </w:r>
    </w:p>
    <w:p w:rsidR="006E2D0D" w:rsidRPr="006E2D0D" w:rsidRDefault="006E2D0D" w:rsidP="006E2D0D">
      <w:pPr>
        <w:keepNext/>
        <w:keepLines/>
        <w:widowControl w:val="0"/>
        <w:tabs>
          <w:tab w:val="left" w:pos="8543"/>
        </w:tabs>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Summer Coincident Peak Demand Savings </w:t>
      </w:r>
      <w:r w:rsidRPr="006E2D0D">
        <w:rPr>
          <w:rFonts w:eastAsiaTheme="majorEastAsia" w:cs="Times New Roman"/>
          <w:b/>
          <w:smallCaps/>
          <w:sz w:val="20"/>
        </w:rPr>
        <w:tab/>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N/A</w: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Natural Gas Energy Savings</w:t>
      </w:r>
    </w:p>
    <w:p w:rsidR="006E2D0D" w:rsidRPr="006E2D0D" w:rsidRDefault="006E2D0D" w:rsidP="006E2D0D">
      <w:pPr>
        <w:widowControl w:val="0"/>
        <w:spacing w:after="120" w:line="240" w:lineRule="auto"/>
        <w:ind w:left="720"/>
        <w:jc w:val="both"/>
        <w:rPr>
          <w:rFonts w:eastAsia="Times New Roman" w:cs="Times New Roman"/>
          <w:sz w:val="20"/>
        </w:rPr>
      </w:pPr>
      <w:proofErr w:type="spellStart"/>
      <w:r w:rsidRPr="006E2D0D">
        <w:rPr>
          <w:rFonts w:eastAsia="Times New Roman" w:cs="Times New Roman"/>
          <w:sz w:val="20"/>
        </w:rPr>
        <w:t>ΔTherms</w:t>
      </w:r>
      <w:proofErr w:type="spellEnd"/>
      <w:r w:rsidRPr="006E2D0D">
        <w:rPr>
          <w:rFonts w:eastAsia="Times New Roman" w:cs="Times New Roman"/>
          <w:sz w:val="20"/>
        </w:rPr>
        <w:t xml:space="preserve"> </w:t>
      </w:r>
      <w:r w:rsidRPr="006E2D0D">
        <w:rPr>
          <w:rFonts w:eastAsia="Times New Roman" w:cs="Times New Roman"/>
          <w:sz w:val="20"/>
        </w:rPr>
        <w:tab/>
        <w:t xml:space="preserve">= </w:t>
      </w:r>
      <w:proofErr w:type="spellStart"/>
      <w:r w:rsidRPr="006E2D0D">
        <w:rPr>
          <w:rFonts w:eastAsia="Times New Roman" w:cs="Times New Roman"/>
          <w:sz w:val="20"/>
        </w:rPr>
        <w:t>ΔGallons</w:t>
      </w:r>
      <w:proofErr w:type="spellEnd"/>
      <w:r w:rsidRPr="006E2D0D">
        <w:rPr>
          <w:rFonts w:eastAsia="Times New Roman" w:cs="Times New Roman"/>
          <w:sz w:val="20"/>
        </w:rPr>
        <w:t xml:space="preserve"> x 8.33 x 1 x (Tout - Tin) x (1/EFF) /100,000 Btu</w:t>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Where (new variables only):</w:t>
      </w:r>
    </w:p>
    <w:p w:rsidR="006E2D0D" w:rsidRPr="006E2D0D" w:rsidRDefault="006E2D0D" w:rsidP="006E2D0D">
      <w:pPr>
        <w:widowControl w:val="0"/>
        <w:spacing w:after="120" w:line="240" w:lineRule="auto"/>
        <w:ind w:left="1440"/>
        <w:jc w:val="both"/>
        <w:rPr>
          <w:rFonts w:eastAsia="Times New Roman" w:cs="Times New Roman"/>
          <w:sz w:val="20"/>
        </w:rPr>
      </w:pPr>
      <w:r w:rsidRPr="006E2D0D">
        <w:rPr>
          <w:rFonts w:eastAsia="Times New Roman" w:cs="Times New Roman"/>
          <w:sz w:val="20"/>
        </w:rPr>
        <w:t xml:space="preserve">EFF </w:t>
      </w:r>
      <w:r w:rsidRPr="006E2D0D">
        <w:rPr>
          <w:rFonts w:eastAsia="Times New Roman" w:cs="Times New Roman"/>
          <w:sz w:val="20"/>
        </w:rPr>
        <w:tab/>
        <w:t>= Efficiency of gas water heater supplying hot water to pre-rinse spray valve</w:t>
      </w:r>
    </w:p>
    <w:p w:rsidR="006E2D0D" w:rsidRPr="006E2D0D" w:rsidRDefault="006E2D0D" w:rsidP="006E2D0D">
      <w:pPr>
        <w:widowControl w:val="0"/>
        <w:spacing w:after="120" w:line="240" w:lineRule="auto"/>
        <w:ind w:left="1440" w:firstLine="720"/>
        <w:jc w:val="both"/>
        <w:rPr>
          <w:rFonts w:eastAsia="Times New Roman" w:cs="Times New Roman"/>
          <w:sz w:val="20"/>
        </w:rPr>
      </w:pPr>
      <w:r w:rsidRPr="006E2D0D">
        <w:rPr>
          <w:rFonts w:eastAsia="Times New Roman" w:cs="Times New Roman"/>
          <w:sz w:val="20"/>
        </w:rPr>
        <w:t xml:space="preserve">= custom, otherwise assume </w:t>
      </w:r>
      <w:ins w:id="31" w:author="April Desclos" w:date="2015-11-05T10:33:00Z">
        <w:r w:rsidR="00E25EC3">
          <w:rPr>
            <w:rFonts w:eastAsia="Times New Roman" w:cs="Times New Roman"/>
            <w:sz w:val="20"/>
          </w:rPr>
          <w:t>80</w:t>
        </w:r>
      </w:ins>
      <w:del w:id="32" w:author="April Desclos" w:date="2015-11-05T10:33:00Z">
        <w:r w:rsidRPr="006E2D0D" w:rsidDel="00E25EC3">
          <w:rPr>
            <w:rFonts w:eastAsia="Times New Roman" w:cs="Times New Roman"/>
            <w:sz w:val="20"/>
          </w:rPr>
          <w:delText>75</w:delText>
        </w:r>
      </w:del>
      <w:r w:rsidRPr="006E2D0D">
        <w:rPr>
          <w:rFonts w:eastAsia="Times New Roman" w:cs="Times New Roman"/>
          <w:sz w:val="20"/>
        </w:rPr>
        <w:t>%</w:t>
      </w:r>
      <w:r w:rsidRPr="006E2D0D">
        <w:rPr>
          <w:rFonts w:ascii="Arial" w:eastAsia="Times New Roman" w:hAnsi="Arial" w:cs="Times New Roman"/>
          <w:sz w:val="20"/>
          <w:vertAlign w:val="superscript"/>
        </w:rPr>
        <w:footnoteReference w:id="7"/>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heme="majorEastAsia" w:cs="Times New Roman"/>
          <w:b/>
          <w:smallCaps/>
          <w:noProof/>
          <w:sz w:val="20"/>
        </w:rPr>
        <mc:AlternateContent>
          <mc:Choice Requires="wps">
            <w:drawing>
              <wp:inline distT="0" distB="0" distL="0" distR="0" wp14:anchorId="075D5B71" wp14:editId="2389B26D">
                <wp:extent cx="6390640" cy="3048000"/>
                <wp:effectExtent l="0" t="0" r="10160" b="19050"/>
                <wp:docPr id="2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0640" cy="3048000"/>
                        </a:xfrm>
                        <a:prstGeom prst="rect">
                          <a:avLst/>
                        </a:prstGeom>
                        <a:solidFill>
                          <a:srgbClr val="FFFFFF"/>
                        </a:solidFill>
                        <a:ln w="9525">
                          <a:solidFill>
                            <a:srgbClr val="000000"/>
                          </a:solidFill>
                          <a:miter lim="800000"/>
                          <a:headEnd/>
                          <a:tailEnd/>
                        </a:ln>
                      </wps:spPr>
                      <wps:txbx>
                        <w:txbxContent>
                          <w:p w:rsidR="006E2D0D" w:rsidRPr="00E25EC3" w:rsidRDefault="006E2D0D" w:rsidP="006E2D0D">
                            <w:pPr>
                              <w:rPr>
                                <w:rStyle w:val="BookTitle"/>
                                <w:sz w:val="20"/>
                              </w:rPr>
                            </w:pPr>
                            <w:r w:rsidRPr="00E25EC3">
                              <w:rPr>
                                <w:rStyle w:val="BookTitle"/>
                                <w:sz w:val="20"/>
                              </w:rPr>
                              <w:t>EXAMPLE</w:t>
                            </w:r>
                          </w:p>
                          <w:p w:rsidR="006E2D0D" w:rsidRPr="00E25EC3" w:rsidRDefault="006E2D0D" w:rsidP="006E2D0D">
                            <w:pPr>
                              <w:rPr>
                                <w:sz w:val="20"/>
                              </w:rPr>
                            </w:pPr>
                            <w:r w:rsidRPr="00E25EC3">
                              <w:rPr>
                                <w:sz w:val="20"/>
                              </w:rPr>
                              <w:t>Time of Sale:  For example, a new spray nozzle with 1.06 gal/min flow replacing a nozzle with 1.6 gal/min flow at a large institutional establishments with a cafeteria with 70 degree temperature of water used by the pre-rinse spray valve that is heated by fossil fuel hot water saves annually:</w:t>
                            </w:r>
                          </w:p>
                          <w:p w:rsidR="006E2D0D" w:rsidRPr="00E25EC3" w:rsidRDefault="006E2D0D" w:rsidP="006E2D0D">
                            <w:pPr>
                              <w:ind w:left="2016" w:hanging="1296"/>
                              <w:rPr>
                                <w:sz w:val="20"/>
                              </w:rPr>
                            </w:pPr>
                            <w:proofErr w:type="spellStart"/>
                            <w:r w:rsidRPr="00E25EC3">
                              <w:rPr>
                                <w:sz w:val="20"/>
                              </w:rPr>
                              <w:t>ΔTherms</w:t>
                            </w:r>
                            <w:proofErr w:type="spellEnd"/>
                            <w:r w:rsidRPr="00E25EC3">
                              <w:rPr>
                                <w:sz w:val="20"/>
                              </w:rPr>
                              <w:tab/>
                              <w:t>= 30,326 x 8.33 x 1 x ((70+54.1) - 54.1) x (1/.</w:t>
                            </w:r>
                            <w:ins w:id="34" w:author="April Desclos" w:date="2015-11-05T10:34:00Z">
                              <w:r w:rsidR="00E25EC3">
                                <w:rPr>
                                  <w:sz w:val="20"/>
                                </w:rPr>
                                <w:t>80</w:t>
                              </w:r>
                            </w:ins>
                            <w:del w:id="35" w:author="April Desclos" w:date="2015-11-05T10:34:00Z">
                              <w:r w:rsidRPr="00E25EC3" w:rsidDel="00E25EC3">
                                <w:rPr>
                                  <w:sz w:val="20"/>
                                </w:rPr>
                                <w:delText>75</w:delText>
                              </w:r>
                            </w:del>
                            <w:r w:rsidRPr="00E25EC3">
                              <w:rPr>
                                <w:sz w:val="20"/>
                              </w:rPr>
                              <w:t>)/100,000 x 1.0</w:t>
                            </w:r>
                          </w:p>
                          <w:p w:rsidR="006E2D0D" w:rsidRPr="00E25EC3" w:rsidRDefault="006E2D0D" w:rsidP="006E2D0D">
                            <w:pPr>
                              <w:ind w:left="2016" w:hanging="1296"/>
                              <w:rPr>
                                <w:sz w:val="20"/>
                              </w:rPr>
                            </w:pPr>
                            <w:r w:rsidRPr="00E25EC3">
                              <w:rPr>
                                <w:sz w:val="20"/>
                              </w:rPr>
                              <w:tab/>
                              <w:t xml:space="preserve">= </w:t>
                            </w:r>
                            <w:ins w:id="36" w:author="April Desclos" w:date="2015-11-05T10:36:00Z">
                              <w:r w:rsidR="00E25EC3">
                                <w:rPr>
                                  <w:sz w:val="20"/>
                                </w:rPr>
                                <w:t>219</w:t>
                              </w:r>
                            </w:ins>
                            <w:del w:id="37" w:author="April Desclos" w:date="2015-11-05T10:36:00Z">
                              <w:r w:rsidRPr="00E25EC3" w:rsidDel="00E25EC3">
                                <w:rPr>
                                  <w:sz w:val="20"/>
                                </w:rPr>
                                <w:delText>236</w:delText>
                              </w:r>
                            </w:del>
                            <w:r w:rsidRPr="00E25EC3">
                              <w:rPr>
                                <w:sz w:val="20"/>
                              </w:rPr>
                              <w:t xml:space="preserve"> </w:t>
                            </w:r>
                            <w:proofErr w:type="spellStart"/>
                            <w:r w:rsidRPr="00E25EC3">
                              <w:rPr>
                                <w:sz w:val="20"/>
                              </w:rPr>
                              <w:t>Therms</w:t>
                            </w:r>
                            <w:proofErr w:type="spellEnd"/>
                          </w:p>
                          <w:p w:rsidR="006E2D0D" w:rsidRPr="00E25EC3" w:rsidRDefault="006E2D0D" w:rsidP="006E2D0D">
                            <w:pPr>
                              <w:rPr>
                                <w:sz w:val="20"/>
                              </w:rPr>
                            </w:pPr>
                            <w:r w:rsidRPr="00E25EC3">
                              <w:rPr>
                                <w:sz w:val="20"/>
                              </w:rPr>
                              <w:t xml:space="preserve">Retrofit:  For example, a new spray nozzle with 1.06 gal/min flow replacing a nozzle with 1.9 gal/min flow </w:t>
                            </w:r>
                            <w:proofErr w:type="gramStart"/>
                            <w:r w:rsidRPr="00E25EC3">
                              <w:rPr>
                                <w:sz w:val="20"/>
                              </w:rPr>
                              <w:t>at a busy large institutional establishments</w:t>
                            </w:r>
                            <w:proofErr w:type="gramEnd"/>
                            <w:r w:rsidRPr="00E25EC3">
                              <w:rPr>
                                <w:sz w:val="20"/>
                              </w:rPr>
                              <w:t xml:space="preserve"> with a cafeteria with 70 degree temperature rise of water used by the pre-rinse spray valve that is heated by fossil fuel hot water saves annually:</w:t>
                            </w:r>
                          </w:p>
                          <w:p w:rsidR="006E2D0D" w:rsidRPr="00E25EC3" w:rsidRDefault="006E2D0D" w:rsidP="006E2D0D">
                            <w:pPr>
                              <w:ind w:left="2016" w:hanging="1296"/>
                              <w:rPr>
                                <w:sz w:val="20"/>
                              </w:rPr>
                            </w:pPr>
                            <w:proofErr w:type="spellStart"/>
                            <w:r w:rsidRPr="00E25EC3">
                              <w:rPr>
                                <w:sz w:val="20"/>
                              </w:rPr>
                              <w:t>ΔTherms</w:t>
                            </w:r>
                            <w:proofErr w:type="spellEnd"/>
                            <w:r w:rsidRPr="00E25EC3">
                              <w:rPr>
                                <w:sz w:val="20"/>
                              </w:rPr>
                              <w:tab/>
                              <w:t xml:space="preserve">= </w:t>
                            </w:r>
                            <w:proofErr w:type="gramStart"/>
                            <w:r w:rsidRPr="00E25EC3">
                              <w:rPr>
                                <w:sz w:val="20"/>
                              </w:rPr>
                              <w:t>47,175  x</w:t>
                            </w:r>
                            <w:proofErr w:type="gramEnd"/>
                            <w:r w:rsidRPr="00E25EC3">
                              <w:rPr>
                                <w:sz w:val="20"/>
                              </w:rPr>
                              <w:t xml:space="preserve"> 8.33 x 1 x ((70+54.1) - 54.1) x (1/.</w:t>
                            </w:r>
                            <w:ins w:id="38" w:author="April Desclos" w:date="2015-11-05T10:34:00Z">
                              <w:r w:rsidR="00E25EC3">
                                <w:rPr>
                                  <w:sz w:val="20"/>
                                </w:rPr>
                                <w:t>80</w:t>
                              </w:r>
                            </w:ins>
                            <w:del w:id="39" w:author="April Desclos" w:date="2015-11-05T10:34:00Z">
                              <w:r w:rsidRPr="00E25EC3" w:rsidDel="00E25EC3">
                                <w:rPr>
                                  <w:sz w:val="20"/>
                                </w:rPr>
                                <w:delText>75</w:delText>
                              </w:r>
                            </w:del>
                            <w:r w:rsidRPr="00E25EC3">
                              <w:rPr>
                                <w:sz w:val="20"/>
                              </w:rPr>
                              <w:t>)/100,000 x (1-0)</w:t>
                            </w:r>
                          </w:p>
                          <w:p w:rsidR="006E2D0D" w:rsidRPr="00E25EC3" w:rsidRDefault="006E2D0D" w:rsidP="006E2D0D">
                            <w:pPr>
                              <w:ind w:left="2016" w:hanging="1296"/>
                              <w:rPr>
                                <w:sz w:val="20"/>
                              </w:rPr>
                            </w:pPr>
                            <w:r w:rsidRPr="00E25EC3">
                              <w:rPr>
                                <w:sz w:val="20"/>
                              </w:rPr>
                              <w:tab/>
                              <w:t>=</w:t>
                            </w:r>
                            <w:ins w:id="40" w:author="April Desclos" w:date="2015-11-05T10:38:00Z">
                              <w:r w:rsidR="00E25EC3">
                                <w:rPr>
                                  <w:sz w:val="20"/>
                                </w:rPr>
                                <w:t>341</w:t>
                              </w:r>
                            </w:ins>
                            <w:del w:id="41" w:author="April Desclos" w:date="2015-11-05T10:38:00Z">
                              <w:r w:rsidRPr="00E25EC3" w:rsidDel="00E25EC3">
                                <w:rPr>
                                  <w:sz w:val="20"/>
                                </w:rPr>
                                <w:delText>368</w:delText>
                              </w:r>
                            </w:del>
                            <w:r w:rsidRPr="00E25EC3">
                              <w:rPr>
                                <w:sz w:val="20"/>
                              </w:rPr>
                              <w:t xml:space="preserve"> </w:t>
                            </w:r>
                            <w:proofErr w:type="spellStart"/>
                            <w:r w:rsidRPr="00E25EC3">
                              <w:rPr>
                                <w:sz w:val="20"/>
                              </w:rPr>
                              <w:t>Therms</w:t>
                            </w:r>
                            <w:proofErr w:type="spellEnd"/>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97" o:spid="_x0000_s1027" type="#_x0000_t202" style="width:503.2pt;height:2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">
                <v:textbox>
                  <w:txbxContent>
                    <w:p w:rsidR="006E2D0D" w:rsidRPr="00E25EC3" w:rsidRDefault="006E2D0D" w:rsidP="006E2D0D">
                      <w:pPr>
                        <w:rPr>
                          <w:rStyle w:val="BookTitle"/>
                          <w:sz w:val="20"/>
                        </w:rPr>
                      </w:pPr>
                      <w:r w:rsidRPr="00E25EC3">
                        <w:rPr>
                          <w:rStyle w:val="BookTitle"/>
                          <w:sz w:val="20"/>
                        </w:rPr>
                        <w:t>EXAMPLE</w:t>
                      </w:r>
                    </w:p>
                    <w:p w:rsidR="006E2D0D" w:rsidRPr="00E25EC3" w:rsidRDefault="006E2D0D" w:rsidP="006E2D0D">
                      <w:pPr>
                        <w:rPr>
                          <w:sz w:val="20"/>
                        </w:rPr>
                      </w:pPr>
                      <w:r w:rsidRPr="00E25EC3">
                        <w:rPr>
                          <w:sz w:val="20"/>
                        </w:rPr>
                        <w:t>Time of Sale:  For example, a new spray nozzle with 1.06 gal/min flow replacing a nozzle with 1.6 gal/min flow at a large institutional establishments with a cafeteria with 70 degree temperature of water used by the pre-rinse spray valve that is heated by fossil fuel hot water saves annually:</w:t>
                      </w:r>
                    </w:p>
                    <w:p w:rsidR="006E2D0D" w:rsidRPr="00E25EC3" w:rsidRDefault="006E2D0D" w:rsidP="006E2D0D">
                      <w:pPr>
                        <w:ind w:left="2016" w:hanging="1296"/>
                        <w:rPr>
                          <w:sz w:val="20"/>
                        </w:rPr>
                      </w:pPr>
                      <w:proofErr w:type="spellStart"/>
                      <w:r w:rsidRPr="00E25EC3">
                        <w:rPr>
                          <w:sz w:val="20"/>
                        </w:rPr>
                        <w:t>ΔTherms</w:t>
                      </w:r>
                      <w:proofErr w:type="spellEnd"/>
                      <w:r w:rsidRPr="00E25EC3">
                        <w:rPr>
                          <w:sz w:val="20"/>
                        </w:rPr>
                        <w:tab/>
                        <w:t>= 30,326 x 8.33 x 1 x ((70+54.1) - 54.1) x (1/.</w:t>
                      </w:r>
                      <w:ins w:id="42" w:author="April Desclos" w:date="2015-11-05T10:34:00Z">
                        <w:r w:rsidR="00E25EC3">
                          <w:rPr>
                            <w:sz w:val="20"/>
                          </w:rPr>
                          <w:t>80</w:t>
                        </w:r>
                      </w:ins>
                      <w:del w:id="43" w:author="April Desclos" w:date="2015-11-05T10:34:00Z">
                        <w:r w:rsidRPr="00E25EC3" w:rsidDel="00E25EC3">
                          <w:rPr>
                            <w:sz w:val="20"/>
                          </w:rPr>
                          <w:delText>75</w:delText>
                        </w:r>
                      </w:del>
                      <w:r w:rsidRPr="00E25EC3">
                        <w:rPr>
                          <w:sz w:val="20"/>
                        </w:rPr>
                        <w:t>)/100,000 x 1.0</w:t>
                      </w:r>
                    </w:p>
                    <w:p w:rsidR="006E2D0D" w:rsidRPr="00E25EC3" w:rsidRDefault="006E2D0D" w:rsidP="006E2D0D">
                      <w:pPr>
                        <w:ind w:left="2016" w:hanging="1296"/>
                        <w:rPr>
                          <w:sz w:val="20"/>
                        </w:rPr>
                      </w:pPr>
                      <w:r w:rsidRPr="00E25EC3">
                        <w:rPr>
                          <w:sz w:val="20"/>
                        </w:rPr>
                        <w:tab/>
                        <w:t xml:space="preserve">= </w:t>
                      </w:r>
                      <w:ins w:id="44" w:author="April Desclos" w:date="2015-11-05T10:36:00Z">
                        <w:r w:rsidR="00E25EC3">
                          <w:rPr>
                            <w:sz w:val="20"/>
                          </w:rPr>
                          <w:t>219</w:t>
                        </w:r>
                      </w:ins>
                      <w:del w:id="45" w:author="April Desclos" w:date="2015-11-05T10:36:00Z">
                        <w:r w:rsidRPr="00E25EC3" w:rsidDel="00E25EC3">
                          <w:rPr>
                            <w:sz w:val="20"/>
                          </w:rPr>
                          <w:delText>236</w:delText>
                        </w:r>
                      </w:del>
                      <w:r w:rsidRPr="00E25EC3">
                        <w:rPr>
                          <w:sz w:val="20"/>
                        </w:rPr>
                        <w:t xml:space="preserve"> </w:t>
                      </w:r>
                      <w:proofErr w:type="spellStart"/>
                      <w:r w:rsidRPr="00E25EC3">
                        <w:rPr>
                          <w:sz w:val="20"/>
                        </w:rPr>
                        <w:t>Therms</w:t>
                      </w:r>
                      <w:proofErr w:type="spellEnd"/>
                    </w:p>
                    <w:p w:rsidR="006E2D0D" w:rsidRPr="00E25EC3" w:rsidRDefault="006E2D0D" w:rsidP="006E2D0D">
                      <w:pPr>
                        <w:rPr>
                          <w:sz w:val="20"/>
                        </w:rPr>
                      </w:pPr>
                      <w:r w:rsidRPr="00E25EC3">
                        <w:rPr>
                          <w:sz w:val="20"/>
                        </w:rPr>
                        <w:t xml:space="preserve">Retrofit:  For example, a new spray nozzle with 1.06 gal/min flow replacing a nozzle with 1.9 gal/min flow </w:t>
                      </w:r>
                      <w:proofErr w:type="gramStart"/>
                      <w:r w:rsidRPr="00E25EC3">
                        <w:rPr>
                          <w:sz w:val="20"/>
                        </w:rPr>
                        <w:t>at a busy large institutional establishments</w:t>
                      </w:r>
                      <w:proofErr w:type="gramEnd"/>
                      <w:r w:rsidRPr="00E25EC3">
                        <w:rPr>
                          <w:sz w:val="20"/>
                        </w:rPr>
                        <w:t xml:space="preserve"> with a cafeteria with 70 degree temperature rise of water used by the pre-rinse spray valve that is heated by fossil fuel hot water saves annually:</w:t>
                      </w:r>
                    </w:p>
                    <w:p w:rsidR="006E2D0D" w:rsidRPr="00E25EC3" w:rsidRDefault="006E2D0D" w:rsidP="006E2D0D">
                      <w:pPr>
                        <w:ind w:left="2016" w:hanging="1296"/>
                        <w:rPr>
                          <w:sz w:val="20"/>
                        </w:rPr>
                      </w:pPr>
                      <w:proofErr w:type="spellStart"/>
                      <w:r w:rsidRPr="00E25EC3">
                        <w:rPr>
                          <w:sz w:val="20"/>
                        </w:rPr>
                        <w:t>ΔTherms</w:t>
                      </w:r>
                      <w:proofErr w:type="spellEnd"/>
                      <w:r w:rsidRPr="00E25EC3">
                        <w:rPr>
                          <w:sz w:val="20"/>
                        </w:rPr>
                        <w:tab/>
                        <w:t xml:space="preserve">= </w:t>
                      </w:r>
                      <w:proofErr w:type="gramStart"/>
                      <w:r w:rsidRPr="00E25EC3">
                        <w:rPr>
                          <w:sz w:val="20"/>
                        </w:rPr>
                        <w:t>47,175  x</w:t>
                      </w:r>
                      <w:proofErr w:type="gramEnd"/>
                      <w:r w:rsidRPr="00E25EC3">
                        <w:rPr>
                          <w:sz w:val="20"/>
                        </w:rPr>
                        <w:t xml:space="preserve"> 8.33 x 1 x ((70+54.1) - 54.1) x (1/.</w:t>
                      </w:r>
                      <w:ins w:id="46" w:author="April Desclos" w:date="2015-11-05T10:34:00Z">
                        <w:r w:rsidR="00E25EC3">
                          <w:rPr>
                            <w:sz w:val="20"/>
                          </w:rPr>
                          <w:t>80</w:t>
                        </w:r>
                      </w:ins>
                      <w:del w:id="47" w:author="April Desclos" w:date="2015-11-05T10:34:00Z">
                        <w:r w:rsidRPr="00E25EC3" w:rsidDel="00E25EC3">
                          <w:rPr>
                            <w:sz w:val="20"/>
                          </w:rPr>
                          <w:delText>75</w:delText>
                        </w:r>
                      </w:del>
                      <w:r w:rsidRPr="00E25EC3">
                        <w:rPr>
                          <w:sz w:val="20"/>
                        </w:rPr>
                        <w:t>)/100,000 x (1-0)</w:t>
                      </w:r>
                    </w:p>
                    <w:p w:rsidR="006E2D0D" w:rsidRPr="00E25EC3" w:rsidRDefault="006E2D0D" w:rsidP="006E2D0D">
                      <w:pPr>
                        <w:ind w:left="2016" w:hanging="1296"/>
                        <w:rPr>
                          <w:sz w:val="20"/>
                        </w:rPr>
                      </w:pPr>
                      <w:r w:rsidRPr="00E25EC3">
                        <w:rPr>
                          <w:sz w:val="20"/>
                        </w:rPr>
                        <w:tab/>
                        <w:t>=</w:t>
                      </w:r>
                      <w:ins w:id="48" w:author="April Desclos" w:date="2015-11-05T10:38:00Z">
                        <w:r w:rsidR="00E25EC3">
                          <w:rPr>
                            <w:sz w:val="20"/>
                          </w:rPr>
                          <w:t>341</w:t>
                        </w:r>
                      </w:ins>
                      <w:del w:id="49" w:author="April Desclos" w:date="2015-11-05T10:38:00Z">
                        <w:r w:rsidRPr="00E25EC3" w:rsidDel="00E25EC3">
                          <w:rPr>
                            <w:sz w:val="20"/>
                          </w:rPr>
                          <w:delText>368</w:delText>
                        </w:r>
                      </w:del>
                      <w:r w:rsidRPr="00E25EC3">
                        <w:rPr>
                          <w:sz w:val="20"/>
                        </w:rPr>
                        <w:t xml:space="preserve"> </w:t>
                      </w:r>
                      <w:proofErr w:type="spellStart"/>
                      <w:r w:rsidRPr="00E25EC3">
                        <w:rPr>
                          <w:sz w:val="20"/>
                        </w:rPr>
                        <w:t>Therms</w:t>
                      </w:r>
                      <w:proofErr w:type="spellEnd"/>
                    </w:p>
                  </w:txbxContent>
                </v:textbox>
                <w10:anchorlock/>
              </v:shape>
            </w:pict>
          </mc:Fallback>
        </mc:AlternateConten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lastRenderedPageBreak/>
        <w:t>Water Impact Calculation</w:t>
      </w:r>
      <w:r w:rsidRPr="006E2D0D">
        <w:rPr>
          <w:rFonts w:ascii="Arial" w:eastAsiaTheme="majorEastAsia" w:hAnsi="Arial" w:cs="Times New Roman"/>
          <w:b/>
          <w:smallCaps/>
          <w:sz w:val="20"/>
          <w:vertAlign w:val="superscript"/>
        </w:rPr>
        <w:footnoteReference w:id="8"/>
      </w:r>
      <w:r w:rsidRPr="006E2D0D">
        <w:rPr>
          <w:rFonts w:eastAsiaTheme="majorEastAsia" w:cs="Times New Roman"/>
          <w:b/>
          <w:smallCaps/>
          <w:sz w:val="20"/>
        </w:rPr>
        <w:t xml:space="preserve">  </w:t>
      </w:r>
    </w:p>
    <w:p w:rsidR="006E2D0D" w:rsidRPr="006E2D0D" w:rsidRDefault="006E2D0D" w:rsidP="006E2D0D">
      <w:pPr>
        <w:widowControl w:val="0"/>
        <w:spacing w:after="120" w:line="240" w:lineRule="auto"/>
        <w:ind w:left="720"/>
        <w:jc w:val="both"/>
        <w:rPr>
          <w:rFonts w:eastAsia="Times New Roman" w:cs="Times New Roman"/>
          <w:sz w:val="20"/>
        </w:rPr>
      </w:pPr>
      <w:proofErr w:type="spellStart"/>
      <w:r w:rsidRPr="006E2D0D">
        <w:rPr>
          <w:rFonts w:eastAsia="Times New Roman" w:cs="Times New Roman"/>
          <w:sz w:val="20"/>
        </w:rPr>
        <w:t>ΔGallons</w:t>
      </w:r>
      <w:proofErr w:type="spellEnd"/>
      <w:r w:rsidRPr="006E2D0D">
        <w:rPr>
          <w:rFonts w:eastAsia="Times New Roman" w:cs="Times New Roman"/>
          <w:sz w:val="20"/>
        </w:rPr>
        <w:t xml:space="preserve"> = (</w:t>
      </w:r>
      <w:proofErr w:type="spellStart"/>
      <w:r w:rsidRPr="006E2D0D">
        <w:rPr>
          <w:rFonts w:eastAsia="Times New Roman" w:cs="Times New Roman"/>
          <w:sz w:val="20"/>
        </w:rPr>
        <w:t>FLObase</w:t>
      </w:r>
      <w:proofErr w:type="spellEnd"/>
      <w:r w:rsidRPr="006E2D0D">
        <w:rPr>
          <w:rFonts w:eastAsia="Times New Roman" w:cs="Times New Roman"/>
          <w:sz w:val="20"/>
        </w:rPr>
        <w:t xml:space="preserve"> - </w:t>
      </w:r>
      <w:proofErr w:type="spellStart"/>
      <w:r w:rsidRPr="006E2D0D">
        <w:rPr>
          <w:rFonts w:eastAsia="Times New Roman" w:cs="Times New Roman"/>
          <w:sz w:val="20"/>
        </w:rPr>
        <w:t>FLOeff</w:t>
      </w:r>
      <w:proofErr w:type="spellEnd"/>
      <w:proofErr w:type="gramStart"/>
      <w:r w:rsidRPr="006E2D0D">
        <w:rPr>
          <w:rFonts w:eastAsia="Times New Roman" w:cs="Times New Roman"/>
          <w:sz w:val="20"/>
        </w:rPr>
        <w:t>)gal</w:t>
      </w:r>
      <w:proofErr w:type="gramEnd"/>
      <w:r w:rsidRPr="006E2D0D">
        <w:rPr>
          <w:rFonts w:eastAsia="Times New Roman" w:cs="Times New Roman"/>
          <w:sz w:val="20"/>
        </w:rPr>
        <w:t>/min x 60 min/</w:t>
      </w:r>
      <w:proofErr w:type="spellStart"/>
      <w:r w:rsidRPr="006E2D0D">
        <w:rPr>
          <w:rFonts w:eastAsia="Times New Roman" w:cs="Times New Roman"/>
          <w:sz w:val="20"/>
        </w:rPr>
        <w:t>hr</w:t>
      </w:r>
      <w:proofErr w:type="spellEnd"/>
      <w:r w:rsidRPr="006E2D0D">
        <w:rPr>
          <w:rFonts w:eastAsia="Times New Roman" w:cs="Times New Roman"/>
          <w:sz w:val="20"/>
        </w:rPr>
        <w:t xml:space="preserve"> x </w:t>
      </w:r>
      <w:proofErr w:type="spellStart"/>
      <w:r w:rsidRPr="006E2D0D">
        <w:rPr>
          <w:rFonts w:eastAsia="Times New Roman" w:cs="Times New Roman"/>
          <w:sz w:val="20"/>
        </w:rPr>
        <w:t>HOURSday</w:t>
      </w:r>
      <w:proofErr w:type="spellEnd"/>
      <w:r w:rsidRPr="006E2D0D">
        <w:rPr>
          <w:rFonts w:eastAsia="Times New Roman" w:cs="Times New Roman"/>
          <w:sz w:val="20"/>
        </w:rPr>
        <w:t xml:space="preserve"> x </w:t>
      </w:r>
      <w:proofErr w:type="spellStart"/>
      <w:r w:rsidRPr="006E2D0D">
        <w:rPr>
          <w:rFonts w:eastAsia="Times New Roman" w:cs="Times New Roman"/>
          <w:sz w:val="20"/>
        </w:rPr>
        <w:t>DAYSyear</w:t>
      </w:r>
      <w:proofErr w:type="spellEnd"/>
    </w:p>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Where:</w:t>
      </w:r>
    </w:p>
    <w:p w:rsidR="006E2D0D" w:rsidRPr="006E2D0D" w:rsidRDefault="006E2D0D" w:rsidP="006E2D0D">
      <w:pPr>
        <w:widowControl w:val="0"/>
        <w:spacing w:after="120" w:line="240" w:lineRule="auto"/>
        <w:ind w:left="1440"/>
        <w:jc w:val="both"/>
        <w:rPr>
          <w:rFonts w:eastAsia="Times New Roman" w:cs="Times New Roman"/>
          <w:sz w:val="20"/>
        </w:rPr>
      </w:pPr>
      <w:proofErr w:type="spellStart"/>
      <w:r w:rsidRPr="006E2D0D">
        <w:rPr>
          <w:rFonts w:eastAsia="Times New Roman" w:cs="Times New Roman"/>
          <w:sz w:val="20"/>
        </w:rPr>
        <w:t>FLObase</w:t>
      </w:r>
      <w:proofErr w:type="spellEnd"/>
      <w:r w:rsidRPr="006E2D0D">
        <w:rPr>
          <w:rFonts w:eastAsia="Times New Roman" w:cs="Times New Roman"/>
          <w:sz w:val="20"/>
        </w:rPr>
        <w:t xml:space="preserve"> </w:t>
      </w:r>
      <w:r w:rsidRPr="006E2D0D">
        <w:rPr>
          <w:rFonts w:eastAsia="Times New Roman" w:cs="Times New Roman"/>
          <w:sz w:val="20"/>
        </w:rPr>
        <w:tab/>
        <w:t xml:space="preserve">= Base case flow in gallons per minute, or custom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8"/>
        <w:gridCol w:w="2610"/>
      </w:tblGrid>
      <w:tr w:rsidR="006E2D0D" w:rsidRPr="006E2D0D" w:rsidTr="00C57010">
        <w:trPr>
          <w:trHeight w:val="386"/>
          <w:jc w:val="center"/>
        </w:trPr>
        <w:tc>
          <w:tcPr>
            <w:tcW w:w="3078" w:type="dxa"/>
            <w:shd w:val="clear" w:color="auto" w:fill="7F7F7F" w:themeFill="text1" w:themeFillTint="80"/>
          </w:tcPr>
          <w:p w:rsidR="006E2D0D" w:rsidRPr="006E2D0D" w:rsidRDefault="006E2D0D" w:rsidP="006E2D0D">
            <w:pPr>
              <w:widowControl w:val="0"/>
              <w:spacing w:after="120" w:line="240" w:lineRule="auto"/>
              <w:jc w:val="center"/>
              <w:rPr>
                <w:rFonts w:eastAsia="Calibri" w:cs="Times New Roman"/>
                <w:sz w:val="20"/>
              </w:rPr>
            </w:pPr>
            <w:r w:rsidRPr="006E2D0D">
              <w:rPr>
                <w:rFonts w:ascii="Calibri" w:eastAsia="Calibri" w:hAnsi="Calibri" w:cs="Times New Roman"/>
                <w:b/>
                <w:color w:val="FFFFFF" w:themeColor="background1"/>
                <w:sz w:val="20"/>
              </w:rPr>
              <w:t>Time of Sale</w:t>
            </w:r>
          </w:p>
        </w:tc>
        <w:tc>
          <w:tcPr>
            <w:tcW w:w="2610" w:type="dxa"/>
            <w:shd w:val="clear" w:color="auto" w:fill="7F7F7F" w:themeFill="text1" w:themeFillTint="80"/>
          </w:tcPr>
          <w:p w:rsidR="006E2D0D" w:rsidRPr="006E2D0D" w:rsidRDefault="006E2D0D" w:rsidP="006E2D0D">
            <w:pPr>
              <w:widowControl w:val="0"/>
              <w:spacing w:after="120" w:line="240" w:lineRule="auto"/>
              <w:jc w:val="center"/>
              <w:rPr>
                <w:rFonts w:eastAsia="Calibri" w:cs="Times New Roman"/>
                <w:sz w:val="20"/>
              </w:rPr>
            </w:pPr>
            <w:r w:rsidRPr="006E2D0D">
              <w:rPr>
                <w:rFonts w:ascii="Calibri" w:eastAsia="Calibri" w:hAnsi="Calibri" w:cs="Times New Roman"/>
                <w:b/>
                <w:color w:val="FFFFFF" w:themeColor="background1"/>
                <w:sz w:val="20"/>
              </w:rPr>
              <w:t>Retrofit, Direct Install</w:t>
            </w:r>
          </w:p>
        </w:tc>
      </w:tr>
      <w:tr w:rsidR="006E2D0D" w:rsidRPr="006E2D0D" w:rsidTr="00C57010">
        <w:trPr>
          <w:jc w:val="center"/>
        </w:trPr>
        <w:tc>
          <w:tcPr>
            <w:tcW w:w="3078" w:type="dxa"/>
            <w:shd w:val="clear" w:color="auto" w:fill="auto"/>
          </w:tcPr>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1.6 gal/min</w:t>
            </w:r>
            <w:r w:rsidRPr="006E2D0D">
              <w:rPr>
                <w:rFonts w:eastAsia="Times New Roman" w:cstheme="minorHAnsi"/>
                <w:sz w:val="20"/>
              </w:rPr>
              <w:footnoteReference w:id="9"/>
            </w:r>
          </w:p>
        </w:tc>
        <w:tc>
          <w:tcPr>
            <w:tcW w:w="2610" w:type="dxa"/>
            <w:shd w:val="clear" w:color="auto" w:fill="auto"/>
          </w:tcPr>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1.9 gal/min</w:t>
            </w:r>
            <w:r w:rsidRPr="006E2D0D">
              <w:rPr>
                <w:rFonts w:eastAsia="Times New Roman" w:cstheme="minorHAnsi"/>
                <w:sz w:val="20"/>
              </w:rPr>
              <w:footnoteReference w:id="10"/>
            </w:r>
            <w:r w:rsidRPr="006E2D0D">
              <w:rPr>
                <w:rFonts w:eastAsia="Times New Roman" w:cstheme="minorHAnsi"/>
                <w:sz w:val="20"/>
              </w:rPr>
              <w:t xml:space="preserve"> </w:t>
            </w:r>
          </w:p>
        </w:tc>
      </w:tr>
    </w:tbl>
    <w:p w:rsidR="006E2D0D" w:rsidRPr="006E2D0D" w:rsidRDefault="006E2D0D" w:rsidP="006E2D0D">
      <w:pPr>
        <w:widowControl w:val="0"/>
        <w:spacing w:after="120" w:line="240" w:lineRule="auto"/>
        <w:ind w:left="1440"/>
        <w:jc w:val="both"/>
        <w:rPr>
          <w:rFonts w:eastAsia="Times New Roman" w:cs="Times New Roman"/>
          <w:sz w:val="20"/>
        </w:rPr>
      </w:pPr>
    </w:p>
    <w:p w:rsidR="006E2D0D" w:rsidRPr="006E2D0D" w:rsidRDefault="006E2D0D" w:rsidP="006E2D0D">
      <w:pPr>
        <w:widowControl w:val="0"/>
        <w:spacing w:after="120" w:line="240" w:lineRule="auto"/>
        <w:ind w:left="1440"/>
        <w:jc w:val="both"/>
        <w:rPr>
          <w:rFonts w:eastAsia="Times New Roman" w:cs="Times New Roman"/>
          <w:sz w:val="20"/>
        </w:rPr>
      </w:pPr>
      <w:proofErr w:type="spellStart"/>
      <w:r w:rsidRPr="006E2D0D">
        <w:rPr>
          <w:rFonts w:eastAsia="Times New Roman" w:cs="Times New Roman"/>
          <w:sz w:val="20"/>
        </w:rPr>
        <w:t>FLOeff</w:t>
      </w:r>
      <w:proofErr w:type="spellEnd"/>
      <w:r w:rsidRPr="006E2D0D">
        <w:rPr>
          <w:rFonts w:eastAsia="Times New Roman" w:cs="Times New Roman"/>
          <w:sz w:val="20"/>
        </w:rPr>
        <w:t xml:space="preserve"> </w:t>
      </w:r>
      <w:r w:rsidRPr="006E2D0D">
        <w:rPr>
          <w:rFonts w:eastAsia="Times New Roman" w:cs="Times New Roman"/>
          <w:sz w:val="20"/>
        </w:rPr>
        <w:tab/>
      </w:r>
      <w:r w:rsidRPr="006E2D0D">
        <w:rPr>
          <w:rFonts w:eastAsia="Times New Roman" w:cs="Times New Roman"/>
          <w:sz w:val="20"/>
        </w:rPr>
        <w:tab/>
        <w:t>= Efficient case flow in gallons per minute or custom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8"/>
        <w:gridCol w:w="2016"/>
      </w:tblGrid>
      <w:tr w:rsidR="006E2D0D" w:rsidRPr="006E2D0D" w:rsidTr="00C57010">
        <w:trPr>
          <w:trHeight w:val="386"/>
          <w:jc w:val="center"/>
        </w:trPr>
        <w:tc>
          <w:tcPr>
            <w:tcW w:w="3078" w:type="dxa"/>
            <w:shd w:val="clear" w:color="auto" w:fill="7F7F7F" w:themeFill="text1" w:themeFillTint="80"/>
          </w:tcPr>
          <w:p w:rsidR="006E2D0D" w:rsidRPr="006E2D0D" w:rsidRDefault="006E2D0D" w:rsidP="006E2D0D">
            <w:pPr>
              <w:widowControl w:val="0"/>
              <w:spacing w:after="120" w:line="240" w:lineRule="auto"/>
              <w:jc w:val="center"/>
              <w:rPr>
                <w:rFonts w:eastAsia="Calibri" w:cs="Times New Roman"/>
                <w:sz w:val="20"/>
              </w:rPr>
            </w:pPr>
            <w:r w:rsidRPr="006E2D0D">
              <w:rPr>
                <w:rFonts w:ascii="Calibri" w:eastAsia="Calibri" w:hAnsi="Calibri" w:cs="Times New Roman"/>
                <w:b/>
                <w:color w:val="FFFFFF" w:themeColor="background1"/>
                <w:sz w:val="20"/>
              </w:rPr>
              <w:t>Time of Sale</w:t>
            </w:r>
          </w:p>
        </w:tc>
        <w:tc>
          <w:tcPr>
            <w:tcW w:w="2016" w:type="dxa"/>
            <w:shd w:val="clear" w:color="auto" w:fill="7F7F7F" w:themeFill="text1" w:themeFillTint="80"/>
          </w:tcPr>
          <w:p w:rsidR="006E2D0D" w:rsidRPr="006E2D0D" w:rsidRDefault="006E2D0D" w:rsidP="006E2D0D">
            <w:pPr>
              <w:widowControl w:val="0"/>
              <w:spacing w:after="120" w:line="240" w:lineRule="auto"/>
              <w:jc w:val="center"/>
              <w:rPr>
                <w:rFonts w:eastAsia="Calibri" w:cs="Times New Roman"/>
                <w:sz w:val="20"/>
              </w:rPr>
            </w:pPr>
            <w:r w:rsidRPr="006E2D0D">
              <w:rPr>
                <w:rFonts w:ascii="Calibri" w:eastAsia="Calibri" w:hAnsi="Calibri" w:cs="Times New Roman"/>
                <w:b/>
                <w:color w:val="FFFFFF" w:themeColor="background1"/>
                <w:sz w:val="20"/>
              </w:rPr>
              <w:t>Retrofit, Direct Install</w:t>
            </w:r>
          </w:p>
        </w:tc>
      </w:tr>
      <w:tr w:rsidR="006E2D0D" w:rsidRPr="006E2D0D" w:rsidTr="00C57010">
        <w:trPr>
          <w:jc w:val="center"/>
        </w:trPr>
        <w:tc>
          <w:tcPr>
            <w:tcW w:w="3078" w:type="dxa"/>
            <w:shd w:val="clear" w:color="auto" w:fill="auto"/>
          </w:tcPr>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1.06 gal/min</w:t>
            </w:r>
            <w:r w:rsidRPr="006E2D0D">
              <w:rPr>
                <w:rFonts w:ascii="Arial" w:eastAsia="Times New Roman" w:hAnsi="Arial" w:cs="Times New Roman"/>
                <w:sz w:val="20"/>
                <w:vertAlign w:val="superscript"/>
              </w:rPr>
              <w:footnoteReference w:id="11"/>
            </w:r>
          </w:p>
        </w:tc>
        <w:tc>
          <w:tcPr>
            <w:tcW w:w="2016" w:type="dxa"/>
            <w:shd w:val="clear" w:color="auto" w:fill="auto"/>
          </w:tcPr>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1.06 gal/min</w:t>
            </w:r>
            <w:r w:rsidRPr="006E2D0D">
              <w:rPr>
                <w:rFonts w:ascii="Arial" w:eastAsia="Times New Roman" w:hAnsi="Arial" w:cs="Times New Roman"/>
                <w:sz w:val="20"/>
                <w:vertAlign w:val="superscript"/>
              </w:rPr>
              <w:footnoteReference w:id="12"/>
            </w:r>
          </w:p>
        </w:tc>
      </w:tr>
    </w:tbl>
    <w:p w:rsidR="006E2D0D" w:rsidRPr="006E2D0D" w:rsidRDefault="006E2D0D" w:rsidP="006E2D0D">
      <w:pPr>
        <w:widowControl w:val="0"/>
        <w:spacing w:after="120" w:line="240" w:lineRule="auto"/>
        <w:ind w:left="2736" w:hanging="1296"/>
        <w:jc w:val="both"/>
        <w:rPr>
          <w:rFonts w:eastAsia="Times New Roman" w:cs="Times New Roman"/>
          <w:sz w:val="20"/>
        </w:rPr>
      </w:pPr>
    </w:p>
    <w:p w:rsidR="006E2D0D" w:rsidRPr="006E2D0D" w:rsidRDefault="006E2D0D" w:rsidP="006E2D0D">
      <w:pPr>
        <w:widowControl w:val="0"/>
        <w:spacing w:after="120" w:line="240" w:lineRule="auto"/>
        <w:ind w:left="2736" w:hanging="1296"/>
        <w:jc w:val="both"/>
        <w:rPr>
          <w:rFonts w:eastAsia="Times New Roman" w:cs="Times New Roman"/>
          <w:sz w:val="20"/>
        </w:rPr>
      </w:pPr>
      <w:proofErr w:type="spellStart"/>
      <w:r w:rsidRPr="006E2D0D">
        <w:rPr>
          <w:rFonts w:eastAsia="Times New Roman" w:cs="Times New Roman"/>
          <w:sz w:val="20"/>
        </w:rPr>
        <w:t>HOURSday</w:t>
      </w:r>
      <w:proofErr w:type="spellEnd"/>
      <w:r w:rsidRPr="006E2D0D">
        <w:rPr>
          <w:rFonts w:eastAsia="Times New Roman" w:cs="Times New Roman"/>
          <w:sz w:val="20"/>
        </w:rPr>
        <w:tab/>
        <w:t>= Hours per day that the pre-rinse spray valve is used at the site, custom, otherwise</w:t>
      </w:r>
      <w:r w:rsidRPr="006E2D0D">
        <w:rPr>
          <w:rFonts w:ascii="Arial" w:eastAsia="Times New Roman" w:hAnsi="Arial" w:cs="Times New Roman"/>
          <w:sz w:val="20"/>
          <w:vertAlign w:val="superscript"/>
        </w:rPr>
        <w:footnoteReference w:id="13"/>
      </w:r>
      <w:r w:rsidRPr="006E2D0D">
        <w:rPr>
          <w:rFonts w:eastAsia="Times New Roman" w:cs="Times New Roman"/>
          <w:sz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8"/>
        <w:gridCol w:w="1746"/>
      </w:tblGrid>
      <w:tr w:rsidR="006E2D0D" w:rsidRPr="006E2D0D" w:rsidTr="00C57010">
        <w:trPr>
          <w:jc w:val="center"/>
        </w:trPr>
        <w:tc>
          <w:tcPr>
            <w:tcW w:w="3078" w:type="dxa"/>
            <w:shd w:val="clear" w:color="auto" w:fill="7F7F7F" w:themeFill="text1" w:themeFillTint="80"/>
          </w:tcPr>
          <w:p w:rsidR="006E2D0D" w:rsidRPr="006E2D0D" w:rsidRDefault="006E2D0D" w:rsidP="006E2D0D">
            <w:pPr>
              <w:widowControl w:val="0"/>
              <w:spacing w:after="120" w:line="240" w:lineRule="auto"/>
              <w:jc w:val="center"/>
              <w:rPr>
                <w:rFonts w:eastAsia="Times New Roman" w:cs="Times New Roman"/>
                <w:sz w:val="20"/>
              </w:rPr>
            </w:pPr>
            <w:r w:rsidRPr="006E2D0D">
              <w:rPr>
                <w:rFonts w:ascii="Calibri" w:eastAsia="Times New Roman" w:hAnsi="Calibri" w:cs="Times New Roman"/>
                <w:b/>
                <w:color w:val="FFFFFF" w:themeColor="background1"/>
                <w:sz w:val="20"/>
              </w:rPr>
              <w:t>Application</w:t>
            </w:r>
          </w:p>
        </w:tc>
        <w:tc>
          <w:tcPr>
            <w:tcW w:w="1746" w:type="dxa"/>
            <w:shd w:val="clear" w:color="auto" w:fill="7F7F7F" w:themeFill="text1" w:themeFillTint="80"/>
          </w:tcPr>
          <w:p w:rsidR="006E2D0D" w:rsidRPr="006E2D0D" w:rsidRDefault="006E2D0D" w:rsidP="006E2D0D">
            <w:pPr>
              <w:widowControl w:val="0"/>
              <w:spacing w:after="120" w:line="240" w:lineRule="auto"/>
              <w:jc w:val="center"/>
              <w:rPr>
                <w:rFonts w:eastAsia="Times New Roman" w:cs="Times New Roman"/>
                <w:sz w:val="20"/>
              </w:rPr>
            </w:pPr>
            <w:r w:rsidRPr="006E2D0D">
              <w:rPr>
                <w:rFonts w:ascii="Calibri" w:eastAsia="Times New Roman" w:hAnsi="Calibri" w:cs="Times New Roman"/>
                <w:b/>
                <w:color w:val="FFFFFF" w:themeColor="background1"/>
                <w:sz w:val="20"/>
              </w:rPr>
              <w:t>Hours/day</w:t>
            </w:r>
          </w:p>
        </w:tc>
      </w:tr>
      <w:tr w:rsidR="006E2D0D" w:rsidRPr="006E2D0D" w:rsidTr="00C57010">
        <w:trPr>
          <w:trHeight w:val="386"/>
          <w:jc w:val="center"/>
        </w:trPr>
        <w:tc>
          <w:tcPr>
            <w:tcW w:w="3078" w:type="dxa"/>
            <w:shd w:val="clear" w:color="auto" w:fill="auto"/>
          </w:tcPr>
          <w:p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Small, quick- service restaurants</w:t>
            </w:r>
          </w:p>
        </w:tc>
        <w:tc>
          <w:tcPr>
            <w:tcW w:w="1746" w:type="dxa"/>
            <w:shd w:val="clear" w:color="auto" w:fill="auto"/>
          </w:tcPr>
          <w:p w:rsidR="006E2D0D" w:rsidRPr="006E2D0D" w:rsidRDefault="006E2D0D" w:rsidP="006E2D0D">
            <w:pPr>
              <w:widowControl w:val="0"/>
              <w:spacing w:after="120" w:line="240" w:lineRule="auto"/>
              <w:jc w:val="center"/>
              <w:rPr>
                <w:rFonts w:eastAsia="Times New Roman" w:cs="Times New Roman"/>
                <w:sz w:val="20"/>
              </w:rPr>
            </w:pPr>
            <w:r w:rsidRPr="006E2D0D">
              <w:rPr>
                <w:rFonts w:eastAsia="Times New Roman" w:cstheme="minorHAnsi"/>
                <w:sz w:val="20"/>
              </w:rPr>
              <w:t>1/2</w:t>
            </w:r>
          </w:p>
        </w:tc>
      </w:tr>
      <w:tr w:rsidR="006E2D0D" w:rsidRPr="006E2D0D" w:rsidTr="00C57010">
        <w:trPr>
          <w:jc w:val="center"/>
        </w:trPr>
        <w:tc>
          <w:tcPr>
            <w:tcW w:w="3078" w:type="dxa"/>
            <w:shd w:val="clear" w:color="auto" w:fill="auto"/>
          </w:tcPr>
          <w:p w:rsidR="006E2D0D" w:rsidRPr="006E2D0D" w:rsidRDefault="006E2D0D" w:rsidP="006E2D0D">
            <w:pPr>
              <w:widowControl w:val="0"/>
              <w:spacing w:after="120" w:line="240" w:lineRule="auto"/>
              <w:rPr>
                <w:rFonts w:eastAsia="Times New Roman" w:cs="Times New Roman"/>
                <w:sz w:val="20"/>
              </w:rPr>
            </w:pPr>
            <w:r w:rsidRPr="006E2D0D">
              <w:rPr>
                <w:rFonts w:eastAsia="Times New Roman" w:cstheme="minorHAnsi"/>
                <w:sz w:val="20"/>
              </w:rPr>
              <w:t>Medium-sized casual dining restaurants</w:t>
            </w:r>
          </w:p>
        </w:tc>
        <w:tc>
          <w:tcPr>
            <w:tcW w:w="1746" w:type="dxa"/>
            <w:shd w:val="clear" w:color="auto" w:fill="auto"/>
          </w:tcPr>
          <w:p w:rsidR="006E2D0D" w:rsidRPr="006E2D0D" w:rsidRDefault="006E2D0D" w:rsidP="006E2D0D">
            <w:pPr>
              <w:widowControl w:val="0"/>
              <w:spacing w:after="120" w:line="240" w:lineRule="auto"/>
              <w:jc w:val="center"/>
              <w:rPr>
                <w:rFonts w:eastAsia="Times New Roman" w:cs="Times New Roman"/>
                <w:sz w:val="20"/>
              </w:rPr>
            </w:pPr>
            <w:r w:rsidRPr="006E2D0D">
              <w:rPr>
                <w:rFonts w:eastAsia="Times New Roman" w:cstheme="minorHAnsi"/>
                <w:sz w:val="20"/>
              </w:rPr>
              <w:t>1.5</w:t>
            </w:r>
          </w:p>
        </w:tc>
      </w:tr>
      <w:tr w:rsidR="006E2D0D" w:rsidRPr="006E2D0D" w:rsidTr="00C57010">
        <w:trPr>
          <w:jc w:val="center"/>
        </w:trPr>
        <w:tc>
          <w:tcPr>
            <w:tcW w:w="3078" w:type="dxa"/>
            <w:shd w:val="clear" w:color="auto" w:fill="auto"/>
          </w:tcPr>
          <w:p w:rsidR="006E2D0D" w:rsidRPr="006E2D0D" w:rsidRDefault="006E2D0D" w:rsidP="006E2D0D">
            <w:pPr>
              <w:widowControl w:val="0"/>
              <w:spacing w:after="120" w:line="240" w:lineRule="auto"/>
              <w:rPr>
                <w:rFonts w:eastAsia="Times New Roman" w:cs="Times New Roman"/>
                <w:sz w:val="20"/>
              </w:rPr>
            </w:pPr>
            <w:r w:rsidRPr="006E2D0D">
              <w:rPr>
                <w:rFonts w:eastAsia="Times New Roman" w:cstheme="minorHAnsi"/>
                <w:sz w:val="20"/>
              </w:rPr>
              <w:t>Large institutional establishments with cafeteria</w:t>
            </w:r>
          </w:p>
        </w:tc>
        <w:tc>
          <w:tcPr>
            <w:tcW w:w="1746" w:type="dxa"/>
            <w:shd w:val="clear" w:color="auto" w:fill="auto"/>
          </w:tcPr>
          <w:p w:rsidR="006E2D0D" w:rsidRPr="006E2D0D" w:rsidRDefault="006E2D0D" w:rsidP="006E2D0D">
            <w:pPr>
              <w:widowControl w:val="0"/>
              <w:spacing w:after="120" w:line="240" w:lineRule="auto"/>
              <w:jc w:val="center"/>
              <w:rPr>
                <w:rFonts w:eastAsia="Times New Roman" w:cs="Times New Roman"/>
                <w:sz w:val="20"/>
              </w:rPr>
            </w:pPr>
            <w:r w:rsidRPr="006E2D0D">
              <w:rPr>
                <w:rFonts w:eastAsia="Times New Roman" w:cstheme="minorHAnsi"/>
                <w:sz w:val="20"/>
              </w:rPr>
              <w:t>3</w:t>
            </w:r>
          </w:p>
        </w:tc>
      </w:tr>
    </w:tbl>
    <w:p w:rsidR="006E2D0D" w:rsidRPr="006E2D0D" w:rsidRDefault="006E2D0D" w:rsidP="006E2D0D">
      <w:pPr>
        <w:widowControl w:val="0"/>
        <w:spacing w:after="120" w:line="240" w:lineRule="auto"/>
        <w:ind w:left="720" w:firstLine="720"/>
        <w:jc w:val="both"/>
        <w:rPr>
          <w:rFonts w:ascii="Times New Roman" w:eastAsia="Times New Roman" w:hAnsi="Times New Roman" w:cs="Times New Roman"/>
          <w:b/>
          <w:sz w:val="20"/>
          <w:szCs w:val="20"/>
        </w:rPr>
      </w:pPr>
    </w:p>
    <w:p w:rsidR="006E2D0D" w:rsidRPr="006E2D0D" w:rsidRDefault="006E2D0D" w:rsidP="006E2D0D">
      <w:pPr>
        <w:widowControl w:val="0"/>
        <w:spacing w:after="120" w:line="240" w:lineRule="auto"/>
        <w:ind w:left="2880" w:hanging="1440"/>
        <w:jc w:val="both"/>
        <w:rPr>
          <w:rFonts w:eastAsia="Times New Roman" w:cs="Times New Roman"/>
          <w:sz w:val="20"/>
        </w:rPr>
      </w:pPr>
      <w:proofErr w:type="spellStart"/>
      <w:r w:rsidRPr="006E2D0D">
        <w:rPr>
          <w:rFonts w:eastAsia="Times New Roman" w:cs="Times New Roman"/>
          <w:sz w:val="20"/>
        </w:rPr>
        <w:t>DAYSyear</w:t>
      </w:r>
      <w:proofErr w:type="spellEnd"/>
      <w:r w:rsidRPr="006E2D0D">
        <w:rPr>
          <w:rFonts w:eastAsia="Times New Roman" w:cs="Times New Roman"/>
          <w:sz w:val="20"/>
        </w:rPr>
        <w:tab/>
        <w:t>= Days per year pre-rinse spray valve is used at the site, custom, otherwise 312 days/</w:t>
      </w:r>
      <w:proofErr w:type="spellStart"/>
      <w:r w:rsidRPr="006E2D0D">
        <w:rPr>
          <w:rFonts w:eastAsia="Times New Roman" w:cs="Times New Roman"/>
          <w:sz w:val="20"/>
        </w:rPr>
        <w:t>yr</w:t>
      </w:r>
      <w:proofErr w:type="spellEnd"/>
      <w:r w:rsidRPr="006E2D0D">
        <w:rPr>
          <w:rFonts w:eastAsia="Times New Roman" w:cs="Times New Roman"/>
          <w:sz w:val="20"/>
        </w:rPr>
        <w:t xml:space="preserve"> based on assumed 6 days/</w:t>
      </w:r>
      <w:proofErr w:type="spellStart"/>
      <w:r w:rsidRPr="006E2D0D">
        <w:rPr>
          <w:rFonts w:eastAsia="Times New Roman" w:cs="Times New Roman"/>
          <w:sz w:val="20"/>
        </w:rPr>
        <w:t>wk</w:t>
      </w:r>
      <w:proofErr w:type="spellEnd"/>
      <w:r w:rsidRPr="006E2D0D">
        <w:rPr>
          <w:rFonts w:eastAsia="Times New Roman" w:cs="Times New Roman"/>
          <w:sz w:val="20"/>
        </w:rPr>
        <w:t xml:space="preserve"> x 52 </w:t>
      </w:r>
      <w:proofErr w:type="spellStart"/>
      <w:r w:rsidRPr="006E2D0D">
        <w:rPr>
          <w:rFonts w:eastAsia="Times New Roman" w:cs="Times New Roman"/>
          <w:sz w:val="20"/>
        </w:rPr>
        <w:t>wk</w:t>
      </w:r>
      <w:proofErr w:type="spellEnd"/>
      <w:r w:rsidRPr="006E2D0D">
        <w:rPr>
          <w:rFonts w:eastAsia="Times New Roman" w:cs="Times New Roman"/>
          <w:sz w:val="20"/>
        </w:rPr>
        <w:t>/</w:t>
      </w:r>
      <w:proofErr w:type="spellStart"/>
      <w:r w:rsidRPr="006E2D0D">
        <w:rPr>
          <w:rFonts w:eastAsia="Times New Roman" w:cs="Times New Roman"/>
          <w:sz w:val="20"/>
        </w:rPr>
        <w:t>yr</w:t>
      </w:r>
      <w:proofErr w:type="spellEnd"/>
      <w:r w:rsidRPr="006E2D0D">
        <w:rPr>
          <w:rFonts w:eastAsia="Times New Roman" w:cs="Times New Roman"/>
          <w:sz w:val="20"/>
        </w:rPr>
        <w:t xml:space="preserve"> = 312 day/yr.</w:t>
      </w:r>
    </w:p>
    <w:p w:rsidR="006E2D0D" w:rsidRPr="006E2D0D" w:rsidRDefault="006E2D0D" w:rsidP="006E2D0D">
      <w:pPr>
        <w:widowControl w:val="0"/>
        <w:spacing w:after="120" w:line="240" w:lineRule="auto"/>
        <w:jc w:val="both"/>
        <w:rPr>
          <w:rFonts w:eastAsia="Times New Roman" w:cs="Times New Roman"/>
          <w:sz w:val="20"/>
        </w:rPr>
      </w:pPr>
      <w:r w:rsidRPr="006E2D0D">
        <w:rPr>
          <w:rFonts w:eastAsiaTheme="majorEastAsia" w:cs="Times New Roman"/>
          <w:b/>
          <w:smallCaps/>
          <w:noProof/>
          <w:sz w:val="20"/>
        </w:rPr>
        <w:lastRenderedPageBreak/>
        <mc:AlternateContent>
          <mc:Choice Requires="wps">
            <w:drawing>
              <wp:inline distT="0" distB="0" distL="0" distR="0" wp14:anchorId="748ED829" wp14:editId="2707918F">
                <wp:extent cx="6390640" cy="2581275"/>
                <wp:effectExtent l="0" t="0" r="10160" b="28575"/>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0640" cy="2581275"/>
                        </a:xfrm>
                        <a:prstGeom prst="rect">
                          <a:avLst/>
                        </a:prstGeom>
                        <a:solidFill>
                          <a:srgbClr val="FFFFFF"/>
                        </a:solidFill>
                        <a:ln w="9525">
                          <a:solidFill>
                            <a:srgbClr val="000000"/>
                          </a:solidFill>
                          <a:miter lim="800000"/>
                          <a:headEnd/>
                          <a:tailEnd/>
                        </a:ln>
                      </wps:spPr>
                      <wps:txbx>
                        <w:txbxContent>
                          <w:p w:rsidR="006E2D0D" w:rsidRPr="006E2D0D" w:rsidRDefault="006E2D0D" w:rsidP="006E2D0D">
                            <w:pPr>
                              <w:rPr>
                                <w:rStyle w:val="BookTitle"/>
                                <w:sz w:val="20"/>
                                <w:rPrChange w:id="50" w:author="Samuel Dent" w:date="2015-10-16T10:22:00Z">
                                  <w:rPr>
                                    <w:rStyle w:val="BookTitle"/>
                                  </w:rPr>
                                </w:rPrChange>
                              </w:rPr>
                            </w:pPr>
                            <w:r w:rsidRPr="006E2D0D">
                              <w:rPr>
                                <w:rStyle w:val="BookTitle"/>
                                <w:sz w:val="20"/>
                                <w:rPrChange w:id="51" w:author="Samuel Dent" w:date="2015-10-16T10:22:00Z">
                                  <w:rPr>
                                    <w:rStyle w:val="BookTitle"/>
                                  </w:rPr>
                                </w:rPrChange>
                              </w:rPr>
                              <w:t>EXAMPLE</w:t>
                            </w:r>
                          </w:p>
                          <w:p w:rsidR="006E2D0D" w:rsidRPr="006E2D0D" w:rsidRDefault="006E2D0D" w:rsidP="006E2D0D">
                            <w:pPr>
                              <w:rPr>
                                <w:sz w:val="20"/>
                                <w:rPrChange w:id="52" w:author="Samuel Dent" w:date="2015-10-16T10:22:00Z">
                                  <w:rPr/>
                                </w:rPrChange>
                              </w:rPr>
                            </w:pPr>
                            <w:r w:rsidRPr="006E2D0D">
                              <w:rPr>
                                <w:sz w:val="20"/>
                                <w:rPrChange w:id="53" w:author="Samuel Dent" w:date="2015-10-16T10:22:00Z">
                                  <w:rPr/>
                                </w:rPrChange>
                              </w:rPr>
                              <w:t>Time of Sale:  For example, a new spray nozzle with 1.06 gal/min flow replacing a nozzle with 1.6 gal/min flow at a large institutional establishment with a cafeteria equals</w:t>
                            </w:r>
                          </w:p>
                          <w:p w:rsidR="006E2D0D" w:rsidRPr="006E2D0D" w:rsidRDefault="006E2D0D" w:rsidP="006E2D0D">
                            <w:pPr>
                              <w:ind w:left="1440"/>
                              <w:rPr>
                                <w:sz w:val="20"/>
                                <w:rPrChange w:id="54" w:author="Samuel Dent" w:date="2015-10-16T10:22:00Z">
                                  <w:rPr/>
                                </w:rPrChange>
                              </w:rPr>
                            </w:pPr>
                            <w:r w:rsidRPr="006E2D0D">
                              <w:rPr>
                                <w:sz w:val="20"/>
                                <w:rPrChange w:id="55" w:author="Samuel Dent" w:date="2015-10-16T10:22:00Z">
                                  <w:rPr/>
                                </w:rPrChange>
                              </w:rPr>
                              <w:t xml:space="preserve">= (1.6 – 1.06) * 60 * 3 * 312 </w:t>
                            </w:r>
                          </w:p>
                          <w:p w:rsidR="006E2D0D" w:rsidRPr="006E2D0D" w:rsidRDefault="006E2D0D" w:rsidP="006E2D0D">
                            <w:pPr>
                              <w:ind w:left="1440"/>
                              <w:rPr>
                                <w:sz w:val="20"/>
                                <w:rPrChange w:id="56" w:author="Samuel Dent" w:date="2015-10-16T10:22:00Z">
                                  <w:rPr/>
                                </w:rPrChange>
                              </w:rPr>
                            </w:pPr>
                            <w:proofErr w:type="gramStart"/>
                            <w:r w:rsidRPr="006E2D0D">
                              <w:rPr>
                                <w:sz w:val="20"/>
                                <w:rPrChange w:id="57" w:author="Samuel Dent" w:date="2015-10-16T10:22:00Z">
                                  <w:rPr/>
                                </w:rPrChange>
                              </w:rPr>
                              <w:t>= 30,326 gal/</w:t>
                            </w:r>
                            <w:proofErr w:type="spellStart"/>
                            <w:r w:rsidRPr="006E2D0D">
                              <w:rPr>
                                <w:sz w:val="20"/>
                                <w:rPrChange w:id="58" w:author="Samuel Dent" w:date="2015-10-16T10:22:00Z">
                                  <w:rPr/>
                                </w:rPrChange>
                              </w:rPr>
                              <w:t>yr</w:t>
                            </w:r>
                            <w:proofErr w:type="spellEnd"/>
                            <w:proofErr w:type="gramEnd"/>
                          </w:p>
                          <w:p w:rsidR="006E2D0D" w:rsidRPr="006E2D0D" w:rsidDel="006E2D0D" w:rsidRDefault="006E2D0D" w:rsidP="006E2D0D">
                            <w:pPr>
                              <w:ind w:left="1440"/>
                              <w:rPr>
                                <w:del w:id="59" w:author="Samuel Dent" w:date="2015-10-16T10:22:00Z"/>
                                <w:sz w:val="20"/>
                                <w:rPrChange w:id="60" w:author="Samuel Dent" w:date="2015-10-16T10:22:00Z">
                                  <w:rPr>
                                    <w:del w:id="61" w:author="Samuel Dent" w:date="2015-10-16T10:22:00Z"/>
                                  </w:rPr>
                                </w:rPrChange>
                              </w:rPr>
                            </w:pPr>
                          </w:p>
                          <w:p w:rsidR="006E2D0D" w:rsidRPr="006E2D0D" w:rsidRDefault="006E2D0D" w:rsidP="006E2D0D">
                            <w:pPr>
                              <w:rPr>
                                <w:sz w:val="20"/>
                                <w:rPrChange w:id="62" w:author="Samuel Dent" w:date="2015-10-16T10:22:00Z">
                                  <w:rPr/>
                                </w:rPrChange>
                              </w:rPr>
                            </w:pPr>
                            <w:r w:rsidRPr="006E2D0D">
                              <w:rPr>
                                <w:sz w:val="20"/>
                                <w:rPrChange w:id="63" w:author="Samuel Dent" w:date="2015-10-16T10:22:00Z">
                                  <w:rPr/>
                                </w:rPrChange>
                              </w:rPr>
                              <w:t xml:space="preserve">Retrofit:  For example, a new spray nozzle with 106 gal/min </w:t>
                            </w:r>
                            <w:proofErr w:type="gramStart"/>
                            <w:r w:rsidRPr="006E2D0D">
                              <w:rPr>
                                <w:sz w:val="20"/>
                                <w:rPrChange w:id="64" w:author="Samuel Dent" w:date="2015-10-16T10:22:00Z">
                                  <w:rPr/>
                                </w:rPrChange>
                              </w:rPr>
                              <w:t>flow</w:t>
                            </w:r>
                            <w:proofErr w:type="gramEnd"/>
                            <w:r w:rsidRPr="006E2D0D">
                              <w:rPr>
                                <w:sz w:val="20"/>
                                <w:rPrChange w:id="65" w:author="Samuel Dent" w:date="2015-10-16T10:22:00Z">
                                  <w:rPr/>
                                </w:rPrChange>
                              </w:rPr>
                              <w:t xml:space="preserve"> replacing a nozzle with 1.9 gal/min flow at a large institutional establishments with a cafeteria equals</w:t>
                            </w:r>
                          </w:p>
                          <w:p w:rsidR="006E2D0D" w:rsidRPr="006E2D0D" w:rsidRDefault="006E2D0D" w:rsidP="006E2D0D">
                            <w:pPr>
                              <w:ind w:left="1440"/>
                              <w:rPr>
                                <w:sz w:val="20"/>
                                <w:szCs w:val="20"/>
                                <w:rPrChange w:id="66" w:author="Samuel Dent" w:date="2015-10-16T10:22:00Z">
                                  <w:rPr/>
                                </w:rPrChange>
                              </w:rPr>
                            </w:pPr>
                            <w:r w:rsidRPr="006E2D0D">
                              <w:rPr>
                                <w:sz w:val="20"/>
                                <w:szCs w:val="20"/>
                                <w:rPrChange w:id="67" w:author="Samuel Dent" w:date="2015-10-16T10:22:00Z">
                                  <w:rPr/>
                                </w:rPrChange>
                              </w:rPr>
                              <w:t xml:space="preserve">= (1.9 – 1.06) * 60 * 3 * 312 </w:t>
                            </w:r>
                          </w:p>
                          <w:p w:rsidR="006E2D0D" w:rsidRPr="006E2D0D" w:rsidRDefault="006E2D0D" w:rsidP="006E2D0D">
                            <w:pPr>
                              <w:ind w:left="1440"/>
                              <w:rPr>
                                <w:sz w:val="20"/>
                                <w:szCs w:val="20"/>
                                <w:rPrChange w:id="68" w:author="Samuel Dent" w:date="2015-10-16T10:22:00Z">
                                  <w:rPr/>
                                </w:rPrChange>
                              </w:rPr>
                            </w:pPr>
                            <w:proofErr w:type="gramStart"/>
                            <w:r w:rsidRPr="006E2D0D">
                              <w:rPr>
                                <w:sz w:val="20"/>
                                <w:szCs w:val="20"/>
                                <w:rPrChange w:id="69" w:author="Samuel Dent" w:date="2015-10-16T10:22:00Z">
                                  <w:rPr/>
                                </w:rPrChange>
                              </w:rPr>
                              <w:t>= 47,175 gal/</w:t>
                            </w:r>
                            <w:proofErr w:type="spellStart"/>
                            <w:r w:rsidRPr="006E2D0D">
                              <w:rPr>
                                <w:sz w:val="20"/>
                                <w:szCs w:val="20"/>
                                <w:rPrChange w:id="70" w:author="Samuel Dent" w:date="2015-10-16T10:22:00Z">
                                  <w:rPr/>
                                </w:rPrChange>
                              </w:rPr>
                              <w:t>yr</w:t>
                            </w:r>
                            <w:proofErr w:type="spellEnd"/>
                            <w:proofErr w:type="gramEnd"/>
                          </w:p>
                        </w:txbxContent>
                      </wps:txbx>
                      <wps:bodyPr rot="0" vert="horz" wrap="square" lIns="91440" tIns="45720" rIns="91440" bIns="45720" anchor="t" anchorCtr="0" upright="1">
                        <a:noAutofit/>
                      </wps:bodyPr>
                    </wps:wsp>
                  </a:graphicData>
                </a:graphic>
              </wp:inline>
            </w:drawing>
          </mc:Choice>
          <mc:Fallback>
            <w:pict>
              <v:shape id="Text Box 296" o:spid="_x0000_s1028" type="#_x0000_t202" style="width:503.2pt;height:20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">
                <v:textbox>
                  <w:txbxContent>
                    <w:p w:rsidR="006E2D0D" w:rsidRPr="006E2D0D" w:rsidRDefault="006E2D0D" w:rsidP="006E2D0D">
                      <w:pPr>
                        <w:rPr>
                          <w:rStyle w:val="BookTitle"/>
                          <w:sz w:val="20"/>
                          <w:rPrChange w:id="117" w:author="Samuel Dent" w:date="2015-10-16T10:22:00Z">
                            <w:rPr>
                              <w:rStyle w:val="BookTitle"/>
                            </w:rPr>
                          </w:rPrChange>
                        </w:rPr>
                      </w:pPr>
                      <w:r w:rsidRPr="006E2D0D">
                        <w:rPr>
                          <w:rStyle w:val="BookTitle"/>
                          <w:sz w:val="20"/>
                          <w:rPrChange w:id="118" w:author="Samuel Dent" w:date="2015-10-16T10:22:00Z">
                            <w:rPr>
                              <w:rStyle w:val="BookTitle"/>
                            </w:rPr>
                          </w:rPrChange>
                        </w:rPr>
                        <w:t>EXAMPLE</w:t>
                      </w:r>
                    </w:p>
                    <w:p w:rsidR="006E2D0D" w:rsidRPr="006E2D0D" w:rsidRDefault="006E2D0D" w:rsidP="006E2D0D">
                      <w:pPr>
                        <w:rPr>
                          <w:sz w:val="20"/>
                          <w:rPrChange w:id="119" w:author="Samuel Dent" w:date="2015-10-16T10:22:00Z">
                            <w:rPr/>
                          </w:rPrChange>
                        </w:rPr>
                      </w:pPr>
                      <w:r w:rsidRPr="006E2D0D">
                        <w:rPr>
                          <w:sz w:val="20"/>
                          <w:rPrChange w:id="120" w:author="Samuel Dent" w:date="2015-10-16T10:22:00Z">
                            <w:rPr/>
                          </w:rPrChange>
                        </w:rPr>
                        <w:t>Time of Sale:  For example, a new spray nozzle with 1.06 gal/min flow replacing a nozzle with 1.6 gal/min flow at a large institutional establishment with a cafeteria equals</w:t>
                      </w:r>
                    </w:p>
                    <w:p w:rsidR="006E2D0D" w:rsidRPr="006E2D0D" w:rsidRDefault="006E2D0D" w:rsidP="006E2D0D">
                      <w:pPr>
                        <w:ind w:left="1440"/>
                        <w:rPr>
                          <w:sz w:val="20"/>
                          <w:rPrChange w:id="121" w:author="Samuel Dent" w:date="2015-10-16T10:22:00Z">
                            <w:rPr/>
                          </w:rPrChange>
                        </w:rPr>
                      </w:pPr>
                      <w:r w:rsidRPr="006E2D0D">
                        <w:rPr>
                          <w:sz w:val="20"/>
                          <w:rPrChange w:id="122" w:author="Samuel Dent" w:date="2015-10-16T10:22:00Z">
                            <w:rPr/>
                          </w:rPrChange>
                        </w:rPr>
                        <w:t xml:space="preserve">= (1.6 – 1.06) * 60 * 3 * 312 </w:t>
                      </w:r>
                    </w:p>
                    <w:p w:rsidR="006E2D0D" w:rsidRPr="006E2D0D" w:rsidRDefault="006E2D0D" w:rsidP="006E2D0D">
                      <w:pPr>
                        <w:ind w:left="1440"/>
                        <w:rPr>
                          <w:sz w:val="20"/>
                          <w:rPrChange w:id="123" w:author="Samuel Dent" w:date="2015-10-16T10:22:00Z">
                            <w:rPr/>
                          </w:rPrChange>
                        </w:rPr>
                      </w:pPr>
                      <w:proofErr w:type="gramStart"/>
                      <w:r w:rsidRPr="006E2D0D">
                        <w:rPr>
                          <w:sz w:val="20"/>
                          <w:rPrChange w:id="124" w:author="Samuel Dent" w:date="2015-10-16T10:22:00Z">
                            <w:rPr/>
                          </w:rPrChange>
                        </w:rPr>
                        <w:t>= 30,326 gal/</w:t>
                      </w:r>
                      <w:proofErr w:type="spellStart"/>
                      <w:r w:rsidRPr="006E2D0D">
                        <w:rPr>
                          <w:sz w:val="20"/>
                          <w:rPrChange w:id="125" w:author="Samuel Dent" w:date="2015-10-16T10:22:00Z">
                            <w:rPr/>
                          </w:rPrChange>
                        </w:rPr>
                        <w:t>yr</w:t>
                      </w:r>
                      <w:proofErr w:type="spellEnd"/>
                      <w:proofErr w:type="gramEnd"/>
                    </w:p>
                    <w:p w:rsidR="006E2D0D" w:rsidRPr="006E2D0D" w:rsidDel="006E2D0D" w:rsidRDefault="006E2D0D" w:rsidP="006E2D0D">
                      <w:pPr>
                        <w:ind w:left="1440"/>
                        <w:rPr>
                          <w:del w:id="126" w:author="Samuel Dent" w:date="2015-10-16T10:22:00Z"/>
                          <w:sz w:val="20"/>
                          <w:rPrChange w:id="127" w:author="Samuel Dent" w:date="2015-10-16T10:22:00Z">
                            <w:rPr>
                              <w:del w:id="128" w:author="Samuel Dent" w:date="2015-10-16T10:22:00Z"/>
                            </w:rPr>
                          </w:rPrChange>
                        </w:rPr>
                      </w:pPr>
                    </w:p>
                    <w:p w:rsidR="006E2D0D" w:rsidRPr="006E2D0D" w:rsidRDefault="006E2D0D" w:rsidP="006E2D0D">
                      <w:pPr>
                        <w:rPr>
                          <w:sz w:val="20"/>
                          <w:rPrChange w:id="129" w:author="Samuel Dent" w:date="2015-10-16T10:22:00Z">
                            <w:rPr/>
                          </w:rPrChange>
                        </w:rPr>
                      </w:pPr>
                      <w:r w:rsidRPr="006E2D0D">
                        <w:rPr>
                          <w:sz w:val="20"/>
                          <w:rPrChange w:id="130" w:author="Samuel Dent" w:date="2015-10-16T10:22:00Z">
                            <w:rPr/>
                          </w:rPrChange>
                        </w:rPr>
                        <w:t xml:space="preserve">Retrofit:  For example, a new spray nozzle with 106 gal/min </w:t>
                      </w:r>
                      <w:proofErr w:type="gramStart"/>
                      <w:r w:rsidRPr="006E2D0D">
                        <w:rPr>
                          <w:sz w:val="20"/>
                          <w:rPrChange w:id="131" w:author="Samuel Dent" w:date="2015-10-16T10:22:00Z">
                            <w:rPr/>
                          </w:rPrChange>
                        </w:rPr>
                        <w:t>flow</w:t>
                      </w:r>
                      <w:proofErr w:type="gramEnd"/>
                      <w:r w:rsidRPr="006E2D0D">
                        <w:rPr>
                          <w:sz w:val="20"/>
                          <w:rPrChange w:id="132" w:author="Samuel Dent" w:date="2015-10-16T10:22:00Z">
                            <w:rPr/>
                          </w:rPrChange>
                        </w:rPr>
                        <w:t xml:space="preserve"> replacing a nozzle with 1.9 gal/min flow at a large institutional establishments with a cafeteria equals</w:t>
                      </w:r>
                    </w:p>
                    <w:p w:rsidR="006E2D0D" w:rsidRPr="006E2D0D" w:rsidRDefault="006E2D0D" w:rsidP="006E2D0D">
                      <w:pPr>
                        <w:ind w:left="1440"/>
                        <w:rPr>
                          <w:sz w:val="20"/>
                          <w:szCs w:val="20"/>
                          <w:rPrChange w:id="133" w:author="Samuel Dent" w:date="2015-10-16T10:22:00Z">
                            <w:rPr/>
                          </w:rPrChange>
                        </w:rPr>
                      </w:pPr>
                      <w:r w:rsidRPr="006E2D0D">
                        <w:rPr>
                          <w:sz w:val="20"/>
                          <w:szCs w:val="20"/>
                          <w:rPrChange w:id="134" w:author="Samuel Dent" w:date="2015-10-16T10:22:00Z">
                            <w:rPr/>
                          </w:rPrChange>
                        </w:rPr>
                        <w:t xml:space="preserve">= (1.9 – 1.06) * 60 * 3 * 312 </w:t>
                      </w:r>
                    </w:p>
                    <w:p w:rsidR="006E2D0D" w:rsidRPr="006E2D0D" w:rsidRDefault="006E2D0D" w:rsidP="006E2D0D">
                      <w:pPr>
                        <w:ind w:left="1440"/>
                        <w:rPr>
                          <w:sz w:val="20"/>
                          <w:szCs w:val="20"/>
                          <w:rPrChange w:id="135" w:author="Samuel Dent" w:date="2015-10-16T10:22:00Z">
                            <w:rPr/>
                          </w:rPrChange>
                        </w:rPr>
                      </w:pPr>
                      <w:proofErr w:type="gramStart"/>
                      <w:r w:rsidRPr="006E2D0D">
                        <w:rPr>
                          <w:sz w:val="20"/>
                          <w:szCs w:val="20"/>
                          <w:rPrChange w:id="136" w:author="Samuel Dent" w:date="2015-10-16T10:22:00Z">
                            <w:rPr/>
                          </w:rPrChange>
                        </w:rPr>
                        <w:t>= 47,175 gal/</w:t>
                      </w:r>
                      <w:proofErr w:type="spellStart"/>
                      <w:r w:rsidRPr="006E2D0D">
                        <w:rPr>
                          <w:sz w:val="20"/>
                          <w:szCs w:val="20"/>
                          <w:rPrChange w:id="137" w:author="Samuel Dent" w:date="2015-10-16T10:22:00Z">
                            <w:rPr/>
                          </w:rPrChange>
                        </w:rPr>
                        <w:t>yr</w:t>
                      </w:r>
                      <w:proofErr w:type="spellEnd"/>
                      <w:proofErr w:type="gramEnd"/>
                    </w:p>
                  </w:txbxContent>
                </v:textbox>
                <w10:anchorlock/>
              </v:shape>
            </w:pict>
          </mc:Fallback>
        </mc:AlternateConten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Deemed O&amp;M Cost Adjustment Calculation </w:t>
      </w:r>
    </w:p>
    <w:p w:rsidR="006E2D0D" w:rsidRPr="006E2D0D" w:rsidRDefault="006E2D0D" w:rsidP="006E2D0D">
      <w:pPr>
        <w:widowControl w:val="0"/>
        <w:spacing w:after="120" w:line="240" w:lineRule="auto"/>
        <w:jc w:val="both"/>
        <w:rPr>
          <w:rFonts w:eastAsia="Times New Roman" w:cs="Times New Roman"/>
          <w:iCs/>
          <w:sz w:val="20"/>
        </w:rPr>
      </w:pPr>
      <w:r w:rsidRPr="006E2D0D">
        <w:rPr>
          <w:rFonts w:eastAsia="Times New Roman" w:cs="Times New Roman"/>
          <w:sz w:val="20"/>
        </w:rPr>
        <w:t>N/A</w:t>
      </w:r>
    </w:p>
    <w:p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Measure Code: CI-FSE-SPRY-V0</w:t>
      </w:r>
      <w:del w:id="71" w:author="Samuel Dent" w:date="2015-10-16T10:26:00Z">
        <w:r w:rsidRPr="006E2D0D" w:rsidDel="0058055F">
          <w:rPr>
            <w:rFonts w:eastAsiaTheme="majorEastAsia" w:cs="Times New Roman"/>
            <w:b/>
            <w:smallCaps/>
            <w:sz w:val="20"/>
          </w:rPr>
          <w:delText>2</w:delText>
        </w:r>
      </w:del>
      <w:ins w:id="72" w:author="Samuel Dent" w:date="2015-10-16T10:26:00Z">
        <w:r w:rsidR="0058055F">
          <w:rPr>
            <w:rFonts w:eastAsiaTheme="majorEastAsia" w:cs="Times New Roman"/>
            <w:b/>
            <w:smallCaps/>
            <w:sz w:val="20"/>
          </w:rPr>
          <w:t>3</w:t>
        </w:r>
      </w:ins>
      <w:r w:rsidRPr="006E2D0D">
        <w:rPr>
          <w:rFonts w:eastAsiaTheme="majorEastAsia" w:cs="Times New Roman"/>
          <w:b/>
          <w:smallCaps/>
          <w:sz w:val="20"/>
        </w:rPr>
        <w:t>-1</w:t>
      </w:r>
      <w:del w:id="73" w:author="Samuel Dent" w:date="2015-10-16T10:26:00Z">
        <w:r w:rsidRPr="006E2D0D" w:rsidDel="0058055F">
          <w:rPr>
            <w:rFonts w:eastAsiaTheme="majorEastAsia" w:cs="Times New Roman"/>
            <w:b/>
            <w:smallCaps/>
            <w:sz w:val="20"/>
          </w:rPr>
          <w:delText>2</w:delText>
        </w:r>
      </w:del>
      <w:ins w:id="74" w:author="Samuel Dent" w:date="2015-10-16T10:26:00Z">
        <w:r w:rsidR="0058055F">
          <w:rPr>
            <w:rFonts w:eastAsiaTheme="majorEastAsia" w:cs="Times New Roman"/>
            <w:b/>
            <w:smallCaps/>
            <w:sz w:val="20"/>
          </w:rPr>
          <w:t>6</w:t>
        </w:r>
      </w:ins>
      <w:r w:rsidRPr="006E2D0D">
        <w:rPr>
          <w:rFonts w:eastAsiaTheme="majorEastAsia" w:cs="Times New Roman"/>
          <w:b/>
          <w:smallCaps/>
          <w:sz w:val="20"/>
        </w:rPr>
        <w:t>0601</w:t>
      </w:r>
    </w:p>
    <w:p w:rsidR="006E2D0D" w:rsidRPr="006E2D0D" w:rsidRDefault="006E2D0D" w:rsidP="006E2D0D">
      <w:pPr>
        <w:widowControl w:val="0"/>
        <w:spacing w:after="120" w:line="240" w:lineRule="auto"/>
        <w:rPr>
          <w:rFonts w:eastAsia="Times New Roman" w:cs="Times New Roman"/>
          <w:sz w:val="20"/>
          <w:highlight w:val="lightGray"/>
        </w:rPr>
        <w:sectPr w:rsidR="006E2D0D" w:rsidRPr="006E2D0D" w:rsidSect="006E2D0D">
          <w:headerReference w:type="even" r:id="rId7"/>
          <w:headerReference w:type="default" r:id="rId8"/>
          <w:headerReference w:type="first" r:id="rId9"/>
          <w:pgSz w:w="12240" w:h="15840" w:code="1"/>
          <w:pgMar w:top="1440" w:right="1440" w:bottom="1440" w:left="1440" w:header="720" w:footer="720" w:gutter="0"/>
          <w:cols w:space="720"/>
          <w:docGrid w:linePitch="272"/>
        </w:sectPr>
      </w:pPr>
      <w:r w:rsidRPr="006E2D0D">
        <w:rPr>
          <w:rFonts w:eastAsia="Times New Roman" w:cs="Times New Roman"/>
          <w:sz w:val="20"/>
          <w:highlight w:val="lightGray"/>
        </w:rPr>
        <w:br w:type="page"/>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D0D" w:rsidRDefault="006E2D0D" w:rsidP="006E2D0D">
      <w:pPr>
        <w:spacing w:after="0" w:line="240" w:lineRule="auto"/>
      </w:pPr>
      <w:r>
        <w:separator/>
      </w:r>
    </w:p>
  </w:endnote>
  <w:endnote w:type="continuationSeparator" w:id="0">
    <w:p w:rsidR="006E2D0D" w:rsidRDefault="006E2D0D" w:rsidP="006E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D0D" w:rsidRDefault="006E2D0D" w:rsidP="006E2D0D">
      <w:pPr>
        <w:spacing w:after="0" w:line="240" w:lineRule="auto"/>
      </w:pPr>
      <w:r>
        <w:separator/>
      </w:r>
    </w:p>
  </w:footnote>
  <w:footnote w:type="continuationSeparator" w:id="0">
    <w:p w:rsidR="006E2D0D" w:rsidRDefault="006E2D0D" w:rsidP="006E2D0D">
      <w:pPr>
        <w:spacing w:after="0" w:line="240" w:lineRule="auto"/>
      </w:pPr>
      <w:r>
        <w:continuationSeparator/>
      </w:r>
    </w:p>
  </w:footnote>
  <w:footnote w:id="1">
    <w:p w:rsidR="006E2D0D" w:rsidRPr="009C362B" w:rsidRDefault="006E2D0D" w:rsidP="006E2D0D">
      <w:pPr>
        <w:pStyle w:val="Footnote"/>
        <w:rPr>
          <w:szCs w:val="18"/>
        </w:rPr>
      </w:pPr>
      <w:r w:rsidRPr="009C362B">
        <w:rPr>
          <w:rStyle w:val="FootnoteReference"/>
          <w:szCs w:val="18"/>
        </w:rPr>
        <w:footnoteRef/>
      </w:r>
      <w:r w:rsidRPr="009C362B">
        <w:rPr>
          <w:szCs w:val="18"/>
        </w:rPr>
        <w:t xml:space="preserve"> Verification measurements taken at 195 installations showed average pre and post </w:t>
      </w:r>
      <w:proofErr w:type="spellStart"/>
      <w:r w:rsidRPr="009C362B">
        <w:rPr>
          <w:szCs w:val="18"/>
        </w:rPr>
        <w:t>flowrates</w:t>
      </w:r>
      <w:proofErr w:type="spellEnd"/>
      <w:r w:rsidRPr="009C362B">
        <w:rPr>
          <w:szCs w:val="18"/>
        </w:rPr>
        <w:t xml:space="preserve"> of 2.23 and 1.12 gallon per minute, respectively.” from  IMPACT AND PROCESS EVALUATION FINAL REPORT for CALIFORNIA URBAN WATER CONSERVATION COUNCIL 2004-5 PRE-RINSE SPRAY VALVE INSTALLATION PROGRAM (PHASE 2) (PG&amp;E Program # 1198-04; </w:t>
      </w:r>
      <w:proofErr w:type="spellStart"/>
      <w:r w:rsidRPr="009C362B">
        <w:rPr>
          <w:szCs w:val="18"/>
        </w:rPr>
        <w:t>SoCalGas</w:t>
      </w:r>
      <w:proofErr w:type="spellEnd"/>
      <w:r w:rsidRPr="009C362B">
        <w:rPr>
          <w:szCs w:val="18"/>
        </w:rPr>
        <w:t xml:space="preserve"> Program 1200-04) (“CUWCC Report”, Feb 2007)</w:t>
      </w:r>
    </w:p>
  </w:footnote>
  <w:footnote w:id="2">
    <w:p w:rsidR="006E2D0D" w:rsidRPr="009C362B" w:rsidRDefault="006E2D0D" w:rsidP="006E2D0D">
      <w:pPr>
        <w:pStyle w:val="Footnote"/>
        <w:rPr>
          <w:szCs w:val="18"/>
        </w:rPr>
      </w:pPr>
      <w:r w:rsidRPr="009C362B">
        <w:rPr>
          <w:rStyle w:val="CaptionChar"/>
          <w:vertAlign w:val="superscript"/>
        </w:rPr>
        <w:footnoteRef/>
      </w:r>
      <w:r w:rsidRPr="009C362B">
        <w:rPr>
          <w:szCs w:val="18"/>
        </w:rPr>
        <w:t>Reference 2010 Ohio Technical Reference Manual, Act on Energy Business Program Technical Reference Manual Rev05, and Federal Energy Management Program (2004), "How to Buy a Low-Flow Pre-Rinse Spray Valve."</w:t>
      </w:r>
    </w:p>
  </w:footnote>
  <w:footnote w:id="3">
    <w:p w:rsidR="006E2D0D" w:rsidRPr="009C362B" w:rsidRDefault="006E2D0D" w:rsidP="006E2D0D">
      <w:pPr>
        <w:pStyle w:val="Footnote"/>
        <w:rPr>
          <w:szCs w:val="18"/>
        </w:rPr>
      </w:pPr>
      <w:r w:rsidRPr="009C362B">
        <w:rPr>
          <w:rStyle w:val="CaptionChar"/>
          <w:vertAlign w:val="superscript"/>
        </w:rPr>
        <w:footnoteRef/>
      </w:r>
      <w:r w:rsidRPr="009C362B">
        <w:rPr>
          <w:szCs w:val="18"/>
        </w:rPr>
        <w:t xml:space="preserve">Costs range from $60 </w:t>
      </w:r>
      <w:proofErr w:type="spellStart"/>
      <w:r w:rsidRPr="009C362B">
        <w:rPr>
          <w:szCs w:val="18"/>
        </w:rPr>
        <w:t>Chicagoland</w:t>
      </w:r>
      <w:proofErr w:type="spellEnd"/>
      <w:r w:rsidRPr="009C362B">
        <w:rPr>
          <w:szCs w:val="18"/>
        </w:rPr>
        <w:t xml:space="preserve"> (</w:t>
      </w:r>
      <w:proofErr w:type="spellStart"/>
      <w:r w:rsidRPr="009C362B">
        <w:rPr>
          <w:szCs w:val="18"/>
        </w:rPr>
        <w:t>Integrys</w:t>
      </w:r>
      <w:proofErr w:type="spellEnd"/>
      <w:r w:rsidRPr="009C362B">
        <w:rPr>
          <w:szCs w:val="18"/>
        </w:rPr>
        <w:t xml:space="preserve"> for North Shore &amp; People's Gas) to $150 referenced by </w:t>
      </w:r>
      <w:proofErr w:type="spellStart"/>
      <w:r w:rsidRPr="009C362B">
        <w:rPr>
          <w:szCs w:val="18"/>
        </w:rPr>
        <w:t>Nicor's</w:t>
      </w:r>
      <w:proofErr w:type="spellEnd"/>
      <w:r w:rsidRPr="009C362B">
        <w:rPr>
          <w:szCs w:val="18"/>
        </w:rPr>
        <w:t xml:space="preserve"> </w:t>
      </w:r>
      <w:proofErr w:type="spellStart"/>
      <w:r w:rsidRPr="009C362B">
        <w:rPr>
          <w:szCs w:val="18"/>
        </w:rPr>
        <w:t>CLEAResultWorkpaper</w:t>
      </w:r>
      <w:proofErr w:type="spellEnd"/>
      <w:r w:rsidRPr="009C362B">
        <w:rPr>
          <w:szCs w:val="18"/>
        </w:rPr>
        <w:t xml:space="preserve"> WPRSGCCODHW102 "Pre-Rinse Spray Valve." Act on Energy references $100.  </w:t>
      </w:r>
    </w:p>
  </w:footnote>
  <w:footnote w:id="4">
    <w:p w:rsidR="006E2D0D" w:rsidRPr="007A07C8" w:rsidRDefault="006E2D0D" w:rsidP="006E2D0D">
      <w:pPr>
        <w:pStyle w:val="Footnote"/>
        <w:rPr>
          <w:szCs w:val="18"/>
        </w:rPr>
      </w:pPr>
      <w:r w:rsidRPr="009C362B">
        <w:rPr>
          <w:rStyle w:val="FootnoteReference"/>
          <w:rFonts w:cs="Calibri"/>
          <w:szCs w:val="18"/>
        </w:rPr>
        <w:footnoteRef/>
      </w:r>
      <w:r w:rsidRPr="00225B09">
        <w:rPr>
          <w:szCs w:val="18"/>
        </w:rPr>
        <w:t>If unknown, assume a 70 degree temperature rise from Tin per Food Service Technology Center calculator assumptions to account for variations in mixing and water heater efficiencies</w:t>
      </w:r>
    </w:p>
  </w:footnote>
  <w:footnote w:id="5">
    <w:p w:rsidR="006E2D0D" w:rsidRPr="005D0D50" w:rsidRDefault="006E2D0D" w:rsidP="006E2D0D">
      <w:pPr>
        <w:pStyle w:val="Footnote"/>
        <w:rPr>
          <w:szCs w:val="18"/>
        </w:rPr>
      </w:pPr>
      <w:r w:rsidRPr="009C362B">
        <w:rPr>
          <w:rStyle w:val="FootnoteReference"/>
          <w:rFonts w:cs="Calibri"/>
          <w:szCs w:val="18"/>
        </w:rPr>
        <w:footnoteRef/>
      </w:r>
      <w:r w:rsidRPr="00225B09">
        <w:rPr>
          <w:szCs w:val="18"/>
        </w:rPr>
        <w:t xml:space="preserve">August 31, 2011 Memo of Savings for Hot Water Savings Measures to </w:t>
      </w:r>
      <w:proofErr w:type="spellStart"/>
      <w:r w:rsidRPr="00225B09">
        <w:rPr>
          <w:szCs w:val="18"/>
        </w:rPr>
        <w:t>Nicor</w:t>
      </w:r>
      <w:proofErr w:type="spellEnd"/>
      <w:r w:rsidRPr="00225B09">
        <w:rPr>
          <w:szCs w:val="18"/>
        </w:rPr>
        <w:t xml:space="preserve"> Gas from Navigant states that 54.1°F was calculated from the weighted average of monthly water mains temperatures reported in the 2010 Building America Benchmark Study for Chicago-Wauk</w:t>
      </w:r>
      <w:r w:rsidRPr="007A07C8">
        <w:rPr>
          <w:szCs w:val="18"/>
        </w:rPr>
        <w:t xml:space="preserve">egan, Illinois. </w:t>
      </w:r>
    </w:p>
  </w:footnote>
  <w:footnote w:id="6">
    <w:p w:rsidR="006E2D0D" w:rsidRPr="009C362B" w:rsidRDefault="006E2D0D" w:rsidP="006E2D0D">
      <w:pPr>
        <w:pStyle w:val="Footnote"/>
        <w:rPr>
          <w:szCs w:val="18"/>
        </w:rPr>
      </w:pPr>
      <w:r w:rsidRPr="00FF0879">
        <w:rPr>
          <w:rStyle w:val="FootnoteReference"/>
          <w:szCs w:val="18"/>
        </w:rPr>
        <w:footnoteRef/>
      </w:r>
      <w:r w:rsidRPr="0075793C">
        <w:rPr>
          <w:szCs w:val="18"/>
        </w:rPr>
        <w:t>This efficiency value is bas</w:t>
      </w:r>
      <w:r w:rsidRPr="003B1236">
        <w:rPr>
          <w:szCs w:val="18"/>
        </w:rPr>
        <w:t>ed on IE</w:t>
      </w:r>
      <w:r w:rsidRPr="009C362B">
        <w:rPr>
          <w:szCs w:val="18"/>
        </w:rPr>
        <w:t>CC 2012</w:t>
      </w:r>
      <w:ins w:id="5" w:author="Samuel Dent" w:date="2015-10-16T10:21:00Z">
        <w:r>
          <w:rPr>
            <w:szCs w:val="18"/>
          </w:rPr>
          <w:t>/2015</w:t>
        </w:r>
      </w:ins>
      <w:r w:rsidRPr="009C362B">
        <w:rPr>
          <w:szCs w:val="18"/>
        </w:rPr>
        <w:t xml:space="preserve"> performance requirement for electric resistant water heaters rounded without the slight adjustment allowing for reduction based on size of storage tank.</w:t>
      </w:r>
    </w:p>
  </w:footnote>
  <w:footnote w:id="7">
    <w:p w:rsidR="006E2D0D" w:rsidRPr="009C362B" w:rsidRDefault="006E2D0D" w:rsidP="006E2D0D">
      <w:pPr>
        <w:pStyle w:val="Footnote"/>
        <w:rPr>
          <w:szCs w:val="18"/>
        </w:rPr>
      </w:pPr>
      <w:r w:rsidRPr="009C362B">
        <w:rPr>
          <w:rStyle w:val="FootnoteReference"/>
          <w:szCs w:val="18"/>
        </w:rPr>
        <w:footnoteRef/>
      </w:r>
      <w:r w:rsidRPr="009C362B">
        <w:rPr>
          <w:szCs w:val="18"/>
        </w:rPr>
        <w:t xml:space="preserve"> IECC 2012</w:t>
      </w:r>
      <w:ins w:id="33" w:author="Samuel Dent" w:date="2015-10-16T10:21:00Z">
        <w:r>
          <w:rPr>
            <w:szCs w:val="18"/>
          </w:rPr>
          <w:t>/2015</w:t>
        </w:r>
      </w:ins>
      <w:r w:rsidRPr="009C362B">
        <w:rPr>
          <w:szCs w:val="18"/>
        </w:rPr>
        <w:t>, Table C404.2, Minimum Performance of Water-Heating Equipment</w:t>
      </w:r>
    </w:p>
  </w:footnote>
  <w:footnote w:id="8">
    <w:p w:rsidR="006E2D0D" w:rsidRPr="009C362B" w:rsidRDefault="006E2D0D" w:rsidP="006E2D0D">
      <w:pPr>
        <w:pStyle w:val="Footnote"/>
        <w:rPr>
          <w:szCs w:val="18"/>
        </w:rPr>
      </w:pPr>
      <w:r w:rsidRPr="009C362B">
        <w:rPr>
          <w:rStyle w:val="FootnoteReference"/>
          <w:szCs w:val="18"/>
        </w:rPr>
        <w:footnoteRef/>
      </w:r>
      <w:r w:rsidRPr="009C362B">
        <w:rPr>
          <w:szCs w:val="18"/>
        </w:rPr>
        <w:t>In order to calculate energy savings, water savings must first be calculated</w:t>
      </w:r>
    </w:p>
  </w:footnote>
  <w:footnote w:id="9">
    <w:p w:rsidR="006E2D0D" w:rsidRPr="009C362B" w:rsidRDefault="006E2D0D" w:rsidP="006E2D0D">
      <w:pPr>
        <w:pStyle w:val="Footnote"/>
        <w:rPr>
          <w:szCs w:val="18"/>
        </w:rPr>
      </w:pPr>
      <w:r w:rsidRPr="009C362B">
        <w:rPr>
          <w:rStyle w:val="FootnoteReference"/>
          <w:szCs w:val="18"/>
        </w:rPr>
        <w:footnoteRef/>
      </w:r>
      <w:r w:rsidRPr="009C362B">
        <w:rPr>
          <w:szCs w:val="18"/>
        </w:rPr>
        <w:t>The baseline equipment is assumed to be 1.6 gallons per minute.  The Energy Policy Act (</w:t>
      </w:r>
      <w:proofErr w:type="spellStart"/>
      <w:r w:rsidRPr="009C362B">
        <w:rPr>
          <w:szCs w:val="18"/>
        </w:rPr>
        <w:t>EPAct</w:t>
      </w:r>
      <w:proofErr w:type="spellEnd"/>
      <w:r w:rsidRPr="009C362B">
        <w:rPr>
          <w:szCs w:val="18"/>
        </w:rPr>
        <w:t>) of 2005 sets the maximum flow rate for pre-rinse spray valves at 1.6 gallons per minute at 60 pounds per square inch of water pressure when tested in accordance with ASTM F2324-03.  This performance standard went into effect January 1, 2006.   www1.eere.energy.gov/femp/pdfs/spec_prerinsesprayvavles.pdf.</w:t>
      </w:r>
    </w:p>
  </w:footnote>
  <w:footnote w:id="10">
    <w:p w:rsidR="006E2D0D" w:rsidRPr="009C362B" w:rsidRDefault="006E2D0D" w:rsidP="006E2D0D">
      <w:pPr>
        <w:pStyle w:val="Footnote"/>
        <w:rPr>
          <w:szCs w:val="18"/>
        </w:rPr>
      </w:pPr>
      <w:r w:rsidRPr="009C362B">
        <w:rPr>
          <w:rStyle w:val="FootnoteReference"/>
          <w:szCs w:val="18"/>
        </w:rPr>
        <w:footnoteRef/>
      </w:r>
      <w:r w:rsidRPr="009C362B">
        <w:rPr>
          <w:szCs w:val="18"/>
        </w:rPr>
        <w:t xml:space="preserve"> Verification measurements taken at 195 installations showed average pre and post </w:t>
      </w:r>
      <w:proofErr w:type="spellStart"/>
      <w:r w:rsidRPr="009C362B">
        <w:rPr>
          <w:szCs w:val="18"/>
        </w:rPr>
        <w:t>flowrates</w:t>
      </w:r>
      <w:proofErr w:type="spellEnd"/>
      <w:r w:rsidRPr="009C362B">
        <w:rPr>
          <w:szCs w:val="18"/>
        </w:rPr>
        <w:t xml:space="preserve"> of 2.23 and 1.12 gallon per minute, respectively.” from  IMPACT AND PROCESS EVALUATION FINAL REPORT for CALIFORNIA URBAN WATER CONSERVATION COUNCIL 2004-5 PRE-RINSE SPRAY VALVE INSTALLATION PROGRAM (PHASE 2) (PG&amp;E Program # 1198-04; </w:t>
      </w:r>
      <w:proofErr w:type="spellStart"/>
      <w:r w:rsidRPr="009C362B">
        <w:rPr>
          <w:szCs w:val="18"/>
        </w:rPr>
        <w:t>SoCalGas</w:t>
      </w:r>
      <w:proofErr w:type="spellEnd"/>
      <w:r w:rsidRPr="009C362B">
        <w:rPr>
          <w:szCs w:val="18"/>
        </w:rPr>
        <w:t xml:space="preserve"> Program 1200-04) (“CUWCC Report”, Feb 2007)</w:t>
      </w:r>
    </w:p>
  </w:footnote>
  <w:footnote w:id="11">
    <w:p w:rsidR="006E2D0D" w:rsidRPr="009C362B" w:rsidRDefault="006E2D0D" w:rsidP="006E2D0D">
      <w:pPr>
        <w:pStyle w:val="Footnote"/>
        <w:rPr>
          <w:szCs w:val="18"/>
        </w:rPr>
      </w:pPr>
      <w:r w:rsidRPr="009C362B">
        <w:rPr>
          <w:rStyle w:val="FootnoteReference"/>
          <w:szCs w:val="18"/>
        </w:rPr>
        <w:footnoteRef/>
      </w:r>
      <w:r w:rsidRPr="009C362B">
        <w:rPr>
          <w:szCs w:val="18"/>
        </w:rPr>
        <w:t>1.6 gallons per minute used to be the high efficiency flow, but more efficient spray valves are available ranging down to 0.64 gallons per minute per Federal Energy Management Program which references the Food Services Technology Center web site with the added note that even more efficient models may be available since publishing the data.  The average of the nozzles listed on the FSTC website is 1.06.</w:t>
      </w:r>
    </w:p>
  </w:footnote>
  <w:footnote w:id="12">
    <w:p w:rsidR="006E2D0D" w:rsidRPr="009C362B" w:rsidRDefault="006E2D0D" w:rsidP="006E2D0D">
      <w:pPr>
        <w:pStyle w:val="Footnote"/>
        <w:rPr>
          <w:szCs w:val="18"/>
        </w:rPr>
      </w:pPr>
      <w:r w:rsidRPr="009C362B">
        <w:rPr>
          <w:rStyle w:val="FootnoteReference"/>
          <w:szCs w:val="18"/>
        </w:rPr>
        <w:footnoteRef/>
      </w:r>
      <w:r w:rsidRPr="009C362B">
        <w:rPr>
          <w:szCs w:val="18"/>
        </w:rPr>
        <w:t>1.6 gallons per minute used to be the high efficiency flow, but more efficient spray valves are available ranging down to 0.64 gallons per minute per Federal Energy Management Program which references the Food Services Technology Center web site with the added note that even more efficient models may be available since publishing the data. The average of the nozzles listed on the FSTC website is 1.06.</w:t>
      </w:r>
    </w:p>
  </w:footnote>
  <w:footnote w:id="13">
    <w:p w:rsidR="006E2D0D" w:rsidRPr="009C362B" w:rsidRDefault="006E2D0D" w:rsidP="006E2D0D">
      <w:pPr>
        <w:pStyle w:val="Footnote"/>
        <w:rPr>
          <w:szCs w:val="18"/>
        </w:rPr>
      </w:pPr>
      <w:r w:rsidRPr="009C362B">
        <w:rPr>
          <w:rStyle w:val="FootnoteReference"/>
          <w:szCs w:val="18"/>
        </w:rPr>
        <w:footnoteRef/>
      </w:r>
      <w:r w:rsidRPr="009C362B">
        <w:rPr>
          <w:szCs w:val="18"/>
        </w:rPr>
        <w:t xml:space="preserve"> Hours primarily based on PG&amp; E savings estimates, algorithms, sources (2005), Food Service Pre-Rinse Spray Valves with review of 2010 Ohio Technical Reference Manual and Act on Energy Business Program Technical Resource Manual Rev05.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D0D" w:rsidRDefault="006E2D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D0D" w:rsidRPr="00B304F0" w:rsidRDefault="006E2D0D" w:rsidP="00950A89">
    <w:pPr>
      <w:pStyle w:val="Header"/>
      <w:pBdr>
        <w:bottom w:val="single" w:sz="4" w:space="1" w:color="auto"/>
      </w:pBdr>
    </w:pPr>
    <w:r w:rsidRPr="00B304F0">
      <w:t xml:space="preserve">Illinois Statewide Technical Reference Manual - </w:t>
    </w:r>
    <w:r w:rsidRPr="00B304F0">
      <w:fldChar w:fldCharType="begin"/>
    </w:r>
    <w:r w:rsidRPr="00B304F0">
      <w:instrText xml:space="preserve"> REF _Ref325528420 \w \h </w:instrText>
    </w:r>
    <w:r>
      <w:instrText xml:space="preserve"> \* MERGEFORMAT </w:instrText>
    </w:r>
    <w:r w:rsidRPr="00B304F0">
      <w:fldChar w:fldCharType="separate"/>
    </w:r>
    <w:r>
      <w:t>4.2.11</w:t>
    </w:r>
    <w:r w:rsidRPr="00B304F0">
      <w:fldChar w:fldCharType="end"/>
    </w:r>
    <w:r w:rsidRPr="00B304F0">
      <w:t xml:space="preserve"> </w:t>
    </w:r>
    <w:r w:rsidRPr="00B304F0">
      <w:fldChar w:fldCharType="begin"/>
    </w:r>
    <w:r w:rsidRPr="00B304F0">
      <w:instrText xml:space="preserve"> REF _Ref325528410 \h </w:instrText>
    </w:r>
    <w:r>
      <w:instrText xml:space="preserve"> \* MERGEFORMAT </w:instrText>
    </w:r>
    <w:r w:rsidRPr="00B304F0">
      <w:fldChar w:fldCharType="separate"/>
    </w:r>
    <w:r w:rsidRPr="00F679EC">
      <w:t>High Efficiency Pre-Rinse Spray Valve</w:t>
    </w:r>
    <w:r w:rsidRPr="00B304F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D0D" w:rsidRDefault="006E2D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D0D"/>
    <w:rsid w:val="0058055F"/>
    <w:rsid w:val="006E2D0D"/>
    <w:rsid w:val="00C92F39"/>
    <w:rsid w:val="00D5281E"/>
    <w:rsid w:val="00E25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2D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D0D"/>
  </w:style>
  <w:style w:type="paragraph" w:styleId="Caption">
    <w:name w:val="caption"/>
    <w:basedOn w:val="Normal"/>
    <w:next w:val="Normal"/>
    <w:link w:val="CaptionChar"/>
    <w:uiPriority w:val="35"/>
    <w:semiHidden/>
    <w:unhideWhenUsed/>
    <w:qFormat/>
    <w:rsid w:val="006E2D0D"/>
    <w:pPr>
      <w:spacing w:line="240" w:lineRule="auto"/>
    </w:pPr>
    <w:rPr>
      <w:b/>
      <w:bCs/>
      <w:color w:val="4F81BD" w:themeColor="accent1"/>
      <w:sz w:val="18"/>
      <w:szCs w:val="18"/>
    </w:rPr>
  </w:style>
  <w:style w:type="character" w:styleId="FootnoteReference">
    <w:name w:val="footnote reference"/>
    <w:aliases w:val="Footnote_Reference,o,fr"/>
    <w:uiPriority w:val="99"/>
    <w:qFormat/>
    <w:rsid w:val="006E2D0D"/>
    <w:rPr>
      <w:rFonts w:ascii="Arial" w:hAnsi="Arial" w:cs="Times New Roman"/>
      <w:sz w:val="20"/>
      <w:vertAlign w:val="superscript"/>
    </w:rPr>
  </w:style>
  <w:style w:type="character" w:styleId="BookTitle">
    <w:name w:val="Book Title"/>
    <w:uiPriority w:val="99"/>
    <w:qFormat/>
    <w:rsid w:val="006E2D0D"/>
    <w:rPr>
      <w:b/>
      <w:bCs/>
      <w:smallCaps/>
      <w:spacing w:val="5"/>
    </w:rPr>
  </w:style>
  <w:style w:type="character" w:customStyle="1" w:styleId="CaptionChar">
    <w:name w:val="Caption Char"/>
    <w:link w:val="Caption"/>
    <w:uiPriority w:val="35"/>
    <w:semiHidden/>
    <w:locked/>
    <w:rsid w:val="006E2D0D"/>
    <w:rPr>
      <w:b/>
      <w:bCs/>
      <w:color w:val="4F81BD" w:themeColor="accent1"/>
      <w:sz w:val="18"/>
      <w:szCs w:val="18"/>
    </w:rPr>
  </w:style>
  <w:style w:type="character" w:customStyle="1" w:styleId="FootnoteChar">
    <w:name w:val="Footnote Char"/>
    <w:basedOn w:val="DefaultParagraphFont"/>
    <w:link w:val="Footnote"/>
    <w:rsid w:val="006E2D0D"/>
    <w:rPr>
      <w:rFonts w:eastAsiaTheme="minorEastAsia" w:cstheme="minorHAnsi"/>
      <w:sz w:val="18"/>
      <w:szCs w:val="20"/>
    </w:rPr>
  </w:style>
  <w:style w:type="paragraph" w:customStyle="1" w:styleId="Footnote">
    <w:name w:val="Footnote"/>
    <w:basedOn w:val="FootnoteText"/>
    <w:link w:val="FootnoteChar"/>
    <w:autoRedefine/>
    <w:qFormat/>
    <w:rsid w:val="006E2D0D"/>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6E2D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2D0D"/>
    <w:rPr>
      <w:sz w:val="20"/>
      <w:szCs w:val="20"/>
    </w:rPr>
  </w:style>
  <w:style w:type="paragraph" w:styleId="BalloonText">
    <w:name w:val="Balloon Text"/>
    <w:basedOn w:val="Normal"/>
    <w:link w:val="BalloonTextChar"/>
    <w:uiPriority w:val="99"/>
    <w:semiHidden/>
    <w:unhideWhenUsed/>
    <w:rsid w:val="006E2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D0D"/>
    <w:rPr>
      <w:rFonts w:ascii="Tahoma" w:hAnsi="Tahoma" w:cs="Tahoma"/>
      <w:sz w:val="16"/>
      <w:szCs w:val="16"/>
    </w:rPr>
  </w:style>
  <w:style w:type="character" w:styleId="CommentReference">
    <w:name w:val="annotation reference"/>
    <w:basedOn w:val="DefaultParagraphFont"/>
    <w:uiPriority w:val="99"/>
    <w:semiHidden/>
    <w:unhideWhenUsed/>
    <w:rsid w:val="00C92F39"/>
    <w:rPr>
      <w:sz w:val="16"/>
      <w:szCs w:val="16"/>
    </w:rPr>
  </w:style>
  <w:style w:type="paragraph" w:styleId="CommentText">
    <w:name w:val="annotation text"/>
    <w:basedOn w:val="Normal"/>
    <w:link w:val="CommentTextChar"/>
    <w:uiPriority w:val="99"/>
    <w:semiHidden/>
    <w:unhideWhenUsed/>
    <w:rsid w:val="00C92F39"/>
    <w:pPr>
      <w:spacing w:line="240" w:lineRule="auto"/>
    </w:pPr>
    <w:rPr>
      <w:sz w:val="20"/>
      <w:szCs w:val="20"/>
    </w:rPr>
  </w:style>
  <w:style w:type="character" w:customStyle="1" w:styleId="CommentTextChar">
    <w:name w:val="Comment Text Char"/>
    <w:basedOn w:val="DefaultParagraphFont"/>
    <w:link w:val="CommentText"/>
    <w:uiPriority w:val="99"/>
    <w:semiHidden/>
    <w:rsid w:val="00C92F39"/>
    <w:rPr>
      <w:sz w:val="20"/>
      <w:szCs w:val="20"/>
    </w:rPr>
  </w:style>
  <w:style w:type="paragraph" w:styleId="CommentSubject">
    <w:name w:val="annotation subject"/>
    <w:basedOn w:val="CommentText"/>
    <w:next w:val="CommentText"/>
    <w:link w:val="CommentSubjectChar"/>
    <w:uiPriority w:val="99"/>
    <w:semiHidden/>
    <w:unhideWhenUsed/>
    <w:rsid w:val="00C92F39"/>
    <w:rPr>
      <w:b/>
      <w:bCs/>
    </w:rPr>
  </w:style>
  <w:style w:type="character" w:customStyle="1" w:styleId="CommentSubjectChar">
    <w:name w:val="Comment Subject Char"/>
    <w:basedOn w:val="CommentTextChar"/>
    <w:link w:val="CommentSubject"/>
    <w:uiPriority w:val="99"/>
    <w:semiHidden/>
    <w:rsid w:val="00C92F3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2D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D0D"/>
  </w:style>
  <w:style w:type="paragraph" w:styleId="Caption">
    <w:name w:val="caption"/>
    <w:basedOn w:val="Normal"/>
    <w:next w:val="Normal"/>
    <w:link w:val="CaptionChar"/>
    <w:uiPriority w:val="35"/>
    <w:semiHidden/>
    <w:unhideWhenUsed/>
    <w:qFormat/>
    <w:rsid w:val="006E2D0D"/>
    <w:pPr>
      <w:spacing w:line="240" w:lineRule="auto"/>
    </w:pPr>
    <w:rPr>
      <w:b/>
      <w:bCs/>
      <w:color w:val="4F81BD" w:themeColor="accent1"/>
      <w:sz w:val="18"/>
      <w:szCs w:val="18"/>
    </w:rPr>
  </w:style>
  <w:style w:type="character" w:styleId="FootnoteReference">
    <w:name w:val="footnote reference"/>
    <w:aliases w:val="Footnote_Reference,o,fr"/>
    <w:uiPriority w:val="99"/>
    <w:qFormat/>
    <w:rsid w:val="006E2D0D"/>
    <w:rPr>
      <w:rFonts w:ascii="Arial" w:hAnsi="Arial" w:cs="Times New Roman"/>
      <w:sz w:val="20"/>
      <w:vertAlign w:val="superscript"/>
    </w:rPr>
  </w:style>
  <w:style w:type="character" w:styleId="BookTitle">
    <w:name w:val="Book Title"/>
    <w:uiPriority w:val="99"/>
    <w:qFormat/>
    <w:rsid w:val="006E2D0D"/>
    <w:rPr>
      <w:b/>
      <w:bCs/>
      <w:smallCaps/>
      <w:spacing w:val="5"/>
    </w:rPr>
  </w:style>
  <w:style w:type="character" w:customStyle="1" w:styleId="CaptionChar">
    <w:name w:val="Caption Char"/>
    <w:link w:val="Caption"/>
    <w:uiPriority w:val="35"/>
    <w:semiHidden/>
    <w:locked/>
    <w:rsid w:val="006E2D0D"/>
    <w:rPr>
      <w:b/>
      <w:bCs/>
      <w:color w:val="4F81BD" w:themeColor="accent1"/>
      <w:sz w:val="18"/>
      <w:szCs w:val="18"/>
    </w:rPr>
  </w:style>
  <w:style w:type="character" w:customStyle="1" w:styleId="FootnoteChar">
    <w:name w:val="Footnote Char"/>
    <w:basedOn w:val="DefaultParagraphFont"/>
    <w:link w:val="Footnote"/>
    <w:rsid w:val="006E2D0D"/>
    <w:rPr>
      <w:rFonts w:eastAsiaTheme="minorEastAsia" w:cstheme="minorHAnsi"/>
      <w:sz w:val="18"/>
      <w:szCs w:val="20"/>
    </w:rPr>
  </w:style>
  <w:style w:type="paragraph" w:customStyle="1" w:styleId="Footnote">
    <w:name w:val="Footnote"/>
    <w:basedOn w:val="FootnoteText"/>
    <w:link w:val="FootnoteChar"/>
    <w:autoRedefine/>
    <w:qFormat/>
    <w:rsid w:val="006E2D0D"/>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6E2D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2D0D"/>
    <w:rPr>
      <w:sz w:val="20"/>
      <w:szCs w:val="20"/>
    </w:rPr>
  </w:style>
  <w:style w:type="paragraph" w:styleId="BalloonText">
    <w:name w:val="Balloon Text"/>
    <w:basedOn w:val="Normal"/>
    <w:link w:val="BalloonTextChar"/>
    <w:uiPriority w:val="99"/>
    <w:semiHidden/>
    <w:unhideWhenUsed/>
    <w:rsid w:val="006E2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D0D"/>
    <w:rPr>
      <w:rFonts w:ascii="Tahoma" w:hAnsi="Tahoma" w:cs="Tahoma"/>
      <w:sz w:val="16"/>
      <w:szCs w:val="16"/>
    </w:rPr>
  </w:style>
  <w:style w:type="character" w:styleId="CommentReference">
    <w:name w:val="annotation reference"/>
    <w:basedOn w:val="DefaultParagraphFont"/>
    <w:uiPriority w:val="99"/>
    <w:semiHidden/>
    <w:unhideWhenUsed/>
    <w:rsid w:val="00C92F39"/>
    <w:rPr>
      <w:sz w:val="16"/>
      <w:szCs w:val="16"/>
    </w:rPr>
  </w:style>
  <w:style w:type="paragraph" w:styleId="CommentText">
    <w:name w:val="annotation text"/>
    <w:basedOn w:val="Normal"/>
    <w:link w:val="CommentTextChar"/>
    <w:uiPriority w:val="99"/>
    <w:semiHidden/>
    <w:unhideWhenUsed/>
    <w:rsid w:val="00C92F39"/>
    <w:pPr>
      <w:spacing w:line="240" w:lineRule="auto"/>
    </w:pPr>
    <w:rPr>
      <w:sz w:val="20"/>
      <w:szCs w:val="20"/>
    </w:rPr>
  </w:style>
  <w:style w:type="character" w:customStyle="1" w:styleId="CommentTextChar">
    <w:name w:val="Comment Text Char"/>
    <w:basedOn w:val="DefaultParagraphFont"/>
    <w:link w:val="CommentText"/>
    <w:uiPriority w:val="99"/>
    <w:semiHidden/>
    <w:rsid w:val="00C92F39"/>
    <w:rPr>
      <w:sz w:val="20"/>
      <w:szCs w:val="20"/>
    </w:rPr>
  </w:style>
  <w:style w:type="paragraph" w:styleId="CommentSubject">
    <w:name w:val="annotation subject"/>
    <w:basedOn w:val="CommentText"/>
    <w:next w:val="CommentText"/>
    <w:link w:val="CommentSubjectChar"/>
    <w:uiPriority w:val="99"/>
    <w:semiHidden/>
    <w:unhideWhenUsed/>
    <w:rsid w:val="00C92F39"/>
    <w:rPr>
      <w:b/>
      <w:bCs/>
    </w:rPr>
  </w:style>
  <w:style w:type="character" w:customStyle="1" w:styleId="CommentSubjectChar">
    <w:name w:val="Comment Subject Char"/>
    <w:basedOn w:val="CommentTextChar"/>
    <w:link w:val="CommentSubject"/>
    <w:uiPriority w:val="99"/>
    <w:semiHidden/>
    <w:rsid w:val="00C92F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April Desclos</cp:lastModifiedBy>
  <cp:revision>4</cp:revision>
  <dcterms:created xsi:type="dcterms:W3CDTF">2015-10-16T14:19:00Z</dcterms:created>
  <dcterms:modified xsi:type="dcterms:W3CDTF">2015-11-05T15:39:00Z</dcterms:modified>
</cp:coreProperties>
</file>