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FFD5E" w14:textId="77777777" w:rsidR="00E152C4" w:rsidRPr="00E152C4" w:rsidRDefault="00E152C4" w:rsidP="00E152C4">
      <w:pPr>
        <w:pStyle w:val="ListParagraph"/>
        <w:widowControl w:val="0"/>
        <w:numPr>
          <w:ilvl w:val="2"/>
          <w:numId w:val="3"/>
        </w:numPr>
        <w:spacing w:after="120" w:line="240" w:lineRule="auto"/>
        <w:ind w:right="-2880"/>
        <w:jc w:val="both"/>
        <w:outlineLvl w:val="2"/>
        <w:rPr>
          <w:rFonts w:ascii="Calibri" w:eastAsiaTheme="minorEastAsia" w:hAnsi="Calibri" w:cs="Times New Roman"/>
          <w:bCs/>
          <w:sz w:val="24"/>
          <w:szCs w:val="24"/>
        </w:rPr>
      </w:pPr>
      <w:bookmarkStart w:id="0" w:name="_Ref325899421"/>
      <w:bookmarkStart w:id="1" w:name="_Ref325899508"/>
      <w:bookmarkStart w:id="2" w:name="_Ref325899515"/>
      <w:bookmarkStart w:id="3" w:name="_Toc325918724"/>
      <w:bookmarkStart w:id="4" w:name="_Toc333219047"/>
      <w:bookmarkStart w:id="5" w:name="_Toc315447640"/>
      <w:bookmarkStart w:id="6" w:name="_Toc411593475"/>
      <w:bookmarkStart w:id="7" w:name="_Ref411598302"/>
      <w:bookmarkStart w:id="8" w:name="_GoBack"/>
      <w:bookmarkEnd w:id="8"/>
      <w:r w:rsidRPr="00E152C4">
        <w:rPr>
          <w:rFonts w:ascii="Calibri" w:eastAsiaTheme="minorEastAsia" w:hAnsi="Calibri" w:cs="Times New Roman"/>
          <w:bCs/>
          <w:sz w:val="24"/>
          <w:szCs w:val="24"/>
        </w:rPr>
        <w:t>Variable Speed Drives for HVAC</w:t>
      </w:r>
      <w:bookmarkEnd w:id="0"/>
      <w:bookmarkEnd w:id="1"/>
      <w:bookmarkEnd w:id="2"/>
      <w:bookmarkEnd w:id="3"/>
      <w:bookmarkEnd w:id="4"/>
      <w:r w:rsidRPr="00E152C4">
        <w:rPr>
          <w:rFonts w:ascii="Calibri" w:eastAsiaTheme="minorEastAsia" w:hAnsi="Calibri" w:cs="Times New Roman"/>
          <w:bCs/>
          <w:sz w:val="24"/>
          <w:szCs w:val="24"/>
        </w:rPr>
        <w:t xml:space="preserve"> </w:t>
      </w:r>
      <w:bookmarkEnd w:id="5"/>
      <w:r w:rsidRPr="00E152C4">
        <w:rPr>
          <w:rFonts w:ascii="Calibri" w:eastAsiaTheme="minorEastAsia" w:hAnsi="Calibri" w:cs="Times New Roman"/>
          <w:bCs/>
          <w:sz w:val="24"/>
          <w:szCs w:val="24"/>
        </w:rPr>
        <w:t>Pumps and Cooling Tower Fans</w:t>
      </w:r>
      <w:bookmarkEnd w:id="6"/>
      <w:bookmarkEnd w:id="7"/>
    </w:p>
    <w:p w14:paraId="6657F3BC"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Description </w:t>
      </w:r>
    </w:p>
    <w:p w14:paraId="572E6569" w14:textId="77777777"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 xml:space="preserve">This measure is applied to variable speed drives (VSD) which are installed on the following HVAC system applications: chilled water pump, hot water pumps.  There is a separate measure for HVAC supply and return fans. All other VSD applications require custom analysis by the program administrator. The VSD will modulate the speed of the motor when it does not need to run at full load. Since the power of the motor is proportional to the cube of the speed for these types of applications, significant energy savings will result.  </w:t>
      </w:r>
    </w:p>
    <w:p w14:paraId="29F55F7D" w14:textId="77777777"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This measure was developed to be applicable to the following program types: TOS, RF.  If applied to other program types, the measure savings should be verified.</w:t>
      </w:r>
    </w:p>
    <w:p w14:paraId="455CF8EE"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Definition of Efficient Equipment </w:t>
      </w:r>
    </w:p>
    <w:p w14:paraId="1AC696FC" w14:textId="77777777"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The VSD is applied to a motor which does not have a VSD. The application must have a variable load and installation is to include the necessary controls.  Savings are based on application of VSDs to a range of baseline load conditions including no control, inlet guide vanes, outlet guide vanes and throttling valves.</w:t>
      </w:r>
    </w:p>
    <w:p w14:paraId="4F9AF0D3"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Definition of Baseline Equipment </w:t>
      </w:r>
    </w:p>
    <w:p w14:paraId="0615C019" w14:textId="77777777"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The time of sale baseline is a new motor installed without a VSD or other methods of control.  Retrofit baseline is an existing motor operating as is.  Retrofit baselines may or may not include guide vanes, throttling valves or other methods of control.  This information shall be collected from the customer.</w:t>
      </w:r>
    </w:p>
    <w:p w14:paraId="0B7732B6" w14:textId="77777777"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Installations of new equipment with VSDs which are required by IECC 2012</w:t>
      </w:r>
      <w:r w:rsidR="009B44E3">
        <w:rPr>
          <w:rFonts w:eastAsia="Times New Roman" w:cs="Times New Roman"/>
          <w:sz w:val="20"/>
        </w:rPr>
        <w:t xml:space="preserve"> or 2015</w:t>
      </w:r>
      <w:r w:rsidRPr="00E152C4">
        <w:rPr>
          <w:rFonts w:eastAsia="Times New Roman" w:cs="Times New Roman"/>
          <w:sz w:val="20"/>
        </w:rPr>
        <w:t xml:space="preserve"> as adopted by the State of Illinois are not eligible for incentives.</w:t>
      </w:r>
    </w:p>
    <w:p w14:paraId="76E1295C"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Deemed Lifetime of Efficient Equipment </w:t>
      </w:r>
    </w:p>
    <w:p w14:paraId="36FCA5EF" w14:textId="77777777"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The expected measure life for HVAC application is 15 years;</w:t>
      </w:r>
      <w:r w:rsidRPr="00E152C4">
        <w:rPr>
          <w:rFonts w:ascii="Arial" w:eastAsia="Times New Roman" w:hAnsi="Arial" w:cs="Times New Roman"/>
          <w:sz w:val="20"/>
          <w:vertAlign w:val="superscript"/>
        </w:rPr>
        <w:footnoteReference w:id="2"/>
      </w:r>
      <w:r w:rsidRPr="00E152C4">
        <w:rPr>
          <w:rFonts w:eastAsia="Times New Roman" w:cs="Times New Roman"/>
          <w:sz w:val="20"/>
        </w:rPr>
        <w:t xml:space="preserve">  measure life for process is 10 years.</w:t>
      </w:r>
      <w:r w:rsidRPr="00E152C4">
        <w:rPr>
          <w:rFonts w:ascii="Arial" w:eastAsia="Times New Roman" w:hAnsi="Arial" w:cs="Times New Roman"/>
          <w:sz w:val="20"/>
          <w:vertAlign w:val="superscript"/>
        </w:rPr>
        <w:footnoteReference w:id="3"/>
      </w:r>
    </w:p>
    <w:p w14:paraId="157690E0" w14:textId="77777777" w:rsidR="00E152C4" w:rsidRPr="00E152C4" w:rsidRDefault="00E152C4" w:rsidP="00E152C4">
      <w:pPr>
        <w:spacing w:after="120" w:line="240" w:lineRule="auto"/>
        <w:rPr>
          <w:rFonts w:eastAsia="Times New Roman" w:cs="Times New Roman"/>
          <w:sz w:val="20"/>
        </w:rPr>
      </w:pPr>
      <w:r w:rsidRPr="00E152C4">
        <w:rPr>
          <w:rFonts w:eastAsiaTheme="majorEastAsia" w:cs="Times New Roman"/>
          <w:b/>
          <w:smallCaps/>
          <w:sz w:val="20"/>
        </w:rPr>
        <w:t xml:space="preserve">Deemed Measure Cost </w:t>
      </w:r>
    </w:p>
    <w:p w14:paraId="00A0AD0F" w14:textId="77777777" w:rsidR="00E152C4" w:rsidRPr="00E152C4" w:rsidRDefault="00E152C4" w:rsidP="00E152C4">
      <w:pPr>
        <w:widowControl w:val="0"/>
        <w:spacing w:after="120" w:line="240" w:lineRule="auto"/>
        <w:jc w:val="both"/>
        <w:rPr>
          <w:rFonts w:eastAsia="Times New Roman" w:cs="Times New Roman"/>
          <w:iCs/>
          <w:sz w:val="20"/>
        </w:rPr>
      </w:pPr>
      <w:r w:rsidRPr="00E152C4">
        <w:rPr>
          <w:rFonts w:eastAsia="Times New Roman" w:cs="Times New Roman"/>
          <w:sz w:val="20"/>
        </w:rPr>
        <w:t>Customer provided costs will be used when available.  Default measure costs</w:t>
      </w:r>
      <w:r w:rsidRPr="00E152C4">
        <w:rPr>
          <w:rFonts w:eastAsia="Times New Roman" w:cs="Times New Roman"/>
          <w:sz w:val="20"/>
          <w:vertAlign w:val="superscript"/>
        </w:rPr>
        <w:footnoteReference w:id="4"/>
      </w:r>
      <w:r w:rsidRPr="00E152C4">
        <w:rPr>
          <w:rFonts w:eastAsia="Times New Roman" w:cs="Times New Roman"/>
          <w:sz w:val="20"/>
        </w:rPr>
        <w:t xml:space="preserve"> are noted below for up to 20 hp motors.  Custom costs must be gathered from the customer for motor sizes not listed below.</w:t>
      </w:r>
    </w:p>
    <w:tbl>
      <w:tblPr>
        <w:tblW w:w="2532" w:type="dxa"/>
        <w:tblInd w:w="3150" w:type="dxa"/>
        <w:tblLook w:val="04A0" w:firstRow="1" w:lastRow="0" w:firstColumn="1" w:lastColumn="0" w:noHBand="0" w:noVBand="1"/>
      </w:tblPr>
      <w:tblGrid>
        <w:gridCol w:w="1266"/>
        <w:gridCol w:w="1266"/>
      </w:tblGrid>
      <w:tr w:rsidR="00E152C4" w:rsidRPr="00E152C4" w14:paraId="5E91B0DA" w14:textId="77777777" w:rsidTr="00EF462C">
        <w:trPr>
          <w:trHeight w:val="288"/>
          <w:tblHeader/>
        </w:trPr>
        <w:tc>
          <w:tcPr>
            <w:tcW w:w="126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F1BB719" w14:textId="77777777"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HP</w:t>
            </w:r>
          </w:p>
        </w:tc>
        <w:tc>
          <w:tcPr>
            <w:tcW w:w="1266"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54BF8B9" w14:textId="77777777"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Cost</w:t>
            </w:r>
          </w:p>
        </w:tc>
      </w:tr>
      <w:tr w:rsidR="00E152C4" w:rsidRPr="00E152C4" w14:paraId="7E486F7E" w14:textId="77777777"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14:paraId="163A830C"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1 -5 HP</w:t>
            </w:r>
          </w:p>
        </w:tc>
        <w:tc>
          <w:tcPr>
            <w:tcW w:w="1266" w:type="dxa"/>
            <w:tcBorders>
              <w:top w:val="single" w:sz="4" w:space="0" w:color="auto"/>
              <w:left w:val="single" w:sz="4" w:space="0" w:color="auto"/>
              <w:bottom w:val="single" w:sz="4" w:space="0" w:color="auto"/>
              <w:right w:val="single" w:sz="4" w:space="0" w:color="auto"/>
            </w:tcBorders>
            <w:hideMark/>
          </w:tcPr>
          <w:p w14:paraId="5DC233C2"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$ 1,330</w:t>
            </w:r>
          </w:p>
        </w:tc>
      </w:tr>
      <w:tr w:rsidR="00E152C4" w:rsidRPr="00E152C4" w14:paraId="1740A9B7" w14:textId="77777777"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14:paraId="3BEA22B2"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7.5 HP</w:t>
            </w:r>
          </w:p>
        </w:tc>
        <w:tc>
          <w:tcPr>
            <w:tcW w:w="1266" w:type="dxa"/>
            <w:tcBorders>
              <w:top w:val="single" w:sz="4" w:space="0" w:color="auto"/>
              <w:left w:val="single" w:sz="4" w:space="0" w:color="auto"/>
              <w:bottom w:val="single" w:sz="4" w:space="0" w:color="auto"/>
              <w:right w:val="single" w:sz="4" w:space="0" w:color="auto"/>
            </w:tcBorders>
            <w:hideMark/>
          </w:tcPr>
          <w:p w14:paraId="2041CC20"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$ 1,622</w:t>
            </w:r>
          </w:p>
        </w:tc>
      </w:tr>
      <w:tr w:rsidR="00E152C4" w:rsidRPr="00E152C4" w14:paraId="552BAAA5" w14:textId="77777777"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14:paraId="26BB8CE7" w14:textId="77777777" w:rsidR="00E152C4" w:rsidRPr="00E152C4" w:rsidRDefault="00E152C4" w:rsidP="00E152C4">
            <w:pPr>
              <w:widowControl w:val="0"/>
              <w:spacing w:after="120"/>
              <w:ind w:right="43"/>
              <w:jc w:val="both"/>
              <w:rPr>
                <w:rFonts w:eastAsia="Times New Roman" w:cs="Times New Roman"/>
                <w:sz w:val="20"/>
              </w:rPr>
            </w:pPr>
            <w:r w:rsidRPr="00E152C4">
              <w:rPr>
                <w:rFonts w:eastAsia="Times New Roman" w:cs="Times New Roman"/>
                <w:sz w:val="20"/>
              </w:rPr>
              <w:t>10 HP</w:t>
            </w:r>
          </w:p>
        </w:tc>
        <w:tc>
          <w:tcPr>
            <w:tcW w:w="1266" w:type="dxa"/>
            <w:tcBorders>
              <w:top w:val="single" w:sz="4" w:space="0" w:color="auto"/>
              <w:left w:val="single" w:sz="4" w:space="0" w:color="auto"/>
              <w:bottom w:val="single" w:sz="4" w:space="0" w:color="auto"/>
              <w:right w:val="single" w:sz="4" w:space="0" w:color="auto"/>
            </w:tcBorders>
            <w:hideMark/>
          </w:tcPr>
          <w:p w14:paraId="04192EF9"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$ 1,898</w:t>
            </w:r>
          </w:p>
        </w:tc>
      </w:tr>
      <w:tr w:rsidR="00E152C4" w:rsidRPr="00E152C4" w14:paraId="7C77ABE7" w14:textId="77777777"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14:paraId="073E71E2"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15 HP</w:t>
            </w:r>
          </w:p>
        </w:tc>
        <w:tc>
          <w:tcPr>
            <w:tcW w:w="1266" w:type="dxa"/>
            <w:tcBorders>
              <w:top w:val="single" w:sz="4" w:space="0" w:color="auto"/>
              <w:left w:val="single" w:sz="4" w:space="0" w:color="auto"/>
              <w:bottom w:val="single" w:sz="4" w:space="0" w:color="auto"/>
              <w:right w:val="single" w:sz="4" w:space="0" w:color="auto"/>
            </w:tcBorders>
            <w:hideMark/>
          </w:tcPr>
          <w:p w14:paraId="01A39AD6"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$ 2,518</w:t>
            </w:r>
          </w:p>
        </w:tc>
      </w:tr>
      <w:tr w:rsidR="00E152C4" w:rsidRPr="00E152C4" w14:paraId="7E840D49" w14:textId="77777777" w:rsidTr="00EF462C">
        <w:trPr>
          <w:trHeight w:val="288"/>
        </w:trPr>
        <w:tc>
          <w:tcPr>
            <w:tcW w:w="1266" w:type="dxa"/>
            <w:tcBorders>
              <w:top w:val="single" w:sz="4" w:space="0" w:color="auto"/>
              <w:left w:val="single" w:sz="4" w:space="0" w:color="auto"/>
              <w:bottom w:val="single" w:sz="4" w:space="0" w:color="auto"/>
              <w:right w:val="single" w:sz="4" w:space="0" w:color="auto"/>
            </w:tcBorders>
            <w:hideMark/>
          </w:tcPr>
          <w:p w14:paraId="160AA48C"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20 HP</w:t>
            </w:r>
          </w:p>
        </w:tc>
        <w:tc>
          <w:tcPr>
            <w:tcW w:w="1266" w:type="dxa"/>
            <w:tcBorders>
              <w:top w:val="single" w:sz="4" w:space="0" w:color="auto"/>
              <w:left w:val="single" w:sz="4" w:space="0" w:color="auto"/>
              <w:bottom w:val="single" w:sz="4" w:space="0" w:color="auto"/>
              <w:right w:val="single" w:sz="4" w:space="0" w:color="auto"/>
            </w:tcBorders>
            <w:hideMark/>
          </w:tcPr>
          <w:p w14:paraId="315755D1"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$ 3,059</w:t>
            </w:r>
          </w:p>
        </w:tc>
      </w:tr>
    </w:tbl>
    <w:p w14:paraId="2AFEABF9"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lastRenderedPageBreak/>
        <w:t>Loadshape</w:t>
      </w:r>
    </w:p>
    <w:tbl>
      <w:tblPr>
        <w:tblW w:w="8120" w:type="dxa"/>
        <w:tblInd w:w="93" w:type="dxa"/>
        <w:tblLook w:val="04A0" w:firstRow="1" w:lastRow="0" w:firstColumn="1" w:lastColumn="0" w:noHBand="0" w:noVBand="1"/>
      </w:tblPr>
      <w:tblGrid>
        <w:gridCol w:w="8120"/>
      </w:tblGrid>
      <w:tr w:rsidR="00E152C4" w:rsidRPr="00E152C4" w14:paraId="455FACB8" w14:textId="77777777" w:rsidTr="00EF462C">
        <w:trPr>
          <w:trHeight w:val="300"/>
        </w:trPr>
        <w:tc>
          <w:tcPr>
            <w:tcW w:w="8120" w:type="dxa"/>
            <w:noWrap/>
            <w:vAlign w:val="center"/>
            <w:hideMark/>
          </w:tcPr>
          <w:p w14:paraId="07182C14" w14:textId="77777777" w:rsidR="00E152C4" w:rsidRPr="00E152C4" w:rsidRDefault="00E152C4" w:rsidP="00E152C4">
            <w:pPr>
              <w:spacing w:after="120"/>
              <w:rPr>
                <w:rFonts w:ascii="Calibri" w:eastAsia="Times New Roman" w:hAnsi="Calibri" w:cs="Calibri"/>
                <w:color w:val="000000"/>
                <w:sz w:val="20"/>
                <w:szCs w:val="20"/>
              </w:rPr>
            </w:pPr>
            <w:r w:rsidRPr="00E152C4">
              <w:rPr>
                <w:rFonts w:ascii="Calibri" w:eastAsia="Times New Roman" w:hAnsi="Calibri" w:cs="Calibri"/>
                <w:color w:val="000000"/>
                <w:sz w:val="20"/>
                <w:szCs w:val="20"/>
              </w:rPr>
              <w:t>Loadshape C42 - VFD - Boiler feedwater pumps &lt;10 HP</w:t>
            </w:r>
          </w:p>
        </w:tc>
      </w:tr>
      <w:tr w:rsidR="00E152C4" w:rsidRPr="00E152C4" w14:paraId="664BDB01" w14:textId="77777777" w:rsidTr="00EF462C">
        <w:trPr>
          <w:trHeight w:val="300"/>
        </w:trPr>
        <w:tc>
          <w:tcPr>
            <w:tcW w:w="8120" w:type="dxa"/>
            <w:noWrap/>
            <w:vAlign w:val="center"/>
            <w:hideMark/>
          </w:tcPr>
          <w:p w14:paraId="0271E431" w14:textId="77777777" w:rsidR="00E152C4" w:rsidRPr="00E152C4" w:rsidRDefault="00E152C4" w:rsidP="00E152C4">
            <w:pPr>
              <w:spacing w:after="120"/>
              <w:rPr>
                <w:rFonts w:ascii="Calibri" w:eastAsia="Times New Roman" w:hAnsi="Calibri" w:cs="Calibri"/>
                <w:color w:val="000000"/>
                <w:sz w:val="20"/>
                <w:szCs w:val="20"/>
              </w:rPr>
            </w:pPr>
            <w:r w:rsidRPr="00E152C4">
              <w:rPr>
                <w:rFonts w:ascii="Calibri" w:eastAsia="Times New Roman" w:hAnsi="Calibri" w:cs="Calibri"/>
                <w:color w:val="000000"/>
                <w:sz w:val="20"/>
                <w:szCs w:val="20"/>
              </w:rPr>
              <w:t>Loadshape C43 - VFD - Chilled water pumps &lt;10 HP</w:t>
            </w:r>
          </w:p>
        </w:tc>
      </w:tr>
      <w:tr w:rsidR="00E152C4" w:rsidRPr="00E152C4" w14:paraId="1689C9DC" w14:textId="77777777" w:rsidTr="00EF462C">
        <w:trPr>
          <w:trHeight w:val="300"/>
        </w:trPr>
        <w:tc>
          <w:tcPr>
            <w:tcW w:w="8120" w:type="dxa"/>
            <w:noWrap/>
            <w:vAlign w:val="center"/>
            <w:hideMark/>
          </w:tcPr>
          <w:p w14:paraId="071D9FD8" w14:textId="77777777" w:rsidR="00E152C4" w:rsidRPr="00E152C4" w:rsidRDefault="00E152C4" w:rsidP="00E152C4">
            <w:pPr>
              <w:spacing w:after="120"/>
              <w:rPr>
                <w:rFonts w:ascii="Calibri" w:eastAsia="Times New Roman" w:hAnsi="Calibri" w:cs="Calibri"/>
                <w:color w:val="000000"/>
                <w:sz w:val="20"/>
                <w:szCs w:val="20"/>
              </w:rPr>
            </w:pPr>
            <w:r w:rsidRPr="00E152C4">
              <w:rPr>
                <w:rFonts w:ascii="Calibri" w:eastAsia="Times New Roman" w:hAnsi="Calibri" w:cs="Calibri"/>
                <w:color w:val="000000"/>
                <w:sz w:val="20"/>
                <w:szCs w:val="20"/>
              </w:rPr>
              <w:t>Loadshape C44 - VFD Boiler circulation pumps &lt;10 HP</w:t>
            </w:r>
          </w:p>
        </w:tc>
      </w:tr>
      <w:tr w:rsidR="00E152C4" w:rsidRPr="00E152C4" w14:paraId="241C3111" w14:textId="77777777" w:rsidTr="00EF462C">
        <w:trPr>
          <w:trHeight w:val="300"/>
        </w:trPr>
        <w:tc>
          <w:tcPr>
            <w:tcW w:w="8120" w:type="dxa"/>
            <w:noWrap/>
            <w:vAlign w:val="center"/>
            <w:hideMark/>
          </w:tcPr>
          <w:p w14:paraId="3F11ACBA" w14:textId="77777777" w:rsidR="00E152C4" w:rsidRPr="00E152C4" w:rsidRDefault="00E152C4" w:rsidP="00E152C4">
            <w:pPr>
              <w:spacing w:after="120"/>
              <w:rPr>
                <w:rFonts w:ascii="Calibri" w:eastAsia="Times New Roman" w:hAnsi="Calibri" w:cs="Calibri"/>
                <w:color w:val="000000"/>
                <w:sz w:val="20"/>
                <w:szCs w:val="20"/>
              </w:rPr>
            </w:pPr>
            <w:r w:rsidRPr="00E152C4">
              <w:rPr>
                <w:rFonts w:ascii="Calibri" w:eastAsia="Times New Roman" w:hAnsi="Calibri" w:cs="Calibri"/>
                <w:color w:val="000000"/>
                <w:sz w:val="20"/>
                <w:szCs w:val="20"/>
              </w:rPr>
              <w:t>Loadshape C48 - VFD Boiler draft fans &lt;10 HP</w:t>
            </w:r>
          </w:p>
        </w:tc>
      </w:tr>
      <w:tr w:rsidR="00E152C4" w:rsidRPr="00E152C4" w14:paraId="6DCC03A8" w14:textId="77777777" w:rsidTr="00EF462C">
        <w:trPr>
          <w:trHeight w:val="300"/>
        </w:trPr>
        <w:tc>
          <w:tcPr>
            <w:tcW w:w="8120" w:type="dxa"/>
            <w:noWrap/>
            <w:vAlign w:val="center"/>
            <w:hideMark/>
          </w:tcPr>
          <w:p w14:paraId="68931651" w14:textId="77777777" w:rsidR="00E152C4" w:rsidRPr="00E152C4" w:rsidRDefault="00E152C4" w:rsidP="00E152C4">
            <w:pPr>
              <w:spacing w:after="120"/>
              <w:rPr>
                <w:rFonts w:ascii="Calibri" w:eastAsia="Times New Roman" w:hAnsi="Calibri" w:cs="Calibri"/>
                <w:color w:val="000000"/>
                <w:sz w:val="20"/>
                <w:szCs w:val="20"/>
              </w:rPr>
            </w:pPr>
            <w:r w:rsidRPr="00E152C4">
              <w:rPr>
                <w:rFonts w:ascii="Calibri" w:eastAsia="Times New Roman" w:hAnsi="Calibri" w:cs="Calibri"/>
                <w:color w:val="000000"/>
                <w:sz w:val="20"/>
                <w:szCs w:val="20"/>
              </w:rPr>
              <w:t>Loadshape C49 - VFD Cooling Tower Fans &lt;10 HP</w:t>
            </w:r>
          </w:p>
        </w:tc>
      </w:tr>
    </w:tbl>
    <w:p w14:paraId="46B522E4"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Coincidence Factor </w:t>
      </w:r>
    </w:p>
    <w:p w14:paraId="2E085D05" w14:textId="77777777" w:rsidR="00E152C4" w:rsidRPr="00E152C4" w:rsidRDefault="00E152C4" w:rsidP="00E152C4">
      <w:pPr>
        <w:widowControl w:val="0"/>
        <w:spacing w:after="120" w:line="240" w:lineRule="auto"/>
        <w:jc w:val="both"/>
        <w:rPr>
          <w:rFonts w:eastAsia="Times New Roman" w:cs="Times New Roman"/>
          <w:sz w:val="20"/>
        </w:rPr>
      </w:pPr>
      <w:r w:rsidRPr="00E152C4">
        <w:rPr>
          <w:rFonts w:eastAsia="Times New Roman" w:cs="Times New Roman"/>
          <w:sz w:val="20"/>
        </w:rPr>
        <w:t>The demand savings factor (DSF) is already based upon coincident savings, and thus there is no additional coincidence factor for this characterization.</w:t>
      </w:r>
    </w:p>
    <w:p w14:paraId="11E55AA4" w14:textId="77777777" w:rsidR="00E152C4" w:rsidRPr="00E152C4" w:rsidRDefault="00E152C4" w:rsidP="00E152C4">
      <w:pPr>
        <w:widowControl w:val="0"/>
        <w:spacing w:after="120" w:line="240" w:lineRule="auto"/>
        <w:jc w:val="both"/>
        <w:rPr>
          <w:rFonts w:eastAsia="Times New Roman" w:cs="Times New Roman"/>
          <w:sz w:val="20"/>
        </w:rPr>
      </w:pPr>
    </w:p>
    <w:p w14:paraId="26D3068B" w14:textId="77777777" w:rsidR="00E152C4" w:rsidRPr="00E152C4" w:rsidRDefault="00E152C4" w:rsidP="00E152C4">
      <w:pPr>
        <w:keepNext/>
        <w:widowControl w:val="0"/>
        <w:pBdr>
          <w:top w:val="double" w:sz="4" w:space="1" w:color="auto"/>
          <w:bottom w:val="double" w:sz="4" w:space="1" w:color="auto"/>
        </w:pBdr>
        <w:spacing w:after="120" w:line="240" w:lineRule="auto"/>
        <w:jc w:val="center"/>
        <w:rPr>
          <w:rFonts w:eastAsia="Times New Roman" w:cstheme="minorHAnsi"/>
          <w:b/>
          <w:sz w:val="20"/>
          <w:szCs w:val="20"/>
        </w:rPr>
      </w:pPr>
      <w:r w:rsidRPr="00E152C4">
        <w:rPr>
          <w:rFonts w:eastAsia="Times New Roman" w:cstheme="minorHAnsi"/>
          <w:b/>
          <w:sz w:val="20"/>
          <w:szCs w:val="20"/>
        </w:rPr>
        <w:t>Algorithm</w:t>
      </w:r>
    </w:p>
    <w:p w14:paraId="08AEC87C"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Calculation of Savings </w:t>
      </w:r>
    </w:p>
    <w:p w14:paraId="344DE330"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Electric Energy Savings </w:t>
      </w:r>
    </w:p>
    <w:p w14:paraId="2B116D60" w14:textId="77777777" w:rsidR="00E152C4" w:rsidRPr="00E152C4" w:rsidRDefault="00E152C4" w:rsidP="00E152C4">
      <w:pPr>
        <w:widowControl w:val="0"/>
        <w:spacing w:after="120" w:line="240" w:lineRule="auto"/>
        <w:ind w:left="1440" w:firstLine="720"/>
        <w:jc w:val="both"/>
        <w:rPr>
          <w:rFonts w:eastAsia="Times New Roman" w:cs="Times New Roman"/>
          <w:noProof/>
          <w:sz w:val="20"/>
        </w:rPr>
      </w:pPr>
      <w:r w:rsidRPr="00E152C4">
        <w:rPr>
          <w:rFonts w:eastAsia="Times New Roman" w:cs="Times New Roman"/>
          <w:noProof/>
          <w:sz w:val="20"/>
        </w:rPr>
        <w:t>ΔkWh  = BHP</w:t>
      </w:r>
      <w:r w:rsidRPr="00E152C4" w:rsidDel="009D541C">
        <w:rPr>
          <w:rFonts w:eastAsia="Times New Roman" w:cs="Times New Roman"/>
          <w:noProof/>
          <w:sz w:val="20"/>
        </w:rPr>
        <w:t xml:space="preserve"> </w:t>
      </w:r>
      <w:r w:rsidRPr="00E152C4">
        <w:rPr>
          <w:rFonts w:eastAsia="Times New Roman" w:cs="Times New Roman"/>
          <w:noProof/>
          <w:sz w:val="20"/>
        </w:rPr>
        <w:t xml:space="preserve">/EFFi * Hours * ESF  </w:t>
      </w:r>
    </w:p>
    <w:p w14:paraId="569DB38C" w14:textId="77777777" w:rsidR="00E152C4" w:rsidRPr="00E152C4" w:rsidRDefault="00E152C4" w:rsidP="00E152C4">
      <w:pPr>
        <w:widowControl w:val="0"/>
        <w:spacing w:after="120" w:line="240" w:lineRule="auto"/>
        <w:ind w:left="720"/>
        <w:jc w:val="both"/>
        <w:rPr>
          <w:rFonts w:eastAsia="Times New Roman" w:cs="Times New Roman"/>
          <w:noProof/>
          <w:sz w:val="20"/>
        </w:rPr>
      </w:pPr>
      <w:r w:rsidRPr="00E152C4">
        <w:rPr>
          <w:rFonts w:eastAsia="Times New Roman" w:cs="Times New Roman"/>
          <w:noProof/>
          <w:sz w:val="20"/>
        </w:rPr>
        <w:t>Where:</w:t>
      </w:r>
    </w:p>
    <w:p w14:paraId="7AFDDA1F" w14:textId="77777777" w:rsidR="00E152C4" w:rsidRPr="00E152C4" w:rsidRDefault="00E152C4" w:rsidP="00E152C4">
      <w:pPr>
        <w:widowControl w:val="0"/>
        <w:spacing w:after="120" w:line="240" w:lineRule="auto"/>
        <w:ind w:left="1440"/>
        <w:jc w:val="both"/>
        <w:rPr>
          <w:rFonts w:eastAsia="Times New Roman" w:cs="Times New Roman"/>
          <w:noProof/>
          <w:sz w:val="20"/>
        </w:rPr>
      </w:pPr>
      <w:r w:rsidRPr="00E152C4">
        <w:rPr>
          <w:rFonts w:eastAsia="Times New Roman" w:cs="Times New Roman"/>
          <w:noProof/>
          <w:sz w:val="20"/>
        </w:rPr>
        <w:t xml:space="preserve">BHP </w:t>
      </w:r>
      <w:r w:rsidRPr="00E152C4">
        <w:rPr>
          <w:rFonts w:eastAsia="Times New Roman" w:cs="Times New Roman"/>
          <w:noProof/>
          <w:sz w:val="20"/>
        </w:rPr>
        <w:tab/>
        <w:t>= System Brake Horsepower</w:t>
      </w:r>
    </w:p>
    <w:p w14:paraId="77A5D669" w14:textId="77777777" w:rsidR="00E152C4" w:rsidRPr="00E152C4" w:rsidRDefault="00E152C4" w:rsidP="00E152C4">
      <w:pPr>
        <w:widowControl w:val="0"/>
        <w:spacing w:after="120" w:line="240" w:lineRule="auto"/>
        <w:ind w:left="1440" w:firstLine="720"/>
        <w:jc w:val="both"/>
        <w:rPr>
          <w:rFonts w:eastAsia="Times New Roman" w:cs="Times New Roman"/>
          <w:noProof/>
          <w:sz w:val="20"/>
        </w:rPr>
      </w:pPr>
      <w:r w:rsidRPr="00E152C4">
        <w:rPr>
          <w:rFonts w:eastAsia="Times New Roman" w:cs="Times New Roman"/>
          <w:noProof/>
          <w:sz w:val="20"/>
        </w:rPr>
        <w:t>(Nominal motor HP * Motor load factor)</w:t>
      </w:r>
    </w:p>
    <w:p w14:paraId="301F83CA" w14:textId="77777777" w:rsidR="00E152C4" w:rsidRPr="00E152C4" w:rsidRDefault="00E152C4" w:rsidP="00E152C4">
      <w:pPr>
        <w:widowControl w:val="0"/>
        <w:spacing w:after="120" w:line="240" w:lineRule="auto"/>
        <w:ind w:left="2160"/>
        <w:jc w:val="both"/>
        <w:rPr>
          <w:rFonts w:eastAsia="Times New Roman" w:cs="Times New Roman"/>
          <w:noProof/>
          <w:sz w:val="20"/>
        </w:rPr>
      </w:pPr>
      <w:r w:rsidRPr="00E152C4">
        <w:rPr>
          <w:rFonts w:eastAsia="Times New Roman" w:cs="Times New Roman"/>
          <w:noProof/>
          <w:sz w:val="20"/>
        </w:rPr>
        <w:t>Motors are assumed to have a load factor of 65% for calculating kW if actual values cannot be determined</w:t>
      </w:r>
      <w:r w:rsidRPr="00E152C4">
        <w:rPr>
          <w:rFonts w:ascii="Arial" w:eastAsia="Times New Roman" w:hAnsi="Arial" w:cs="Times New Roman"/>
          <w:noProof/>
          <w:sz w:val="20"/>
          <w:vertAlign w:val="superscript"/>
        </w:rPr>
        <w:footnoteReference w:id="5"/>
      </w:r>
      <w:r w:rsidRPr="00E152C4">
        <w:rPr>
          <w:rFonts w:eastAsia="Times New Roman" w:cs="Times New Roman"/>
          <w:noProof/>
          <w:sz w:val="20"/>
        </w:rPr>
        <w:t xml:space="preserve">.  Custom load factor may be applied if known. </w:t>
      </w:r>
    </w:p>
    <w:p w14:paraId="440FA9C9" w14:textId="77777777" w:rsidR="00E152C4" w:rsidRPr="00E152C4" w:rsidRDefault="00E152C4" w:rsidP="00E152C4">
      <w:pPr>
        <w:widowControl w:val="0"/>
        <w:spacing w:after="120" w:line="240" w:lineRule="auto"/>
        <w:ind w:left="2160" w:hanging="720"/>
        <w:jc w:val="both"/>
        <w:rPr>
          <w:rFonts w:eastAsia="Times New Roman" w:cs="Times New Roman"/>
          <w:noProof/>
          <w:sz w:val="20"/>
        </w:rPr>
      </w:pPr>
      <w:r w:rsidRPr="00E152C4">
        <w:rPr>
          <w:rFonts w:eastAsia="Times New Roman" w:cs="Times New Roman"/>
          <w:noProof/>
          <w:sz w:val="20"/>
        </w:rPr>
        <w:t xml:space="preserve">EFFi </w:t>
      </w:r>
      <w:r w:rsidRPr="00E152C4">
        <w:rPr>
          <w:rFonts w:eastAsia="Times New Roman" w:cs="Times New Roman"/>
          <w:noProof/>
          <w:sz w:val="20"/>
        </w:rPr>
        <w:tab/>
        <w:t>= Motor efficiency, installed. Actual motor efficiency shall be used to calculate kW.  If not known a default value of 93% shall be used.</w:t>
      </w:r>
      <w:r w:rsidRPr="00E152C4">
        <w:rPr>
          <w:rFonts w:ascii="Arial" w:eastAsia="Times New Roman" w:hAnsi="Arial" w:cs="Times New Roman"/>
          <w:noProof/>
          <w:sz w:val="20"/>
          <w:vertAlign w:val="superscript"/>
        </w:rPr>
        <w:footnoteReference w:id="6"/>
      </w:r>
    </w:p>
    <w:p w14:paraId="27F14FD9" w14:textId="77777777" w:rsidR="00E152C4" w:rsidRDefault="00E152C4" w:rsidP="00E152C4">
      <w:pPr>
        <w:widowControl w:val="0"/>
        <w:spacing w:after="120" w:line="240" w:lineRule="auto"/>
        <w:ind w:left="2160" w:hanging="720"/>
        <w:jc w:val="both"/>
        <w:rPr>
          <w:rFonts w:eastAsia="Times New Roman" w:cs="Times New Roman"/>
          <w:sz w:val="20"/>
        </w:rPr>
      </w:pPr>
      <w:r w:rsidRPr="00E152C4">
        <w:rPr>
          <w:rFonts w:eastAsia="Times New Roman" w:cs="Times New Roman"/>
          <w:sz w:val="20"/>
        </w:rPr>
        <w:t>Hours</w:t>
      </w:r>
      <w:r w:rsidRPr="00E152C4">
        <w:rPr>
          <w:rFonts w:eastAsia="Times New Roman" w:cs="Times New Roman"/>
          <w:sz w:val="20"/>
        </w:rPr>
        <w:tab/>
        <w:t>= Default hours are provided for HVAC applications which vary by HVAC application and building type</w:t>
      </w:r>
      <w:r w:rsidRPr="00E152C4">
        <w:rPr>
          <w:rFonts w:ascii="Arial" w:eastAsia="Times New Roman" w:hAnsi="Arial" w:cs="Times New Roman"/>
          <w:sz w:val="20"/>
          <w:vertAlign w:val="superscript"/>
        </w:rPr>
        <w:footnoteReference w:id="7"/>
      </w:r>
      <w:r w:rsidRPr="00E152C4">
        <w:rPr>
          <w:rFonts w:eastAsia="Times New Roman" w:cs="Times New Roman"/>
          <w:sz w:val="20"/>
        </w:rPr>
        <w:t>.   When available, actual hours should be used.</w:t>
      </w:r>
    </w:p>
    <w:tbl>
      <w:tblPr>
        <w:tblW w:w="7570" w:type="dxa"/>
        <w:jc w:val="center"/>
        <w:tblInd w:w="93" w:type="dxa"/>
        <w:tblLook w:val="04A0" w:firstRow="1" w:lastRow="0" w:firstColumn="1" w:lastColumn="0" w:noHBand="0" w:noVBand="1"/>
      </w:tblPr>
      <w:tblGrid>
        <w:gridCol w:w="3100"/>
        <w:gridCol w:w="1320"/>
        <w:gridCol w:w="1320"/>
        <w:gridCol w:w="1830"/>
        <w:tblGridChange w:id="10">
          <w:tblGrid>
            <w:gridCol w:w="3100"/>
            <w:gridCol w:w="1320"/>
            <w:gridCol w:w="1320"/>
            <w:gridCol w:w="1830"/>
          </w:tblGrid>
        </w:tblGridChange>
      </w:tblGrid>
      <w:tr w:rsidR="00E15FBE" w:rsidRPr="00242C78" w14:paraId="5D928A2C" w14:textId="77777777" w:rsidTr="00E15FBE">
        <w:trPr>
          <w:trHeight w:val="510"/>
          <w:tblHeader/>
          <w:jc w:val="center"/>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6F910AC6" w14:textId="77777777" w:rsidR="00FD0957" w:rsidRPr="00E15FBE" w:rsidRDefault="00FD0957" w:rsidP="00242C78">
            <w:pPr>
              <w:spacing w:after="0" w:line="240" w:lineRule="auto"/>
              <w:rPr>
                <w:rFonts w:ascii="Calibri" w:eastAsia="Times New Roman" w:hAnsi="Calibri" w:cs="Times New Roman"/>
                <w:b/>
                <w:color w:val="FFFFFF"/>
                <w:sz w:val="20"/>
                <w:szCs w:val="20"/>
              </w:rPr>
            </w:pPr>
            <w:r w:rsidRPr="00E15FBE">
              <w:rPr>
                <w:rFonts w:ascii="Calibri" w:eastAsia="Times New Roman" w:hAnsi="Calibri" w:cs="Times New Roman"/>
                <w:b/>
                <w:color w:val="FFFFFF"/>
                <w:sz w:val="20"/>
                <w:szCs w:val="20"/>
              </w:rPr>
              <w:t>Building Type</w:t>
            </w:r>
          </w:p>
        </w:tc>
        <w:tc>
          <w:tcPr>
            <w:tcW w:w="1320" w:type="dxa"/>
            <w:tcBorders>
              <w:top w:val="single" w:sz="4" w:space="0" w:color="auto"/>
              <w:left w:val="nil"/>
              <w:bottom w:val="single" w:sz="4" w:space="0" w:color="auto"/>
              <w:right w:val="single" w:sz="4" w:space="0" w:color="auto"/>
            </w:tcBorders>
            <w:shd w:val="clear" w:color="000000" w:fill="808080"/>
            <w:vAlign w:val="bottom"/>
            <w:hideMark/>
          </w:tcPr>
          <w:p w14:paraId="2A57510E" w14:textId="77777777" w:rsidR="00FD0957" w:rsidRPr="00242C78" w:rsidRDefault="00FD0957" w:rsidP="00242C78">
            <w:pPr>
              <w:spacing w:after="0" w:line="240" w:lineRule="auto"/>
              <w:jc w:val="center"/>
              <w:rPr>
                <w:rFonts w:ascii="Calibri" w:eastAsia="Times New Roman" w:hAnsi="Calibri" w:cs="Times New Roman"/>
                <w:b/>
                <w:bCs/>
                <w:color w:val="FFFFFF"/>
                <w:sz w:val="20"/>
                <w:szCs w:val="20"/>
              </w:rPr>
            </w:pPr>
            <w:r>
              <w:rPr>
                <w:rFonts w:ascii="Calibri" w:eastAsia="Times New Roman" w:hAnsi="Calibri" w:cs="Times New Roman"/>
                <w:b/>
                <w:bCs/>
                <w:color w:val="FFFFFF"/>
                <w:sz w:val="20"/>
                <w:szCs w:val="20"/>
              </w:rPr>
              <w:t>Heating</w:t>
            </w:r>
            <w:r w:rsidRPr="00242C78">
              <w:rPr>
                <w:rFonts w:ascii="Calibri" w:eastAsia="Times New Roman" w:hAnsi="Calibri" w:cs="Times New Roman"/>
                <w:b/>
                <w:bCs/>
                <w:color w:val="FFFFFF"/>
                <w:sz w:val="20"/>
                <w:szCs w:val="20"/>
              </w:rPr>
              <w:br/>
              <w:t>Run Hours</w:t>
            </w:r>
          </w:p>
        </w:tc>
        <w:tc>
          <w:tcPr>
            <w:tcW w:w="1320" w:type="dxa"/>
            <w:tcBorders>
              <w:top w:val="single" w:sz="4" w:space="0" w:color="auto"/>
              <w:left w:val="nil"/>
              <w:bottom w:val="single" w:sz="4" w:space="0" w:color="auto"/>
              <w:right w:val="single" w:sz="4" w:space="0" w:color="auto"/>
            </w:tcBorders>
            <w:shd w:val="clear" w:color="000000" w:fill="808080"/>
            <w:vAlign w:val="bottom"/>
            <w:hideMark/>
          </w:tcPr>
          <w:p w14:paraId="72CD5AFA" w14:textId="77777777" w:rsidR="00FD0957" w:rsidRPr="00242C78" w:rsidRDefault="00FD0957" w:rsidP="00242C78">
            <w:pPr>
              <w:spacing w:after="0" w:line="240" w:lineRule="auto"/>
              <w:jc w:val="center"/>
              <w:rPr>
                <w:rFonts w:ascii="Calibri" w:eastAsia="Times New Roman" w:hAnsi="Calibri" w:cs="Times New Roman"/>
                <w:b/>
                <w:bCs/>
                <w:color w:val="FFFFFF"/>
                <w:sz w:val="20"/>
                <w:szCs w:val="20"/>
              </w:rPr>
            </w:pPr>
            <w:r>
              <w:rPr>
                <w:rFonts w:ascii="Calibri" w:eastAsia="Times New Roman" w:hAnsi="Calibri" w:cs="Times New Roman"/>
                <w:b/>
                <w:bCs/>
                <w:color w:val="FFFFFF"/>
                <w:sz w:val="20"/>
                <w:szCs w:val="20"/>
              </w:rPr>
              <w:t>Cooling</w:t>
            </w:r>
            <w:r w:rsidRPr="00242C78">
              <w:rPr>
                <w:rFonts w:ascii="Calibri" w:eastAsia="Times New Roman" w:hAnsi="Calibri" w:cs="Times New Roman"/>
                <w:b/>
                <w:bCs/>
                <w:color w:val="FFFFFF"/>
                <w:sz w:val="20"/>
                <w:szCs w:val="20"/>
              </w:rPr>
              <w:br/>
              <w:t>Run Hours</w:t>
            </w:r>
          </w:p>
        </w:tc>
        <w:tc>
          <w:tcPr>
            <w:tcW w:w="1830" w:type="dxa"/>
            <w:tcBorders>
              <w:top w:val="single" w:sz="4" w:space="0" w:color="auto"/>
              <w:left w:val="nil"/>
              <w:bottom w:val="single" w:sz="4" w:space="0" w:color="auto"/>
              <w:right w:val="single" w:sz="4" w:space="0" w:color="auto"/>
            </w:tcBorders>
            <w:shd w:val="clear" w:color="000000" w:fill="808080"/>
            <w:cellIns w:id="11" w:author="Samuel Dent" w:date="2015-12-18T09:25:00Z"/>
          </w:tcPr>
          <w:p w14:paraId="4B28214E" w14:textId="77777777" w:rsidR="00FD0957" w:rsidRDefault="00FD0957" w:rsidP="00242C78">
            <w:pPr>
              <w:spacing w:after="0" w:line="240" w:lineRule="auto"/>
              <w:jc w:val="center"/>
              <w:rPr>
                <w:rFonts w:ascii="Calibri" w:eastAsia="Times New Roman" w:hAnsi="Calibri" w:cs="Times New Roman"/>
                <w:b/>
                <w:bCs/>
                <w:color w:val="FFFFFF"/>
                <w:sz w:val="20"/>
                <w:szCs w:val="20"/>
              </w:rPr>
            </w:pPr>
            <w:ins w:id="12" w:author="Samuel Dent" w:date="2015-12-18T09:25:00Z">
              <w:r>
                <w:rPr>
                  <w:rFonts w:ascii="Calibri" w:eastAsia="Times New Roman" w:hAnsi="Calibri" w:cs="Times New Roman"/>
                  <w:b/>
                  <w:bCs/>
                  <w:color w:val="FFFFFF"/>
                  <w:sz w:val="20"/>
                  <w:szCs w:val="20"/>
                </w:rPr>
                <w:t>Heating and Cooling Run Hours</w:t>
              </w:r>
            </w:ins>
          </w:p>
        </w:tc>
      </w:tr>
      <w:tr w:rsidR="00E15FBE" w:rsidRPr="00242C78" w14:paraId="36D899EC"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9CB95D8"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Assembly</w:t>
            </w:r>
          </w:p>
        </w:tc>
        <w:tc>
          <w:tcPr>
            <w:tcW w:w="1320" w:type="dxa"/>
            <w:tcBorders>
              <w:top w:val="nil"/>
              <w:left w:val="nil"/>
              <w:bottom w:val="single" w:sz="4" w:space="0" w:color="auto"/>
              <w:right w:val="single" w:sz="4" w:space="0" w:color="auto"/>
            </w:tcBorders>
            <w:shd w:val="clear" w:color="auto" w:fill="auto"/>
            <w:noWrap/>
            <w:vAlign w:val="bottom"/>
            <w:hideMark/>
          </w:tcPr>
          <w:p w14:paraId="724073D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4888</w:t>
            </w:r>
          </w:p>
        </w:tc>
        <w:tc>
          <w:tcPr>
            <w:tcW w:w="1320" w:type="dxa"/>
            <w:tcBorders>
              <w:top w:val="nil"/>
              <w:left w:val="nil"/>
              <w:bottom w:val="single" w:sz="4" w:space="0" w:color="auto"/>
              <w:right w:val="single" w:sz="4" w:space="0" w:color="auto"/>
            </w:tcBorders>
            <w:shd w:val="clear" w:color="auto" w:fill="auto"/>
            <w:noWrap/>
            <w:vAlign w:val="bottom"/>
            <w:hideMark/>
          </w:tcPr>
          <w:p w14:paraId="2DA88F97"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2150</w:t>
            </w:r>
          </w:p>
        </w:tc>
        <w:tc>
          <w:tcPr>
            <w:tcW w:w="1830" w:type="dxa"/>
            <w:tcBorders>
              <w:top w:val="nil"/>
              <w:left w:val="nil"/>
              <w:bottom w:val="single" w:sz="4" w:space="0" w:color="auto"/>
              <w:right w:val="single" w:sz="4" w:space="0" w:color="auto"/>
            </w:tcBorders>
            <w:vAlign w:val="bottom"/>
            <w:cellIns w:id="13" w:author="Samuel Dent" w:date="2015-12-18T09:25:00Z"/>
          </w:tcPr>
          <w:p w14:paraId="36996C32"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14" w:author="Samuel Dent" w:date="2015-12-18T09:25:00Z">
              <w:r w:rsidRPr="0031660E">
                <w:rPr>
                  <w:rFonts w:ascii="Calibri" w:hAnsi="Calibri"/>
                  <w:color w:val="000000"/>
                  <w:szCs w:val="20"/>
                </w:rPr>
                <w:t>7235</w:t>
              </w:r>
            </w:ins>
          </w:p>
        </w:tc>
      </w:tr>
      <w:tr w:rsidR="00E15FBE" w:rsidRPr="00242C78" w14:paraId="61CA5B8A" w14:textId="77777777" w:rsidTr="00E15FBE">
        <w:trPr>
          <w:trHeight w:val="21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E95D1D2"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Assisted Living</w:t>
            </w:r>
          </w:p>
        </w:tc>
        <w:tc>
          <w:tcPr>
            <w:tcW w:w="1320" w:type="dxa"/>
            <w:tcBorders>
              <w:top w:val="nil"/>
              <w:left w:val="nil"/>
              <w:bottom w:val="single" w:sz="4" w:space="0" w:color="auto"/>
              <w:right w:val="single" w:sz="4" w:space="0" w:color="auto"/>
            </w:tcBorders>
            <w:shd w:val="clear" w:color="auto" w:fill="auto"/>
            <w:noWrap/>
            <w:vAlign w:val="bottom"/>
            <w:hideMark/>
          </w:tcPr>
          <w:p w14:paraId="449F2C0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4711</w:t>
            </w:r>
          </w:p>
        </w:tc>
        <w:tc>
          <w:tcPr>
            <w:tcW w:w="1320" w:type="dxa"/>
            <w:tcBorders>
              <w:top w:val="nil"/>
              <w:left w:val="nil"/>
              <w:bottom w:val="single" w:sz="4" w:space="0" w:color="auto"/>
              <w:right w:val="single" w:sz="4" w:space="0" w:color="auto"/>
            </w:tcBorders>
            <w:shd w:val="clear" w:color="auto" w:fill="auto"/>
            <w:noWrap/>
            <w:vAlign w:val="bottom"/>
            <w:hideMark/>
          </w:tcPr>
          <w:p w14:paraId="2968A7A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4373</w:t>
            </w:r>
          </w:p>
        </w:tc>
        <w:tc>
          <w:tcPr>
            <w:tcW w:w="1830" w:type="dxa"/>
            <w:tcBorders>
              <w:top w:val="nil"/>
              <w:left w:val="nil"/>
              <w:bottom w:val="single" w:sz="4" w:space="0" w:color="auto"/>
              <w:right w:val="single" w:sz="4" w:space="0" w:color="auto"/>
            </w:tcBorders>
            <w:vAlign w:val="bottom"/>
            <w:cellIns w:id="15" w:author="Samuel Dent" w:date="2015-12-18T09:25:00Z"/>
          </w:tcPr>
          <w:p w14:paraId="2EF400AB"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16" w:author="Samuel Dent" w:date="2015-12-18T09:25:00Z">
              <w:r w:rsidRPr="0031660E">
                <w:rPr>
                  <w:rFonts w:ascii="Calibri" w:hAnsi="Calibri"/>
                  <w:color w:val="000000"/>
                  <w:szCs w:val="20"/>
                </w:rPr>
                <w:t>8760</w:t>
              </w:r>
            </w:ins>
          </w:p>
        </w:tc>
      </w:tr>
      <w:tr w:rsidR="00E15FBE" w:rsidRPr="00242C78" w14:paraId="206580BD" w14:textId="77777777" w:rsidTr="00E15FBE">
        <w:trPr>
          <w:trHeight w:val="21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B26988C"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College</w:t>
            </w:r>
          </w:p>
        </w:tc>
        <w:tc>
          <w:tcPr>
            <w:tcW w:w="1320" w:type="dxa"/>
            <w:tcBorders>
              <w:top w:val="nil"/>
              <w:left w:val="nil"/>
              <w:bottom w:val="single" w:sz="4" w:space="0" w:color="auto"/>
              <w:right w:val="single" w:sz="4" w:space="0" w:color="auto"/>
            </w:tcBorders>
            <w:shd w:val="clear" w:color="auto" w:fill="auto"/>
            <w:noWrap/>
            <w:vAlign w:val="bottom"/>
            <w:hideMark/>
          </w:tcPr>
          <w:p w14:paraId="02B6FD6B"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3990</w:t>
            </w:r>
          </w:p>
        </w:tc>
        <w:tc>
          <w:tcPr>
            <w:tcW w:w="1320" w:type="dxa"/>
            <w:tcBorders>
              <w:top w:val="nil"/>
              <w:left w:val="nil"/>
              <w:bottom w:val="single" w:sz="4" w:space="0" w:color="auto"/>
              <w:right w:val="single" w:sz="4" w:space="0" w:color="auto"/>
            </w:tcBorders>
            <w:shd w:val="clear" w:color="auto" w:fill="auto"/>
            <w:noWrap/>
            <w:vAlign w:val="bottom"/>
            <w:hideMark/>
          </w:tcPr>
          <w:p w14:paraId="41249B1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1605</w:t>
            </w:r>
          </w:p>
        </w:tc>
        <w:tc>
          <w:tcPr>
            <w:tcW w:w="1830" w:type="dxa"/>
            <w:tcBorders>
              <w:top w:val="nil"/>
              <w:left w:val="nil"/>
              <w:bottom w:val="single" w:sz="4" w:space="0" w:color="auto"/>
              <w:right w:val="single" w:sz="4" w:space="0" w:color="auto"/>
            </w:tcBorders>
            <w:vAlign w:val="bottom"/>
            <w:cellIns w:id="17" w:author="Samuel Dent" w:date="2015-12-18T09:25:00Z"/>
          </w:tcPr>
          <w:p w14:paraId="345E4ABA"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18" w:author="Samuel Dent" w:date="2015-12-18T09:25:00Z">
              <w:r w:rsidRPr="0031660E">
                <w:rPr>
                  <w:rFonts w:ascii="Calibri" w:hAnsi="Calibri"/>
                  <w:color w:val="000000"/>
                  <w:szCs w:val="20"/>
                </w:rPr>
                <w:t>6103</w:t>
              </w:r>
            </w:ins>
          </w:p>
        </w:tc>
      </w:tr>
      <w:tr w:rsidR="00E15FBE" w:rsidRPr="00242C78" w14:paraId="04003049"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1088ADB"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Convenience Store</w:t>
            </w:r>
          </w:p>
        </w:tc>
        <w:tc>
          <w:tcPr>
            <w:tcW w:w="1320" w:type="dxa"/>
            <w:tcBorders>
              <w:top w:val="nil"/>
              <w:left w:val="nil"/>
              <w:bottom w:val="single" w:sz="4" w:space="0" w:color="auto"/>
              <w:right w:val="single" w:sz="4" w:space="0" w:color="auto"/>
            </w:tcBorders>
            <w:shd w:val="clear" w:color="auto" w:fill="auto"/>
            <w:noWrap/>
            <w:vAlign w:val="bottom"/>
            <w:hideMark/>
          </w:tcPr>
          <w:p w14:paraId="6FC3D63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4136</w:t>
            </w:r>
          </w:p>
        </w:tc>
        <w:tc>
          <w:tcPr>
            <w:tcW w:w="1320" w:type="dxa"/>
            <w:tcBorders>
              <w:top w:val="nil"/>
              <w:left w:val="nil"/>
              <w:bottom w:val="single" w:sz="4" w:space="0" w:color="auto"/>
              <w:right w:val="single" w:sz="4" w:space="0" w:color="auto"/>
            </w:tcBorders>
            <w:shd w:val="clear" w:color="auto" w:fill="auto"/>
            <w:noWrap/>
            <w:vAlign w:val="bottom"/>
            <w:hideMark/>
          </w:tcPr>
          <w:p w14:paraId="46FEC48A"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2084</w:t>
            </w:r>
          </w:p>
        </w:tc>
        <w:tc>
          <w:tcPr>
            <w:tcW w:w="1830" w:type="dxa"/>
            <w:tcBorders>
              <w:top w:val="nil"/>
              <w:left w:val="nil"/>
              <w:bottom w:val="single" w:sz="4" w:space="0" w:color="auto"/>
              <w:right w:val="single" w:sz="4" w:space="0" w:color="auto"/>
            </w:tcBorders>
            <w:vAlign w:val="bottom"/>
            <w:cellIns w:id="19" w:author="Samuel Dent" w:date="2015-12-18T09:25:00Z"/>
          </w:tcPr>
          <w:p w14:paraId="36C6CF01"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20" w:author="Samuel Dent" w:date="2015-12-18T09:25:00Z">
              <w:r w:rsidRPr="0031660E">
                <w:rPr>
                  <w:rFonts w:ascii="Calibri" w:hAnsi="Calibri"/>
                  <w:color w:val="000000"/>
                  <w:szCs w:val="20"/>
                </w:rPr>
                <w:t>7004</w:t>
              </w:r>
            </w:ins>
          </w:p>
        </w:tc>
      </w:tr>
      <w:tr w:rsidR="00E15FBE" w:rsidRPr="00242C78" w14:paraId="30E95ACC" w14:textId="77777777" w:rsidTr="00E15FBE">
        <w:trPr>
          <w:trHeight w:val="278"/>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649089C"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lastRenderedPageBreak/>
              <w:t>Elementary School</w:t>
            </w:r>
          </w:p>
        </w:tc>
        <w:tc>
          <w:tcPr>
            <w:tcW w:w="1320" w:type="dxa"/>
            <w:tcBorders>
              <w:top w:val="nil"/>
              <w:left w:val="nil"/>
              <w:bottom w:val="single" w:sz="4" w:space="0" w:color="auto"/>
              <w:right w:val="single" w:sz="4" w:space="0" w:color="auto"/>
            </w:tcBorders>
            <w:shd w:val="clear" w:color="auto" w:fill="auto"/>
            <w:noWrap/>
            <w:vAlign w:val="bottom"/>
            <w:hideMark/>
          </w:tcPr>
          <w:p w14:paraId="0ADC02F8"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5105</w:t>
            </w:r>
          </w:p>
        </w:tc>
        <w:tc>
          <w:tcPr>
            <w:tcW w:w="1320" w:type="dxa"/>
            <w:tcBorders>
              <w:top w:val="nil"/>
              <w:left w:val="nil"/>
              <w:bottom w:val="single" w:sz="4" w:space="0" w:color="auto"/>
              <w:right w:val="single" w:sz="4" w:space="0" w:color="auto"/>
            </w:tcBorders>
            <w:shd w:val="clear" w:color="auto" w:fill="auto"/>
            <w:noWrap/>
            <w:vAlign w:val="bottom"/>
            <w:hideMark/>
          </w:tcPr>
          <w:p w14:paraId="356AA3B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3276</w:t>
            </w:r>
          </w:p>
        </w:tc>
        <w:tc>
          <w:tcPr>
            <w:tcW w:w="1830" w:type="dxa"/>
            <w:tcBorders>
              <w:top w:val="nil"/>
              <w:left w:val="nil"/>
              <w:bottom w:val="single" w:sz="4" w:space="0" w:color="auto"/>
              <w:right w:val="single" w:sz="4" w:space="0" w:color="auto"/>
            </w:tcBorders>
            <w:vAlign w:val="bottom"/>
            <w:cellIns w:id="21" w:author="Samuel Dent" w:date="2015-12-18T09:25:00Z"/>
          </w:tcPr>
          <w:p w14:paraId="571738C2"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22" w:author="Samuel Dent" w:date="2015-12-18T09:25:00Z">
              <w:r w:rsidRPr="0031660E">
                <w:rPr>
                  <w:rFonts w:ascii="Calibri" w:hAnsi="Calibri"/>
                  <w:color w:val="000000"/>
                  <w:szCs w:val="20"/>
                </w:rPr>
                <w:t>7522</w:t>
              </w:r>
            </w:ins>
          </w:p>
        </w:tc>
      </w:tr>
      <w:tr w:rsidR="00E15FBE" w:rsidRPr="00242C78" w14:paraId="4ED29039"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34D024E"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Garage</w:t>
            </w:r>
          </w:p>
        </w:tc>
        <w:tc>
          <w:tcPr>
            <w:tcW w:w="1320" w:type="dxa"/>
            <w:tcBorders>
              <w:top w:val="nil"/>
              <w:left w:val="nil"/>
              <w:bottom w:val="single" w:sz="4" w:space="0" w:color="auto"/>
              <w:right w:val="single" w:sz="4" w:space="0" w:color="auto"/>
            </w:tcBorders>
            <w:shd w:val="clear" w:color="auto" w:fill="auto"/>
            <w:noWrap/>
            <w:vAlign w:val="bottom"/>
            <w:hideMark/>
          </w:tcPr>
          <w:p w14:paraId="3C5E14AC"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4849</w:t>
            </w:r>
          </w:p>
        </w:tc>
        <w:tc>
          <w:tcPr>
            <w:tcW w:w="1320" w:type="dxa"/>
            <w:tcBorders>
              <w:top w:val="nil"/>
              <w:left w:val="nil"/>
              <w:bottom w:val="single" w:sz="4" w:space="0" w:color="auto"/>
              <w:right w:val="single" w:sz="4" w:space="0" w:color="auto"/>
            </w:tcBorders>
            <w:shd w:val="clear" w:color="auto" w:fill="auto"/>
            <w:noWrap/>
            <w:vAlign w:val="bottom"/>
            <w:hideMark/>
          </w:tcPr>
          <w:p w14:paraId="004BD60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2102</w:t>
            </w:r>
          </w:p>
        </w:tc>
        <w:tc>
          <w:tcPr>
            <w:tcW w:w="1830" w:type="dxa"/>
            <w:tcBorders>
              <w:top w:val="nil"/>
              <w:left w:val="nil"/>
              <w:bottom w:val="single" w:sz="4" w:space="0" w:color="auto"/>
              <w:right w:val="single" w:sz="4" w:space="0" w:color="auto"/>
            </w:tcBorders>
            <w:vAlign w:val="bottom"/>
            <w:cellIns w:id="23" w:author="Samuel Dent" w:date="2015-12-18T09:25:00Z"/>
          </w:tcPr>
          <w:p w14:paraId="785E2586"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24" w:author="Samuel Dent" w:date="2015-12-18T09:25:00Z">
              <w:r w:rsidRPr="0031660E">
                <w:rPr>
                  <w:rFonts w:ascii="Calibri" w:hAnsi="Calibri"/>
                  <w:color w:val="000000"/>
                  <w:szCs w:val="20"/>
                </w:rPr>
                <w:t>7357</w:t>
              </w:r>
            </w:ins>
          </w:p>
        </w:tc>
      </w:tr>
      <w:tr w:rsidR="00E15FBE" w:rsidRPr="00242C78" w14:paraId="4B509FCC"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EF3BD3C"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Grocery</w:t>
            </w:r>
          </w:p>
        </w:tc>
        <w:tc>
          <w:tcPr>
            <w:tcW w:w="1320" w:type="dxa"/>
            <w:tcBorders>
              <w:top w:val="nil"/>
              <w:left w:val="nil"/>
              <w:bottom w:val="single" w:sz="4" w:space="0" w:color="auto"/>
              <w:right w:val="single" w:sz="4" w:space="0" w:color="auto"/>
            </w:tcBorders>
            <w:shd w:val="clear" w:color="auto" w:fill="auto"/>
            <w:noWrap/>
            <w:vAlign w:val="bottom"/>
            <w:hideMark/>
          </w:tcPr>
          <w:p w14:paraId="67AFA187"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4200</w:t>
            </w:r>
          </w:p>
        </w:tc>
        <w:tc>
          <w:tcPr>
            <w:tcW w:w="1320" w:type="dxa"/>
            <w:tcBorders>
              <w:top w:val="nil"/>
              <w:left w:val="nil"/>
              <w:bottom w:val="single" w:sz="4" w:space="0" w:color="auto"/>
              <w:right w:val="single" w:sz="4" w:space="0" w:color="auto"/>
            </w:tcBorders>
            <w:shd w:val="clear" w:color="auto" w:fill="auto"/>
            <w:noWrap/>
            <w:vAlign w:val="bottom"/>
            <w:hideMark/>
          </w:tcPr>
          <w:p w14:paraId="57D4A61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2096</w:t>
            </w:r>
          </w:p>
        </w:tc>
        <w:tc>
          <w:tcPr>
            <w:tcW w:w="1830" w:type="dxa"/>
            <w:tcBorders>
              <w:top w:val="nil"/>
              <w:left w:val="nil"/>
              <w:bottom w:val="single" w:sz="4" w:space="0" w:color="auto"/>
              <w:right w:val="single" w:sz="4" w:space="0" w:color="auto"/>
            </w:tcBorders>
            <w:vAlign w:val="bottom"/>
            <w:cellIns w:id="25" w:author="Samuel Dent" w:date="2015-12-18T09:25:00Z"/>
          </w:tcPr>
          <w:p w14:paraId="13F579DC"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26" w:author="Samuel Dent" w:date="2015-12-18T09:25:00Z">
              <w:r w:rsidRPr="0031660E">
                <w:rPr>
                  <w:rFonts w:ascii="Calibri" w:hAnsi="Calibri"/>
                  <w:color w:val="000000"/>
                  <w:szCs w:val="20"/>
                </w:rPr>
                <w:t>7403</w:t>
              </w:r>
            </w:ins>
          </w:p>
        </w:tc>
      </w:tr>
      <w:tr w:rsidR="00E15FBE" w:rsidRPr="00242C78" w14:paraId="6333AE12"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F0F3BC2"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Healthcare Clinic</w:t>
            </w:r>
          </w:p>
        </w:tc>
        <w:tc>
          <w:tcPr>
            <w:tcW w:w="1320" w:type="dxa"/>
            <w:tcBorders>
              <w:top w:val="nil"/>
              <w:left w:val="nil"/>
              <w:bottom w:val="single" w:sz="4" w:space="0" w:color="auto"/>
              <w:right w:val="single" w:sz="4" w:space="0" w:color="auto"/>
            </w:tcBorders>
            <w:shd w:val="clear" w:color="auto" w:fill="auto"/>
            <w:noWrap/>
            <w:vAlign w:val="bottom"/>
            <w:hideMark/>
          </w:tcPr>
          <w:p w14:paraId="36747BD6"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5481</w:t>
            </w:r>
          </w:p>
        </w:tc>
        <w:tc>
          <w:tcPr>
            <w:tcW w:w="1320" w:type="dxa"/>
            <w:tcBorders>
              <w:top w:val="nil"/>
              <w:left w:val="nil"/>
              <w:bottom w:val="single" w:sz="4" w:space="0" w:color="auto"/>
              <w:right w:val="single" w:sz="4" w:space="0" w:color="auto"/>
            </w:tcBorders>
            <w:shd w:val="clear" w:color="auto" w:fill="auto"/>
            <w:noWrap/>
            <w:vAlign w:val="bottom"/>
            <w:hideMark/>
          </w:tcPr>
          <w:p w14:paraId="2DBF8C0C"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1987</w:t>
            </w:r>
          </w:p>
        </w:tc>
        <w:tc>
          <w:tcPr>
            <w:tcW w:w="1830" w:type="dxa"/>
            <w:tcBorders>
              <w:top w:val="nil"/>
              <w:left w:val="nil"/>
              <w:bottom w:val="single" w:sz="4" w:space="0" w:color="auto"/>
              <w:right w:val="single" w:sz="4" w:space="0" w:color="auto"/>
            </w:tcBorders>
            <w:vAlign w:val="bottom"/>
            <w:cellIns w:id="27" w:author="Samuel Dent" w:date="2015-12-18T09:25:00Z"/>
          </w:tcPr>
          <w:p w14:paraId="286C70E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28" w:author="Samuel Dent" w:date="2015-12-18T09:25:00Z">
              <w:r w:rsidRPr="0031660E">
                <w:rPr>
                  <w:rFonts w:ascii="Calibri" w:hAnsi="Calibri"/>
                  <w:color w:val="000000"/>
                  <w:szCs w:val="20"/>
                </w:rPr>
                <w:t>6345</w:t>
              </w:r>
            </w:ins>
          </w:p>
        </w:tc>
      </w:tr>
      <w:tr w:rsidR="00E15FBE" w:rsidRPr="00242C78" w14:paraId="00FACBA0"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0A9E12C"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High School</w:t>
            </w:r>
          </w:p>
        </w:tc>
        <w:tc>
          <w:tcPr>
            <w:tcW w:w="1320" w:type="dxa"/>
            <w:tcBorders>
              <w:top w:val="nil"/>
              <w:left w:val="nil"/>
              <w:bottom w:val="single" w:sz="4" w:space="0" w:color="auto"/>
              <w:right w:val="single" w:sz="4" w:space="0" w:color="auto"/>
            </w:tcBorders>
            <w:shd w:val="clear" w:color="auto" w:fill="auto"/>
            <w:noWrap/>
            <w:vAlign w:val="bottom"/>
            <w:hideMark/>
          </w:tcPr>
          <w:p w14:paraId="20303FC2"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5480</w:t>
            </w:r>
          </w:p>
        </w:tc>
        <w:tc>
          <w:tcPr>
            <w:tcW w:w="1320" w:type="dxa"/>
            <w:tcBorders>
              <w:top w:val="nil"/>
              <w:left w:val="nil"/>
              <w:bottom w:val="single" w:sz="4" w:space="0" w:color="auto"/>
              <w:right w:val="single" w:sz="4" w:space="0" w:color="auto"/>
            </w:tcBorders>
            <w:shd w:val="clear" w:color="auto" w:fill="auto"/>
            <w:noWrap/>
            <w:vAlign w:val="bottom"/>
            <w:hideMark/>
          </w:tcPr>
          <w:p w14:paraId="760AC918"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3141</w:t>
            </w:r>
          </w:p>
        </w:tc>
        <w:tc>
          <w:tcPr>
            <w:tcW w:w="1830" w:type="dxa"/>
            <w:tcBorders>
              <w:top w:val="nil"/>
              <w:left w:val="nil"/>
              <w:bottom w:val="single" w:sz="4" w:space="0" w:color="auto"/>
              <w:right w:val="single" w:sz="4" w:space="0" w:color="auto"/>
            </w:tcBorders>
            <w:vAlign w:val="bottom"/>
            <w:cellIns w:id="29" w:author="Samuel Dent" w:date="2015-12-18T09:25:00Z"/>
          </w:tcPr>
          <w:p w14:paraId="16D192D6"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30" w:author="Samuel Dent" w:date="2015-12-18T09:25:00Z">
              <w:r w:rsidRPr="0031660E">
                <w:rPr>
                  <w:rFonts w:ascii="Calibri" w:hAnsi="Calibri"/>
                  <w:color w:val="000000"/>
                  <w:szCs w:val="20"/>
                </w:rPr>
                <w:t>7879</w:t>
              </w:r>
            </w:ins>
          </w:p>
        </w:tc>
      </w:tr>
      <w:tr w:rsidR="00E15FBE" w:rsidRPr="00242C78" w14:paraId="11D84E7F"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0626F39"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Hospital - VAV econ</w:t>
            </w:r>
          </w:p>
        </w:tc>
        <w:tc>
          <w:tcPr>
            <w:tcW w:w="1320" w:type="dxa"/>
            <w:tcBorders>
              <w:top w:val="nil"/>
              <w:left w:val="nil"/>
              <w:bottom w:val="single" w:sz="4" w:space="0" w:color="auto"/>
              <w:right w:val="single" w:sz="4" w:space="0" w:color="auto"/>
            </w:tcBorders>
            <w:shd w:val="clear" w:color="auto" w:fill="auto"/>
            <w:noWrap/>
            <w:vAlign w:val="bottom"/>
            <w:hideMark/>
          </w:tcPr>
          <w:p w14:paraId="4B51BD17"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3718</w:t>
            </w:r>
          </w:p>
        </w:tc>
        <w:tc>
          <w:tcPr>
            <w:tcW w:w="1320" w:type="dxa"/>
            <w:tcBorders>
              <w:top w:val="nil"/>
              <w:left w:val="nil"/>
              <w:bottom w:val="single" w:sz="4" w:space="0" w:color="auto"/>
              <w:right w:val="single" w:sz="4" w:space="0" w:color="auto"/>
            </w:tcBorders>
            <w:shd w:val="clear" w:color="auto" w:fill="auto"/>
            <w:noWrap/>
            <w:vAlign w:val="bottom"/>
            <w:hideMark/>
          </w:tcPr>
          <w:p w14:paraId="19D00977"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2788</w:t>
            </w:r>
          </w:p>
        </w:tc>
        <w:tc>
          <w:tcPr>
            <w:tcW w:w="1830" w:type="dxa"/>
            <w:tcBorders>
              <w:top w:val="nil"/>
              <w:left w:val="nil"/>
              <w:bottom w:val="single" w:sz="4" w:space="0" w:color="auto"/>
              <w:right w:val="single" w:sz="4" w:space="0" w:color="auto"/>
            </w:tcBorders>
            <w:vAlign w:val="bottom"/>
            <w:cellIns w:id="31" w:author="Samuel Dent" w:date="2015-12-18T09:25:00Z"/>
          </w:tcPr>
          <w:p w14:paraId="5D07DDE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32" w:author="Samuel Dent" w:date="2015-12-18T09:25:00Z">
              <w:r w:rsidRPr="0031660E">
                <w:rPr>
                  <w:rFonts w:ascii="Calibri" w:hAnsi="Calibri"/>
                  <w:color w:val="000000"/>
                  <w:szCs w:val="20"/>
                </w:rPr>
                <w:t>8760</w:t>
              </w:r>
            </w:ins>
          </w:p>
        </w:tc>
      </w:tr>
      <w:tr w:rsidR="00E15FBE" w:rsidRPr="00242C78" w14:paraId="0D44504A"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248095F"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Hospital - CAV econ</w:t>
            </w:r>
          </w:p>
        </w:tc>
        <w:tc>
          <w:tcPr>
            <w:tcW w:w="1320" w:type="dxa"/>
            <w:tcBorders>
              <w:top w:val="nil"/>
              <w:left w:val="nil"/>
              <w:bottom w:val="single" w:sz="4" w:space="0" w:color="auto"/>
              <w:right w:val="single" w:sz="4" w:space="0" w:color="auto"/>
            </w:tcBorders>
            <w:shd w:val="clear" w:color="auto" w:fill="auto"/>
            <w:noWrap/>
            <w:vAlign w:val="bottom"/>
            <w:hideMark/>
          </w:tcPr>
          <w:p w14:paraId="109C53F0"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7170</w:t>
            </w:r>
          </w:p>
        </w:tc>
        <w:tc>
          <w:tcPr>
            <w:tcW w:w="1320" w:type="dxa"/>
            <w:tcBorders>
              <w:top w:val="nil"/>
              <w:left w:val="nil"/>
              <w:bottom w:val="single" w:sz="4" w:space="0" w:color="auto"/>
              <w:right w:val="single" w:sz="4" w:space="0" w:color="auto"/>
            </w:tcBorders>
            <w:shd w:val="clear" w:color="auto" w:fill="auto"/>
            <w:noWrap/>
            <w:vAlign w:val="bottom"/>
            <w:hideMark/>
          </w:tcPr>
          <w:p w14:paraId="584CCA2B"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2881</w:t>
            </w:r>
          </w:p>
        </w:tc>
        <w:tc>
          <w:tcPr>
            <w:tcW w:w="1830" w:type="dxa"/>
            <w:tcBorders>
              <w:top w:val="nil"/>
              <w:left w:val="nil"/>
              <w:bottom w:val="single" w:sz="4" w:space="0" w:color="auto"/>
              <w:right w:val="single" w:sz="4" w:space="0" w:color="auto"/>
            </w:tcBorders>
            <w:vAlign w:val="bottom"/>
            <w:cellIns w:id="33" w:author="Samuel Dent" w:date="2015-12-18T09:25:00Z"/>
          </w:tcPr>
          <w:p w14:paraId="14F4C55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34" w:author="Samuel Dent" w:date="2015-12-18T09:25:00Z">
              <w:r w:rsidRPr="0031660E">
                <w:rPr>
                  <w:rFonts w:ascii="Calibri" w:hAnsi="Calibri"/>
                  <w:color w:val="000000"/>
                  <w:szCs w:val="20"/>
                </w:rPr>
                <w:t>8760</w:t>
              </w:r>
            </w:ins>
          </w:p>
        </w:tc>
      </w:tr>
      <w:tr w:rsidR="00E15FBE" w:rsidRPr="00242C78" w14:paraId="09D1610C"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0C8CFA6"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Hospital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02D2BF97"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7139</w:t>
            </w:r>
          </w:p>
        </w:tc>
        <w:tc>
          <w:tcPr>
            <w:tcW w:w="1320" w:type="dxa"/>
            <w:tcBorders>
              <w:top w:val="nil"/>
              <w:left w:val="nil"/>
              <w:bottom w:val="single" w:sz="4" w:space="0" w:color="auto"/>
              <w:right w:val="single" w:sz="4" w:space="0" w:color="auto"/>
            </w:tcBorders>
            <w:shd w:val="clear" w:color="auto" w:fill="auto"/>
            <w:noWrap/>
            <w:vAlign w:val="bottom"/>
            <w:hideMark/>
          </w:tcPr>
          <w:p w14:paraId="6A0CC4BE"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8760</w:t>
            </w:r>
          </w:p>
        </w:tc>
        <w:tc>
          <w:tcPr>
            <w:tcW w:w="1830" w:type="dxa"/>
            <w:tcBorders>
              <w:top w:val="nil"/>
              <w:left w:val="nil"/>
              <w:bottom w:val="single" w:sz="4" w:space="0" w:color="auto"/>
              <w:right w:val="single" w:sz="4" w:space="0" w:color="auto"/>
            </w:tcBorders>
            <w:vAlign w:val="bottom"/>
            <w:cellIns w:id="35" w:author="Samuel Dent" w:date="2015-12-18T09:25:00Z"/>
          </w:tcPr>
          <w:p w14:paraId="06E49268"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36" w:author="Samuel Dent" w:date="2015-12-18T09:25:00Z">
              <w:r w:rsidRPr="0031660E">
                <w:rPr>
                  <w:rFonts w:ascii="Calibri" w:hAnsi="Calibri"/>
                  <w:color w:val="000000"/>
                  <w:szCs w:val="20"/>
                </w:rPr>
                <w:t>8760</w:t>
              </w:r>
            </w:ins>
          </w:p>
        </w:tc>
      </w:tr>
      <w:tr w:rsidR="00E15FBE" w:rsidRPr="00242C78" w14:paraId="0FA697E5" w14:textId="77777777" w:rsidTr="00E15FBE">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084C4DA"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Hospital - FCU</w:t>
            </w:r>
          </w:p>
        </w:tc>
        <w:tc>
          <w:tcPr>
            <w:tcW w:w="1320" w:type="dxa"/>
            <w:tcBorders>
              <w:top w:val="nil"/>
              <w:left w:val="nil"/>
              <w:bottom w:val="single" w:sz="4" w:space="0" w:color="auto"/>
              <w:right w:val="single" w:sz="4" w:space="0" w:color="auto"/>
            </w:tcBorders>
            <w:shd w:val="clear" w:color="auto" w:fill="auto"/>
            <w:noWrap/>
            <w:vAlign w:val="bottom"/>
            <w:hideMark/>
          </w:tcPr>
          <w:p w14:paraId="4080C19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5844</w:t>
            </w:r>
          </w:p>
        </w:tc>
        <w:tc>
          <w:tcPr>
            <w:tcW w:w="1320" w:type="dxa"/>
            <w:tcBorders>
              <w:top w:val="nil"/>
              <w:left w:val="nil"/>
              <w:bottom w:val="single" w:sz="4" w:space="0" w:color="auto"/>
              <w:right w:val="single" w:sz="4" w:space="0" w:color="auto"/>
            </w:tcBorders>
            <w:shd w:val="clear" w:color="auto" w:fill="auto"/>
            <w:noWrap/>
            <w:vAlign w:val="bottom"/>
            <w:hideMark/>
          </w:tcPr>
          <w:p w14:paraId="268F1133"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8729</w:t>
            </w:r>
          </w:p>
        </w:tc>
        <w:tc>
          <w:tcPr>
            <w:tcW w:w="1830" w:type="dxa"/>
            <w:tcBorders>
              <w:top w:val="nil"/>
              <w:left w:val="nil"/>
              <w:bottom w:val="single" w:sz="4" w:space="0" w:color="auto"/>
              <w:right w:val="single" w:sz="4" w:space="0" w:color="auto"/>
            </w:tcBorders>
            <w:vAlign w:val="bottom"/>
            <w:cellIns w:id="37" w:author="Samuel Dent" w:date="2015-12-18T09:25:00Z"/>
          </w:tcPr>
          <w:p w14:paraId="5993A179"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38" w:author="Samuel Dent" w:date="2015-12-18T09:25:00Z">
              <w:r w:rsidRPr="0031660E">
                <w:rPr>
                  <w:rFonts w:ascii="Calibri" w:hAnsi="Calibri"/>
                  <w:color w:val="000000"/>
                  <w:szCs w:val="20"/>
                </w:rPr>
                <w:t>8760</w:t>
              </w:r>
            </w:ins>
          </w:p>
        </w:tc>
      </w:tr>
      <w:tr w:rsidR="00E15FBE" w:rsidRPr="00242C78" w14:paraId="5F9E1009" w14:textId="77777777" w:rsidTr="00E15FBE">
        <w:trPr>
          <w:trHeight w:val="52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51DE61D"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Manufacturing Facility</w:t>
            </w:r>
          </w:p>
        </w:tc>
        <w:tc>
          <w:tcPr>
            <w:tcW w:w="1320" w:type="dxa"/>
            <w:tcBorders>
              <w:top w:val="nil"/>
              <w:left w:val="nil"/>
              <w:bottom w:val="single" w:sz="4" w:space="0" w:color="auto"/>
              <w:right w:val="single" w:sz="4" w:space="0" w:color="auto"/>
            </w:tcBorders>
            <w:shd w:val="clear" w:color="auto" w:fill="auto"/>
            <w:noWrap/>
            <w:vAlign w:val="bottom"/>
            <w:hideMark/>
          </w:tcPr>
          <w:p w14:paraId="6711A9AB"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3821</w:t>
            </w:r>
          </w:p>
        </w:tc>
        <w:tc>
          <w:tcPr>
            <w:tcW w:w="1320" w:type="dxa"/>
            <w:tcBorders>
              <w:top w:val="nil"/>
              <w:left w:val="nil"/>
              <w:bottom w:val="single" w:sz="4" w:space="0" w:color="auto"/>
              <w:right w:val="single" w:sz="4" w:space="0" w:color="auto"/>
            </w:tcBorders>
            <w:shd w:val="clear" w:color="auto" w:fill="auto"/>
            <w:noWrap/>
            <w:vAlign w:val="bottom"/>
            <w:hideMark/>
          </w:tcPr>
          <w:p w14:paraId="2BA6FBBC"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2805</w:t>
            </w:r>
          </w:p>
        </w:tc>
        <w:tc>
          <w:tcPr>
            <w:tcW w:w="1830" w:type="dxa"/>
            <w:tcBorders>
              <w:top w:val="nil"/>
              <w:left w:val="nil"/>
              <w:bottom w:val="single" w:sz="4" w:space="0" w:color="auto"/>
              <w:right w:val="single" w:sz="4" w:space="0" w:color="auto"/>
            </w:tcBorders>
            <w:vAlign w:val="bottom"/>
            <w:cellIns w:id="39" w:author="Samuel Dent" w:date="2015-12-18T09:25:00Z"/>
          </w:tcPr>
          <w:p w14:paraId="40142361"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40" w:author="Samuel Dent" w:date="2015-12-18T09:25:00Z">
              <w:r w:rsidRPr="0031660E">
                <w:rPr>
                  <w:rFonts w:ascii="Calibri" w:hAnsi="Calibri"/>
                  <w:color w:val="000000"/>
                  <w:szCs w:val="20"/>
                </w:rPr>
                <w:t>8706</w:t>
              </w:r>
            </w:ins>
          </w:p>
        </w:tc>
      </w:tr>
      <w:tr w:rsidR="00E15FBE" w:rsidRPr="00242C78" w14:paraId="65F1C421"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4DDA1444"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MF - High Rise</w:t>
            </w:r>
          </w:p>
        </w:tc>
        <w:tc>
          <w:tcPr>
            <w:tcW w:w="1320" w:type="dxa"/>
            <w:tcBorders>
              <w:top w:val="nil"/>
              <w:left w:val="nil"/>
              <w:bottom w:val="single" w:sz="4" w:space="0" w:color="auto"/>
              <w:right w:val="single" w:sz="4" w:space="0" w:color="auto"/>
            </w:tcBorders>
            <w:shd w:val="clear" w:color="auto" w:fill="auto"/>
            <w:noWrap/>
            <w:vAlign w:val="bottom"/>
            <w:hideMark/>
          </w:tcPr>
          <w:p w14:paraId="42485D3A" w14:textId="0AA97D5F" w:rsidR="00FD0957" w:rsidRPr="00242C78" w:rsidRDefault="00FD0957" w:rsidP="00774386">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 </w:t>
            </w:r>
            <w:del w:id="41" w:author="Samuel Dent" w:date="2015-12-18T09:25:00Z">
              <w:r w:rsidR="00242C78">
                <w:rPr>
                  <w:rFonts w:ascii="Calibri" w:eastAsia="Times New Roman" w:hAnsi="Calibri" w:cs="Times New Roman"/>
                  <w:color w:val="000000"/>
                  <w:sz w:val="20"/>
                  <w:szCs w:val="20"/>
                </w:rPr>
                <w:delText>TBD</w:delText>
              </w:r>
            </w:del>
            <w:ins w:id="42" w:author="Samuel Dent" w:date="2015-12-18T09:25:00Z">
              <w:r w:rsidR="00774386">
                <w:rPr>
                  <w:rFonts w:ascii="Calibri" w:eastAsia="Times New Roman" w:hAnsi="Calibri" w:cs="Times New Roman"/>
                  <w:color w:val="000000"/>
                  <w:sz w:val="20"/>
                  <w:szCs w:val="20"/>
                </w:rPr>
                <w:t>4522</w:t>
              </w:r>
            </w:ins>
          </w:p>
        </w:tc>
        <w:tc>
          <w:tcPr>
            <w:tcW w:w="1320" w:type="dxa"/>
            <w:tcBorders>
              <w:top w:val="nil"/>
              <w:left w:val="nil"/>
              <w:bottom w:val="single" w:sz="4" w:space="0" w:color="auto"/>
              <w:right w:val="single" w:sz="4" w:space="0" w:color="auto"/>
            </w:tcBorders>
            <w:shd w:val="clear" w:color="auto" w:fill="auto"/>
            <w:noWrap/>
            <w:vAlign w:val="bottom"/>
            <w:hideMark/>
          </w:tcPr>
          <w:p w14:paraId="6D2D62D1" w14:textId="233B5E3C" w:rsidR="00FD0957" w:rsidRPr="00242C78" w:rsidRDefault="00242C78" w:rsidP="00242C78">
            <w:pPr>
              <w:spacing w:after="0" w:line="240" w:lineRule="auto"/>
              <w:jc w:val="center"/>
              <w:rPr>
                <w:rFonts w:ascii="Calibri" w:eastAsia="Times New Roman" w:hAnsi="Calibri" w:cs="Times New Roman"/>
                <w:color w:val="000000"/>
                <w:sz w:val="20"/>
                <w:szCs w:val="20"/>
              </w:rPr>
            </w:pPr>
            <w:del w:id="43" w:author="Samuel Dent" w:date="2015-12-18T09:25:00Z">
              <w:r>
                <w:rPr>
                  <w:rFonts w:ascii="Calibri" w:eastAsia="Times New Roman" w:hAnsi="Calibri" w:cs="Times New Roman"/>
                  <w:color w:val="000000"/>
                  <w:sz w:val="20"/>
                  <w:szCs w:val="20"/>
                </w:rPr>
                <w:delText>TBD</w:delText>
              </w:r>
            </w:del>
            <w:ins w:id="44" w:author="Samuel Dent" w:date="2015-12-18T09:25:00Z">
              <w:r w:rsidR="00774386">
                <w:rPr>
                  <w:rFonts w:ascii="Calibri" w:eastAsia="Times New Roman" w:hAnsi="Calibri" w:cs="Times New Roman"/>
                  <w:color w:val="000000"/>
                  <w:sz w:val="20"/>
                  <w:szCs w:val="20"/>
                </w:rPr>
                <w:t>4237</w:t>
              </w:r>
            </w:ins>
          </w:p>
        </w:tc>
        <w:tc>
          <w:tcPr>
            <w:tcW w:w="1830" w:type="dxa"/>
            <w:tcBorders>
              <w:top w:val="nil"/>
              <w:left w:val="nil"/>
              <w:bottom w:val="single" w:sz="4" w:space="0" w:color="auto"/>
              <w:right w:val="single" w:sz="4" w:space="0" w:color="auto"/>
            </w:tcBorders>
            <w:vAlign w:val="bottom"/>
            <w:cellIns w:id="45" w:author="Samuel Dent" w:date="2015-12-18T09:25:00Z"/>
          </w:tcPr>
          <w:p w14:paraId="0134E996" w14:textId="77777777" w:rsidR="00FD0957" w:rsidRDefault="00774386" w:rsidP="00242C78">
            <w:pPr>
              <w:spacing w:after="0" w:line="240" w:lineRule="auto"/>
              <w:jc w:val="center"/>
              <w:rPr>
                <w:rFonts w:ascii="Calibri" w:eastAsia="Times New Roman" w:hAnsi="Calibri" w:cs="Times New Roman"/>
                <w:color w:val="000000"/>
                <w:sz w:val="20"/>
                <w:szCs w:val="20"/>
              </w:rPr>
            </w:pPr>
            <w:ins w:id="46" w:author="Samuel Dent" w:date="2015-12-18T09:25:00Z">
              <w:r>
                <w:rPr>
                  <w:rFonts w:ascii="Calibri" w:eastAsia="Times New Roman" w:hAnsi="Calibri" w:cs="Times New Roman"/>
                  <w:color w:val="000000"/>
                  <w:sz w:val="20"/>
                  <w:szCs w:val="20"/>
                </w:rPr>
                <w:t>8760</w:t>
              </w:r>
            </w:ins>
          </w:p>
        </w:tc>
      </w:tr>
      <w:tr w:rsidR="00E15FBE" w:rsidRPr="00242C78" w14:paraId="2B3E9426"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6FE1F61"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MF - Mid Rise</w:t>
            </w:r>
          </w:p>
        </w:tc>
        <w:tc>
          <w:tcPr>
            <w:tcW w:w="1320" w:type="dxa"/>
            <w:tcBorders>
              <w:top w:val="nil"/>
              <w:left w:val="nil"/>
              <w:bottom w:val="single" w:sz="4" w:space="0" w:color="auto"/>
              <w:right w:val="single" w:sz="4" w:space="0" w:color="auto"/>
            </w:tcBorders>
            <w:shd w:val="clear" w:color="auto" w:fill="auto"/>
            <w:noWrap/>
            <w:vAlign w:val="bottom"/>
            <w:hideMark/>
          </w:tcPr>
          <w:p w14:paraId="5E066EB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5749</w:t>
            </w:r>
          </w:p>
        </w:tc>
        <w:tc>
          <w:tcPr>
            <w:tcW w:w="1320" w:type="dxa"/>
            <w:tcBorders>
              <w:top w:val="nil"/>
              <w:left w:val="nil"/>
              <w:bottom w:val="single" w:sz="4" w:space="0" w:color="auto"/>
              <w:right w:val="single" w:sz="4" w:space="0" w:color="auto"/>
            </w:tcBorders>
            <w:shd w:val="clear" w:color="auto" w:fill="auto"/>
            <w:noWrap/>
            <w:vAlign w:val="bottom"/>
            <w:hideMark/>
          </w:tcPr>
          <w:p w14:paraId="37D1DE83"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2899</w:t>
            </w:r>
          </w:p>
        </w:tc>
        <w:tc>
          <w:tcPr>
            <w:tcW w:w="1830" w:type="dxa"/>
            <w:tcBorders>
              <w:top w:val="nil"/>
              <w:left w:val="nil"/>
              <w:bottom w:val="single" w:sz="4" w:space="0" w:color="auto"/>
              <w:right w:val="single" w:sz="4" w:space="0" w:color="auto"/>
            </w:tcBorders>
            <w:vAlign w:val="bottom"/>
            <w:cellIns w:id="47" w:author="Samuel Dent" w:date="2015-12-18T09:25:00Z"/>
          </w:tcPr>
          <w:p w14:paraId="09520961"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48" w:author="Samuel Dent" w:date="2015-12-18T09:25:00Z">
              <w:r w:rsidRPr="0031660E">
                <w:rPr>
                  <w:rFonts w:ascii="Calibri" w:hAnsi="Calibri"/>
                  <w:color w:val="000000"/>
                  <w:szCs w:val="20"/>
                </w:rPr>
                <w:t>8760</w:t>
              </w:r>
            </w:ins>
          </w:p>
        </w:tc>
      </w:tr>
      <w:tr w:rsidR="00E15FBE" w:rsidRPr="00242C78" w14:paraId="0122BA69"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AC63B57" w14:textId="77777777" w:rsidR="00774386" w:rsidRPr="00242C78" w:rsidRDefault="00774386" w:rsidP="00242C78">
            <w:pPr>
              <w:spacing w:after="0" w:line="240" w:lineRule="auto"/>
              <w:rPr>
                <w:rFonts w:ascii="Calibri" w:eastAsia="Times New Roman" w:hAnsi="Calibri" w:cs="Times New Roman"/>
                <w:color w:val="000000"/>
                <w:sz w:val="20"/>
                <w:szCs w:val="20"/>
              </w:rPr>
            </w:pPr>
            <w:ins w:id="49" w:author="Samuel Dent" w:date="2015-12-18T09:25:00Z">
              <w:r>
                <w:rPr>
                  <w:rFonts w:ascii="Calibri" w:hAnsi="Calibri"/>
                  <w:color w:val="000000"/>
                  <w:sz w:val="20"/>
                  <w:szCs w:val="20"/>
                </w:rPr>
                <w:t>Hotel/</w:t>
              </w:r>
            </w:ins>
            <w:r>
              <w:rPr>
                <w:rFonts w:ascii="Calibri" w:hAnsi="Calibri"/>
                <w:color w:val="000000"/>
                <w:sz w:val="20"/>
                <w:szCs w:val="20"/>
              </w:rPr>
              <w:t>Motel</w:t>
            </w:r>
            <w:ins w:id="50" w:author="Samuel Dent" w:date="2015-12-18T09:25:00Z">
              <w:r>
                <w:rPr>
                  <w:rFonts w:ascii="Calibri" w:hAnsi="Calibri"/>
                  <w:color w:val="000000"/>
                  <w:sz w:val="20"/>
                  <w:szCs w:val="20"/>
                </w:rPr>
                <w:t xml:space="preserve"> - Guest</w:t>
              </w:r>
            </w:ins>
          </w:p>
        </w:tc>
        <w:tc>
          <w:tcPr>
            <w:tcW w:w="1320" w:type="dxa"/>
            <w:tcBorders>
              <w:top w:val="nil"/>
              <w:left w:val="nil"/>
              <w:bottom w:val="single" w:sz="4" w:space="0" w:color="auto"/>
              <w:right w:val="single" w:sz="4" w:space="0" w:color="auto"/>
            </w:tcBorders>
            <w:shd w:val="clear" w:color="auto" w:fill="auto"/>
            <w:noWrap/>
            <w:vAlign w:val="bottom"/>
            <w:hideMark/>
          </w:tcPr>
          <w:p w14:paraId="41DF41A9" w14:textId="379AEA88" w:rsidR="00774386" w:rsidRPr="00242C78" w:rsidRDefault="00242C78" w:rsidP="00242C78">
            <w:pPr>
              <w:spacing w:after="0" w:line="240" w:lineRule="auto"/>
              <w:jc w:val="center"/>
              <w:rPr>
                <w:rFonts w:ascii="Calibri" w:eastAsia="Times New Roman" w:hAnsi="Calibri" w:cs="Times New Roman"/>
                <w:color w:val="000000"/>
                <w:sz w:val="20"/>
                <w:szCs w:val="20"/>
              </w:rPr>
            </w:pPr>
            <w:del w:id="51" w:author="Samuel Dent" w:date="2015-12-18T09:25:00Z">
              <w:r w:rsidRPr="00242C78">
                <w:rPr>
                  <w:rFonts w:ascii="Calibri" w:eastAsia="Times New Roman" w:hAnsi="Calibri" w:cs="Times New Roman"/>
                  <w:color w:val="000000"/>
                  <w:sz w:val="20"/>
                  <w:szCs w:val="20"/>
                </w:rPr>
                <w:delText> </w:delText>
              </w:r>
              <w:r>
                <w:rPr>
                  <w:rFonts w:ascii="Calibri" w:eastAsia="Times New Roman" w:hAnsi="Calibri" w:cs="Times New Roman"/>
                  <w:color w:val="000000"/>
                  <w:sz w:val="20"/>
                  <w:szCs w:val="20"/>
                </w:rPr>
                <w:delText>TBD</w:delText>
              </w:r>
            </w:del>
            <w:ins w:id="52" w:author="Samuel Dent" w:date="2015-12-18T09:25:00Z">
              <w:r w:rsidR="00774386">
                <w:rPr>
                  <w:rFonts w:ascii="Calibri" w:hAnsi="Calibri"/>
                  <w:color w:val="000000"/>
                  <w:sz w:val="20"/>
                  <w:szCs w:val="20"/>
                </w:rPr>
                <w:t>4480</w:t>
              </w:r>
            </w:ins>
          </w:p>
        </w:tc>
        <w:tc>
          <w:tcPr>
            <w:tcW w:w="1320" w:type="dxa"/>
            <w:tcBorders>
              <w:top w:val="nil"/>
              <w:left w:val="nil"/>
              <w:bottom w:val="single" w:sz="4" w:space="0" w:color="auto"/>
              <w:right w:val="single" w:sz="4" w:space="0" w:color="auto"/>
            </w:tcBorders>
            <w:shd w:val="clear" w:color="auto" w:fill="auto"/>
            <w:noWrap/>
            <w:vAlign w:val="bottom"/>
            <w:hideMark/>
          </w:tcPr>
          <w:p w14:paraId="2CE6CE0E" w14:textId="4D2428DD" w:rsidR="00774386" w:rsidRPr="00242C78" w:rsidRDefault="00242C78" w:rsidP="00242C78">
            <w:pPr>
              <w:spacing w:after="0" w:line="240" w:lineRule="auto"/>
              <w:jc w:val="center"/>
              <w:rPr>
                <w:rFonts w:ascii="Calibri" w:eastAsia="Times New Roman" w:hAnsi="Calibri" w:cs="Times New Roman"/>
                <w:color w:val="000000"/>
                <w:sz w:val="20"/>
                <w:szCs w:val="20"/>
              </w:rPr>
            </w:pPr>
            <w:del w:id="53" w:author="Samuel Dent" w:date="2015-12-18T09:25:00Z">
              <w:r>
                <w:rPr>
                  <w:rFonts w:ascii="Calibri" w:eastAsia="Times New Roman" w:hAnsi="Calibri" w:cs="Times New Roman"/>
                  <w:color w:val="000000"/>
                  <w:sz w:val="20"/>
                  <w:szCs w:val="20"/>
                </w:rPr>
                <w:delText>TBD</w:delText>
              </w:r>
            </w:del>
            <w:ins w:id="54" w:author="Samuel Dent" w:date="2015-12-18T09:25:00Z">
              <w:r w:rsidR="00774386">
                <w:rPr>
                  <w:rFonts w:ascii="Calibri" w:hAnsi="Calibri"/>
                  <w:color w:val="000000"/>
                  <w:sz w:val="20"/>
                  <w:szCs w:val="20"/>
                </w:rPr>
                <w:t>4479</w:t>
              </w:r>
            </w:ins>
          </w:p>
        </w:tc>
        <w:tc>
          <w:tcPr>
            <w:tcW w:w="1830" w:type="dxa"/>
            <w:tcBorders>
              <w:top w:val="nil"/>
              <w:left w:val="nil"/>
              <w:bottom w:val="single" w:sz="4" w:space="0" w:color="auto"/>
              <w:right w:val="single" w:sz="4" w:space="0" w:color="auto"/>
            </w:tcBorders>
            <w:vAlign w:val="bottom"/>
            <w:cellIns w:id="55" w:author="Samuel Dent" w:date="2015-12-18T09:25:00Z"/>
          </w:tcPr>
          <w:p w14:paraId="2D7BCAE0" w14:textId="77777777" w:rsidR="00774386" w:rsidRDefault="00774386" w:rsidP="00242C78">
            <w:pPr>
              <w:spacing w:after="0" w:line="240" w:lineRule="auto"/>
              <w:jc w:val="center"/>
              <w:rPr>
                <w:rFonts w:ascii="Calibri" w:eastAsia="Times New Roman" w:hAnsi="Calibri" w:cs="Times New Roman"/>
                <w:color w:val="000000"/>
                <w:sz w:val="20"/>
                <w:szCs w:val="20"/>
              </w:rPr>
            </w:pPr>
            <w:ins w:id="56" w:author="Samuel Dent" w:date="2015-12-18T09:25:00Z">
              <w:r>
                <w:rPr>
                  <w:rFonts w:ascii="Calibri" w:hAnsi="Calibri"/>
                  <w:color w:val="000000"/>
                  <w:sz w:val="20"/>
                  <w:szCs w:val="20"/>
                </w:rPr>
                <w:t>8760</w:t>
              </w:r>
            </w:ins>
          </w:p>
        </w:tc>
      </w:tr>
      <w:tr w:rsidR="00774386" w:rsidRPr="00242C78" w14:paraId="0E9DC9B1" w14:textId="77777777" w:rsidTr="00FD0957">
        <w:trPr>
          <w:trHeight w:val="255"/>
          <w:jc w:val="center"/>
          <w:ins w:id="57" w:author="Samuel Dent" w:date="2015-12-18T09:25:00Z"/>
        </w:trPr>
        <w:tc>
          <w:tcPr>
            <w:tcW w:w="3100" w:type="dxa"/>
            <w:tcBorders>
              <w:top w:val="nil"/>
              <w:left w:val="single" w:sz="4" w:space="0" w:color="auto"/>
              <w:bottom w:val="single" w:sz="4" w:space="0" w:color="auto"/>
              <w:right w:val="single" w:sz="4" w:space="0" w:color="auto"/>
            </w:tcBorders>
            <w:shd w:val="clear" w:color="auto" w:fill="auto"/>
            <w:noWrap/>
            <w:vAlign w:val="bottom"/>
          </w:tcPr>
          <w:p w14:paraId="2C56091D" w14:textId="77777777" w:rsidR="00774386" w:rsidRPr="00242C78" w:rsidRDefault="00774386" w:rsidP="00FD0957">
            <w:pPr>
              <w:spacing w:after="0" w:line="240" w:lineRule="auto"/>
              <w:rPr>
                <w:ins w:id="58" w:author="Samuel Dent" w:date="2015-12-18T09:25:00Z"/>
                <w:rFonts w:ascii="Calibri" w:eastAsia="Times New Roman" w:hAnsi="Calibri" w:cs="Times New Roman"/>
                <w:color w:val="000000"/>
                <w:sz w:val="20"/>
                <w:szCs w:val="20"/>
              </w:rPr>
            </w:pPr>
            <w:ins w:id="59" w:author="Samuel Dent" w:date="2015-12-18T09:25:00Z">
              <w:r>
                <w:rPr>
                  <w:rFonts w:ascii="Calibri" w:hAnsi="Calibri"/>
                  <w:color w:val="000000"/>
                  <w:sz w:val="20"/>
                  <w:szCs w:val="20"/>
                </w:rPr>
                <w:t>Hotel/Motel - Common</w:t>
              </w:r>
            </w:ins>
          </w:p>
        </w:tc>
        <w:tc>
          <w:tcPr>
            <w:tcW w:w="1320" w:type="dxa"/>
            <w:tcBorders>
              <w:top w:val="nil"/>
              <w:left w:val="nil"/>
              <w:bottom w:val="single" w:sz="4" w:space="0" w:color="auto"/>
              <w:right w:val="single" w:sz="4" w:space="0" w:color="auto"/>
            </w:tcBorders>
            <w:shd w:val="clear" w:color="auto" w:fill="auto"/>
            <w:noWrap/>
            <w:vAlign w:val="bottom"/>
          </w:tcPr>
          <w:p w14:paraId="7BA87580" w14:textId="77777777" w:rsidR="00774386" w:rsidRPr="00242C78" w:rsidRDefault="00774386" w:rsidP="00242C78">
            <w:pPr>
              <w:spacing w:after="0" w:line="240" w:lineRule="auto"/>
              <w:jc w:val="center"/>
              <w:rPr>
                <w:ins w:id="60" w:author="Samuel Dent" w:date="2015-12-18T09:25:00Z"/>
                <w:rFonts w:ascii="Calibri" w:eastAsia="Times New Roman" w:hAnsi="Calibri" w:cs="Times New Roman"/>
                <w:color w:val="000000"/>
                <w:sz w:val="20"/>
                <w:szCs w:val="20"/>
              </w:rPr>
            </w:pPr>
            <w:ins w:id="61" w:author="Samuel Dent" w:date="2015-12-18T09:25:00Z">
              <w:r>
                <w:rPr>
                  <w:rFonts w:ascii="Calibri" w:hAnsi="Calibri"/>
                  <w:color w:val="000000"/>
                  <w:sz w:val="20"/>
                  <w:szCs w:val="20"/>
                </w:rPr>
                <w:t>3292</w:t>
              </w:r>
            </w:ins>
          </w:p>
        </w:tc>
        <w:tc>
          <w:tcPr>
            <w:tcW w:w="1320" w:type="dxa"/>
            <w:tcBorders>
              <w:top w:val="nil"/>
              <w:left w:val="nil"/>
              <w:bottom w:val="single" w:sz="4" w:space="0" w:color="auto"/>
              <w:right w:val="single" w:sz="4" w:space="0" w:color="auto"/>
            </w:tcBorders>
            <w:shd w:val="clear" w:color="auto" w:fill="auto"/>
            <w:noWrap/>
            <w:vAlign w:val="bottom"/>
          </w:tcPr>
          <w:p w14:paraId="08B09E49" w14:textId="77777777" w:rsidR="00774386" w:rsidRPr="00242C78" w:rsidRDefault="00774386" w:rsidP="00242C78">
            <w:pPr>
              <w:spacing w:after="0" w:line="240" w:lineRule="auto"/>
              <w:jc w:val="center"/>
              <w:rPr>
                <w:ins w:id="62" w:author="Samuel Dent" w:date="2015-12-18T09:25:00Z"/>
                <w:rFonts w:ascii="Calibri" w:eastAsia="Times New Roman" w:hAnsi="Calibri" w:cs="Times New Roman"/>
                <w:color w:val="000000"/>
                <w:sz w:val="20"/>
                <w:szCs w:val="20"/>
              </w:rPr>
            </w:pPr>
            <w:ins w:id="63" w:author="Samuel Dent" w:date="2015-12-18T09:25:00Z">
              <w:r>
                <w:rPr>
                  <w:rFonts w:ascii="Calibri" w:hAnsi="Calibri"/>
                  <w:color w:val="000000"/>
                  <w:sz w:val="20"/>
                  <w:szCs w:val="20"/>
                </w:rPr>
                <w:t>8712</w:t>
              </w:r>
            </w:ins>
          </w:p>
        </w:tc>
        <w:tc>
          <w:tcPr>
            <w:tcW w:w="1830" w:type="dxa"/>
            <w:tcBorders>
              <w:top w:val="nil"/>
              <w:left w:val="nil"/>
              <w:bottom w:val="single" w:sz="4" w:space="0" w:color="auto"/>
              <w:right w:val="single" w:sz="4" w:space="0" w:color="auto"/>
            </w:tcBorders>
            <w:vAlign w:val="bottom"/>
          </w:tcPr>
          <w:p w14:paraId="7AB50C17" w14:textId="77777777" w:rsidR="00774386" w:rsidRPr="0031660E" w:rsidRDefault="00774386" w:rsidP="00242C78">
            <w:pPr>
              <w:spacing w:after="0" w:line="240" w:lineRule="auto"/>
              <w:jc w:val="center"/>
              <w:rPr>
                <w:ins w:id="64" w:author="Samuel Dent" w:date="2015-12-18T09:25:00Z"/>
                <w:rFonts w:ascii="Calibri" w:hAnsi="Calibri"/>
                <w:color w:val="000000"/>
                <w:szCs w:val="20"/>
              </w:rPr>
            </w:pPr>
            <w:ins w:id="65" w:author="Samuel Dent" w:date="2015-12-18T09:25:00Z">
              <w:r>
                <w:rPr>
                  <w:rFonts w:ascii="Calibri" w:hAnsi="Calibri"/>
                  <w:color w:val="000000"/>
                  <w:sz w:val="20"/>
                  <w:szCs w:val="20"/>
                </w:rPr>
                <w:t>8760</w:t>
              </w:r>
            </w:ins>
          </w:p>
        </w:tc>
      </w:tr>
      <w:tr w:rsidR="00E15FBE" w:rsidRPr="00242C78" w14:paraId="1B60367A"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64F3E07" w14:textId="7F408EBB" w:rsidR="00FD0957" w:rsidRPr="00242C78" w:rsidRDefault="00FD0957" w:rsidP="00FD0957">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 xml:space="preserve">Movie </w:t>
            </w:r>
            <w:del w:id="66" w:author="Samuel Dent" w:date="2015-12-18T09:25:00Z">
              <w:r w:rsidR="00242C78" w:rsidRPr="00242C78">
                <w:rPr>
                  <w:rFonts w:ascii="Calibri" w:eastAsia="Times New Roman" w:hAnsi="Calibri" w:cs="Times New Roman"/>
                  <w:color w:val="000000"/>
                  <w:sz w:val="20"/>
                  <w:szCs w:val="20"/>
                </w:rPr>
                <w:delText>Theatre</w:delText>
              </w:r>
            </w:del>
            <w:ins w:id="67" w:author="Samuel Dent" w:date="2015-12-18T09:25:00Z">
              <w:r w:rsidRPr="00242C78">
                <w:rPr>
                  <w:rFonts w:ascii="Calibri" w:eastAsia="Times New Roman" w:hAnsi="Calibri" w:cs="Times New Roman"/>
                  <w:color w:val="000000"/>
                  <w:sz w:val="20"/>
                  <w:szCs w:val="20"/>
                </w:rPr>
                <w:t>Theat</w:t>
              </w:r>
              <w:r>
                <w:rPr>
                  <w:rFonts w:ascii="Calibri" w:eastAsia="Times New Roman" w:hAnsi="Calibri" w:cs="Times New Roman"/>
                  <w:color w:val="000000"/>
                  <w:sz w:val="20"/>
                  <w:szCs w:val="20"/>
                </w:rPr>
                <w:t>er</w:t>
              </w:r>
            </w:ins>
          </w:p>
        </w:tc>
        <w:tc>
          <w:tcPr>
            <w:tcW w:w="1320" w:type="dxa"/>
            <w:tcBorders>
              <w:top w:val="nil"/>
              <w:left w:val="nil"/>
              <w:bottom w:val="single" w:sz="4" w:space="0" w:color="auto"/>
              <w:right w:val="single" w:sz="4" w:space="0" w:color="auto"/>
            </w:tcBorders>
            <w:shd w:val="clear" w:color="auto" w:fill="auto"/>
            <w:noWrap/>
            <w:vAlign w:val="bottom"/>
            <w:hideMark/>
          </w:tcPr>
          <w:p w14:paraId="390B6B42"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5063</w:t>
            </w:r>
          </w:p>
        </w:tc>
        <w:tc>
          <w:tcPr>
            <w:tcW w:w="1320" w:type="dxa"/>
            <w:tcBorders>
              <w:top w:val="nil"/>
              <w:left w:val="nil"/>
              <w:bottom w:val="single" w:sz="4" w:space="0" w:color="auto"/>
              <w:right w:val="single" w:sz="4" w:space="0" w:color="auto"/>
            </w:tcBorders>
            <w:shd w:val="clear" w:color="auto" w:fill="auto"/>
            <w:noWrap/>
            <w:vAlign w:val="bottom"/>
            <w:hideMark/>
          </w:tcPr>
          <w:p w14:paraId="061E9F38"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2120</w:t>
            </w:r>
          </w:p>
        </w:tc>
        <w:tc>
          <w:tcPr>
            <w:tcW w:w="1830" w:type="dxa"/>
            <w:tcBorders>
              <w:top w:val="nil"/>
              <w:left w:val="nil"/>
              <w:bottom w:val="single" w:sz="4" w:space="0" w:color="auto"/>
              <w:right w:val="single" w:sz="4" w:space="0" w:color="auto"/>
            </w:tcBorders>
            <w:vAlign w:val="bottom"/>
            <w:cellIns w:id="68" w:author="Samuel Dent" w:date="2015-12-18T09:25:00Z"/>
          </w:tcPr>
          <w:p w14:paraId="5FCECB7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69" w:author="Samuel Dent" w:date="2015-12-18T09:25:00Z">
              <w:r w:rsidRPr="0031660E">
                <w:rPr>
                  <w:rFonts w:ascii="Calibri" w:hAnsi="Calibri"/>
                  <w:color w:val="000000"/>
                  <w:szCs w:val="20"/>
                </w:rPr>
                <w:t>7505</w:t>
              </w:r>
            </w:ins>
          </w:p>
        </w:tc>
      </w:tr>
      <w:tr w:rsidR="00E15FBE" w:rsidRPr="00242C78" w14:paraId="104D2718"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5169A2B"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Office - High Rise - VAV econ</w:t>
            </w:r>
          </w:p>
        </w:tc>
        <w:tc>
          <w:tcPr>
            <w:tcW w:w="1320" w:type="dxa"/>
            <w:tcBorders>
              <w:top w:val="nil"/>
              <w:left w:val="nil"/>
              <w:bottom w:val="single" w:sz="4" w:space="0" w:color="auto"/>
              <w:right w:val="single" w:sz="4" w:space="0" w:color="auto"/>
            </w:tcBorders>
            <w:shd w:val="clear" w:color="auto" w:fill="auto"/>
            <w:noWrap/>
            <w:vAlign w:val="bottom"/>
            <w:hideMark/>
          </w:tcPr>
          <w:p w14:paraId="5F255822"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4094</w:t>
            </w:r>
          </w:p>
        </w:tc>
        <w:tc>
          <w:tcPr>
            <w:tcW w:w="1320" w:type="dxa"/>
            <w:tcBorders>
              <w:top w:val="nil"/>
              <w:left w:val="nil"/>
              <w:bottom w:val="single" w:sz="4" w:space="0" w:color="auto"/>
              <w:right w:val="single" w:sz="4" w:space="0" w:color="auto"/>
            </w:tcBorders>
            <w:shd w:val="clear" w:color="auto" w:fill="auto"/>
            <w:noWrap/>
            <w:vAlign w:val="bottom"/>
            <w:hideMark/>
          </w:tcPr>
          <w:p w14:paraId="36B2FB80"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2038</w:t>
            </w:r>
          </w:p>
        </w:tc>
        <w:tc>
          <w:tcPr>
            <w:tcW w:w="1830" w:type="dxa"/>
            <w:tcBorders>
              <w:top w:val="nil"/>
              <w:left w:val="nil"/>
              <w:bottom w:val="single" w:sz="4" w:space="0" w:color="auto"/>
              <w:right w:val="single" w:sz="4" w:space="0" w:color="auto"/>
            </w:tcBorders>
            <w:vAlign w:val="bottom"/>
            <w:cellIns w:id="70" w:author="Samuel Dent" w:date="2015-12-18T09:25:00Z"/>
          </w:tcPr>
          <w:p w14:paraId="0B672D9A"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71" w:author="Samuel Dent" w:date="2015-12-18T09:25:00Z">
              <w:r w:rsidRPr="0031660E">
                <w:rPr>
                  <w:rFonts w:ascii="Calibri" w:hAnsi="Calibri"/>
                  <w:color w:val="000000"/>
                  <w:szCs w:val="20"/>
                </w:rPr>
                <w:t>6064</w:t>
              </w:r>
            </w:ins>
          </w:p>
        </w:tc>
      </w:tr>
      <w:tr w:rsidR="00E15FBE" w:rsidRPr="00242C78" w14:paraId="39878BAA"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AE17565"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Office - High Rise - CAV econ</w:t>
            </w:r>
          </w:p>
        </w:tc>
        <w:tc>
          <w:tcPr>
            <w:tcW w:w="1320" w:type="dxa"/>
            <w:tcBorders>
              <w:top w:val="nil"/>
              <w:left w:val="nil"/>
              <w:bottom w:val="single" w:sz="4" w:space="0" w:color="auto"/>
              <w:right w:val="single" w:sz="4" w:space="0" w:color="auto"/>
            </w:tcBorders>
            <w:shd w:val="clear" w:color="auto" w:fill="auto"/>
            <w:noWrap/>
            <w:vAlign w:val="bottom"/>
            <w:hideMark/>
          </w:tcPr>
          <w:p w14:paraId="36618DF1"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5361</w:t>
            </w:r>
          </w:p>
        </w:tc>
        <w:tc>
          <w:tcPr>
            <w:tcW w:w="1320" w:type="dxa"/>
            <w:tcBorders>
              <w:top w:val="nil"/>
              <w:left w:val="nil"/>
              <w:bottom w:val="single" w:sz="4" w:space="0" w:color="auto"/>
              <w:right w:val="single" w:sz="4" w:space="0" w:color="auto"/>
            </w:tcBorders>
            <w:shd w:val="clear" w:color="auto" w:fill="auto"/>
            <w:noWrap/>
            <w:vAlign w:val="bottom"/>
            <w:hideMark/>
          </w:tcPr>
          <w:p w14:paraId="578F1FC1"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4849</w:t>
            </w:r>
          </w:p>
        </w:tc>
        <w:tc>
          <w:tcPr>
            <w:tcW w:w="1830" w:type="dxa"/>
            <w:tcBorders>
              <w:top w:val="nil"/>
              <w:left w:val="nil"/>
              <w:bottom w:val="single" w:sz="4" w:space="0" w:color="auto"/>
              <w:right w:val="single" w:sz="4" w:space="0" w:color="auto"/>
            </w:tcBorders>
            <w:vAlign w:val="bottom"/>
            <w:cellIns w:id="72" w:author="Samuel Dent" w:date="2015-12-18T09:25:00Z"/>
          </w:tcPr>
          <w:p w14:paraId="28C21AB6"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73" w:author="Samuel Dent" w:date="2015-12-18T09:25:00Z">
              <w:r w:rsidRPr="0031660E">
                <w:rPr>
                  <w:rFonts w:ascii="Calibri" w:hAnsi="Calibri"/>
                  <w:color w:val="000000"/>
                  <w:szCs w:val="20"/>
                </w:rPr>
                <w:t>5697</w:t>
              </w:r>
            </w:ins>
          </w:p>
        </w:tc>
      </w:tr>
      <w:tr w:rsidR="00E15FBE" w:rsidRPr="00242C78" w14:paraId="57060CAE"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05C08B"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Office - High Rise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17B8486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5331</w:t>
            </w:r>
          </w:p>
        </w:tc>
        <w:tc>
          <w:tcPr>
            <w:tcW w:w="1320" w:type="dxa"/>
            <w:tcBorders>
              <w:top w:val="nil"/>
              <w:left w:val="nil"/>
              <w:bottom w:val="single" w:sz="4" w:space="0" w:color="auto"/>
              <w:right w:val="single" w:sz="4" w:space="0" w:color="auto"/>
            </w:tcBorders>
            <w:shd w:val="clear" w:color="auto" w:fill="auto"/>
            <w:noWrap/>
            <w:vAlign w:val="bottom"/>
            <w:hideMark/>
          </w:tcPr>
          <w:p w14:paraId="13BF2C5B"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5682</w:t>
            </w:r>
          </w:p>
        </w:tc>
        <w:tc>
          <w:tcPr>
            <w:tcW w:w="1830" w:type="dxa"/>
            <w:tcBorders>
              <w:top w:val="nil"/>
              <w:left w:val="nil"/>
              <w:bottom w:val="single" w:sz="4" w:space="0" w:color="auto"/>
              <w:right w:val="single" w:sz="4" w:space="0" w:color="auto"/>
            </w:tcBorders>
            <w:vAlign w:val="bottom"/>
            <w:cellIns w:id="74" w:author="Samuel Dent" w:date="2015-12-18T09:25:00Z"/>
          </w:tcPr>
          <w:p w14:paraId="28155FB9"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75" w:author="Samuel Dent" w:date="2015-12-18T09:25:00Z">
              <w:r w:rsidRPr="0031660E">
                <w:rPr>
                  <w:rFonts w:ascii="Calibri" w:hAnsi="Calibri"/>
                  <w:color w:val="000000"/>
                  <w:szCs w:val="20"/>
                </w:rPr>
                <w:t>5682</w:t>
              </w:r>
            </w:ins>
          </w:p>
        </w:tc>
      </w:tr>
      <w:tr w:rsidR="00E15FBE" w:rsidRPr="00242C78" w14:paraId="146B62AF"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E214C33"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Office - High Rise - FCU</w:t>
            </w:r>
          </w:p>
        </w:tc>
        <w:tc>
          <w:tcPr>
            <w:tcW w:w="1320" w:type="dxa"/>
            <w:tcBorders>
              <w:top w:val="nil"/>
              <w:left w:val="nil"/>
              <w:bottom w:val="single" w:sz="4" w:space="0" w:color="auto"/>
              <w:right w:val="single" w:sz="4" w:space="0" w:color="auto"/>
            </w:tcBorders>
            <w:shd w:val="clear" w:color="auto" w:fill="auto"/>
            <w:noWrap/>
            <w:vAlign w:val="bottom"/>
            <w:hideMark/>
          </w:tcPr>
          <w:p w14:paraId="7E7503F6"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3758</w:t>
            </w:r>
          </w:p>
        </w:tc>
        <w:tc>
          <w:tcPr>
            <w:tcW w:w="1320" w:type="dxa"/>
            <w:tcBorders>
              <w:top w:val="nil"/>
              <w:left w:val="nil"/>
              <w:bottom w:val="single" w:sz="4" w:space="0" w:color="auto"/>
              <w:right w:val="single" w:sz="4" w:space="0" w:color="auto"/>
            </w:tcBorders>
            <w:shd w:val="clear" w:color="auto" w:fill="auto"/>
            <w:noWrap/>
            <w:vAlign w:val="bottom"/>
            <w:hideMark/>
          </w:tcPr>
          <w:p w14:paraId="6A25E07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3069</w:t>
            </w:r>
          </w:p>
        </w:tc>
        <w:tc>
          <w:tcPr>
            <w:tcW w:w="1830" w:type="dxa"/>
            <w:tcBorders>
              <w:top w:val="nil"/>
              <w:left w:val="nil"/>
              <w:bottom w:val="single" w:sz="4" w:space="0" w:color="auto"/>
              <w:right w:val="single" w:sz="4" w:space="0" w:color="auto"/>
            </w:tcBorders>
            <w:vAlign w:val="bottom"/>
            <w:cellIns w:id="76" w:author="Samuel Dent" w:date="2015-12-18T09:25:00Z"/>
          </w:tcPr>
          <w:p w14:paraId="4A21F972"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77" w:author="Samuel Dent" w:date="2015-12-18T09:25:00Z">
              <w:r w:rsidRPr="0031660E">
                <w:rPr>
                  <w:rFonts w:ascii="Calibri" w:hAnsi="Calibri"/>
                  <w:color w:val="000000"/>
                  <w:szCs w:val="20"/>
                </w:rPr>
                <w:t>6163</w:t>
              </w:r>
            </w:ins>
          </w:p>
        </w:tc>
      </w:tr>
      <w:tr w:rsidR="00E15FBE" w:rsidRPr="00242C78" w14:paraId="57320425"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6B585FF"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Office - Low Rise</w:t>
            </w:r>
          </w:p>
        </w:tc>
        <w:tc>
          <w:tcPr>
            <w:tcW w:w="1320" w:type="dxa"/>
            <w:tcBorders>
              <w:top w:val="nil"/>
              <w:left w:val="nil"/>
              <w:bottom w:val="single" w:sz="4" w:space="0" w:color="auto"/>
              <w:right w:val="single" w:sz="4" w:space="0" w:color="auto"/>
            </w:tcBorders>
            <w:shd w:val="clear" w:color="auto" w:fill="auto"/>
            <w:noWrap/>
            <w:vAlign w:val="bottom"/>
            <w:hideMark/>
          </w:tcPr>
          <w:p w14:paraId="2CE2913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3834</w:t>
            </w:r>
          </w:p>
        </w:tc>
        <w:tc>
          <w:tcPr>
            <w:tcW w:w="1320" w:type="dxa"/>
            <w:tcBorders>
              <w:top w:val="nil"/>
              <w:left w:val="nil"/>
              <w:bottom w:val="single" w:sz="4" w:space="0" w:color="auto"/>
              <w:right w:val="single" w:sz="4" w:space="0" w:color="auto"/>
            </w:tcBorders>
            <w:shd w:val="clear" w:color="auto" w:fill="auto"/>
            <w:noWrap/>
            <w:vAlign w:val="bottom"/>
            <w:hideMark/>
          </w:tcPr>
          <w:p w14:paraId="0AE9649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2481</w:t>
            </w:r>
          </w:p>
        </w:tc>
        <w:tc>
          <w:tcPr>
            <w:tcW w:w="1830" w:type="dxa"/>
            <w:tcBorders>
              <w:top w:val="nil"/>
              <w:left w:val="nil"/>
              <w:bottom w:val="single" w:sz="4" w:space="0" w:color="auto"/>
              <w:right w:val="single" w:sz="4" w:space="0" w:color="auto"/>
            </w:tcBorders>
            <w:vAlign w:val="bottom"/>
            <w:cellIns w:id="78" w:author="Samuel Dent" w:date="2015-12-18T09:25:00Z"/>
          </w:tcPr>
          <w:p w14:paraId="36C5A40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79" w:author="Samuel Dent" w:date="2015-12-18T09:25:00Z">
              <w:r w:rsidRPr="0031660E">
                <w:rPr>
                  <w:rFonts w:ascii="Calibri" w:hAnsi="Calibri"/>
                  <w:color w:val="000000"/>
                  <w:szCs w:val="20"/>
                </w:rPr>
                <w:t>6288</w:t>
              </w:r>
            </w:ins>
          </w:p>
        </w:tc>
      </w:tr>
      <w:tr w:rsidR="00E15FBE" w:rsidRPr="00242C78" w14:paraId="733ACF5D"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4D5DF5A"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Office - Mid Rise</w:t>
            </w:r>
          </w:p>
        </w:tc>
        <w:tc>
          <w:tcPr>
            <w:tcW w:w="1320" w:type="dxa"/>
            <w:tcBorders>
              <w:top w:val="nil"/>
              <w:left w:val="nil"/>
              <w:bottom w:val="single" w:sz="4" w:space="0" w:color="auto"/>
              <w:right w:val="single" w:sz="4" w:space="0" w:color="auto"/>
            </w:tcBorders>
            <w:shd w:val="clear" w:color="auto" w:fill="auto"/>
            <w:noWrap/>
            <w:vAlign w:val="bottom"/>
            <w:hideMark/>
          </w:tcPr>
          <w:p w14:paraId="0BE6465B"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3977</w:t>
            </w:r>
          </w:p>
        </w:tc>
        <w:tc>
          <w:tcPr>
            <w:tcW w:w="1320" w:type="dxa"/>
            <w:tcBorders>
              <w:top w:val="nil"/>
              <w:left w:val="nil"/>
              <w:bottom w:val="single" w:sz="4" w:space="0" w:color="auto"/>
              <w:right w:val="single" w:sz="4" w:space="0" w:color="auto"/>
            </w:tcBorders>
            <w:shd w:val="clear" w:color="auto" w:fill="auto"/>
            <w:noWrap/>
            <w:vAlign w:val="bottom"/>
            <w:hideMark/>
          </w:tcPr>
          <w:p w14:paraId="1C25CF8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1881</w:t>
            </w:r>
          </w:p>
        </w:tc>
        <w:tc>
          <w:tcPr>
            <w:tcW w:w="1830" w:type="dxa"/>
            <w:tcBorders>
              <w:top w:val="nil"/>
              <w:left w:val="nil"/>
              <w:bottom w:val="single" w:sz="4" w:space="0" w:color="auto"/>
              <w:right w:val="single" w:sz="4" w:space="0" w:color="auto"/>
            </w:tcBorders>
            <w:vAlign w:val="bottom"/>
            <w:cellIns w:id="80" w:author="Samuel Dent" w:date="2015-12-18T09:25:00Z"/>
          </w:tcPr>
          <w:p w14:paraId="71981A6E"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81" w:author="Samuel Dent" w:date="2015-12-18T09:25:00Z">
              <w:r w:rsidRPr="0031660E">
                <w:rPr>
                  <w:rFonts w:ascii="Calibri" w:hAnsi="Calibri"/>
                  <w:color w:val="000000"/>
                  <w:szCs w:val="20"/>
                </w:rPr>
                <w:t>6125</w:t>
              </w:r>
            </w:ins>
          </w:p>
        </w:tc>
      </w:tr>
      <w:tr w:rsidR="00E15FBE" w:rsidRPr="00242C78" w14:paraId="237C2F8C"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2322815"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Religious Building</w:t>
            </w:r>
          </w:p>
        </w:tc>
        <w:tc>
          <w:tcPr>
            <w:tcW w:w="1320" w:type="dxa"/>
            <w:tcBorders>
              <w:top w:val="nil"/>
              <w:left w:val="nil"/>
              <w:bottom w:val="single" w:sz="4" w:space="0" w:color="auto"/>
              <w:right w:val="single" w:sz="4" w:space="0" w:color="auto"/>
            </w:tcBorders>
            <w:shd w:val="clear" w:color="auto" w:fill="auto"/>
            <w:noWrap/>
            <w:vAlign w:val="bottom"/>
            <w:hideMark/>
          </w:tcPr>
          <w:p w14:paraId="49388CD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5199</w:t>
            </w:r>
          </w:p>
        </w:tc>
        <w:tc>
          <w:tcPr>
            <w:tcW w:w="1320" w:type="dxa"/>
            <w:tcBorders>
              <w:top w:val="nil"/>
              <w:left w:val="nil"/>
              <w:bottom w:val="single" w:sz="4" w:space="0" w:color="auto"/>
              <w:right w:val="single" w:sz="4" w:space="0" w:color="auto"/>
            </w:tcBorders>
            <w:shd w:val="clear" w:color="auto" w:fill="auto"/>
            <w:noWrap/>
            <w:vAlign w:val="bottom"/>
            <w:hideMark/>
          </w:tcPr>
          <w:p w14:paraId="1980CEF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2830</w:t>
            </w:r>
          </w:p>
        </w:tc>
        <w:tc>
          <w:tcPr>
            <w:tcW w:w="1830" w:type="dxa"/>
            <w:tcBorders>
              <w:top w:val="nil"/>
              <w:left w:val="nil"/>
              <w:bottom w:val="single" w:sz="4" w:space="0" w:color="auto"/>
              <w:right w:val="single" w:sz="4" w:space="0" w:color="auto"/>
            </w:tcBorders>
            <w:vAlign w:val="bottom"/>
            <w:cellIns w:id="82" w:author="Samuel Dent" w:date="2015-12-18T09:25:00Z"/>
          </w:tcPr>
          <w:p w14:paraId="7D904A38"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83" w:author="Samuel Dent" w:date="2015-12-18T09:25:00Z">
              <w:r w:rsidRPr="0031660E">
                <w:rPr>
                  <w:rFonts w:ascii="Calibri" w:hAnsi="Calibri"/>
                  <w:color w:val="000000"/>
                  <w:szCs w:val="20"/>
                </w:rPr>
                <w:t>7380</w:t>
              </w:r>
            </w:ins>
          </w:p>
        </w:tc>
      </w:tr>
      <w:tr w:rsidR="00E15FBE" w:rsidRPr="00242C78" w14:paraId="27BDD857"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6E38C23B"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Restaurant</w:t>
            </w:r>
          </w:p>
        </w:tc>
        <w:tc>
          <w:tcPr>
            <w:tcW w:w="1320" w:type="dxa"/>
            <w:tcBorders>
              <w:top w:val="nil"/>
              <w:left w:val="nil"/>
              <w:bottom w:val="single" w:sz="4" w:space="0" w:color="auto"/>
              <w:right w:val="single" w:sz="4" w:space="0" w:color="auto"/>
            </w:tcBorders>
            <w:shd w:val="clear" w:color="auto" w:fill="auto"/>
            <w:noWrap/>
            <w:vAlign w:val="bottom"/>
            <w:hideMark/>
          </w:tcPr>
          <w:p w14:paraId="1280505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4579</w:t>
            </w:r>
          </w:p>
        </w:tc>
        <w:tc>
          <w:tcPr>
            <w:tcW w:w="1320" w:type="dxa"/>
            <w:tcBorders>
              <w:top w:val="nil"/>
              <w:left w:val="nil"/>
              <w:bottom w:val="single" w:sz="4" w:space="0" w:color="auto"/>
              <w:right w:val="single" w:sz="4" w:space="0" w:color="auto"/>
            </w:tcBorders>
            <w:shd w:val="clear" w:color="auto" w:fill="auto"/>
            <w:noWrap/>
            <w:vAlign w:val="bottom"/>
            <w:hideMark/>
          </w:tcPr>
          <w:p w14:paraId="5F97CE1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3350</w:t>
            </w:r>
          </w:p>
        </w:tc>
        <w:tc>
          <w:tcPr>
            <w:tcW w:w="1830" w:type="dxa"/>
            <w:tcBorders>
              <w:top w:val="nil"/>
              <w:left w:val="nil"/>
              <w:bottom w:val="single" w:sz="4" w:space="0" w:color="auto"/>
              <w:right w:val="single" w:sz="4" w:space="0" w:color="auto"/>
            </w:tcBorders>
            <w:vAlign w:val="bottom"/>
            <w:cellIns w:id="84" w:author="Samuel Dent" w:date="2015-12-18T09:25:00Z"/>
          </w:tcPr>
          <w:p w14:paraId="5DC9F4B6"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85" w:author="Samuel Dent" w:date="2015-12-18T09:25:00Z">
              <w:r w:rsidRPr="0031660E">
                <w:rPr>
                  <w:rFonts w:ascii="Calibri" w:hAnsi="Calibri"/>
                  <w:color w:val="000000"/>
                  <w:szCs w:val="20"/>
                </w:rPr>
                <w:t>7809</w:t>
              </w:r>
            </w:ins>
          </w:p>
        </w:tc>
      </w:tr>
      <w:tr w:rsidR="00E15FBE" w:rsidRPr="00242C78" w14:paraId="561F615F"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39213C80"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Retail - Department Store</w:t>
            </w:r>
          </w:p>
        </w:tc>
        <w:tc>
          <w:tcPr>
            <w:tcW w:w="1320" w:type="dxa"/>
            <w:tcBorders>
              <w:top w:val="nil"/>
              <w:left w:val="nil"/>
              <w:bottom w:val="single" w:sz="4" w:space="0" w:color="auto"/>
              <w:right w:val="single" w:sz="4" w:space="0" w:color="auto"/>
            </w:tcBorders>
            <w:shd w:val="clear" w:color="auto" w:fill="auto"/>
            <w:noWrap/>
            <w:vAlign w:val="bottom"/>
            <w:hideMark/>
          </w:tcPr>
          <w:p w14:paraId="4B1ACB7F"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4249</w:t>
            </w:r>
          </w:p>
        </w:tc>
        <w:tc>
          <w:tcPr>
            <w:tcW w:w="1320" w:type="dxa"/>
            <w:tcBorders>
              <w:top w:val="nil"/>
              <w:left w:val="nil"/>
              <w:bottom w:val="single" w:sz="4" w:space="0" w:color="auto"/>
              <w:right w:val="single" w:sz="4" w:space="0" w:color="auto"/>
            </w:tcBorders>
            <w:shd w:val="clear" w:color="auto" w:fill="auto"/>
            <w:noWrap/>
            <w:vAlign w:val="bottom"/>
            <w:hideMark/>
          </w:tcPr>
          <w:p w14:paraId="5DFDAE89"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2528</w:t>
            </w:r>
          </w:p>
        </w:tc>
        <w:tc>
          <w:tcPr>
            <w:tcW w:w="1830" w:type="dxa"/>
            <w:tcBorders>
              <w:top w:val="nil"/>
              <w:left w:val="nil"/>
              <w:bottom w:val="single" w:sz="4" w:space="0" w:color="auto"/>
              <w:right w:val="single" w:sz="4" w:space="0" w:color="auto"/>
            </w:tcBorders>
            <w:vAlign w:val="bottom"/>
            <w:cellIns w:id="86" w:author="Samuel Dent" w:date="2015-12-18T09:25:00Z"/>
          </w:tcPr>
          <w:p w14:paraId="681DB115"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87" w:author="Samuel Dent" w:date="2015-12-18T09:25:00Z">
              <w:r w:rsidRPr="0031660E">
                <w:rPr>
                  <w:rFonts w:ascii="Calibri" w:hAnsi="Calibri"/>
                  <w:color w:val="000000"/>
                  <w:szCs w:val="20"/>
                </w:rPr>
                <w:t>6890</w:t>
              </w:r>
            </w:ins>
          </w:p>
        </w:tc>
      </w:tr>
      <w:tr w:rsidR="00E15FBE" w:rsidRPr="00242C78" w14:paraId="6D80CAFE"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CE76530"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Retail - Strip Mall</w:t>
            </w:r>
          </w:p>
        </w:tc>
        <w:tc>
          <w:tcPr>
            <w:tcW w:w="1320" w:type="dxa"/>
            <w:tcBorders>
              <w:top w:val="nil"/>
              <w:left w:val="nil"/>
              <w:bottom w:val="single" w:sz="4" w:space="0" w:color="auto"/>
              <w:right w:val="single" w:sz="4" w:space="0" w:color="auto"/>
            </w:tcBorders>
            <w:shd w:val="clear" w:color="auto" w:fill="auto"/>
            <w:noWrap/>
            <w:vAlign w:val="bottom"/>
            <w:hideMark/>
          </w:tcPr>
          <w:p w14:paraId="24219697"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4475</w:t>
            </w:r>
          </w:p>
        </w:tc>
        <w:tc>
          <w:tcPr>
            <w:tcW w:w="1320" w:type="dxa"/>
            <w:tcBorders>
              <w:top w:val="nil"/>
              <w:left w:val="nil"/>
              <w:bottom w:val="single" w:sz="4" w:space="0" w:color="auto"/>
              <w:right w:val="single" w:sz="4" w:space="0" w:color="auto"/>
            </w:tcBorders>
            <w:shd w:val="clear" w:color="auto" w:fill="auto"/>
            <w:noWrap/>
            <w:vAlign w:val="bottom"/>
            <w:hideMark/>
          </w:tcPr>
          <w:p w14:paraId="379AE284"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2266</w:t>
            </w:r>
          </w:p>
        </w:tc>
        <w:tc>
          <w:tcPr>
            <w:tcW w:w="1830" w:type="dxa"/>
            <w:tcBorders>
              <w:top w:val="nil"/>
              <w:left w:val="nil"/>
              <w:bottom w:val="single" w:sz="4" w:space="0" w:color="auto"/>
              <w:right w:val="single" w:sz="4" w:space="0" w:color="auto"/>
            </w:tcBorders>
            <w:vAlign w:val="bottom"/>
            <w:cellIns w:id="88" w:author="Samuel Dent" w:date="2015-12-18T09:25:00Z"/>
          </w:tcPr>
          <w:p w14:paraId="4BF0BC9E"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89" w:author="Samuel Dent" w:date="2015-12-18T09:25:00Z">
              <w:r w:rsidRPr="0031660E">
                <w:rPr>
                  <w:rFonts w:ascii="Calibri" w:hAnsi="Calibri"/>
                  <w:color w:val="000000"/>
                  <w:szCs w:val="20"/>
                </w:rPr>
                <w:t>6846</w:t>
              </w:r>
            </w:ins>
          </w:p>
        </w:tc>
      </w:tr>
      <w:tr w:rsidR="00E15FBE" w:rsidRPr="00242C78" w14:paraId="4EFD5CFB" w14:textId="77777777" w:rsidTr="00E15FBE">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00F86B10" w14:textId="77777777" w:rsidR="00FD0957" w:rsidRPr="00242C78" w:rsidRDefault="00FD0957" w:rsidP="00242C78">
            <w:pPr>
              <w:spacing w:after="0" w:line="240" w:lineRule="auto"/>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Warehouse</w:t>
            </w:r>
          </w:p>
        </w:tc>
        <w:tc>
          <w:tcPr>
            <w:tcW w:w="1320" w:type="dxa"/>
            <w:tcBorders>
              <w:top w:val="nil"/>
              <w:left w:val="nil"/>
              <w:bottom w:val="single" w:sz="4" w:space="0" w:color="auto"/>
              <w:right w:val="single" w:sz="4" w:space="0" w:color="auto"/>
            </w:tcBorders>
            <w:shd w:val="clear" w:color="auto" w:fill="auto"/>
            <w:noWrap/>
            <w:vAlign w:val="bottom"/>
            <w:hideMark/>
          </w:tcPr>
          <w:p w14:paraId="552FF0CB"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4606</w:t>
            </w:r>
          </w:p>
        </w:tc>
        <w:tc>
          <w:tcPr>
            <w:tcW w:w="1320" w:type="dxa"/>
            <w:tcBorders>
              <w:top w:val="nil"/>
              <w:left w:val="nil"/>
              <w:bottom w:val="single" w:sz="4" w:space="0" w:color="auto"/>
              <w:right w:val="single" w:sz="4" w:space="0" w:color="auto"/>
            </w:tcBorders>
            <w:shd w:val="clear" w:color="auto" w:fill="auto"/>
            <w:noWrap/>
            <w:vAlign w:val="bottom"/>
            <w:hideMark/>
          </w:tcPr>
          <w:p w14:paraId="2B358D7D"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r w:rsidRPr="00242C78">
              <w:rPr>
                <w:rFonts w:ascii="Calibri" w:eastAsia="Times New Roman" w:hAnsi="Calibri" w:cs="Times New Roman"/>
                <w:color w:val="000000"/>
                <w:sz w:val="20"/>
                <w:szCs w:val="20"/>
              </w:rPr>
              <w:t>770</w:t>
            </w:r>
          </w:p>
        </w:tc>
        <w:tc>
          <w:tcPr>
            <w:tcW w:w="1830" w:type="dxa"/>
            <w:tcBorders>
              <w:top w:val="nil"/>
              <w:left w:val="nil"/>
              <w:bottom w:val="single" w:sz="4" w:space="0" w:color="auto"/>
              <w:right w:val="single" w:sz="4" w:space="0" w:color="auto"/>
            </w:tcBorders>
            <w:vAlign w:val="bottom"/>
            <w:cellIns w:id="90" w:author="Samuel Dent" w:date="2015-12-18T09:25:00Z"/>
          </w:tcPr>
          <w:p w14:paraId="4081CF60" w14:textId="77777777" w:rsidR="00FD0957" w:rsidRPr="00242C78" w:rsidRDefault="00FD0957" w:rsidP="00242C78">
            <w:pPr>
              <w:spacing w:after="0" w:line="240" w:lineRule="auto"/>
              <w:jc w:val="center"/>
              <w:rPr>
                <w:rFonts w:ascii="Calibri" w:eastAsia="Times New Roman" w:hAnsi="Calibri" w:cs="Times New Roman"/>
                <w:color w:val="000000"/>
                <w:sz w:val="20"/>
                <w:szCs w:val="20"/>
              </w:rPr>
            </w:pPr>
            <w:ins w:id="91" w:author="Samuel Dent" w:date="2015-12-18T09:25:00Z">
              <w:r w:rsidRPr="0031660E">
                <w:rPr>
                  <w:rFonts w:ascii="Calibri" w:hAnsi="Calibri"/>
                  <w:color w:val="000000"/>
                  <w:szCs w:val="20"/>
                </w:rPr>
                <w:t>6786</w:t>
              </w:r>
            </w:ins>
          </w:p>
        </w:tc>
      </w:tr>
      <w:tr w:rsidR="00774386" w:rsidRPr="00242C78" w14:paraId="4D8B6ED0" w14:textId="77777777" w:rsidTr="00E15FBE">
        <w:trPr>
          <w:trHeight w:val="255"/>
          <w:jc w:val="center"/>
          <w:ins w:id="92" w:author="Samuel Dent" w:date="2015-12-18T09:25:00Z"/>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4F17B" w14:textId="77777777" w:rsidR="00774386" w:rsidRPr="00242C78" w:rsidRDefault="00774386" w:rsidP="00242C78">
            <w:pPr>
              <w:spacing w:after="0" w:line="240" w:lineRule="auto"/>
              <w:rPr>
                <w:ins w:id="93" w:author="Samuel Dent" w:date="2015-12-18T09:25:00Z"/>
                <w:rFonts w:ascii="Calibri" w:eastAsia="Times New Roman" w:hAnsi="Calibri" w:cs="Times New Roman"/>
                <w:color w:val="000000"/>
                <w:sz w:val="20"/>
                <w:szCs w:val="20"/>
              </w:rPr>
            </w:pPr>
            <w:ins w:id="94" w:author="Samuel Dent" w:date="2015-12-18T09:25:00Z">
              <w:r>
                <w:rPr>
                  <w:rFonts w:ascii="Calibri" w:eastAsia="Times New Roman" w:hAnsi="Calibri" w:cs="Times New Roman"/>
                  <w:color w:val="000000"/>
                  <w:sz w:val="20"/>
                  <w:szCs w:val="20"/>
                </w:rPr>
                <w:t>Unknown</w:t>
              </w:r>
            </w:ins>
          </w:p>
        </w:tc>
        <w:tc>
          <w:tcPr>
            <w:tcW w:w="1320" w:type="dxa"/>
            <w:tcBorders>
              <w:top w:val="single" w:sz="4" w:space="0" w:color="auto"/>
              <w:left w:val="nil"/>
              <w:bottom w:val="single" w:sz="4" w:space="0" w:color="auto"/>
              <w:right w:val="single" w:sz="4" w:space="0" w:color="auto"/>
            </w:tcBorders>
            <w:shd w:val="clear" w:color="auto" w:fill="auto"/>
            <w:noWrap/>
            <w:vAlign w:val="bottom"/>
          </w:tcPr>
          <w:p w14:paraId="3210F5E5" w14:textId="77777777" w:rsidR="00774386" w:rsidRPr="00242C78" w:rsidRDefault="00774386" w:rsidP="00242C78">
            <w:pPr>
              <w:spacing w:after="0" w:line="240" w:lineRule="auto"/>
              <w:jc w:val="center"/>
              <w:rPr>
                <w:ins w:id="95" w:author="Samuel Dent" w:date="2015-12-18T09:25:00Z"/>
                <w:rFonts w:ascii="Calibri" w:eastAsia="Times New Roman" w:hAnsi="Calibri" w:cs="Times New Roman"/>
                <w:color w:val="000000"/>
                <w:sz w:val="20"/>
                <w:szCs w:val="20"/>
              </w:rPr>
            </w:pPr>
            <w:ins w:id="96" w:author="Samuel Dent" w:date="2015-12-18T09:25:00Z">
              <w:r>
                <w:rPr>
                  <w:rFonts w:ascii="Calibri" w:eastAsia="Times New Roman" w:hAnsi="Calibri" w:cs="Times New Roman"/>
                  <w:color w:val="000000"/>
                  <w:sz w:val="20"/>
                  <w:szCs w:val="20"/>
                </w:rPr>
                <w:t>4649</w:t>
              </w:r>
            </w:ins>
          </w:p>
        </w:tc>
        <w:tc>
          <w:tcPr>
            <w:tcW w:w="1320" w:type="dxa"/>
            <w:tcBorders>
              <w:top w:val="single" w:sz="4" w:space="0" w:color="auto"/>
              <w:left w:val="nil"/>
              <w:bottom w:val="single" w:sz="4" w:space="0" w:color="auto"/>
              <w:right w:val="single" w:sz="4" w:space="0" w:color="auto"/>
            </w:tcBorders>
            <w:shd w:val="clear" w:color="auto" w:fill="auto"/>
            <w:noWrap/>
            <w:vAlign w:val="bottom"/>
          </w:tcPr>
          <w:p w14:paraId="4FB60F7B" w14:textId="77777777" w:rsidR="00774386" w:rsidRPr="00242C78" w:rsidRDefault="00774386" w:rsidP="00242C78">
            <w:pPr>
              <w:spacing w:after="0" w:line="240" w:lineRule="auto"/>
              <w:jc w:val="center"/>
              <w:rPr>
                <w:ins w:id="97" w:author="Samuel Dent" w:date="2015-12-18T09:25:00Z"/>
                <w:rFonts w:ascii="Calibri" w:eastAsia="Times New Roman" w:hAnsi="Calibri" w:cs="Times New Roman"/>
                <w:color w:val="000000"/>
                <w:sz w:val="20"/>
                <w:szCs w:val="20"/>
              </w:rPr>
            </w:pPr>
            <w:ins w:id="98" w:author="Samuel Dent" w:date="2015-12-18T09:25:00Z">
              <w:r>
                <w:rPr>
                  <w:rFonts w:ascii="Calibri" w:eastAsia="Times New Roman" w:hAnsi="Calibri" w:cs="Times New Roman"/>
                  <w:color w:val="000000"/>
                  <w:sz w:val="20"/>
                  <w:szCs w:val="20"/>
                </w:rPr>
                <w:t>2718</w:t>
              </w:r>
            </w:ins>
          </w:p>
        </w:tc>
        <w:tc>
          <w:tcPr>
            <w:tcW w:w="1830" w:type="dxa"/>
            <w:tcBorders>
              <w:top w:val="single" w:sz="4" w:space="0" w:color="auto"/>
              <w:left w:val="nil"/>
              <w:bottom w:val="single" w:sz="4" w:space="0" w:color="auto"/>
              <w:right w:val="single" w:sz="4" w:space="0" w:color="auto"/>
            </w:tcBorders>
            <w:vAlign w:val="bottom"/>
          </w:tcPr>
          <w:p w14:paraId="167CD1DB" w14:textId="77777777" w:rsidR="00774386" w:rsidRPr="0031660E" w:rsidRDefault="00774386" w:rsidP="00242C78">
            <w:pPr>
              <w:spacing w:after="0" w:line="240" w:lineRule="auto"/>
              <w:jc w:val="center"/>
              <w:rPr>
                <w:ins w:id="99" w:author="Samuel Dent" w:date="2015-12-18T09:25:00Z"/>
                <w:rFonts w:ascii="Calibri" w:hAnsi="Calibri"/>
                <w:color w:val="000000"/>
                <w:szCs w:val="20"/>
              </w:rPr>
            </w:pPr>
            <w:ins w:id="100" w:author="Samuel Dent" w:date="2015-12-18T09:25:00Z">
              <w:r>
                <w:rPr>
                  <w:rFonts w:ascii="Calibri" w:hAnsi="Calibri"/>
                  <w:color w:val="000000"/>
                  <w:szCs w:val="20"/>
                </w:rPr>
                <w:t>7100</w:t>
              </w:r>
            </w:ins>
          </w:p>
        </w:tc>
      </w:tr>
    </w:tbl>
    <w:p w14:paraId="7926FA80" w14:textId="77777777" w:rsidR="00242C78" w:rsidRDefault="00242C78" w:rsidP="00E152C4">
      <w:pPr>
        <w:widowControl w:val="0"/>
        <w:spacing w:after="120" w:line="240" w:lineRule="auto"/>
        <w:ind w:left="2160" w:hanging="720"/>
        <w:jc w:val="both"/>
        <w:rPr>
          <w:rFonts w:eastAsia="Times New Roman" w:cs="Times New Roman"/>
          <w:sz w:val="20"/>
        </w:rPr>
      </w:pPr>
    </w:p>
    <w:p w14:paraId="466BFADC" w14:textId="77777777" w:rsidR="00E152C4" w:rsidRPr="00E152C4" w:rsidRDefault="00E152C4" w:rsidP="00E152C4">
      <w:pPr>
        <w:autoSpaceDE w:val="0"/>
        <w:autoSpaceDN w:val="0"/>
        <w:adjustRightInd w:val="0"/>
        <w:spacing w:after="120" w:line="240" w:lineRule="auto"/>
        <w:rPr>
          <w:rFonts w:cstheme="minorHAnsi"/>
          <w:sz w:val="20"/>
          <w:szCs w:val="20"/>
        </w:rPr>
      </w:pPr>
    </w:p>
    <w:p w14:paraId="3783924E" w14:textId="77777777" w:rsidR="00E152C4" w:rsidRPr="00E152C4" w:rsidRDefault="00E152C4" w:rsidP="00E152C4">
      <w:pPr>
        <w:spacing w:after="120" w:line="240" w:lineRule="auto"/>
        <w:ind w:left="720" w:firstLine="720"/>
        <w:rPr>
          <w:rFonts w:eastAsia="Times New Roman" w:cs="Times New Roman"/>
          <w:sz w:val="20"/>
        </w:rPr>
      </w:pPr>
      <w:r w:rsidRPr="00E152C4">
        <w:rPr>
          <w:rFonts w:eastAsia="Times New Roman" w:cs="Times New Roman"/>
          <w:sz w:val="20"/>
        </w:rPr>
        <w:t>ESF</w:t>
      </w:r>
      <w:r w:rsidRPr="00E152C4">
        <w:rPr>
          <w:rFonts w:eastAsia="Times New Roman" w:cs="Times New Roman"/>
          <w:sz w:val="20"/>
        </w:rPr>
        <w:tab/>
        <w:t>= Energy savings factor varies by VFD application.  Units are kW/HP.</w:t>
      </w:r>
    </w:p>
    <w:tbl>
      <w:tblPr>
        <w:tblW w:w="5379" w:type="dxa"/>
        <w:jc w:val="center"/>
        <w:tblInd w:w="1452" w:type="dxa"/>
        <w:tblLook w:val="04A0" w:firstRow="1" w:lastRow="0" w:firstColumn="1" w:lastColumn="0" w:noHBand="0" w:noVBand="1"/>
      </w:tblPr>
      <w:tblGrid>
        <w:gridCol w:w="4029"/>
        <w:gridCol w:w="1350"/>
      </w:tblGrid>
      <w:tr w:rsidR="00E152C4" w:rsidRPr="00E152C4" w14:paraId="60F3C72A" w14:textId="77777777" w:rsidTr="00EF462C">
        <w:trPr>
          <w:trHeight w:val="288"/>
          <w:tblHeader/>
          <w:jc w:val="center"/>
        </w:trPr>
        <w:tc>
          <w:tcPr>
            <w:tcW w:w="4029"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4D907FA5" w14:textId="77777777"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Application</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B7DB775" w14:textId="77777777"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ESF</w:t>
            </w:r>
            <w:r w:rsidRPr="00E152C4">
              <w:rPr>
                <w:rFonts w:eastAsia="Times New Roman" w:cstheme="minorHAnsi"/>
                <w:noProof/>
                <w:color w:val="FFFFFF" w:themeColor="background1"/>
                <w:sz w:val="20"/>
                <w:szCs w:val="24"/>
                <w:vertAlign w:val="superscript"/>
              </w:rPr>
              <w:footnoteReference w:id="8"/>
            </w:r>
          </w:p>
        </w:tc>
      </w:tr>
      <w:tr w:rsidR="00E152C4" w:rsidRPr="00E152C4" w14:paraId="7F28924D" w14:textId="77777777"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14:paraId="032C70ED"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Hot Water Pump</w:t>
            </w:r>
          </w:p>
        </w:tc>
        <w:tc>
          <w:tcPr>
            <w:tcW w:w="1350" w:type="dxa"/>
            <w:tcBorders>
              <w:top w:val="single" w:sz="4" w:space="0" w:color="auto"/>
              <w:left w:val="single" w:sz="4" w:space="0" w:color="auto"/>
              <w:bottom w:val="single" w:sz="4" w:space="0" w:color="auto"/>
              <w:right w:val="single" w:sz="4" w:space="0" w:color="auto"/>
            </w:tcBorders>
            <w:hideMark/>
          </w:tcPr>
          <w:p w14:paraId="5AF4DF54"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0.424</w:t>
            </w:r>
          </w:p>
        </w:tc>
      </w:tr>
      <w:tr w:rsidR="00E152C4" w:rsidRPr="00E152C4" w14:paraId="54A5F48D" w14:textId="77777777"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14:paraId="52817D52"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Chilled Water Pump</w:t>
            </w:r>
          </w:p>
        </w:tc>
        <w:tc>
          <w:tcPr>
            <w:tcW w:w="1350" w:type="dxa"/>
            <w:tcBorders>
              <w:top w:val="single" w:sz="4" w:space="0" w:color="auto"/>
              <w:left w:val="single" w:sz="4" w:space="0" w:color="auto"/>
              <w:bottom w:val="single" w:sz="4" w:space="0" w:color="auto"/>
              <w:right w:val="single" w:sz="4" w:space="0" w:color="auto"/>
            </w:tcBorders>
            <w:hideMark/>
          </w:tcPr>
          <w:p w14:paraId="4CB19B77"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0.411</w:t>
            </w:r>
          </w:p>
        </w:tc>
      </w:tr>
      <w:tr w:rsidR="00E152C4" w:rsidRPr="00E152C4" w14:paraId="49E37833" w14:textId="77777777"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tcPr>
          <w:p w14:paraId="7DA3BAA2"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Foil/backward incline</w:t>
            </w:r>
          </w:p>
        </w:tc>
        <w:tc>
          <w:tcPr>
            <w:tcW w:w="1350" w:type="dxa"/>
            <w:tcBorders>
              <w:top w:val="single" w:sz="4" w:space="0" w:color="auto"/>
              <w:left w:val="single" w:sz="4" w:space="0" w:color="auto"/>
              <w:bottom w:val="single" w:sz="4" w:space="0" w:color="auto"/>
              <w:right w:val="single" w:sz="4" w:space="0" w:color="auto"/>
            </w:tcBorders>
          </w:tcPr>
          <w:p w14:paraId="0D3BCAE5"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0.354</w:t>
            </w:r>
          </w:p>
        </w:tc>
      </w:tr>
      <w:tr w:rsidR="00E152C4" w:rsidRPr="00E152C4" w14:paraId="16862464" w14:textId="77777777"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14:paraId="36872188"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 backward incline inlet Guide Vanes</w:t>
            </w:r>
          </w:p>
        </w:tc>
        <w:tc>
          <w:tcPr>
            <w:tcW w:w="1350" w:type="dxa"/>
            <w:tcBorders>
              <w:top w:val="single" w:sz="4" w:space="0" w:color="auto"/>
              <w:left w:val="single" w:sz="4" w:space="0" w:color="auto"/>
              <w:bottom w:val="single" w:sz="4" w:space="0" w:color="auto"/>
              <w:right w:val="single" w:sz="4" w:space="0" w:color="auto"/>
            </w:tcBorders>
            <w:hideMark/>
          </w:tcPr>
          <w:p w14:paraId="791E328C"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0.227</w:t>
            </w:r>
          </w:p>
        </w:tc>
      </w:tr>
      <w:tr w:rsidR="00E152C4" w:rsidRPr="00E152C4" w14:paraId="4241A317" w14:textId="77777777"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14:paraId="332EC9A6"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Forward Curved Fan, with discharge dampers</w:t>
            </w:r>
          </w:p>
        </w:tc>
        <w:tc>
          <w:tcPr>
            <w:tcW w:w="1350" w:type="dxa"/>
            <w:tcBorders>
              <w:top w:val="single" w:sz="4" w:space="0" w:color="auto"/>
              <w:left w:val="single" w:sz="4" w:space="0" w:color="auto"/>
              <w:bottom w:val="single" w:sz="4" w:space="0" w:color="auto"/>
              <w:right w:val="single" w:sz="4" w:space="0" w:color="auto"/>
            </w:tcBorders>
            <w:hideMark/>
          </w:tcPr>
          <w:p w14:paraId="24FABD6C"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0.179</w:t>
            </w:r>
          </w:p>
        </w:tc>
      </w:tr>
      <w:tr w:rsidR="00E152C4" w:rsidRPr="00E152C4" w14:paraId="0A9EE57F" w14:textId="77777777" w:rsidTr="00EF462C">
        <w:trPr>
          <w:trHeight w:val="288"/>
          <w:jc w:val="center"/>
        </w:trPr>
        <w:tc>
          <w:tcPr>
            <w:tcW w:w="4029" w:type="dxa"/>
            <w:tcBorders>
              <w:top w:val="single" w:sz="4" w:space="0" w:color="auto"/>
              <w:left w:val="single" w:sz="4" w:space="0" w:color="auto"/>
              <w:bottom w:val="single" w:sz="4" w:space="0" w:color="auto"/>
              <w:right w:val="single" w:sz="4" w:space="0" w:color="auto"/>
            </w:tcBorders>
            <w:hideMark/>
          </w:tcPr>
          <w:p w14:paraId="6B1A6E70"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lastRenderedPageBreak/>
              <w:t>Forward Curved Inlet Guide Vanes</w:t>
            </w:r>
          </w:p>
        </w:tc>
        <w:tc>
          <w:tcPr>
            <w:tcW w:w="1350" w:type="dxa"/>
            <w:tcBorders>
              <w:top w:val="single" w:sz="4" w:space="0" w:color="auto"/>
              <w:left w:val="single" w:sz="4" w:space="0" w:color="auto"/>
              <w:bottom w:val="single" w:sz="4" w:space="0" w:color="auto"/>
              <w:right w:val="single" w:sz="4" w:space="0" w:color="auto"/>
            </w:tcBorders>
            <w:hideMark/>
          </w:tcPr>
          <w:p w14:paraId="700BAAA8"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0.092</w:t>
            </w:r>
          </w:p>
        </w:tc>
      </w:tr>
    </w:tbl>
    <w:p w14:paraId="0CD6F35C" w14:textId="77777777" w:rsidR="00E152C4" w:rsidRPr="00E152C4" w:rsidRDefault="00E152C4" w:rsidP="00E152C4">
      <w:pPr>
        <w:widowControl w:val="0"/>
        <w:spacing w:after="120" w:line="240" w:lineRule="auto"/>
        <w:jc w:val="both"/>
        <w:rPr>
          <w:rFonts w:eastAsia="Times New Roman" w:cs="Times New Roman"/>
          <w:sz w:val="20"/>
        </w:rPr>
      </w:pPr>
    </w:p>
    <w:p w14:paraId="2D42C912"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Summer Coincident Peak Demand Savings </w:t>
      </w:r>
    </w:p>
    <w:p w14:paraId="7628774D" w14:textId="77777777" w:rsidR="00E152C4" w:rsidRPr="00E152C4" w:rsidRDefault="00E152C4" w:rsidP="00E152C4">
      <w:pPr>
        <w:widowControl w:val="0"/>
        <w:spacing w:after="120" w:line="240" w:lineRule="auto"/>
        <w:ind w:left="720" w:firstLine="720"/>
        <w:jc w:val="both"/>
        <w:rPr>
          <w:rFonts w:eastAsia="Times New Roman" w:cs="Times New Roman"/>
          <w:noProof/>
          <w:sz w:val="20"/>
          <w:lang w:val="nl-NL"/>
        </w:rPr>
      </w:pPr>
      <w:r w:rsidRPr="00E152C4">
        <w:rPr>
          <w:rFonts w:eastAsia="Times New Roman" w:cs="Times New Roman"/>
          <w:noProof/>
          <w:sz w:val="20"/>
        </w:rPr>
        <w:t>ΔkW  =BHP/EFFi * DSF</w:t>
      </w:r>
    </w:p>
    <w:p w14:paraId="0975B4EB" w14:textId="77777777" w:rsidR="00E152C4" w:rsidRPr="00E152C4" w:rsidRDefault="00E152C4" w:rsidP="00E152C4">
      <w:pPr>
        <w:widowControl w:val="0"/>
        <w:spacing w:after="120" w:line="240" w:lineRule="auto"/>
        <w:ind w:left="720"/>
        <w:jc w:val="both"/>
        <w:rPr>
          <w:rFonts w:eastAsia="Times New Roman" w:cs="Times New Roman"/>
          <w:noProof/>
          <w:sz w:val="20"/>
          <w:lang w:val="nl-NL"/>
        </w:rPr>
      </w:pPr>
      <w:r w:rsidRPr="00E152C4">
        <w:rPr>
          <w:rFonts w:eastAsia="Times New Roman" w:cs="Times New Roman"/>
          <w:noProof/>
          <w:sz w:val="20"/>
          <w:lang w:val="nl-NL"/>
        </w:rPr>
        <w:t>Where:</w:t>
      </w:r>
    </w:p>
    <w:p w14:paraId="03AA5D16" w14:textId="77777777" w:rsidR="00E152C4" w:rsidRPr="00E152C4" w:rsidRDefault="00E152C4" w:rsidP="00E152C4">
      <w:pPr>
        <w:widowControl w:val="0"/>
        <w:spacing w:after="120" w:line="240" w:lineRule="auto"/>
        <w:ind w:left="2160" w:hanging="720"/>
        <w:jc w:val="both"/>
        <w:rPr>
          <w:rFonts w:eastAsia="Times New Roman" w:cs="Times New Roman"/>
          <w:sz w:val="20"/>
        </w:rPr>
      </w:pPr>
      <w:r w:rsidRPr="00E152C4">
        <w:rPr>
          <w:rFonts w:eastAsia="Times New Roman" w:cs="Times New Roman"/>
          <w:noProof/>
          <w:sz w:val="20"/>
        </w:rPr>
        <w:t xml:space="preserve">DSF </w:t>
      </w:r>
      <w:r w:rsidRPr="00E152C4">
        <w:rPr>
          <w:rFonts w:eastAsia="Times New Roman" w:cs="Times New Roman"/>
          <w:noProof/>
          <w:sz w:val="20"/>
        </w:rPr>
        <w:tab/>
        <w:t>= Demand Savings Factor varies by VFD application.</w:t>
      </w:r>
      <w:r w:rsidRPr="00E152C4">
        <w:rPr>
          <w:rFonts w:ascii="Arial" w:eastAsia="Times New Roman" w:hAnsi="Arial" w:cs="Times New Roman"/>
          <w:noProof/>
          <w:sz w:val="20"/>
          <w:vertAlign w:val="superscript"/>
        </w:rPr>
        <w:footnoteReference w:id="9"/>
      </w:r>
      <w:r w:rsidRPr="00E152C4">
        <w:rPr>
          <w:rFonts w:eastAsia="Times New Roman" w:cs="Times New Roman"/>
          <w:noProof/>
          <w:sz w:val="20"/>
        </w:rPr>
        <w:t xml:space="preserve"> Units are kW/HP. Values listed below are based on typical peak load for the listed application. </w:t>
      </w:r>
    </w:p>
    <w:tbl>
      <w:tblPr>
        <w:tblW w:w="5390" w:type="dxa"/>
        <w:jc w:val="center"/>
        <w:tblInd w:w="1452" w:type="dxa"/>
        <w:tblLook w:val="04A0" w:firstRow="1" w:lastRow="0" w:firstColumn="1" w:lastColumn="0" w:noHBand="0" w:noVBand="1"/>
      </w:tblPr>
      <w:tblGrid>
        <w:gridCol w:w="4040"/>
        <w:gridCol w:w="1350"/>
      </w:tblGrid>
      <w:tr w:rsidR="00E152C4" w:rsidRPr="00E152C4" w14:paraId="1198D45E" w14:textId="77777777" w:rsidTr="00EF462C">
        <w:trPr>
          <w:trHeight w:val="288"/>
          <w:tblHeader/>
          <w:jc w:val="center"/>
        </w:trPr>
        <w:tc>
          <w:tcPr>
            <w:tcW w:w="404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39C1D3EF" w14:textId="77777777"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Application</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5BEC417A" w14:textId="77777777" w:rsidR="00E152C4" w:rsidRPr="00E152C4" w:rsidRDefault="00E152C4" w:rsidP="00E152C4">
            <w:pPr>
              <w:widowControl w:val="0"/>
              <w:spacing w:after="120" w:line="240" w:lineRule="auto"/>
              <w:jc w:val="center"/>
              <w:rPr>
                <w:rFonts w:ascii="Calibri" w:eastAsia="Times New Roman" w:hAnsi="Calibri" w:cs="Times New Roman"/>
                <w:b/>
                <w:noProof/>
                <w:color w:val="FFFFFF" w:themeColor="background1"/>
                <w:sz w:val="20"/>
                <w:szCs w:val="24"/>
              </w:rPr>
            </w:pPr>
            <w:r w:rsidRPr="00E152C4">
              <w:rPr>
                <w:rFonts w:ascii="Calibri" w:eastAsia="Times New Roman" w:hAnsi="Calibri" w:cs="Times New Roman"/>
                <w:b/>
                <w:noProof/>
                <w:color w:val="FFFFFF" w:themeColor="background1"/>
                <w:sz w:val="20"/>
                <w:szCs w:val="24"/>
              </w:rPr>
              <w:t>DSF</w:t>
            </w:r>
          </w:p>
        </w:tc>
      </w:tr>
      <w:tr w:rsidR="00E152C4" w:rsidRPr="00E152C4" w14:paraId="23A8A8C9" w14:textId="77777777"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14:paraId="2F17D4F8"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Hot Water Pump</w:t>
            </w:r>
          </w:p>
        </w:tc>
        <w:tc>
          <w:tcPr>
            <w:tcW w:w="1350" w:type="dxa"/>
            <w:tcBorders>
              <w:top w:val="single" w:sz="4" w:space="0" w:color="auto"/>
              <w:left w:val="single" w:sz="4" w:space="0" w:color="auto"/>
              <w:bottom w:val="single" w:sz="4" w:space="0" w:color="auto"/>
              <w:right w:val="single" w:sz="4" w:space="0" w:color="auto"/>
            </w:tcBorders>
            <w:hideMark/>
          </w:tcPr>
          <w:p w14:paraId="4051F820"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w:t>
            </w:r>
          </w:p>
        </w:tc>
      </w:tr>
      <w:tr w:rsidR="00E152C4" w:rsidRPr="00E152C4" w14:paraId="0B4C6EF7" w14:textId="77777777"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14:paraId="185FF399"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Chilled Water Pump</w:t>
            </w:r>
          </w:p>
        </w:tc>
        <w:tc>
          <w:tcPr>
            <w:tcW w:w="1350" w:type="dxa"/>
            <w:tcBorders>
              <w:top w:val="single" w:sz="4" w:space="0" w:color="auto"/>
              <w:left w:val="single" w:sz="4" w:space="0" w:color="auto"/>
              <w:bottom w:val="single" w:sz="4" w:space="0" w:color="auto"/>
              <w:right w:val="single" w:sz="4" w:space="0" w:color="auto"/>
            </w:tcBorders>
            <w:hideMark/>
          </w:tcPr>
          <w:p w14:paraId="3411007C"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0.299</w:t>
            </w:r>
          </w:p>
        </w:tc>
      </w:tr>
      <w:tr w:rsidR="00E152C4" w:rsidRPr="00E152C4" w14:paraId="51B20E3C" w14:textId="77777777"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tcPr>
          <w:p w14:paraId="0E49AC03"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 / backward incline</w:t>
            </w:r>
          </w:p>
        </w:tc>
        <w:tc>
          <w:tcPr>
            <w:tcW w:w="1350" w:type="dxa"/>
            <w:tcBorders>
              <w:top w:val="single" w:sz="4" w:space="0" w:color="auto"/>
              <w:left w:val="single" w:sz="4" w:space="0" w:color="auto"/>
              <w:bottom w:val="single" w:sz="4" w:space="0" w:color="auto"/>
              <w:right w:val="single" w:sz="4" w:space="0" w:color="auto"/>
            </w:tcBorders>
          </w:tcPr>
          <w:p w14:paraId="3B589DFF"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0.260</w:t>
            </w:r>
          </w:p>
        </w:tc>
      </w:tr>
      <w:tr w:rsidR="00E152C4" w:rsidRPr="00E152C4" w14:paraId="5B660C91" w14:textId="77777777"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14:paraId="36D90264"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Air Foil / backward incline inlet Guide Vanes</w:t>
            </w:r>
          </w:p>
        </w:tc>
        <w:tc>
          <w:tcPr>
            <w:tcW w:w="1350" w:type="dxa"/>
            <w:tcBorders>
              <w:top w:val="single" w:sz="4" w:space="0" w:color="auto"/>
              <w:left w:val="single" w:sz="4" w:space="0" w:color="auto"/>
              <w:bottom w:val="single" w:sz="4" w:space="0" w:color="auto"/>
              <w:right w:val="single" w:sz="4" w:space="0" w:color="auto"/>
            </w:tcBorders>
            <w:hideMark/>
          </w:tcPr>
          <w:p w14:paraId="3E3D9410"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0.130</w:t>
            </w:r>
          </w:p>
        </w:tc>
      </w:tr>
      <w:tr w:rsidR="00E152C4" w:rsidRPr="00E152C4" w14:paraId="31240DFE" w14:textId="77777777"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14:paraId="74FCFFF2"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Forward Curved Fan, with discharge dampers</w:t>
            </w:r>
          </w:p>
        </w:tc>
        <w:tc>
          <w:tcPr>
            <w:tcW w:w="1350" w:type="dxa"/>
            <w:tcBorders>
              <w:top w:val="single" w:sz="4" w:space="0" w:color="auto"/>
              <w:left w:val="single" w:sz="4" w:space="0" w:color="auto"/>
              <w:bottom w:val="single" w:sz="4" w:space="0" w:color="auto"/>
              <w:right w:val="single" w:sz="4" w:space="0" w:color="auto"/>
            </w:tcBorders>
            <w:hideMark/>
          </w:tcPr>
          <w:p w14:paraId="28F3EEFC"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0.136</w:t>
            </w:r>
          </w:p>
        </w:tc>
      </w:tr>
      <w:tr w:rsidR="00E152C4" w:rsidRPr="00E152C4" w14:paraId="2C2965F0" w14:textId="77777777" w:rsidTr="00EF462C">
        <w:trPr>
          <w:trHeight w:val="288"/>
          <w:jc w:val="center"/>
        </w:trPr>
        <w:tc>
          <w:tcPr>
            <w:tcW w:w="4040" w:type="dxa"/>
            <w:tcBorders>
              <w:top w:val="single" w:sz="4" w:space="0" w:color="auto"/>
              <w:left w:val="single" w:sz="4" w:space="0" w:color="auto"/>
              <w:bottom w:val="single" w:sz="4" w:space="0" w:color="auto"/>
              <w:right w:val="single" w:sz="4" w:space="0" w:color="auto"/>
            </w:tcBorders>
            <w:hideMark/>
          </w:tcPr>
          <w:p w14:paraId="4F3997F3" w14:textId="77777777" w:rsidR="00E152C4" w:rsidRPr="00E152C4" w:rsidRDefault="00E152C4" w:rsidP="00E152C4">
            <w:pPr>
              <w:widowControl w:val="0"/>
              <w:spacing w:after="120"/>
              <w:jc w:val="both"/>
              <w:rPr>
                <w:rFonts w:eastAsia="Times New Roman" w:cs="Times New Roman"/>
                <w:sz w:val="20"/>
              </w:rPr>
            </w:pPr>
            <w:r w:rsidRPr="00E152C4">
              <w:rPr>
                <w:rFonts w:eastAsia="Times New Roman" w:cs="Times New Roman"/>
                <w:sz w:val="20"/>
              </w:rPr>
              <w:t>Forward Curved Inlet Guide Vanes</w:t>
            </w:r>
          </w:p>
        </w:tc>
        <w:tc>
          <w:tcPr>
            <w:tcW w:w="1350" w:type="dxa"/>
            <w:tcBorders>
              <w:top w:val="single" w:sz="4" w:space="0" w:color="auto"/>
              <w:left w:val="single" w:sz="4" w:space="0" w:color="auto"/>
              <w:bottom w:val="single" w:sz="4" w:space="0" w:color="auto"/>
              <w:right w:val="single" w:sz="4" w:space="0" w:color="auto"/>
            </w:tcBorders>
            <w:hideMark/>
          </w:tcPr>
          <w:p w14:paraId="6F871479" w14:textId="77777777" w:rsidR="00E152C4" w:rsidRPr="00E152C4" w:rsidRDefault="00E152C4" w:rsidP="00E152C4">
            <w:pPr>
              <w:widowControl w:val="0"/>
              <w:spacing w:after="120"/>
              <w:jc w:val="center"/>
              <w:rPr>
                <w:rFonts w:eastAsia="Times New Roman" w:cs="Times New Roman"/>
                <w:sz w:val="20"/>
              </w:rPr>
            </w:pPr>
            <w:r w:rsidRPr="00E152C4">
              <w:rPr>
                <w:rFonts w:eastAsia="Times New Roman" w:cs="Times New Roman"/>
                <w:sz w:val="20"/>
              </w:rPr>
              <w:t>0.029</w:t>
            </w:r>
          </w:p>
        </w:tc>
      </w:tr>
    </w:tbl>
    <w:p w14:paraId="4B3864F4" w14:textId="77777777" w:rsidR="00E152C4" w:rsidRPr="00E152C4" w:rsidRDefault="00E152C4" w:rsidP="00E152C4">
      <w:pPr>
        <w:widowControl w:val="0"/>
        <w:spacing w:after="120" w:line="240" w:lineRule="auto"/>
        <w:jc w:val="both"/>
        <w:rPr>
          <w:rFonts w:eastAsia="Times New Roman" w:cs="Times New Roman"/>
          <w:sz w:val="20"/>
        </w:rPr>
      </w:pPr>
    </w:p>
    <w:p w14:paraId="4D85CA65"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Fossil Fuel Impact Descriptions and Calculation </w:t>
      </w:r>
    </w:p>
    <w:p w14:paraId="20B251CB" w14:textId="77777777"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There are no expected fossil fuel impacts for this measure.</w:t>
      </w:r>
    </w:p>
    <w:p w14:paraId="73F8AF10"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 xml:space="preserve">Water Impact Descriptions and Calculation  </w:t>
      </w:r>
    </w:p>
    <w:p w14:paraId="2660DC3F" w14:textId="77777777"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N/A</w:t>
      </w:r>
    </w:p>
    <w:p w14:paraId="6CEE11DC" w14:textId="77777777"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Deemed O&amp;M Cost Adjustment Calculation</w:t>
      </w:r>
    </w:p>
    <w:p w14:paraId="04300EE0" w14:textId="77777777" w:rsidR="00E152C4" w:rsidRPr="00E152C4" w:rsidRDefault="00E152C4" w:rsidP="00E152C4">
      <w:pPr>
        <w:widowControl w:val="0"/>
        <w:spacing w:after="120" w:line="240" w:lineRule="auto"/>
        <w:jc w:val="both"/>
        <w:rPr>
          <w:rFonts w:eastAsia="Times New Roman" w:cs="Times New Roman"/>
          <w:b/>
          <w:iCs/>
          <w:sz w:val="20"/>
        </w:rPr>
      </w:pPr>
      <w:r w:rsidRPr="00E152C4">
        <w:rPr>
          <w:rFonts w:eastAsia="Times New Roman" w:cs="Times New Roman"/>
          <w:sz w:val="20"/>
        </w:rPr>
        <w:t>N/A</w:t>
      </w:r>
    </w:p>
    <w:p w14:paraId="42B754B5" w14:textId="7D47DD10" w:rsidR="00E152C4" w:rsidRPr="00E152C4" w:rsidRDefault="00E152C4" w:rsidP="00E152C4">
      <w:pPr>
        <w:keepNext/>
        <w:keepLines/>
        <w:widowControl w:val="0"/>
        <w:tabs>
          <w:tab w:val="left" w:pos="5040"/>
        </w:tabs>
        <w:spacing w:before="200" w:after="120"/>
        <w:outlineLvl w:val="5"/>
        <w:rPr>
          <w:rFonts w:eastAsia="Times New Roman" w:cs="Calibri"/>
          <w:b/>
          <w:smallCaps/>
        </w:rPr>
      </w:pPr>
      <w:r w:rsidRPr="00E152C4">
        <w:rPr>
          <w:rFonts w:eastAsia="Times New Roman" w:cs="Calibri"/>
          <w:b/>
          <w:smallCaps/>
        </w:rPr>
        <w:t>Measure Code: CI-HVC-VSDHP-V0</w:t>
      </w:r>
      <w:r w:rsidR="00016105">
        <w:rPr>
          <w:rFonts w:eastAsia="Times New Roman" w:cs="Calibri"/>
          <w:b/>
          <w:smallCaps/>
        </w:rPr>
        <w:t>3</w:t>
      </w:r>
      <w:r w:rsidRPr="00E152C4">
        <w:rPr>
          <w:rFonts w:eastAsia="Times New Roman" w:cs="Calibri"/>
          <w:b/>
          <w:smallCaps/>
        </w:rPr>
        <w:t>-1</w:t>
      </w:r>
      <w:r w:rsidR="00016105">
        <w:rPr>
          <w:rFonts w:eastAsia="Times New Roman" w:cs="Calibri"/>
          <w:b/>
          <w:smallCaps/>
        </w:rPr>
        <w:t>6</w:t>
      </w:r>
      <w:r w:rsidRPr="00E152C4">
        <w:rPr>
          <w:rFonts w:eastAsia="Times New Roman" w:cs="Calibri"/>
          <w:b/>
          <w:smallCaps/>
        </w:rPr>
        <w:t>0601</w:t>
      </w:r>
    </w:p>
    <w:p w14:paraId="0E39797A" w14:textId="77777777" w:rsidR="00E152C4" w:rsidRPr="00E152C4" w:rsidRDefault="00E152C4" w:rsidP="00E152C4">
      <w:pPr>
        <w:spacing w:after="120" w:line="240" w:lineRule="auto"/>
        <w:rPr>
          <w:rFonts w:eastAsia="Times New Roman" w:cs="Times New Roman"/>
          <w:sz w:val="20"/>
        </w:rPr>
        <w:sectPr w:rsidR="00E152C4" w:rsidRPr="00E152C4" w:rsidSect="00E152C4">
          <w:headerReference w:type="even" r:id="rId12"/>
          <w:headerReference w:type="default" r:id="rId13"/>
          <w:footerReference w:type="default" r:id="rId14"/>
          <w:headerReference w:type="first" r:id="rId15"/>
          <w:pgSz w:w="12240" w:h="15840" w:code="1"/>
          <w:pgMar w:top="1440" w:right="1440" w:bottom="1440" w:left="1440" w:header="720" w:footer="720" w:gutter="0"/>
          <w:cols w:space="720"/>
          <w:docGrid w:linePitch="272"/>
        </w:sectPr>
      </w:pPr>
      <w:r w:rsidRPr="00E152C4">
        <w:rPr>
          <w:rFonts w:eastAsia="Times New Roman" w:cs="Times New Roman"/>
          <w:sz w:val="20"/>
        </w:rPr>
        <w:br w:type="page"/>
      </w:r>
    </w:p>
    <w:p w14:paraId="4DF5E901" w14:textId="77777777" w:rsidR="00685361" w:rsidRDefault="00685361"/>
    <w:sectPr w:rsidR="006853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40CAE" w14:textId="77777777" w:rsidR="00E15FBE" w:rsidRDefault="00E15FBE" w:rsidP="00E152C4">
      <w:pPr>
        <w:spacing w:after="0" w:line="240" w:lineRule="auto"/>
      </w:pPr>
      <w:r>
        <w:separator/>
      </w:r>
    </w:p>
  </w:endnote>
  <w:endnote w:type="continuationSeparator" w:id="0">
    <w:p w14:paraId="7C134006" w14:textId="77777777" w:rsidR="00E15FBE" w:rsidRDefault="00E15FBE" w:rsidP="00E152C4">
      <w:pPr>
        <w:spacing w:after="0" w:line="240" w:lineRule="auto"/>
      </w:pPr>
      <w:r>
        <w:continuationSeparator/>
      </w:r>
    </w:p>
  </w:endnote>
  <w:endnote w:type="continuationNotice" w:id="1">
    <w:p w14:paraId="5948C0DC" w14:textId="77777777" w:rsidR="00E15FBE" w:rsidRDefault="00E15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FE9F5" w14:textId="77777777" w:rsidR="00E15FBE" w:rsidRDefault="00E15F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5D8A1" w14:textId="77777777" w:rsidR="00E15FBE" w:rsidRDefault="00E15FBE" w:rsidP="00E152C4">
      <w:pPr>
        <w:spacing w:after="0" w:line="240" w:lineRule="auto"/>
      </w:pPr>
      <w:r>
        <w:separator/>
      </w:r>
    </w:p>
  </w:footnote>
  <w:footnote w:type="continuationSeparator" w:id="0">
    <w:p w14:paraId="580A4321" w14:textId="77777777" w:rsidR="00E15FBE" w:rsidRDefault="00E15FBE" w:rsidP="00E152C4">
      <w:pPr>
        <w:spacing w:after="0" w:line="240" w:lineRule="auto"/>
      </w:pPr>
      <w:r>
        <w:continuationSeparator/>
      </w:r>
    </w:p>
  </w:footnote>
  <w:footnote w:type="continuationNotice" w:id="1">
    <w:p w14:paraId="15936EC2" w14:textId="77777777" w:rsidR="00E15FBE" w:rsidRDefault="00E15FBE">
      <w:pPr>
        <w:spacing w:after="0" w:line="240" w:lineRule="auto"/>
      </w:pPr>
    </w:p>
  </w:footnote>
  <w:footnote w:id="2">
    <w:p w14:paraId="6DF8A13B" w14:textId="77777777" w:rsidR="00E152C4" w:rsidRPr="009C362B" w:rsidRDefault="00E152C4" w:rsidP="00E152C4">
      <w:pPr>
        <w:pStyle w:val="Footnote"/>
        <w:rPr>
          <w:szCs w:val="18"/>
        </w:rPr>
      </w:pPr>
      <w:r w:rsidRPr="009C362B">
        <w:rPr>
          <w:rStyle w:val="FootnoteReference"/>
          <w:szCs w:val="18"/>
        </w:rPr>
        <w:footnoteRef/>
      </w:r>
      <w:r w:rsidRPr="009C362B">
        <w:rPr>
          <w:szCs w:val="18"/>
        </w:rPr>
        <w:t xml:space="preserve"> Efficiency Vermont TRM 10/26/11 for </w:t>
      </w:r>
      <w:r w:rsidRPr="009C362B">
        <w:rPr>
          <w:szCs w:val="18"/>
          <w:lang w:val="en"/>
        </w:rPr>
        <w:t xml:space="preserve">HVAC VSD motors </w:t>
      </w:r>
    </w:p>
  </w:footnote>
  <w:footnote w:id="3">
    <w:p w14:paraId="764E346A" w14:textId="77777777" w:rsidR="00E152C4" w:rsidRPr="009C362B" w:rsidRDefault="00E152C4" w:rsidP="00E152C4">
      <w:pPr>
        <w:pStyle w:val="Footnote"/>
        <w:rPr>
          <w:szCs w:val="18"/>
        </w:rPr>
      </w:pPr>
      <w:r w:rsidRPr="009C362B">
        <w:rPr>
          <w:rStyle w:val="FootnoteReference"/>
          <w:szCs w:val="18"/>
        </w:rPr>
        <w:footnoteRef/>
      </w:r>
      <w:r w:rsidRPr="009C362B">
        <w:rPr>
          <w:szCs w:val="18"/>
        </w:rPr>
        <w:t xml:space="preserve"> DEER 2008 </w:t>
      </w:r>
    </w:p>
  </w:footnote>
  <w:footnote w:id="4">
    <w:p w14:paraId="313DBA93" w14:textId="77777777" w:rsidR="00E152C4" w:rsidRPr="009C362B" w:rsidRDefault="00E152C4" w:rsidP="00E152C4">
      <w:pPr>
        <w:pStyle w:val="Footnote"/>
        <w:rPr>
          <w:szCs w:val="18"/>
          <w:lang w:val="en"/>
        </w:rPr>
      </w:pPr>
      <w:r w:rsidRPr="009C362B">
        <w:rPr>
          <w:rStyle w:val="FootnoteReference"/>
          <w:szCs w:val="18"/>
        </w:rPr>
        <w:footnoteRef/>
      </w:r>
      <w:r w:rsidRPr="009C362B">
        <w:rPr>
          <w:szCs w:val="18"/>
          <w:lang w:val="en"/>
        </w:rPr>
        <w:t xml:space="preserve"> </w:t>
      </w:r>
      <w:r w:rsidRPr="009C362B">
        <w:rPr>
          <w:szCs w:val="18"/>
        </w:rPr>
        <w:t>Ohio TRM 8/6/2010 varies by motor/fan size based on equipment costs from Granger 2008 Catalog pp 286-289, average across available voltages and models.  Labor costs from RS Means Data 2008   Ohio average cost adjustment applied.</w:t>
      </w:r>
    </w:p>
  </w:footnote>
  <w:footnote w:id="5">
    <w:p w14:paraId="282B5AD1" w14:textId="77777777" w:rsidR="00E152C4" w:rsidRPr="009C362B" w:rsidRDefault="00E152C4" w:rsidP="00E152C4">
      <w:pPr>
        <w:pStyle w:val="Footnote"/>
        <w:rPr>
          <w:szCs w:val="18"/>
        </w:rPr>
      </w:pPr>
      <w:r w:rsidRPr="009C362B">
        <w:rPr>
          <w:rStyle w:val="FootnoteReference"/>
          <w:szCs w:val="18"/>
        </w:rPr>
        <w:footnoteRef/>
      </w:r>
      <w:r w:rsidRPr="009C362B">
        <w:rPr>
          <w:szCs w:val="18"/>
          <w:lang w:val="en"/>
        </w:rPr>
        <w:t xml:space="preserve"> Del Balso, Ryan J. “Investigation into the Reliability of Energy Efficiency/Demand Side Management Savings Estimates for Variable Frequency Drives in Commercial Applications”, University of Colorado, Department of Civil, Environmental and Architectural Engineering, 2013.</w:t>
      </w:r>
    </w:p>
  </w:footnote>
  <w:footnote w:id="6">
    <w:p w14:paraId="2247CD5C" w14:textId="77777777" w:rsidR="00E152C4" w:rsidRPr="009C362B" w:rsidRDefault="00E152C4" w:rsidP="00E152C4">
      <w:pPr>
        <w:pStyle w:val="Footnote"/>
        <w:rPr>
          <w:szCs w:val="18"/>
        </w:rPr>
      </w:pPr>
      <w:r w:rsidRPr="009C362B">
        <w:rPr>
          <w:rStyle w:val="FootnoteReference"/>
          <w:szCs w:val="18"/>
        </w:rPr>
        <w:footnoteRef/>
      </w:r>
      <w:r w:rsidRPr="009C362B">
        <w:rPr>
          <w:szCs w:val="18"/>
          <w:lang w:val="en"/>
        </w:rPr>
        <w:t xml:space="preserve"> Ohio TRM </w:t>
      </w:r>
      <w:r w:rsidRPr="009C362B">
        <w:rPr>
          <w:szCs w:val="18"/>
        </w:rPr>
        <w:t>8/6/2010 pp207-209, Com Ed TRM June 1, 2010.</w:t>
      </w:r>
    </w:p>
  </w:footnote>
  <w:footnote w:id="7">
    <w:p w14:paraId="379DF633" w14:textId="045F80A9" w:rsidR="00E152C4" w:rsidRPr="009C362B" w:rsidRDefault="00E152C4" w:rsidP="00E152C4">
      <w:pPr>
        <w:pStyle w:val="Footnote"/>
        <w:rPr>
          <w:szCs w:val="18"/>
        </w:rPr>
      </w:pPr>
      <w:r w:rsidRPr="009C362B">
        <w:rPr>
          <w:rStyle w:val="FootnoteReference"/>
          <w:szCs w:val="18"/>
        </w:rPr>
        <w:footnoteRef/>
      </w:r>
      <w:r w:rsidRPr="009C362B">
        <w:rPr>
          <w:szCs w:val="18"/>
        </w:rPr>
        <w:t xml:space="preserve"> </w:t>
      </w:r>
      <w:r w:rsidR="00242C78">
        <w:rPr>
          <w:szCs w:val="18"/>
        </w:rPr>
        <w:t>Hours per year are estimated using the eQuest models as the total number of hours the heating or cooling system is operating for each building type.</w:t>
      </w:r>
      <w:ins w:id="9" w:author="Samuel Dent" w:date="2015-12-18T09:25:00Z">
        <w:r w:rsidR="00FD0957">
          <w:rPr>
            <w:szCs w:val="18"/>
          </w:rPr>
          <w:t xml:space="preserve"> “Heating and Cooling Run Hours” are estimated as the total number of hours fans are operating for heating, cooling and ventilation for each building type. This may overclaim certain applications (e.g. pumps) and so where possible actual hours should be used for these applications.</w:t>
        </w:r>
      </w:ins>
    </w:p>
  </w:footnote>
  <w:footnote w:id="8">
    <w:p w14:paraId="41FAC9B6" w14:textId="1F0E824D" w:rsidR="00E152C4" w:rsidRPr="009C362B" w:rsidRDefault="00E152C4" w:rsidP="00E152C4">
      <w:pPr>
        <w:pStyle w:val="Footnote"/>
        <w:rPr>
          <w:szCs w:val="18"/>
        </w:rPr>
      </w:pPr>
      <w:r w:rsidRPr="009C362B">
        <w:rPr>
          <w:rStyle w:val="FootnoteReference"/>
          <w:szCs w:val="18"/>
        </w:rPr>
        <w:footnoteRef/>
      </w:r>
      <w:del w:id="101" w:author="Samuel Dent" w:date="2015-12-18T09:25:00Z">
        <w:r w:rsidRPr="009C362B">
          <w:rPr>
            <w:szCs w:val="18"/>
          </w:rPr>
          <w:delText xml:space="preserve"> Ibid</w:delText>
        </w:r>
        <w:r w:rsidRPr="009C362B">
          <w:rPr>
            <w:noProof/>
            <w:szCs w:val="18"/>
          </w:rPr>
          <w:delText xml:space="preserve">. </w:delText>
        </w:r>
      </w:del>
      <w:ins w:id="102" w:author="Samuel Dent" w:date="2015-12-18T09:25:00Z">
        <w:r w:rsidRPr="009C362B">
          <w:rPr>
            <w:szCs w:val="18"/>
          </w:rPr>
          <w:t xml:space="preserve"> </w:t>
        </w:r>
        <w:r w:rsidR="00AC5E4E">
          <w:rPr>
            <w:szCs w:val="18"/>
          </w:rPr>
          <w:t xml:space="preserve">Based on the methodology described in the CT TRM; </w:t>
        </w:r>
        <w:r w:rsidR="00AC5E4E">
          <w:rPr>
            <w:color w:val="1F497D"/>
          </w:rPr>
          <w:t xml:space="preserve">derived using a temperature BIN analysis of typical heating, cooling and fan load profiles. </w:t>
        </w:r>
      </w:ins>
    </w:p>
  </w:footnote>
  <w:footnote w:id="9">
    <w:p w14:paraId="4D191406" w14:textId="77777777" w:rsidR="00E152C4" w:rsidRPr="009C362B" w:rsidRDefault="00E152C4" w:rsidP="00E152C4">
      <w:pPr>
        <w:pStyle w:val="Footnote"/>
        <w:rPr>
          <w:szCs w:val="18"/>
        </w:rPr>
      </w:pPr>
      <w:r w:rsidRPr="009C362B">
        <w:rPr>
          <w:rStyle w:val="CaptionChar"/>
          <w:vertAlign w:val="superscript"/>
        </w:rPr>
        <w:footnoteRef/>
      </w:r>
      <w:r w:rsidRPr="009C362B">
        <w:rPr>
          <w:b/>
          <w:szCs w:val="18"/>
          <w:vertAlign w:val="superscript"/>
        </w:rPr>
        <w:t xml:space="preserve"> </w:t>
      </w:r>
      <w:r w:rsidRPr="009C362B">
        <w:rPr>
          <w:szCs w:val="18"/>
        </w:rPr>
        <w:t xml:space="preserve">Ibid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1F9E7" w14:textId="77777777" w:rsidR="00E152C4" w:rsidRDefault="00E152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A8E90" w14:textId="77777777" w:rsidR="00E152C4" w:rsidRPr="00FC6D2A" w:rsidRDefault="00E152C4" w:rsidP="00950A89">
    <w:pPr>
      <w:pStyle w:val="Header"/>
      <w:pBdr>
        <w:bottom w:val="single" w:sz="4" w:space="0" w:color="auto"/>
      </w:pBdr>
    </w:pPr>
    <w:r w:rsidRPr="00FC6D2A">
      <w:t xml:space="preserve">Illinois Statewide Technical Reference Manual - </w:t>
    </w:r>
    <w:r w:rsidRPr="00FC6D2A">
      <w:fldChar w:fldCharType="begin"/>
    </w:r>
    <w:r w:rsidRPr="00FC6D2A">
      <w:instrText xml:space="preserve"> REF _Ref325899508 \r \h </w:instrText>
    </w:r>
    <w:r>
      <w:instrText xml:space="preserve"> \* MERGEFORMAT </w:instrText>
    </w:r>
    <w:r w:rsidRPr="00FC6D2A">
      <w:fldChar w:fldCharType="separate"/>
    </w:r>
    <w:r>
      <w:t>4.4.17</w:t>
    </w:r>
    <w:r w:rsidRPr="00FC6D2A">
      <w:fldChar w:fldCharType="end"/>
    </w:r>
    <w:r w:rsidRPr="00FC6D2A">
      <w:t xml:space="preserve"> </w:t>
    </w:r>
    <w:r>
      <w:fldChar w:fldCharType="begin"/>
    </w:r>
    <w:r>
      <w:instrText xml:space="preserve"> REF _Ref411598302 \h </w:instrText>
    </w:r>
    <w:r>
      <w:fldChar w:fldCharType="separate"/>
    </w:r>
    <w:r>
      <w:t>Variable Speed Drives for HVAC Pumps and Cooling Tower Fans</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606F8" w14:textId="77777777" w:rsidR="00E152C4" w:rsidRDefault="00E152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9CA2A4B"/>
    <w:multiLevelType w:val="multilevel"/>
    <w:tmpl w:val="6F382560"/>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4"/>
    </w:lvlOverride>
    <w:lvlOverride w:ilvl="1">
      <w:startOverride w:val="4"/>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2C4"/>
    <w:rsid w:val="00016105"/>
    <w:rsid w:val="00242C78"/>
    <w:rsid w:val="00260698"/>
    <w:rsid w:val="004B2916"/>
    <w:rsid w:val="00592B66"/>
    <w:rsid w:val="00685361"/>
    <w:rsid w:val="00774386"/>
    <w:rsid w:val="00807CEC"/>
    <w:rsid w:val="009B44E3"/>
    <w:rsid w:val="00A37957"/>
    <w:rsid w:val="00AC5E4E"/>
    <w:rsid w:val="00C96E4D"/>
    <w:rsid w:val="00DF389A"/>
    <w:rsid w:val="00E152C4"/>
    <w:rsid w:val="00E15FBE"/>
    <w:rsid w:val="00FD0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E152C4"/>
    <w:pPr>
      <w:keepNext/>
      <w:widowControl w:val="0"/>
      <w:numPr>
        <w:numId w:val="1"/>
      </w:numPr>
      <w:spacing w:after="120" w:line="240" w:lineRule="auto"/>
      <w:jc w:val="both"/>
      <w:outlineLvl w:val="0"/>
    </w:pPr>
    <w:rPr>
      <w:rFonts w:ascii="Calibri" w:eastAsia="Times New Roman" w:hAnsi="Calibri" w:cs="Arial"/>
      <w:bCs/>
      <w:kern w:val="32"/>
      <w:sz w:val="32"/>
      <w:szCs w:val="32"/>
    </w:rPr>
  </w:style>
  <w:style w:type="paragraph" w:styleId="Heading2">
    <w:name w:val="heading 2"/>
    <w:basedOn w:val="Normal"/>
    <w:next w:val="Normal"/>
    <w:link w:val="Heading2Char"/>
    <w:autoRedefine/>
    <w:uiPriority w:val="99"/>
    <w:qFormat/>
    <w:rsid w:val="00E152C4"/>
    <w:pPr>
      <w:keepNext/>
      <w:numPr>
        <w:ilvl w:val="1"/>
        <w:numId w:val="1"/>
      </w:numPr>
      <w:spacing w:after="120" w:line="240" w:lineRule="auto"/>
      <w:jc w:val="both"/>
      <w:outlineLvl w:val="1"/>
    </w:pPr>
    <w:rPr>
      <w:rFonts w:ascii="Calibri" w:eastAsia="Times New Roman"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
    <w:autoRedefine/>
    <w:uiPriority w:val="99"/>
    <w:qFormat/>
    <w:rsid w:val="00E152C4"/>
    <w:pPr>
      <w:widowControl w:val="0"/>
      <w:numPr>
        <w:ilvl w:val="2"/>
        <w:numId w:val="1"/>
      </w:numPr>
      <w:spacing w:after="120"/>
      <w:ind w:right="-2880"/>
      <w:outlineLvl w:val="2"/>
    </w:pPr>
    <w:rPr>
      <w:rFonts w:ascii="Calibri" w:eastAsiaTheme="minorEastAsia" w:hAnsi="Calibri" w:cs="Times New Roman"/>
      <w:bCs/>
      <w:sz w:val="24"/>
      <w:szCs w:val="24"/>
    </w:rPr>
  </w:style>
  <w:style w:type="paragraph" w:styleId="Heading4">
    <w:name w:val="heading 4"/>
    <w:basedOn w:val="Normal"/>
    <w:next w:val="Normal"/>
    <w:link w:val="Heading4Char"/>
    <w:autoRedefine/>
    <w:uiPriority w:val="99"/>
    <w:qFormat/>
    <w:rsid w:val="00E152C4"/>
    <w:pPr>
      <w:keepNext/>
      <w:widowControl w:val="0"/>
      <w:numPr>
        <w:ilvl w:val="3"/>
        <w:numId w:val="1"/>
      </w:numPr>
      <w:spacing w:after="120"/>
      <w:ind w:right="-2880"/>
      <w:outlineLvl w:val="3"/>
    </w:pPr>
    <w:rPr>
      <w:rFonts w:ascii="Calibri" w:eastAsiaTheme="minorEastAsia" w:hAnsi="Calibri" w:cs="Arial"/>
      <w:bCs/>
      <w:i/>
      <w:noProof/>
    </w:rPr>
  </w:style>
  <w:style w:type="paragraph" w:styleId="Heading5">
    <w:name w:val="heading 5"/>
    <w:basedOn w:val="Normal"/>
    <w:next w:val="Normal"/>
    <w:link w:val="Heading5Char"/>
    <w:autoRedefine/>
    <w:uiPriority w:val="99"/>
    <w:qFormat/>
    <w:rsid w:val="00E152C4"/>
    <w:pPr>
      <w:keepNext/>
      <w:keepLines/>
      <w:widowControl w:val="0"/>
      <w:numPr>
        <w:ilvl w:val="4"/>
        <w:numId w:val="1"/>
      </w:numPr>
      <w:spacing w:before="200" w:after="120"/>
      <w:jc w:val="both"/>
      <w:outlineLvl w:val="4"/>
    </w:pPr>
    <w:rPr>
      <w:rFonts w:ascii="Calibri" w:eastAsia="Times New Roman" w:hAnsi="Calibri" w:cs="Times New Roman"/>
      <w:sz w:val="20"/>
    </w:rPr>
  </w:style>
  <w:style w:type="paragraph" w:styleId="Heading7">
    <w:name w:val="heading 7"/>
    <w:basedOn w:val="Normal"/>
    <w:next w:val="Normal"/>
    <w:link w:val="Heading7Char"/>
    <w:uiPriority w:val="99"/>
    <w:qFormat/>
    <w:rsid w:val="00E152C4"/>
    <w:pPr>
      <w:keepNext/>
      <w:keepLines/>
      <w:widowControl w:val="0"/>
      <w:numPr>
        <w:ilvl w:val="6"/>
        <w:numId w:val="1"/>
      </w:numPr>
      <w:spacing w:before="200" w:after="120"/>
      <w:jc w:val="both"/>
      <w:outlineLvl w:val="6"/>
    </w:pPr>
    <w:rPr>
      <w:rFonts w:ascii="Cambria" w:eastAsia="Times New Roman" w:hAnsi="Cambria" w:cs="Times New Roman"/>
      <w:i/>
      <w:iCs/>
      <w:color w:val="404040"/>
      <w:sz w:val="20"/>
    </w:rPr>
  </w:style>
  <w:style w:type="paragraph" w:styleId="Heading8">
    <w:name w:val="heading 8"/>
    <w:basedOn w:val="Normal"/>
    <w:next w:val="Normal"/>
    <w:link w:val="Heading8Char"/>
    <w:uiPriority w:val="99"/>
    <w:qFormat/>
    <w:rsid w:val="00E152C4"/>
    <w:pPr>
      <w:keepNext/>
      <w:keepLines/>
      <w:widowControl w:val="0"/>
      <w:numPr>
        <w:ilvl w:val="7"/>
        <w:numId w:val="1"/>
      </w:numPr>
      <w:spacing w:before="200" w:after="120"/>
      <w:jc w:val="both"/>
      <w:outlineLvl w:val="7"/>
    </w:pPr>
    <w:rPr>
      <w:rFonts w:ascii="Cambria" w:eastAsia="Times New Roman" w:hAnsi="Cambria" w:cs="Times New Roman"/>
      <w:color w:val="404040"/>
      <w:sz w:val="20"/>
    </w:rPr>
  </w:style>
  <w:style w:type="paragraph" w:styleId="Heading9">
    <w:name w:val="heading 9"/>
    <w:basedOn w:val="Normal"/>
    <w:next w:val="Normal"/>
    <w:link w:val="Heading9Char"/>
    <w:uiPriority w:val="99"/>
    <w:qFormat/>
    <w:rsid w:val="00E152C4"/>
    <w:pPr>
      <w:keepNext/>
      <w:keepLines/>
      <w:widowControl w:val="0"/>
      <w:numPr>
        <w:ilvl w:val="8"/>
        <w:numId w:val="1"/>
      </w:numPr>
      <w:spacing w:before="200" w:after="120"/>
      <w:jc w:val="both"/>
      <w:outlineLvl w:val="8"/>
    </w:pPr>
    <w:rPr>
      <w:rFonts w:ascii="Cambria" w:eastAsia="Times New Roman" w:hAnsi="Cambria"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152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52C4"/>
  </w:style>
  <w:style w:type="paragraph" w:styleId="Caption">
    <w:name w:val="caption"/>
    <w:basedOn w:val="Normal"/>
    <w:next w:val="Normal"/>
    <w:link w:val="CaptionChar"/>
    <w:uiPriority w:val="35"/>
    <w:semiHidden/>
    <w:unhideWhenUsed/>
    <w:qFormat/>
    <w:rsid w:val="00E152C4"/>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9"/>
    <w:rsid w:val="00E152C4"/>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152C4"/>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link w:val="Heading3"/>
    <w:uiPriority w:val="99"/>
    <w:rsid w:val="00E152C4"/>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E152C4"/>
    <w:rPr>
      <w:rFonts w:ascii="Calibri" w:eastAsiaTheme="minorEastAsia" w:hAnsi="Calibri" w:cs="Arial"/>
      <w:bCs/>
      <w:i/>
      <w:noProof/>
    </w:rPr>
  </w:style>
  <w:style w:type="character" w:customStyle="1" w:styleId="Heading5Char">
    <w:name w:val="Heading 5 Char"/>
    <w:basedOn w:val="DefaultParagraphFont"/>
    <w:link w:val="Heading5"/>
    <w:uiPriority w:val="99"/>
    <w:rsid w:val="00E152C4"/>
    <w:rPr>
      <w:rFonts w:ascii="Calibri" w:eastAsia="Times New Roman" w:hAnsi="Calibri" w:cs="Times New Roman"/>
      <w:sz w:val="20"/>
    </w:rPr>
  </w:style>
  <w:style w:type="character" w:customStyle="1" w:styleId="Heading7Char">
    <w:name w:val="Heading 7 Char"/>
    <w:basedOn w:val="DefaultParagraphFont"/>
    <w:link w:val="Heading7"/>
    <w:uiPriority w:val="99"/>
    <w:rsid w:val="00E152C4"/>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152C4"/>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152C4"/>
    <w:rPr>
      <w:rFonts w:ascii="Cambria" w:eastAsia="Times New Roman" w:hAnsi="Cambria" w:cs="Times New Roman"/>
      <w:i/>
      <w:iCs/>
      <w:color w:val="404040"/>
      <w:sz w:val="20"/>
    </w:rPr>
  </w:style>
  <w:style w:type="character" w:styleId="FootnoteReference">
    <w:name w:val="footnote reference"/>
    <w:aliases w:val="Footnote_Reference,o,fr"/>
    <w:uiPriority w:val="99"/>
    <w:qFormat/>
    <w:rsid w:val="00E152C4"/>
    <w:rPr>
      <w:rFonts w:ascii="Arial" w:hAnsi="Arial" w:cs="Times New Roman"/>
      <w:sz w:val="20"/>
      <w:vertAlign w:val="superscript"/>
    </w:rPr>
  </w:style>
  <w:style w:type="character" w:customStyle="1" w:styleId="CaptionChar">
    <w:name w:val="Caption Char"/>
    <w:link w:val="Caption"/>
    <w:uiPriority w:val="35"/>
    <w:semiHidden/>
    <w:locked/>
    <w:rsid w:val="00E152C4"/>
    <w:rPr>
      <w:b/>
      <w:bCs/>
      <w:color w:val="4F81BD" w:themeColor="accent1"/>
      <w:sz w:val="18"/>
      <w:szCs w:val="18"/>
    </w:rPr>
  </w:style>
  <w:style w:type="character" w:customStyle="1" w:styleId="FootnoteChar">
    <w:name w:val="Footnote Char"/>
    <w:basedOn w:val="DefaultParagraphFont"/>
    <w:link w:val="Footnote"/>
    <w:rsid w:val="00E152C4"/>
    <w:rPr>
      <w:rFonts w:eastAsiaTheme="minorEastAsia" w:cstheme="minorHAnsi"/>
      <w:sz w:val="18"/>
      <w:szCs w:val="20"/>
    </w:rPr>
  </w:style>
  <w:style w:type="paragraph" w:customStyle="1" w:styleId="Footnote">
    <w:name w:val="Footnote"/>
    <w:basedOn w:val="FootnoteText"/>
    <w:link w:val="FootnoteChar"/>
    <w:autoRedefine/>
    <w:qFormat/>
    <w:rsid w:val="00E152C4"/>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E152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2C4"/>
    <w:rPr>
      <w:sz w:val="20"/>
      <w:szCs w:val="20"/>
    </w:rPr>
  </w:style>
  <w:style w:type="paragraph" w:styleId="ListParagraph">
    <w:name w:val="List Paragraph"/>
    <w:basedOn w:val="Normal"/>
    <w:uiPriority w:val="34"/>
    <w:qFormat/>
    <w:rsid w:val="00E152C4"/>
    <w:pPr>
      <w:ind w:left="720"/>
      <w:contextualSpacing/>
    </w:pPr>
  </w:style>
  <w:style w:type="character" w:styleId="CommentReference">
    <w:name w:val="annotation reference"/>
    <w:basedOn w:val="DefaultParagraphFont"/>
    <w:uiPriority w:val="99"/>
    <w:semiHidden/>
    <w:unhideWhenUsed/>
    <w:rsid w:val="00807CEC"/>
    <w:rPr>
      <w:sz w:val="16"/>
      <w:szCs w:val="16"/>
    </w:rPr>
  </w:style>
  <w:style w:type="paragraph" w:styleId="CommentText">
    <w:name w:val="annotation text"/>
    <w:basedOn w:val="Normal"/>
    <w:link w:val="CommentTextChar"/>
    <w:uiPriority w:val="99"/>
    <w:semiHidden/>
    <w:unhideWhenUsed/>
    <w:rsid w:val="00807CEC"/>
    <w:pPr>
      <w:spacing w:line="240" w:lineRule="auto"/>
    </w:pPr>
    <w:rPr>
      <w:sz w:val="20"/>
      <w:szCs w:val="20"/>
    </w:rPr>
  </w:style>
  <w:style w:type="character" w:customStyle="1" w:styleId="CommentTextChar">
    <w:name w:val="Comment Text Char"/>
    <w:basedOn w:val="DefaultParagraphFont"/>
    <w:link w:val="CommentText"/>
    <w:uiPriority w:val="99"/>
    <w:semiHidden/>
    <w:rsid w:val="00807CEC"/>
    <w:rPr>
      <w:sz w:val="20"/>
      <w:szCs w:val="20"/>
    </w:rPr>
  </w:style>
  <w:style w:type="paragraph" w:styleId="CommentSubject">
    <w:name w:val="annotation subject"/>
    <w:basedOn w:val="CommentText"/>
    <w:next w:val="CommentText"/>
    <w:link w:val="CommentSubjectChar"/>
    <w:uiPriority w:val="99"/>
    <w:semiHidden/>
    <w:unhideWhenUsed/>
    <w:rsid w:val="00807CEC"/>
    <w:rPr>
      <w:b/>
      <w:bCs/>
    </w:rPr>
  </w:style>
  <w:style w:type="character" w:customStyle="1" w:styleId="CommentSubjectChar">
    <w:name w:val="Comment Subject Char"/>
    <w:basedOn w:val="CommentTextChar"/>
    <w:link w:val="CommentSubject"/>
    <w:uiPriority w:val="99"/>
    <w:semiHidden/>
    <w:rsid w:val="00807CEC"/>
    <w:rPr>
      <w:b/>
      <w:bCs/>
      <w:sz w:val="20"/>
      <w:szCs w:val="20"/>
    </w:rPr>
  </w:style>
  <w:style w:type="paragraph" w:styleId="BalloonText">
    <w:name w:val="Balloon Text"/>
    <w:basedOn w:val="Normal"/>
    <w:link w:val="BalloonTextChar"/>
    <w:uiPriority w:val="99"/>
    <w:semiHidden/>
    <w:unhideWhenUsed/>
    <w:rsid w:val="00807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CEC"/>
    <w:rPr>
      <w:rFonts w:ascii="Tahoma" w:hAnsi="Tahoma" w:cs="Tahoma"/>
      <w:sz w:val="16"/>
      <w:szCs w:val="16"/>
    </w:rPr>
  </w:style>
  <w:style w:type="paragraph" w:styleId="Revision">
    <w:name w:val="Revision"/>
    <w:hidden/>
    <w:uiPriority w:val="99"/>
    <w:semiHidden/>
    <w:rsid w:val="00242C78"/>
    <w:pPr>
      <w:spacing w:after="0" w:line="240" w:lineRule="auto"/>
    </w:pPr>
  </w:style>
  <w:style w:type="paragraph" w:styleId="Footer">
    <w:name w:val="footer"/>
    <w:basedOn w:val="Normal"/>
    <w:link w:val="FooterChar"/>
    <w:uiPriority w:val="99"/>
    <w:unhideWhenUsed/>
    <w:rsid w:val="00E15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F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9"/>
    <w:qFormat/>
    <w:rsid w:val="00E152C4"/>
    <w:pPr>
      <w:keepNext/>
      <w:widowControl w:val="0"/>
      <w:numPr>
        <w:numId w:val="1"/>
      </w:numPr>
      <w:spacing w:after="120" w:line="240" w:lineRule="auto"/>
      <w:jc w:val="both"/>
      <w:outlineLvl w:val="0"/>
    </w:pPr>
    <w:rPr>
      <w:rFonts w:ascii="Calibri" w:eastAsia="Times New Roman" w:hAnsi="Calibri" w:cs="Arial"/>
      <w:bCs/>
      <w:kern w:val="32"/>
      <w:sz w:val="32"/>
      <w:szCs w:val="32"/>
    </w:rPr>
  </w:style>
  <w:style w:type="paragraph" w:styleId="Heading2">
    <w:name w:val="heading 2"/>
    <w:basedOn w:val="Normal"/>
    <w:next w:val="Normal"/>
    <w:link w:val="Heading2Char"/>
    <w:autoRedefine/>
    <w:uiPriority w:val="99"/>
    <w:qFormat/>
    <w:rsid w:val="00E152C4"/>
    <w:pPr>
      <w:keepNext/>
      <w:numPr>
        <w:ilvl w:val="1"/>
        <w:numId w:val="1"/>
      </w:numPr>
      <w:spacing w:after="120" w:line="240" w:lineRule="auto"/>
      <w:jc w:val="both"/>
      <w:outlineLvl w:val="1"/>
    </w:pPr>
    <w:rPr>
      <w:rFonts w:ascii="Calibri" w:eastAsia="Times New Roman"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
    <w:autoRedefine/>
    <w:uiPriority w:val="99"/>
    <w:qFormat/>
    <w:rsid w:val="00E152C4"/>
    <w:pPr>
      <w:widowControl w:val="0"/>
      <w:numPr>
        <w:ilvl w:val="2"/>
        <w:numId w:val="1"/>
      </w:numPr>
      <w:spacing w:after="120"/>
      <w:ind w:right="-2880"/>
      <w:outlineLvl w:val="2"/>
    </w:pPr>
    <w:rPr>
      <w:rFonts w:ascii="Calibri" w:eastAsiaTheme="minorEastAsia" w:hAnsi="Calibri" w:cs="Times New Roman"/>
      <w:bCs/>
      <w:sz w:val="24"/>
      <w:szCs w:val="24"/>
    </w:rPr>
  </w:style>
  <w:style w:type="paragraph" w:styleId="Heading4">
    <w:name w:val="heading 4"/>
    <w:basedOn w:val="Normal"/>
    <w:next w:val="Normal"/>
    <w:link w:val="Heading4Char"/>
    <w:autoRedefine/>
    <w:uiPriority w:val="99"/>
    <w:qFormat/>
    <w:rsid w:val="00E152C4"/>
    <w:pPr>
      <w:keepNext/>
      <w:widowControl w:val="0"/>
      <w:numPr>
        <w:ilvl w:val="3"/>
        <w:numId w:val="1"/>
      </w:numPr>
      <w:spacing w:after="120"/>
      <w:ind w:right="-2880"/>
      <w:outlineLvl w:val="3"/>
    </w:pPr>
    <w:rPr>
      <w:rFonts w:ascii="Calibri" w:eastAsiaTheme="minorEastAsia" w:hAnsi="Calibri" w:cs="Arial"/>
      <w:bCs/>
      <w:i/>
      <w:noProof/>
    </w:rPr>
  </w:style>
  <w:style w:type="paragraph" w:styleId="Heading5">
    <w:name w:val="heading 5"/>
    <w:basedOn w:val="Normal"/>
    <w:next w:val="Normal"/>
    <w:link w:val="Heading5Char"/>
    <w:autoRedefine/>
    <w:uiPriority w:val="99"/>
    <w:qFormat/>
    <w:rsid w:val="00E152C4"/>
    <w:pPr>
      <w:keepNext/>
      <w:keepLines/>
      <w:widowControl w:val="0"/>
      <w:numPr>
        <w:ilvl w:val="4"/>
        <w:numId w:val="1"/>
      </w:numPr>
      <w:spacing w:before="200" w:after="120"/>
      <w:jc w:val="both"/>
      <w:outlineLvl w:val="4"/>
    </w:pPr>
    <w:rPr>
      <w:rFonts w:ascii="Calibri" w:eastAsia="Times New Roman" w:hAnsi="Calibri" w:cs="Times New Roman"/>
      <w:sz w:val="20"/>
    </w:rPr>
  </w:style>
  <w:style w:type="paragraph" w:styleId="Heading7">
    <w:name w:val="heading 7"/>
    <w:basedOn w:val="Normal"/>
    <w:next w:val="Normal"/>
    <w:link w:val="Heading7Char"/>
    <w:uiPriority w:val="99"/>
    <w:qFormat/>
    <w:rsid w:val="00E152C4"/>
    <w:pPr>
      <w:keepNext/>
      <w:keepLines/>
      <w:widowControl w:val="0"/>
      <w:numPr>
        <w:ilvl w:val="6"/>
        <w:numId w:val="1"/>
      </w:numPr>
      <w:spacing w:before="200" w:after="120"/>
      <w:jc w:val="both"/>
      <w:outlineLvl w:val="6"/>
    </w:pPr>
    <w:rPr>
      <w:rFonts w:ascii="Cambria" w:eastAsia="Times New Roman" w:hAnsi="Cambria" w:cs="Times New Roman"/>
      <w:i/>
      <w:iCs/>
      <w:color w:val="404040"/>
      <w:sz w:val="20"/>
    </w:rPr>
  </w:style>
  <w:style w:type="paragraph" w:styleId="Heading8">
    <w:name w:val="heading 8"/>
    <w:basedOn w:val="Normal"/>
    <w:next w:val="Normal"/>
    <w:link w:val="Heading8Char"/>
    <w:uiPriority w:val="99"/>
    <w:qFormat/>
    <w:rsid w:val="00E152C4"/>
    <w:pPr>
      <w:keepNext/>
      <w:keepLines/>
      <w:widowControl w:val="0"/>
      <w:numPr>
        <w:ilvl w:val="7"/>
        <w:numId w:val="1"/>
      </w:numPr>
      <w:spacing w:before="200" w:after="120"/>
      <w:jc w:val="both"/>
      <w:outlineLvl w:val="7"/>
    </w:pPr>
    <w:rPr>
      <w:rFonts w:ascii="Cambria" w:eastAsia="Times New Roman" w:hAnsi="Cambria" w:cs="Times New Roman"/>
      <w:color w:val="404040"/>
      <w:sz w:val="20"/>
    </w:rPr>
  </w:style>
  <w:style w:type="paragraph" w:styleId="Heading9">
    <w:name w:val="heading 9"/>
    <w:basedOn w:val="Normal"/>
    <w:next w:val="Normal"/>
    <w:link w:val="Heading9Char"/>
    <w:uiPriority w:val="99"/>
    <w:qFormat/>
    <w:rsid w:val="00E152C4"/>
    <w:pPr>
      <w:keepNext/>
      <w:keepLines/>
      <w:widowControl w:val="0"/>
      <w:numPr>
        <w:ilvl w:val="8"/>
        <w:numId w:val="1"/>
      </w:numPr>
      <w:spacing w:before="200" w:after="120"/>
      <w:jc w:val="both"/>
      <w:outlineLvl w:val="8"/>
    </w:pPr>
    <w:rPr>
      <w:rFonts w:ascii="Cambria" w:eastAsia="Times New Roman" w:hAnsi="Cambria"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152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52C4"/>
  </w:style>
  <w:style w:type="paragraph" w:styleId="Caption">
    <w:name w:val="caption"/>
    <w:basedOn w:val="Normal"/>
    <w:next w:val="Normal"/>
    <w:link w:val="CaptionChar"/>
    <w:uiPriority w:val="35"/>
    <w:semiHidden/>
    <w:unhideWhenUsed/>
    <w:qFormat/>
    <w:rsid w:val="00E152C4"/>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9"/>
    <w:rsid w:val="00E152C4"/>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E152C4"/>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link w:val="Heading3"/>
    <w:uiPriority w:val="99"/>
    <w:rsid w:val="00E152C4"/>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E152C4"/>
    <w:rPr>
      <w:rFonts w:ascii="Calibri" w:eastAsiaTheme="minorEastAsia" w:hAnsi="Calibri" w:cs="Arial"/>
      <w:bCs/>
      <w:i/>
      <w:noProof/>
    </w:rPr>
  </w:style>
  <w:style w:type="character" w:customStyle="1" w:styleId="Heading5Char">
    <w:name w:val="Heading 5 Char"/>
    <w:basedOn w:val="DefaultParagraphFont"/>
    <w:link w:val="Heading5"/>
    <w:uiPriority w:val="99"/>
    <w:rsid w:val="00E152C4"/>
    <w:rPr>
      <w:rFonts w:ascii="Calibri" w:eastAsia="Times New Roman" w:hAnsi="Calibri" w:cs="Times New Roman"/>
      <w:sz w:val="20"/>
    </w:rPr>
  </w:style>
  <w:style w:type="character" w:customStyle="1" w:styleId="Heading7Char">
    <w:name w:val="Heading 7 Char"/>
    <w:basedOn w:val="DefaultParagraphFont"/>
    <w:link w:val="Heading7"/>
    <w:uiPriority w:val="99"/>
    <w:rsid w:val="00E152C4"/>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E152C4"/>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E152C4"/>
    <w:rPr>
      <w:rFonts w:ascii="Cambria" w:eastAsia="Times New Roman" w:hAnsi="Cambria" w:cs="Times New Roman"/>
      <w:i/>
      <w:iCs/>
      <w:color w:val="404040"/>
      <w:sz w:val="20"/>
    </w:rPr>
  </w:style>
  <w:style w:type="character" w:styleId="FootnoteReference">
    <w:name w:val="footnote reference"/>
    <w:aliases w:val="Footnote_Reference,o,fr"/>
    <w:uiPriority w:val="99"/>
    <w:qFormat/>
    <w:rsid w:val="00E152C4"/>
    <w:rPr>
      <w:rFonts w:ascii="Arial" w:hAnsi="Arial" w:cs="Times New Roman"/>
      <w:sz w:val="20"/>
      <w:vertAlign w:val="superscript"/>
    </w:rPr>
  </w:style>
  <w:style w:type="character" w:customStyle="1" w:styleId="CaptionChar">
    <w:name w:val="Caption Char"/>
    <w:link w:val="Caption"/>
    <w:uiPriority w:val="35"/>
    <w:semiHidden/>
    <w:locked/>
    <w:rsid w:val="00E152C4"/>
    <w:rPr>
      <w:b/>
      <w:bCs/>
      <w:color w:val="4F81BD" w:themeColor="accent1"/>
      <w:sz w:val="18"/>
      <w:szCs w:val="18"/>
    </w:rPr>
  </w:style>
  <w:style w:type="character" w:customStyle="1" w:styleId="FootnoteChar">
    <w:name w:val="Footnote Char"/>
    <w:basedOn w:val="DefaultParagraphFont"/>
    <w:link w:val="Footnote"/>
    <w:rsid w:val="00E152C4"/>
    <w:rPr>
      <w:rFonts w:eastAsiaTheme="minorEastAsia" w:cstheme="minorHAnsi"/>
      <w:sz w:val="18"/>
      <w:szCs w:val="20"/>
    </w:rPr>
  </w:style>
  <w:style w:type="paragraph" w:customStyle="1" w:styleId="Footnote">
    <w:name w:val="Footnote"/>
    <w:basedOn w:val="FootnoteText"/>
    <w:link w:val="FootnoteChar"/>
    <w:autoRedefine/>
    <w:qFormat/>
    <w:rsid w:val="00E152C4"/>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E152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52C4"/>
    <w:rPr>
      <w:sz w:val="20"/>
      <w:szCs w:val="20"/>
    </w:rPr>
  </w:style>
  <w:style w:type="paragraph" w:styleId="ListParagraph">
    <w:name w:val="List Paragraph"/>
    <w:basedOn w:val="Normal"/>
    <w:uiPriority w:val="34"/>
    <w:qFormat/>
    <w:rsid w:val="00E152C4"/>
    <w:pPr>
      <w:ind w:left="720"/>
      <w:contextualSpacing/>
    </w:pPr>
  </w:style>
  <w:style w:type="character" w:styleId="CommentReference">
    <w:name w:val="annotation reference"/>
    <w:basedOn w:val="DefaultParagraphFont"/>
    <w:uiPriority w:val="99"/>
    <w:semiHidden/>
    <w:unhideWhenUsed/>
    <w:rsid w:val="00807CEC"/>
    <w:rPr>
      <w:sz w:val="16"/>
      <w:szCs w:val="16"/>
    </w:rPr>
  </w:style>
  <w:style w:type="paragraph" w:styleId="CommentText">
    <w:name w:val="annotation text"/>
    <w:basedOn w:val="Normal"/>
    <w:link w:val="CommentTextChar"/>
    <w:uiPriority w:val="99"/>
    <w:semiHidden/>
    <w:unhideWhenUsed/>
    <w:rsid w:val="00807CEC"/>
    <w:pPr>
      <w:spacing w:line="240" w:lineRule="auto"/>
    </w:pPr>
    <w:rPr>
      <w:sz w:val="20"/>
      <w:szCs w:val="20"/>
    </w:rPr>
  </w:style>
  <w:style w:type="character" w:customStyle="1" w:styleId="CommentTextChar">
    <w:name w:val="Comment Text Char"/>
    <w:basedOn w:val="DefaultParagraphFont"/>
    <w:link w:val="CommentText"/>
    <w:uiPriority w:val="99"/>
    <w:semiHidden/>
    <w:rsid w:val="00807CEC"/>
    <w:rPr>
      <w:sz w:val="20"/>
      <w:szCs w:val="20"/>
    </w:rPr>
  </w:style>
  <w:style w:type="paragraph" w:styleId="CommentSubject">
    <w:name w:val="annotation subject"/>
    <w:basedOn w:val="CommentText"/>
    <w:next w:val="CommentText"/>
    <w:link w:val="CommentSubjectChar"/>
    <w:uiPriority w:val="99"/>
    <w:semiHidden/>
    <w:unhideWhenUsed/>
    <w:rsid w:val="00807CEC"/>
    <w:rPr>
      <w:b/>
      <w:bCs/>
    </w:rPr>
  </w:style>
  <w:style w:type="character" w:customStyle="1" w:styleId="CommentSubjectChar">
    <w:name w:val="Comment Subject Char"/>
    <w:basedOn w:val="CommentTextChar"/>
    <w:link w:val="CommentSubject"/>
    <w:uiPriority w:val="99"/>
    <w:semiHidden/>
    <w:rsid w:val="00807CEC"/>
    <w:rPr>
      <w:b/>
      <w:bCs/>
      <w:sz w:val="20"/>
      <w:szCs w:val="20"/>
    </w:rPr>
  </w:style>
  <w:style w:type="paragraph" w:styleId="BalloonText">
    <w:name w:val="Balloon Text"/>
    <w:basedOn w:val="Normal"/>
    <w:link w:val="BalloonTextChar"/>
    <w:uiPriority w:val="99"/>
    <w:semiHidden/>
    <w:unhideWhenUsed/>
    <w:rsid w:val="00807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CEC"/>
    <w:rPr>
      <w:rFonts w:ascii="Tahoma" w:hAnsi="Tahoma" w:cs="Tahoma"/>
      <w:sz w:val="16"/>
      <w:szCs w:val="16"/>
    </w:rPr>
  </w:style>
  <w:style w:type="paragraph" w:styleId="Revision">
    <w:name w:val="Revision"/>
    <w:hidden/>
    <w:uiPriority w:val="99"/>
    <w:semiHidden/>
    <w:rsid w:val="00242C78"/>
    <w:pPr>
      <w:spacing w:after="0" w:line="240" w:lineRule="auto"/>
    </w:pPr>
  </w:style>
  <w:style w:type="paragraph" w:styleId="Footer">
    <w:name w:val="footer"/>
    <w:basedOn w:val="Normal"/>
    <w:link w:val="FooterChar"/>
    <w:uiPriority w:val="99"/>
    <w:unhideWhenUsed/>
    <w:rsid w:val="00E15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5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44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67A89-73BB-47F4-8E20-07D34D876DBA}">
  <ds:schemaRefs>
    <ds:schemaRef ds:uri="http://schemas.microsoft.com/sharepoint/v3/contenttype/forms"/>
  </ds:schemaRefs>
</ds:datastoreItem>
</file>

<file path=customXml/itemProps2.xml><?xml version="1.0" encoding="utf-8"?>
<ds:datastoreItem xmlns:ds="http://schemas.openxmlformats.org/officeDocument/2006/customXml" ds:itemID="{94036FF1-302E-4A71-8CC6-E0D613D1C551}">
  <ds:schemaRefs>
    <ds:schemaRef ds:uri="http://www.w3.org/XML/1998/namespace"/>
    <ds:schemaRef ds:uri="http://schemas.microsoft.com/office/infopath/2007/PartnerControls"/>
    <ds:schemaRef ds:uri="http://schemas.microsoft.com/office/2006/metadata/properties"/>
    <ds:schemaRef ds:uri="http://purl.org/dc/terms/"/>
    <ds:schemaRef ds:uri="http://purl.org/dc/elements/1.1/"/>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D592D8E-15AD-435A-AD73-7A87DF6FC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310947-F89E-43D8-919A-857FE592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66DE2969</Template>
  <TotalTime>57</TotalTime>
  <Pages>5</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Desclos</dc:creator>
  <cp:lastModifiedBy>Samuel Dent</cp:lastModifiedBy>
  <cp:revision>1</cp:revision>
  <dcterms:created xsi:type="dcterms:W3CDTF">2015-11-02T20:53:00Z</dcterms:created>
  <dcterms:modified xsi:type="dcterms:W3CDTF">2015-12-18T14:27:00Z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