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478" w:rsidRPr="008079E1" w:rsidRDefault="00BE0509" w:rsidP="00E51478">
      <w:pPr>
        <w:pStyle w:val="Heading3"/>
      </w:pPr>
      <w:proofErr w:type="spellStart"/>
      <w:r>
        <w:t>Destratifica</w:t>
      </w:r>
      <w:r w:rsidR="00861FA6">
        <w:t>t</w:t>
      </w:r>
      <w:r>
        <w:t>i</w:t>
      </w:r>
      <w:r w:rsidR="00861FA6">
        <w:t>on</w:t>
      </w:r>
      <w:proofErr w:type="spellEnd"/>
      <w:r w:rsidR="00861FA6">
        <w:t xml:space="preserve"> Fan</w:t>
      </w:r>
    </w:p>
    <w:p w:rsidR="00E51478" w:rsidRDefault="00E51478" w:rsidP="00E51478">
      <w:pPr>
        <w:pStyle w:val="Heading6"/>
      </w:pPr>
      <w:r w:rsidRPr="002F371F">
        <w:t xml:space="preserve">Description </w:t>
      </w:r>
    </w:p>
    <w:p w:rsidR="00861FA6" w:rsidRDefault="00861FA6" w:rsidP="00861FA6">
      <w:r>
        <w:t xml:space="preserve">This measure applies to buildings with high bay ceiling construction without fans currently installed for the purpose of destratifying air. </w:t>
      </w:r>
      <w:r w:rsidRPr="00FA26E5">
        <w:t xml:space="preserve">There is </w:t>
      </w:r>
      <w:r>
        <w:t xml:space="preserve">also </w:t>
      </w:r>
      <w:r w:rsidRPr="00FA26E5">
        <w:t xml:space="preserve">a separate measure for destratification fans as applied to agricultural </w:t>
      </w:r>
      <w:r w:rsidRPr="00BE0509">
        <w:rPr>
          <w:szCs w:val="20"/>
        </w:rPr>
        <w:t>settings</w:t>
      </w:r>
      <w:r w:rsidR="00BE0509" w:rsidRPr="00BE0509">
        <w:rPr>
          <w:szCs w:val="20"/>
        </w:rPr>
        <w:t xml:space="preserve"> (“</w:t>
      </w:r>
      <w:r w:rsidR="00BE0509" w:rsidRPr="00BE0509">
        <w:rPr>
          <w:szCs w:val="20"/>
        </w:rPr>
        <w:t>High Volume Low Speed Fans</w:t>
      </w:r>
      <w:r w:rsidR="00BE0509" w:rsidRPr="00BE0509">
        <w:rPr>
          <w:szCs w:val="20"/>
        </w:rPr>
        <w:t>”)</w:t>
      </w:r>
      <w:r w:rsidRPr="00BE0509">
        <w:rPr>
          <w:szCs w:val="20"/>
        </w:rPr>
        <w:t>. All o</w:t>
      </w:r>
      <w:r>
        <w:t>ther destratification fan applications require custom analysis.</w:t>
      </w:r>
    </w:p>
    <w:p w:rsidR="00861FA6" w:rsidRDefault="00861FA6" w:rsidP="00861FA6">
      <w:r w:rsidRPr="00485BFC">
        <w:t xml:space="preserve">Air stratification leads to higher </w:t>
      </w:r>
      <w:r>
        <w:t>temperatures</w:t>
      </w:r>
      <w:r w:rsidRPr="00485BFC">
        <w:t xml:space="preserve"> at the ceiling and lower temperatures at the ground. During the heating season, destratification fans improve air temperature distribution in a space by circulating warm</w:t>
      </w:r>
      <w:r>
        <w:t>er</w:t>
      </w:r>
      <w:r w:rsidRPr="00485BFC">
        <w:t xml:space="preserve"> air from the ceiling back down to the floor level, thereby enhancing comfort and saving energy. </w:t>
      </w:r>
      <w:r>
        <w:t>Energy savings are realized by a reduction of heat loss through the roof-deck and walls as a result of a smaller temperature differential between indoor temperature and outdoor air.</w:t>
      </w:r>
    </w:p>
    <w:p w:rsidR="00E51478" w:rsidRDefault="00861FA6" w:rsidP="00861FA6">
      <w:r>
        <w:rPr>
          <w:szCs w:val="20"/>
        </w:rPr>
        <w:t>Note that f</w:t>
      </w:r>
      <w:r w:rsidRPr="00204E44">
        <w:rPr>
          <w:szCs w:val="20"/>
        </w:rPr>
        <w:t>urther</w:t>
      </w:r>
      <w:r>
        <w:rPr>
          <w:szCs w:val="20"/>
        </w:rPr>
        <w:t>, but limited,</w:t>
      </w:r>
      <w:r w:rsidRPr="00204E44">
        <w:rPr>
          <w:szCs w:val="20"/>
        </w:rPr>
        <w:t xml:space="preserve"> empirical evidence suggests that improved air mixing due to destratification </w:t>
      </w:r>
      <w:r>
        <w:rPr>
          <w:szCs w:val="20"/>
        </w:rPr>
        <w:t>would also result in shorter heating system runtimes due to warmer air reaching the thermostat level sooner, and possibly even</w:t>
      </w:r>
      <w:r w:rsidRPr="00204E44">
        <w:rPr>
          <w:szCs w:val="20"/>
        </w:rPr>
        <w:t xml:space="preserve"> allow a facility to lower the thermostat set point while maintaining a similar level of occupant comfort. This is supported by measured data in which an increase in temperature</w:t>
      </w:r>
      <w:r>
        <w:rPr>
          <w:szCs w:val="20"/>
        </w:rPr>
        <w:t>s</w:t>
      </w:r>
      <w:r w:rsidRPr="00204E44">
        <w:rPr>
          <w:szCs w:val="20"/>
        </w:rPr>
        <w:t xml:space="preserve"> </w:t>
      </w:r>
      <w:r>
        <w:rPr>
          <w:szCs w:val="20"/>
        </w:rPr>
        <w:t>was</w:t>
      </w:r>
      <w:r w:rsidRPr="00204E44">
        <w:rPr>
          <w:szCs w:val="20"/>
        </w:rPr>
        <w:t xml:space="preserve"> observed</w:t>
      </w:r>
      <w:r>
        <w:rPr>
          <w:szCs w:val="20"/>
        </w:rPr>
        <w:t xml:space="preserve"> at the thermostat (5 foot level) level</w:t>
      </w:r>
      <w:r w:rsidRPr="00204E44">
        <w:rPr>
          <w:szCs w:val="20"/>
        </w:rPr>
        <w:t xml:space="preserve"> when air is destratified</w:t>
      </w:r>
      <w:r>
        <w:rPr>
          <w:szCs w:val="20"/>
        </w:rPr>
        <w:t>,</w:t>
      </w:r>
      <w:r w:rsidRPr="00204E44">
        <w:rPr>
          <w:szCs w:val="20"/>
        </w:rPr>
        <w:t xml:space="preserve"> </w:t>
      </w:r>
      <w:r w:rsidRPr="0097126F">
        <w:rPr>
          <w:szCs w:val="20"/>
        </w:rPr>
        <w:t>result</w:t>
      </w:r>
      <w:r>
        <w:rPr>
          <w:szCs w:val="20"/>
        </w:rPr>
        <w:t>ing in</w:t>
      </w:r>
      <w:r w:rsidRPr="0097126F">
        <w:rPr>
          <w:szCs w:val="20"/>
        </w:rPr>
        <w:t xml:space="preserve"> </w:t>
      </w:r>
      <w:r>
        <w:rPr>
          <w:szCs w:val="20"/>
        </w:rPr>
        <w:t xml:space="preserve">an </w:t>
      </w:r>
      <w:r w:rsidRPr="0097126F">
        <w:rPr>
          <w:szCs w:val="20"/>
        </w:rPr>
        <w:t xml:space="preserve">approximate temperature increase at the </w:t>
      </w:r>
      <w:r>
        <w:rPr>
          <w:szCs w:val="20"/>
        </w:rPr>
        <w:t xml:space="preserve">5 foot level </w:t>
      </w:r>
      <w:r w:rsidRPr="0097126F">
        <w:rPr>
          <w:szCs w:val="20"/>
        </w:rPr>
        <w:t>in the range of 1 - 3</w:t>
      </w:r>
      <w:r w:rsidRPr="00121B4C">
        <w:rPr>
          <w:szCs w:val="20"/>
          <w:vertAlign w:val="superscript"/>
        </w:rPr>
        <w:t>o</w:t>
      </w:r>
      <w:r w:rsidRPr="0097126F">
        <w:rPr>
          <w:szCs w:val="20"/>
        </w:rPr>
        <w:t>F</w:t>
      </w:r>
      <w:r>
        <w:rPr>
          <w:rStyle w:val="FootnoteReference"/>
          <w:szCs w:val="20"/>
        </w:rPr>
        <w:footnoteReference w:id="1"/>
      </w:r>
      <w:r w:rsidRPr="0097126F">
        <w:rPr>
          <w:szCs w:val="20"/>
        </w:rPr>
        <w:t>.</w:t>
      </w:r>
      <w:r w:rsidRPr="00204E44">
        <w:rPr>
          <w:szCs w:val="20"/>
        </w:rPr>
        <w:t xml:space="preserve"> This measure does not currently </w:t>
      </w:r>
      <w:r>
        <w:rPr>
          <w:szCs w:val="20"/>
        </w:rPr>
        <w:t>attempt</w:t>
      </w:r>
      <w:r w:rsidRPr="00204E44">
        <w:rPr>
          <w:szCs w:val="20"/>
        </w:rPr>
        <w:t xml:space="preserve"> to quantify the potential impact</w:t>
      </w:r>
      <w:r>
        <w:rPr>
          <w:szCs w:val="20"/>
        </w:rPr>
        <w:t>s</w:t>
      </w:r>
      <w:r w:rsidRPr="00204E44">
        <w:rPr>
          <w:szCs w:val="20"/>
        </w:rPr>
        <w:t xml:space="preserve"> of </w:t>
      </w:r>
      <w:r>
        <w:rPr>
          <w:szCs w:val="20"/>
        </w:rPr>
        <w:t>air mixing</w:t>
      </w:r>
      <w:r w:rsidRPr="00204E44">
        <w:rPr>
          <w:szCs w:val="20"/>
        </w:rPr>
        <w:t xml:space="preserve"> from destratification</w:t>
      </w:r>
      <w:r>
        <w:rPr>
          <w:szCs w:val="20"/>
        </w:rPr>
        <w:t>;</w:t>
      </w:r>
      <w:r w:rsidRPr="00204E44">
        <w:rPr>
          <w:szCs w:val="20"/>
        </w:rPr>
        <w:t xml:space="preserve"> however, it should be noted that additional therms savings </w:t>
      </w:r>
      <w:r>
        <w:rPr>
          <w:szCs w:val="20"/>
        </w:rPr>
        <w:t>may be</w:t>
      </w:r>
      <w:r w:rsidRPr="00204E44">
        <w:rPr>
          <w:szCs w:val="20"/>
        </w:rPr>
        <w:t xml:space="preserve"> possible.</w:t>
      </w:r>
    </w:p>
    <w:p w:rsidR="00861FA6" w:rsidRDefault="00861FA6" w:rsidP="00861FA6">
      <w:pPr>
        <w:widowControl/>
        <w:spacing w:after="0"/>
        <w:jc w:val="left"/>
        <w:rPr>
          <w:rFonts w:cs="Calibri"/>
          <w:szCs w:val="20"/>
        </w:rPr>
      </w:pPr>
      <w:r w:rsidRPr="00C50BC6">
        <w:rPr>
          <w:rFonts w:cs="Calibri"/>
          <w:szCs w:val="20"/>
        </w:rPr>
        <w:t xml:space="preserve">This measure was developed to be applicable to the following program types: </w:t>
      </w:r>
      <w:r>
        <w:rPr>
          <w:rFonts w:cs="Calibri"/>
          <w:szCs w:val="20"/>
        </w:rPr>
        <w:t>NC,</w:t>
      </w:r>
      <w:r w:rsidRPr="0097028C">
        <w:rPr>
          <w:rFonts w:cs="Calibri"/>
          <w:szCs w:val="20"/>
        </w:rPr>
        <w:t xml:space="preserve"> RF</w:t>
      </w:r>
      <w:r>
        <w:rPr>
          <w:rFonts w:cs="Calibri"/>
          <w:szCs w:val="20"/>
        </w:rPr>
        <w:t>. If applied to other program types, the measure savings should be verified.</w:t>
      </w:r>
    </w:p>
    <w:p w:rsidR="00861FA6" w:rsidRDefault="00861FA6" w:rsidP="00E51478"/>
    <w:p w:rsidR="00861FA6" w:rsidRPr="00FA1C08" w:rsidRDefault="00861FA6" w:rsidP="00861FA6">
      <w:pPr>
        <w:ind w:left="720"/>
        <w:rPr>
          <w:i/>
        </w:rPr>
      </w:pPr>
      <w:r w:rsidRPr="00FA1C08">
        <w:rPr>
          <w:i/>
        </w:rPr>
        <w:t>Limitations</w:t>
      </w:r>
    </w:p>
    <w:p w:rsidR="00861FA6" w:rsidRDefault="00861FA6" w:rsidP="00861FA6">
      <w:pPr>
        <w:pStyle w:val="ListParagraph"/>
        <w:numPr>
          <w:ilvl w:val="0"/>
          <w:numId w:val="2"/>
        </w:numPr>
        <w:spacing w:after="120"/>
        <w:ind w:left="1080"/>
        <w:contextualSpacing w:val="0"/>
      </w:pPr>
      <w:r>
        <w:t xml:space="preserve">For use in </w:t>
      </w:r>
      <w:proofErr w:type="gramStart"/>
      <w:r>
        <w:t>conditioned,</w:t>
      </w:r>
      <w:proofErr w:type="gramEnd"/>
      <w:r>
        <w:t xml:space="preserve"> high bay structures. Recommended minimum ceiling height of 20 ft.</w:t>
      </w:r>
    </w:p>
    <w:p w:rsidR="00861FA6" w:rsidRDefault="00861FA6" w:rsidP="00861FA6">
      <w:pPr>
        <w:pStyle w:val="ListParagraph"/>
        <w:numPr>
          <w:ilvl w:val="0"/>
          <w:numId w:val="2"/>
        </w:numPr>
        <w:spacing w:after="120"/>
        <w:ind w:left="1080"/>
        <w:contextualSpacing w:val="0"/>
      </w:pPr>
      <w:r>
        <w:t>This measure should only be applied to spaces in which the ceiling is subject to heat loss to outdoor air (i.e., single story or top floor spaces) and where there is sufficient space to allow for appropriate spacing of the fans. Other applications require custom analysis.</w:t>
      </w:r>
    </w:p>
    <w:p w:rsidR="00861FA6" w:rsidRDefault="00861FA6" w:rsidP="00861FA6">
      <w:pPr>
        <w:pStyle w:val="CommentText"/>
        <w:numPr>
          <w:ilvl w:val="0"/>
          <w:numId w:val="2"/>
        </w:numPr>
        <w:spacing w:after="120"/>
        <w:ind w:left="1080"/>
      </w:pPr>
      <w:r>
        <w:t xml:space="preserve">Installation must follow manufacturer recommendations sufficient to effectively </w:t>
      </w:r>
      <w:proofErr w:type="spellStart"/>
      <w:r>
        <w:t>destratify</w:t>
      </w:r>
      <w:proofErr w:type="spellEnd"/>
      <w:r>
        <w:t xml:space="preserve"> the entire space. Please see calculation of effective area, </w:t>
      </w:r>
      <w:proofErr w:type="spellStart"/>
      <w:r>
        <w:t>A</w:t>
      </w:r>
      <w:r w:rsidRPr="00F00D5C">
        <w:rPr>
          <w:vertAlign w:val="subscript"/>
        </w:rPr>
        <w:t>eff</w:t>
      </w:r>
      <w:proofErr w:type="spellEnd"/>
      <w:r>
        <w:t xml:space="preserve">, in the therms savings algorithm as a check if </w:t>
      </w:r>
      <w:proofErr w:type="gramStart"/>
      <w:r>
        <w:t>this criteria</w:t>
      </w:r>
      <w:proofErr w:type="gramEnd"/>
      <w:r>
        <w:t xml:space="preserve"> is met. Otherwise, custom calculation is necessary.</w:t>
      </w:r>
    </w:p>
    <w:p w:rsidR="00861FA6" w:rsidRDefault="00861FA6" w:rsidP="00861FA6">
      <w:pPr>
        <w:pStyle w:val="CommentText"/>
        <w:numPr>
          <w:ilvl w:val="0"/>
          <w:numId w:val="2"/>
        </w:numPr>
        <w:spacing w:after="120"/>
        <w:ind w:left="1080"/>
      </w:pPr>
      <w:r>
        <w:t>Measure does not currently support facilities with night setbacks on heating equipment. Custom analysis is needed in this case.</w:t>
      </w:r>
    </w:p>
    <w:p w:rsidR="00861FA6" w:rsidRDefault="00861FA6" w:rsidP="00861FA6">
      <w:pPr>
        <w:pStyle w:val="ListParagraph"/>
        <w:numPr>
          <w:ilvl w:val="0"/>
          <w:numId w:val="2"/>
        </w:numPr>
        <w:spacing w:after="120"/>
        <w:ind w:left="1080"/>
        <w:contextualSpacing w:val="0"/>
      </w:pPr>
      <w:r>
        <w:t xml:space="preserve">Certain heating systems may not be a good fit for destratification fans, such as locations with: </w:t>
      </w:r>
      <w:r w:rsidRPr="009105E5">
        <w:t>high velocity vertical throw unit heaters, radiant heaters, and centralized forced air systems</w:t>
      </w:r>
      <w:r>
        <w:t>. In these cases, measured evidence of stratification should be confirmed and custom analysis may be necessary.</w:t>
      </w:r>
    </w:p>
    <w:p w:rsidR="00E51478" w:rsidRDefault="00E51478" w:rsidP="00E51478">
      <w:pPr>
        <w:pStyle w:val="Heading6"/>
      </w:pPr>
      <w:r w:rsidRPr="002F371F">
        <w:t xml:space="preserve">Definition of Efficient Equipment </w:t>
      </w:r>
      <w:bookmarkStart w:id="0" w:name="_GoBack"/>
      <w:bookmarkEnd w:id="0"/>
    </w:p>
    <w:p w:rsidR="00861FA6" w:rsidRDefault="00861FA6" w:rsidP="00861FA6">
      <w:r w:rsidRPr="0097028C">
        <w:t>High Volume, Low Speed (HVLS) fans</w:t>
      </w:r>
      <w:r>
        <w:t xml:space="preserve"> with a minimum diameter of 14 </w:t>
      </w:r>
      <w:proofErr w:type="spellStart"/>
      <w:r>
        <w:t>ft</w:t>
      </w:r>
      <w:proofErr w:type="spellEnd"/>
      <w:r>
        <w:t xml:space="preserve"> </w:t>
      </w:r>
      <w:r w:rsidRPr="00C33FC5">
        <w:t>with</w:t>
      </w:r>
      <w:r>
        <w:t xml:space="preserve"> Variable Speed Drive (VSD) installed</w:t>
      </w:r>
      <w:r>
        <w:rPr>
          <w:rStyle w:val="FootnoteReference"/>
        </w:rPr>
        <w:footnoteReference w:id="2"/>
      </w:r>
      <w:r>
        <w:t>.</w:t>
      </w:r>
    </w:p>
    <w:p w:rsidR="00861FA6" w:rsidRPr="00F00D5C" w:rsidRDefault="00861FA6" w:rsidP="00861FA6">
      <w:r>
        <w:t xml:space="preserve">Note that bell-shaped fans are currently excluded from this measure due to limited validation of the technology available. Further verification of effectiveness compared to HVLS is needed. A manufacturer of bell shaped fans indicates that four bell-shaped fans provide an equivalent effective area as a typical HVLS fan. However, there is a need for further review of bell shaped fan field test data supporting manufacturer claims regarding comparable </w:t>
      </w:r>
      <w:r>
        <w:lastRenderedPageBreak/>
        <w:t>effectiveness to HVLS technologies.</w:t>
      </w:r>
    </w:p>
    <w:p w:rsidR="00E51478" w:rsidRDefault="00E51478" w:rsidP="00E51478">
      <w:pPr>
        <w:pStyle w:val="Heading6"/>
      </w:pPr>
      <w:r w:rsidRPr="002F371F">
        <w:t xml:space="preserve">Definition of Baseline Equipment </w:t>
      </w:r>
    </w:p>
    <w:p w:rsidR="00861FA6" w:rsidRPr="0097028C" w:rsidRDefault="00861FA6" w:rsidP="00861FA6">
      <w:r>
        <w:t>No destratification fans or other means to effectively mix indoor air.</w:t>
      </w:r>
    </w:p>
    <w:p w:rsidR="00E51478" w:rsidRDefault="00E51478" w:rsidP="00E51478">
      <w:pPr>
        <w:pStyle w:val="Heading6"/>
      </w:pPr>
      <w:r w:rsidRPr="002F371F">
        <w:t xml:space="preserve">Deemed Lifetime of Efficient Equipment </w:t>
      </w:r>
    </w:p>
    <w:p w:rsidR="00861FA6" w:rsidRPr="007F4407" w:rsidRDefault="00861FA6" w:rsidP="00861FA6">
      <w:pPr>
        <w:rPr>
          <w:i/>
        </w:rPr>
      </w:pPr>
      <w:r>
        <w:t>The expected measure life is assumed to be 10 years</w:t>
      </w:r>
      <w:r>
        <w:rPr>
          <w:rStyle w:val="FootnoteReference"/>
        </w:rPr>
        <w:footnoteReference w:id="3"/>
      </w:r>
    </w:p>
    <w:p w:rsidR="00E51478" w:rsidRDefault="00E51478" w:rsidP="00E51478">
      <w:pPr>
        <w:pStyle w:val="Heading6"/>
      </w:pPr>
      <w:r w:rsidRPr="002F371F">
        <w:t xml:space="preserve">Deemed Measure Cost </w:t>
      </w:r>
    </w:p>
    <w:p w:rsidR="00C772F9" w:rsidRDefault="00C772F9" w:rsidP="00861FA6">
      <w:r>
        <w:t>Measure cost = [incremental cost of HVLS fans] + [installation costs (including materials and labor)]</w:t>
      </w:r>
    </w:p>
    <w:p w:rsidR="00861FA6" w:rsidRDefault="00861FA6" w:rsidP="00861FA6">
      <w:r>
        <w:t>The incremental capital cost for HVLS fans are as follows</w:t>
      </w:r>
      <w:r w:rsidR="00BE0509">
        <w:rPr>
          <w:rStyle w:val="FootnoteReference"/>
        </w:rPr>
        <w:footnoteReference w:id="4"/>
      </w:r>
      <w:r>
        <w:t>:</w:t>
      </w:r>
    </w:p>
    <w:tbl>
      <w:tblPr>
        <w:tblW w:w="3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615"/>
        <w:gridCol w:w="1640"/>
      </w:tblGrid>
      <w:tr w:rsidR="00861FA6" w:rsidRPr="00AC4671" w:rsidTr="0015687E">
        <w:trPr>
          <w:trHeight w:val="265"/>
          <w:jc w:val="center"/>
        </w:trPr>
        <w:tc>
          <w:tcPr>
            <w:tcW w:w="1615" w:type="dxa"/>
            <w:shd w:val="clear" w:color="auto" w:fill="808080" w:themeFill="background1" w:themeFillShade="80"/>
            <w:noWrap/>
            <w:vAlign w:val="center"/>
          </w:tcPr>
          <w:p w:rsidR="00861FA6" w:rsidRPr="007B0072" w:rsidRDefault="00861FA6" w:rsidP="0015687E">
            <w:pPr>
              <w:widowControl/>
              <w:spacing w:after="0"/>
              <w:jc w:val="center"/>
              <w:rPr>
                <w:rFonts w:ascii="Calibri" w:hAnsi="Calibri"/>
                <w:color w:val="FFFFFF" w:themeColor="background1"/>
                <w:szCs w:val="20"/>
              </w:rPr>
            </w:pPr>
            <w:r w:rsidRPr="007B0072">
              <w:rPr>
                <w:rFonts w:ascii="Calibri" w:hAnsi="Calibri"/>
                <w:color w:val="FFFFFF" w:themeColor="background1"/>
                <w:szCs w:val="20"/>
              </w:rPr>
              <w:t>Fan Diameter (</w:t>
            </w:r>
            <w:proofErr w:type="spellStart"/>
            <w:r w:rsidRPr="007B0072">
              <w:rPr>
                <w:rFonts w:ascii="Calibri" w:hAnsi="Calibri"/>
                <w:color w:val="FFFFFF" w:themeColor="background1"/>
                <w:szCs w:val="20"/>
              </w:rPr>
              <w:t>ft</w:t>
            </w:r>
            <w:proofErr w:type="spellEnd"/>
            <w:r w:rsidRPr="007B0072">
              <w:rPr>
                <w:rFonts w:ascii="Calibri" w:hAnsi="Calibri"/>
                <w:color w:val="FFFFFF" w:themeColor="background1"/>
                <w:szCs w:val="20"/>
              </w:rPr>
              <w:t>)</w:t>
            </w:r>
          </w:p>
        </w:tc>
        <w:tc>
          <w:tcPr>
            <w:tcW w:w="1640" w:type="dxa"/>
            <w:shd w:val="clear" w:color="auto" w:fill="808080" w:themeFill="background1" w:themeFillShade="80"/>
            <w:noWrap/>
            <w:vAlign w:val="center"/>
          </w:tcPr>
          <w:p w:rsidR="00861FA6" w:rsidRPr="007B0072" w:rsidRDefault="00861FA6" w:rsidP="0015687E">
            <w:pPr>
              <w:widowControl/>
              <w:spacing w:after="0"/>
              <w:jc w:val="center"/>
              <w:rPr>
                <w:rFonts w:ascii="Calibri" w:hAnsi="Calibri"/>
                <w:color w:val="FFFFFF" w:themeColor="background1"/>
                <w:szCs w:val="20"/>
              </w:rPr>
            </w:pPr>
            <w:r w:rsidRPr="007B0072">
              <w:rPr>
                <w:rFonts w:ascii="Calibri" w:hAnsi="Calibri"/>
                <w:color w:val="FFFFFF" w:themeColor="background1"/>
                <w:szCs w:val="20"/>
              </w:rPr>
              <w:t>Incremental Cost</w:t>
            </w:r>
          </w:p>
        </w:tc>
      </w:tr>
      <w:tr w:rsidR="00861FA6" w:rsidRPr="00096625" w:rsidTr="0015687E">
        <w:trPr>
          <w:trHeight w:val="265"/>
          <w:jc w:val="center"/>
        </w:trPr>
        <w:tc>
          <w:tcPr>
            <w:tcW w:w="1615" w:type="dxa"/>
            <w:shd w:val="clear" w:color="auto" w:fill="auto"/>
            <w:noWrap/>
            <w:vAlign w:val="bottom"/>
            <w:hideMark/>
          </w:tcPr>
          <w:p w:rsidR="00861FA6" w:rsidRPr="00096625" w:rsidRDefault="00861FA6" w:rsidP="0015687E">
            <w:pPr>
              <w:widowControl/>
              <w:spacing w:after="0"/>
              <w:jc w:val="center"/>
              <w:rPr>
                <w:rFonts w:ascii="Calibri" w:hAnsi="Calibri"/>
                <w:color w:val="000000"/>
                <w:szCs w:val="20"/>
              </w:rPr>
            </w:pPr>
            <w:r w:rsidRPr="00096625">
              <w:rPr>
                <w:rFonts w:ascii="Calibri" w:hAnsi="Calibri"/>
                <w:color w:val="000000"/>
                <w:szCs w:val="20"/>
              </w:rPr>
              <w:t>14</w:t>
            </w:r>
          </w:p>
        </w:tc>
        <w:tc>
          <w:tcPr>
            <w:tcW w:w="1640" w:type="dxa"/>
            <w:shd w:val="clear" w:color="auto" w:fill="auto"/>
            <w:noWrap/>
            <w:vAlign w:val="bottom"/>
            <w:hideMark/>
          </w:tcPr>
          <w:p w:rsidR="00861FA6" w:rsidRPr="00096625" w:rsidRDefault="00861FA6" w:rsidP="0015687E">
            <w:pPr>
              <w:widowControl/>
              <w:spacing w:after="0"/>
              <w:jc w:val="center"/>
              <w:rPr>
                <w:rFonts w:ascii="Calibri" w:hAnsi="Calibri"/>
                <w:color w:val="000000"/>
                <w:szCs w:val="20"/>
              </w:rPr>
            </w:pPr>
            <w:r w:rsidRPr="007B0072">
              <w:rPr>
                <w:rFonts w:ascii="Calibri" w:hAnsi="Calibri"/>
                <w:color w:val="000000"/>
                <w:szCs w:val="20"/>
              </w:rPr>
              <w:t xml:space="preserve"> $6,600 </w:t>
            </w:r>
          </w:p>
        </w:tc>
      </w:tr>
      <w:tr w:rsidR="00861FA6" w:rsidRPr="00096625" w:rsidTr="0015687E">
        <w:trPr>
          <w:trHeight w:val="265"/>
          <w:jc w:val="center"/>
        </w:trPr>
        <w:tc>
          <w:tcPr>
            <w:tcW w:w="1615" w:type="dxa"/>
            <w:shd w:val="clear" w:color="auto" w:fill="auto"/>
            <w:noWrap/>
            <w:vAlign w:val="bottom"/>
            <w:hideMark/>
          </w:tcPr>
          <w:p w:rsidR="00861FA6" w:rsidRPr="00096625" w:rsidRDefault="00861FA6" w:rsidP="0015687E">
            <w:pPr>
              <w:widowControl/>
              <w:spacing w:after="0"/>
              <w:jc w:val="center"/>
              <w:rPr>
                <w:rFonts w:ascii="Calibri" w:hAnsi="Calibri"/>
                <w:color w:val="000000"/>
                <w:szCs w:val="20"/>
              </w:rPr>
            </w:pPr>
            <w:r w:rsidRPr="00096625">
              <w:rPr>
                <w:rFonts w:ascii="Calibri" w:hAnsi="Calibri"/>
                <w:color w:val="000000"/>
                <w:szCs w:val="20"/>
              </w:rPr>
              <w:t>16</w:t>
            </w:r>
          </w:p>
        </w:tc>
        <w:tc>
          <w:tcPr>
            <w:tcW w:w="1640" w:type="dxa"/>
            <w:shd w:val="clear" w:color="auto" w:fill="auto"/>
            <w:noWrap/>
            <w:vAlign w:val="bottom"/>
            <w:hideMark/>
          </w:tcPr>
          <w:p w:rsidR="00861FA6" w:rsidRPr="00096625" w:rsidRDefault="00861FA6" w:rsidP="0015687E">
            <w:pPr>
              <w:widowControl/>
              <w:spacing w:after="0"/>
              <w:jc w:val="center"/>
              <w:rPr>
                <w:rFonts w:ascii="Calibri" w:hAnsi="Calibri"/>
                <w:color w:val="000000"/>
                <w:szCs w:val="20"/>
              </w:rPr>
            </w:pPr>
            <w:r w:rsidRPr="007B0072">
              <w:rPr>
                <w:rFonts w:ascii="Calibri" w:hAnsi="Calibri"/>
                <w:color w:val="000000"/>
                <w:szCs w:val="20"/>
              </w:rPr>
              <w:t xml:space="preserve"> $6,650 </w:t>
            </w:r>
          </w:p>
        </w:tc>
      </w:tr>
      <w:tr w:rsidR="00861FA6" w:rsidRPr="00096625" w:rsidTr="0015687E">
        <w:trPr>
          <w:trHeight w:val="265"/>
          <w:jc w:val="center"/>
        </w:trPr>
        <w:tc>
          <w:tcPr>
            <w:tcW w:w="1615" w:type="dxa"/>
            <w:shd w:val="clear" w:color="auto" w:fill="auto"/>
            <w:noWrap/>
            <w:vAlign w:val="bottom"/>
            <w:hideMark/>
          </w:tcPr>
          <w:p w:rsidR="00861FA6" w:rsidRPr="00096625" w:rsidRDefault="00861FA6" w:rsidP="0015687E">
            <w:pPr>
              <w:widowControl/>
              <w:spacing w:after="0"/>
              <w:jc w:val="center"/>
              <w:rPr>
                <w:rFonts w:ascii="Calibri" w:hAnsi="Calibri"/>
                <w:color w:val="000000"/>
                <w:szCs w:val="20"/>
              </w:rPr>
            </w:pPr>
            <w:r w:rsidRPr="00096625">
              <w:rPr>
                <w:rFonts w:ascii="Calibri" w:hAnsi="Calibri"/>
                <w:color w:val="000000"/>
                <w:szCs w:val="20"/>
              </w:rPr>
              <w:t>18</w:t>
            </w:r>
          </w:p>
        </w:tc>
        <w:tc>
          <w:tcPr>
            <w:tcW w:w="1640" w:type="dxa"/>
            <w:shd w:val="clear" w:color="auto" w:fill="auto"/>
            <w:noWrap/>
            <w:vAlign w:val="bottom"/>
            <w:hideMark/>
          </w:tcPr>
          <w:p w:rsidR="00861FA6" w:rsidRPr="00096625" w:rsidRDefault="00861FA6" w:rsidP="0015687E">
            <w:pPr>
              <w:widowControl/>
              <w:spacing w:after="0"/>
              <w:jc w:val="center"/>
              <w:rPr>
                <w:rFonts w:ascii="Calibri" w:hAnsi="Calibri"/>
                <w:color w:val="000000"/>
                <w:szCs w:val="20"/>
              </w:rPr>
            </w:pPr>
            <w:r w:rsidRPr="007B0072">
              <w:rPr>
                <w:rFonts w:ascii="Calibri" w:hAnsi="Calibri"/>
                <w:color w:val="000000"/>
                <w:szCs w:val="20"/>
              </w:rPr>
              <w:t xml:space="preserve"> $6,700 </w:t>
            </w:r>
          </w:p>
        </w:tc>
      </w:tr>
      <w:tr w:rsidR="00861FA6" w:rsidRPr="00096625" w:rsidTr="0015687E">
        <w:trPr>
          <w:trHeight w:val="265"/>
          <w:jc w:val="center"/>
        </w:trPr>
        <w:tc>
          <w:tcPr>
            <w:tcW w:w="1615" w:type="dxa"/>
            <w:shd w:val="clear" w:color="auto" w:fill="auto"/>
            <w:noWrap/>
            <w:vAlign w:val="bottom"/>
            <w:hideMark/>
          </w:tcPr>
          <w:p w:rsidR="00861FA6" w:rsidRPr="00096625" w:rsidRDefault="00861FA6" w:rsidP="0015687E">
            <w:pPr>
              <w:widowControl/>
              <w:spacing w:after="0"/>
              <w:jc w:val="center"/>
              <w:rPr>
                <w:rFonts w:ascii="Calibri" w:hAnsi="Calibri"/>
                <w:color w:val="000000"/>
                <w:szCs w:val="20"/>
              </w:rPr>
            </w:pPr>
            <w:r w:rsidRPr="00096625">
              <w:rPr>
                <w:rFonts w:ascii="Calibri" w:hAnsi="Calibri"/>
                <w:color w:val="000000"/>
                <w:szCs w:val="20"/>
              </w:rPr>
              <w:t>20</w:t>
            </w:r>
          </w:p>
        </w:tc>
        <w:tc>
          <w:tcPr>
            <w:tcW w:w="1640" w:type="dxa"/>
            <w:shd w:val="clear" w:color="auto" w:fill="auto"/>
            <w:noWrap/>
            <w:vAlign w:val="bottom"/>
            <w:hideMark/>
          </w:tcPr>
          <w:p w:rsidR="00861FA6" w:rsidRPr="00096625" w:rsidRDefault="00861FA6" w:rsidP="0015687E">
            <w:pPr>
              <w:widowControl/>
              <w:spacing w:after="0"/>
              <w:jc w:val="center"/>
              <w:rPr>
                <w:rFonts w:ascii="Calibri" w:hAnsi="Calibri"/>
                <w:color w:val="000000"/>
                <w:szCs w:val="20"/>
              </w:rPr>
            </w:pPr>
            <w:r w:rsidRPr="007B0072">
              <w:rPr>
                <w:rFonts w:ascii="Calibri" w:hAnsi="Calibri"/>
                <w:color w:val="000000"/>
                <w:szCs w:val="20"/>
              </w:rPr>
              <w:t xml:space="preserve"> $6,750 </w:t>
            </w:r>
          </w:p>
        </w:tc>
      </w:tr>
      <w:tr w:rsidR="00861FA6" w:rsidRPr="00096625" w:rsidTr="0015687E">
        <w:trPr>
          <w:trHeight w:val="265"/>
          <w:jc w:val="center"/>
        </w:trPr>
        <w:tc>
          <w:tcPr>
            <w:tcW w:w="1615" w:type="dxa"/>
            <w:shd w:val="clear" w:color="auto" w:fill="auto"/>
            <w:noWrap/>
            <w:vAlign w:val="bottom"/>
            <w:hideMark/>
          </w:tcPr>
          <w:p w:rsidR="00861FA6" w:rsidRPr="00096625" w:rsidRDefault="00861FA6" w:rsidP="0015687E">
            <w:pPr>
              <w:widowControl/>
              <w:spacing w:after="0"/>
              <w:jc w:val="center"/>
              <w:rPr>
                <w:rFonts w:ascii="Calibri" w:hAnsi="Calibri"/>
                <w:color w:val="000000"/>
                <w:szCs w:val="20"/>
              </w:rPr>
            </w:pPr>
            <w:r w:rsidRPr="00096625">
              <w:rPr>
                <w:rFonts w:ascii="Calibri" w:hAnsi="Calibri"/>
                <w:color w:val="000000"/>
                <w:szCs w:val="20"/>
              </w:rPr>
              <w:t>22</w:t>
            </w:r>
          </w:p>
        </w:tc>
        <w:tc>
          <w:tcPr>
            <w:tcW w:w="1640" w:type="dxa"/>
            <w:shd w:val="clear" w:color="auto" w:fill="auto"/>
            <w:noWrap/>
            <w:vAlign w:val="bottom"/>
            <w:hideMark/>
          </w:tcPr>
          <w:p w:rsidR="00861FA6" w:rsidRPr="00096625" w:rsidRDefault="00861FA6" w:rsidP="0015687E">
            <w:pPr>
              <w:widowControl/>
              <w:spacing w:after="0"/>
              <w:jc w:val="center"/>
              <w:rPr>
                <w:rFonts w:ascii="Calibri" w:hAnsi="Calibri"/>
                <w:color w:val="000000"/>
                <w:szCs w:val="20"/>
              </w:rPr>
            </w:pPr>
            <w:r w:rsidRPr="007B0072">
              <w:rPr>
                <w:rFonts w:ascii="Calibri" w:hAnsi="Calibri"/>
                <w:color w:val="000000"/>
                <w:szCs w:val="20"/>
              </w:rPr>
              <w:t xml:space="preserve"> $6,800 </w:t>
            </w:r>
          </w:p>
        </w:tc>
      </w:tr>
      <w:tr w:rsidR="00861FA6" w:rsidRPr="00096625" w:rsidTr="0015687E">
        <w:trPr>
          <w:trHeight w:val="265"/>
          <w:jc w:val="center"/>
        </w:trPr>
        <w:tc>
          <w:tcPr>
            <w:tcW w:w="1615" w:type="dxa"/>
            <w:shd w:val="clear" w:color="auto" w:fill="auto"/>
            <w:noWrap/>
            <w:vAlign w:val="bottom"/>
            <w:hideMark/>
          </w:tcPr>
          <w:p w:rsidR="00861FA6" w:rsidRPr="00096625" w:rsidRDefault="00861FA6" w:rsidP="0015687E">
            <w:pPr>
              <w:widowControl/>
              <w:spacing w:after="0"/>
              <w:jc w:val="center"/>
              <w:rPr>
                <w:rFonts w:ascii="Calibri" w:hAnsi="Calibri"/>
                <w:color w:val="000000"/>
                <w:szCs w:val="20"/>
              </w:rPr>
            </w:pPr>
            <w:r w:rsidRPr="00096625">
              <w:rPr>
                <w:rFonts w:ascii="Calibri" w:hAnsi="Calibri"/>
                <w:color w:val="000000"/>
                <w:szCs w:val="20"/>
              </w:rPr>
              <w:t>24</w:t>
            </w:r>
          </w:p>
        </w:tc>
        <w:tc>
          <w:tcPr>
            <w:tcW w:w="1640" w:type="dxa"/>
            <w:shd w:val="clear" w:color="auto" w:fill="auto"/>
            <w:noWrap/>
            <w:vAlign w:val="bottom"/>
            <w:hideMark/>
          </w:tcPr>
          <w:p w:rsidR="00861FA6" w:rsidRPr="00096625" w:rsidRDefault="00861FA6" w:rsidP="0015687E">
            <w:pPr>
              <w:widowControl/>
              <w:spacing w:after="0"/>
              <w:jc w:val="center"/>
              <w:rPr>
                <w:rFonts w:ascii="Calibri" w:hAnsi="Calibri"/>
                <w:color w:val="000000"/>
                <w:szCs w:val="20"/>
              </w:rPr>
            </w:pPr>
            <w:r w:rsidRPr="007B0072">
              <w:rPr>
                <w:rFonts w:ascii="Calibri" w:hAnsi="Calibri"/>
                <w:color w:val="000000"/>
                <w:szCs w:val="20"/>
              </w:rPr>
              <w:t xml:space="preserve"> $6,850 </w:t>
            </w:r>
          </w:p>
        </w:tc>
      </w:tr>
    </w:tbl>
    <w:p w:rsidR="00C772F9" w:rsidRDefault="00C772F9" w:rsidP="00861FA6">
      <w:pPr>
        <w:ind w:left="720"/>
        <w:rPr>
          <w:rStyle w:val="CommentReference"/>
        </w:rPr>
      </w:pPr>
    </w:p>
    <w:p w:rsidR="00C772F9" w:rsidRPr="00C772F9" w:rsidRDefault="00C772F9" w:rsidP="00C772F9">
      <w:pPr>
        <w:jc w:val="left"/>
      </w:pPr>
      <w:r w:rsidRPr="00C772F9">
        <w:t xml:space="preserve">Since </w:t>
      </w:r>
      <w:r w:rsidR="00630BA5">
        <w:t>installation cost is depended on a variety of factors</w:t>
      </w:r>
      <w:r w:rsidRPr="00C772F9">
        <w:t>, this is a custom entry.</w:t>
      </w:r>
      <w:r>
        <w:t xml:space="preserve"> Actual costs should be used.</w:t>
      </w:r>
    </w:p>
    <w:p w:rsidR="00E51478" w:rsidRDefault="00E51478" w:rsidP="00E51478">
      <w:pPr>
        <w:pStyle w:val="Heading6"/>
      </w:pPr>
      <w:proofErr w:type="spellStart"/>
      <w:r>
        <w:t>Loadshape</w:t>
      </w:r>
      <w:proofErr w:type="spellEnd"/>
    </w:p>
    <w:p w:rsidR="00F52AB5" w:rsidRDefault="00BE0509" w:rsidP="00F52AB5">
      <w:proofErr w:type="spellStart"/>
      <w:r>
        <w:t>Loadshape</w:t>
      </w:r>
      <w:proofErr w:type="spellEnd"/>
      <w:r>
        <w:t xml:space="preserve"> C04: </w:t>
      </w:r>
      <w:r w:rsidR="00F52AB5">
        <w:t xml:space="preserve">Commercial </w:t>
      </w:r>
      <w:r>
        <w:t>Electric Heating.</w:t>
      </w:r>
    </w:p>
    <w:p w:rsidR="00E51478" w:rsidRDefault="00E51478" w:rsidP="00E51478">
      <w:pPr>
        <w:pStyle w:val="Heading6"/>
      </w:pPr>
      <w:r w:rsidRPr="002F371F">
        <w:t>Coincidence Factor</w:t>
      </w:r>
    </w:p>
    <w:p w:rsidR="00C53AD3" w:rsidRDefault="00C53AD3" w:rsidP="00C53AD3">
      <w:pPr>
        <w:rPr>
          <w:rFonts w:cstheme="minorHAnsi"/>
        </w:rPr>
      </w:pPr>
      <w:proofErr w:type="gramStart"/>
      <w:r w:rsidRPr="000B7BB6">
        <w:rPr>
          <w:rFonts w:cstheme="minorHAnsi"/>
        </w:rPr>
        <w:t>N/A due to no savings attributable to cooling during the summer peak period.</w:t>
      </w:r>
      <w:proofErr w:type="gramEnd"/>
    </w:p>
    <w:p w:rsidR="00C53AD3" w:rsidRDefault="00C53AD3" w:rsidP="00C53AD3">
      <w:pPr>
        <w:rPr>
          <w:rFonts w:cstheme="minorHAnsi"/>
        </w:rPr>
      </w:pPr>
    </w:p>
    <w:p w:rsidR="00C53AD3" w:rsidRDefault="00C53AD3" w:rsidP="00C53AD3">
      <w:pPr>
        <w:rPr>
          <w:rFonts w:cstheme="minorHAnsi"/>
        </w:rPr>
      </w:pPr>
    </w:p>
    <w:p w:rsidR="00C53AD3" w:rsidRDefault="00C53AD3" w:rsidP="00C53AD3">
      <w:pPr>
        <w:rPr>
          <w:rFonts w:cstheme="minorHAnsi"/>
        </w:rPr>
      </w:pPr>
    </w:p>
    <w:p w:rsidR="00E51478" w:rsidRPr="002F371F" w:rsidRDefault="00E51478" w:rsidP="00E51478">
      <w:pPr>
        <w:keepNext/>
        <w:pBdr>
          <w:top w:val="double" w:sz="4" w:space="1" w:color="auto"/>
          <w:bottom w:val="double" w:sz="4" w:space="1" w:color="auto"/>
        </w:pBdr>
        <w:jc w:val="center"/>
        <w:rPr>
          <w:rFonts w:cstheme="minorHAnsi"/>
          <w:b/>
          <w:szCs w:val="20"/>
        </w:rPr>
      </w:pPr>
      <w:r w:rsidRPr="002F371F">
        <w:rPr>
          <w:rFonts w:cstheme="minorHAnsi"/>
          <w:b/>
          <w:szCs w:val="20"/>
        </w:rPr>
        <w:t>Algorithm</w:t>
      </w:r>
    </w:p>
    <w:p w:rsidR="00E51478" w:rsidRDefault="00E51478" w:rsidP="00E51478">
      <w:pPr>
        <w:pStyle w:val="Heading6"/>
      </w:pPr>
      <w:r w:rsidRPr="002F371F">
        <w:t xml:space="preserve">Calculation of Savings </w:t>
      </w:r>
    </w:p>
    <w:p w:rsidR="00C53AD3" w:rsidRPr="00204E44" w:rsidRDefault="00C53AD3" w:rsidP="00C53AD3">
      <w:pPr>
        <w:pStyle w:val="BodyText"/>
        <w:tabs>
          <w:tab w:val="left" w:pos="1800"/>
        </w:tabs>
        <w:rPr>
          <w:sz w:val="20"/>
          <w:szCs w:val="20"/>
        </w:rPr>
      </w:pPr>
      <w:r w:rsidRPr="00204E44">
        <w:rPr>
          <w:sz w:val="20"/>
          <w:szCs w:val="20"/>
        </w:rPr>
        <w:t>The following formulas provide a methodology for</w:t>
      </w:r>
      <w:r w:rsidR="00630BA5">
        <w:rPr>
          <w:sz w:val="20"/>
          <w:szCs w:val="20"/>
        </w:rPr>
        <w:t xml:space="preserve"> estimating heating load</w:t>
      </w:r>
      <w:r w:rsidRPr="00204E44">
        <w:rPr>
          <w:sz w:val="20"/>
          <w:szCs w:val="20"/>
        </w:rPr>
        <w:t xml:space="preserve"> savings associated with destratification fan use. This algorithm is bas</w:t>
      </w:r>
      <w:r w:rsidR="00630BA5">
        <w:rPr>
          <w:sz w:val="20"/>
          <w:szCs w:val="20"/>
        </w:rPr>
        <w:t>ed on the assumption that</w:t>
      </w:r>
      <w:r w:rsidRPr="00204E44">
        <w:rPr>
          <w:sz w:val="20"/>
          <w:szCs w:val="20"/>
        </w:rPr>
        <w:t xml:space="preserve"> savings are directly related to the difference in heat loss through the envelope before and after destratification.</w:t>
      </w:r>
    </w:p>
    <w:p w:rsidR="00E51478" w:rsidRDefault="00E51478" w:rsidP="00E51478">
      <w:pPr>
        <w:pStyle w:val="Heading6"/>
      </w:pPr>
      <w:r>
        <w:lastRenderedPageBreak/>
        <w:t xml:space="preserve">Electric </w:t>
      </w:r>
      <w:r w:rsidRPr="002F371F">
        <w:t xml:space="preserve">Energy Savings </w:t>
      </w:r>
    </w:p>
    <w:p w:rsidR="00C53AD3" w:rsidRDefault="00C53AD3" w:rsidP="00C53AD3">
      <w:pPr>
        <w:rPr>
          <w:szCs w:val="20"/>
        </w:rPr>
      </w:pPr>
      <w:r>
        <w:rPr>
          <w:szCs w:val="20"/>
        </w:rPr>
        <w:t>The algorithm for this measure was developed for natural gas heating applications</w:t>
      </w:r>
      <w:r w:rsidR="0047530F">
        <w:rPr>
          <w:szCs w:val="20"/>
        </w:rPr>
        <w:t>, however, f</w:t>
      </w:r>
      <w:r>
        <w:rPr>
          <w:szCs w:val="20"/>
        </w:rPr>
        <w:t xml:space="preserve">or electric heating </w:t>
      </w:r>
      <w:proofErr w:type="gramStart"/>
      <w:r>
        <w:rPr>
          <w:szCs w:val="20"/>
        </w:rPr>
        <w:t>applications,</w:t>
      </w:r>
      <w:proofErr w:type="gramEnd"/>
      <w:r>
        <w:rPr>
          <w:szCs w:val="20"/>
        </w:rPr>
        <w:t xml:space="preserve"> the same methodology presented in the Natural Gas Savings Section may be used with the standard conversion factor from therms to kWh of 29.31 kWh/therm and an equipment efficiency as follows:</w:t>
      </w:r>
    </w:p>
    <w:tbl>
      <w:tblPr>
        <w:tblW w:w="5625" w:type="dxa"/>
        <w:jc w:val="center"/>
        <w:tblInd w:w="1440" w:type="dxa"/>
        <w:tblLook w:val="04A0" w:firstRow="1" w:lastRow="0" w:firstColumn="1" w:lastColumn="0" w:noHBand="0" w:noVBand="1"/>
      </w:tblPr>
      <w:tblGrid>
        <w:gridCol w:w="1474"/>
        <w:gridCol w:w="1313"/>
        <w:gridCol w:w="1076"/>
        <w:gridCol w:w="1762"/>
      </w:tblGrid>
      <w:tr w:rsidR="00C53AD3" w:rsidTr="0015687E">
        <w:trPr>
          <w:trHeight w:val="780"/>
          <w:tblHeader/>
          <w:jc w:val="center"/>
        </w:trPr>
        <w:tc>
          <w:tcPr>
            <w:tcW w:w="1474" w:type="dxa"/>
            <w:tcBorders>
              <w:top w:val="single" w:sz="8" w:space="0" w:color="auto"/>
              <w:left w:val="single" w:sz="8" w:space="0" w:color="auto"/>
              <w:bottom w:val="single" w:sz="8" w:space="0" w:color="auto"/>
              <w:right w:val="single" w:sz="8" w:space="0" w:color="auto"/>
            </w:tcBorders>
            <w:shd w:val="clear" w:color="auto" w:fill="7F7F7F" w:themeFill="text1" w:themeFillTint="80"/>
            <w:vAlign w:val="center"/>
            <w:hideMark/>
          </w:tcPr>
          <w:p w:rsidR="00C53AD3" w:rsidRDefault="00C53AD3" w:rsidP="0015687E">
            <w:pPr>
              <w:spacing w:line="276" w:lineRule="auto"/>
              <w:jc w:val="center"/>
              <w:rPr>
                <w:rFonts w:cstheme="minorHAnsi"/>
                <w:b/>
                <w:color w:val="FFFFFF" w:themeColor="background1"/>
              </w:rPr>
            </w:pPr>
            <w:r>
              <w:rPr>
                <w:rFonts w:cstheme="minorHAnsi"/>
                <w:b/>
                <w:color w:val="FFFFFF" w:themeColor="background1"/>
              </w:rPr>
              <w:t>System Type</w:t>
            </w:r>
          </w:p>
        </w:tc>
        <w:tc>
          <w:tcPr>
            <w:tcW w:w="1313"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C53AD3" w:rsidRDefault="00C53AD3" w:rsidP="0015687E">
            <w:pPr>
              <w:spacing w:line="276" w:lineRule="auto"/>
              <w:jc w:val="center"/>
              <w:rPr>
                <w:rFonts w:cstheme="minorHAnsi"/>
                <w:b/>
                <w:color w:val="FFFFFF" w:themeColor="background1"/>
              </w:rPr>
            </w:pPr>
            <w:r>
              <w:rPr>
                <w:rFonts w:cstheme="minorHAnsi"/>
                <w:b/>
                <w:color w:val="FFFFFF" w:themeColor="background1"/>
              </w:rPr>
              <w:t>Age of Equipment</w:t>
            </w:r>
          </w:p>
        </w:tc>
        <w:tc>
          <w:tcPr>
            <w:tcW w:w="1076"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C53AD3" w:rsidRDefault="00C53AD3" w:rsidP="0015687E">
            <w:pPr>
              <w:spacing w:line="276" w:lineRule="auto"/>
              <w:jc w:val="center"/>
              <w:rPr>
                <w:rFonts w:cstheme="minorHAnsi"/>
                <w:b/>
                <w:color w:val="FFFFFF" w:themeColor="background1"/>
              </w:rPr>
            </w:pPr>
            <w:r>
              <w:rPr>
                <w:rFonts w:cstheme="minorHAnsi"/>
                <w:b/>
                <w:color w:val="FFFFFF" w:themeColor="background1"/>
              </w:rPr>
              <w:t>HSPF Estimate</w:t>
            </w:r>
          </w:p>
        </w:tc>
        <w:tc>
          <w:tcPr>
            <w:tcW w:w="1762"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rsidR="00C53AD3" w:rsidRDefault="00C53AD3" w:rsidP="0047530F">
            <w:pPr>
              <w:spacing w:line="276" w:lineRule="auto"/>
              <w:jc w:val="center"/>
              <w:rPr>
                <w:rFonts w:cstheme="minorHAnsi"/>
                <w:b/>
                <w:color w:val="FFFFFF" w:themeColor="background1"/>
              </w:rPr>
            </w:pPr>
            <w:r>
              <w:rPr>
                <w:rFonts w:cstheme="minorHAnsi"/>
                <w:b/>
                <w:color w:val="FFFFFF" w:themeColor="background1"/>
              </w:rPr>
              <w:t>η (Effective COP Estimate) (HSPF/3.413)*0.85</w:t>
            </w:r>
          </w:p>
        </w:tc>
      </w:tr>
      <w:tr w:rsidR="00C53AD3" w:rsidTr="0015687E">
        <w:trPr>
          <w:trHeight w:val="60"/>
          <w:jc w:val="center"/>
        </w:trPr>
        <w:tc>
          <w:tcPr>
            <w:tcW w:w="1474" w:type="dxa"/>
            <w:vMerge w:val="restart"/>
            <w:tcBorders>
              <w:top w:val="nil"/>
              <w:left w:val="single" w:sz="8" w:space="0" w:color="auto"/>
              <w:right w:val="single" w:sz="8" w:space="0" w:color="auto"/>
            </w:tcBorders>
            <w:vAlign w:val="center"/>
            <w:hideMark/>
          </w:tcPr>
          <w:p w:rsidR="00C53AD3" w:rsidRDefault="00C53AD3" w:rsidP="0015687E">
            <w:r>
              <w:t>Heat Pump</w:t>
            </w:r>
          </w:p>
        </w:tc>
        <w:tc>
          <w:tcPr>
            <w:tcW w:w="1313" w:type="dxa"/>
            <w:tcBorders>
              <w:top w:val="nil"/>
              <w:left w:val="nil"/>
              <w:bottom w:val="single" w:sz="8" w:space="0" w:color="auto"/>
              <w:right w:val="single" w:sz="8" w:space="0" w:color="auto"/>
            </w:tcBorders>
            <w:vAlign w:val="center"/>
            <w:hideMark/>
          </w:tcPr>
          <w:p w:rsidR="00C53AD3" w:rsidRDefault="00C53AD3" w:rsidP="0015687E">
            <w:pPr>
              <w:rPr>
                <w:szCs w:val="16"/>
              </w:rPr>
            </w:pPr>
            <w:r>
              <w:t>Before 2006</w:t>
            </w:r>
          </w:p>
        </w:tc>
        <w:tc>
          <w:tcPr>
            <w:tcW w:w="1076" w:type="dxa"/>
            <w:tcBorders>
              <w:top w:val="nil"/>
              <w:left w:val="nil"/>
              <w:bottom w:val="single" w:sz="8" w:space="0" w:color="auto"/>
              <w:right w:val="single" w:sz="8" w:space="0" w:color="auto"/>
            </w:tcBorders>
            <w:vAlign w:val="center"/>
            <w:hideMark/>
          </w:tcPr>
          <w:p w:rsidR="00C53AD3" w:rsidRDefault="00C53AD3" w:rsidP="0015687E">
            <w:pPr>
              <w:jc w:val="center"/>
              <w:rPr>
                <w:szCs w:val="16"/>
              </w:rPr>
            </w:pPr>
            <w:r>
              <w:t>6.8</w:t>
            </w:r>
          </w:p>
        </w:tc>
        <w:tc>
          <w:tcPr>
            <w:tcW w:w="1762" w:type="dxa"/>
            <w:tcBorders>
              <w:top w:val="nil"/>
              <w:left w:val="nil"/>
              <w:bottom w:val="single" w:sz="8" w:space="0" w:color="auto"/>
              <w:right w:val="single" w:sz="8" w:space="0" w:color="auto"/>
            </w:tcBorders>
            <w:vAlign w:val="center"/>
            <w:hideMark/>
          </w:tcPr>
          <w:p w:rsidR="00C53AD3" w:rsidRDefault="00C53AD3" w:rsidP="0015687E">
            <w:pPr>
              <w:jc w:val="center"/>
              <w:rPr>
                <w:szCs w:val="16"/>
              </w:rPr>
            </w:pPr>
            <w:r>
              <w:t>1.7</w:t>
            </w:r>
          </w:p>
        </w:tc>
      </w:tr>
      <w:tr w:rsidR="00C53AD3" w:rsidTr="0015687E">
        <w:trPr>
          <w:trHeight w:val="60"/>
          <w:jc w:val="center"/>
        </w:trPr>
        <w:tc>
          <w:tcPr>
            <w:tcW w:w="0" w:type="auto"/>
            <w:vMerge/>
            <w:tcBorders>
              <w:left w:val="single" w:sz="8" w:space="0" w:color="auto"/>
              <w:right w:val="single" w:sz="8" w:space="0" w:color="auto"/>
            </w:tcBorders>
            <w:vAlign w:val="center"/>
            <w:hideMark/>
          </w:tcPr>
          <w:p w:rsidR="00C53AD3" w:rsidRDefault="00C53AD3" w:rsidP="0015687E">
            <w:pPr>
              <w:widowControl/>
              <w:jc w:val="left"/>
              <w:rPr>
                <w:rFonts w:cs="Arial"/>
                <w:noProof/>
                <w:szCs w:val="18"/>
                <w:lang w:val="en"/>
              </w:rPr>
            </w:pPr>
          </w:p>
        </w:tc>
        <w:tc>
          <w:tcPr>
            <w:tcW w:w="1313" w:type="dxa"/>
            <w:tcBorders>
              <w:top w:val="nil"/>
              <w:left w:val="nil"/>
              <w:bottom w:val="single" w:sz="8" w:space="0" w:color="auto"/>
              <w:right w:val="single" w:sz="8" w:space="0" w:color="auto"/>
            </w:tcBorders>
            <w:vAlign w:val="center"/>
            <w:hideMark/>
          </w:tcPr>
          <w:p w:rsidR="00C53AD3" w:rsidRDefault="00C53AD3" w:rsidP="0015687E">
            <w:pPr>
              <w:rPr>
                <w:szCs w:val="16"/>
              </w:rPr>
            </w:pPr>
            <w:r>
              <w:t xml:space="preserve">2006 - 2014 </w:t>
            </w:r>
          </w:p>
        </w:tc>
        <w:tc>
          <w:tcPr>
            <w:tcW w:w="1076" w:type="dxa"/>
            <w:tcBorders>
              <w:top w:val="nil"/>
              <w:left w:val="nil"/>
              <w:bottom w:val="single" w:sz="8" w:space="0" w:color="auto"/>
              <w:right w:val="single" w:sz="8" w:space="0" w:color="auto"/>
            </w:tcBorders>
            <w:vAlign w:val="center"/>
            <w:hideMark/>
          </w:tcPr>
          <w:p w:rsidR="00C53AD3" w:rsidRDefault="00C53AD3" w:rsidP="0015687E">
            <w:pPr>
              <w:jc w:val="center"/>
              <w:rPr>
                <w:szCs w:val="16"/>
              </w:rPr>
            </w:pPr>
            <w:r>
              <w:t>7.7</w:t>
            </w:r>
          </w:p>
        </w:tc>
        <w:tc>
          <w:tcPr>
            <w:tcW w:w="1762" w:type="dxa"/>
            <w:tcBorders>
              <w:top w:val="nil"/>
              <w:left w:val="nil"/>
              <w:bottom w:val="single" w:sz="8" w:space="0" w:color="auto"/>
              <w:right w:val="single" w:sz="8" w:space="0" w:color="auto"/>
            </w:tcBorders>
            <w:vAlign w:val="center"/>
            <w:hideMark/>
          </w:tcPr>
          <w:p w:rsidR="00C53AD3" w:rsidRDefault="00C53AD3" w:rsidP="0015687E">
            <w:pPr>
              <w:jc w:val="center"/>
              <w:rPr>
                <w:szCs w:val="16"/>
              </w:rPr>
            </w:pPr>
            <w:r>
              <w:t>1.92</w:t>
            </w:r>
          </w:p>
        </w:tc>
      </w:tr>
      <w:tr w:rsidR="00C53AD3" w:rsidTr="0015687E">
        <w:trPr>
          <w:trHeight w:val="270"/>
          <w:jc w:val="center"/>
        </w:trPr>
        <w:tc>
          <w:tcPr>
            <w:tcW w:w="1474" w:type="dxa"/>
            <w:vMerge/>
            <w:tcBorders>
              <w:left w:val="single" w:sz="8" w:space="0" w:color="auto"/>
              <w:bottom w:val="single" w:sz="8" w:space="0" w:color="auto"/>
              <w:right w:val="single" w:sz="8" w:space="0" w:color="auto"/>
            </w:tcBorders>
            <w:vAlign w:val="center"/>
          </w:tcPr>
          <w:p w:rsidR="00C53AD3" w:rsidRDefault="00C53AD3" w:rsidP="0015687E"/>
        </w:tc>
        <w:tc>
          <w:tcPr>
            <w:tcW w:w="1313" w:type="dxa"/>
            <w:tcBorders>
              <w:top w:val="nil"/>
              <w:left w:val="nil"/>
              <w:bottom w:val="single" w:sz="8" w:space="0" w:color="auto"/>
              <w:right w:val="single" w:sz="8" w:space="0" w:color="auto"/>
            </w:tcBorders>
          </w:tcPr>
          <w:p w:rsidR="00C53AD3" w:rsidRDefault="00C53AD3" w:rsidP="0015687E">
            <w:pPr>
              <w:rPr>
                <w:szCs w:val="16"/>
              </w:rPr>
            </w:pPr>
            <w:r>
              <w:t xml:space="preserve">2015 on </w:t>
            </w:r>
          </w:p>
        </w:tc>
        <w:tc>
          <w:tcPr>
            <w:tcW w:w="1076" w:type="dxa"/>
            <w:tcBorders>
              <w:top w:val="nil"/>
              <w:left w:val="nil"/>
              <w:bottom w:val="single" w:sz="8" w:space="0" w:color="auto"/>
              <w:right w:val="single" w:sz="8" w:space="0" w:color="auto"/>
            </w:tcBorders>
          </w:tcPr>
          <w:p w:rsidR="00C53AD3" w:rsidRDefault="00C53AD3" w:rsidP="0015687E">
            <w:pPr>
              <w:jc w:val="center"/>
              <w:rPr>
                <w:szCs w:val="16"/>
              </w:rPr>
            </w:pPr>
            <w:r>
              <w:t>8.2</w:t>
            </w:r>
          </w:p>
        </w:tc>
        <w:tc>
          <w:tcPr>
            <w:tcW w:w="1762" w:type="dxa"/>
            <w:tcBorders>
              <w:top w:val="nil"/>
              <w:left w:val="nil"/>
              <w:bottom w:val="single" w:sz="8" w:space="0" w:color="auto"/>
              <w:right w:val="single" w:sz="8" w:space="0" w:color="auto"/>
            </w:tcBorders>
          </w:tcPr>
          <w:p w:rsidR="00C53AD3" w:rsidRDefault="00C53AD3" w:rsidP="0015687E">
            <w:pPr>
              <w:jc w:val="center"/>
              <w:rPr>
                <w:szCs w:val="16"/>
              </w:rPr>
            </w:pPr>
            <w:r>
              <w:t>2.40</w:t>
            </w:r>
          </w:p>
        </w:tc>
      </w:tr>
      <w:tr w:rsidR="00C53AD3" w:rsidTr="0015687E">
        <w:trPr>
          <w:trHeight w:val="270"/>
          <w:jc w:val="center"/>
        </w:trPr>
        <w:tc>
          <w:tcPr>
            <w:tcW w:w="1474" w:type="dxa"/>
            <w:tcBorders>
              <w:top w:val="nil"/>
              <w:left w:val="single" w:sz="8" w:space="0" w:color="auto"/>
              <w:bottom w:val="single" w:sz="8" w:space="0" w:color="auto"/>
              <w:right w:val="single" w:sz="8" w:space="0" w:color="auto"/>
            </w:tcBorders>
            <w:vAlign w:val="center"/>
            <w:hideMark/>
          </w:tcPr>
          <w:p w:rsidR="00C53AD3" w:rsidRDefault="00C53AD3" w:rsidP="0015687E">
            <w:pPr>
              <w:rPr>
                <w:szCs w:val="16"/>
              </w:rPr>
            </w:pPr>
            <w:r>
              <w:t>Resistance</w:t>
            </w:r>
          </w:p>
        </w:tc>
        <w:tc>
          <w:tcPr>
            <w:tcW w:w="1313" w:type="dxa"/>
            <w:tcBorders>
              <w:top w:val="nil"/>
              <w:left w:val="nil"/>
              <w:bottom w:val="single" w:sz="8" w:space="0" w:color="auto"/>
              <w:right w:val="single" w:sz="8" w:space="0" w:color="auto"/>
            </w:tcBorders>
            <w:vAlign w:val="center"/>
            <w:hideMark/>
          </w:tcPr>
          <w:p w:rsidR="00C53AD3" w:rsidRDefault="00C53AD3" w:rsidP="0015687E">
            <w:pPr>
              <w:rPr>
                <w:szCs w:val="16"/>
              </w:rPr>
            </w:pPr>
            <w:r>
              <w:t>N/A</w:t>
            </w:r>
          </w:p>
        </w:tc>
        <w:tc>
          <w:tcPr>
            <w:tcW w:w="1076" w:type="dxa"/>
            <w:tcBorders>
              <w:top w:val="nil"/>
              <w:left w:val="nil"/>
              <w:bottom w:val="single" w:sz="8" w:space="0" w:color="auto"/>
              <w:right w:val="single" w:sz="8" w:space="0" w:color="auto"/>
            </w:tcBorders>
            <w:vAlign w:val="center"/>
            <w:hideMark/>
          </w:tcPr>
          <w:p w:rsidR="00C53AD3" w:rsidRDefault="00C53AD3" w:rsidP="0015687E">
            <w:pPr>
              <w:jc w:val="center"/>
              <w:rPr>
                <w:szCs w:val="16"/>
              </w:rPr>
            </w:pPr>
            <w:r>
              <w:t>N/A</w:t>
            </w:r>
          </w:p>
        </w:tc>
        <w:tc>
          <w:tcPr>
            <w:tcW w:w="1762" w:type="dxa"/>
            <w:tcBorders>
              <w:top w:val="nil"/>
              <w:left w:val="nil"/>
              <w:bottom w:val="single" w:sz="8" w:space="0" w:color="auto"/>
              <w:right w:val="single" w:sz="8" w:space="0" w:color="auto"/>
            </w:tcBorders>
            <w:vAlign w:val="center"/>
            <w:hideMark/>
          </w:tcPr>
          <w:p w:rsidR="00C53AD3" w:rsidRDefault="00C53AD3" w:rsidP="0015687E">
            <w:pPr>
              <w:jc w:val="center"/>
              <w:rPr>
                <w:szCs w:val="16"/>
              </w:rPr>
            </w:pPr>
            <w:r>
              <w:t>1</w:t>
            </w:r>
          </w:p>
        </w:tc>
      </w:tr>
    </w:tbl>
    <w:p w:rsidR="00C53AD3" w:rsidRDefault="00C53AD3" w:rsidP="00C53AD3">
      <w:pPr>
        <w:rPr>
          <w:szCs w:val="20"/>
        </w:rPr>
      </w:pPr>
    </w:p>
    <w:p w:rsidR="00C53AD3" w:rsidRDefault="0047530F" w:rsidP="00C53AD3">
      <w:pPr>
        <w:rPr>
          <w:szCs w:val="20"/>
        </w:rPr>
      </w:pPr>
      <w:r>
        <w:rPr>
          <w:szCs w:val="20"/>
        </w:rPr>
        <w:t>Regardless of how the building is heated, the energy consumption of the fans must be accounted for. If the building is electrically heated, fan energy shall be subtracted from the savings as calculated above. If the building is heated with natural gas, this shall represent an electric penalty, i.e., an increase in consumption. This is calculated as follows:</w:t>
      </w:r>
    </w:p>
    <w:p w:rsidR="00C53AD3" w:rsidRDefault="00C53AD3" w:rsidP="008C6CC2">
      <w:pPr>
        <w:ind w:left="720"/>
        <w:rPr>
          <w:szCs w:val="20"/>
        </w:rPr>
      </w:pPr>
      <w:r w:rsidRPr="00204E44">
        <w:rPr>
          <w:szCs w:val="20"/>
        </w:rPr>
        <w:t>∆</w:t>
      </w:r>
      <w:r>
        <w:rPr>
          <w:szCs w:val="20"/>
        </w:rPr>
        <w:t>kWh</w:t>
      </w:r>
      <w:r w:rsidRPr="00204E44">
        <w:rPr>
          <w:szCs w:val="20"/>
        </w:rPr>
        <w:t xml:space="preserve"> </w:t>
      </w:r>
      <w:r w:rsidRPr="00204E44">
        <w:rPr>
          <w:szCs w:val="20"/>
        </w:rPr>
        <w:tab/>
      </w:r>
      <w:r>
        <w:rPr>
          <w:szCs w:val="20"/>
        </w:rPr>
        <w:tab/>
      </w:r>
      <w:r w:rsidRPr="00204E44">
        <w:rPr>
          <w:szCs w:val="20"/>
        </w:rPr>
        <w:t xml:space="preserve">= </w:t>
      </w:r>
      <w:r>
        <w:rPr>
          <w:szCs w:val="20"/>
        </w:rPr>
        <w:t>- (</w:t>
      </w:r>
      <w:proofErr w:type="spellStart"/>
      <w:r>
        <w:rPr>
          <w:szCs w:val="20"/>
        </w:rPr>
        <w:t>W</w:t>
      </w:r>
      <w:r w:rsidRPr="00D229D2">
        <w:rPr>
          <w:szCs w:val="20"/>
          <w:vertAlign w:val="subscript"/>
        </w:rPr>
        <w:t>fan</w:t>
      </w:r>
      <w:proofErr w:type="spellEnd"/>
      <w:r>
        <w:rPr>
          <w:szCs w:val="20"/>
        </w:rPr>
        <w:t xml:space="preserve"> * </w:t>
      </w:r>
      <w:proofErr w:type="spellStart"/>
      <w:r>
        <w:rPr>
          <w:szCs w:val="20"/>
        </w:rPr>
        <w:t>N</w:t>
      </w:r>
      <w:r w:rsidRPr="00D229D2">
        <w:rPr>
          <w:szCs w:val="20"/>
          <w:vertAlign w:val="subscript"/>
        </w:rPr>
        <w:t>fan</w:t>
      </w:r>
      <w:proofErr w:type="spellEnd"/>
      <w:r>
        <w:rPr>
          <w:szCs w:val="20"/>
        </w:rPr>
        <w:t xml:space="preserve">) * </w:t>
      </w:r>
      <w:proofErr w:type="spellStart"/>
      <w:r>
        <w:rPr>
          <w:szCs w:val="20"/>
        </w:rPr>
        <w:t>t</w:t>
      </w:r>
      <w:r w:rsidRPr="00D229D2">
        <w:rPr>
          <w:szCs w:val="20"/>
          <w:vertAlign w:val="subscript"/>
        </w:rPr>
        <w:t>eff</w:t>
      </w:r>
      <w:proofErr w:type="spellEnd"/>
    </w:p>
    <w:p w:rsidR="00C53AD3" w:rsidRDefault="00C53AD3" w:rsidP="00C53AD3">
      <w:pPr>
        <w:pStyle w:val="BodyText"/>
        <w:tabs>
          <w:tab w:val="left" w:pos="2160"/>
          <w:tab w:val="left" w:pos="2970"/>
        </w:tabs>
        <w:ind w:left="2160" w:hanging="720"/>
        <w:rPr>
          <w:sz w:val="20"/>
          <w:szCs w:val="20"/>
        </w:rPr>
      </w:pPr>
      <w:proofErr w:type="spellStart"/>
      <w:r>
        <w:rPr>
          <w:sz w:val="20"/>
          <w:szCs w:val="20"/>
        </w:rPr>
        <w:t>W</w:t>
      </w:r>
      <w:r w:rsidRPr="00D229D2">
        <w:rPr>
          <w:sz w:val="20"/>
          <w:szCs w:val="20"/>
          <w:vertAlign w:val="subscript"/>
        </w:rPr>
        <w:t>fan</w:t>
      </w:r>
      <w:proofErr w:type="spellEnd"/>
      <w:r>
        <w:rPr>
          <w:sz w:val="20"/>
          <w:szCs w:val="20"/>
        </w:rPr>
        <w:tab/>
        <w:t>= fan input power (kW)</w:t>
      </w:r>
    </w:p>
    <w:p w:rsidR="00C53AD3" w:rsidRDefault="00C53AD3" w:rsidP="00C53AD3">
      <w:pPr>
        <w:pStyle w:val="BodyText"/>
        <w:ind w:left="2160" w:hanging="720"/>
        <w:rPr>
          <w:sz w:val="20"/>
          <w:szCs w:val="20"/>
        </w:rPr>
      </w:pPr>
      <w:proofErr w:type="spellStart"/>
      <w:r>
        <w:rPr>
          <w:sz w:val="20"/>
          <w:szCs w:val="20"/>
        </w:rPr>
        <w:t>N</w:t>
      </w:r>
      <w:r w:rsidRPr="00D229D2">
        <w:rPr>
          <w:sz w:val="20"/>
          <w:szCs w:val="20"/>
          <w:vertAlign w:val="subscript"/>
        </w:rPr>
        <w:t>fan</w:t>
      </w:r>
      <w:proofErr w:type="spellEnd"/>
      <w:r>
        <w:rPr>
          <w:sz w:val="20"/>
          <w:szCs w:val="20"/>
        </w:rPr>
        <w:tab/>
        <w:t>= number of fans</w:t>
      </w:r>
    </w:p>
    <w:p w:rsidR="00C53AD3" w:rsidRDefault="00C53AD3" w:rsidP="00C53AD3">
      <w:pPr>
        <w:pStyle w:val="BodyText"/>
        <w:tabs>
          <w:tab w:val="left" w:pos="2160"/>
          <w:tab w:val="left" w:pos="2970"/>
        </w:tabs>
        <w:ind w:left="2160" w:hanging="720"/>
        <w:rPr>
          <w:sz w:val="20"/>
          <w:szCs w:val="20"/>
        </w:rPr>
      </w:pPr>
      <w:proofErr w:type="spellStart"/>
      <w:proofErr w:type="gramStart"/>
      <w:r>
        <w:rPr>
          <w:sz w:val="20"/>
          <w:szCs w:val="20"/>
        </w:rPr>
        <w:t>t</w:t>
      </w:r>
      <w:r w:rsidRPr="00D229D2">
        <w:rPr>
          <w:sz w:val="20"/>
          <w:szCs w:val="20"/>
          <w:vertAlign w:val="subscript"/>
        </w:rPr>
        <w:t>eff</w:t>
      </w:r>
      <w:proofErr w:type="spellEnd"/>
      <w:proofErr w:type="gramEnd"/>
      <w:r w:rsidRPr="00204E44">
        <w:rPr>
          <w:sz w:val="20"/>
          <w:szCs w:val="20"/>
        </w:rPr>
        <w:t xml:space="preserve"> </w:t>
      </w:r>
      <w:r w:rsidRPr="00204E44">
        <w:rPr>
          <w:sz w:val="20"/>
          <w:szCs w:val="20"/>
        </w:rPr>
        <w:tab/>
        <w:t xml:space="preserve">= </w:t>
      </w:r>
      <w:r>
        <w:rPr>
          <w:sz w:val="20"/>
          <w:szCs w:val="20"/>
        </w:rPr>
        <w:t>effective annual operation time, based on balance point temperature (</w:t>
      </w:r>
      <w:proofErr w:type="spellStart"/>
      <w:r>
        <w:rPr>
          <w:sz w:val="20"/>
          <w:szCs w:val="20"/>
        </w:rPr>
        <w:t>hr</w:t>
      </w:r>
      <w:proofErr w:type="spellEnd"/>
      <w:r>
        <w:rPr>
          <w:sz w:val="20"/>
          <w:szCs w:val="20"/>
        </w:rPr>
        <w:t>)</w:t>
      </w:r>
    </w:p>
    <w:p w:rsidR="00C53AD3" w:rsidRPr="00204E44" w:rsidRDefault="00C53AD3" w:rsidP="00C53AD3">
      <w:pPr>
        <w:pStyle w:val="BodyText"/>
        <w:tabs>
          <w:tab w:val="left" w:pos="2160"/>
          <w:tab w:val="left" w:pos="2970"/>
        </w:tabs>
        <w:ind w:left="2160" w:hanging="720"/>
        <w:rPr>
          <w:sz w:val="20"/>
          <w:szCs w:val="20"/>
        </w:rPr>
      </w:pPr>
      <w:r>
        <w:rPr>
          <w:sz w:val="20"/>
          <w:szCs w:val="20"/>
        </w:rPr>
        <w:tab/>
        <w:t>= see table below in Natural Gas Savings section for further detail</w:t>
      </w:r>
    </w:p>
    <w:p w:rsidR="00E51478" w:rsidRDefault="00E51478" w:rsidP="00E51478">
      <w:pPr>
        <w:pStyle w:val="Heading6"/>
      </w:pPr>
      <w:r w:rsidRPr="00933056">
        <w:t>Summer Coincident Peak Demand Savings</w:t>
      </w:r>
      <w:r>
        <w:t xml:space="preserve"> </w:t>
      </w:r>
    </w:p>
    <w:p w:rsidR="00E51478" w:rsidRPr="005C04EE" w:rsidRDefault="000B77AB" w:rsidP="00E51478">
      <w:r>
        <w:t>N/A</w:t>
      </w:r>
    </w:p>
    <w:p w:rsidR="00E51478" w:rsidRDefault="00E51478" w:rsidP="00E51478">
      <w:pPr>
        <w:pStyle w:val="Heading6"/>
      </w:pPr>
      <w:r>
        <w:t>Natural Gas Energy Savings</w:t>
      </w:r>
    </w:p>
    <w:p w:rsidR="00902D34" w:rsidRPr="00204E44" w:rsidRDefault="00BE0509" w:rsidP="00BE0509">
      <w:pPr>
        <w:pStyle w:val="BodyText"/>
        <w:tabs>
          <w:tab w:val="left" w:pos="1440"/>
        </w:tabs>
        <w:ind w:left="720"/>
        <w:rPr>
          <w:sz w:val="20"/>
          <w:szCs w:val="20"/>
        </w:rPr>
      </w:pPr>
      <w:r>
        <w:rPr>
          <w:sz w:val="20"/>
          <w:szCs w:val="20"/>
        </w:rPr>
        <w:tab/>
      </w:r>
      <w:r w:rsidR="00902D34" w:rsidRPr="00204E44">
        <w:rPr>
          <w:sz w:val="20"/>
          <w:szCs w:val="20"/>
        </w:rPr>
        <w:t xml:space="preserve">∆Therms </w:t>
      </w:r>
      <w:r w:rsidR="00902D34" w:rsidRPr="00204E44">
        <w:rPr>
          <w:sz w:val="20"/>
          <w:szCs w:val="20"/>
        </w:rPr>
        <w:tab/>
        <w:t>= [(∆</w:t>
      </w:r>
      <w:proofErr w:type="spellStart"/>
      <w:r w:rsidR="00902D34" w:rsidRPr="00204E44">
        <w:rPr>
          <w:sz w:val="20"/>
          <w:szCs w:val="20"/>
        </w:rPr>
        <w:t>Q</w:t>
      </w:r>
      <w:r w:rsidR="00902D34" w:rsidRPr="00F62536">
        <w:rPr>
          <w:sz w:val="20"/>
          <w:szCs w:val="20"/>
          <w:vertAlign w:val="subscript"/>
        </w:rPr>
        <w:t>r</w:t>
      </w:r>
      <w:proofErr w:type="spellEnd"/>
      <w:r w:rsidR="00902D34" w:rsidRPr="00204E44">
        <w:rPr>
          <w:sz w:val="20"/>
          <w:szCs w:val="20"/>
        </w:rPr>
        <w:t xml:space="preserve"> + ∆</w:t>
      </w:r>
      <w:proofErr w:type="spellStart"/>
      <w:r w:rsidR="00902D34" w:rsidRPr="00204E44">
        <w:rPr>
          <w:sz w:val="20"/>
          <w:szCs w:val="20"/>
        </w:rPr>
        <w:t>Q</w:t>
      </w:r>
      <w:r w:rsidR="00902D34" w:rsidRPr="00F62536">
        <w:rPr>
          <w:sz w:val="20"/>
          <w:szCs w:val="20"/>
          <w:vertAlign w:val="subscript"/>
        </w:rPr>
        <w:t>w</w:t>
      </w:r>
      <w:proofErr w:type="spellEnd"/>
      <w:r w:rsidR="00902D34" w:rsidRPr="00204E44">
        <w:rPr>
          <w:sz w:val="20"/>
          <w:szCs w:val="20"/>
        </w:rPr>
        <w:t xml:space="preserve">) * </w:t>
      </w:r>
      <w:proofErr w:type="spellStart"/>
      <w:r w:rsidR="00902D34" w:rsidRPr="00204E44">
        <w:rPr>
          <w:sz w:val="20"/>
          <w:szCs w:val="20"/>
        </w:rPr>
        <w:t>t</w:t>
      </w:r>
      <w:r w:rsidR="00902D34" w:rsidRPr="00F62536">
        <w:rPr>
          <w:sz w:val="20"/>
          <w:szCs w:val="20"/>
          <w:vertAlign w:val="subscript"/>
        </w:rPr>
        <w:t>eff</w:t>
      </w:r>
      <w:proofErr w:type="spellEnd"/>
      <w:r w:rsidR="00902D34" w:rsidRPr="00204E44">
        <w:rPr>
          <w:sz w:val="20"/>
          <w:szCs w:val="20"/>
        </w:rPr>
        <w:t xml:space="preserve">] / (100,000 * </w:t>
      </w:r>
      <w:r w:rsidR="00902D34">
        <w:rPr>
          <w:sz w:val="20"/>
          <w:szCs w:val="20"/>
        </w:rPr>
        <w:t>η</w:t>
      </w:r>
      <w:r w:rsidR="00902D34" w:rsidRPr="00204E44">
        <w:rPr>
          <w:sz w:val="20"/>
          <w:szCs w:val="20"/>
        </w:rPr>
        <w:t>)</w:t>
      </w:r>
    </w:p>
    <w:p w:rsidR="00902D34" w:rsidRPr="00204E44" w:rsidRDefault="00902D34" w:rsidP="008C6CC2">
      <w:pPr>
        <w:pStyle w:val="BodyText"/>
        <w:rPr>
          <w:sz w:val="20"/>
          <w:szCs w:val="20"/>
        </w:rPr>
      </w:pPr>
      <w:r w:rsidRPr="00204E44">
        <w:rPr>
          <w:sz w:val="20"/>
          <w:szCs w:val="20"/>
        </w:rPr>
        <w:t>Where:</w:t>
      </w:r>
    </w:p>
    <w:p w:rsidR="00902D34" w:rsidRDefault="00902D34" w:rsidP="00BE0509">
      <w:pPr>
        <w:pStyle w:val="BodyText"/>
        <w:ind w:firstLine="720"/>
        <w:rPr>
          <w:sz w:val="20"/>
          <w:szCs w:val="20"/>
        </w:rPr>
      </w:pPr>
      <w:r w:rsidRPr="00F62536">
        <w:rPr>
          <w:rFonts w:ascii="Symbol" w:hAnsi="Symbol"/>
          <w:sz w:val="20"/>
          <w:szCs w:val="20"/>
        </w:rPr>
        <w:t></w:t>
      </w:r>
      <w:proofErr w:type="spellStart"/>
      <w:r>
        <w:rPr>
          <w:sz w:val="20"/>
          <w:szCs w:val="20"/>
        </w:rPr>
        <w:t>Q</w:t>
      </w:r>
      <w:r w:rsidRPr="00F62536">
        <w:rPr>
          <w:sz w:val="20"/>
          <w:szCs w:val="20"/>
          <w:vertAlign w:val="subscript"/>
        </w:rPr>
        <w:t>r</w:t>
      </w:r>
      <w:proofErr w:type="spellEnd"/>
      <w:r w:rsidRPr="00204E44">
        <w:rPr>
          <w:sz w:val="20"/>
          <w:szCs w:val="20"/>
        </w:rPr>
        <w:t xml:space="preserve"> </w:t>
      </w:r>
      <w:r w:rsidRPr="00204E44">
        <w:rPr>
          <w:sz w:val="20"/>
          <w:szCs w:val="20"/>
        </w:rPr>
        <w:tab/>
        <w:t xml:space="preserve">= the heat loss </w:t>
      </w:r>
      <w:r>
        <w:rPr>
          <w:sz w:val="20"/>
          <w:szCs w:val="20"/>
        </w:rPr>
        <w:t xml:space="preserve">reduction </w:t>
      </w:r>
      <w:r w:rsidRPr="00204E44">
        <w:rPr>
          <w:sz w:val="20"/>
          <w:szCs w:val="20"/>
        </w:rPr>
        <w:t xml:space="preserve">through the roof </w:t>
      </w:r>
      <w:r>
        <w:rPr>
          <w:sz w:val="20"/>
          <w:szCs w:val="20"/>
        </w:rPr>
        <w:t xml:space="preserve">due to the </w:t>
      </w:r>
      <w:proofErr w:type="spellStart"/>
      <w:r>
        <w:rPr>
          <w:sz w:val="20"/>
          <w:szCs w:val="20"/>
        </w:rPr>
        <w:t>destratification</w:t>
      </w:r>
      <w:proofErr w:type="spellEnd"/>
      <w:r>
        <w:rPr>
          <w:sz w:val="20"/>
          <w:szCs w:val="20"/>
        </w:rPr>
        <w:t xml:space="preserve"> fan </w:t>
      </w:r>
      <w:r w:rsidRPr="00204E44">
        <w:rPr>
          <w:sz w:val="20"/>
          <w:szCs w:val="20"/>
        </w:rPr>
        <w:t>(Btu</w:t>
      </w:r>
      <w:r>
        <w:rPr>
          <w:sz w:val="20"/>
          <w:szCs w:val="20"/>
        </w:rPr>
        <w:t>/</w:t>
      </w:r>
      <w:proofErr w:type="spellStart"/>
      <w:r>
        <w:rPr>
          <w:sz w:val="20"/>
          <w:szCs w:val="20"/>
        </w:rPr>
        <w:t>hr</w:t>
      </w:r>
      <w:proofErr w:type="spellEnd"/>
      <w:r w:rsidRPr="00204E44">
        <w:rPr>
          <w:sz w:val="20"/>
          <w:szCs w:val="20"/>
        </w:rPr>
        <w:t>)</w:t>
      </w:r>
    </w:p>
    <w:p w:rsidR="00BE0509" w:rsidRPr="00204E44" w:rsidRDefault="00BE0509" w:rsidP="00BE0509">
      <w:pPr>
        <w:pStyle w:val="BodyText"/>
        <w:ind w:firstLine="720"/>
        <w:rPr>
          <w:sz w:val="20"/>
          <w:szCs w:val="20"/>
        </w:rPr>
      </w:pPr>
      <w:r>
        <w:rPr>
          <w:sz w:val="20"/>
          <w:szCs w:val="20"/>
        </w:rPr>
        <w:tab/>
        <w:t>= See calculation section below</w:t>
      </w:r>
    </w:p>
    <w:p w:rsidR="00902D34" w:rsidRDefault="00902D34" w:rsidP="00BE0509">
      <w:pPr>
        <w:pStyle w:val="BodyText"/>
        <w:ind w:firstLine="720"/>
        <w:rPr>
          <w:sz w:val="20"/>
          <w:szCs w:val="20"/>
        </w:rPr>
      </w:pPr>
      <w:r w:rsidRPr="00FA2DA7">
        <w:rPr>
          <w:rFonts w:ascii="Symbol" w:hAnsi="Symbol"/>
          <w:sz w:val="20"/>
          <w:szCs w:val="20"/>
        </w:rPr>
        <w:t></w:t>
      </w:r>
      <w:proofErr w:type="spellStart"/>
      <w:r w:rsidRPr="00204E44">
        <w:rPr>
          <w:sz w:val="20"/>
          <w:szCs w:val="20"/>
        </w:rPr>
        <w:t>Q</w:t>
      </w:r>
      <w:r w:rsidRPr="00F62536">
        <w:rPr>
          <w:sz w:val="20"/>
          <w:szCs w:val="20"/>
          <w:vertAlign w:val="subscript"/>
        </w:rPr>
        <w:t>w</w:t>
      </w:r>
      <w:proofErr w:type="spellEnd"/>
      <w:r w:rsidRPr="00204E44">
        <w:rPr>
          <w:sz w:val="20"/>
          <w:szCs w:val="20"/>
        </w:rPr>
        <w:t xml:space="preserve"> </w:t>
      </w:r>
      <w:r w:rsidRPr="00204E44">
        <w:rPr>
          <w:sz w:val="20"/>
          <w:szCs w:val="20"/>
        </w:rPr>
        <w:tab/>
        <w:t xml:space="preserve">= the heat loss </w:t>
      </w:r>
      <w:r>
        <w:rPr>
          <w:sz w:val="20"/>
          <w:szCs w:val="20"/>
        </w:rPr>
        <w:t xml:space="preserve">reduction </w:t>
      </w:r>
      <w:r w:rsidRPr="00204E44">
        <w:rPr>
          <w:sz w:val="20"/>
          <w:szCs w:val="20"/>
        </w:rPr>
        <w:t>through the exterior walls</w:t>
      </w:r>
      <w:r w:rsidRPr="0088290E">
        <w:rPr>
          <w:sz w:val="20"/>
          <w:szCs w:val="20"/>
        </w:rPr>
        <w:t xml:space="preserve"> </w:t>
      </w:r>
      <w:r>
        <w:rPr>
          <w:sz w:val="20"/>
          <w:szCs w:val="20"/>
        </w:rPr>
        <w:t xml:space="preserve">due to </w:t>
      </w:r>
      <w:proofErr w:type="spellStart"/>
      <w:r>
        <w:rPr>
          <w:sz w:val="20"/>
          <w:szCs w:val="20"/>
        </w:rPr>
        <w:t>destratification</w:t>
      </w:r>
      <w:proofErr w:type="spellEnd"/>
      <w:r>
        <w:rPr>
          <w:sz w:val="20"/>
          <w:szCs w:val="20"/>
        </w:rPr>
        <w:t xml:space="preserve"> fan</w:t>
      </w:r>
      <w:r w:rsidRPr="00204E44">
        <w:rPr>
          <w:sz w:val="20"/>
          <w:szCs w:val="20"/>
        </w:rPr>
        <w:t xml:space="preserve"> (Btu</w:t>
      </w:r>
      <w:r>
        <w:rPr>
          <w:sz w:val="20"/>
          <w:szCs w:val="20"/>
        </w:rPr>
        <w:t>/</w:t>
      </w:r>
      <w:proofErr w:type="spellStart"/>
      <w:r>
        <w:rPr>
          <w:sz w:val="20"/>
          <w:szCs w:val="20"/>
        </w:rPr>
        <w:t>hr</w:t>
      </w:r>
      <w:proofErr w:type="spellEnd"/>
      <w:r w:rsidRPr="00204E44">
        <w:rPr>
          <w:sz w:val="20"/>
          <w:szCs w:val="20"/>
        </w:rPr>
        <w:t>)</w:t>
      </w:r>
    </w:p>
    <w:p w:rsidR="00BE0509" w:rsidRPr="00204E44" w:rsidRDefault="00BE0509" w:rsidP="00BE0509">
      <w:pPr>
        <w:pStyle w:val="BodyText"/>
        <w:ind w:firstLine="720"/>
        <w:rPr>
          <w:sz w:val="20"/>
          <w:szCs w:val="20"/>
        </w:rPr>
      </w:pPr>
      <w:r>
        <w:rPr>
          <w:sz w:val="20"/>
          <w:szCs w:val="20"/>
        </w:rPr>
        <w:tab/>
      </w:r>
      <w:r>
        <w:rPr>
          <w:sz w:val="20"/>
          <w:szCs w:val="20"/>
        </w:rPr>
        <w:t>= See calculation section below</w:t>
      </w:r>
    </w:p>
    <w:p w:rsidR="00902D34" w:rsidRDefault="00902D34" w:rsidP="00BE0509">
      <w:pPr>
        <w:pStyle w:val="BodyText"/>
        <w:ind w:firstLine="720"/>
        <w:rPr>
          <w:sz w:val="20"/>
          <w:szCs w:val="20"/>
        </w:rPr>
      </w:pPr>
      <w:proofErr w:type="spellStart"/>
      <w:proofErr w:type="gramStart"/>
      <w:r>
        <w:rPr>
          <w:sz w:val="20"/>
          <w:szCs w:val="20"/>
        </w:rPr>
        <w:t>t</w:t>
      </w:r>
      <w:r w:rsidRPr="00F62536">
        <w:rPr>
          <w:sz w:val="20"/>
          <w:szCs w:val="20"/>
          <w:vertAlign w:val="subscript"/>
        </w:rPr>
        <w:t>eff</w:t>
      </w:r>
      <w:proofErr w:type="spellEnd"/>
      <w:proofErr w:type="gramEnd"/>
      <w:r w:rsidRPr="00204E44">
        <w:rPr>
          <w:sz w:val="20"/>
          <w:szCs w:val="20"/>
        </w:rPr>
        <w:tab/>
        <w:t>= eff</w:t>
      </w:r>
      <w:r>
        <w:rPr>
          <w:sz w:val="20"/>
          <w:szCs w:val="20"/>
        </w:rPr>
        <w:t>ective annual operation time, based on balance point temperature (</w:t>
      </w:r>
      <w:proofErr w:type="spellStart"/>
      <w:r>
        <w:rPr>
          <w:sz w:val="20"/>
          <w:szCs w:val="20"/>
        </w:rPr>
        <w:t>hr</w:t>
      </w:r>
      <w:proofErr w:type="spellEnd"/>
      <w:r>
        <w:rPr>
          <w:sz w:val="20"/>
          <w:szCs w:val="20"/>
        </w:rPr>
        <w:t>)</w:t>
      </w:r>
    </w:p>
    <w:p w:rsidR="00902D34" w:rsidRDefault="00902D34" w:rsidP="00BE0509">
      <w:pPr>
        <w:pStyle w:val="BodyText"/>
        <w:ind w:left="1440"/>
        <w:rPr>
          <w:sz w:val="20"/>
          <w:szCs w:val="20"/>
        </w:rPr>
      </w:pPr>
      <w:r>
        <w:rPr>
          <w:sz w:val="20"/>
          <w:szCs w:val="20"/>
        </w:rPr>
        <w:lastRenderedPageBreak/>
        <w:t>= use table below to select an appropriate value</w:t>
      </w:r>
      <w:r w:rsidR="00BE0509">
        <w:rPr>
          <w:rStyle w:val="FootnoteReference"/>
          <w:szCs w:val="20"/>
        </w:rPr>
        <w:footnoteReference w:id="5"/>
      </w:r>
      <w:r>
        <w:rPr>
          <w:sz w:val="20"/>
          <w:szCs w:val="20"/>
        </w:rPr>
        <w:t>:</w:t>
      </w:r>
    </w:p>
    <w:tbl>
      <w:tblPr>
        <w:tblW w:w="7768" w:type="dxa"/>
        <w:tblInd w:w="2060" w:type="dxa"/>
        <w:tblLayout w:type="fixed"/>
        <w:tblLook w:val="04A0" w:firstRow="1" w:lastRow="0" w:firstColumn="1" w:lastColumn="0" w:noHBand="0" w:noVBand="1"/>
      </w:tblPr>
      <w:tblGrid>
        <w:gridCol w:w="3448"/>
        <w:gridCol w:w="864"/>
        <w:gridCol w:w="864"/>
        <w:gridCol w:w="864"/>
        <w:gridCol w:w="864"/>
        <w:gridCol w:w="864"/>
      </w:tblGrid>
      <w:tr w:rsidR="00902D34" w:rsidRPr="00724649" w:rsidTr="00BE0509">
        <w:trPr>
          <w:trHeight w:val="223"/>
        </w:trPr>
        <w:tc>
          <w:tcPr>
            <w:tcW w:w="3448" w:type="dxa"/>
            <w:tcBorders>
              <w:left w:val="single" w:sz="8" w:space="0" w:color="auto"/>
              <w:bottom w:val="single" w:sz="4" w:space="0" w:color="auto"/>
              <w:right w:val="single" w:sz="4" w:space="0" w:color="auto"/>
            </w:tcBorders>
            <w:shd w:val="clear" w:color="auto" w:fill="808080" w:themeFill="background1" w:themeFillShade="80"/>
            <w:noWrap/>
            <w:vAlign w:val="bottom"/>
          </w:tcPr>
          <w:p w:rsidR="00902D34" w:rsidRPr="00BE0509" w:rsidRDefault="00902D34" w:rsidP="0015687E">
            <w:pPr>
              <w:pStyle w:val="BodyText"/>
              <w:tabs>
                <w:tab w:val="left" w:pos="2160"/>
                <w:tab w:val="left" w:pos="2970"/>
              </w:tabs>
              <w:spacing w:after="0"/>
              <w:jc w:val="center"/>
              <w:rPr>
                <w:b/>
                <w:color w:val="FFFFFF" w:themeColor="background1"/>
                <w:sz w:val="20"/>
              </w:rPr>
            </w:pPr>
          </w:p>
        </w:tc>
        <w:tc>
          <w:tcPr>
            <w:tcW w:w="4320" w:type="dxa"/>
            <w:gridSpan w:val="5"/>
            <w:tcBorders>
              <w:top w:val="single" w:sz="4" w:space="0" w:color="auto"/>
              <w:left w:val="nil"/>
              <w:bottom w:val="single" w:sz="4" w:space="0" w:color="auto"/>
              <w:right w:val="single" w:sz="4" w:space="0" w:color="auto"/>
            </w:tcBorders>
            <w:shd w:val="clear" w:color="auto" w:fill="808080" w:themeFill="background1" w:themeFillShade="80"/>
          </w:tcPr>
          <w:p w:rsidR="00902D34" w:rsidRPr="00BE0509" w:rsidRDefault="00902D34" w:rsidP="0015687E">
            <w:pPr>
              <w:widowControl/>
              <w:spacing w:after="0"/>
              <w:jc w:val="center"/>
              <w:rPr>
                <w:rFonts w:ascii="Calibri" w:hAnsi="Calibri"/>
                <w:b/>
                <w:color w:val="FFFFFF"/>
                <w:sz w:val="22"/>
              </w:rPr>
            </w:pPr>
            <w:proofErr w:type="spellStart"/>
            <w:r w:rsidRPr="00BE0509">
              <w:rPr>
                <w:rFonts w:ascii="Calibri" w:hAnsi="Calibri"/>
                <w:b/>
                <w:color w:val="FFFFFF"/>
                <w:sz w:val="22"/>
              </w:rPr>
              <w:t>t</w:t>
            </w:r>
            <w:r w:rsidRPr="00BE0509">
              <w:rPr>
                <w:rFonts w:ascii="Calibri" w:hAnsi="Calibri"/>
                <w:b/>
                <w:color w:val="FFFFFF"/>
                <w:sz w:val="22"/>
                <w:vertAlign w:val="subscript"/>
              </w:rPr>
              <w:t>eff</w:t>
            </w:r>
            <w:proofErr w:type="spellEnd"/>
          </w:p>
        </w:tc>
      </w:tr>
      <w:tr w:rsidR="00902D34" w:rsidRPr="00724649" w:rsidTr="00BE0509">
        <w:trPr>
          <w:trHeight w:val="422"/>
        </w:trPr>
        <w:tc>
          <w:tcPr>
            <w:tcW w:w="3448" w:type="dxa"/>
            <w:tcBorders>
              <w:left w:val="single" w:sz="8" w:space="0" w:color="auto"/>
              <w:bottom w:val="single" w:sz="4" w:space="0" w:color="auto"/>
              <w:right w:val="single" w:sz="4" w:space="0" w:color="auto"/>
            </w:tcBorders>
            <w:shd w:val="clear" w:color="auto" w:fill="808080" w:themeFill="background1" w:themeFillShade="80"/>
            <w:noWrap/>
            <w:vAlign w:val="bottom"/>
            <w:hideMark/>
          </w:tcPr>
          <w:p w:rsidR="00902D34" w:rsidRPr="00BE0509" w:rsidRDefault="00902D34" w:rsidP="0015687E">
            <w:pPr>
              <w:pStyle w:val="BodyText"/>
              <w:spacing w:after="0"/>
              <w:ind w:right="64"/>
              <w:jc w:val="center"/>
              <w:rPr>
                <w:b/>
                <w:color w:val="FFFFFF" w:themeColor="background1"/>
                <w:sz w:val="20"/>
              </w:rPr>
            </w:pPr>
            <w:r w:rsidRPr="00BE0509">
              <w:rPr>
                <w:b/>
                <w:color w:val="FFFFFF" w:themeColor="background1"/>
                <w:sz w:val="20"/>
              </w:rPr>
              <w:t>Climate Zone -</w:t>
            </w:r>
          </w:p>
          <w:p w:rsidR="00902D34" w:rsidRPr="00BE0509" w:rsidRDefault="00902D34" w:rsidP="0015687E">
            <w:pPr>
              <w:widowControl/>
              <w:spacing w:after="0"/>
              <w:ind w:right="64"/>
              <w:jc w:val="center"/>
              <w:rPr>
                <w:rFonts w:ascii="Calibri" w:hAnsi="Calibri"/>
                <w:b/>
                <w:color w:val="FFFFFF"/>
                <w:sz w:val="22"/>
              </w:rPr>
            </w:pPr>
            <w:r w:rsidRPr="00BE0509">
              <w:rPr>
                <w:b/>
                <w:color w:val="FFFFFF" w:themeColor="background1"/>
              </w:rPr>
              <w:t>Weather Station/City</w:t>
            </w:r>
          </w:p>
        </w:tc>
        <w:tc>
          <w:tcPr>
            <w:tcW w:w="864" w:type="dxa"/>
            <w:tcBorders>
              <w:top w:val="single" w:sz="4" w:space="0" w:color="auto"/>
              <w:left w:val="nil"/>
              <w:bottom w:val="single" w:sz="4" w:space="0" w:color="auto"/>
              <w:right w:val="single" w:sz="4" w:space="0" w:color="auto"/>
            </w:tcBorders>
            <w:shd w:val="clear" w:color="auto" w:fill="808080" w:themeFill="background1" w:themeFillShade="80"/>
            <w:vAlign w:val="bottom"/>
          </w:tcPr>
          <w:p w:rsidR="00902D34" w:rsidRPr="00BE0509" w:rsidRDefault="00902D34" w:rsidP="0015687E">
            <w:pPr>
              <w:widowControl/>
              <w:spacing w:after="0"/>
              <w:ind w:right="64"/>
              <w:jc w:val="center"/>
              <w:rPr>
                <w:rFonts w:ascii="Calibri" w:hAnsi="Calibri"/>
                <w:b/>
                <w:color w:val="FFFFFF"/>
                <w:szCs w:val="20"/>
              </w:rPr>
            </w:pPr>
            <w:r w:rsidRPr="00BE0509">
              <w:rPr>
                <w:rFonts w:ascii="Calibri" w:hAnsi="Calibri"/>
                <w:b/>
                <w:color w:val="FFFFFF" w:themeColor="background1"/>
                <w:szCs w:val="20"/>
              </w:rPr>
              <w:t xml:space="preserve">45 </w:t>
            </w:r>
            <w:proofErr w:type="spellStart"/>
            <w:r w:rsidRPr="00BE0509">
              <w:rPr>
                <w:b/>
                <w:color w:val="FFFFFF" w:themeColor="background1"/>
                <w:szCs w:val="20"/>
                <w:vertAlign w:val="superscript"/>
              </w:rPr>
              <w:t>o</w:t>
            </w:r>
            <w:r w:rsidRPr="00BE0509">
              <w:rPr>
                <w:b/>
                <w:color w:val="FFFFFF" w:themeColor="background1"/>
                <w:szCs w:val="20"/>
              </w:rPr>
              <w:t>F</w:t>
            </w:r>
            <w:proofErr w:type="spellEnd"/>
          </w:p>
        </w:tc>
        <w:tc>
          <w:tcPr>
            <w:tcW w:w="86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tcPr>
          <w:p w:rsidR="00902D34" w:rsidRPr="00BE0509" w:rsidRDefault="00902D34" w:rsidP="0015687E">
            <w:pPr>
              <w:widowControl/>
              <w:spacing w:after="0"/>
              <w:ind w:right="64"/>
              <w:jc w:val="center"/>
              <w:rPr>
                <w:rFonts w:ascii="Calibri" w:hAnsi="Calibri"/>
                <w:b/>
                <w:color w:val="FFFFFF"/>
                <w:szCs w:val="20"/>
              </w:rPr>
            </w:pPr>
            <w:r w:rsidRPr="00BE0509">
              <w:rPr>
                <w:rFonts w:ascii="Calibri" w:hAnsi="Calibri"/>
                <w:b/>
                <w:color w:val="FFFFFF" w:themeColor="background1"/>
                <w:szCs w:val="20"/>
              </w:rPr>
              <w:t xml:space="preserve">50 </w:t>
            </w:r>
            <w:proofErr w:type="spellStart"/>
            <w:r w:rsidRPr="00BE0509">
              <w:rPr>
                <w:b/>
                <w:color w:val="FFFFFF" w:themeColor="background1"/>
                <w:szCs w:val="20"/>
                <w:vertAlign w:val="superscript"/>
              </w:rPr>
              <w:t>o</w:t>
            </w:r>
            <w:r w:rsidRPr="00BE0509">
              <w:rPr>
                <w:b/>
                <w:color w:val="FFFFFF" w:themeColor="background1"/>
                <w:szCs w:val="20"/>
              </w:rPr>
              <w:t>F</w:t>
            </w:r>
            <w:proofErr w:type="spellEnd"/>
          </w:p>
        </w:tc>
        <w:tc>
          <w:tcPr>
            <w:tcW w:w="864"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902D34" w:rsidRPr="00BE0509" w:rsidRDefault="00902D34" w:rsidP="0015687E">
            <w:pPr>
              <w:widowControl/>
              <w:spacing w:after="0"/>
              <w:ind w:right="64"/>
              <w:jc w:val="center"/>
              <w:rPr>
                <w:rFonts w:ascii="Calibri" w:hAnsi="Calibri"/>
                <w:b/>
                <w:color w:val="FFFFFF" w:themeColor="background1"/>
                <w:szCs w:val="20"/>
              </w:rPr>
            </w:pPr>
            <w:r w:rsidRPr="00BE0509">
              <w:rPr>
                <w:rFonts w:ascii="Calibri" w:hAnsi="Calibri"/>
                <w:b/>
                <w:color w:val="FFFFFF" w:themeColor="background1"/>
                <w:szCs w:val="20"/>
              </w:rPr>
              <w:t xml:space="preserve">55 </w:t>
            </w:r>
            <w:proofErr w:type="spellStart"/>
            <w:r w:rsidRPr="00BE0509">
              <w:rPr>
                <w:b/>
                <w:color w:val="FFFFFF" w:themeColor="background1"/>
                <w:szCs w:val="20"/>
                <w:vertAlign w:val="superscript"/>
              </w:rPr>
              <w:t>o</w:t>
            </w:r>
            <w:r w:rsidRPr="00BE0509">
              <w:rPr>
                <w:b/>
                <w:color w:val="FFFFFF" w:themeColor="background1"/>
                <w:szCs w:val="20"/>
              </w:rPr>
              <w:t>F</w:t>
            </w:r>
            <w:proofErr w:type="spellEnd"/>
          </w:p>
        </w:tc>
        <w:tc>
          <w:tcPr>
            <w:tcW w:w="864"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902D34" w:rsidRPr="00BE0509" w:rsidRDefault="00902D34" w:rsidP="0015687E">
            <w:pPr>
              <w:widowControl/>
              <w:spacing w:after="0"/>
              <w:ind w:right="64"/>
              <w:jc w:val="center"/>
              <w:rPr>
                <w:rFonts w:ascii="Calibri" w:hAnsi="Calibri"/>
                <w:b/>
                <w:color w:val="FFFFFF" w:themeColor="background1"/>
                <w:szCs w:val="20"/>
              </w:rPr>
            </w:pPr>
            <w:r w:rsidRPr="00BE0509">
              <w:rPr>
                <w:rFonts w:ascii="Calibri" w:hAnsi="Calibri"/>
                <w:b/>
                <w:color w:val="FFFFFF" w:themeColor="background1"/>
                <w:szCs w:val="20"/>
              </w:rPr>
              <w:t xml:space="preserve">60 </w:t>
            </w:r>
            <w:r w:rsidRPr="00BE0509">
              <w:rPr>
                <w:b/>
                <w:color w:val="FFFFFF" w:themeColor="background1"/>
                <w:szCs w:val="20"/>
                <w:vertAlign w:val="superscript"/>
              </w:rPr>
              <w:t xml:space="preserve"> </w:t>
            </w:r>
            <w:proofErr w:type="spellStart"/>
            <w:r w:rsidRPr="00BE0509">
              <w:rPr>
                <w:b/>
                <w:color w:val="FFFFFF" w:themeColor="background1"/>
                <w:szCs w:val="20"/>
                <w:vertAlign w:val="superscript"/>
              </w:rPr>
              <w:t>o</w:t>
            </w:r>
            <w:r w:rsidRPr="00BE0509">
              <w:rPr>
                <w:b/>
                <w:color w:val="FFFFFF" w:themeColor="background1"/>
                <w:szCs w:val="20"/>
              </w:rPr>
              <w:t>F</w:t>
            </w:r>
            <w:proofErr w:type="spellEnd"/>
          </w:p>
        </w:tc>
        <w:tc>
          <w:tcPr>
            <w:tcW w:w="864"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rsidR="00902D34" w:rsidRPr="00BE0509" w:rsidRDefault="00902D34" w:rsidP="0015687E">
            <w:pPr>
              <w:widowControl/>
              <w:spacing w:after="0"/>
              <w:ind w:right="64"/>
              <w:jc w:val="center"/>
              <w:rPr>
                <w:rFonts w:ascii="Calibri" w:hAnsi="Calibri"/>
                <w:b/>
                <w:color w:val="FFFFFF" w:themeColor="background1"/>
                <w:szCs w:val="20"/>
              </w:rPr>
            </w:pPr>
            <w:r w:rsidRPr="00BE0509">
              <w:rPr>
                <w:rFonts w:ascii="Calibri" w:hAnsi="Calibri"/>
                <w:b/>
                <w:color w:val="FFFFFF" w:themeColor="background1"/>
                <w:szCs w:val="20"/>
              </w:rPr>
              <w:t xml:space="preserve">65 </w:t>
            </w:r>
            <w:r w:rsidRPr="00BE0509">
              <w:rPr>
                <w:b/>
                <w:color w:val="FFFFFF" w:themeColor="background1"/>
                <w:szCs w:val="20"/>
                <w:vertAlign w:val="superscript"/>
              </w:rPr>
              <w:t xml:space="preserve"> </w:t>
            </w:r>
            <w:proofErr w:type="spellStart"/>
            <w:r w:rsidRPr="00BE0509">
              <w:rPr>
                <w:b/>
                <w:color w:val="FFFFFF" w:themeColor="background1"/>
                <w:szCs w:val="20"/>
                <w:vertAlign w:val="superscript"/>
              </w:rPr>
              <w:t>o</w:t>
            </w:r>
            <w:r w:rsidRPr="00BE0509">
              <w:rPr>
                <w:b/>
                <w:color w:val="FFFFFF" w:themeColor="background1"/>
                <w:szCs w:val="20"/>
              </w:rPr>
              <w:t>F</w:t>
            </w:r>
            <w:proofErr w:type="spellEnd"/>
          </w:p>
        </w:tc>
      </w:tr>
      <w:tr w:rsidR="00902D34" w:rsidRPr="00724649" w:rsidTr="00BE0509">
        <w:trPr>
          <w:trHeight w:val="223"/>
        </w:trPr>
        <w:tc>
          <w:tcPr>
            <w:tcW w:w="3448" w:type="dxa"/>
            <w:tcBorders>
              <w:top w:val="nil"/>
              <w:left w:val="single" w:sz="8" w:space="0" w:color="auto"/>
              <w:bottom w:val="single" w:sz="4" w:space="0" w:color="auto"/>
              <w:right w:val="single" w:sz="4" w:space="0" w:color="auto"/>
            </w:tcBorders>
            <w:shd w:val="clear" w:color="auto" w:fill="auto"/>
            <w:noWrap/>
            <w:vAlign w:val="center"/>
            <w:hideMark/>
          </w:tcPr>
          <w:p w:rsidR="00902D34" w:rsidRPr="00724649" w:rsidRDefault="00902D34" w:rsidP="0015687E">
            <w:pPr>
              <w:widowControl/>
              <w:spacing w:after="0"/>
              <w:jc w:val="left"/>
              <w:rPr>
                <w:rFonts w:ascii="Calibri" w:hAnsi="Calibri"/>
                <w:color w:val="000000"/>
                <w:sz w:val="22"/>
              </w:rPr>
            </w:pPr>
            <w:r>
              <w:t>1 -</w:t>
            </w:r>
            <w:r w:rsidRPr="00090CB4">
              <w:t>Rockford AP</w:t>
            </w:r>
            <w:r>
              <w:t xml:space="preserve"> / Rockford</w:t>
            </w:r>
          </w:p>
        </w:tc>
        <w:tc>
          <w:tcPr>
            <w:tcW w:w="864" w:type="dxa"/>
            <w:tcBorders>
              <w:top w:val="single" w:sz="4" w:space="0" w:color="auto"/>
              <w:left w:val="nil"/>
              <w:bottom w:val="single" w:sz="4" w:space="0" w:color="auto"/>
              <w:right w:val="single" w:sz="4" w:space="0" w:color="auto"/>
            </w:tcBorders>
            <w:vAlign w:val="center"/>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3810</w:t>
            </w:r>
          </w:p>
        </w:tc>
        <w:tc>
          <w:tcPr>
            <w:tcW w:w="864" w:type="dxa"/>
            <w:tcBorders>
              <w:top w:val="single" w:sz="4" w:space="0" w:color="auto"/>
              <w:left w:val="single" w:sz="4" w:space="0" w:color="auto"/>
              <w:bottom w:val="single" w:sz="4" w:space="0" w:color="auto"/>
              <w:right w:val="single" w:sz="4" w:space="0" w:color="auto"/>
            </w:tcBorders>
            <w:vAlign w:val="center"/>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4226</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4880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5571</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6436</w:t>
            </w:r>
          </w:p>
        </w:tc>
      </w:tr>
      <w:tr w:rsidR="00902D34" w:rsidRPr="00724649" w:rsidTr="00BE0509">
        <w:trPr>
          <w:trHeight w:val="223"/>
        </w:trPr>
        <w:tc>
          <w:tcPr>
            <w:tcW w:w="3448" w:type="dxa"/>
            <w:tcBorders>
              <w:top w:val="nil"/>
              <w:left w:val="single" w:sz="8" w:space="0" w:color="auto"/>
              <w:bottom w:val="single" w:sz="4" w:space="0" w:color="auto"/>
              <w:right w:val="single" w:sz="4" w:space="0" w:color="auto"/>
            </w:tcBorders>
            <w:shd w:val="clear" w:color="auto" w:fill="auto"/>
            <w:noWrap/>
            <w:vAlign w:val="center"/>
            <w:hideMark/>
          </w:tcPr>
          <w:p w:rsidR="00902D34" w:rsidRPr="00724649" w:rsidRDefault="00902D34" w:rsidP="0015687E">
            <w:pPr>
              <w:widowControl/>
              <w:spacing w:after="0"/>
              <w:jc w:val="left"/>
              <w:rPr>
                <w:rFonts w:ascii="Calibri" w:hAnsi="Calibri"/>
                <w:color w:val="000000"/>
                <w:sz w:val="22"/>
              </w:rPr>
            </w:pPr>
            <w:r>
              <w:t xml:space="preserve">2 - </w:t>
            </w:r>
            <w:r w:rsidRPr="00090CB4">
              <w:t>Chicago O'Hare AP</w:t>
            </w:r>
            <w:r>
              <w:t xml:space="preserve"> / Chicago</w:t>
            </w:r>
          </w:p>
        </w:tc>
        <w:tc>
          <w:tcPr>
            <w:tcW w:w="864" w:type="dxa"/>
            <w:tcBorders>
              <w:top w:val="single" w:sz="4" w:space="0" w:color="auto"/>
              <w:left w:val="nil"/>
              <w:bottom w:val="single" w:sz="4" w:space="0" w:color="auto"/>
              <w:right w:val="single" w:sz="4" w:space="0" w:color="auto"/>
            </w:tcBorders>
            <w:vAlign w:val="center"/>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3593</w:t>
            </w:r>
          </w:p>
        </w:tc>
        <w:tc>
          <w:tcPr>
            <w:tcW w:w="864" w:type="dxa"/>
            <w:tcBorders>
              <w:top w:val="single" w:sz="4" w:space="0" w:color="auto"/>
              <w:left w:val="single" w:sz="4" w:space="0" w:color="auto"/>
              <w:bottom w:val="single" w:sz="4" w:space="0" w:color="auto"/>
              <w:right w:val="single" w:sz="4" w:space="0" w:color="auto"/>
            </w:tcBorders>
            <w:vAlign w:val="center"/>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3986</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4603</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5254</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6070</w:t>
            </w:r>
          </w:p>
        </w:tc>
      </w:tr>
      <w:tr w:rsidR="00902D34" w:rsidRPr="00724649" w:rsidTr="00BE0509">
        <w:trPr>
          <w:trHeight w:val="223"/>
        </w:trPr>
        <w:tc>
          <w:tcPr>
            <w:tcW w:w="3448" w:type="dxa"/>
            <w:tcBorders>
              <w:top w:val="nil"/>
              <w:left w:val="single" w:sz="8" w:space="0" w:color="auto"/>
              <w:bottom w:val="single" w:sz="4" w:space="0" w:color="auto"/>
              <w:right w:val="single" w:sz="4" w:space="0" w:color="auto"/>
            </w:tcBorders>
            <w:shd w:val="clear" w:color="auto" w:fill="auto"/>
            <w:noWrap/>
            <w:vAlign w:val="center"/>
            <w:hideMark/>
          </w:tcPr>
          <w:p w:rsidR="00902D34" w:rsidRPr="00724649" w:rsidRDefault="00902D34" w:rsidP="0015687E">
            <w:pPr>
              <w:widowControl/>
              <w:spacing w:after="0"/>
              <w:jc w:val="left"/>
              <w:rPr>
                <w:rFonts w:ascii="Calibri" w:hAnsi="Calibri"/>
                <w:color w:val="000000"/>
                <w:sz w:val="22"/>
              </w:rPr>
            </w:pPr>
            <w:r>
              <w:t xml:space="preserve">3 - </w:t>
            </w:r>
            <w:r w:rsidRPr="00090CB4">
              <w:t>Springfield #2</w:t>
            </w:r>
            <w:r>
              <w:t xml:space="preserve"> / Springfield</w:t>
            </w:r>
          </w:p>
        </w:tc>
        <w:tc>
          <w:tcPr>
            <w:tcW w:w="864" w:type="dxa"/>
            <w:tcBorders>
              <w:top w:val="single" w:sz="4" w:space="0" w:color="auto"/>
              <w:left w:val="nil"/>
              <w:bottom w:val="single" w:sz="4" w:space="0" w:color="auto"/>
              <w:right w:val="single" w:sz="4" w:space="0" w:color="auto"/>
            </w:tcBorders>
            <w:vAlign w:val="center"/>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3038</w:t>
            </w:r>
          </w:p>
        </w:tc>
        <w:tc>
          <w:tcPr>
            <w:tcW w:w="864" w:type="dxa"/>
            <w:tcBorders>
              <w:top w:val="single" w:sz="4" w:space="0" w:color="auto"/>
              <w:left w:val="single" w:sz="4" w:space="0" w:color="auto"/>
              <w:bottom w:val="single" w:sz="4" w:space="0" w:color="auto"/>
              <w:right w:val="single" w:sz="4" w:space="0" w:color="auto"/>
            </w:tcBorders>
            <w:vAlign w:val="center"/>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3370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3891</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4442</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5131</w:t>
            </w:r>
          </w:p>
        </w:tc>
      </w:tr>
      <w:tr w:rsidR="00902D34" w:rsidRPr="00724649" w:rsidTr="00BE0509">
        <w:trPr>
          <w:trHeight w:val="223"/>
        </w:trPr>
        <w:tc>
          <w:tcPr>
            <w:tcW w:w="3448" w:type="dxa"/>
            <w:tcBorders>
              <w:top w:val="nil"/>
              <w:left w:val="single" w:sz="8" w:space="0" w:color="auto"/>
              <w:bottom w:val="single" w:sz="4" w:space="0" w:color="auto"/>
              <w:right w:val="single" w:sz="4" w:space="0" w:color="auto"/>
            </w:tcBorders>
            <w:shd w:val="clear" w:color="auto" w:fill="auto"/>
            <w:noWrap/>
            <w:vAlign w:val="center"/>
            <w:hideMark/>
          </w:tcPr>
          <w:p w:rsidR="00902D34" w:rsidRPr="00724649" w:rsidRDefault="00902D34" w:rsidP="0015687E">
            <w:pPr>
              <w:widowControl/>
              <w:spacing w:after="0"/>
              <w:jc w:val="left"/>
              <w:rPr>
                <w:rFonts w:ascii="Calibri" w:hAnsi="Calibri"/>
                <w:color w:val="000000"/>
                <w:sz w:val="22"/>
              </w:rPr>
            </w:pPr>
            <w:r>
              <w:t xml:space="preserve">4 - </w:t>
            </w:r>
            <w:r w:rsidRPr="00090CB4">
              <w:t>Belleville SIU RSCH</w:t>
            </w:r>
            <w:r>
              <w:t xml:space="preserve"> / Belleville</w:t>
            </w:r>
          </w:p>
        </w:tc>
        <w:tc>
          <w:tcPr>
            <w:tcW w:w="864" w:type="dxa"/>
            <w:tcBorders>
              <w:top w:val="single" w:sz="4" w:space="0" w:color="auto"/>
              <w:left w:val="nil"/>
              <w:bottom w:val="single" w:sz="4" w:space="0" w:color="auto"/>
              <w:right w:val="single" w:sz="4" w:space="0" w:color="auto"/>
            </w:tcBorders>
            <w:vAlign w:val="center"/>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2243</w:t>
            </w:r>
          </w:p>
        </w:tc>
        <w:tc>
          <w:tcPr>
            <w:tcW w:w="864" w:type="dxa"/>
            <w:tcBorders>
              <w:top w:val="single" w:sz="4" w:space="0" w:color="auto"/>
              <w:left w:val="single" w:sz="4" w:space="0" w:color="auto"/>
              <w:bottom w:val="single" w:sz="4" w:space="0" w:color="auto"/>
              <w:right w:val="single" w:sz="4" w:space="0" w:color="auto"/>
            </w:tcBorders>
            <w:vAlign w:val="center"/>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2488</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2873</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3280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3789</w:t>
            </w:r>
          </w:p>
        </w:tc>
      </w:tr>
      <w:tr w:rsidR="00902D34" w:rsidRPr="00724649" w:rsidTr="00BE0509">
        <w:trPr>
          <w:trHeight w:val="223"/>
        </w:trPr>
        <w:tc>
          <w:tcPr>
            <w:tcW w:w="3448" w:type="dxa"/>
            <w:tcBorders>
              <w:top w:val="nil"/>
              <w:left w:val="single" w:sz="8" w:space="0" w:color="auto"/>
              <w:bottom w:val="single" w:sz="4" w:space="0" w:color="auto"/>
              <w:right w:val="single" w:sz="4" w:space="0" w:color="auto"/>
            </w:tcBorders>
            <w:shd w:val="clear" w:color="auto" w:fill="auto"/>
            <w:noWrap/>
            <w:vAlign w:val="center"/>
            <w:hideMark/>
          </w:tcPr>
          <w:p w:rsidR="00902D34" w:rsidRPr="00724649" w:rsidRDefault="00902D34" w:rsidP="0015687E">
            <w:pPr>
              <w:widowControl/>
              <w:spacing w:after="0"/>
              <w:jc w:val="left"/>
              <w:rPr>
                <w:rFonts w:ascii="Calibri" w:hAnsi="Calibri"/>
                <w:color w:val="000000"/>
                <w:sz w:val="22"/>
              </w:rPr>
            </w:pPr>
            <w:r>
              <w:t xml:space="preserve">5 - </w:t>
            </w:r>
            <w:r w:rsidRPr="00090CB4">
              <w:t>Carbondale Southern IL AP</w:t>
            </w:r>
            <w:r>
              <w:t xml:space="preserve"> / Marion</w:t>
            </w:r>
          </w:p>
        </w:tc>
        <w:tc>
          <w:tcPr>
            <w:tcW w:w="864" w:type="dxa"/>
            <w:tcBorders>
              <w:top w:val="single" w:sz="4" w:space="0" w:color="auto"/>
              <w:left w:val="nil"/>
              <w:bottom w:val="single" w:sz="4" w:space="0" w:color="auto"/>
              <w:right w:val="single" w:sz="4" w:space="0" w:color="auto"/>
            </w:tcBorders>
            <w:vAlign w:val="center"/>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2271</w:t>
            </w:r>
          </w:p>
        </w:tc>
        <w:tc>
          <w:tcPr>
            <w:tcW w:w="864" w:type="dxa"/>
            <w:tcBorders>
              <w:top w:val="single" w:sz="4" w:space="0" w:color="auto"/>
              <w:left w:val="single" w:sz="4" w:space="0" w:color="auto"/>
              <w:bottom w:val="single" w:sz="4" w:space="0" w:color="auto"/>
              <w:right w:val="single" w:sz="4" w:space="0" w:color="auto"/>
            </w:tcBorders>
            <w:vAlign w:val="center"/>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2519</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2909</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3320</w:t>
            </w:r>
          </w:p>
        </w:tc>
        <w:tc>
          <w:tcPr>
            <w:tcW w:w="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34" w:rsidRPr="00C3708F" w:rsidRDefault="00902D34" w:rsidP="0015687E">
            <w:pPr>
              <w:widowControl/>
              <w:spacing w:after="0"/>
              <w:jc w:val="center"/>
              <w:rPr>
                <w:rFonts w:ascii="Calibri" w:hAnsi="Calibri"/>
                <w:color w:val="000000"/>
                <w:szCs w:val="20"/>
              </w:rPr>
            </w:pPr>
            <w:r w:rsidRPr="00C3708F">
              <w:rPr>
                <w:rFonts w:ascii="Calibri" w:hAnsi="Calibri"/>
                <w:color w:val="000000"/>
                <w:szCs w:val="20"/>
              </w:rPr>
              <w:t>3836</w:t>
            </w:r>
          </w:p>
        </w:tc>
      </w:tr>
    </w:tbl>
    <w:p w:rsidR="00902D34" w:rsidRDefault="00902D34" w:rsidP="00902D34">
      <w:pPr>
        <w:pStyle w:val="BodyText"/>
        <w:ind w:left="2160"/>
        <w:rPr>
          <w:sz w:val="20"/>
          <w:szCs w:val="20"/>
        </w:rPr>
      </w:pPr>
    </w:p>
    <w:p w:rsidR="00902D34" w:rsidRPr="00204E44" w:rsidRDefault="00902D34" w:rsidP="00902D34">
      <w:pPr>
        <w:pStyle w:val="BodyText"/>
        <w:ind w:left="2160" w:hanging="720"/>
        <w:rPr>
          <w:sz w:val="20"/>
          <w:szCs w:val="20"/>
        </w:rPr>
      </w:pPr>
      <w:r w:rsidRPr="00204E44">
        <w:rPr>
          <w:sz w:val="20"/>
          <w:szCs w:val="20"/>
        </w:rPr>
        <w:t>100,000</w:t>
      </w:r>
      <w:r w:rsidRPr="00204E44">
        <w:rPr>
          <w:sz w:val="20"/>
          <w:szCs w:val="20"/>
        </w:rPr>
        <w:tab/>
        <w:t>= conversion factor (1 therm = 100,000 Btu)</w:t>
      </w:r>
    </w:p>
    <w:p w:rsidR="00902D34" w:rsidRPr="00204E44" w:rsidRDefault="00902D34" w:rsidP="00902D34">
      <w:pPr>
        <w:pStyle w:val="BodyText"/>
        <w:tabs>
          <w:tab w:val="left" w:pos="2160"/>
          <w:tab w:val="left" w:pos="2970"/>
        </w:tabs>
        <w:ind w:left="2160" w:hanging="720"/>
        <w:rPr>
          <w:sz w:val="20"/>
          <w:szCs w:val="20"/>
        </w:rPr>
      </w:pPr>
      <w:r>
        <w:rPr>
          <w:sz w:val="20"/>
          <w:szCs w:val="20"/>
        </w:rPr>
        <w:t>η</w:t>
      </w:r>
      <w:r>
        <w:rPr>
          <w:sz w:val="20"/>
          <w:szCs w:val="20"/>
        </w:rPr>
        <w:tab/>
        <w:t>= thermal efficiency of heating equipment</w:t>
      </w:r>
    </w:p>
    <w:p w:rsidR="00902D34" w:rsidRDefault="00B33882" w:rsidP="00902D34">
      <w:pPr>
        <w:pStyle w:val="BodyText"/>
        <w:tabs>
          <w:tab w:val="left" w:pos="2160"/>
          <w:tab w:val="left" w:pos="2970"/>
        </w:tabs>
        <w:ind w:left="2160" w:hanging="720"/>
        <w:rPr>
          <w:sz w:val="20"/>
          <w:szCs w:val="20"/>
        </w:rPr>
      </w:pPr>
      <w:r w:rsidRPr="00204E44">
        <w:rPr>
          <w:noProof/>
          <w:sz w:val="20"/>
          <w:szCs w:val="20"/>
        </w:rPr>
        <mc:AlternateContent>
          <mc:Choice Requires="wps">
            <w:drawing>
              <wp:anchor distT="45720" distB="45720" distL="114300" distR="114300" simplePos="0" relativeHeight="251661312" behindDoc="0" locked="0" layoutInCell="1" allowOverlap="1" wp14:anchorId="7260089A" wp14:editId="6936FBD9">
                <wp:simplePos x="0" y="0"/>
                <wp:positionH relativeFrom="column">
                  <wp:posOffset>267335</wp:posOffset>
                </wp:positionH>
                <wp:positionV relativeFrom="paragraph">
                  <wp:posOffset>396240</wp:posOffset>
                </wp:positionV>
                <wp:extent cx="5710555" cy="1404620"/>
                <wp:effectExtent l="0" t="0" r="23495" b="2857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0555" cy="1404620"/>
                        </a:xfrm>
                        <a:prstGeom prst="rect">
                          <a:avLst/>
                        </a:prstGeom>
                        <a:solidFill>
                          <a:srgbClr val="FFFFFF"/>
                        </a:solidFill>
                        <a:ln w="9525">
                          <a:solidFill>
                            <a:srgbClr val="000000"/>
                          </a:solidFill>
                          <a:miter lim="800000"/>
                          <a:headEnd/>
                          <a:tailEnd/>
                        </a:ln>
                      </wps:spPr>
                      <wps:txbx>
                        <w:txbxContent>
                          <w:p w:rsidR="00902D34" w:rsidRPr="00B44EED" w:rsidRDefault="00902D34" w:rsidP="00902D34">
                            <w:pPr>
                              <w:spacing w:after="0"/>
                              <w:rPr>
                                <w:sz w:val="18"/>
                                <w:szCs w:val="18"/>
                              </w:rPr>
                            </w:pPr>
                            <w:r w:rsidRPr="00C443CB">
                              <w:rPr>
                                <w:szCs w:val="18"/>
                              </w:rPr>
                              <w:t>For Example:</w:t>
                            </w:r>
                          </w:p>
                          <w:p w:rsidR="00902D34" w:rsidRPr="00B33882" w:rsidRDefault="00902D34" w:rsidP="00902D34">
                            <w:pPr>
                              <w:spacing w:after="0"/>
                              <w:rPr>
                                <w:szCs w:val="18"/>
                              </w:rPr>
                            </w:pPr>
                          </w:p>
                          <w:p w:rsidR="00902D34" w:rsidRPr="00B33882" w:rsidRDefault="00902D34" w:rsidP="00902D34">
                            <w:pPr>
                              <w:spacing w:after="0"/>
                              <w:rPr>
                                <w:szCs w:val="18"/>
                              </w:rPr>
                            </w:pPr>
                            <w:r w:rsidRPr="00B33882">
                              <w:rPr>
                                <w:szCs w:val="18"/>
                              </w:rPr>
                              <w:t>For a warehouse facility located in Rockford, IL, installing destratification fans could reduce heat loss through the roof of 95,000 Btu/</w:t>
                            </w:r>
                            <w:proofErr w:type="spellStart"/>
                            <w:r w:rsidRPr="00B33882">
                              <w:rPr>
                                <w:szCs w:val="18"/>
                              </w:rPr>
                              <w:t>hr</w:t>
                            </w:r>
                            <w:proofErr w:type="spellEnd"/>
                            <w:r w:rsidRPr="00B33882">
                              <w:rPr>
                                <w:szCs w:val="18"/>
                              </w:rPr>
                              <w:t xml:space="preserve"> and a reduced heat loss through the wall of 51,2282 Btu/hr. Assuming a balance point of 55</w:t>
                            </w:r>
                            <w:r w:rsidRPr="00B33882">
                              <w:rPr>
                                <w:szCs w:val="18"/>
                                <w:vertAlign w:val="superscript"/>
                              </w:rPr>
                              <w:t>o</w:t>
                            </w:r>
                            <w:r w:rsidRPr="00B33882">
                              <w:rPr>
                                <w:szCs w:val="18"/>
                              </w:rPr>
                              <w:t>F the therms savings for the facility would be estimated as:</w:t>
                            </w:r>
                          </w:p>
                          <w:p w:rsidR="00902D34" w:rsidRPr="00B33882" w:rsidRDefault="00902D34" w:rsidP="00902D34">
                            <w:pPr>
                              <w:spacing w:after="0"/>
                              <w:ind w:left="1080" w:hanging="360"/>
                              <w:rPr>
                                <w:szCs w:val="18"/>
                              </w:rPr>
                            </w:pPr>
                          </w:p>
                          <w:p w:rsidR="00902D34" w:rsidRPr="00B33882" w:rsidRDefault="00902D34" w:rsidP="00902D34">
                            <w:pPr>
                              <w:pStyle w:val="BodyText"/>
                              <w:ind w:left="1080" w:hanging="360"/>
                              <w:rPr>
                                <w:sz w:val="20"/>
                                <w:szCs w:val="18"/>
                              </w:rPr>
                            </w:pPr>
                            <w:r w:rsidRPr="00B33882">
                              <w:rPr>
                                <w:sz w:val="20"/>
                                <w:szCs w:val="18"/>
                              </w:rPr>
                              <w:t xml:space="preserve">∆Therms </w:t>
                            </w:r>
                            <w:r w:rsidRPr="00B33882">
                              <w:rPr>
                                <w:sz w:val="20"/>
                                <w:szCs w:val="18"/>
                              </w:rPr>
                              <w:tab/>
                              <w:t>= [(∆</w:t>
                            </w:r>
                            <w:proofErr w:type="spellStart"/>
                            <w:r w:rsidRPr="00B33882">
                              <w:rPr>
                                <w:sz w:val="20"/>
                                <w:szCs w:val="18"/>
                              </w:rPr>
                              <w:t>Q</w:t>
                            </w:r>
                            <w:r w:rsidRPr="00B33882">
                              <w:rPr>
                                <w:sz w:val="20"/>
                                <w:szCs w:val="18"/>
                                <w:vertAlign w:val="subscript"/>
                              </w:rPr>
                              <w:t>r</w:t>
                            </w:r>
                            <w:proofErr w:type="spellEnd"/>
                            <w:r w:rsidRPr="00B33882">
                              <w:rPr>
                                <w:sz w:val="20"/>
                                <w:szCs w:val="18"/>
                              </w:rPr>
                              <w:t xml:space="preserve"> + ∆</w:t>
                            </w:r>
                            <w:proofErr w:type="spellStart"/>
                            <w:r w:rsidRPr="00B33882">
                              <w:rPr>
                                <w:sz w:val="20"/>
                                <w:szCs w:val="18"/>
                              </w:rPr>
                              <w:t>Q</w:t>
                            </w:r>
                            <w:r w:rsidRPr="00B33882">
                              <w:rPr>
                                <w:sz w:val="20"/>
                                <w:szCs w:val="18"/>
                                <w:vertAlign w:val="subscript"/>
                              </w:rPr>
                              <w:t>w</w:t>
                            </w:r>
                            <w:proofErr w:type="spellEnd"/>
                            <w:r w:rsidRPr="00B33882">
                              <w:rPr>
                                <w:sz w:val="20"/>
                                <w:szCs w:val="18"/>
                              </w:rPr>
                              <w:t xml:space="preserve">) * </w:t>
                            </w:r>
                            <w:proofErr w:type="spellStart"/>
                            <w:r w:rsidRPr="00B33882">
                              <w:rPr>
                                <w:sz w:val="20"/>
                                <w:szCs w:val="18"/>
                              </w:rPr>
                              <w:t>t</w:t>
                            </w:r>
                            <w:r w:rsidRPr="00B33882">
                              <w:rPr>
                                <w:sz w:val="20"/>
                                <w:szCs w:val="18"/>
                                <w:vertAlign w:val="subscript"/>
                              </w:rPr>
                              <w:t>eff</w:t>
                            </w:r>
                            <w:proofErr w:type="spellEnd"/>
                            <w:r w:rsidRPr="00B33882">
                              <w:rPr>
                                <w:sz w:val="20"/>
                                <w:szCs w:val="18"/>
                              </w:rPr>
                              <w:t>] / (100,000 * η)</w:t>
                            </w:r>
                          </w:p>
                          <w:p w:rsidR="00902D34" w:rsidRPr="00B33882" w:rsidRDefault="00902D34" w:rsidP="00902D34">
                            <w:pPr>
                              <w:pStyle w:val="BodyText"/>
                              <w:tabs>
                                <w:tab w:val="left" w:pos="2160"/>
                              </w:tabs>
                              <w:ind w:left="1080" w:hanging="360"/>
                              <w:rPr>
                                <w:rFonts w:ascii="Calibri" w:hAnsi="Calibri"/>
                                <w:color w:val="000000"/>
                                <w:sz w:val="20"/>
                                <w:szCs w:val="18"/>
                              </w:rPr>
                            </w:pPr>
                            <w:r w:rsidRPr="00B33882">
                              <w:rPr>
                                <w:sz w:val="20"/>
                                <w:szCs w:val="18"/>
                              </w:rPr>
                              <w:tab/>
                            </w:r>
                            <w:r w:rsidRPr="00B33882">
                              <w:rPr>
                                <w:sz w:val="20"/>
                                <w:szCs w:val="18"/>
                              </w:rPr>
                              <w:tab/>
                              <w:t>= [(95,000 Btu/</w:t>
                            </w:r>
                            <w:proofErr w:type="spellStart"/>
                            <w:r w:rsidRPr="00B33882">
                              <w:rPr>
                                <w:sz w:val="20"/>
                                <w:szCs w:val="18"/>
                              </w:rPr>
                              <w:t>hr</w:t>
                            </w:r>
                            <w:proofErr w:type="spellEnd"/>
                            <w:r w:rsidRPr="00B33882">
                              <w:rPr>
                                <w:sz w:val="20"/>
                                <w:szCs w:val="18"/>
                              </w:rPr>
                              <w:t xml:space="preserve"> + 51,282 Btu/</w:t>
                            </w:r>
                            <w:proofErr w:type="spellStart"/>
                            <w:r w:rsidRPr="00B33882">
                              <w:rPr>
                                <w:sz w:val="20"/>
                                <w:szCs w:val="18"/>
                              </w:rPr>
                              <w:t>hr</w:t>
                            </w:r>
                            <w:proofErr w:type="spellEnd"/>
                            <w:r w:rsidRPr="00B33882">
                              <w:rPr>
                                <w:sz w:val="20"/>
                                <w:szCs w:val="18"/>
                              </w:rPr>
                              <w:t xml:space="preserve">) * </w:t>
                            </w:r>
                            <w:r w:rsidRPr="00B33882">
                              <w:rPr>
                                <w:rFonts w:ascii="Calibri" w:hAnsi="Calibri"/>
                                <w:color w:val="000000"/>
                                <w:sz w:val="20"/>
                                <w:szCs w:val="18"/>
                              </w:rPr>
                              <w:t xml:space="preserve">4880 </w:t>
                            </w:r>
                            <w:proofErr w:type="spellStart"/>
                            <w:r w:rsidRPr="00B33882">
                              <w:rPr>
                                <w:rFonts w:ascii="Calibri" w:hAnsi="Calibri"/>
                                <w:color w:val="000000"/>
                                <w:sz w:val="20"/>
                                <w:szCs w:val="18"/>
                              </w:rPr>
                              <w:t>hr</w:t>
                            </w:r>
                            <w:proofErr w:type="spellEnd"/>
                            <w:r w:rsidRPr="00B33882">
                              <w:rPr>
                                <w:rFonts w:ascii="Calibri" w:hAnsi="Calibri"/>
                                <w:color w:val="000000"/>
                                <w:sz w:val="20"/>
                                <w:szCs w:val="18"/>
                              </w:rPr>
                              <w:t>] / [(100,000 Btu/therm) * 0.8)]</w:t>
                            </w:r>
                          </w:p>
                          <w:p w:rsidR="00902D34" w:rsidRPr="00B33882" w:rsidRDefault="00902D34" w:rsidP="00902D34">
                            <w:pPr>
                              <w:pStyle w:val="BodyText"/>
                              <w:tabs>
                                <w:tab w:val="left" w:pos="2160"/>
                              </w:tabs>
                              <w:ind w:left="1080" w:hanging="360"/>
                              <w:rPr>
                                <w:sz w:val="20"/>
                                <w:szCs w:val="18"/>
                              </w:rPr>
                            </w:pPr>
                            <w:r w:rsidRPr="00B33882">
                              <w:rPr>
                                <w:rFonts w:ascii="Calibri" w:hAnsi="Calibri"/>
                                <w:color w:val="000000"/>
                                <w:sz w:val="20"/>
                                <w:szCs w:val="18"/>
                              </w:rPr>
                              <w:tab/>
                            </w:r>
                            <w:r w:rsidRPr="00B33882">
                              <w:rPr>
                                <w:rFonts w:ascii="Calibri" w:hAnsi="Calibri"/>
                                <w:color w:val="000000"/>
                                <w:sz w:val="20"/>
                                <w:szCs w:val="18"/>
                              </w:rPr>
                              <w:tab/>
                            </w:r>
                            <w:proofErr w:type="gramStart"/>
                            <w:r w:rsidRPr="00B33882">
                              <w:rPr>
                                <w:rFonts w:ascii="Calibri" w:hAnsi="Calibri"/>
                                <w:color w:val="000000"/>
                                <w:sz w:val="20"/>
                                <w:szCs w:val="18"/>
                              </w:rPr>
                              <w:t>=</w:t>
                            </w:r>
                            <w:r w:rsidRPr="00B33882">
                              <w:rPr>
                                <w:sz w:val="20"/>
                                <w:szCs w:val="18"/>
                              </w:rPr>
                              <w:t xml:space="preserve">  8,923</w:t>
                            </w:r>
                            <w:proofErr w:type="gramEnd"/>
                            <w:r w:rsidRPr="00B33882">
                              <w:rPr>
                                <w:sz w:val="20"/>
                                <w:szCs w:val="18"/>
                              </w:rPr>
                              <w:t xml:space="preserve"> therms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1.05pt;margin-top:31.2pt;width:449.6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yNtIwIAAEUEAAAOAAAAZHJzL2Uyb0RvYy54bWysU9uO2yAQfa/Uf0C8N7ajeC9WnNU221SV&#10;thdptx+AMY5RgaFAYqdf3wFnU6vtU1U/IGCG4zPnzKzvRq3IUTgvwdS0WOSUCMOhlWZf06/Puzc3&#10;lPjATMsUGFHTk/D0bvP61XqwlVhCD6oVjiCI8dVga9qHYKss87wXmvkFWGEw2IHTLODR7bPWsQHR&#10;tcqWeX6VDeBa64AL7/H2YQrSTcLvOsHD567zIhBVU+QW0urS2sQ126xZtXfM9pKfabB/YKGZNPjT&#10;C9QDC4wcnPwDSkvuwEMXFhx0Bl0nuUg1YDVF/ls1Tz2zItWC4nh7kcn/P1j+6fjFEdmid5QYptGi&#10;ZzEG8hZGsozqDNZXmPRkMS2MeB0zY6XePgL/5omBbc/MXtw7B0MvWIvsivgymz2dcHwEaYaP0OJv&#10;2CFAAho7pyMgikEQHV06XZyJVDheltdFXpYlJRxjxSpfXS2TdxmrXp5b58N7AZrETU0dWp/g2fHR&#10;h0iHVS8piT4o2e6kUung9s1WOXJk2Ca79KUKsMp5mjJkqOltuSwnBeYxP4fI0/c3CC0D9ruSuqY3&#10;lyRWRd3emTZ1Y2BSTXukrMxZyKjdpGIYm/FsTAPtCSV1MPU1ziFuenA/KBmwp2vqvx+YE5SoDwZt&#10;uS1WqzgE6bAqr1FD4uaRZh5hhiNUTQMl03Yb0uBM5t+jfTuZhI0+T0zOXLFXk97nuYrDMD+nrF/T&#10;v/kJAAD//wMAUEsDBBQABgAIAAAAIQDSTqZV3gAAAAkBAAAPAAAAZHJzL2Rvd25yZXYueG1sTI/B&#10;bsIwDIbvk/YOkSftgkbaUipWmqINidNOdOweGtNWa5yuCVDeft5p3Gz9vz5/LjaT7cUFR985UhDP&#10;IxBItTMdNQoOn7uXFQgfNBndO0IFN/SwKR8fCp0bd6U9XqrQCIaQz7WCNoQhl9LXLVrt525A4uzk&#10;RqsDr2MjzaivDLe9TKIok1Z3xBdaPeC2xfq7OlsF2U+1mH18mRntb7v3sbZLsz0slXp+mt7WIAJO&#10;4b8Mf/qsDiU7Hd2ZjBe9gjSJucmsJAXB+Wsa83BUkKwWGciykPcflL8AAAD//wMAUEsBAi0AFAAG&#10;AAgAAAAhALaDOJL+AAAA4QEAABMAAAAAAAAAAAAAAAAAAAAAAFtDb250ZW50X1R5cGVzXS54bWxQ&#10;SwECLQAUAAYACAAAACEAOP0h/9YAAACUAQAACwAAAAAAAAAAAAAAAAAvAQAAX3JlbHMvLnJlbHNQ&#10;SwECLQAUAAYACAAAACEAndcjbSMCAABFBAAADgAAAAAAAAAAAAAAAAAuAgAAZHJzL2Uyb0RvYy54&#10;bWxQSwECLQAUAAYACAAAACEA0k6mVd4AAAAJAQAADwAAAAAAAAAAAAAAAAB9BAAAZHJzL2Rvd25y&#10;ZXYueG1sUEsFBgAAAAAEAAQA8wAAAIgFAAAAAA==&#10;">
                <v:textbox style="mso-fit-shape-to-text:t">
                  <w:txbxContent>
                    <w:p w:rsidR="00902D34" w:rsidRPr="00B44EED" w:rsidRDefault="00902D34" w:rsidP="00902D34">
                      <w:pPr>
                        <w:spacing w:after="0"/>
                        <w:rPr>
                          <w:sz w:val="18"/>
                          <w:szCs w:val="18"/>
                        </w:rPr>
                      </w:pPr>
                      <w:r w:rsidRPr="00C443CB">
                        <w:rPr>
                          <w:szCs w:val="18"/>
                        </w:rPr>
                        <w:t>For Example:</w:t>
                      </w:r>
                    </w:p>
                    <w:p w:rsidR="00902D34" w:rsidRPr="00B33882" w:rsidRDefault="00902D34" w:rsidP="00902D34">
                      <w:pPr>
                        <w:spacing w:after="0"/>
                        <w:rPr>
                          <w:szCs w:val="18"/>
                        </w:rPr>
                      </w:pPr>
                    </w:p>
                    <w:p w:rsidR="00902D34" w:rsidRPr="00B33882" w:rsidRDefault="00902D34" w:rsidP="00902D34">
                      <w:pPr>
                        <w:spacing w:after="0"/>
                        <w:rPr>
                          <w:szCs w:val="18"/>
                        </w:rPr>
                      </w:pPr>
                      <w:r w:rsidRPr="00B33882">
                        <w:rPr>
                          <w:szCs w:val="18"/>
                        </w:rPr>
                        <w:t>For a warehouse facility located in Rockford, IL, installing destratification fans could reduce heat loss through the roof of 95,000 Btu/</w:t>
                      </w:r>
                      <w:proofErr w:type="spellStart"/>
                      <w:r w:rsidRPr="00B33882">
                        <w:rPr>
                          <w:szCs w:val="18"/>
                        </w:rPr>
                        <w:t>hr</w:t>
                      </w:r>
                      <w:proofErr w:type="spellEnd"/>
                      <w:r w:rsidRPr="00B33882">
                        <w:rPr>
                          <w:szCs w:val="18"/>
                        </w:rPr>
                        <w:t xml:space="preserve"> and a reduced heat loss through the wall of 51,2282 Btu/hr. Assuming a balance point of 55</w:t>
                      </w:r>
                      <w:r w:rsidRPr="00B33882">
                        <w:rPr>
                          <w:szCs w:val="18"/>
                          <w:vertAlign w:val="superscript"/>
                        </w:rPr>
                        <w:t>o</w:t>
                      </w:r>
                      <w:r w:rsidRPr="00B33882">
                        <w:rPr>
                          <w:szCs w:val="18"/>
                        </w:rPr>
                        <w:t>F the therms savings for the facility would be estimated as:</w:t>
                      </w:r>
                    </w:p>
                    <w:p w:rsidR="00902D34" w:rsidRPr="00B33882" w:rsidRDefault="00902D34" w:rsidP="00902D34">
                      <w:pPr>
                        <w:spacing w:after="0"/>
                        <w:ind w:left="1080" w:hanging="360"/>
                        <w:rPr>
                          <w:szCs w:val="18"/>
                        </w:rPr>
                      </w:pPr>
                    </w:p>
                    <w:p w:rsidR="00902D34" w:rsidRPr="00B33882" w:rsidRDefault="00902D34" w:rsidP="00902D34">
                      <w:pPr>
                        <w:pStyle w:val="BodyText"/>
                        <w:ind w:left="1080" w:hanging="360"/>
                        <w:rPr>
                          <w:sz w:val="20"/>
                          <w:szCs w:val="18"/>
                        </w:rPr>
                      </w:pPr>
                      <w:r w:rsidRPr="00B33882">
                        <w:rPr>
                          <w:sz w:val="20"/>
                          <w:szCs w:val="18"/>
                        </w:rPr>
                        <w:t xml:space="preserve">∆Therms </w:t>
                      </w:r>
                      <w:r w:rsidRPr="00B33882">
                        <w:rPr>
                          <w:sz w:val="20"/>
                          <w:szCs w:val="18"/>
                        </w:rPr>
                        <w:tab/>
                        <w:t>= [(∆</w:t>
                      </w:r>
                      <w:proofErr w:type="spellStart"/>
                      <w:r w:rsidRPr="00B33882">
                        <w:rPr>
                          <w:sz w:val="20"/>
                          <w:szCs w:val="18"/>
                        </w:rPr>
                        <w:t>Q</w:t>
                      </w:r>
                      <w:r w:rsidRPr="00B33882">
                        <w:rPr>
                          <w:sz w:val="20"/>
                          <w:szCs w:val="18"/>
                          <w:vertAlign w:val="subscript"/>
                        </w:rPr>
                        <w:t>r</w:t>
                      </w:r>
                      <w:proofErr w:type="spellEnd"/>
                      <w:r w:rsidRPr="00B33882">
                        <w:rPr>
                          <w:sz w:val="20"/>
                          <w:szCs w:val="18"/>
                        </w:rPr>
                        <w:t xml:space="preserve"> + ∆</w:t>
                      </w:r>
                      <w:proofErr w:type="spellStart"/>
                      <w:r w:rsidRPr="00B33882">
                        <w:rPr>
                          <w:sz w:val="20"/>
                          <w:szCs w:val="18"/>
                        </w:rPr>
                        <w:t>Q</w:t>
                      </w:r>
                      <w:r w:rsidRPr="00B33882">
                        <w:rPr>
                          <w:sz w:val="20"/>
                          <w:szCs w:val="18"/>
                          <w:vertAlign w:val="subscript"/>
                        </w:rPr>
                        <w:t>w</w:t>
                      </w:r>
                      <w:proofErr w:type="spellEnd"/>
                      <w:r w:rsidRPr="00B33882">
                        <w:rPr>
                          <w:sz w:val="20"/>
                          <w:szCs w:val="18"/>
                        </w:rPr>
                        <w:t xml:space="preserve">) * </w:t>
                      </w:r>
                      <w:proofErr w:type="spellStart"/>
                      <w:r w:rsidRPr="00B33882">
                        <w:rPr>
                          <w:sz w:val="20"/>
                          <w:szCs w:val="18"/>
                        </w:rPr>
                        <w:t>t</w:t>
                      </w:r>
                      <w:r w:rsidRPr="00B33882">
                        <w:rPr>
                          <w:sz w:val="20"/>
                          <w:szCs w:val="18"/>
                          <w:vertAlign w:val="subscript"/>
                        </w:rPr>
                        <w:t>eff</w:t>
                      </w:r>
                      <w:proofErr w:type="spellEnd"/>
                      <w:r w:rsidRPr="00B33882">
                        <w:rPr>
                          <w:sz w:val="20"/>
                          <w:szCs w:val="18"/>
                        </w:rPr>
                        <w:t>] / (100,000 * η)</w:t>
                      </w:r>
                    </w:p>
                    <w:p w:rsidR="00902D34" w:rsidRPr="00B33882" w:rsidRDefault="00902D34" w:rsidP="00902D34">
                      <w:pPr>
                        <w:pStyle w:val="BodyText"/>
                        <w:tabs>
                          <w:tab w:val="left" w:pos="2160"/>
                        </w:tabs>
                        <w:ind w:left="1080" w:hanging="360"/>
                        <w:rPr>
                          <w:rFonts w:ascii="Calibri" w:hAnsi="Calibri"/>
                          <w:color w:val="000000"/>
                          <w:sz w:val="20"/>
                          <w:szCs w:val="18"/>
                        </w:rPr>
                      </w:pPr>
                      <w:r w:rsidRPr="00B33882">
                        <w:rPr>
                          <w:sz w:val="20"/>
                          <w:szCs w:val="18"/>
                        </w:rPr>
                        <w:tab/>
                      </w:r>
                      <w:r w:rsidRPr="00B33882">
                        <w:rPr>
                          <w:sz w:val="20"/>
                          <w:szCs w:val="18"/>
                        </w:rPr>
                        <w:tab/>
                        <w:t>= [(95,000 Btu/</w:t>
                      </w:r>
                      <w:proofErr w:type="spellStart"/>
                      <w:r w:rsidRPr="00B33882">
                        <w:rPr>
                          <w:sz w:val="20"/>
                          <w:szCs w:val="18"/>
                        </w:rPr>
                        <w:t>hr</w:t>
                      </w:r>
                      <w:proofErr w:type="spellEnd"/>
                      <w:r w:rsidRPr="00B33882">
                        <w:rPr>
                          <w:sz w:val="20"/>
                          <w:szCs w:val="18"/>
                        </w:rPr>
                        <w:t xml:space="preserve"> + 51,282 Btu/</w:t>
                      </w:r>
                      <w:proofErr w:type="spellStart"/>
                      <w:r w:rsidRPr="00B33882">
                        <w:rPr>
                          <w:sz w:val="20"/>
                          <w:szCs w:val="18"/>
                        </w:rPr>
                        <w:t>hr</w:t>
                      </w:r>
                      <w:proofErr w:type="spellEnd"/>
                      <w:r w:rsidRPr="00B33882">
                        <w:rPr>
                          <w:sz w:val="20"/>
                          <w:szCs w:val="18"/>
                        </w:rPr>
                        <w:t xml:space="preserve">) * </w:t>
                      </w:r>
                      <w:r w:rsidRPr="00B33882">
                        <w:rPr>
                          <w:rFonts w:ascii="Calibri" w:hAnsi="Calibri"/>
                          <w:color w:val="000000"/>
                          <w:sz w:val="20"/>
                          <w:szCs w:val="18"/>
                        </w:rPr>
                        <w:t xml:space="preserve">4880 </w:t>
                      </w:r>
                      <w:proofErr w:type="spellStart"/>
                      <w:r w:rsidRPr="00B33882">
                        <w:rPr>
                          <w:rFonts w:ascii="Calibri" w:hAnsi="Calibri"/>
                          <w:color w:val="000000"/>
                          <w:sz w:val="20"/>
                          <w:szCs w:val="18"/>
                        </w:rPr>
                        <w:t>hr</w:t>
                      </w:r>
                      <w:proofErr w:type="spellEnd"/>
                      <w:r w:rsidRPr="00B33882">
                        <w:rPr>
                          <w:rFonts w:ascii="Calibri" w:hAnsi="Calibri"/>
                          <w:color w:val="000000"/>
                          <w:sz w:val="20"/>
                          <w:szCs w:val="18"/>
                        </w:rPr>
                        <w:t>] / [(100,000 Btu/therm) * 0.8)]</w:t>
                      </w:r>
                    </w:p>
                    <w:p w:rsidR="00902D34" w:rsidRPr="00B33882" w:rsidRDefault="00902D34" w:rsidP="00902D34">
                      <w:pPr>
                        <w:pStyle w:val="BodyText"/>
                        <w:tabs>
                          <w:tab w:val="left" w:pos="2160"/>
                        </w:tabs>
                        <w:ind w:left="1080" w:hanging="360"/>
                        <w:rPr>
                          <w:sz w:val="20"/>
                          <w:szCs w:val="18"/>
                        </w:rPr>
                      </w:pPr>
                      <w:r w:rsidRPr="00B33882">
                        <w:rPr>
                          <w:rFonts w:ascii="Calibri" w:hAnsi="Calibri"/>
                          <w:color w:val="000000"/>
                          <w:sz w:val="20"/>
                          <w:szCs w:val="18"/>
                        </w:rPr>
                        <w:tab/>
                      </w:r>
                      <w:r w:rsidRPr="00B33882">
                        <w:rPr>
                          <w:rFonts w:ascii="Calibri" w:hAnsi="Calibri"/>
                          <w:color w:val="000000"/>
                          <w:sz w:val="20"/>
                          <w:szCs w:val="18"/>
                        </w:rPr>
                        <w:tab/>
                      </w:r>
                      <w:proofErr w:type="gramStart"/>
                      <w:r w:rsidRPr="00B33882">
                        <w:rPr>
                          <w:rFonts w:ascii="Calibri" w:hAnsi="Calibri"/>
                          <w:color w:val="000000"/>
                          <w:sz w:val="20"/>
                          <w:szCs w:val="18"/>
                        </w:rPr>
                        <w:t>=</w:t>
                      </w:r>
                      <w:r w:rsidRPr="00B33882">
                        <w:rPr>
                          <w:sz w:val="20"/>
                          <w:szCs w:val="18"/>
                        </w:rPr>
                        <w:t xml:space="preserve">  8,923</w:t>
                      </w:r>
                      <w:proofErr w:type="gramEnd"/>
                      <w:r w:rsidRPr="00B33882">
                        <w:rPr>
                          <w:sz w:val="20"/>
                          <w:szCs w:val="18"/>
                        </w:rPr>
                        <w:t xml:space="preserve"> therms</w:t>
                      </w:r>
                    </w:p>
                  </w:txbxContent>
                </v:textbox>
                <w10:wrap type="topAndBottom"/>
              </v:shape>
            </w:pict>
          </mc:Fallback>
        </mc:AlternateContent>
      </w:r>
      <w:r w:rsidR="00902D34">
        <w:rPr>
          <w:sz w:val="20"/>
          <w:szCs w:val="20"/>
        </w:rPr>
        <w:tab/>
        <w:t>= Actual. If unknown assume</w:t>
      </w:r>
      <w:r w:rsidR="00C443CB">
        <w:rPr>
          <w:sz w:val="20"/>
          <w:szCs w:val="20"/>
        </w:rPr>
        <w:t xml:space="preserve"> </w:t>
      </w:r>
      <w:r w:rsidR="00902D34">
        <w:rPr>
          <w:sz w:val="20"/>
          <w:szCs w:val="20"/>
        </w:rPr>
        <w:t>0.8</w:t>
      </w:r>
      <w:r w:rsidR="00C443CB">
        <w:rPr>
          <w:sz w:val="20"/>
          <w:szCs w:val="20"/>
        </w:rPr>
        <w:t>.</w:t>
      </w:r>
    </w:p>
    <w:p w:rsidR="00902D34" w:rsidRPr="00204E44" w:rsidRDefault="00902D34" w:rsidP="00902D34">
      <w:pPr>
        <w:pStyle w:val="BodyText"/>
        <w:tabs>
          <w:tab w:val="left" w:pos="2160"/>
          <w:tab w:val="left" w:pos="2970"/>
        </w:tabs>
        <w:ind w:left="2160" w:hanging="720"/>
        <w:rPr>
          <w:sz w:val="20"/>
          <w:szCs w:val="20"/>
        </w:rPr>
      </w:pPr>
    </w:p>
    <w:p w:rsidR="00902D34" w:rsidRPr="00204E44" w:rsidRDefault="00902D34" w:rsidP="00B33882">
      <w:pPr>
        <w:pStyle w:val="BodyText"/>
        <w:tabs>
          <w:tab w:val="left" w:pos="720"/>
          <w:tab w:val="left" w:pos="2160"/>
        </w:tabs>
        <w:rPr>
          <w:b/>
          <w:i/>
          <w:sz w:val="20"/>
          <w:szCs w:val="20"/>
        </w:rPr>
      </w:pPr>
      <w:r w:rsidRPr="00204E44">
        <w:rPr>
          <w:b/>
          <w:i/>
          <w:sz w:val="20"/>
          <w:szCs w:val="20"/>
        </w:rPr>
        <w:t xml:space="preserve">Heat loss </w:t>
      </w:r>
      <w:r>
        <w:rPr>
          <w:b/>
          <w:i/>
          <w:sz w:val="20"/>
          <w:szCs w:val="20"/>
        </w:rPr>
        <w:t xml:space="preserve">reduction </w:t>
      </w:r>
      <w:r w:rsidRPr="00204E44">
        <w:rPr>
          <w:b/>
          <w:i/>
          <w:sz w:val="20"/>
          <w:szCs w:val="20"/>
        </w:rPr>
        <w:t>through the roof</w:t>
      </w:r>
    </w:p>
    <w:p w:rsidR="00902D34" w:rsidRPr="00204E44" w:rsidRDefault="00902D34" w:rsidP="00902D34">
      <w:pPr>
        <w:pStyle w:val="BodyText"/>
        <w:ind w:left="2160" w:hanging="1440"/>
        <w:rPr>
          <w:sz w:val="20"/>
          <w:szCs w:val="20"/>
        </w:rPr>
      </w:pPr>
      <w:r>
        <w:rPr>
          <w:sz w:val="20"/>
          <w:szCs w:val="20"/>
        </w:rPr>
        <w:t>∆</w:t>
      </w:r>
      <w:proofErr w:type="spellStart"/>
      <w:r>
        <w:rPr>
          <w:sz w:val="20"/>
          <w:szCs w:val="20"/>
        </w:rPr>
        <w:t>Q</w:t>
      </w:r>
      <w:r w:rsidRPr="00C04330">
        <w:rPr>
          <w:sz w:val="20"/>
          <w:szCs w:val="20"/>
          <w:vertAlign w:val="subscript"/>
        </w:rPr>
        <w:t>r</w:t>
      </w:r>
      <w:proofErr w:type="spellEnd"/>
      <w:r w:rsidRPr="00204E44">
        <w:rPr>
          <w:sz w:val="20"/>
          <w:szCs w:val="20"/>
        </w:rPr>
        <w:tab/>
        <w:t xml:space="preserve">= </w:t>
      </w:r>
      <w:proofErr w:type="spellStart"/>
      <w:r w:rsidRPr="00204E44">
        <w:rPr>
          <w:sz w:val="20"/>
          <w:szCs w:val="20"/>
        </w:rPr>
        <w:t>Q</w:t>
      </w:r>
      <w:r w:rsidRPr="00C04330">
        <w:rPr>
          <w:sz w:val="20"/>
          <w:szCs w:val="20"/>
          <w:vertAlign w:val="subscript"/>
        </w:rPr>
        <w:t>r</w:t>
      </w:r>
      <w:proofErr w:type="gramStart"/>
      <w:r w:rsidRPr="00C04330">
        <w:rPr>
          <w:sz w:val="20"/>
          <w:szCs w:val="20"/>
          <w:vertAlign w:val="subscript"/>
        </w:rPr>
        <w:t>,s</w:t>
      </w:r>
      <w:proofErr w:type="spellEnd"/>
      <w:proofErr w:type="gramEnd"/>
      <w:r w:rsidRPr="00204E44">
        <w:rPr>
          <w:sz w:val="20"/>
          <w:szCs w:val="20"/>
        </w:rPr>
        <w:t xml:space="preserve"> </w:t>
      </w:r>
      <w:r>
        <w:rPr>
          <w:sz w:val="20"/>
          <w:szCs w:val="20"/>
        </w:rPr>
        <w:t xml:space="preserve">– </w:t>
      </w:r>
      <w:proofErr w:type="spellStart"/>
      <w:r>
        <w:rPr>
          <w:sz w:val="20"/>
          <w:szCs w:val="20"/>
        </w:rPr>
        <w:t>Q</w:t>
      </w:r>
      <w:r w:rsidRPr="00C04330">
        <w:rPr>
          <w:sz w:val="20"/>
          <w:szCs w:val="20"/>
          <w:vertAlign w:val="subscript"/>
        </w:rPr>
        <w:t>r,d</w:t>
      </w:r>
      <w:proofErr w:type="spellEnd"/>
    </w:p>
    <w:p w:rsidR="00902D34" w:rsidRPr="00204E44" w:rsidRDefault="00902D34" w:rsidP="00902D34">
      <w:pPr>
        <w:pStyle w:val="BodyText"/>
        <w:tabs>
          <w:tab w:val="left" w:pos="2160"/>
        </w:tabs>
        <w:ind w:left="2160" w:hanging="1440"/>
        <w:rPr>
          <w:sz w:val="20"/>
          <w:szCs w:val="20"/>
        </w:rPr>
      </w:pPr>
      <w:r>
        <w:rPr>
          <w:sz w:val="20"/>
          <w:szCs w:val="20"/>
        </w:rPr>
        <w:tab/>
      </w:r>
      <w:r w:rsidRPr="00204E44">
        <w:rPr>
          <w:sz w:val="20"/>
          <w:szCs w:val="20"/>
        </w:rPr>
        <w:t xml:space="preserve">= </w:t>
      </w:r>
      <w:r>
        <w:rPr>
          <w:sz w:val="20"/>
          <w:szCs w:val="20"/>
        </w:rPr>
        <w:t>(1/</w:t>
      </w:r>
      <w:proofErr w:type="spellStart"/>
      <w:r>
        <w:rPr>
          <w:sz w:val="20"/>
          <w:szCs w:val="20"/>
        </w:rPr>
        <w:t>R</w:t>
      </w:r>
      <w:r w:rsidRPr="00C04330">
        <w:rPr>
          <w:sz w:val="20"/>
          <w:szCs w:val="20"/>
          <w:vertAlign w:val="subscript"/>
        </w:rPr>
        <w:t>r</w:t>
      </w:r>
      <w:proofErr w:type="spellEnd"/>
      <w:r>
        <w:rPr>
          <w:sz w:val="20"/>
          <w:szCs w:val="20"/>
        </w:rPr>
        <w:t xml:space="preserve">) * </w:t>
      </w:r>
      <w:proofErr w:type="spellStart"/>
      <w:r>
        <w:rPr>
          <w:sz w:val="20"/>
          <w:szCs w:val="20"/>
        </w:rPr>
        <w:t>A</w:t>
      </w:r>
      <w:r w:rsidRPr="00C04330">
        <w:rPr>
          <w:sz w:val="20"/>
          <w:szCs w:val="20"/>
          <w:vertAlign w:val="subscript"/>
        </w:rPr>
        <w:t>r</w:t>
      </w:r>
      <w:proofErr w:type="spellEnd"/>
      <w:r w:rsidRPr="00C04330">
        <w:rPr>
          <w:sz w:val="20"/>
          <w:szCs w:val="20"/>
          <w:vertAlign w:val="subscript"/>
        </w:rPr>
        <w:t xml:space="preserve"> </w:t>
      </w:r>
      <w:r>
        <w:rPr>
          <w:sz w:val="20"/>
          <w:szCs w:val="20"/>
        </w:rPr>
        <w:t>* [(</w:t>
      </w:r>
      <w:proofErr w:type="spellStart"/>
      <w:r>
        <w:rPr>
          <w:sz w:val="20"/>
          <w:szCs w:val="20"/>
        </w:rPr>
        <w:t>T</w:t>
      </w:r>
      <w:r w:rsidRPr="00C04330">
        <w:rPr>
          <w:sz w:val="20"/>
          <w:szCs w:val="20"/>
          <w:vertAlign w:val="subscript"/>
        </w:rPr>
        <w:t>r</w:t>
      </w:r>
      <w:proofErr w:type="gramStart"/>
      <w:r w:rsidRPr="00C04330">
        <w:rPr>
          <w:sz w:val="20"/>
          <w:szCs w:val="20"/>
          <w:vertAlign w:val="subscript"/>
        </w:rPr>
        <w:t>,s</w:t>
      </w:r>
      <w:proofErr w:type="spellEnd"/>
      <w:proofErr w:type="gramEnd"/>
      <w:r w:rsidRPr="00204E44">
        <w:rPr>
          <w:sz w:val="20"/>
          <w:szCs w:val="20"/>
        </w:rPr>
        <w:t xml:space="preserve"> – T</w:t>
      </w:r>
      <w:r w:rsidRPr="00C04330">
        <w:rPr>
          <w:sz w:val="20"/>
          <w:szCs w:val="20"/>
          <w:vertAlign w:val="subscript"/>
        </w:rPr>
        <w:t>oa</w:t>
      </w:r>
      <w:r w:rsidRPr="00204E44">
        <w:rPr>
          <w:sz w:val="20"/>
          <w:szCs w:val="20"/>
        </w:rPr>
        <w:t>) – (</w:t>
      </w:r>
      <w:proofErr w:type="spellStart"/>
      <w:r w:rsidRPr="00204E44">
        <w:rPr>
          <w:sz w:val="20"/>
          <w:szCs w:val="20"/>
        </w:rPr>
        <w:t>T</w:t>
      </w:r>
      <w:r w:rsidRPr="00C04330">
        <w:rPr>
          <w:sz w:val="20"/>
          <w:szCs w:val="20"/>
          <w:vertAlign w:val="subscript"/>
        </w:rPr>
        <w:t>r,d</w:t>
      </w:r>
      <w:proofErr w:type="spellEnd"/>
      <w:r w:rsidRPr="00204E44">
        <w:rPr>
          <w:sz w:val="20"/>
          <w:szCs w:val="20"/>
        </w:rPr>
        <w:t xml:space="preserve"> – T</w:t>
      </w:r>
      <w:r w:rsidRPr="00C04330">
        <w:rPr>
          <w:sz w:val="20"/>
          <w:szCs w:val="20"/>
          <w:vertAlign w:val="subscript"/>
        </w:rPr>
        <w:t>oa</w:t>
      </w:r>
      <w:r w:rsidRPr="00204E44">
        <w:rPr>
          <w:sz w:val="20"/>
          <w:szCs w:val="20"/>
        </w:rPr>
        <w:t>)]</w:t>
      </w:r>
    </w:p>
    <w:p w:rsidR="00902D34" w:rsidRPr="00204E44" w:rsidRDefault="00902D34" w:rsidP="00902D34">
      <w:pPr>
        <w:pStyle w:val="BodyText"/>
        <w:tabs>
          <w:tab w:val="left" w:pos="2160"/>
        </w:tabs>
        <w:ind w:left="2160" w:hanging="1440"/>
        <w:rPr>
          <w:sz w:val="20"/>
          <w:szCs w:val="20"/>
        </w:rPr>
      </w:pPr>
      <w:r>
        <w:rPr>
          <w:sz w:val="20"/>
          <w:szCs w:val="20"/>
        </w:rPr>
        <w:tab/>
      </w:r>
      <w:r w:rsidRPr="00204E44">
        <w:rPr>
          <w:sz w:val="20"/>
          <w:szCs w:val="20"/>
        </w:rPr>
        <w:t xml:space="preserve">= </w:t>
      </w:r>
      <w:r>
        <w:rPr>
          <w:sz w:val="20"/>
          <w:szCs w:val="20"/>
        </w:rPr>
        <w:t>(1/</w:t>
      </w:r>
      <w:proofErr w:type="spellStart"/>
      <w:r>
        <w:rPr>
          <w:sz w:val="20"/>
          <w:szCs w:val="20"/>
        </w:rPr>
        <w:t>R</w:t>
      </w:r>
      <w:r w:rsidRPr="00C04330">
        <w:rPr>
          <w:sz w:val="20"/>
          <w:szCs w:val="20"/>
          <w:vertAlign w:val="subscript"/>
        </w:rPr>
        <w:t>r</w:t>
      </w:r>
      <w:proofErr w:type="spellEnd"/>
      <w:r>
        <w:rPr>
          <w:sz w:val="20"/>
          <w:szCs w:val="20"/>
        </w:rPr>
        <w:t>)</w:t>
      </w:r>
      <w:r w:rsidRPr="00204E44">
        <w:rPr>
          <w:sz w:val="20"/>
          <w:szCs w:val="20"/>
        </w:rPr>
        <w:t xml:space="preserve"> * </w:t>
      </w:r>
      <w:proofErr w:type="spellStart"/>
      <w:r w:rsidRPr="00204E44">
        <w:rPr>
          <w:sz w:val="20"/>
          <w:szCs w:val="20"/>
        </w:rPr>
        <w:t>A</w:t>
      </w:r>
      <w:r w:rsidRPr="00C04330">
        <w:rPr>
          <w:sz w:val="20"/>
          <w:szCs w:val="20"/>
          <w:vertAlign w:val="subscript"/>
        </w:rPr>
        <w:t>r</w:t>
      </w:r>
      <w:proofErr w:type="spellEnd"/>
      <w:r w:rsidRPr="00204E44">
        <w:rPr>
          <w:sz w:val="20"/>
          <w:szCs w:val="20"/>
        </w:rPr>
        <w:t xml:space="preserve"> * (</w:t>
      </w:r>
      <w:proofErr w:type="spellStart"/>
      <w:r w:rsidRPr="00204E44">
        <w:rPr>
          <w:sz w:val="20"/>
          <w:szCs w:val="20"/>
        </w:rPr>
        <w:t>T</w:t>
      </w:r>
      <w:r w:rsidRPr="00C04330">
        <w:rPr>
          <w:sz w:val="20"/>
          <w:szCs w:val="20"/>
          <w:vertAlign w:val="subscript"/>
        </w:rPr>
        <w:t>r</w:t>
      </w:r>
      <w:proofErr w:type="gramStart"/>
      <w:r w:rsidRPr="00C04330">
        <w:rPr>
          <w:sz w:val="20"/>
          <w:szCs w:val="20"/>
          <w:vertAlign w:val="subscript"/>
        </w:rPr>
        <w:t>,s</w:t>
      </w:r>
      <w:proofErr w:type="spellEnd"/>
      <w:proofErr w:type="gramEnd"/>
      <w:r w:rsidRPr="00204E44">
        <w:rPr>
          <w:sz w:val="20"/>
          <w:szCs w:val="20"/>
        </w:rPr>
        <w:t xml:space="preserve"> – </w:t>
      </w:r>
      <w:proofErr w:type="spellStart"/>
      <w:r w:rsidRPr="00204E44">
        <w:rPr>
          <w:sz w:val="20"/>
          <w:szCs w:val="20"/>
        </w:rPr>
        <w:t>T</w:t>
      </w:r>
      <w:r w:rsidRPr="00C04330">
        <w:rPr>
          <w:sz w:val="20"/>
          <w:szCs w:val="20"/>
          <w:vertAlign w:val="subscript"/>
        </w:rPr>
        <w:t>r,d</w:t>
      </w:r>
      <w:proofErr w:type="spellEnd"/>
      <w:r w:rsidRPr="00204E44">
        <w:rPr>
          <w:sz w:val="20"/>
          <w:szCs w:val="20"/>
        </w:rPr>
        <w:t>)</w:t>
      </w:r>
    </w:p>
    <w:p w:rsidR="00902D34" w:rsidRPr="00204E44" w:rsidRDefault="00902D34" w:rsidP="00902D34">
      <w:pPr>
        <w:pStyle w:val="BodyText"/>
        <w:ind w:left="2160" w:hanging="1440"/>
        <w:rPr>
          <w:sz w:val="20"/>
          <w:szCs w:val="20"/>
        </w:rPr>
      </w:pPr>
      <w:r w:rsidRPr="00204E44">
        <w:rPr>
          <w:sz w:val="20"/>
          <w:szCs w:val="20"/>
        </w:rPr>
        <w:t>Where:</w:t>
      </w:r>
    </w:p>
    <w:p w:rsidR="00902D34" w:rsidRPr="00204E44" w:rsidRDefault="00902D34" w:rsidP="00902D34">
      <w:pPr>
        <w:pStyle w:val="BodyText"/>
        <w:ind w:left="2160" w:hanging="720"/>
        <w:rPr>
          <w:sz w:val="20"/>
          <w:szCs w:val="20"/>
        </w:rPr>
      </w:pPr>
      <w:proofErr w:type="spellStart"/>
      <w:r>
        <w:rPr>
          <w:sz w:val="20"/>
          <w:szCs w:val="20"/>
        </w:rPr>
        <w:t>Q</w:t>
      </w:r>
      <w:r w:rsidRPr="00255975">
        <w:rPr>
          <w:sz w:val="20"/>
          <w:szCs w:val="20"/>
          <w:vertAlign w:val="subscript"/>
        </w:rPr>
        <w:t>r</w:t>
      </w:r>
      <w:proofErr w:type="gramStart"/>
      <w:r w:rsidRPr="00255975">
        <w:rPr>
          <w:sz w:val="20"/>
          <w:szCs w:val="20"/>
          <w:vertAlign w:val="subscript"/>
        </w:rPr>
        <w:t>,s</w:t>
      </w:r>
      <w:proofErr w:type="spellEnd"/>
      <w:proofErr w:type="gramEnd"/>
      <w:r w:rsidRPr="00204E44">
        <w:rPr>
          <w:sz w:val="20"/>
          <w:szCs w:val="20"/>
        </w:rPr>
        <w:tab/>
        <w:t xml:space="preserve">= </w:t>
      </w:r>
      <w:r>
        <w:rPr>
          <w:sz w:val="20"/>
          <w:szCs w:val="20"/>
        </w:rPr>
        <w:t xml:space="preserve"> roof heat loss for</w:t>
      </w:r>
      <w:r w:rsidRPr="00204E44">
        <w:rPr>
          <w:sz w:val="20"/>
          <w:szCs w:val="20"/>
        </w:rPr>
        <w:t xml:space="preserve"> stratified space</w:t>
      </w:r>
    </w:p>
    <w:p w:rsidR="00902D34" w:rsidRPr="00204E44" w:rsidRDefault="00902D34" w:rsidP="00902D34">
      <w:pPr>
        <w:pStyle w:val="BodyText"/>
        <w:tabs>
          <w:tab w:val="left" w:pos="2160"/>
        </w:tabs>
        <w:ind w:left="2160" w:hanging="720"/>
        <w:rPr>
          <w:sz w:val="20"/>
          <w:szCs w:val="20"/>
        </w:rPr>
      </w:pPr>
      <w:proofErr w:type="spellStart"/>
      <w:r>
        <w:rPr>
          <w:sz w:val="20"/>
          <w:szCs w:val="20"/>
        </w:rPr>
        <w:t>Q</w:t>
      </w:r>
      <w:r w:rsidRPr="00255975">
        <w:rPr>
          <w:sz w:val="20"/>
          <w:szCs w:val="20"/>
          <w:vertAlign w:val="subscript"/>
        </w:rPr>
        <w:t>r</w:t>
      </w:r>
      <w:proofErr w:type="gramStart"/>
      <w:r w:rsidRPr="00255975">
        <w:rPr>
          <w:sz w:val="20"/>
          <w:szCs w:val="20"/>
          <w:vertAlign w:val="subscript"/>
        </w:rPr>
        <w:t>,d</w:t>
      </w:r>
      <w:proofErr w:type="spellEnd"/>
      <w:proofErr w:type="gramEnd"/>
      <w:r w:rsidRPr="00204E44">
        <w:rPr>
          <w:sz w:val="20"/>
          <w:szCs w:val="20"/>
        </w:rPr>
        <w:tab/>
        <w:t xml:space="preserve">= </w:t>
      </w:r>
      <w:r>
        <w:rPr>
          <w:sz w:val="20"/>
          <w:szCs w:val="20"/>
        </w:rPr>
        <w:t>roof heat loss for</w:t>
      </w:r>
      <w:r w:rsidRPr="00204E44">
        <w:rPr>
          <w:sz w:val="20"/>
          <w:szCs w:val="20"/>
        </w:rPr>
        <w:t xml:space="preserve"> destratified space</w:t>
      </w:r>
    </w:p>
    <w:p w:rsidR="00902D34" w:rsidRDefault="00902D34" w:rsidP="00902D34">
      <w:pPr>
        <w:pStyle w:val="BodyText"/>
        <w:tabs>
          <w:tab w:val="left" w:pos="2160"/>
        </w:tabs>
        <w:ind w:left="2160" w:hanging="720"/>
        <w:rPr>
          <w:sz w:val="20"/>
          <w:szCs w:val="20"/>
        </w:rPr>
      </w:pPr>
      <w:proofErr w:type="gramStart"/>
      <w:r>
        <w:rPr>
          <w:sz w:val="20"/>
          <w:szCs w:val="20"/>
        </w:rPr>
        <w:t>R</w:t>
      </w:r>
      <w:r w:rsidRPr="00C04330">
        <w:rPr>
          <w:sz w:val="20"/>
          <w:szCs w:val="20"/>
          <w:vertAlign w:val="subscript"/>
        </w:rPr>
        <w:t>r</w:t>
      </w:r>
      <w:proofErr w:type="gramEnd"/>
      <w:r w:rsidRPr="00204E44">
        <w:rPr>
          <w:sz w:val="20"/>
          <w:szCs w:val="20"/>
        </w:rPr>
        <w:tab/>
        <w:t xml:space="preserve">= </w:t>
      </w:r>
      <w:r>
        <w:rPr>
          <w:sz w:val="20"/>
          <w:szCs w:val="20"/>
        </w:rPr>
        <w:t>overall thermal</w:t>
      </w:r>
      <w:r w:rsidRPr="00204E44">
        <w:rPr>
          <w:sz w:val="20"/>
          <w:szCs w:val="20"/>
        </w:rPr>
        <w:t xml:space="preserve"> </w:t>
      </w:r>
      <w:r>
        <w:rPr>
          <w:sz w:val="20"/>
          <w:szCs w:val="20"/>
        </w:rPr>
        <w:t>resistance</w:t>
      </w:r>
      <w:r w:rsidRPr="00204E44">
        <w:rPr>
          <w:sz w:val="20"/>
          <w:szCs w:val="20"/>
        </w:rPr>
        <w:t xml:space="preserve"> through the roof (</w:t>
      </w:r>
      <w:proofErr w:type="spellStart"/>
      <w:r w:rsidRPr="00204E44">
        <w:rPr>
          <w:sz w:val="20"/>
          <w:szCs w:val="20"/>
        </w:rPr>
        <w:t>hr</w:t>
      </w:r>
      <w:proofErr w:type="spellEnd"/>
      <w:r w:rsidRPr="00204E44">
        <w:rPr>
          <w:sz w:val="20"/>
          <w:szCs w:val="20"/>
        </w:rPr>
        <w:t xml:space="preserve"> * </w:t>
      </w:r>
      <w:r>
        <w:rPr>
          <w:sz w:val="20"/>
          <w:szCs w:val="20"/>
        </w:rPr>
        <w:t>ft</w:t>
      </w:r>
      <w:r w:rsidRPr="00E20458">
        <w:rPr>
          <w:sz w:val="20"/>
          <w:szCs w:val="20"/>
          <w:vertAlign w:val="superscript"/>
        </w:rPr>
        <w:t>2</w:t>
      </w:r>
      <w:r w:rsidRPr="00204E44">
        <w:rPr>
          <w:sz w:val="20"/>
          <w:szCs w:val="20"/>
        </w:rPr>
        <w:t xml:space="preserve"> * </w:t>
      </w:r>
      <w:proofErr w:type="spellStart"/>
      <w:r w:rsidRPr="00E20458">
        <w:rPr>
          <w:sz w:val="20"/>
          <w:szCs w:val="20"/>
          <w:vertAlign w:val="superscript"/>
        </w:rPr>
        <w:t>o</w:t>
      </w:r>
      <w:r w:rsidRPr="00204E44">
        <w:rPr>
          <w:sz w:val="20"/>
          <w:szCs w:val="20"/>
        </w:rPr>
        <w:t>F</w:t>
      </w:r>
      <w:proofErr w:type="spellEnd"/>
      <w:r>
        <w:rPr>
          <w:sz w:val="20"/>
          <w:szCs w:val="20"/>
        </w:rPr>
        <w:t xml:space="preserve"> / Btu</w:t>
      </w:r>
      <w:r w:rsidRPr="00204E44">
        <w:rPr>
          <w:sz w:val="20"/>
          <w:szCs w:val="20"/>
        </w:rPr>
        <w:t>)</w:t>
      </w:r>
    </w:p>
    <w:p w:rsidR="00902D34" w:rsidRPr="00204E44" w:rsidRDefault="00902D34" w:rsidP="00902D34">
      <w:pPr>
        <w:pStyle w:val="BodyText"/>
        <w:tabs>
          <w:tab w:val="left" w:pos="2160"/>
        </w:tabs>
        <w:ind w:left="2160" w:hanging="720"/>
        <w:rPr>
          <w:sz w:val="20"/>
          <w:szCs w:val="20"/>
        </w:rPr>
      </w:pPr>
      <w:r>
        <w:rPr>
          <w:sz w:val="20"/>
          <w:szCs w:val="20"/>
        </w:rPr>
        <w:lastRenderedPageBreak/>
        <w:tab/>
      </w:r>
      <w:r w:rsidRPr="00A8244A">
        <w:rPr>
          <w:sz w:val="20"/>
          <w:szCs w:val="20"/>
        </w:rPr>
        <w:t>= Actual or estimated</w:t>
      </w:r>
      <w:r>
        <w:rPr>
          <w:sz w:val="20"/>
          <w:szCs w:val="20"/>
        </w:rPr>
        <w:t xml:space="preserve"> based on construction type</w:t>
      </w:r>
      <w:r w:rsidRPr="00A8244A">
        <w:rPr>
          <w:sz w:val="20"/>
          <w:szCs w:val="20"/>
        </w:rPr>
        <w:t>. If unknown, assume the following:</w:t>
      </w:r>
    </w:p>
    <w:tbl>
      <w:tblPr>
        <w:tblStyle w:val="TableGrid"/>
        <w:tblW w:w="0" w:type="auto"/>
        <w:tblInd w:w="2365" w:type="dxa"/>
        <w:tblLook w:val="04A0" w:firstRow="1" w:lastRow="0" w:firstColumn="1" w:lastColumn="0" w:noHBand="0" w:noVBand="1"/>
      </w:tblPr>
      <w:tblGrid>
        <w:gridCol w:w="2160"/>
        <w:gridCol w:w="1872"/>
        <w:gridCol w:w="1872"/>
      </w:tblGrid>
      <w:tr w:rsidR="00902D34" w:rsidRPr="00C443CB" w:rsidTr="00630BA5">
        <w:trPr>
          <w:trHeight w:val="512"/>
        </w:trPr>
        <w:tc>
          <w:tcPr>
            <w:tcW w:w="2160" w:type="dxa"/>
            <w:shd w:val="clear" w:color="auto" w:fill="808080" w:themeFill="background1" w:themeFillShade="80"/>
            <w:vAlign w:val="center"/>
          </w:tcPr>
          <w:p w:rsidR="00902D34" w:rsidRPr="00C443CB" w:rsidRDefault="00902D34" w:rsidP="0015687E">
            <w:pPr>
              <w:pStyle w:val="BodyText"/>
              <w:tabs>
                <w:tab w:val="left" w:pos="720"/>
                <w:tab w:val="left" w:pos="2160"/>
              </w:tabs>
              <w:spacing w:after="0"/>
              <w:jc w:val="center"/>
              <w:rPr>
                <w:rFonts w:asciiTheme="minorHAnsi" w:hAnsiTheme="minorHAnsi"/>
                <w:b/>
                <w:color w:val="FFFFFF" w:themeColor="background1"/>
                <w:sz w:val="20"/>
              </w:rPr>
            </w:pPr>
            <w:r w:rsidRPr="00C443CB">
              <w:rPr>
                <w:rFonts w:asciiTheme="minorHAnsi" w:hAnsiTheme="minorHAnsi"/>
                <w:b/>
                <w:color w:val="FFFFFF" w:themeColor="background1"/>
                <w:sz w:val="20"/>
              </w:rPr>
              <w:t>Thermal Resistance Factor (R-Factor) for Roof</w:t>
            </w:r>
          </w:p>
        </w:tc>
        <w:tc>
          <w:tcPr>
            <w:tcW w:w="1872" w:type="dxa"/>
            <w:shd w:val="clear" w:color="auto" w:fill="808080" w:themeFill="background1" w:themeFillShade="80"/>
            <w:vAlign w:val="center"/>
          </w:tcPr>
          <w:p w:rsidR="00902D34" w:rsidRPr="00C443CB" w:rsidRDefault="00902D34" w:rsidP="008C6CC2">
            <w:pPr>
              <w:pStyle w:val="BodyText"/>
              <w:tabs>
                <w:tab w:val="left" w:pos="720"/>
                <w:tab w:val="left" w:pos="2160"/>
              </w:tabs>
              <w:spacing w:after="0"/>
              <w:jc w:val="center"/>
              <w:rPr>
                <w:rFonts w:asciiTheme="minorHAnsi" w:hAnsiTheme="minorHAnsi"/>
                <w:b/>
                <w:color w:val="FFFFFF" w:themeColor="background1"/>
                <w:sz w:val="20"/>
              </w:rPr>
            </w:pPr>
            <w:r w:rsidRPr="00C443CB">
              <w:rPr>
                <w:rFonts w:asciiTheme="minorHAnsi" w:hAnsiTheme="minorHAnsi"/>
                <w:b/>
                <w:color w:val="FFFFFF" w:themeColor="background1"/>
                <w:sz w:val="20"/>
              </w:rPr>
              <w:t>Retrofit</w:t>
            </w:r>
            <w:r w:rsidR="008C6CC2" w:rsidRPr="00C443CB">
              <w:rPr>
                <w:rStyle w:val="FootnoteReference"/>
                <w:rFonts w:asciiTheme="minorHAnsi" w:hAnsiTheme="minorHAnsi"/>
                <w:b/>
                <w:color w:val="FFFFFF" w:themeColor="background1"/>
              </w:rPr>
              <w:footnoteReference w:id="6"/>
            </w:r>
          </w:p>
        </w:tc>
        <w:tc>
          <w:tcPr>
            <w:tcW w:w="1872" w:type="dxa"/>
            <w:shd w:val="clear" w:color="auto" w:fill="808080" w:themeFill="background1" w:themeFillShade="80"/>
            <w:vAlign w:val="center"/>
          </w:tcPr>
          <w:p w:rsidR="00902D34" w:rsidRPr="00C443CB" w:rsidRDefault="00902D34" w:rsidP="0015687E">
            <w:pPr>
              <w:pStyle w:val="BodyText"/>
              <w:tabs>
                <w:tab w:val="left" w:pos="720"/>
                <w:tab w:val="left" w:pos="2160"/>
              </w:tabs>
              <w:spacing w:after="0"/>
              <w:jc w:val="center"/>
              <w:rPr>
                <w:rFonts w:asciiTheme="minorHAnsi" w:hAnsiTheme="minorHAnsi"/>
                <w:b/>
                <w:color w:val="FFFFFF" w:themeColor="background1"/>
                <w:sz w:val="20"/>
              </w:rPr>
            </w:pPr>
            <w:r w:rsidRPr="00C443CB">
              <w:rPr>
                <w:rFonts w:asciiTheme="minorHAnsi" w:hAnsiTheme="minorHAnsi"/>
                <w:b/>
                <w:color w:val="FFFFFF" w:themeColor="background1"/>
                <w:sz w:val="20"/>
              </w:rPr>
              <w:t>New Construction</w:t>
            </w:r>
            <w:r w:rsidR="008C6CC2" w:rsidRPr="00C443CB">
              <w:rPr>
                <w:rStyle w:val="FootnoteReference"/>
                <w:rFonts w:asciiTheme="minorHAnsi" w:hAnsiTheme="minorHAnsi"/>
                <w:b/>
                <w:color w:val="FFFFFF" w:themeColor="background1"/>
              </w:rPr>
              <w:footnoteReference w:id="7"/>
            </w:r>
          </w:p>
          <w:p w:rsidR="00902D34" w:rsidRPr="00C443CB" w:rsidRDefault="00902D34" w:rsidP="0015687E">
            <w:pPr>
              <w:pStyle w:val="BodyText"/>
              <w:tabs>
                <w:tab w:val="left" w:pos="720"/>
                <w:tab w:val="left" w:pos="2160"/>
              </w:tabs>
              <w:spacing w:after="0"/>
              <w:jc w:val="center"/>
              <w:rPr>
                <w:rFonts w:asciiTheme="minorHAnsi" w:hAnsiTheme="minorHAnsi"/>
                <w:b/>
                <w:color w:val="FFFFFF" w:themeColor="background1"/>
                <w:sz w:val="20"/>
              </w:rPr>
            </w:pPr>
            <w:r w:rsidRPr="00C443CB">
              <w:rPr>
                <w:rFonts w:asciiTheme="minorHAnsi" w:hAnsiTheme="minorHAnsi"/>
                <w:b/>
                <w:color w:val="FFFFFF" w:themeColor="background1"/>
                <w:sz w:val="20"/>
              </w:rPr>
              <w:t>(2010 or newer)</w:t>
            </w:r>
          </w:p>
        </w:tc>
      </w:tr>
      <w:tr w:rsidR="00902D34" w:rsidRPr="00204E44" w:rsidTr="0015687E">
        <w:trPr>
          <w:trHeight w:val="528"/>
        </w:trPr>
        <w:tc>
          <w:tcPr>
            <w:tcW w:w="2160" w:type="dxa"/>
            <w:vAlign w:val="center"/>
          </w:tcPr>
          <w:p w:rsidR="00902D34" w:rsidRPr="00630BA5" w:rsidRDefault="00902D34" w:rsidP="0015687E">
            <w:pPr>
              <w:pStyle w:val="BodyText"/>
              <w:tabs>
                <w:tab w:val="left" w:pos="720"/>
                <w:tab w:val="left" w:pos="2160"/>
              </w:tabs>
              <w:spacing w:after="0"/>
              <w:jc w:val="center"/>
              <w:rPr>
                <w:rFonts w:asciiTheme="minorHAnsi" w:hAnsiTheme="minorHAnsi"/>
                <w:sz w:val="20"/>
              </w:rPr>
            </w:pPr>
            <w:r w:rsidRPr="00630BA5">
              <w:rPr>
                <w:rFonts w:asciiTheme="minorHAnsi" w:hAnsiTheme="minorHAnsi"/>
                <w:sz w:val="20"/>
              </w:rPr>
              <w:t>R</w:t>
            </w:r>
            <w:r w:rsidRPr="00630BA5">
              <w:rPr>
                <w:rFonts w:asciiTheme="minorHAnsi" w:hAnsiTheme="minorHAnsi"/>
                <w:sz w:val="20"/>
                <w:vertAlign w:val="subscript"/>
              </w:rPr>
              <w:t>r</w:t>
            </w:r>
          </w:p>
        </w:tc>
        <w:tc>
          <w:tcPr>
            <w:tcW w:w="1872" w:type="dxa"/>
            <w:vAlign w:val="center"/>
          </w:tcPr>
          <w:p w:rsidR="00902D34" w:rsidRPr="00630BA5" w:rsidRDefault="00902D34" w:rsidP="00C443CB">
            <w:pPr>
              <w:pStyle w:val="BodyText"/>
              <w:tabs>
                <w:tab w:val="left" w:pos="720"/>
                <w:tab w:val="left" w:pos="2160"/>
              </w:tabs>
              <w:spacing w:before="120" w:after="0"/>
              <w:jc w:val="center"/>
              <w:rPr>
                <w:rFonts w:asciiTheme="minorHAnsi" w:hAnsiTheme="minorHAnsi"/>
                <w:sz w:val="20"/>
              </w:rPr>
            </w:pPr>
            <w:r w:rsidRPr="00630BA5">
              <w:rPr>
                <w:rFonts w:asciiTheme="minorHAnsi" w:hAnsiTheme="minorHAnsi"/>
                <w:sz w:val="20"/>
              </w:rPr>
              <w:t>10.0</w:t>
            </w:r>
            <w:r w:rsidR="00C443CB">
              <w:rPr>
                <w:rFonts w:asciiTheme="minorHAnsi" w:hAnsiTheme="minorHAnsi"/>
                <w:sz w:val="20"/>
              </w:rPr>
              <w:t xml:space="preserve">                          </w:t>
            </w:r>
            <w:r w:rsidRPr="00630BA5">
              <w:rPr>
                <w:rFonts w:asciiTheme="minorHAnsi" w:hAnsiTheme="minorHAnsi"/>
                <w:sz w:val="20"/>
              </w:rPr>
              <w:t>(</w:t>
            </w:r>
            <w:proofErr w:type="spellStart"/>
            <w:r w:rsidRPr="00630BA5">
              <w:rPr>
                <w:rFonts w:asciiTheme="minorHAnsi" w:hAnsiTheme="minorHAnsi"/>
                <w:sz w:val="20"/>
              </w:rPr>
              <w:t>hr</w:t>
            </w:r>
            <w:proofErr w:type="spellEnd"/>
            <w:r w:rsidRPr="00630BA5">
              <w:rPr>
                <w:rFonts w:asciiTheme="minorHAnsi" w:hAnsiTheme="minorHAnsi"/>
                <w:sz w:val="20"/>
              </w:rPr>
              <w:t xml:space="preserve"> * ft</w:t>
            </w:r>
            <w:r w:rsidRPr="00630BA5">
              <w:rPr>
                <w:rFonts w:asciiTheme="minorHAnsi" w:hAnsiTheme="minorHAnsi"/>
                <w:sz w:val="20"/>
                <w:vertAlign w:val="superscript"/>
              </w:rPr>
              <w:t>2</w:t>
            </w:r>
            <w:r w:rsidRPr="00630BA5">
              <w:rPr>
                <w:rFonts w:asciiTheme="minorHAnsi" w:hAnsiTheme="minorHAnsi"/>
                <w:sz w:val="20"/>
              </w:rPr>
              <w:t xml:space="preserve"> * </w:t>
            </w:r>
            <w:proofErr w:type="spellStart"/>
            <w:r w:rsidRPr="00630BA5">
              <w:rPr>
                <w:rFonts w:asciiTheme="minorHAnsi" w:hAnsiTheme="minorHAnsi"/>
                <w:sz w:val="20"/>
                <w:vertAlign w:val="superscript"/>
              </w:rPr>
              <w:t>o</w:t>
            </w:r>
            <w:r w:rsidRPr="00630BA5">
              <w:rPr>
                <w:rFonts w:asciiTheme="minorHAnsi" w:hAnsiTheme="minorHAnsi"/>
                <w:sz w:val="20"/>
              </w:rPr>
              <w:t>F</w:t>
            </w:r>
            <w:proofErr w:type="spellEnd"/>
            <w:r w:rsidRPr="00630BA5">
              <w:rPr>
                <w:rFonts w:asciiTheme="minorHAnsi" w:hAnsiTheme="minorHAnsi"/>
                <w:sz w:val="20"/>
              </w:rPr>
              <w:t xml:space="preserve"> / Btu)</w:t>
            </w:r>
          </w:p>
        </w:tc>
        <w:tc>
          <w:tcPr>
            <w:tcW w:w="1872" w:type="dxa"/>
            <w:vAlign w:val="center"/>
          </w:tcPr>
          <w:p w:rsidR="00902D34" w:rsidRPr="00630BA5" w:rsidRDefault="00902D34" w:rsidP="00C443CB">
            <w:pPr>
              <w:pStyle w:val="BodyText"/>
              <w:tabs>
                <w:tab w:val="left" w:pos="720"/>
                <w:tab w:val="left" w:pos="2160"/>
              </w:tabs>
              <w:spacing w:before="120" w:after="0"/>
              <w:jc w:val="center"/>
              <w:rPr>
                <w:rFonts w:asciiTheme="minorHAnsi" w:hAnsiTheme="minorHAnsi"/>
                <w:sz w:val="20"/>
              </w:rPr>
            </w:pPr>
            <w:r w:rsidRPr="00630BA5">
              <w:rPr>
                <w:rFonts w:asciiTheme="minorHAnsi" w:hAnsiTheme="minorHAnsi"/>
                <w:sz w:val="20"/>
              </w:rPr>
              <w:t>20.0</w:t>
            </w:r>
            <w:r w:rsidR="00C443CB">
              <w:rPr>
                <w:rFonts w:asciiTheme="minorHAnsi" w:hAnsiTheme="minorHAnsi"/>
                <w:sz w:val="20"/>
              </w:rPr>
              <w:t xml:space="preserve">                             </w:t>
            </w:r>
            <w:r w:rsidRPr="00630BA5">
              <w:rPr>
                <w:rFonts w:asciiTheme="minorHAnsi" w:hAnsiTheme="minorHAnsi"/>
                <w:sz w:val="20"/>
              </w:rPr>
              <w:t>(</w:t>
            </w:r>
            <w:proofErr w:type="spellStart"/>
            <w:r w:rsidRPr="00630BA5">
              <w:rPr>
                <w:rFonts w:asciiTheme="minorHAnsi" w:hAnsiTheme="minorHAnsi"/>
                <w:sz w:val="20"/>
              </w:rPr>
              <w:t>hr</w:t>
            </w:r>
            <w:proofErr w:type="spellEnd"/>
            <w:r w:rsidRPr="00630BA5">
              <w:rPr>
                <w:rFonts w:asciiTheme="minorHAnsi" w:hAnsiTheme="minorHAnsi"/>
                <w:sz w:val="20"/>
              </w:rPr>
              <w:t xml:space="preserve"> * ft</w:t>
            </w:r>
            <w:r w:rsidRPr="00630BA5">
              <w:rPr>
                <w:rFonts w:asciiTheme="minorHAnsi" w:hAnsiTheme="minorHAnsi"/>
                <w:sz w:val="20"/>
                <w:vertAlign w:val="superscript"/>
              </w:rPr>
              <w:t>2</w:t>
            </w:r>
            <w:r w:rsidRPr="00630BA5">
              <w:rPr>
                <w:rFonts w:asciiTheme="minorHAnsi" w:hAnsiTheme="minorHAnsi"/>
                <w:sz w:val="20"/>
              </w:rPr>
              <w:t xml:space="preserve"> * </w:t>
            </w:r>
            <w:proofErr w:type="spellStart"/>
            <w:r w:rsidRPr="00630BA5">
              <w:rPr>
                <w:rFonts w:asciiTheme="minorHAnsi" w:hAnsiTheme="minorHAnsi"/>
                <w:sz w:val="20"/>
                <w:vertAlign w:val="superscript"/>
              </w:rPr>
              <w:t>o</w:t>
            </w:r>
            <w:r w:rsidRPr="00630BA5">
              <w:rPr>
                <w:rFonts w:asciiTheme="minorHAnsi" w:hAnsiTheme="minorHAnsi"/>
                <w:sz w:val="20"/>
              </w:rPr>
              <w:t>F</w:t>
            </w:r>
            <w:proofErr w:type="spellEnd"/>
            <w:r w:rsidRPr="00630BA5">
              <w:rPr>
                <w:rFonts w:asciiTheme="minorHAnsi" w:hAnsiTheme="minorHAnsi"/>
                <w:sz w:val="20"/>
              </w:rPr>
              <w:t xml:space="preserve"> / Btu)</w:t>
            </w:r>
          </w:p>
        </w:tc>
      </w:tr>
    </w:tbl>
    <w:p w:rsidR="00C443CB" w:rsidRDefault="00C443CB" w:rsidP="00902D34">
      <w:pPr>
        <w:pStyle w:val="BodyText"/>
        <w:tabs>
          <w:tab w:val="left" w:pos="720"/>
          <w:tab w:val="left" w:pos="2160"/>
        </w:tabs>
        <w:ind w:left="2160" w:hanging="720"/>
        <w:rPr>
          <w:sz w:val="20"/>
          <w:szCs w:val="20"/>
        </w:rPr>
      </w:pPr>
    </w:p>
    <w:p w:rsidR="00902D34" w:rsidRPr="00204E44" w:rsidRDefault="00902D34" w:rsidP="00902D34">
      <w:pPr>
        <w:pStyle w:val="BodyText"/>
        <w:tabs>
          <w:tab w:val="left" w:pos="720"/>
          <w:tab w:val="left" w:pos="2160"/>
        </w:tabs>
        <w:ind w:left="2160" w:hanging="720"/>
        <w:rPr>
          <w:sz w:val="20"/>
          <w:szCs w:val="20"/>
        </w:rPr>
      </w:pPr>
      <w:proofErr w:type="spellStart"/>
      <w:r>
        <w:rPr>
          <w:sz w:val="20"/>
          <w:szCs w:val="20"/>
        </w:rPr>
        <w:t>A</w:t>
      </w:r>
      <w:r w:rsidRPr="00EE391B">
        <w:rPr>
          <w:sz w:val="20"/>
          <w:szCs w:val="20"/>
          <w:vertAlign w:val="subscript"/>
        </w:rPr>
        <w:t>r</w:t>
      </w:r>
      <w:proofErr w:type="spellEnd"/>
      <w:r w:rsidRPr="00204E44">
        <w:rPr>
          <w:sz w:val="20"/>
          <w:szCs w:val="20"/>
        </w:rPr>
        <w:tab/>
        <w:t>= roof area (</w:t>
      </w:r>
      <w:r>
        <w:rPr>
          <w:sz w:val="20"/>
          <w:szCs w:val="20"/>
        </w:rPr>
        <w:t>ft</w:t>
      </w:r>
      <w:r w:rsidRPr="00B17F02">
        <w:rPr>
          <w:sz w:val="20"/>
          <w:szCs w:val="20"/>
          <w:vertAlign w:val="superscript"/>
        </w:rPr>
        <w:t>2</w:t>
      </w:r>
      <w:r w:rsidRPr="00204E44">
        <w:rPr>
          <w:sz w:val="20"/>
          <w:szCs w:val="20"/>
        </w:rPr>
        <w:t>)</w:t>
      </w:r>
    </w:p>
    <w:p w:rsidR="00902D34" w:rsidRPr="00204E44" w:rsidRDefault="00902D34" w:rsidP="00902D34">
      <w:pPr>
        <w:pStyle w:val="BodyText"/>
        <w:tabs>
          <w:tab w:val="left" w:pos="720"/>
          <w:tab w:val="left" w:pos="2160"/>
        </w:tabs>
        <w:ind w:left="2160" w:hanging="720"/>
        <w:rPr>
          <w:sz w:val="20"/>
          <w:szCs w:val="20"/>
        </w:rPr>
      </w:pPr>
      <w:r>
        <w:rPr>
          <w:sz w:val="20"/>
          <w:szCs w:val="20"/>
        </w:rPr>
        <w:tab/>
      </w:r>
      <w:r w:rsidRPr="00204E44">
        <w:rPr>
          <w:sz w:val="20"/>
          <w:szCs w:val="20"/>
        </w:rPr>
        <w:t>= user input</w:t>
      </w:r>
    </w:p>
    <w:p w:rsidR="00902D34" w:rsidRPr="00204E44" w:rsidRDefault="00902D34" w:rsidP="00902D34">
      <w:pPr>
        <w:pStyle w:val="BodyText"/>
        <w:tabs>
          <w:tab w:val="left" w:pos="720"/>
          <w:tab w:val="left" w:pos="2160"/>
        </w:tabs>
        <w:ind w:left="2160" w:hanging="720"/>
        <w:rPr>
          <w:sz w:val="20"/>
          <w:szCs w:val="20"/>
        </w:rPr>
      </w:pPr>
      <w:r w:rsidRPr="00204E44">
        <w:rPr>
          <w:sz w:val="20"/>
          <w:szCs w:val="20"/>
        </w:rPr>
        <w:tab/>
        <w:t>= can be approximated with floor area</w:t>
      </w:r>
    </w:p>
    <w:p w:rsidR="00902D34" w:rsidRPr="00204E44" w:rsidRDefault="00902D34" w:rsidP="00902D34">
      <w:pPr>
        <w:pStyle w:val="BodyText"/>
        <w:tabs>
          <w:tab w:val="left" w:pos="2160"/>
        </w:tabs>
        <w:ind w:left="2340" w:hanging="900"/>
        <w:rPr>
          <w:sz w:val="20"/>
          <w:szCs w:val="20"/>
        </w:rPr>
      </w:pPr>
      <w:r>
        <w:rPr>
          <w:sz w:val="20"/>
          <w:szCs w:val="20"/>
        </w:rPr>
        <w:t>T</w:t>
      </w:r>
      <w:r w:rsidRPr="00EE391B">
        <w:rPr>
          <w:sz w:val="20"/>
          <w:szCs w:val="20"/>
          <w:vertAlign w:val="subscript"/>
        </w:rPr>
        <w:t>oa</w:t>
      </w:r>
      <w:r>
        <w:rPr>
          <w:sz w:val="20"/>
          <w:szCs w:val="20"/>
        </w:rPr>
        <w:tab/>
      </w:r>
      <w:r w:rsidRPr="00204E44">
        <w:rPr>
          <w:sz w:val="20"/>
          <w:szCs w:val="20"/>
        </w:rPr>
        <w:t xml:space="preserve">= outside air temperature, note: </w:t>
      </w:r>
      <w:r>
        <w:rPr>
          <w:sz w:val="20"/>
          <w:szCs w:val="20"/>
        </w:rPr>
        <w:t xml:space="preserve">therm savings </w:t>
      </w:r>
      <w:r w:rsidRPr="00204E44">
        <w:rPr>
          <w:sz w:val="20"/>
          <w:szCs w:val="20"/>
        </w:rPr>
        <w:t xml:space="preserve">calculations </w:t>
      </w:r>
      <w:r>
        <w:rPr>
          <w:sz w:val="20"/>
          <w:szCs w:val="20"/>
        </w:rPr>
        <w:t xml:space="preserve">are actually </w:t>
      </w:r>
      <w:r w:rsidRPr="00204E44">
        <w:rPr>
          <w:sz w:val="20"/>
          <w:szCs w:val="20"/>
        </w:rPr>
        <w:t xml:space="preserve">independent of </w:t>
      </w:r>
      <w:r>
        <w:rPr>
          <w:sz w:val="20"/>
          <w:szCs w:val="20"/>
        </w:rPr>
        <w:t>outside air because this term drops out of the heat loss reduction equation</w:t>
      </w:r>
    </w:p>
    <w:p w:rsidR="00902D34" w:rsidRPr="00204E44" w:rsidRDefault="00902D34" w:rsidP="00902D34">
      <w:pPr>
        <w:pStyle w:val="BodyText"/>
        <w:tabs>
          <w:tab w:val="left" w:pos="720"/>
          <w:tab w:val="left" w:pos="2160"/>
        </w:tabs>
        <w:ind w:left="2160" w:hanging="720"/>
        <w:rPr>
          <w:sz w:val="20"/>
          <w:szCs w:val="20"/>
        </w:rPr>
      </w:pPr>
      <w:proofErr w:type="spellStart"/>
      <w:r w:rsidRPr="00204E44">
        <w:rPr>
          <w:sz w:val="20"/>
          <w:szCs w:val="20"/>
        </w:rPr>
        <w:t>T</w:t>
      </w:r>
      <w:r w:rsidRPr="00EE391B">
        <w:rPr>
          <w:sz w:val="20"/>
          <w:szCs w:val="20"/>
          <w:vertAlign w:val="subscript"/>
        </w:rPr>
        <w:t>r</w:t>
      </w:r>
      <w:proofErr w:type="gramStart"/>
      <w:r w:rsidRPr="00EE391B">
        <w:rPr>
          <w:sz w:val="20"/>
          <w:szCs w:val="20"/>
          <w:vertAlign w:val="subscript"/>
        </w:rPr>
        <w:t>,s</w:t>
      </w:r>
      <w:proofErr w:type="spellEnd"/>
      <w:proofErr w:type="gramEnd"/>
      <w:r w:rsidRPr="00204E44">
        <w:rPr>
          <w:sz w:val="20"/>
          <w:szCs w:val="20"/>
        </w:rPr>
        <w:tab/>
        <w:t>= indoor temp</w:t>
      </w:r>
      <w:r>
        <w:rPr>
          <w:sz w:val="20"/>
          <w:szCs w:val="20"/>
        </w:rPr>
        <w:t>erature</w:t>
      </w:r>
      <w:r w:rsidRPr="00204E44">
        <w:rPr>
          <w:sz w:val="20"/>
          <w:szCs w:val="20"/>
        </w:rPr>
        <w:t xml:space="preserve"> at roof</w:t>
      </w:r>
      <w:r>
        <w:rPr>
          <w:sz w:val="20"/>
          <w:szCs w:val="20"/>
        </w:rPr>
        <w:t xml:space="preserve"> deck</w:t>
      </w:r>
      <w:r w:rsidRPr="00204E44">
        <w:rPr>
          <w:sz w:val="20"/>
          <w:szCs w:val="20"/>
        </w:rPr>
        <w:t>, stratified case (</w:t>
      </w:r>
      <w:proofErr w:type="spellStart"/>
      <w:r w:rsidRPr="00EC7F54">
        <w:rPr>
          <w:sz w:val="20"/>
          <w:szCs w:val="20"/>
          <w:vertAlign w:val="superscript"/>
        </w:rPr>
        <w:t>o</w:t>
      </w:r>
      <w:r w:rsidRPr="00204E44">
        <w:rPr>
          <w:sz w:val="20"/>
          <w:szCs w:val="20"/>
        </w:rPr>
        <w:t>F</w:t>
      </w:r>
      <w:proofErr w:type="spellEnd"/>
      <w:r w:rsidRPr="00204E44">
        <w:rPr>
          <w:sz w:val="20"/>
          <w:szCs w:val="20"/>
        </w:rPr>
        <w:t>)</w:t>
      </w:r>
    </w:p>
    <w:p w:rsidR="00902D34" w:rsidRPr="00204E44" w:rsidRDefault="00902D34" w:rsidP="00902D34">
      <w:pPr>
        <w:pStyle w:val="BodyText"/>
        <w:tabs>
          <w:tab w:val="left" w:pos="720"/>
          <w:tab w:val="left" w:pos="2160"/>
        </w:tabs>
        <w:ind w:left="2160" w:hanging="720"/>
        <w:rPr>
          <w:sz w:val="20"/>
          <w:szCs w:val="20"/>
          <w:highlight w:val="yellow"/>
        </w:rPr>
      </w:pPr>
      <w:r w:rsidRPr="00204E44">
        <w:rPr>
          <w:sz w:val="20"/>
          <w:szCs w:val="20"/>
        </w:rPr>
        <w:tab/>
        <w:t xml:space="preserve">= Actual. If unknown, use the </w:t>
      </w:r>
      <w:r w:rsidRPr="00391586">
        <w:rPr>
          <w:sz w:val="20"/>
          <w:szCs w:val="20"/>
        </w:rPr>
        <w:t>following equation</w:t>
      </w:r>
    </w:p>
    <w:p w:rsidR="00902D34" w:rsidRPr="00204E44" w:rsidRDefault="00902D34" w:rsidP="00902D34">
      <w:pPr>
        <w:pStyle w:val="BodyText"/>
        <w:tabs>
          <w:tab w:val="left" w:pos="720"/>
          <w:tab w:val="left" w:pos="2160"/>
        </w:tabs>
        <w:ind w:left="2160" w:hanging="720"/>
        <w:rPr>
          <w:sz w:val="20"/>
          <w:szCs w:val="20"/>
        </w:rPr>
      </w:pPr>
      <w:r w:rsidRPr="00204E44">
        <w:rPr>
          <w:sz w:val="20"/>
          <w:szCs w:val="20"/>
        </w:rPr>
        <w:tab/>
        <w:t xml:space="preserve">= </w:t>
      </w:r>
      <w:proofErr w:type="spellStart"/>
      <w:r w:rsidRPr="00636687">
        <w:rPr>
          <w:sz w:val="20"/>
          <w:szCs w:val="20"/>
        </w:rPr>
        <w:t>m</w:t>
      </w:r>
      <w:r w:rsidRPr="008306CE">
        <w:rPr>
          <w:sz w:val="20"/>
          <w:szCs w:val="20"/>
          <w:vertAlign w:val="subscript"/>
        </w:rPr>
        <w:t>s</w:t>
      </w:r>
      <w:proofErr w:type="spellEnd"/>
      <w:r w:rsidRPr="00204E44">
        <w:rPr>
          <w:sz w:val="20"/>
          <w:szCs w:val="20"/>
        </w:rPr>
        <w:t xml:space="preserve"> * </w:t>
      </w:r>
      <w:proofErr w:type="spellStart"/>
      <w:r w:rsidRPr="00204E44">
        <w:rPr>
          <w:sz w:val="20"/>
          <w:szCs w:val="20"/>
        </w:rPr>
        <w:t>h</w:t>
      </w:r>
      <w:r w:rsidRPr="008306CE">
        <w:rPr>
          <w:sz w:val="20"/>
          <w:szCs w:val="20"/>
          <w:vertAlign w:val="subscript"/>
        </w:rPr>
        <w:t>r</w:t>
      </w:r>
      <w:proofErr w:type="spellEnd"/>
      <w:r w:rsidRPr="00204E44">
        <w:rPr>
          <w:sz w:val="20"/>
          <w:szCs w:val="20"/>
        </w:rPr>
        <w:t xml:space="preserve"> + </w:t>
      </w:r>
      <w:proofErr w:type="spellStart"/>
      <w:r w:rsidRPr="00204E44">
        <w:rPr>
          <w:sz w:val="20"/>
          <w:szCs w:val="20"/>
        </w:rPr>
        <w:t>T</w:t>
      </w:r>
      <w:r>
        <w:rPr>
          <w:sz w:val="20"/>
          <w:szCs w:val="20"/>
          <w:vertAlign w:val="subscript"/>
        </w:rPr>
        <w:t>f</w:t>
      </w:r>
      <w:proofErr w:type="gramStart"/>
      <w:r w:rsidRPr="008306CE">
        <w:rPr>
          <w:sz w:val="20"/>
          <w:szCs w:val="20"/>
          <w:vertAlign w:val="subscript"/>
        </w:rPr>
        <w:t>,s</w:t>
      </w:r>
      <w:proofErr w:type="spellEnd"/>
      <w:proofErr w:type="gramEnd"/>
    </w:p>
    <w:p w:rsidR="00902D34" w:rsidRPr="00204E44" w:rsidRDefault="00902D34" w:rsidP="00902D34">
      <w:pPr>
        <w:pStyle w:val="BodyText"/>
        <w:tabs>
          <w:tab w:val="left" w:pos="720"/>
          <w:tab w:val="left" w:pos="2160"/>
        </w:tabs>
        <w:ind w:left="2160" w:hanging="720"/>
        <w:rPr>
          <w:sz w:val="20"/>
          <w:szCs w:val="20"/>
        </w:rPr>
      </w:pPr>
      <w:proofErr w:type="spellStart"/>
      <w:proofErr w:type="gramStart"/>
      <w:r w:rsidRPr="00204E44">
        <w:rPr>
          <w:sz w:val="20"/>
          <w:szCs w:val="20"/>
        </w:rPr>
        <w:t>h</w:t>
      </w:r>
      <w:r w:rsidRPr="008306CE">
        <w:rPr>
          <w:sz w:val="20"/>
          <w:szCs w:val="20"/>
          <w:vertAlign w:val="subscript"/>
        </w:rPr>
        <w:t>r</w:t>
      </w:r>
      <w:proofErr w:type="spellEnd"/>
      <w:proofErr w:type="gramEnd"/>
      <w:r w:rsidRPr="00204E44">
        <w:rPr>
          <w:sz w:val="20"/>
          <w:szCs w:val="20"/>
        </w:rPr>
        <w:tab/>
        <w:t>= ceiling height</w:t>
      </w:r>
      <w:r>
        <w:rPr>
          <w:sz w:val="20"/>
          <w:szCs w:val="20"/>
        </w:rPr>
        <w:t>/roof deck (</w:t>
      </w:r>
      <w:proofErr w:type="spellStart"/>
      <w:r>
        <w:rPr>
          <w:sz w:val="20"/>
          <w:szCs w:val="20"/>
        </w:rPr>
        <w:t>ft</w:t>
      </w:r>
      <w:proofErr w:type="spellEnd"/>
      <w:r>
        <w:rPr>
          <w:sz w:val="20"/>
          <w:szCs w:val="20"/>
        </w:rPr>
        <w:t>)</w:t>
      </w:r>
    </w:p>
    <w:p w:rsidR="00902D34" w:rsidRDefault="00902D34" w:rsidP="00902D34">
      <w:pPr>
        <w:pStyle w:val="BodyText"/>
        <w:tabs>
          <w:tab w:val="left" w:pos="720"/>
          <w:tab w:val="left" w:pos="2160"/>
        </w:tabs>
        <w:ind w:left="2160" w:hanging="720"/>
        <w:rPr>
          <w:sz w:val="20"/>
          <w:szCs w:val="20"/>
        </w:rPr>
      </w:pPr>
      <w:proofErr w:type="spellStart"/>
      <w:proofErr w:type="gramStart"/>
      <w:r>
        <w:rPr>
          <w:sz w:val="20"/>
          <w:szCs w:val="20"/>
        </w:rPr>
        <w:t>m</w:t>
      </w:r>
      <w:r w:rsidRPr="008306CE">
        <w:rPr>
          <w:sz w:val="20"/>
          <w:szCs w:val="20"/>
          <w:vertAlign w:val="subscript"/>
        </w:rPr>
        <w:t>s</w:t>
      </w:r>
      <w:proofErr w:type="spellEnd"/>
      <w:proofErr w:type="gramEnd"/>
      <w:r w:rsidRPr="00204E44">
        <w:rPr>
          <w:sz w:val="20"/>
          <w:szCs w:val="20"/>
        </w:rPr>
        <w:tab/>
        <w:t>= estimated heat gain per foot elevation, stratified case (</w:t>
      </w:r>
      <w:proofErr w:type="spellStart"/>
      <w:r w:rsidRPr="00EC7F54">
        <w:rPr>
          <w:sz w:val="20"/>
          <w:szCs w:val="20"/>
          <w:vertAlign w:val="superscript"/>
        </w:rPr>
        <w:t>o</w:t>
      </w:r>
      <w:r w:rsidRPr="00204E44">
        <w:rPr>
          <w:sz w:val="20"/>
          <w:szCs w:val="20"/>
        </w:rPr>
        <w:t>F</w:t>
      </w:r>
      <w:proofErr w:type="spellEnd"/>
      <w:r w:rsidRPr="00204E44">
        <w:rPr>
          <w:sz w:val="20"/>
          <w:szCs w:val="20"/>
        </w:rPr>
        <w:t>/</w:t>
      </w:r>
      <w:proofErr w:type="spellStart"/>
      <w:r w:rsidRPr="00204E44">
        <w:rPr>
          <w:sz w:val="20"/>
          <w:szCs w:val="20"/>
        </w:rPr>
        <w:t>ft</w:t>
      </w:r>
      <w:proofErr w:type="spellEnd"/>
      <w:r w:rsidRPr="00204E44">
        <w:rPr>
          <w:sz w:val="20"/>
          <w:szCs w:val="20"/>
        </w:rPr>
        <w:t>)</w:t>
      </w:r>
      <w:r>
        <w:rPr>
          <w:sz w:val="20"/>
          <w:szCs w:val="20"/>
        </w:rPr>
        <w:t xml:space="preserve"> </w:t>
      </w:r>
    </w:p>
    <w:p w:rsidR="00902D34" w:rsidRDefault="00902D34" w:rsidP="00902D34">
      <w:pPr>
        <w:pStyle w:val="BodyText"/>
        <w:tabs>
          <w:tab w:val="left" w:pos="720"/>
          <w:tab w:val="left" w:pos="2160"/>
        </w:tabs>
        <w:ind w:left="2160" w:hanging="720"/>
        <w:rPr>
          <w:sz w:val="20"/>
          <w:szCs w:val="20"/>
        </w:rPr>
      </w:pPr>
      <w:r>
        <w:rPr>
          <w:sz w:val="20"/>
          <w:szCs w:val="20"/>
        </w:rPr>
        <w:tab/>
        <w:t xml:space="preserve">= 0.8 </w:t>
      </w:r>
      <w:proofErr w:type="spellStart"/>
      <w:r w:rsidRPr="008306CE">
        <w:rPr>
          <w:sz w:val="20"/>
          <w:szCs w:val="20"/>
          <w:vertAlign w:val="superscript"/>
        </w:rPr>
        <w:t>o</w:t>
      </w:r>
      <w:r>
        <w:rPr>
          <w:sz w:val="20"/>
          <w:szCs w:val="20"/>
        </w:rPr>
        <w:t>F</w:t>
      </w:r>
      <w:proofErr w:type="spellEnd"/>
      <w:r>
        <w:rPr>
          <w:sz w:val="20"/>
          <w:szCs w:val="20"/>
        </w:rPr>
        <w:t>/</w:t>
      </w:r>
      <w:proofErr w:type="spellStart"/>
      <w:r>
        <w:rPr>
          <w:sz w:val="20"/>
          <w:szCs w:val="20"/>
        </w:rPr>
        <w:t>ft</w:t>
      </w:r>
      <w:proofErr w:type="spellEnd"/>
    </w:p>
    <w:p w:rsidR="00902D34" w:rsidRPr="007F1397" w:rsidRDefault="00902D34" w:rsidP="00902D34">
      <w:pPr>
        <w:pStyle w:val="BodyText"/>
        <w:tabs>
          <w:tab w:val="left" w:pos="720"/>
        </w:tabs>
        <w:ind w:left="2340" w:hanging="180"/>
        <w:rPr>
          <w:sz w:val="20"/>
          <w:szCs w:val="20"/>
        </w:rPr>
      </w:pPr>
      <w:r w:rsidRPr="007F1397">
        <w:rPr>
          <w:sz w:val="20"/>
          <w:szCs w:val="20"/>
        </w:rPr>
        <w:t xml:space="preserve">= </w:t>
      </w:r>
      <w:r>
        <w:rPr>
          <w:sz w:val="20"/>
          <w:szCs w:val="20"/>
        </w:rPr>
        <w:t xml:space="preserve">Professional judgement used to define value based on result from a </w:t>
      </w:r>
      <w:proofErr w:type="spellStart"/>
      <w:r w:rsidRPr="007F1397">
        <w:rPr>
          <w:sz w:val="20"/>
          <w:szCs w:val="20"/>
        </w:rPr>
        <w:t>Nicor</w:t>
      </w:r>
      <w:proofErr w:type="spellEnd"/>
      <w:r w:rsidRPr="007F1397">
        <w:rPr>
          <w:sz w:val="20"/>
          <w:szCs w:val="20"/>
        </w:rPr>
        <w:t xml:space="preserve"> Gas ETP </w:t>
      </w:r>
      <w:r>
        <w:rPr>
          <w:sz w:val="20"/>
          <w:szCs w:val="20"/>
        </w:rPr>
        <w:t>Pilot field testing results and the Ansley article</w:t>
      </w:r>
      <w:r w:rsidR="008C6CC2">
        <w:rPr>
          <w:rStyle w:val="FootnoteReference"/>
          <w:szCs w:val="20"/>
        </w:rPr>
        <w:footnoteReference w:id="8"/>
      </w:r>
      <w:proofErr w:type="gramStart"/>
      <w:r w:rsidR="008C6CC2">
        <w:rPr>
          <w:sz w:val="20"/>
          <w:szCs w:val="20"/>
          <w:vertAlign w:val="superscript"/>
        </w:rPr>
        <w:t>,</w:t>
      </w:r>
      <w:r w:rsidR="008C6CC2">
        <w:rPr>
          <w:rStyle w:val="FootnoteReference"/>
          <w:szCs w:val="20"/>
        </w:rPr>
        <w:footnoteReference w:id="9"/>
      </w:r>
      <w:r>
        <w:rPr>
          <w:sz w:val="20"/>
          <w:szCs w:val="20"/>
        </w:rPr>
        <w:t>.</w:t>
      </w:r>
      <w:proofErr w:type="gramEnd"/>
      <w:r w:rsidRPr="007F1397">
        <w:rPr>
          <w:sz w:val="20"/>
          <w:szCs w:val="20"/>
        </w:rPr>
        <w:t xml:space="preserve"> </w:t>
      </w:r>
      <w:r>
        <w:rPr>
          <w:sz w:val="20"/>
          <w:szCs w:val="20"/>
        </w:rPr>
        <w:t>Estimates from these sources fall on the conservative side</w:t>
      </w:r>
      <w:r w:rsidRPr="007F1397">
        <w:rPr>
          <w:sz w:val="20"/>
          <w:szCs w:val="20"/>
        </w:rPr>
        <w:t xml:space="preserve"> of </w:t>
      </w:r>
      <w:r>
        <w:rPr>
          <w:sz w:val="20"/>
          <w:szCs w:val="20"/>
        </w:rPr>
        <w:t xml:space="preserve">the </w:t>
      </w:r>
      <w:r w:rsidRPr="007F1397">
        <w:rPr>
          <w:sz w:val="20"/>
          <w:szCs w:val="20"/>
        </w:rPr>
        <w:t xml:space="preserve">industry rule of thumb </w:t>
      </w:r>
      <w:r>
        <w:rPr>
          <w:sz w:val="20"/>
          <w:szCs w:val="20"/>
        </w:rPr>
        <w:t>range of 1-</w:t>
      </w:r>
      <w:r w:rsidRPr="007F1397">
        <w:rPr>
          <w:sz w:val="20"/>
          <w:szCs w:val="20"/>
        </w:rPr>
        <w:t xml:space="preserve">2 </w:t>
      </w:r>
      <w:proofErr w:type="spellStart"/>
      <w:r w:rsidRPr="007F1397">
        <w:rPr>
          <w:sz w:val="20"/>
          <w:szCs w:val="20"/>
          <w:vertAlign w:val="superscript"/>
        </w:rPr>
        <w:t>o</w:t>
      </w:r>
      <w:r w:rsidRPr="007F1397">
        <w:rPr>
          <w:sz w:val="20"/>
          <w:szCs w:val="20"/>
        </w:rPr>
        <w:t>F</w:t>
      </w:r>
      <w:proofErr w:type="spellEnd"/>
      <w:r w:rsidRPr="007F1397">
        <w:rPr>
          <w:sz w:val="20"/>
          <w:szCs w:val="20"/>
        </w:rPr>
        <w:t>/</w:t>
      </w:r>
      <w:proofErr w:type="spellStart"/>
      <w:r w:rsidRPr="007F1397">
        <w:rPr>
          <w:sz w:val="20"/>
          <w:szCs w:val="20"/>
        </w:rPr>
        <w:t>ft</w:t>
      </w:r>
      <w:proofErr w:type="spellEnd"/>
      <w:r w:rsidRPr="007F1397">
        <w:rPr>
          <w:sz w:val="20"/>
          <w:szCs w:val="20"/>
        </w:rPr>
        <w:t xml:space="preserve"> heat gain</w:t>
      </w:r>
      <w:r>
        <w:rPr>
          <w:sz w:val="20"/>
          <w:szCs w:val="20"/>
        </w:rPr>
        <w:t>.</w:t>
      </w:r>
      <w:r w:rsidRPr="007F1397">
        <w:rPr>
          <w:rStyle w:val="CommentReference"/>
          <w:sz w:val="20"/>
          <w:szCs w:val="20"/>
        </w:rPr>
        <w:t xml:space="preserve"> </w:t>
      </w:r>
    </w:p>
    <w:p w:rsidR="00902D34" w:rsidRPr="00204E44" w:rsidRDefault="00902D34" w:rsidP="00902D34">
      <w:pPr>
        <w:pStyle w:val="BodyText"/>
        <w:ind w:left="2160" w:hanging="720"/>
        <w:rPr>
          <w:sz w:val="20"/>
          <w:szCs w:val="20"/>
        </w:rPr>
      </w:pPr>
      <w:proofErr w:type="spellStart"/>
      <w:r w:rsidRPr="008306CE">
        <w:rPr>
          <w:sz w:val="20"/>
          <w:szCs w:val="20"/>
        </w:rPr>
        <w:t>T</w:t>
      </w:r>
      <w:r w:rsidRPr="008306CE">
        <w:rPr>
          <w:sz w:val="20"/>
          <w:szCs w:val="20"/>
          <w:vertAlign w:val="subscript"/>
        </w:rPr>
        <w:t>f</w:t>
      </w:r>
      <w:proofErr w:type="gramStart"/>
      <w:r w:rsidRPr="008306CE">
        <w:rPr>
          <w:sz w:val="20"/>
          <w:szCs w:val="20"/>
          <w:vertAlign w:val="subscript"/>
        </w:rPr>
        <w:t>,s</w:t>
      </w:r>
      <w:proofErr w:type="spellEnd"/>
      <w:proofErr w:type="gramEnd"/>
      <w:r>
        <w:rPr>
          <w:sz w:val="20"/>
          <w:szCs w:val="20"/>
        </w:rPr>
        <w:tab/>
        <w:t>= estimated floor temperature</w:t>
      </w:r>
      <w:r w:rsidRPr="00204E44">
        <w:rPr>
          <w:sz w:val="20"/>
          <w:szCs w:val="20"/>
        </w:rPr>
        <w:t>, stratified case (</w:t>
      </w:r>
      <w:proofErr w:type="spellStart"/>
      <w:r w:rsidRPr="008306CE">
        <w:rPr>
          <w:sz w:val="20"/>
          <w:szCs w:val="20"/>
          <w:vertAlign w:val="superscript"/>
        </w:rPr>
        <w:t>o</w:t>
      </w:r>
      <w:r w:rsidRPr="00204E44">
        <w:rPr>
          <w:sz w:val="20"/>
          <w:szCs w:val="20"/>
        </w:rPr>
        <w:t>F</w:t>
      </w:r>
      <w:proofErr w:type="spellEnd"/>
      <w:r w:rsidRPr="00204E44">
        <w:rPr>
          <w:sz w:val="20"/>
          <w:szCs w:val="20"/>
        </w:rPr>
        <w:t>)</w:t>
      </w:r>
    </w:p>
    <w:p w:rsidR="00902D34" w:rsidRPr="00204E44" w:rsidRDefault="00902D34" w:rsidP="00902D34">
      <w:pPr>
        <w:pStyle w:val="BodyText"/>
        <w:ind w:left="2160" w:hanging="720"/>
        <w:rPr>
          <w:sz w:val="20"/>
          <w:szCs w:val="20"/>
        </w:rPr>
      </w:pPr>
      <w:r>
        <w:rPr>
          <w:sz w:val="20"/>
          <w:szCs w:val="20"/>
        </w:rPr>
        <w:tab/>
      </w:r>
      <w:r w:rsidRPr="00204E44">
        <w:rPr>
          <w:sz w:val="20"/>
          <w:szCs w:val="20"/>
        </w:rPr>
        <w:t xml:space="preserve">= </w:t>
      </w:r>
      <w:proofErr w:type="spellStart"/>
      <w:r w:rsidRPr="00204E44">
        <w:rPr>
          <w:sz w:val="20"/>
          <w:szCs w:val="20"/>
        </w:rPr>
        <w:t>T</w:t>
      </w:r>
      <w:r w:rsidRPr="008306CE">
        <w:rPr>
          <w:sz w:val="20"/>
          <w:szCs w:val="20"/>
          <w:vertAlign w:val="subscript"/>
        </w:rPr>
        <w:t>tstat</w:t>
      </w:r>
      <w:proofErr w:type="spellEnd"/>
      <w:r w:rsidRPr="00204E44">
        <w:rPr>
          <w:sz w:val="20"/>
          <w:szCs w:val="20"/>
        </w:rPr>
        <w:t xml:space="preserve"> – </w:t>
      </w:r>
      <w:proofErr w:type="spellStart"/>
      <w:r>
        <w:rPr>
          <w:sz w:val="20"/>
          <w:szCs w:val="20"/>
        </w:rPr>
        <w:t>m</w:t>
      </w:r>
      <w:r w:rsidRPr="008306CE">
        <w:rPr>
          <w:sz w:val="20"/>
          <w:szCs w:val="20"/>
          <w:vertAlign w:val="subscript"/>
        </w:rPr>
        <w:t>s</w:t>
      </w:r>
      <w:proofErr w:type="spellEnd"/>
      <w:r>
        <w:rPr>
          <w:sz w:val="20"/>
          <w:szCs w:val="20"/>
        </w:rPr>
        <w:t xml:space="preserve"> * </w:t>
      </w:r>
      <w:proofErr w:type="spellStart"/>
      <w:r w:rsidRPr="00204E44">
        <w:rPr>
          <w:sz w:val="20"/>
          <w:szCs w:val="20"/>
        </w:rPr>
        <w:t>h</w:t>
      </w:r>
      <w:r w:rsidRPr="008306CE">
        <w:rPr>
          <w:sz w:val="20"/>
          <w:szCs w:val="20"/>
          <w:vertAlign w:val="subscript"/>
        </w:rPr>
        <w:t>tstat</w:t>
      </w:r>
      <w:proofErr w:type="spellEnd"/>
    </w:p>
    <w:p w:rsidR="00902D34" w:rsidRPr="00204E44" w:rsidRDefault="00902D34" w:rsidP="00902D34">
      <w:pPr>
        <w:pStyle w:val="BodyText"/>
        <w:ind w:left="2160" w:hanging="720"/>
        <w:rPr>
          <w:sz w:val="20"/>
          <w:szCs w:val="20"/>
        </w:rPr>
      </w:pPr>
      <w:r>
        <w:rPr>
          <w:sz w:val="20"/>
          <w:szCs w:val="20"/>
        </w:rPr>
        <w:tab/>
      </w:r>
      <w:r w:rsidRPr="00204E44">
        <w:rPr>
          <w:sz w:val="20"/>
          <w:szCs w:val="20"/>
        </w:rPr>
        <w:t xml:space="preserve">= </w:t>
      </w:r>
      <w:proofErr w:type="spellStart"/>
      <w:r w:rsidRPr="00204E44">
        <w:rPr>
          <w:sz w:val="20"/>
          <w:szCs w:val="20"/>
        </w:rPr>
        <w:t>T</w:t>
      </w:r>
      <w:r w:rsidRPr="008306CE">
        <w:rPr>
          <w:sz w:val="20"/>
          <w:szCs w:val="20"/>
          <w:vertAlign w:val="subscript"/>
        </w:rPr>
        <w:t>tstat</w:t>
      </w:r>
      <w:proofErr w:type="spellEnd"/>
      <w:r w:rsidRPr="008306CE">
        <w:rPr>
          <w:sz w:val="20"/>
          <w:szCs w:val="20"/>
        </w:rPr>
        <w:t xml:space="preserve"> – 4 </w:t>
      </w:r>
      <w:proofErr w:type="spellStart"/>
      <w:r w:rsidRPr="008306CE">
        <w:rPr>
          <w:sz w:val="20"/>
          <w:szCs w:val="20"/>
          <w:vertAlign w:val="superscript"/>
        </w:rPr>
        <w:t>o</w:t>
      </w:r>
      <w:r w:rsidRPr="008306CE">
        <w:rPr>
          <w:sz w:val="20"/>
          <w:szCs w:val="20"/>
        </w:rPr>
        <w:t>F</w:t>
      </w:r>
      <w:proofErr w:type="spellEnd"/>
    </w:p>
    <w:p w:rsidR="00902D34" w:rsidRPr="00204E44" w:rsidRDefault="00902D34" w:rsidP="00902D34">
      <w:pPr>
        <w:pStyle w:val="BodyText"/>
        <w:ind w:left="2160" w:hanging="720"/>
        <w:rPr>
          <w:sz w:val="20"/>
          <w:szCs w:val="20"/>
        </w:rPr>
      </w:pPr>
      <w:proofErr w:type="spellStart"/>
      <w:r w:rsidRPr="00204E44">
        <w:rPr>
          <w:sz w:val="20"/>
          <w:szCs w:val="20"/>
        </w:rPr>
        <w:t>T</w:t>
      </w:r>
      <w:r w:rsidRPr="008306CE">
        <w:rPr>
          <w:sz w:val="20"/>
          <w:szCs w:val="20"/>
          <w:vertAlign w:val="subscript"/>
        </w:rPr>
        <w:t>tstat</w:t>
      </w:r>
      <w:proofErr w:type="spellEnd"/>
      <w:r w:rsidRPr="00204E44">
        <w:rPr>
          <w:sz w:val="20"/>
          <w:szCs w:val="20"/>
        </w:rPr>
        <w:t xml:space="preserve"> </w:t>
      </w:r>
      <w:r>
        <w:rPr>
          <w:sz w:val="20"/>
          <w:szCs w:val="20"/>
        </w:rPr>
        <w:tab/>
      </w:r>
      <w:r w:rsidRPr="00204E44">
        <w:rPr>
          <w:sz w:val="20"/>
          <w:szCs w:val="20"/>
        </w:rPr>
        <w:t>= temperature set point at the thermostat</w:t>
      </w:r>
    </w:p>
    <w:p w:rsidR="00902D34" w:rsidRPr="00204E44" w:rsidRDefault="00902D34" w:rsidP="00902D34">
      <w:pPr>
        <w:pStyle w:val="BodyText"/>
        <w:ind w:left="2160" w:hanging="720"/>
        <w:rPr>
          <w:sz w:val="20"/>
          <w:szCs w:val="20"/>
        </w:rPr>
      </w:pPr>
      <w:proofErr w:type="spellStart"/>
      <w:proofErr w:type="gramStart"/>
      <w:r>
        <w:rPr>
          <w:sz w:val="20"/>
          <w:szCs w:val="20"/>
        </w:rPr>
        <w:t>h</w:t>
      </w:r>
      <w:r w:rsidRPr="008306CE">
        <w:rPr>
          <w:sz w:val="20"/>
          <w:szCs w:val="20"/>
          <w:vertAlign w:val="subscript"/>
        </w:rPr>
        <w:t>tstat</w:t>
      </w:r>
      <w:proofErr w:type="spellEnd"/>
      <w:proofErr w:type="gramEnd"/>
      <w:r w:rsidRPr="00204E44">
        <w:rPr>
          <w:sz w:val="20"/>
          <w:szCs w:val="20"/>
        </w:rPr>
        <w:tab/>
        <w:t>= vertical distance between the floor and the thermostat</w:t>
      </w:r>
      <w:r>
        <w:rPr>
          <w:sz w:val="20"/>
          <w:szCs w:val="20"/>
        </w:rPr>
        <w:t>, assumed 5ft</w:t>
      </w:r>
    </w:p>
    <w:p w:rsidR="00902D34" w:rsidRDefault="00902D34" w:rsidP="00902D34">
      <w:pPr>
        <w:pStyle w:val="BodyText"/>
        <w:ind w:left="2160" w:hanging="720"/>
        <w:rPr>
          <w:sz w:val="20"/>
          <w:szCs w:val="20"/>
        </w:rPr>
      </w:pPr>
      <w:proofErr w:type="spellStart"/>
      <w:r>
        <w:rPr>
          <w:sz w:val="20"/>
          <w:szCs w:val="20"/>
        </w:rPr>
        <w:lastRenderedPageBreak/>
        <w:t>T</w:t>
      </w:r>
      <w:r w:rsidRPr="008306CE">
        <w:rPr>
          <w:sz w:val="20"/>
          <w:szCs w:val="20"/>
          <w:vertAlign w:val="subscript"/>
        </w:rPr>
        <w:t>r</w:t>
      </w:r>
      <w:proofErr w:type="gramStart"/>
      <w:r w:rsidRPr="008306CE">
        <w:rPr>
          <w:sz w:val="20"/>
          <w:szCs w:val="20"/>
          <w:vertAlign w:val="subscript"/>
        </w:rPr>
        <w:t>,d</w:t>
      </w:r>
      <w:proofErr w:type="spellEnd"/>
      <w:proofErr w:type="gramEnd"/>
      <w:r w:rsidRPr="00204E44">
        <w:rPr>
          <w:sz w:val="20"/>
          <w:szCs w:val="20"/>
        </w:rPr>
        <w:tab/>
        <w:t>= indoor temp at roof, destratified case</w:t>
      </w:r>
    </w:p>
    <w:p w:rsidR="00902D34" w:rsidRPr="00204E44" w:rsidRDefault="00902D34" w:rsidP="00902D34">
      <w:pPr>
        <w:pStyle w:val="BodyText"/>
        <w:ind w:left="2160" w:hanging="720"/>
        <w:rPr>
          <w:sz w:val="20"/>
          <w:szCs w:val="20"/>
        </w:rPr>
      </w:pPr>
      <w:r>
        <w:rPr>
          <w:sz w:val="20"/>
          <w:szCs w:val="20"/>
        </w:rPr>
        <w:tab/>
        <w:t>= actual value, or may be estimated using the following</w:t>
      </w:r>
      <w:proofErr w:type="gramStart"/>
      <w:r>
        <w:rPr>
          <w:sz w:val="20"/>
          <w:szCs w:val="20"/>
        </w:rPr>
        <w:t>:</w:t>
      </w:r>
      <w:r w:rsidR="008C6CC2">
        <w:rPr>
          <w:rStyle w:val="FootnoteReference"/>
          <w:szCs w:val="20"/>
        </w:rPr>
        <w:footnoteReference w:id="10"/>
      </w:r>
      <w:r w:rsidR="008C6CC2">
        <w:rPr>
          <w:sz w:val="20"/>
          <w:szCs w:val="20"/>
          <w:vertAlign w:val="superscript"/>
        </w:rPr>
        <w:t>,</w:t>
      </w:r>
      <w:proofErr w:type="gramEnd"/>
      <w:r w:rsidR="008C6CC2">
        <w:rPr>
          <w:rStyle w:val="FootnoteReference"/>
          <w:szCs w:val="20"/>
        </w:rPr>
        <w:footnoteReference w:id="11"/>
      </w:r>
    </w:p>
    <w:p w:rsidR="00902D34" w:rsidRDefault="00902D34" w:rsidP="00902D34">
      <w:pPr>
        <w:pStyle w:val="BodyText"/>
        <w:ind w:left="2160" w:hanging="720"/>
        <w:rPr>
          <w:sz w:val="20"/>
          <w:szCs w:val="20"/>
        </w:rPr>
      </w:pPr>
      <w:r>
        <w:rPr>
          <w:sz w:val="20"/>
          <w:szCs w:val="20"/>
        </w:rPr>
        <w:tab/>
      </w:r>
      <w:r w:rsidRPr="00204E44">
        <w:rPr>
          <w:sz w:val="20"/>
          <w:szCs w:val="20"/>
        </w:rPr>
        <w:t xml:space="preserve">= </w:t>
      </w:r>
      <w:proofErr w:type="spellStart"/>
      <w:r>
        <w:rPr>
          <w:sz w:val="20"/>
          <w:szCs w:val="20"/>
        </w:rPr>
        <w:t>T</w:t>
      </w:r>
      <w:r w:rsidRPr="008306CE">
        <w:rPr>
          <w:sz w:val="20"/>
          <w:szCs w:val="20"/>
          <w:vertAlign w:val="subscript"/>
        </w:rPr>
        <w:t>tstat</w:t>
      </w:r>
      <w:proofErr w:type="spellEnd"/>
      <w:r>
        <w:rPr>
          <w:sz w:val="20"/>
          <w:szCs w:val="20"/>
        </w:rPr>
        <w:t xml:space="preserve"> + 1 </w:t>
      </w:r>
      <w:proofErr w:type="spellStart"/>
      <w:r w:rsidRPr="008306CE">
        <w:rPr>
          <w:sz w:val="20"/>
          <w:szCs w:val="20"/>
          <w:vertAlign w:val="superscript"/>
        </w:rPr>
        <w:t>o</w:t>
      </w:r>
      <w:r>
        <w:rPr>
          <w:sz w:val="20"/>
          <w:szCs w:val="20"/>
        </w:rPr>
        <w:t>F</w:t>
      </w:r>
      <w:proofErr w:type="spellEnd"/>
    </w:p>
    <w:p w:rsidR="00902D34" w:rsidRPr="00204E44" w:rsidRDefault="008C6CC2" w:rsidP="00902D34">
      <w:pPr>
        <w:pStyle w:val="BodyText"/>
        <w:tabs>
          <w:tab w:val="left" w:pos="720"/>
          <w:tab w:val="left" w:pos="2160"/>
        </w:tabs>
        <w:rPr>
          <w:sz w:val="20"/>
          <w:szCs w:val="20"/>
        </w:rPr>
      </w:pPr>
      <w:r w:rsidRPr="00204E44">
        <w:rPr>
          <w:noProof/>
          <w:sz w:val="20"/>
          <w:szCs w:val="20"/>
        </w:rPr>
        <mc:AlternateContent>
          <mc:Choice Requires="wps">
            <w:drawing>
              <wp:anchor distT="45720" distB="45720" distL="114300" distR="114300" simplePos="0" relativeHeight="251659264" behindDoc="0" locked="0" layoutInCell="1" allowOverlap="1" wp14:anchorId="2141163D" wp14:editId="58FEEE96">
                <wp:simplePos x="0" y="0"/>
                <wp:positionH relativeFrom="column">
                  <wp:posOffset>143510</wp:posOffset>
                </wp:positionH>
                <wp:positionV relativeFrom="paragraph">
                  <wp:posOffset>113030</wp:posOffset>
                </wp:positionV>
                <wp:extent cx="5242560" cy="2049780"/>
                <wp:effectExtent l="0" t="0" r="15240" b="26670"/>
                <wp:wrapTopAndBottom/>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2560" cy="2049780"/>
                        </a:xfrm>
                        <a:prstGeom prst="rect">
                          <a:avLst/>
                        </a:prstGeom>
                        <a:solidFill>
                          <a:srgbClr val="FFFFFF"/>
                        </a:solidFill>
                        <a:ln w="9525">
                          <a:solidFill>
                            <a:srgbClr val="000000"/>
                          </a:solidFill>
                          <a:miter lim="800000"/>
                          <a:headEnd/>
                          <a:tailEnd/>
                        </a:ln>
                      </wps:spPr>
                      <wps:txbx>
                        <w:txbxContent>
                          <w:p w:rsidR="00902D34" w:rsidRPr="00B33882" w:rsidRDefault="00902D34" w:rsidP="00902D34">
                            <w:pPr>
                              <w:spacing w:after="0"/>
                              <w:rPr>
                                <w:szCs w:val="18"/>
                              </w:rPr>
                            </w:pPr>
                            <w:r w:rsidRPr="00B33882">
                              <w:rPr>
                                <w:szCs w:val="18"/>
                              </w:rPr>
                              <w:t>For Example:</w:t>
                            </w:r>
                          </w:p>
                          <w:p w:rsidR="00902D34" w:rsidRPr="00B33882" w:rsidRDefault="00902D34" w:rsidP="00902D34">
                            <w:pPr>
                              <w:spacing w:after="0"/>
                              <w:rPr>
                                <w:szCs w:val="18"/>
                              </w:rPr>
                            </w:pPr>
                          </w:p>
                          <w:p w:rsidR="00902D34" w:rsidRPr="00B33882" w:rsidRDefault="00902D34" w:rsidP="00902D34">
                            <w:pPr>
                              <w:spacing w:after="0"/>
                              <w:rPr>
                                <w:szCs w:val="18"/>
                              </w:rPr>
                            </w:pPr>
                            <w:r w:rsidRPr="00B33882">
                              <w:rPr>
                                <w:szCs w:val="18"/>
                              </w:rPr>
                              <w:t>For a 50,000 ft</w:t>
                            </w:r>
                            <w:r w:rsidRPr="00B33882">
                              <w:rPr>
                                <w:szCs w:val="18"/>
                                <w:vertAlign w:val="superscript"/>
                              </w:rPr>
                              <w:t>2</w:t>
                            </w:r>
                            <w:r w:rsidRPr="00B33882">
                              <w:rPr>
                                <w:szCs w:val="18"/>
                              </w:rPr>
                              <w:t xml:space="preserve"> warehouse built in 1997 with 30 </w:t>
                            </w:r>
                            <w:proofErr w:type="spellStart"/>
                            <w:r w:rsidRPr="00B33882">
                              <w:rPr>
                                <w:szCs w:val="18"/>
                              </w:rPr>
                              <w:t>ft</w:t>
                            </w:r>
                            <w:proofErr w:type="spellEnd"/>
                            <w:r w:rsidRPr="00B33882">
                              <w:rPr>
                                <w:szCs w:val="18"/>
                              </w:rPr>
                              <w:t xml:space="preserve"> ceilings and a thermostat set point of 65</w:t>
                            </w:r>
                            <w:r w:rsidRPr="00B33882">
                              <w:rPr>
                                <w:szCs w:val="18"/>
                                <w:vertAlign w:val="superscript"/>
                              </w:rPr>
                              <w:t xml:space="preserve"> </w:t>
                            </w:r>
                            <w:proofErr w:type="spellStart"/>
                            <w:r w:rsidRPr="00B33882">
                              <w:rPr>
                                <w:szCs w:val="18"/>
                                <w:vertAlign w:val="superscript"/>
                              </w:rPr>
                              <w:t>o</w:t>
                            </w:r>
                            <w:r w:rsidRPr="00B33882">
                              <w:rPr>
                                <w:szCs w:val="18"/>
                              </w:rPr>
                              <w:t>F</w:t>
                            </w:r>
                            <w:proofErr w:type="spellEnd"/>
                            <w:r w:rsidRPr="00B33882">
                              <w:rPr>
                                <w:szCs w:val="18"/>
                              </w:rPr>
                              <w:t>. No further measured values available.</w:t>
                            </w:r>
                          </w:p>
                          <w:p w:rsidR="00902D34" w:rsidRPr="00B33882" w:rsidRDefault="00902D34" w:rsidP="00902D34">
                            <w:pPr>
                              <w:spacing w:after="0"/>
                              <w:ind w:left="1080" w:hanging="360"/>
                              <w:rPr>
                                <w:szCs w:val="18"/>
                              </w:rPr>
                            </w:pPr>
                          </w:p>
                          <w:p w:rsidR="00902D34" w:rsidRPr="00B33882" w:rsidRDefault="00902D34" w:rsidP="00902D34">
                            <w:pPr>
                              <w:pStyle w:val="BodyText"/>
                              <w:ind w:left="1080" w:hanging="360"/>
                              <w:rPr>
                                <w:sz w:val="20"/>
                                <w:szCs w:val="18"/>
                              </w:rPr>
                            </w:pPr>
                            <w:r w:rsidRPr="00B33882">
                              <w:rPr>
                                <w:sz w:val="20"/>
                                <w:szCs w:val="18"/>
                              </w:rPr>
                              <w:t>∆</w:t>
                            </w:r>
                            <w:proofErr w:type="spellStart"/>
                            <w:r w:rsidRPr="00B33882">
                              <w:rPr>
                                <w:sz w:val="20"/>
                                <w:szCs w:val="18"/>
                              </w:rPr>
                              <w:t>Q</w:t>
                            </w:r>
                            <w:r w:rsidRPr="00B33882">
                              <w:rPr>
                                <w:sz w:val="20"/>
                                <w:szCs w:val="18"/>
                                <w:vertAlign w:val="subscript"/>
                              </w:rPr>
                              <w:t>r</w:t>
                            </w:r>
                            <w:proofErr w:type="spellEnd"/>
                            <w:r w:rsidRPr="00B33882">
                              <w:rPr>
                                <w:sz w:val="20"/>
                                <w:szCs w:val="18"/>
                              </w:rPr>
                              <w:t xml:space="preserve"> </w:t>
                            </w:r>
                            <w:r w:rsidRPr="00B33882">
                              <w:rPr>
                                <w:sz w:val="20"/>
                                <w:szCs w:val="18"/>
                              </w:rPr>
                              <w:tab/>
                              <w:t>= (1/</w:t>
                            </w:r>
                            <w:proofErr w:type="spellStart"/>
                            <w:r w:rsidRPr="00B33882">
                              <w:rPr>
                                <w:sz w:val="20"/>
                                <w:szCs w:val="18"/>
                              </w:rPr>
                              <w:t>R</w:t>
                            </w:r>
                            <w:r w:rsidRPr="00B33882">
                              <w:rPr>
                                <w:sz w:val="20"/>
                                <w:szCs w:val="18"/>
                                <w:vertAlign w:val="subscript"/>
                              </w:rPr>
                              <w:t>r</w:t>
                            </w:r>
                            <w:proofErr w:type="spellEnd"/>
                            <w:r w:rsidRPr="00B33882">
                              <w:rPr>
                                <w:sz w:val="20"/>
                                <w:szCs w:val="18"/>
                              </w:rPr>
                              <w:t xml:space="preserve">) * </w:t>
                            </w:r>
                            <w:proofErr w:type="spellStart"/>
                            <w:r w:rsidRPr="00B33882">
                              <w:rPr>
                                <w:sz w:val="20"/>
                                <w:szCs w:val="18"/>
                              </w:rPr>
                              <w:t>A</w:t>
                            </w:r>
                            <w:r w:rsidRPr="00B33882">
                              <w:rPr>
                                <w:sz w:val="20"/>
                                <w:szCs w:val="18"/>
                                <w:vertAlign w:val="subscript"/>
                              </w:rPr>
                              <w:t>r</w:t>
                            </w:r>
                            <w:proofErr w:type="spellEnd"/>
                            <w:r w:rsidRPr="00B33882">
                              <w:rPr>
                                <w:sz w:val="20"/>
                                <w:szCs w:val="18"/>
                              </w:rPr>
                              <w:t xml:space="preserve"> * (</w:t>
                            </w:r>
                            <w:proofErr w:type="spellStart"/>
                            <w:r w:rsidRPr="00B33882">
                              <w:rPr>
                                <w:sz w:val="20"/>
                                <w:szCs w:val="18"/>
                              </w:rPr>
                              <w:t>T</w:t>
                            </w:r>
                            <w:r w:rsidRPr="00B33882">
                              <w:rPr>
                                <w:sz w:val="20"/>
                                <w:szCs w:val="18"/>
                                <w:vertAlign w:val="subscript"/>
                              </w:rPr>
                              <w:t>r</w:t>
                            </w:r>
                            <w:proofErr w:type="gramStart"/>
                            <w:r w:rsidRPr="00B33882">
                              <w:rPr>
                                <w:sz w:val="20"/>
                                <w:szCs w:val="18"/>
                                <w:vertAlign w:val="subscript"/>
                              </w:rPr>
                              <w:t>,s</w:t>
                            </w:r>
                            <w:proofErr w:type="spellEnd"/>
                            <w:proofErr w:type="gramEnd"/>
                            <w:r w:rsidRPr="00B33882">
                              <w:rPr>
                                <w:sz w:val="20"/>
                                <w:szCs w:val="18"/>
                              </w:rPr>
                              <w:t xml:space="preserve"> – </w:t>
                            </w:r>
                            <w:proofErr w:type="spellStart"/>
                            <w:r w:rsidRPr="00B33882">
                              <w:rPr>
                                <w:sz w:val="20"/>
                                <w:szCs w:val="18"/>
                              </w:rPr>
                              <w:t>T</w:t>
                            </w:r>
                            <w:r w:rsidRPr="00B33882">
                              <w:rPr>
                                <w:sz w:val="20"/>
                                <w:szCs w:val="18"/>
                                <w:vertAlign w:val="subscript"/>
                              </w:rPr>
                              <w:t>r,d</w:t>
                            </w:r>
                            <w:proofErr w:type="spellEnd"/>
                            <w:r w:rsidRPr="00B33882">
                              <w:rPr>
                                <w:sz w:val="20"/>
                                <w:szCs w:val="18"/>
                              </w:rPr>
                              <w:t>) = (1/</w:t>
                            </w:r>
                            <w:proofErr w:type="spellStart"/>
                            <w:r w:rsidRPr="00B33882">
                              <w:rPr>
                                <w:sz w:val="20"/>
                                <w:szCs w:val="18"/>
                              </w:rPr>
                              <w:t>R</w:t>
                            </w:r>
                            <w:r w:rsidRPr="00B33882">
                              <w:rPr>
                                <w:sz w:val="20"/>
                                <w:szCs w:val="18"/>
                                <w:vertAlign w:val="subscript"/>
                              </w:rPr>
                              <w:t>r</w:t>
                            </w:r>
                            <w:proofErr w:type="spellEnd"/>
                            <w:r w:rsidRPr="00B33882">
                              <w:rPr>
                                <w:sz w:val="20"/>
                                <w:szCs w:val="18"/>
                              </w:rPr>
                              <w:t xml:space="preserve">) * </w:t>
                            </w:r>
                            <w:proofErr w:type="spellStart"/>
                            <w:r w:rsidRPr="00B33882">
                              <w:rPr>
                                <w:sz w:val="20"/>
                                <w:szCs w:val="18"/>
                              </w:rPr>
                              <w:t>A</w:t>
                            </w:r>
                            <w:r w:rsidRPr="00B33882">
                              <w:rPr>
                                <w:sz w:val="20"/>
                                <w:szCs w:val="18"/>
                                <w:vertAlign w:val="subscript"/>
                              </w:rPr>
                              <w:t>r</w:t>
                            </w:r>
                            <w:proofErr w:type="spellEnd"/>
                            <w:r w:rsidRPr="00B33882">
                              <w:rPr>
                                <w:sz w:val="20"/>
                                <w:szCs w:val="18"/>
                              </w:rPr>
                              <w:t xml:space="preserve"> * [(</w:t>
                            </w:r>
                            <w:proofErr w:type="spellStart"/>
                            <w:r w:rsidRPr="00B33882">
                              <w:rPr>
                                <w:sz w:val="20"/>
                                <w:szCs w:val="18"/>
                              </w:rPr>
                              <w:t>m</w:t>
                            </w:r>
                            <w:r w:rsidRPr="00B33882">
                              <w:rPr>
                                <w:sz w:val="20"/>
                                <w:szCs w:val="18"/>
                                <w:vertAlign w:val="subscript"/>
                              </w:rPr>
                              <w:t>s</w:t>
                            </w:r>
                            <w:proofErr w:type="spellEnd"/>
                            <w:r w:rsidRPr="00B33882">
                              <w:rPr>
                                <w:sz w:val="20"/>
                                <w:szCs w:val="18"/>
                              </w:rPr>
                              <w:t xml:space="preserve"> * </w:t>
                            </w:r>
                            <w:proofErr w:type="spellStart"/>
                            <w:r w:rsidRPr="00B33882">
                              <w:rPr>
                                <w:sz w:val="20"/>
                                <w:szCs w:val="18"/>
                              </w:rPr>
                              <w:t>h</w:t>
                            </w:r>
                            <w:r w:rsidRPr="00B33882">
                              <w:rPr>
                                <w:sz w:val="20"/>
                                <w:szCs w:val="18"/>
                                <w:vertAlign w:val="subscript"/>
                              </w:rPr>
                              <w:t>r</w:t>
                            </w:r>
                            <w:proofErr w:type="spellEnd"/>
                            <w:r w:rsidRPr="00B33882">
                              <w:rPr>
                                <w:sz w:val="20"/>
                                <w:szCs w:val="18"/>
                              </w:rPr>
                              <w:t xml:space="preserve"> + </w:t>
                            </w:r>
                            <w:proofErr w:type="spellStart"/>
                            <w:r w:rsidRPr="00B33882">
                              <w:rPr>
                                <w:sz w:val="20"/>
                                <w:szCs w:val="18"/>
                              </w:rPr>
                              <w:t>T</w:t>
                            </w:r>
                            <w:r w:rsidRPr="00B33882">
                              <w:rPr>
                                <w:sz w:val="20"/>
                                <w:szCs w:val="18"/>
                                <w:vertAlign w:val="subscript"/>
                              </w:rPr>
                              <w:t>tstat</w:t>
                            </w:r>
                            <w:proofErr w:type="spellEnd"/>
                            <w:r w:rsidRPr="00B33882">
                              <w:rPr>
                                <w:sz w:val="20"/>
                                <w:szCs w:val="18"/>
                              </w:rPr>
                              <w:t xml:space="preserve"> – 4 </w:t>
                            </w:r>
                            <w:proofErr w:type="spellStart"/>
                            <w:r w:rsidRPr="00B33882">
                              <w:rPr>
                                <w:sz w:val="20"/>
                                <w:szCs w:val="18"/>
                                <w:vertAlign w:val="superscript"/>
                              </w:rPr>
                              <w:t>o</w:t>
                            </w:r>
                            <w:r w:rsidRPr="00B33882">
                              <w:rPr>
                                <w:sz w:val="20"/>
                                <w:szCs w:val="18"/>
                              </w:rPr>
                              <w:t>F</w:t>
                            </w:r>
                            <w:proofErr w:type="spellEnd"/>
                            <w:r w:rsidRPr="00B33882">
                              <w:rPr>
                                <w:sz w:val="20"/>
                                <w:szCs w:val="18"/>
                              </w:rPr>
                              <w:t>) – (</w:t>
                            </w:r>
                            <w:proofErr w:type="spellStart"/>
                            <w:r w:rsidRPr="00B33882">
                              <w:rPr>
                                <w:sz w:val="20"/>
                                <w:szCs w:val="18"/>
                              </w:rPr>
                              <w:t>T</w:t>
                            </w:r>
                            <w:r w:rsidRPr="00B33882">
                              <w:rPr>
                                <w:sz w:val="20"/>
                                <w:szCs w:val="18"/>
                                <w:vertAlign w:val="subscript"/>
                              </w:rPr>
                              <w:t>tstat</w:t>
                            </w:r>
                            <w:proofErr w:type="spellEnd"/>
                            <w:r w:rsidRPr="00B33882">
                              <w:rPr>
                                <w:sz w:val="20"/>
                                <w:szCs w:val="18"/>
                              </w:rPr>
                              <w:t xml:space="preserve"> + 1 </w:t>
                            </w:r>
                            <w:proofErr w:type="spellStart"/>
                            <w:r w:rsidRPr="00B33882">
                              <w:rPr>
                                <w:sz w:val="20"/>
                                <w:szCs w:val="18"/>
                                <w:vertAlign w:val="superscript"/>
                              </w:rPr>
                              <w:t>o</w:t>
                            </w:r>
                            <w:r w:rsidRPr="00B33882">
                              <w:rPr>
                                <w:sz w:val="20"/>
                                <w:szCs w:val="18"/>
                              </w:rPr>
                              <w:t>F</w:t>
                            </w:r>
                            <w:proofErr w:type="spellEnd"/>
                            <w:r w:rsidRPr="00B33882">
                              <w:rPr>
                                <w:sz w:val="20"/>
                                <w:szCs w:val="18"/>
                              </w:rPr>
                              <w:t>)]</w:t>
                            </w:r>
                          </w:p>
                          <w:p w:rsidR="00902D34" w:rsidRPr="00B33882" w:rsidRDefault="00902D34" w:rsidP="00902D34">
                            <w:pPr>
                              <w:pStyle w:val="BodyText"/>
                              <w:ind w:left="1080" w:hanging="360"/>
                              <w:rPr>
                                <w:sz w:val="20"/>
                                <w:szCs w:val="18"/>
                                <w:vertAlign w:val="subscript"/>
                              </w:rPr>
                            </w:pPr>
                            <w:r w:rsidRPr="00B33882">
                              <w:rPr>
                                <w:sz w:val="20"/>
                                <w:szCs w:val="18"/>
                              </w:rPr>
                              <w:tab/>
                              <w:t>= (1/</w:t>
                            </w:r>
                            <w:proofErr w:type="spellStart"/>
                            <w:r w:rsidRPr="00B33882">
                              <w:rPr>
                                <w:sz w:val="20"/>
                                <w:szCs w:val="18"/>
                              </w:rPr>
                              <w:t>R</w:t>
                            </w:r>
                            <w:r w:rsidRPr="00B33882">
                              <w:rPr>
                                <w:sz w:val="20"/>
                                <w:szCs w:val="18"/>
                                <w:vertAlign w:val="subscript"/>
                              </w:rPr>
                              <w:t>r</w:t>
                            </w:r>
                            <w:proofErr w:type="spellEnd"/>
                            <w:r w:rsidRPr="00B33882">
                              <w:rPr>
                                <w:sz w:val="20"/>
                                <w:szCs w:val="18"/>
                              </w:rPr>
                              <w:t xml:space="preserve">) * </w:t>
                            </w:r>
                            <w:proofErr w:type="spellStart"/>
                            <w:r w:rsidRPr="00B33882">
                              <w:rPr>
                                <w:sz w:val="20"/>
                                <w:szCs w:val="18"/>
                              </w:rPr>
                              <w:t>A</w:t>
                            </w:r>
                            <w:r w:rsidRPr="00B33882">
                              <w:rPr>
                                <w:sz w:val="20"/>
                                <w:szCs w:val="18"/>
                                <w:vertAlign w:val="subscript"/>
                              </w:rPr>
                              <w:t>r</w:t>
                            </w:r>
                            <w:proofErr w:type="spellEnd"/>
                            <w:r w:rsidRPr="00B33882">
                              <w:rPr>
                                <w:sz w:val="20"/>
                                <w:szCs w:val="18"/>
                              </w:rPr>
                              <w:t xml:space="preserve"> * [(0.8</w:t>
                            </w:r>
                            <w:r w:rsidRPr="00B33882">
                              <w:rPr>
                                <w:sz w:val="20"/>
                                <w:szCs w:val="18"/>
                                <w:vertAlign w:val="superscript"/>
                              </w:rPr>
                              <w:t>o</w:t>
                            </w:r>
                            <w:r w:rsidRPr="00B33882">
                              <w:rPr>
                                <w:sz w:val="20"/>
                                <w:szCs w:val="18"/>
                              </w:rPr>
                              <w:t>F/</w:t>
                            </w:r>
                            <w:proofErr w:type="spellStart"/>
                            <w:r w:rsidRPr="00B33882">
                              <w:rPr>
                                <w:sz w:val="20"/>
                                <w:szCs w:val="18"/>
                              </w:rPr>
                              <w:t>ft</w:t>
                            </w:r>
                            <w:proofErr w:type="spellEnd"/>
                            <w:r w:rsidRPr="00B33882">
                              <w:rPr>
                                <w:sz w:val="20"/>
                                <w:szCs w:val="18"/>
                              </w:rPr>
                              <w:t xml:space="preserve"> * </w:t>
                            </w:r>
                            <w:proofErr w:type="spellStart"/>
                            <w:r w:rsidRPr="00B33882">
                              <w:rPr>
                                <w:sz w:val="20"/>
                                <w:szCs w:val="18"/>
                              </w:rPr>
                              <w:t>h</w:t>
                            </w:r>
                            <w:r w:rsidRPr="00B33882">
                              <w:rPr>
                                <w:sz w:val="20"/>
                                <w:szCs w:val="18"/>
                                <w:vertAlign w:val="subscript"/>
                              </w:rPr>
                              <w:t>r</w:t>
                            </w:r>
                            <w:proofErr w:type="spellEnd"/>
                            <w:r w:rsidRPr="00B33882">
                              <w:rPr>
                                <w:sz w:val="20"/>
                                <w:szCs w:val="18"/>
                              </w:rPr>
                              <w:t xml:space="preserve">) – 5 </w:t>
                            </w:r>
                            <w:proofErr w:type="spellStart"/>
                            <w:r w:rsidRPr="00B33882">
                              <w:rPr>
                                <w:sz w:val="20"/>
                                <w:szCs w:val="18"/>
                                <w:vertAlign w:val="superscript"/>
                              </w:rPr>
                              <w:t>o</w:t>
                            </w:r>
                            <w:r w:rsidRPr="00B33882">
                              <w:rPr>
                                <w:sz w:val="20"/>
                                <w:szCs w:val="18"/>
                              </w:rPr>
                              <w:t>F</w:t>
                            </w:r>
                            <w:proofErr w:type="spellEnd"/>
                            <w:r w:rsidRPr="00B33882">
                              <w:rPr>
                                <w:sz w:val="20"/>
                                <w:szCs w:val="18"/>
                              </w:rPr>
                              <w:t>]</w:t>
                            </w:r>
                          </w:p>
                          <w:p w:rsidR="00902D34" w:rsidRPr="00B33882" w:rsidRDefault="00902D34" w:rsidP="00902D34">
                            <w:pPr>
                              <w:pStyle w:val="BodyText"/>
                              <w:ind w:left="1080"/>
                              <w:rPr>
                                <w:sz w:val="20"/>
                                <w:szCs w:val="18"/>
                              </w:rPr>
                            </w:pPr>
                            <w:r w:rsidRPr="00B33882">
                              <w:rPr>
                                <w:sz w:val="20"/>
                                <w:szCs w:val="18"/>
                              </w:rPr>
                              <w:t>= 1</w:t>
                            </w:r>
                            <w:proofErr w:type="gramStart"/>
                            <w:r w:rsidRPr="00B33882">
                              <w:rPr>
                                <w:sz w:val="20"/>
                                <w:szCs w:val="18"/>
                              </w:rPr>
                              <w:t>/(</w:t>
                            </w:r>
                            <w:proofErr w:type="gramEnd"/>
                            <w:r w:rsidRPr="00B33882">
                              <w:rPr>
                                <w:sz w:val="20"/>
                                <w:szCs w:val="18"/>
                              </w:rPr>
                              <w:t xml:space="preserve">10 </w:t>
                            </w:r>
                            <w:proofErr w:type="spellStart"/>
                            <w:r w:rsidRPr="00B33882">
                              <w:rPr>
                                <w:sz w:val="20"/>
                                <w:szCs w:val="18"/>
                              </w:rPr>
                              <w:t>hr</w:t>
                            </w:r>
                            <w:proofErr w:type="spellEnd"/>
                            <w:r w:rsidRPr="00B33882">
                              <w:rPr>
                                <w:sz w:val="20"/>
                                <w:szCs w:val="18"/>
                              </w:rPr>
                              <w:t xml:space="preserve"> * ft</w:t>
                            </w:r>
                            <w:r w:rsidRPr="00B33882">
                              <w:rPr>
                                <w:sz w:val="20"/>
                                <w:szCs w:val="18"/>
                                <w:vertAlign w:val="superscript"/>
                              </w:rPr>
                              <w:t>2</w:t>
                            </w:r>
                            <w:r w:rsidRPr="00B33882">
                              <w:rPr>
                                <w:sz w:val="20"/>
                                <w:szCs w:val="18"/>
                              </w:rPr>
                              <w:t xml:space="preserve"> * </w:t>
                            </w:r>
                            <w:proofErr w:type="spellStart"/>
                            <w:r w:rsidRPr="00B33882">
                              <w:rPr>
                                <w:sz w:val="20"/>
                                <w:szCs w:val="18"/>
                                <w:vertAlign w:val="superscript"/>
                              </w:rPr>
                              <w:t>o</w:t>
                            </w:r>
                            <w:r w:rsidRPr="00B33882">
                              <w:rPr>
                                <w:sz w:val="20"/>
                                <w:szCs w:val="18"/>
                              </w:rPr>
                              <w:t>F</w:t>
                            </w:r>
                            <w:proofErr w:type="spellEnd"/>
                            <w:r w:rsidRPr="00B33882">
                              <w:rPr>
                                <w:sz w:val="20"/>
                                <w:szCs w:val="18"/>
                              </w:rPr>
                              <w:t xml:space="preserve"> / Btu) * (50,000 ft</w:t>
                            </w:r>
                            <w:r w:rsidRPr="00B33882">
                              <w:rPr>
                                <w:sz w:val="20"/>
                                <w:szCs w:val="18"/>
                                <w:vertAlign w:val="superscript"/>
                              </w:rPr>
                              <w:t>2</w:t>
                            </w:r>
                            <w:r w:rsidRPr="00B33882">
                              <w:rPr>
                                <w:sz w:val="20"/>
                                <w:szCs w:val="18"/>
                              </w:rPr>
                              <w:t>) * [(0.8</w:t>
                            </w:r>
                            <w:r w:rsidRPr="00B33882">
                              <w:rPr>
                                <w:sz w:val="20"/>
                                <w:szCs w:val="18"/>
                                <w:vertAlign w:val="superscript"/>
                              </w:rPr>
                              <w:t>o</w:t>
                            </w:r>
                            <w:r w:rsidRPr="00B33882">
                              <w:rPr>
                                <w:sz w:val="20"/>
                                <w:szCs w:val="18"/>
                              </w:rPr>
                              <w:t>F/</w:t>
                            </w:r>
                            <w:proofErr w:type="spellStart"/>
                            <w:r w:rsidRPr="00B33882">
                              <w:rPr>
                                <w:sz w:val="20"/>
                                <w:szCs w:val="18"/>
                              </w:rPr>
                              <w:t>ft</w:t>
                            </w:r>
                            <w:proofErr w:type="spellEnd"/>
                            <w:r w:rsidRPr="00B33882">
                              <w:rPr>
                                <w:sz w:val="20"/>
                                <w:szCs w:val="18"/>
                              </w:rPr>
                              <w:t xml:space="preserve"> * 30 </w:t>
                            </w:r>
                            <w:proofErr w:type="spellStart"/>
                            <w:r w:rsidRPr="00B33882">
                              <w:rPr>
                                <w:sz w:val="20"/>
                                <w:szCs w:val="18"/>
                              </w:rPr>
                              <w:t>ft</w:t>
                            </w:r>
                            <w:proofErr w:type="spellEnd"/>
                            <w:r w:rsidRPr="00B33882">
                              <w:rPr>
                                <w:sz w:val="20"/>
                                <w:szCs w:val="18"/>
                              </w:rPr>
                              <w:t xml:space="preserve">) – 5 </w:t>
                            </w:r>
                            <w:proofErr w:type="spellStart"/>
                            <w:r w:rsidRPr="00B33882">
                              <w:rPr>
                                <w:sz w:val="20"/>
                                <w:szCs w:val="18"/>
                                <w:vertAlign w:val="superscript"/>
                              </w:rPr>
                              <w:t>o</w:t>
                            </w:r>
                            <w:r w:rsidRPr="00B33882">
                              <w:rPr>
                                <w:sz w:val="20"/>
                                <w:szCs w:val="18"/>
                              </w:rPr>
                              <w:t>F</w:t>
                            </w:r>
                            <w:proofErr w:type="spellEnd"/>
                            <w:r w:rsidRPr="00B33882">
                              <w:rPr>
                                <w:sz w:val="20"/>
                                <w:szCs w:val="18"/>
                              </w:rPr>
                              <w:t>]</w:t>
                            </w:r>
                          </w:p>
                          <w:p w:rsidR="00902D34" w:rsidRPr="00B33882" w:rsidRDefault="00902D34" w:rsidP="00902D34">
                            <w:pPr>
                              <w:pStyle w:val="BodyText"/>
                              <w:ind w:left="1080"/>
                              <w:rPr>
                                <w:sz w:val="20"/>
                                <w:szCs w:val="18"/>
                              </w:rPr>
                            </w:pPr>
                            <w:proofErr w:type="gramStart"/>
                            <w:r w:rsidRPr="00B33882">
                              <w:rPr>
                                <w:sz w:val="20"/>
                                <w:szCs w:val="18"/>
                              </w:rPr>
                              <w:t>=  95,000</w:t>
                            </w:r>
                            <w:proofErr w:type="gramEnd"/>
                            <w:r w:rsidRPr="00B33882">
                              <w:rPr>
                                <w:sz w:val="20"/>
                                <w:szCs w:val="18"/>
                              </w:rPr>
                              <w:t xml:space="preserve"> Btu/</w:t>
                            </w:r>
                            <w:proofErr w:type="spellStart"/>
                            <w:r w:rsidRPr="00B33882">
                              <w:rPr>
                                <w:sz w:val="20"/>
                                <w:szCs w:val="18"/>
                              </w:rPr>
                              <w:t>hr</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1.3pt;margin-top:8.9pt;width:412.8pt;height:161.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ajJQIAAEwEAAAOAAAAZHJzL2Uyb0RvYy54bWysVMFu2zAMvQ/YPwi6L3aMpG2MOkWXLsOA&#10;rhvQ7gMYWY6FSaInKbGzrx8lp2nQbZdhPgiiSD2R75G+vhmMZnvpvEJb8ekk50xagbWy24p/e1q/&#10;u+LMB7A1aLSy4gfp+c3y7ZvrvitlgS3qWjpGINaXfVfxNoSuzDIvWmnAT7CTlpwNOgOBTLfNagc9&#10;oRudFXl+kfXo6s6hkN7T6d3o5MuE3zRShC9N42VguuKUW0irS+smrtnyGsqtg65V4pgG/EMWBpSl&#10;R09QdxCA7Zz6Dcoo4dBjEyYCTYZNo4RMNVA10/xVNY8tdDLVQuT47kST/3+w4mH/1TFVV5yEsmBI&#10;oic5BPYeB1ZEdvrOlxT02FFYGOiYVE6V+u4exXfPLK5asFt56xz2rYSaspvGm9nZ1RHHR5BN/xlr&#10;egZ2ARPQ0DgTqSMyGKGTSoeTMjEVQYfzYlbML8glyFfks8XlVdIug/L5eud8+CjRsLipuCPpEzzs&#10;732I6UD5HBJf86hVvVZaJ8NtNyvt2B6oTdbpSxW8CtOW9RVfzIv5yMBfIfL0/QnCqED9rpUhwk9B&#10;UEbePtg6dWMApcc9paztkcjI3chiGDZDUiyxHEneYH0gZh2O7U3jSJsW3U/OemrtivsfO3CSM/3J&#10;kjqL6WwWZyEZs/llQYY792zOPWAFQVU8cDZuVyHNT+TN4i2p2KjE70smx5SpZRPtx/GKM3Fup6iX&#10;n8DyFwAAAP//AwBQSwMEFAAGAAgAAAAhAKcFCtTfAAAACQEAAA8AAABkcnMvZG93bnJldi54bWxM&#10;j8FOwzAQRO9I/IO1SFwQdUijNIQ4FUICwQ0Kaq9uvE0i4nWw3TT8PcsJjjszmn1TrWc7iAl96B0p&#10;uFkkIJAaZ3pqFXy8P14XIELUZPTgCBV8Y4B1fX5W6dK4E73htImt4BIKpVbQxTiWUoamQ6vDwo1I&#10;7B2ctzry6VtpvD5xuR1kmiS5tLon/tDpER86bD43R6ugyJ6nXXhZvm6b/DDcxqvV9PTllbq8mO/v&#10;QESc418YfvEZHWpm2rsjmSAGBWmac5L1FS9gv8iKFMRewTJLcpB1Jf8vqH8AAAD//wMAUEsBAi0A&#10;FAAGAAgAAAAhALaDOJL+AAAA4QEAABMAAAAAAAAAAAAAAAAAAAAAAFtDb250ZW50X1R5cGVzXS54&#10;bWxQSwECLQAUAAYACAAAACEAOP0h/9YAAACUAQAACwAAAAAAAAAAAAAAAAAvAQAAX3JlbHMvLnJl&#10;bHNQSwECLQAUAAYACAAAACEAbZ42oyUCAABMBAAADgAAAAAAAAAAAAAAAAAuAgAAZHJzL2Uyb0Rv&#10;Yy54bWxQSwECLQAUAAYACAAAACEApwUK1N8AAAAJAQAADwAAAAAAAAAAAAAAAAB/BAAAZHJzL2Rv&#10;d25yZXYueG1sUEsFBgAAAAAEAAQA8wAAAIsFAAAAAA==&#10;">
                <v:textbox>
                  <w:txbxContent>
                    <w:p w:rsidR="00902D34" w:rsidRPr="00B33882" w:rsidRDefault="00902D34" w:rsidP="00902D34">
                      <w:pPr>
                        <w:spacing w:after="0"/>
                        <w:rPr>
                          <w:szCs w:val="18"/>
                        </w:rPr>
                      </w:pPr>
                      <w:r w:rsidRPr="00B33882">
                        <w:rPr>
                          <w:szCs w:val="18"/>
                        </w:rPr>
                        <w:t>For Example:</w:t>
                      </w:r>
                    </w:p>
                    <w:p w:rsidR="00902D34" w:rsidRPr="00B33882" w:rsidRDefault="00902D34" w:rsidP="00902D34">
                      <w:pPr>
                        <w:spacing w:after="0"/>
                        <w:rPr>
                          <w:szCs w:val="18"/>
                        </w:rPr>
                      </w:pPr>
                    </w:p>
                    <w:p w:rsidR="00902D34" w:rsidRPr="00B33882" w:rsidRDefault="00902D34" w:rsidP="00902D34">
                      <w:pPr>
                        <w:spacing w:after="0"/>
                        <w:rPr>
                          <w:szCs w:val="18"/>
                        </w:rPr>
                      </w:pPr>
                      <w:r w:rsidRPr="00B33882">
                        <w:rPr>
                          <w:szCs w:val="18"/>
                        </w:rPr>
                        <w:t>For a 50,000 ft</w:t>
                      </w:r>
                      <w:r w:rsidRPr="00B33882">
                        <w:rPr>
                          <w:szCs w:val="18"/>
                          <w:vertAlign w:val="superscript"/>
                        </w:rPr>
                        <w:t>2</w:t>
                      </w:r>
                      <w:r w:rsidRPr="00B33882">
                        <w:rPr>
                          <w:szCs w:val="18"/>
                        </w:rPr>
                        <w:t xml:space="preserve"> warehouse built in 1997 with 30 </w:t>
                      </w:r>
                      <w:proofErr w:type="spellStart"/>
                      <w:r w:rsidRPr="00B33882">
                        <w:rPr>
                          <w:szCs w:val="18"/>
                        </w:rPr>
                        <w:t>ft</w:t>
                      </w:r>
                      <w:proofErr w:type="spellEnd"/>
                      <w:r w:rsidRPr="00B33882">
                        <w:rPr>
                          <w:szCs w:val="18"/>
                        </w:rPr>
                        <w:t xml:space="preserve"> ceilings and a thermostat set point of 65</w:t>
                      </w:r>
                      <w:r w:rsidRPr="00B33882">
                        <w:rPr>
                          <w:szCs w:val="18"/>
                          <w:vertAlign w:val="superscript"/>
                        </w:rPr>
                        <w:t xml:space="preserve"> </w:t>
                      </w:r>
                      <w:proofErr w:type="spellStart"/>
                      <w:r w:rsidRPr="00B33882">
                        <w:rPr>
                          <w:szCs w:val="18"/>
                          <w:vertAlign w:val="superscript"/>
                        </w:rPr>
                        <w:t>o</w:t>
                      </w:r>
                      <w:r w:rsidRPr="00B33882">
                        <w:rPr>
                          <w:szCs w:val="18"/>
                        </w:rPr>
                        <w:t>F</w:t>
                      </w:r>
                      <w:proofErr w:type="spellEnd"/>
                      <w:r w:rsidRPr="00B33882">
                        <w:rPr>
                          <w:szCs w:val="18"/>
                        </w:rPr>
                        <w:t>. No further measured values available.</w:t>
                      </w:r>
                    </w:p>
                    <w:p w:rsidR="00902D34" w:rsidRPr="00B33882" w:rsidRDefault="00902D34" w:rsidP="00902D34">
                      <w:pPr>
                        <w:spacing w:after="0"/>
                        <w:ind w:left="1080" w:hanging="360"/>
                        <w:rPr>
                          <w:szCs w:val="18"/>
                        </w:rPr>
                      </w:pPr>
                    </w:p>
                    <w:p w:rsidR="00902D34" w:rsidRPr="00B33882" w:rsidRDefault="00902D34" w:rsidP="00902D34">
                      <w:pPr>
                        <w:pStyle w:val="BodyText"/>
                        <w:ind w:left="1080" w:hanging="360"/>
                        <w:rPr>
                          <w:sz w:val="20"/>
                          <w:szCs w:val="18"/>
                        </w:rPr>
                      </w:pPr>
                      <w:r w:rsidRPr="00B33882">
                        <w:rPr>
                          <w:sz w:val="20"/>
                          <w:szCs w:val="18"/>
                        </w:rPr>
                        <w:t>∆</w:t>
                      </w:r>
                      <w:proofErr w:type="spellStart"/>
                      <w:r w:rsidRPr="00B33882">
                        <w:rPr>
                          <w:sz w:val="20"/>
                          <w:szCs w:val="18"/>
                        </w:rPr>
                        <w:t>Q</w:t>
                      </w:r>
                      <w:r w:rsidRPr="00B33882">
                        <w:rPr>
                          <w:sz w:val="20"/>
                          <w:szCs w:val="18"/>
                          <w:vertAlign w:val="subscript"/>
                        </w:rPr>
                        <w:t>r</w:t>
                      </w:r>
                      <w:proofErr w:type="spellEnd"/>
                      <w:r w:rsidRPr="00B33882">
                        <w:rPr>
                          <w:sz w:val="20"/>
                          <w:szCs w:val="18"/>
                        </w:rPr>
                        <w:t xml:space="preserve"> </w:t>
                      </w:r>
                      <w:r w:rsidRPr="00B33882">
                        <w:rPr>
                          <w:sz w:val="20"/>
                          <w:szCs w:val="18"/>
                        </w:rPr>
                        <w:tab/>
                        <w:t>= (1/</w:t>
                      </w:r>
                      <w:proofErr w:type="spellStart"/>
                      <w:r w:rsidRPr="00B33882">
                        <w:rPr>
                          <w:sz w:val="20"/>
                          <w:szCs w:val="18"/>
                        </w:rPr>
                        <w:t>R</w:t>
                      </w:r>
                      <w:r w:rsidRPr="00B33882">
                        <w:rPr>
                          <w:sz w:val="20"/>
                          <w:szCs w:val="18"/>
                          <w:vertAlign w:val="subscript"/>
                        </w:rPr>
                        <w:t>r</w:t>
                      </w:r>
                      <w:proofErr w:type="spellEnd"/>
                      <w:r w:rsidRPr="00B33882">
                        <w:rPr>
                          <w:sz w:val="20"/>
                          <w:szCs w:val="18"/>
                        </w:rPr>
                        <w:t xml:space="preserve">) * </w:t>
                      </w:r>
                      <w:proofErr w:type="spellStart"/>
                      <w:r w:rsidRPr="00B33882">
                        <w:rPr>
                          <w:sz w:val="20"/>
                          <w:szCs w:val="18"/>
                        </w:rPr>
                        <w:t>A</w:t>
                      </w:r>
                      <w:r w:rsidRPr="00B33882">
                        <w:rPr>
                          <w:sz w:val="20"/>
                          <w:szCs w:val="18"/>
                          <w:vertAlign w:val="subscript"/>
                        </w:rPr>
                        <w:t>r</w:t>
                      </w:r>
                      <w:proofErr w:type="spellEnd"/>
                      <w:r w:rsidRPr="00B33882">
                        <w:rPr>
                          <w:sz w:val="20"/>
                          <w:szCs w:val="18"/>
                        </w:rPr>
                        <w:t xml:space="preserve"> * (</w:t>
                      </w:r>
                      <w:proofErr w:type="spellStart"/>
                      <w:r w:rsidRPr="00B33882">
                        <w:rPr>
                          <w:sz w:val="20"/>
                          <w:szCs w:val="18"/>
                        </w:rPr>
                        <w:t>T</w:t>
                      </w:r>
                      <w:r w:rsidRPr="00B33882">
                        <w:rPr>
                          <w:sz w:val="20"/>
                          <w:szCs w:val="18"/>
                          <w:vertAlign w:val="subscript"/>
                        </w:rPr>
                        <w:t>r</w:t>
                      </w:r>
                      <w:proofErr w:type="gramStart"/>
                      <w:r w:rsidRPr="00B33882">
                        <w:rPr>
                          <w:sz w:val="20"/>
                          <w:szCs w:val="18"/>
                          <w:vertAlign w:val="subscript"/>
                        </w:rPr>
                        <w:t>,s</w:t>
                      </w:r>
                      <w:proofErr w:type="spellEnd"/>
                      <w:proofErr w:type="gramEnd"/>
                      <w:r w:rsidRPr="00B33882">
                        <w:rPr>
                          <w:sz w:val="20"/>
                          <w:szCs w:val="18"/>
                        </w:rPr>
                        <w:t xml:space="preserve"> – </w:t>
                      </w:r>
                      <w:proofErr w:type="spellStart"/>
                      <w:r w:rsidRPr="00B33882">
                        <w:rPr>
                          <w:sz w:val="20"/>
                          <w:szCs w:val="18"/>
                        </w:rPr>
                        <w:t>T</w:t>
                      </w:r>
                      <w:r w:rsidRPr="00B33882">
                        <w:rPr>
                          <w:sz w:val="20"/>
                          <w:szCs w:val="18"/>
                          <w:vertAlign w:val="subscript"/>
                        </w:rPr>
                        <w:t>r,d</w:t>
                      </w:r>
                      <w:proofErr w:type="spellEnd"/>
                      <w:r w:rsidRPr="00B33882">
                        <w:rPr>
                          <w:sz w:val="20"/>
                          <w:szCs w:val="18"/>
                        </w:rPr>
                        <w:t>) = (1/</w:t>
                      </w:r>
                      <w:proofErr w:type="spellStart"/>
                      <w:r w:rsidRPr="00B33882">
                        <w:rPr>
                          <w:sz w:val="20"/>
                          <w:szCs w:val="18"/>
                        </w:rPr>
                        <w:t>R</w:t>
                      </w:r>
                      <w:r w:rsidRPr="00B33882">
                        <w:rPr>
                          <w:sz w:val="20"/>
                          <w:szCs w:val="18"/>
                          <w:vertAlign w:val="subscript"/>
                        </w:rPr>
                        <w:t>r</w:t>
                      </w:r>
                      <w:proofErr w:type="spellEnd"/>
                      <w:r w:rsidRPr="00B33882">
                        <w:rPr>
                          <w:sz w:val="20"/>
                          <w:szCs w:val="18"/>
                        </w:rPr>
                        <w:t xml:space="preserve">) * </w:t>
                      </w:r>
                      <w:proofErr w:type="spellStart"/>
                      <w:r w:rsidRPr="00B33882">
                        <w:rPr>
                          <w:sz w:val="20"/>
                          <w:szCs w:val="18"/>
                        </w:rPr>
                        <w:t>A</w:t>
                      </w:r>
                      <w:r w:rsidRPr="00B33882">
                        <w:rPr>
                          <w:sz w:val="20"/>
                          <w:szCs w:val="18"/>
                          <w:vertAlign w:val="subscript"/>
                        </w:rPr>
                        <w:t>r</w:t>
                      </w:r>
                      <w:proofErr w:type="spellEnd"/>
                      <w:r w:rsidRPr="00B33882">
                        <w:rPr>
                          <w:sz w:val="20"/>
                          <w:szCs w:val="18"/>
                        </w:rPr>
                        <w:t xml:space="preserve"> * [(</w:t>
                      </w:r>
                      <w:proofErr w:type="spellStart"/>
                      <w:r w:rsidRPr="00B33882">
                        <w:rPr>
                          <w:sz w:val="20"/>
                          <w:szCs w:val="18"/>
                        </w:rPr>
                        <w:t>m</w:t>
                      </w:r>
                      <w:r w:rsidRPr="00B33882">
                        <w:rPr>
                          <w:sz w:val="20"/>
                          <w:szCs w:val="18"/>
                          <w:vertAlign w:val="subscript"/>
                        </w:rPr>
                        <w:t>s</w:t>
                      </w:r>
                      <w:proofErr w:type="spellEnd"/>
                      <w:r w:rsidRPr="00B33882">
                        <w:rPr>
                          <w:sz w:val="20"/>
                          <w:szCs w:val="18"/>
                        </w:rPr>
                        <w:t xml:space="preserve"> * </w:t>
                      </w:r>
                      <w:proofErr w:type="spellStart"/>
                      <w:r w:rsidRPr="00B33882">
                        <w:rPr>
                          <w:sz w:val="20"/>
                          <w:szCs w:val="18"/>
                        </w:rPr>
                        <w:t>h</w:t>
                      </w:r>
                      <w:r w:rsidRPr="00B33882">
                        <w:rPr>
                          <w:sz w:val="20"/>
                          <w:szCs w:val="18"/>
                          <w:vertAlign w:val="subscript"/>
                        </w:rPr>
                        <w:t>r</w:t>
                      </w:r>
                      <w:proofErr w:type="spellEnd"/>
                      <w:r w:rsidRPr="00B33882">
                        <w:rPr>
                          <w:sz w:val="20"/>
                          <w:szCs w:val="18"/>
                        </w:rPr>
                        <w:t xml:space="preserve"> + </w:t>
                      </w:r>
                      <w:proofErr w:type="spellStart"/>
                      <w:r w:rsidRPr="00B33882">
                        <w:rPr>
                          <w:sz w:val="20"/>
                          <w:szCs w:val="18"/>
                        </w:rPr>
                        <w:t>T</w:t>
                      </w:r>
                      <w:r w:rsidRPr="00B33882">
                        <w:rPr>
                          <w:sz w:val="20"/>
                          <w:szCs w:val="18"/>
                          <w:vertAlign w:val="subscript"/>
                        </w:rPr>
                        <w:t>tstat</w:t>
                      </w:r>
                      <w:proofErr w:type="spellEnd"/>
                      <w:r w:rsidRPr="00B33882">
                        <w:rPr>
                          <w:sz w:val="20"/>
                          <w:szCs w:val="18"/>
                        </w:rPr>
                        <w:t xml:space="preserve"> – 4 </w:t>
                      </w:r>
                      <w:proofErr w:type="spellStart"/>
                      <w:r w:rsidRPr="00B33882">
                        <w:rPr>
                          <w:sz w:val="20"/>
                          <w:szCs w:val="18"/>
                          <w:vertAlign w:val="superscript"/>
                        </w:rPr>
                        <w:t>o</w:t>
                      </w:r>
                      <w:r w:rsidRPr="00B33882">
                        <w:rPr>
                          <w:sz w:val="20"/>
                          <w:szCs w:val="18"/>
                        </w:rPr>
                        <w:t>F</w:t>
                      </w:r>
                      <w:proofErr w:type="spellEnd"/>
                      <w:r w:rsidRPr="00B33882">
                        <w:rPr>
                          <w:sz w:val="20"/>
                          <w:szCs w:val="18"/>
                        </w:rPr>
                        <w:t>) – (</w:t>
                      </w:r>
                      <w:proofErr w:type="spellStart"/>
                      <w:r w:rsidRPr="00B33882">
                        <w:rPr>
                          <w:sz w:val="20"/>
                          <w:szCs w:val="18"/>
                        </w:rPr>
                        <w:t>T</w:t>
                      </w:r>
                      <w:r w:rsidRPr="00B33882">
                        <w:rPr>
                          <w:sz w:val="20"/>
                          <w:szCs w:val="18"/>
                          <w:vertAlign w:val="subscript"/>
                        </w:rPr>
                        <w:t>tstat</w:t>
                      </w:r>
                      <w:proofErr w:type="spellEnd"/>
                      <w:r w:rsidRPr="00B33882">
                        <w:rPr>
                          <w:sz w:val="20"/>
                          <w:szCs w:val="18"/>
                        </w:rPr>
                        <w:t xml:space="preserve"> + 1 </w:t>
                      </w:r>
                      <w:proofErr w:type="spellStart"/>
                      <w:r w:rsidRPr="00B33882">
                        <w:rPr>
                          <w:sz w:val="20"/>
                          <w:szCs w:val="18"/>
                          <w:vertAlign w:val="superscript"/>
                        </w:rPr>
                        <w:t>o</w:t>
                      </w:r>
                      <w:r w:rsidRPr="00B33882">
                        <w:rPr>
                          <w:sz w:val="20"/>
                          <w:szCs w:val="18"/>
                        </w:rPr>
                        <w:t>F</w:t>
                      </w:r>
                      <w:proofErr w:type="spellEnd"/>
                      <w:r w:rsidRPr="00B33882">
                        <w:rPr>
                          <w:sz w:val="20"/>
                          <w:szCs w:val="18"/>
                        </w:rPr>
                        <w:t>)]</w:t>
                      </w:r>
                    </w:p>
                    <w:p w:rsidR="00902D34" w:rsidRPr="00B33882" w:rsidRDefault="00902D34" w:rsidP="00902D34">
                      <w:pPr>
                        <w:pStyle w:val="BodyText"/>
                        <w:ind w:left="1080" w:hanging="360"/>
                        <w:rPr>
                          <w:sz w:val="20"/>
                          <w:szCs w:val="18"/>
                          <w:vertAlign w:val="subscript"/>
                        </w:rPr>
                      </w:pPr>
                      <w:r w:rsidRPr="00B33882">
                        <w:rPr>
                          <w:sz w:val="20"/>
                          <w:szCs w:val="18"/>
                        </w:rPr>
                        <w:tab/>
                        <w:t>= (1/</w:t>
                      </w:r>
                      <w:proofErr w:type="spellStart"/>
                      <w:r w:rsidRPr="00B33882">
                        <w:rPr>
                          <w:sz w:val="20"/>
                          <w:szCs w:val="18"/>
                        </w:rPr>
                        <w:t>R</w:t>
                      </w:r>
                      <w:r w:rsidRPr="00B33882">
                        <w:rPr>
                          <w:sz w:val="20"/>
                          <w:szCs w:val="18"/>
                          <w:vertAlign w:val="subscript"/>
                        </w:rPr>
                        <w:t>r</w:t>
                      </w:r>
                      <w:proofErr w:type="spellEnd"/>
                      <w:r w:rsidRPr="00B33882">
                        <w:rPr>
                          <w:sz w:val="20"/>
                          <w:szCs w:val="18"/>
                        </w:rPr>
                        <w:t xml:space="preserve">) * </w:t>
                      </w:r>
                      <w:proofErr w:type="spellStart"/>
                      <w:r w:rsidRPr="00B33882">
                        <w:rPr>
                          <w:sz w:val="20"/>
                          <w:szCs w:val="18"/>
                        </w:rPr>
                        <w:t>A</w:t>
                      </w:r>
                      <w:r w:rsidRPr="00B33882">
                        <w:rPr>
                          <w:sz w:val="20"/>
                          <w:szCs w:val="18"/>
                          <w:vertAlign w:val="subscript"/>
                        </w:rPr>
                        <w:t>r</w:t>
                      </w:r>
                      <w:proofErr w:type="spellEnd"/>
                      <w:r w:rsidRPr="00B33882">
                        <w:rPr>
                          <w:sz w:val="20"/>
                          <w:szCs w:val="18"/>
                        </w:rPr>
                        <w:t xml:space="preserve"> * [(0.8</w:t>
                      </w:r>
                      <w:r w:rsidRPr="00B33882">
                        <w:rPr>
                          <w:sz w:val="20"/>
                          <w:szCs w:val="18"/>
                          <w:vertAlign w:val="superscript"/>
                        </w:rPr>
                        <w:t>o</w:t>
                      </w:r>
                      <w:r w:rsidRPr="00B33882">
                        <w:rPr>
                          <w:sz w:val="20"/>
                          <w:szCs w:val="18"/>
                        </w:rPr>
                        <w:t>F/</w:t>
                      </w:r>
                      <w:proofErr w:type="spellStart"/>
                      <w:r w:rsidRPr="00B33882">
                        <w:rPr>
                          <w:sz w:val="20"/>
                          <w:szCs w:val="18"/>
                        </w:rPr>
                        <w:t>ft</w:t>
                      </w:r>
                      <w:proofErr w:type="spellEnd"/>
                      <w:r w:rsidRPr="00B33882">
                        <w:rPr>
                          <w:sz w:val="20"/>
                          <w:szCs w:val="18"/>
                        </w:rPr>
                        <w:t xml:space="preserve"> * </w:t>
                      </w:r>
                      <w:proofErr w:type="spellStart"/>
                      <w:r w:rsidRPr="00B33882">
                        <w:rPr>
                          <w:sz w:val="20"/>
                          <w:szCs w:val="18"/>
                        </w:rPr>
                        <w:t>h</w:t>
                      </w:r>
                      <w:r w:rsidRPr="00B33882">
                        <w:rPr>
                          <w:sz w:val="20"/>
                          <w:szCs w:val="18"/>
                          <w:vertAlign w:val="subscript"/>
                        </w:rPr>
                        <w:t>r</w:t>
                      </w:r>
                      <w:proofErr w:type="spellEnd"/>
                      <w:r w:rsidRPr="00B33882">
                        <w:rPr>
                          <w:sz w:val="20"/>
                          <w:szCs w:val="18"/>
                        </w:rPr>
                        <w:t xml:space="preserve">) – 5 </w:t>
                      </w:r>
                      <w:proofErr w:type="spellStart"/>
                      <w:r w:rsidRPr="00B33882">
                        <w:rPr>
                          <w:sz w:val="20"/>
                          <w:szCs w:val="18"/>
                          <w:vertAlign w:val="superscript"/>
                        </w:rPr>
                        <w:t>o</w:t>
                      </w:r>
                      <w:r w:rsidRPr="00B33882">
                        <w:rPr>
                          <w:sz w:val="20"/>
                          <w:szCs w:val="18"/>
                        </w:rPr>
                        <w:t>F</w:t>
                      </w:r>
                      <w:proofErr w:type="spellEnd"/>
                      <w:r w:rsidRPr="00B33882">
                        <w:rPr>
                          <w:sz w:val="20"/>
                          <w:szCs w:val="18"/>
                        </w:rPr>
                        <w:t>]</w:t>
                      </w:r>
                    </w:p>
                    <w:p w:rsidR="00902D34" w:rsidRPr="00B33882" w:rsidRDefault="00902D34" w:rsidP="00902D34">
                      <w:pPr>
                        <w:pStyle w:val="BodyText"/>
                        <w:ind w:left="1080"/>
                        <w:rPr>
                          <w:sz w:val="20"/>
                          <w:szCs w:val="18"/>
                        </w:rPr>
                      </w:pPr>
                      <w:r w:rsidRPr="00B33882">
                        <w:rPr>
                          <w:sz w:val="20"/>
                          <w:szCs w:val="18"/>
                        </w:rPr>
                        <w:t>= 1</w:t>
                      </w:r>
                      <w:proofErr w:type="gramStart"/>
                      <w:r w:rsidRPr="00B33882">
                        <w:rPr>
                          <w:sz w:val="20"/>
                          <w:szCs w:val="18"/>
                        </w:rPr>
                        <w:t>/(</w:t>
                      </w:r>
                      <w:proofErr w:type="gramEnd"/>
                      <w:r w:rsidRPr="00B33882">
                        <w:rPr>
                          <w:sz w:val="20"/>
                          <w:szCs w:val="18"/>
                        </w:rPr>
                        <w:t xml:space="preserve">10 </w:t>
                      </w:r>
                      <w:proofErr w:type="spellStart"/>
                      <w:r w:rsidRPr="00B33882">
                        <w:rPr>
                          <w:sz w:val="20"/>
                          <w:szCs w:val="18"/>
                        </w:rPr>
                        <w:t>hr</w:t>
                      </w:r>
                      <w:proofErr w:type="spellEnd"/>
                      <w:r w:rsidRPr="00B33882">
                        <w:rPr>
                          <w:sz w:val="20"/>
                          <w:szCs w:val="18"/>
                        </w:rPr>
                        <w:t xml:space="preserve"> * ft</w:t>
                      </w:r>
                      <w:r w:rsidRPr="00B33882">
                        <w:rPr>
                          <w:sz w:val="20"/>
                          <w:szCs w:val="18"/>
                          <w:vertAlign w:val="superscript"/>
                        </w:rPr>
                        <w:t>2</w:t>
                      </w:r>
                      <w:r w:rsidRPr="00B33882">
                        <w:rPr>
                          <w:sz w:val="20"/>
                          <w:szCs w:val="18"/>
                        </w:rPr>
                        <w:t xml:space="preserve"> * </w:t>
                      </w:r>
                      <w:proofErr w:type="spellStart"/>
                      <w:r w:rsidRPr="00B33882">
                        <w:rPr>
                          <w:sz w:val="20"/>
                          <w:szCs w:val="18"/>
                          <w:vertAlign w:val="superscript"/>
                        </w:rPr>
                        <w:t>o</w:t>
                      </w:r>
                      <w:r w:rsidRPr="00B33882">
                        <w:rPr>
                          <w:sz w:val="20"/>
                          <w:szCs w:val="18"/>
                        </w:rPr>
                        <w:t>F</w:t>
                      </w:r>
                      <w:proofErr w:type="spellEnd"/>
                      <w:r w:rsidRPr="00B33882">
                        <w:rPr>
                          <w:sz w:val="20"/>
                          <w:szCs w:val="18"/>
                        </w:rPr>
                        <w:t xml:space="preserve"> / Btu) * (50,000 ft</w:t>
                      </w:r>
                      <w:r w:rsidRPr="00B33882">
                        <w:rPr>
                          <w:sz w:val="20"/>
                          <w:szCs w:val="18"/>
                          <w:vertAlign w:val="superscript"/>
                        </w:rPr>
                        <w:t>2</w:t>
                      </w:r>
                      <w:r w:rsidRPr="00B33882">
                        <w:rPr>
                          <w:sz w:val="20"/>
                          <w:szCs w:val="18"/>
                        </w:rPr>
                        <w:t>) * [(0.8</w:t>
                      </w:r>
                      <w:r w:rsidRPr="00B33882">
                        <w:rPr>
                          <w:sz w:val="20"/>
                          <w:szCs w:val="18"/>
                          <w:vertAlign w:val="superscript"/>
                        </w:rPr>
                        <w:t>o</w:t>
                      </w:r>
                      <w:r w:rsidRPr="00B33882">
                        <w:rPr>
                          <w:sz w:val="20"/>
                          <w:szCs w:val="18"/>
                        </w:rPr>
                        <w:t>F/</w:t>
                      </w:r>
                      <w:proofErr w:type="spellStart"/>
                      <w:r w:rsidRPr="00B33882">
                        <w:rPr>
                          <w:sz w:val="20"/>
                          <w:szCs w:val="18"/>
                        </w:rPr>
                        <w:t>ft</w:t>
                      </w:r>
                      <w:proofErr w:type="spellEnd"/>
                      <w:r w:rsidRPr="00B33882">
                        <w:rPr>
                          <w:sz w:val="20"/>
                          <w:szCs w:val="18"/>
                        </w:rPr>
                        <w:t xml:space="preserve"> * 30 </w:t>
                      </w:r>
                      <w:proofErr w:type="spellStart"/>
                      <w:r w:rsidRPr="00B33882">
                        <w:rPr>
                          <w:sz w:val="20"/>
                          <w:szCs w:val="18"/>
                        </w:rPr>
                        <w:t>ft</w:t>
                      </w:r>
                      <w:proofErr w:type="spellEnd"/>
                      <w:r w:rsidRPr="00B33882">
                        <w:rPr>
                          <w:sz w:val="20"/>
                          <w:szCs w:val="18"/>
                        </w:rPr>
                        <w:t xml:space="preserve">) – 5 </w:t>
                      </w:r>
                      <w:proofErr w:type="spellStart"/>
                      <w:r w:rsidRPr="00B33882">
                        <w:rPr>
                          <w:sz w:val="20"/>
                          <w:szCs w:val="18"/>
                          <w:vertAlign w:val="superscript"/>
                        </w:rPr>
                        <w:t>o</w:t>
                      </w:r>
                      <w:r w:rsidRPr="00B33882">
                        <w:rPr>
                          <w:sz w:val="20"/>
                          <w:szCs w:val="18"/>
                        </w:rPr>
                        <w:t>F</w:t>
                      </w:r>
                      <w:proofErr w:type="spellEnd"/>
                      <w:r w:rsidRPr="00B33882">
                        <w:rPr>
                          <w:sz w:val="20"/>
                          <w:szCs w:val="18"/>
                        </w:rPr>
                        <w:t>]</w:t>
                      </w:r>
                    </w:p>
                    <w:p w:rsidR="00902D34" w:rsidRPr="00B33882" w:rsidRDefault="00902D34" w:rsidP="00902D34">
                      <w:pPr>
                        <w:pStyle w:val="BodyText"/>
                        <w:ind w:left="1080"/>
                        <w:rPr>
                          <w:sz w:val="20"/>
                          <w:szCs w:val="18"/>
                        </w:rPr>
                      </w:pPr>
                      <w:proofErr w:type="gramStart"/>
                      <w:r w:rsidRPr="00B33882">
                        <w:rPr>
                          <w:sz w:val="20"/>
                          <w:szCs w:val="18"/>
                        </w:rPr>
                        <w:t>=  95,000</w:t>
                      </w:r>
                      <w:proofErr w:type="gramEnd"/>
                      <w:r w:rsidRPr="00B33882">
                        <w:rPr>
                          <w:sz w:val="20"/>
                          <w:szCs w:val="18"/>
                        </w:rPr>
                        <w:t xml:space="preserve"> Btu/</w:t>
                      </w:r>
                      <w:proofErr w:type="spellStart"/>
                      <w:r w:rsidRPr="00B33882">
                        <w:rPr>
                          <w:sz w:val="20"/>
                          <w:szCs w:val="18"/>
                        </w:rPr>
                        <w:t>hr</w:t>
                      </w:r>
                      <w:proofErr w:type="spellEnd"/>
                    </w:p>
                  </w:txbxContent>
                </v:textbox>
                <w10:wrap type="topAndBottom"/>
              </v:shape>
            </w:pict>
          </mc:Fallback>
        </mc:AlternateContent>
      </w:r>
    </w:p>
    <w:p w:rsidR="00902D34" w:rsidRPr="00204E44" w:rsidRDefault="00902D34" w:rsidP="00B33882">
      <w:pPr>
        <w:pStyle w:val="BodyText"/>
        <w:tabs>
          <w:tab w:val="left" w:pos="2160"/>
        </w:tabs>
        <w:rPr>
          <w:b/>
          <w:i/>
          <w:sz w:val="20"/>
          <w:szCs w:val="20"/>
        </w:rPr>
      </w:pPr>
      <w:r w:rsidRPr="00204E44">
        <w:rPr>
          <w:b/>
          <w:i/>
          <w:sz w:val="20"/>
          <w:szCs w:val="20"/>
        </w:rPr>
        <w:t xml:space="preserve">Heat loss </w:t>
      </w:r>
      <w:r>
        <w:rPr>
          <w:b/>
          <w:i/>
          <w:sz w:val="20"/>
          <w:szCs w:val="20"/>
        </w:rPr>
        <w:t xml:space="preserve">reduction </w:t>
      </w:r>
      <w:r w:rsidRPr="00204E44">
        <w:rPr>
          <w:b/>
          <w:i/>
          <w:sz w:val="20"/>
          <w:szCs w:val="20"/>
        </w:rPr>
        <w:t xml:space="preserve">through </w:t>
      </w:r>
      <w:r>
        <w:rPr>
          <w:b/>
          <w:i/>
          <w:sz w:val="20"/>
          <w:szCs w:val="20"/>
        </w:rPr>
        <w:t>exterior</w:t>
      </w:r>
      <w:r w:rsidRPr="00204E44">
        <w:rPr>
          <w:b/>
          <w:i/>
          <w:sz w:val="20"/>
          <w:szCs w:val="20"/>
        </w:rPr>
        <w:t xml:space="preserve"> wall</w:t>
      </w:r>
      <w:r>
        <w:rPr>
          <w:b/>
          <w:i/>
          <w:sz w:val="20"/>
          <w:szCs w:val="20"/>
        </w:rPr>
        <w:t>s</w:t>
      </w:r>
    </w:p>
    <w:p w:rsidR="00902D34" w:rsidRDefault="00902D34" w:rsidP="00B33882">
      <w:pPr>
        <w:pStyle w:val="BodyText"/>
        <w:tabs>
          <w:tab w:val="left" w:pos="2160"/>
        </w:tabs>
        <w:rPr>
          <w:sz w:val="20"/>
          <w:szCs w:val="20"/>
        </w:rPr>
      </w:pPr>
      <w:r w:rsidRPr="00204E44">
        <w:rPr>
          <w:sz w:val="20"/>
          <w:szCs w:val="20"/>
        </w:rPr>
        <w:t>Note</w:t>
      </w:r>
      <w:r>
        <w:rPr>
          <w:sz w:val="20"/>
          <w:szCs w:val="20"/>
        </w:rPr>
        <w:t>:</w:t>
      </w:r>
      <w:r w:rsidRPr="00204E44">
        <w:rPr>
          <w:sz w:val="20"/>
          <w:szCs w:val="20"/>
        </w:rPr>
        <w:t xml:space="preserve"> a conservative </w:t>
      </w:r>
      <w:r>
        <w:rPr>
          <w:sz w:val="20"/>
          <w:szCs w:val="20"/>
        </w:rPr>
        <w:t>estimate for therms savings would neglect the impact of heat loss through the walls. However, Ansley suggests that estimates based on the roof deck losses alone underestimate actual savings by up to 46%.</w:t>
      </w:r>
      <w:r w:rsidR="00630BA5">
        <w:rPr>
          <w:rStyle w:val="FootnoteReference"/>
          <w:szCs w:val="20"/>
        </w:rPr>
        <w:footnoteReference w:id="12"/>
      </w:r>
    </w:p>
    <w:p w:rsidR="00902D34" w:rsidRPr="00204E44" w:rsidRDefault="00902D34" w:rsidP="00B33882">
      <w:pPr>
        <w:pStyle w:val="BodyText"/>
        <w:ind w:left="1440"/>
        <w:rPr>
          <w:sz w:val="20"/>
          <w:szCs w:val="20"/>
        </w:rPr>
      </w:pPr>
      <w:r>
        <w:rPr>
          <w:sz w:val="20"/>
          <w:szCs w:val="20"/>
        </w:rPr>
        <w:t>∆</w:t>
      </w:r>
      <w:proofErr w:type="spellStart"/>
      <w:r>
        <w:rPr>
          <w:sz w:val="20"/>
          <w:szCs w:val="20"/>
        </w:rPr>
        <w:t>Q_w</w:t>
      </w:r>
      <w:proofErr w:type="spellEnd"/>
      <w:r>
        <w:rPr>
          <w:sz w:val="20"/>
          <w:szCs w:val="20"/>
        </w:rPr>
        <w:tab/>
        <w:t xml:space="preserve">= </w:t>
      </w:r>
      <w:proofErr w:type="spellStart"/>
      <w:r>
        <w:rPr>
          <w:sz w:val="20"/>
          <w:szCs w:val="20"/>
        </w:rPr>
        <w:t>Q</w:t>
      </w:r>
      <w:r w:rsidRPr="00050630">
        <w:rPr>
          <w:sz w:val="20"/>
          <w:szCs w:val="20"/>
          <w:vertAlign w:val="subscript"/>
        </w:rPr>
        <w:t>w</w:t>
      </w:r>
      <w:proofErr w:type="gramStart"/>
      <w:r w:rsidRPr="00050630">
        <w:rPr>
          <w:sz w:val="20"/>
          <w:szCs w:val="20"/>
          <w:vertAlign w:val="subscript"/>
        </w:rPr>
        <w:t>,s</w:t>
      </w:r>
      <w:proofErr w:type="spellEnd"/>
      <w:proofErr w:type="gramEnd"/>
      <w:r w:rsidRPr="00204E44">
        <w:rPr>
          <w:sz w:val="20"/>
          <w:szCs w:val="20"/>
        </w:rPr>
        <w:t xml:space="preserve"> – </w:t>
      </w:r>
      <w:proofErr w:type="spellStart"/>
      <w:r w:rsidRPr="00204E44">
        <w:rPr>
          <w:sz w:val="20"/>
          <w:szCs w:val="20"/>
        </w:rPr>
        <w:t>Q</w:t>
      </w:r>
      <w:r w:rsidRPr="00050630">
        <w:rPr>
          <w:sz w:val="20"/>
          <w:szCs w:val="20"/>
          <w:vertAlign w:val="subscript"/>
        </w:rPr>
        <w:t>w,d</w:t>
      </w:r>
      <w:proofErr w:type="spellEnd"/>
    </w:p>
    <w:p w:rsidR="00902D34" w:rsidRPr="00204E44" w:rsidRDefault="00902D34" w:rsidP="00902D34">
      <w:pPr>
        <w:pStyle w:val="BodyText"/>
        <w:tabs>
          <w:tab w:val="left" w:pos="2160"/>
        </w:tabs>
        <w:ind w:left="720"/>
        <w:rPr>
          <w:sz w:val="20"/>
          <w:szCs w:val="20"/>
        </w:rPr>
      </w:pPr>
      <w:r>
        <w:rPr>
          <w:sz w:val="20"/>
          <w:szCs w:val="20"/>
        </w:rPr>
        <w:tab/>
        <w:t>= (1/</w:t>
      </w:r>
      <w:proofErr w:type="spellStart"/>
      <w:r>
        <w:rPr>
          <w:sz w:val="20"/>
          <w:szCs w:val="20"/>
        </w:rPr>
        <w:t>R</w:t>
      </w:r>
      <w:r w:rsidRPr="00050630">
        <w:rPr>
          <w:sz w:val="20"/>
          <w:szCs w:val="20"/>
          <w:vertAlign w:val="subscript"/>
        </w:rPr>
        <w:t>w</w:t>
      </w:r>
      <w:proofErr w:type="spellEnd"/>
      <w:r>
        <w:rPr>
          <w:sz w:val="20"/>
          <w:szCs w:val="20"/>
        </w:rPr>
        <w:t>)</w:t>
      </w:r>
      <w:r w:rsidRPr="00204E44">
        <w:rPr>
          <w:sz w:val="20"/>
          <w:szCs w:val="20"/>
        </w:rPr>
        <w:t xml:space="preserve"> * A</w:t>
      </w:r>
      <w:r w:rsidRPr="00050630">
        <w:rPr>
          <w:sz w:val="20"/>
          <w:szCs w:val="20"/>
          <w:vertAlign w:val="subscript"/>
        </w:rPr>
        <w:t>w</w:t>
      </w:r>
      <w:r w:rsidRPr="00204E44">
        <w:rPr>
          <w:sz w:val="20"/>
          <w:szCs w:val="20"/>
        </w:rPr>
        <w:t xml:space="preserve"> * (</w:t>
      </w:r>
      <w:proofErr w:type="spellStart"/>
      <w:r w:rsidRPr="00204E44">
        <w:rPr>
          <w:sz w:val="20"/>
          <w:szCs w:val="20"/>
        </w:rPr>
        <w:t>T</w:t>
      </w:r>
      <w:r w:rsidRPr="00050630">
        <w:rPr>
          <w:sz w:val="20"/>
          <w:szCs w:val="20"/>
          <w:vertAlign w:val="subscript"/>
        </w:rPr>
        <w:t>w</w:t>
      </w:r>
      <w:proofErr w:type="gramStart"/>
      <w:r w:rsidRPr="00050630">
        <w:rPr>
          <w:sz w:val="20"/>
          <w:szCs w:val="20"/>
          <w:vertAlign w:val="subscript"/>
        </w:rPr>
        <w:t>,s</w:t>
      </w:r>
      <w:proofErr w:type="spellEnd"/>
      <w:proofErr w:type="gramEnd"/>
      <w:r>
        <w:rPr>
          <w:sz w:val="20"/>
          <w:szCs w:val="20"/>
        </w:rPr>
        <w:t xml:space="preserve"> – </w:t>
      </w:r>
      <w:proofErr w:type="spellStart"/>
      <w:r>
        <w:rPr>
          <w:sz w:val="20"/>
          <w:szCs w:val="20"/>
        </w:rPr>
        <w:t>T</w:t>
      </w:r>
      <w:r w:rsidRPr="00050630">
        <w:rPr>
          <w:sz w:val="20"/>
          <w:szCs w:val="20"/>
          <w:vertAlign w:val="subscript"/>
        </w:rPr>
        <w:t>w,d</w:t>
      </w:r>
      <w:proofErr w:type="spellEnd"/>
      <w:r w:rsidRPr="00204E44">
        <w:rPr>
          <w:sz w:val="20"/>
          <w:szCs w:val="20"/>
        </w:rPr>
        <w:t>)</w:t>
      </w:r>
    </w:p>
    <w:p w:rsidR="00902D34" w:rsidRPr="00204E44" w:rsidRDefault="00902D34" w:rsidP="00B33882">
      <w:pPr>
        <w:pStyle w:val="BodyText"/>
        <w:rPr>
          <w:sz w:val="20"/>
          <w:szCs w:val="20"/>
        </w:rPr>
      </w:pPr>
      <w:r w:rsidRPr="00204E44">
        <w:rPr>
          <w:sz w:val="20"/>
          <w:szCs w:val="20"/>
        </w:rPr>
        <w:t>Where:</w:t>
      </w:r>
    </w:p>
    <w:p w:rsidR="00902D34" w:rsidRDefault="00902D34" w:rsidP="00B33882">
      <w:pPr>
        <w:pStyle w:val="BodyText"/>
        <w:ind w:left="720"/>
        <w:rPr>
          <w:sz w:val="20"/>
          <w:szCs w:val="20"/>
        </w:rPr>
      </w:pPr>
      <w:proofErr w:type="spellStart"/>
      <w:r>
        <w:rPr>
          <w:sz w:val="20"/>
          <w:szCs w:val="20"/>
        </w:rPr>
        <w:t>R</w:t>
      </w:r>
      <w:r w:rsidRPr="00050630">
        <w:rPr>
          <w:sz w:val="20"/>
          <w:szCs w:val="20"/>
          <w:vertAlign w:val="subscript"/>
        </w:rPr>
        <w:t>w</w:t>
      </w:r>
      <w:proofErr w:type="spellEnd"/>
      <w:r w:rsidRPr="00204E44">
        <w:rPr>
          <w:sz w:val="20"/>
          <w:szCs w:val="20"/>
        </w:rPr>
        <w:tab/>
        <w:t xml:space="preserve">= </w:t>
      </w:r>
      <w:r>
        <w:rPr>
          <w:sz w:val="20"/>
          <w:szCs w:val="20"/>
        </w:rPr>
        <w:t>overall thermal</w:t>
      </w:r>
      <w:r w:rsidRPr="00204E44">
        <w:rPr>
          <w:sz w:val="20"/>
          <w:szCs w:val="20"/>
        </w:rPr>
        <w:t xml:space="preserve"> </w:t>
      </w:r>
      <w:r>
        <w:rPr>
          <w:sz w:val="20"/>
          <w:szCs w:val="20"/>
        </w:rPr>
        <w:t>resistance</w:t>
      </w:r>
      <w:r w:rsidRPr="00204E44">
        <w:rPr>
          <w:sz w:val="20"/>
          <w:szCs w:val="20"/>
        </w:rPr>
        <w:t xml:space="preserve"> through the </w:t>
      </w:r>
      <w:r>
        <w:rPr>
          <w:sz w:val="20"/>
          <w:szCs w:val="20"/>
        </w:rPr>
        <w:t>exterior walls (</w:t>
      </w:r>
      <w:proofErr w:type="spellStart"/>
      <w:r w:rsidRPr="00204E44">
        <w:rPr>
          <w:sz w:val="20"/>
          <w:szCs w:val="20"/>
        </w:rPr>
        <w:t>hr</w:t>
      </w:r>
      <w:proofErr w:type="spellEnd"/>
      <w:r w:rsidRPr="00204E44">
        <w:rPr>
          <w:sz w:val="20"/>
          <w:szCs w:val="20"/>
        </w:rPr>
        <w:t xml:space="preserve"> * </w:t>
      </w:r>
      <w:r>
        <w:rPr>
          <w:sz w:val="20"/>
          <w:szCs w:val="20"/>
        </w:rPr>
        <w:t>ft</w:t>
      </w:r>
      <w:r w:rsidRPr="00E20458">
        <w:rPr>
          <w:sz w:val="20"/>
          <w:szCs w:val="20"/>
          <w:vertAlign w:val="superscript"/>
        </w:rPr>
        <w:t>2</w:t>
      </w:r>
      <w:r w:rsidRPr="00204E44">
        <w:rPr>
          <w:sz w:val="20"/>
          <w:szCs w:val="20"/>
        </w:rPr>
        <w:t xml:space="preserve">* </w:t>
      </w:r>
      <w:proofErr w:type="spellStart"/>
      <w:r w:rsidRPr="00E20458">
        <w:rPr>
          <w:sz w:val="20"/>
          <w:szCs w:val="20"/>
          <w:vertAlign w:val="superscript"/>
        </w:rPr>
        <w:t>o</w:t>
      </w:r>
      <w:r>
        <w:rPr>
          <w:sz w:val="20"/>
          <w:szCs w:val="20"/>
        </w:rPr>
        <w:t>F</w:t>
      </w:r>
      <w:proofErr w:type="spellEnd"/>
      <w:r>
        <w:rPr>
          <w:sz w:val="20"/>
          <w:szCs w:val="20"/>
        </w:rPr>
        <w:t xml:space="preserve"> / Btu</w:t>
      </w:r>
      <w:r w:rsidRPr="00204E44">
        <w:rPr>
          <w:sz w:val="20"/>
          <w:szCs w:val="20"/>
        </w:rPr>
        <w:t>)</w:t>
      </w:r>
    </w:p>
    <w:p w:rsidR="00902D34" w:rsidRDefault="00902D34" w:rsidP="00B33882">
      <w:pPr>
        <w:pStyle w:val="BodyText"/>
        <w:ind w:left="720"/>
        <w:rPr>
          <w:sz w:val="20"/>
          <w:szCs w:val="20"/>
        </w:rPr>
      </w:pPr>
      <w:r>
        <w:rPr>
          <w:sz w:val="20"/>
          <w:szCs w:val="20"/>
        </w:rPr>
        <w:tab/>
      </w:r>
      <w:r w:rsidRPr="00A8244A">
        <w:rPr>
          <w:sz w:val="20"/>
          <w:szCs w:val="20"/>
        </w:rPr>
        <w:t>= Actual or estimated</w:t>
      </w:r>
      <w:r>
        <w:rPr>
          <w:sz w:val="20"/>
          <w:szCs w:val="20"/>
        </w:rPr>
        <w:t xml:space="preserve"> based on construction type</w:t>
      </w:r>
      <w:r w:rsidR="00B33882">
        <w:rPr>
          <w:rStyle w:val="FootnoteReference"/>
          <w:szCs w:val="20"/>
        </w:rPr>
        <w:footnoteReference w:id="13"/>
      </w:r>
      <w:r w:rsidRPr="00A8244A">
        <w:rPr>
          <w:sz w:val="20"/>
          <w:szCs w:val="20"/>
        </w:rPr>
        <w:t>. If unknown, assume the following</w:t>
      </w:r>
    </w:p>
    <w:tbl>
      <w:tblPr>
        <w:tblStyle w:val="TableGrid"/>
        <w:tblW w:w="0" w:type="auto"/>
        <w:tblInd w:w="2332" w:type="dxa"/>
        <w:tblLook w:val="04A0" w:firstRow="1" w:lastRow="0" w:firstColumn="1" w:lastColumn="0" w:noHBand="0" w:noVBand="1"/>
      </w:tblPr>
      <w:tblGrid>
        <w:gridCol w:w="2366"/>
        <w:gridCol w:w="1867"/>
        <w:gridCol w:w="1867"/>
      </w:tblGrid>
      <w:tr w:rsidR="00902D34" w:rsidRPr="00204E44" w:rsidTr="00B33882">
        <w:trPr>
          <w:trHeight w:val="333"/>
        </w:trPr>
        <w:tc>
          <w:tcPr>
            <w:tcW w:w="2366" w:type="dxa"/>
            <w:shd w:val="clear" w:color="auto" w:fill="808080" w:themeFill="background1" w:themeFillShade="80"/>
            <w:vAlign w:val="center"/>
          </w:tcPr>
          <w:p w:rsidR="00902D34" w:rsidRPr="00630BA5" w:rsidRDefault="00902D34" w:rsidP="0015687E">
            <w:pPr>
              <w:pStyle w:val="BodyText"/>
              <w:tabs>
                <w:tab w:val="left" w:pos="720"/>
                <w:tab w:val="left" w:pos="2160"/>
              </w:tabs>
              <w:spacing w:after="0"/>
              <w:jc w:val="center"/>
              <w:rPr>
                <w:rFonts w:asciiTheme="minorHAnsi" w:hAnsiTheme="minorHAnsi"/>
                <w:color w:val="FFFFFF" w:themeColor="background1"/>
                <w:sz w:val="20"/>
              </w:rPr>
            </w:pPr>
            <w:r w:rsidRPr="00630BA5">
              <w:rPr>
                <w:rFonts w:asciiTheme="minorHAnsi" w:hAnsiTheme="minorHAnsi"/>
                <w:color w:val="FFFFFF" w:themeColor="background1"/>
                <w:sz w:val="20"/>
              </w:rPr>
              <w:lastRenderedPageBreak/>
              <w:t>Thermal Resistance Factor (R-Factor) for Wall</w:t>
            </w:r>
          </w:p>
        </w:tc>
        <w:tc>
          <w:tcPr>
            <w:tcW w:w="1867" w:type="dxa"/>
            <w:shd w:val="clear" w:color="auto" w:fill="808080" w:themeFill="background1" w:themeFillShade="80"/>
            <w:vAlign w:val="center"/>
          </w:tcPr>
          <w:p w:rsidR="00902D34" w:rsidRPr="00630BA5" w:rsidRDefault="00902D34" w:rsidP="00630BA5">
            <w:pPr>
              <w:pStyle w:val="BodyText"/>
              <w:tabs>
                <w:tab w:val="left" w:pos="720"/>
                <w:tab w:val="left" w:pos="2160"/>
              </w:tabs>
              <w:spacing w:after="0"/>
              <w:jc w:val="center"/>
              <w:rPr>
                <w:rFonts w:asciiTheme="minorHAnsi" w:hAnsiTheme="minorHAnsi"/>
                <w:color w:val="FFFFFF" w:themeColor="background1"/>
                <w:sz w:val="20"/>
              </w:rPr>
            </w:pPr>
            <w:r w:rsidRPr="00630BA5">
              <w:rPr>
                <w:rFonts w:asciiTheme="minorHAnsi" w:hAnsiTheme="minorHAnsi"/>
                <w:color w:val="FFFFFF" w:themeColor="background1"/>
                <w:sz w:val="20"/>
              </w:rPr>
              <w:t>Retrofit</w:t>
            </w:r>
            <w:r w:rsidR="00630BA5" w:rsidRPr="00630BA5">
              <w:rPr>
                <w:rStyle w:val="FootnoteReference"/>
                <w:rFonts w:asciiTheme="minorHAnsi" w:hAnsiTheme="minorHAnsi"/>
                <w:color w:val="FFFFFF" w:themeColor="background1"/>
              </w:rPr>
              <w:footnoteReference w:id="14"/>
            </w:r>
          </w:p>
        </w:tc>
        <w:tc>
          <w:tcPr>
            <w:tcW w:w="1867" w:type="dxa"/>
            <w:shd w:val="clear" w:color="auto" w:fill="808080" w:themeFill="background1" w:themeFillShade="80"/>
            <w:vAlign w:val="center"/>
          </w:tcPr>
          <w:p w:rsidR="00902D34" w:rsidRPr="00630BA5" w:rsidRDefault="00902D34" w:rsidP="0015687E">
            <w:pPr>
              <w:pStyle w:val="BodyText"/>
              <w:tabs>
                <w:tab w:val="left" w:pos="720"/>
                <w:tab w:val="left" w:pos="2160"/>
              </w:tabs>
              <w:spacing w:after="0"/>
              <w:jc w:val="center"/>
              <w:rPr>
                <w:rFonts w:asciiTheme="minorHAnsi" w:hAnsiTheme="minorHAnsi"/>
                <w:color w:val="FFFFFF" w:themeColor="background1"/>
                <w:sz w:val="20"/>
              </w:rPr>
            </w:pPr>
            <w:r w:rsidRPr="00630BA5">
              <w:rPr>
                <w:rFonts w:asciiTheme="minorHAnsi" w:hAnsiTheme="minorHAnsi"/>
                <w:color w:val="FFFFFF" w:themeColor="background1"/>
                <w:sz w:val="20"/>
              </w:rPr>
              <w:t>New Construction</w:t>
            </w:r>
            <w:r w:rsidR="00630BA5" w:rsidRPr="00630BA5">
              <w:rPr>
                <w:rStyle w:val="FootnoteReference"/>
                <w:rFonts w:asciiTheme="minorHAnsi" w:hAnsiTheme="minorHAnsi"/>
                <w:color w:val="FFFFFF" w:themeColor="background1"/>
              </w:rPr>
              <w:footnoteReference w:id="15"/>
            </w:r>
          </w:p>
          <w:p w:rsidR="00902D34" w:rsidRPr="00630BA5" w:rsidRDefault="00902D34" w:rsidP="0015687E">
            <w:pPr>
              <w:pStyle w:val="BodyText"/>
              <w:tabs>
                <w:tab w:val="left" w:pos="720"/>
                <w:tab w:val="left" w:pos="2160"/>
              </w:tabs>
              <w:spacing w:after="0"/>
              <w:jc w:val="center"/>
              <w:rPr>
                <w:rFonts w:asciiTheme="minorHAnsi" w:hAnsiTheme="minorHAnsi"/>
                <w:color w:val="FFFFFF" w:themeColor="background1"/>
                <w:sz w:val="20"/>
              </w:rPr>
            </w:pPr>
            <w:r w:rsidRPr="00630BA5">
              <w:rPr>
                <w:rFonts w:asciiTheme="minorHAnsi" w:hAnsiTheme="minorHAnsi"/>
                <w:color w:val="FFFFFF" w:themeColor="background1"/>
                <w:sz w:val="20"/>
              </w:rPr>
              <w:t>(2010 or newer)</w:t>
            </w:r>
          </w:p>
        </w:tc>
      </w:tr>
      <w:tr w:rsidR="00902D34" w:rsidRPr="00204E44" w:rsidTr="00B33882">
        <w:trPr>
          <w:trHeight w:val="343"/>
        </w:trPr>
        <w:tc>
          <w:tcPr>
            <w:tcW w:w="2366" w:type="dxa"/>
            <w:vAlign w:val="center"/>
          </w:tcPr>
          <w:p w:rsidR="00902D34" w:rsidRPr="00630BA5" w:rsidRDefault="00902D34" w:rsidP="0015687E">
            <w:pPr>
              <w:pStyle w:val="BodyText"/>
              <w:tabs>
                <w:tab w:val="left" w:pos="720"/>
                <w:tab w:val="left" w:pos="2160"/>
              </w:tabs>
              <w:spacing w:after="0"/>
              <w:jc w:val="center"/>
              <w:rPr>
                <w:rFonts w:asciiTheme="minorHAnsi" w:hAnsiTheme="minorHAnsi"/>
                <w:sz w:val="20"/>
              </w:rPr>
            </w:pPr>
            <w:proofErr w:type="spellStart"/>
            <w:r w:rsidRPr="00630BA5">
              <w:rPr>
                <w:rFonts w:asciiTheme="minorHAnsi" w:hAnsiTheme="minorHAnsi"/>
                <w:sz w:val="20"/>
              </w:rPr>
              <w:t>R</w:t>
            </w:r>
            <w:r w:rsidRPr="00630BA5">
              <w:rPr>
                <w:rFonts w:asciiTheme="minorHAnsi" w:hAnsiTheme="minorHAnsi"/>
                <w:sz w:val="20"/>
                <w:vertAlign w:val="subscript"/>
              </w:rPr>
              <w:t>w</w:t>
            </w:r>
            <w:proofErr w:type="spellEnd"/>
          </w:p>
        </w:tc>
        <w:tc>
          <w:tcPr>
            <w:tcW w:w="1867" w:type="dxa"/>
            <w:vAlign w:val="center"/>
          </w:tcPr>
          <w:p w:rsidR="00902D34" w:rsidRPr="00630BA5" w:rsidRDefault="00902D34" w:rsidP="00B33882">
            <w:pPr>
              <w:pStyle w:val="BodyText"/>
              <w:tabs>
                <w:tab w:val="left" w:pos="720"/>
                <w:tab w:val="left" w:pos="2160"/>
              </w:tabs>
              <w:spacing w:after="120"/>
              <w:jc w:val="center"/>
              <w:rPr>
                <w:rFonts w:asciiTheme="minorHAnsi" w:hAnsiTheme="minorHAnsi"/>
                <w:sz w:val="20"/>
              </w:rPr>
            </w:pPr>
            <w:r w:rsidRPr="00630BA5">
              <w:rPr>
                <w:rFonts w:asciiTheme="minorHAnsi" w:hAnsiTheme="minorHAnsi"/>
                <w:sz w:val="20"/>
              </w:rPr>
              <w:t>6.5</w:t>
            </w:r>
            <w:r w:rsidR="00B33882">
              <w:rPr>
                <w:rFonts w:asciiTheme="minorHAnsi" w:hAnsiTheme="minorHAnsi"/>
                <w:sz w:val="20"/>
              </w:rPr>
              <w:t xml:space="preserve">                          </w:t>
            </w:r>
            <w:r w:rsidRPr="00630BA5">
              <w:rPr>
                <w:rFonts w:asciiTheme="minorHAnsi" w:hAnsiTheme="minorHAnsi"/>
                <w:sz w:val="20"/>
              </w:rPr>
              <w:t>(</w:t>
            </w:r>
            <w:proofErr w:type="spellStart"/>
            <w:r w:rsidRPr="00630BA5">
              <w:rPr>
                <w:rFonts w:asciiTheme="minorHAnsi" w:hAnsiTheme="minorHAnsi"/>
                <w:sz w:val="20"/>
              </w:rPr>
              <w:t>hr</w:t>
            </w:r>
            <w:proofErr w:type="spellEnd"/>
            <w:r w:rsidRPr="00630BA5">
              <w:rPr>
                <w:rFonts w:asciiTheme="minorHAnsi" w:hAnsiTheme="minorHAnsi"/>
                <w:sz w:val="20"/>
              </w:rPr>
              <w:t xml:space="preserve"> * ft</w:t>
            </w:r>
            <w:r w:rsidRPr="00630BA5">
              <w:rPr>
                <w:rFonts w:asciiTheme="minorHAnsi" w:hAnsiTheme="minorHAnsi"/>
                <w:sz w:val="20"/>
                <w:vertAlign w:val="superscript"/>
              </w:rPr>
              <w:t xml:space="preserve">2 </w:t>
            </w:r>
            <w:r w:rsidRPr="00630BA5">
              <w:rPr>
                <w:rFonts w:asciiTheme="minorHAnsi" w:hAnsiTheme="minorHAnsi"/>
                <w:sz w:val="20"/>
              </w:rPr>
              <w:t xml:space="preserve">* </w:t>
            </w:r>
            <w:proofErr w:type="spellStart"/>
            <w:r w:rsidRPr="00630BA5">
              <w:rPr>
                <w:rFonts w:asciiTheme="minorHAnsi" w:hAnsiTheme="minorHAnsi"/>
                <w:sz w:val="20"/>
                <w:vertAlign w:val="superscript"/>
              </w:rPr>
              <w:t>o</w:t>
            </w:r>
            <w:r w:rsidRPr="00630BA5">
              <w:rPr>
                <w:rFonts w:asciiTheme="minorHAnsi" w:hAnsiTheme="minorHAnsi"/>
                <w:sz w:val="20"/>
              </w:rPr>
              <w:t>F</w:t>
            </w:r>
            <w:proofErr w:type="spellEnd"/>
            <w:r w:rsidRPr="00630BA5">
              <w:rPr>
                <w:rFonts w:asciiTheme="minorHAnsi" w:hAnsiTheme="minorHAnsi"/>
                <w:sz w:val="20"/>
              </w:rPr>
              <w:t xml:space="preserve"> / Btu)</w:t>
            </w:r>
          </w:p>
        </w:tc>
        <w:tc>
          <w:tcPr>
            <w:tcW w:w="1867" w:type="dxa"/>
            <w:vAlign w:val="center"/>
          </w:tcPr>
          <w:p w:rsidR="00902D34" w:rsidRPr="00630BA5" w:rsidRDefault="00902D34" w:rsidP="00B33882">
            <w:pPr>
              <w:pStyle w:val="BodyText"/>
              <w:tabs>
                <w:tab w:val="left" w:pos="720"/>
                <w:tab w:val="left" w:pos="2160"/>
              </w:tabs>
              <w:spacing w:after="120"/>
              <w:jc w:val="center"/>
              <w:rPr>
                <w:rFonts w:asciiTheme="minorHAnsi" w:hAnsiTheme="minorHAnsi"/>
                <w:sz w:val="20"/>
              </w:rPr>
            </w:pPr>
            <w:r w:rsidRPr="00630BA5">
              <w:rPr>
                <w:rFonts w:asciiTheme="minorHAnsi" w:hAnsiTheme="minorHAnsi"/>
                <w:sz w:val="20"/>
              </w:rPr>
              <w:t>13.0</w:t>
            </w:r>
            <w:r w:rsidR="00B33882">
              <w:rPr>
                <w:rFonts w:asciiTheme="minorHAnsi" w:hAnsiTheme="minorHAnsi"/>
                <w:sz w:val="20"/>
              </w:rPr>
              <w:t xml:space="preserve">                          </w:t>
            </w:r>
            <w:r w:rsidRPr="00630BA5">
              <w:rPr>
                <w:rFonts w:asciiTheme="minorHAnsi" w:hAnsiTheme="minorHAnsi"/>
                <w:sz w:val="20"/>
              </w:rPr>
              <w:t>(</w:t>
            </w:r>
            <w:proofErr w:type="spellStart"/>
            <w:r w:rsidRPr="00630BA5">
              <w:rPr>
                <w:rFonts w:asciiTheme="minorHAnsi" w:hAnsiTheme="minorHAnsi"/>
                <w:sz w:val="20"/>
              </w:rPr>
              <w:t>hr</w:t>
            </w:r>
            <w:proofErr w:type="spellEnd"/>
            <w:r w:rsidRPr="00630BA5">
              <w:rPr>
                <w:rFonts w:asciiTheme="minorHAnsi" w:hAnsiTheme="minorHAnsi"/>
                <w:sz w:val="20"/>
              </w:rPr>
              <w:t xml:space="preserve"> * ft</w:t>
            </w:r>
            <w:r w:rsidRPr="00630BA5">
              <w:rPr>
                <w:rFonts w:asciiTheme="minorHAnsi" w:hAnsiTheme="minorHAnsi"/>
                <w:sz w:val="20"/>
                <w:vertAlign w:val="superscript"/>
              </w:rPr>
              <w:t>2</w:t>
            </w:r>
            <w:r w:rsidRPr="00630BA5">
              <w:rPr>
                <w:rFonts w:asciiTheme="minorHAnsi" w:hAnsiTheme="minorHAnsi"/>
                <w:sz w:val="20"/>
              </w:rPr>
              <w:t xml:space="preserve"> * </w:t>
            </w:r>
            <w:proofErr w:type="spellStart"/>
            <w:r w:rsidRPr="00630BA5">
              <w:rPr>
                <w:rFonts w:asciiTheme="minorHAnsi" w:hAnsiTheme="minorHAnsi"/>
                <w:sz w:val="20"/>
                <w:vertAlign w:val="superscript"/>
              </w:rPr>
              <w:t>o</w:t>
            </w:r>
            <w:r w:rsidRPr="00630BA5">
              <w:rPr>
                <w:rFonts w:asciiTheme="minorHAnsi" w:hAnsiTheme="minorHAnsi"/>
                <w:sz w:val="20"/>
              </w:rPr>
              <w:t>F</w:t>
            </w:r>
            <w:proofErr w:type="spellEnd"/>
            <w:r w:rsidRPr="00630BA5">
              <w:rPr>
                <w:rFonts w:asciiTheme="minorHAnsi" w:hAnsiTheme="minorHAnsi"/>
                <w:sz w:val="20"/>
              </w:rPr>
              <w:t xml:space="preserve"> / Btu)</w:t>
            </w:r>
          </w:p>
        </w:tc>
      </w:tr>
    </w:tbl>
    <w:p w:rsidR="00902D34" w:rsidRDefault="00902D34" w:rsidP="00902D34">
      <w:pPr>
        <w:pStyle w:val="BodyText"/>
        <w:tabs>
          <w:tab w:val="left" w:pos="720"/>
          <w:tab w:val="left" w:pos="2160"/>
        </w:tabs>
        <w:rPr>
          <w:sz w:val="20"/>
          <w:szCs w:val="20"/>
        </w:rPr>
      </w:pPr>
    </w:p>
    <w:p w:rsidR="00902D34" w:rsidRPr="00204E44" w:rsidRDefault="00902D34" w:rsidP="00B33882">
      <w:pPr>
        <w:pStyle w:val="BodyText"/>
        <w:tabs>
          <w:tab w:val="left" w:pos="720"/>
          <w:tab w:val="left" w:pos="2160"/>
        </w:tabs>
        <w:ind w:left="1440" w:hanging="720"/>
        <w:rPr>
          <w:sz w:val="20"/>
          <w:szCs w:val="20"/>
        </w:rPr>
      </w:pPr>
      <w:r>
        <w:rPr>
          <w:sz w:val="20"/>
          <w:szCs w:val="20"/>
        </w:rPr>
        <w:t>A</w:t>
      </w:r>
      <w:r w:rsidRPr="00E20458">
        <w:rPr>
          <w:sz w:val="20"/>
          <w:szCs w:val="20"/>
          <w:vertAlign w:val="subscript"/>
        </w:rPr>
        <w:t>w</w:t>
      </w:r>
      <w:r w:rsidRPr="00204E44">
        <w:rPr>
          <w:sz w:val="20"/>
          <w:szCs w:val="20"/>
        </w:rPr>
        <w:tab/>
        <w:t>= area of exterior walls</w:t>
      </w:r>
      <w:r>
        <w:rPr>
          <w:sz w:val="20"/>
          <w:szCs w:val="20"/>
        </w:rPr>
        <w:t xml:space="preserve"> (ft</w:t>
      </w:r>
      <w:r w:rsidRPr="00E20458">
        <w:rPr>
          <w:sz w:val="20"/>
          <w:szCs w:val="20"/>
          <w:vertAlign w:val="superscript"/>
        </w:rPr>
        <w:t>2</w:t>
      </w:r>
      <w:r>
        <w:rPr>
          <w:sz w:val="20"/>
          <w:szCs w:val="20"/>
        </w:rPr>
        <w:t>)</w:t>
      </w:r>
    </w:p>
    <w:p w:rsidR="00902D34" w:rsidRPr="00204E44" w:rsidRDefault="00902D34" w:rsidP="00B33882">
      <w:pPr>
        <w:pStyle w:val="BodyText"/>
        <w:tabs>
          <w:tab w:val="left" w:pos="720"/>
          <w:tab w:val="left" w:pos="2160"/>
        </w:tabs>
        <w:ind w:left="1440" w:hanging="720"/>
        <w:rPr>
          <w:sz w:val="20"/>
          <w:szCs w:val="20"/>
        </w:rPr>
      </w:pPr>
      <w:r w:rsidRPr="00204E44">
        <w:rPr>
          <w:sz w:val="20"/>
          <w:szCs w:val="20"/>
        </w:rPr>
        <w:tab/>
        <w:t>= user input</w:t>
      </w:r>
    </w:p>
    <w:p w:rsidR="00902D34" w:rsidRPr="00204E44" w:rsidRDefault="00902D34" w:rsidP="00B33882">
      <w:pPr>
        <w:pStyle w:val="BodyText"/>
        <w:tabs>
          <w:tab w:val="left" w:pos="720"/>
          <w:tab w:val="left" w:pos="2160"/>
        </w:tabs>
        <w:ind w:left="1440" w:hanging="720"/>
        <w:rPr>
          <w:sz w:val="20"/>
          <w:szCs w:val="20"/>
        </w:rPr>
      </w:pPr>
      <w:proofErr w:type="spellStart"/>
      <w:r>
        <w:rPr>
          <w:sz w:val="20"/>
          <w:szCs w:val="20"/>
        </w:rPr>
        <w:t>T</w:t>
      </w:r>
      <w:r w:rsidRPr="00E20458">
        <w:rPr>
          <w:sz w:val="20"/>
          <w:szCs w:val="20"/>
          <w:vertAlign w:val="subscript"/>
        </w:rPr>
        <w:t>w</w:t>
      </w:r>
      <w:proofErr w:type="gramStart"/>
      <w:r w:rsidRPr="00E20458">
        <w:rPr>
          <w:sz w:val="20"/>
          <w:szCs w:val="20"/>
          <w:vertAlign w:val="subscript"/>
        </w:rPr>
        <w:t>,s</w:t>
      </w:r>
      <w:proofErr w:type="spellEnd"/>
      <w:proofErr w:type="gramEnd"/>
      <w:r w:rsidRPr="00204E44">
        <w:rPr>
          <w:sz w:val="20"/>
          <w:szCs w:val="20"/>
        </w:rPr>
        <w:tab/>
        <w:t>= average indoor air temperature</w:t>
      </w:r>
      <w:r>
        <w:rPr>
          <w:sz w:val="20"/>
          <w:szCs w:val="20"/>
        </w:rPr>
        <w:t xml:space="preserve"> for wall heat loss</w:t>
      </w:r>
      <w:r w:rsidRPr="00204E44">
        <w:rPr>
          <w:sz w:val="20"/>
          <w:szCs w:val="20"/>
        </w:rPr>
        <w:t>, stratified case</w:t>
      </w:r>
    </w:p>
    <w:p w:rsidR="00902D34" w:rsidRPr="00204E44" w:rsidRDefault="00902D34" w:rsidP="00B33882">
      <w:pPr>
        <w:pStyle w:val="BodyText"/>
        <w:tabs>
          <w:tab w:val="left" w:pos="720"/>
          <w:tab w:val="left" w:pos="2160"/>
        </w:tabs>
        <w:ind w:left="1440" w:hanging="720"/>
        <w:rPr>
          <w:sz w:val="20"/>
          <w:szCs w:val="20"/>
        </w:rPr>
      </w:pPr>
      <w:r>
        <w:rPr>
          <w:sz w:val="20"/>
          <w:szCs w:val="20"/>
        </w:rPr>
        <w:tab/>
      </w:r>
      <w:r w:rsidRPr="00204E44">
        <w:rPr>
          <w:sz w:val="20"/>
          <w:szCs w:val="20"/>
        </w:rPr>
        <w:t xml:space="preserve">= </w:t>
      </w:r>
      <w:r w:rsidR="00B33882">
        <w:rPr>
          <w:sz w:val="20"/>
          <w:szCs w:val="20"/>
        </w:rPr>
        <w:t>If</w:t>
      </w:r>
      <w:r w:rsidRPr="00B33882">
        <w:rPr>
          <w:sz w:val="20"/>
          <w:szCs w:val="20"/>
        </w:rPr>
        <w:t xml:space="preserve"> actual</w:t>
      </w:r>
      <w:r w:rsidRPr="00204E44">
        <w:rPr>
          <w:sz w:val="20"/>
          <w:szCs w:val="20"/>
        </w:rPr>
        <w:t xml:space="preserve"> </w:t>
      </w:r>
      <w:proofErr w:type="spellStart"/>
      <w:r w:rsidRPr="00204E44">
        <w:rPr>
          <w:sz w:val="20"/>
          <w:szCs w:val="20"/>
        </w:rPr>
        <w:t>T</w:t>
      </w:r>
      <w:r w:rsidRPr="00C04330">
        <w:rPr>
          <w:sz w:val="20"/>
          <w:szCs w:val="20"/>
          <w:vertAlign w:val="subscript"/>
        </w:rPr>
        <w:t>r</w:t>
      </w:r>
      <w:proofErr w:type="gramStart"/>
      <w:r w:rsidRPr="00C04330">
        <w:rPr>
          <w:sz w:val="20"/>
          <w:szCs w:val="20"/>
          <w:vertAlign w:val="subscript"/>
        </w:rPr>
        <w:t>,s</w:t>
      </w:r>
      <w:proofErr w:type="spellEnd"/>
      <w:proofErr w:type="gramEnd"/>
      <w:r w:rsidRPr="00204E44">
        <w:rPr>
          <w:sz w:val="20"/>
          <w:szCs w:val="20"/>
        </w:rPr>
        <w:t xml:space="preserve"> </w:t>
      </w:r>
      <w:r>
        <w:rPr>
          <w:sz w:val="20"/>
          <w:szCs w:val="20"/>
        </w:rPr>
        <w:t>measurement is</w:t>
      </w:r>
      <w:r w:rsidRPr="00204E44">
        <w:rPr>
          <w:sz w:val="20"/>
          <w:szCs w:val="20"/>
        </w:rPr>
        <w:t xml:space="preserve"> available</w:t>
      </w:r>
      <w:r w:rsidR="00630BA5">
        <w:rPr>
          <w:rStyle w:val="FootnoteReference"/>
          <w:szCs w:val="20"/>
        </w:rPr>
        <w:footnoteReference w:id="16"/>
      </w:r>
    </w:p>
    <w:p w:rsidR="00902D34" w:rsidRPr="00AB7906" w:rsidRDefault="00902D34" w:rsidP="00B33882">
      <w:pPr>
        <w:pStyle w:val="BodyText"/>
        <w:tabs>
          <w:tab w:val="left" w:pos="720"/>
          <w:tab w:val="left" w:pos="2160"/>
        </w:tabs>
        <w:ind w:left="1440" w:hanging="720"/>
        <w:rPr>
          <w:sz w:val="20"/>
          <w:szCs w:val="20"/>
        </w:rPr>
      </w:pPr>
      <w:r>
        <w:rPr>
          <w:sz w:val="20"/>
          <w:szCs w:val="20"/>
        </w:rPr>
        <w:tab/>
        <w:t>= [(</w:t>
      </w:r>
      <w:proofErr w:type="spellStart"/>
      <w:r>
        <w:rPr>
          <w:sz w:val="20"/>
          <w:szCs w:val="20"/>
        </w:rPr>
        <w:t>T</w:t>
      </w:r>
      <w:r w:rsidRPr="00C04330">
        <w:rPr>
          <w:sz w:val="20"/>
          <w:szCs w:val="20"/>
          <w:vertAlign w:val="subscript"/>
        </w:rPr>
        <w:t>r</w:t>
      </w:r>
      <w:proofErr w:type="gramStart"/>
      <w:r w:rsidRPr="00C04330">
        <w:rPr>
          <w:sz w:val="20"/>
          <w:szCs w:val="20"/>
          <w:vertAlign w:val="subscript"/>
        </w:rPr>
        <w:t>,s</w:t>
      </w:r>
      <w:proofErr w:type="spellEnd"/>
      <w:proofErr w:type="gramEnd"/>
      <w:r w:rsidRPr="00204E44">
        <w:rPr>
          <w:sz w:val="20"/>
          <w:szCs w:val="20"/>
        </w:rPr>
        <w:t xml:space="preserve"> </w:t>
      </w:r>
      <w:r>
        <w:rPr>
          <w:sz w:val="20"/>
          <w:szCs w:val="20"/>
        </w:rPr>
        <w:t>* h</w:t>
      </w:r>
      <w:r w:rsidRPr="00C04330">
        <w:rPr>
          <w:sz w:val="20"/>
          <w:szCs w:val="20"/>
          <w:vertAlign w:val="subscript"/>
        </w:rPr>
        <w:t>a</w:t>
      </w:r>
      <w:r>
        <w:rPr>
          <w:sz w:val="20"/>
          <w:szCs w:val="20"/>
        </w:rPr>
        <w:t>) + (</w:t>
      </w:r>
      <w:proofErr w:type="spellStart"/>
      <w:r>
        <w:rPr>
          <w:sz w:val="20"/>
          <w:szCs w:val="20"/>
        </w:rPr>
        <w:t>T</w:t>
      </w:r>
      <w:r w:rsidRPr="00C04330">
        <w:rPr>
          <w:sz w:val="20"/>
          <w:szCs w:val="20"/>
          <w:vertAlign w:val="subscript"/>
        </w:rPr>
        <w:t>tstat</w:t>
      </w:r>
      <w:proofErr w:type="spellEnd"/>
      <w:r>
        <w:rPr>
          <w:sz w:val="20"/>
          <w:szCs w:val="20"/>
        </w:rPr>
        <w:t xml:space="preserve"> * </w:t>
      </w:r>
      <w:proofErr w:type="spellStart"/>
      <w:r>
        <w:rPr>
          <w:sz w:val="20"/>
          <w:szCs w:val="20"/>
        </w:rPr>
        <w:t>h</w:t>
      </w:r>
      <w:r w:rsidRPr="00C04330">
        <w:rPr>
          <w:sz w:val="20"/>
          <w:szCs w:val="20"/>
          <w:vertAlign w:val="subscript"/>
        </w:rPr>
        <w:t>b</w:t>
      </w:r>
      <w:proofErr w:type="spellEnd"/>
      <w:r>
        <w:rPr>
          <w:sz w:val="20"/>
          <w:szCs w:val="20"/>
        </w:rPr>
        <w:t xml:space="preserve">)] / </w:t>
      </w:r>
      <w:proofErr w:type="spellStart"/>
      <w:r>
        <w:rPr>
          <w:sz w:val="20"/>
          <w:szCs w:val="20"/>
        </w:rPr>
        <w:t>h</w:t>
      </w:r>
      <w:r w:rsidRPr="00C04330">
        <w:rPr>
          <w:sz w:val="20"/>
          <w:szCs w:val="20"/>
          <w:vertAlign w:val="subscript"/>
        </w:rPr>
        <w:t>r</w:t>
      </w:r>
      <w:proofErr w:type="spellEnd"/>
    </w:p>
    <w:p w:rsidR="00B33882" w:rsidRPr="00204E44" w:rsidRDefault="00B33882" w:rsidP="00B33882">
      <w:pPr>
        <w:pStyle w:val="BodyText"/>
        <w:tabs>
          <w:tab w:val="left" w:pos="720"/>
          <w:tab w:val="left" w:pos="2160"/>
        </w:tabs>
        <w:rPr>
          <w:sz w:val="20"/>
          <w:szCs w:val="20"/>
        </w:rPr>
      </w:pPr>
      <w:r>
        <w:rPr>
          <w:sz w:val="20"/>
          <w:szCs w:val="20"/>
        </w:rPr>
        <w:tab/>
      </w:r>
      <w:r>
        <w:rPr>
          <w:sz w:val="20"/>
          <w:szCs w:val="20"/>
        </w:rPr>
        <w:tab/>
      </w:r>
      <w:proofErr w:type="gramStart"/>
      <w:r>
        <w:rPr>
          <w:sz w:val="20"/>
          <w:szCs w:val="20"/>
        </w:rPr>
        <w:t>h</w:t>
      </w:r>
      <w:r w:rsidRPr="00874DFD">
        <w:rPr>
          <w:sz w:val="20"/>
          <w:szCs w:val="20"/>
          <w:vertAlign w:val="subscript"/>
        </w:rPr>
        <w:t>a</w:t>
      </w:r>
      <w:proofErr w:type="gramEnd"/>
      <w:r w:rsidRPr="00204E44">
        <w:rPr>
          <w:sz w:val="20"/>
          <w:szCs w:val="20"/>
        </w:rPr>
        <w:tab/>
        <w:t>= vertical distance between the heat source and the ceiling</w:t>
      </w:r>
    </w:p>
    <w:p w:rsidR="00B33882" w:rsidRPr="00204E44" w:rsidRDefault="00B33882" w:rsidP="00B33882">
      <w:pPr>
        <w:pStyle w:val="BodyText"/>
        <w:tabs>
          <w:tab w:val="left" w:pos="720"/>
          <w:tab w:val="left" w:pos="2160"/>
        </w:tabs>
        <w:rPr>
          <w:sz w:val="20"/>
          <w:szCs w:val="20"/>
        </w:rPr>
      </w:pPr>
      <w:r>
        <w:rPr>
          <w:sz w:val="20"/>
          <w:szCs w:val="20"/>
        </w:rPr>
        <w:tab/>
      </w:r>
      <w:r>
        <w:rPr>
          <w:sz w:val="20"/>
          <w:szCs w:val="20"/>
        </w:rPr>
        <w:tab/>
      </w:r>
      <w:proofErr w:type="spellStart"/>
      <w:proofErr w:type="gramStart"/>
      <w:r w:rsidRPr="00204E44">
        <w:rPr>
          <w:sz w:val="20"/>
          <w:szCs w:val="20"/>
        </w:rPr>
        <w:t>h</w:t>
      </w:r>
      <w:r w:rsidRPr="00874DFD">
        <w:rPr>
          <w:sz w:val="20"/>
          <w:szCs w:val="20"/>
          <w:vertAlign w:val="subscript"/>
        </w:rPr>
        <w:t>b</w:t>
      </w:r>
      <w:proofErr w:type="spellEnd"/>
      <w:proofErr w:type="gramEnd"/>
      <w:r w:rsidRPr="00204E44">
        <w:rPr>
          <w:sz w:val="20"/>
          <w:szCs w:val="20"/>
        </w:rPr>
        <w:tab/>
        <w:t>= vertical distance between the floor and the heat source</w:t>
      </w:r>
    </w:p>
    <w:p w:rsidR="00902D34" w:rsidRPr="00204E44" w:rsidRDefault="00902D34" w:rsidP="00B33882">
      <w:pPr>
        <w:pStyle w:val="BodyText"/>
        <w:ind w:left="1530" w:hanging="90"/>
        <w:rPr>
          <w:sz w:val="20"/>
          <w:szCs w:val="20"/>
        </w:rPr>
      </w:pPr>
      <w:r w:rsidRPr="00204E44">
        <w:rPr>
          <w:sz w:val="20"/>
          <w:szCs w:val="20"/>
        </w:rPr>
        <w:t xml:space="preserve">= </w:t>
      </w:r>
      <w:r w:rsidRPr="00B33882">
        <w:rPr>
          <w:sz w:val="20"/>
          <w:szCs w:val="20"/>
        </w:rPr>
        <w:t>Otherwise, use</w:t>
      </w:r>
      <w:r w:rsidRPr="00204E44">
        <w:rPr>
          <w:sz w:val="20"/>
          <w:szCs w:val="20"/>
        </w:rPr>
        <w:t xml:space="preserve"> the linear stratification equation at average space height</w:t>
      </w:r>
      <w:r>
        <w:rPr>
          <w:sz w:val="20"/>
          <w:szCs w:val="20"/>
        </w:rPr>
        <w:t>, see definition above.</w:t>
      </w:r>
    </w:p>
    <w:p w:rsidR="00902D34" w:rsidRDefault="00902D34" w:rsidP="00B33882">
      <w:pPr>
        <w:pStyle w:val="BodyText"/>
        <w:tabs>
          <w:tab w:val="left" w:pos="720"/>
          <w:tab w:val="left" w:pos="2160"/>
        </w:tabs>
        <w:ind w:left="1440" w:hanging="720"/>
        <w:rPr>
          <w:sz w:val="20"/>
          <w:szCs w:val="20"/>
        </w:rPr>
      </w:pPr>
      <w:r>
        <w:rPr>
          <w:sz w:val="20"/>
          <w:szCs w:val="20"/>
        </w:rPr>
        <w:tab/>
      </w:r>
      <w:r w:rsidRPr="00204E44">
        <w:rPr>
          <w:sz w:val="20"/>
          <w:szCs w:val="20"/>
        </w:rPr>
        <w:t xml:space="preserve">= </w:t>
      </w:r>
      <w:proofErr w:type="spellStart"/>
      <w:r w:rsidRPr="008F619E">
        <w:rPr>
          <w:sz w:val="20"/>
          <w:szCs w:val="20"/>
        </w:rPr>
        <w:t>m</w:t>
      </w:r>
      <w:r w:rsidRPr="00E20458">
        <w:rPr>
          <w:sz w:val="20"/>
          <w:szCs w:val="20"/>
          <w:vertAlign w:val="subscript"/>
        </w:rPr>
        <w:t>s</w:t>
      </w:r>
      <w:proofErr w:type="spellEnd"/>
      <w:r>
        <w:rPr>
          <w:sz w:val="20"/>
          <w:szCs w:val="20"/>
        </w:rPr>
        <w:t xml:space="preserve"> * (</w:t>
      </w:r>
      <w:proofErr w:type="spellStart"/>
      <w:r>
        <w:rPr>
          <w:sz w:val="20"/>
          <w:szCs w:val="20"/>
        </w:rPr>
        <w:t>h</w:t>
      </w:r>
      <w:r w:rsidRPr="00E20458">
        <w:rPr>
          <w:sz w:val="20"/>
          <w:szCs w:val="20"/>
          <w:vertAlign w:val="subscript"/>
        </w:rPr>
        <w:t>r</w:t>
      </w:r>
      <w:proofErr w:type="spellEnd"/>
      <w:r>
        <w:rPr>
          <w:sz w:val="20"/>
          <w:szCs w:val="20"/>
          <w:vertAlign w:val="subscript"/>
        </w:rPr>
        <w:t xml:space="preserve"> </w:t>
      </w:r>
      <w:r>
        <w:rPr>
          <w:sz w:val="20"/>
          <w:szCs w:val="20"/>
        </w:rPr>
        <w:t xml:space="preserve">/ 2) + </w:t>
      </w:r>
      <w:proofErr w:type="spellStart"/>
      <w:r>
        <w:rPr>
          <w:sz w:val="20"/>
          <w:szCs w:val="20"/>
        </w:rPr>
        <w:t>T</w:t>
      </w:r>
      <w:r w:rsidRPr="00E20458">
        <w:rPr>
          <w:sz w:val="20"/>
          <w:szCs w:val="20"/>
          <w:vertAlign w:val="subscript"/>
        </w:rPr>
        <w:t>f</w:t>
      </w:r>
      <w:proofErr w:type="gramStart"/>
      <w:r w:rsidRPr="00E20458">
        <w:rPr>
          <w:sz w:val="20"/>
          <w:szCs w:val="20"/>
          <w:vertAlign w:val="subscript"/>
        </w:rPr>
        <w:t>,s</w:t>
      </w:r>
      <w:proofErr w:type="spellEnd"/>
      <w:proofErr w:type="gramEnd"/>
    </w:p>
    <w:p w:rsidR="00902D34" w:rsidRDefault="00902D34" w:rsidP="00B33882">
      <w:pPr>
        <w:pStyle w:val="BodyText"/>
        <w:tabs>
          <w:tab w:val="left" w:pos="720"/>
          <w:tab w:val="left" w:pos="2160"/>
        </w:tabs>
        <w:ind w:left="1440" w:hanging="720"/>
        <w:rPr>
          <w:sz w:val="20"/>
          <w:szCs w:val="20"/>
        </w:rPr>
      </w:pPr>
      <w:r>
        <w:rPr>
          <w:sz w:val="20"/>
          <w:szCs w:val="20"/>
        </w:rPr>
        <w:tab/>
        <w:t xml:space="preserve">= </w:t>
      </w:r>
      <w:proofErr w:type="spellStart"/>
      <w:r>
        <w:rPr>
          <w:sz w:val="20"/>
          <w:szCs w:val="20"/>
        </w:rPr>
        <w:t>m</w:t>
      </w:r>
      <w:r w:rsidRPr="00E20458">
        <w:rPr>
          <w:sz w:val="20"/>
          <w:szCs w:val="20"/>
          <w:vertAlign w:val="subscript"/>
        </w:rPr>
        <w:t>s</w:t>
      </w:r>
      <w:proofErr w:type="spellEnd"/>
      <w:r>
        <w:rPr>
          <w:sz w:val="20"/>
          <w:szCs w:val="20"/>
        </w:rPr>
        <w:t>* (</w:t>
      </w:r>
      <w:proofErr w:type="spellStart"/>
      <w:r>
        <w:rPr>
          <w:sz w:val="20"/>
          <w:szCs w:val="20"/>
        </w:rPr>
        <w:t>h</w:t>
      </w:r>
      <w:r w:rsidRPr="00E20458">
        <w:rPr>
          <w:sz w:val="20"/>
          <w:szCs w:val="20"/>
          <w:vertAlign w:val="subscript"/>
        </w:rPr>
        <w:t>r</w:t>
      </w:r>
      <w:proofErr w:type="spellEnd"/>
      <w:r>
        <w:rPr>
          <w:sz w:val="20"/>
          <w:szCs w:val="20"/>
        </w:rPr>
        <w:t xml:space="preserve"> / 2) + (</w:t>
      </w:r>
      <w:proofErr w:type="spellStart"/>
      <w:r>
        <w:rPr>
          <w:sz w:val="20"/>
          <w:szCs w:val="20"/>
        </w:rPr>
        <w:t>T</w:t>
      </w:r>
      <w:r w:rsidRPr="00E20458">
        <w:rPr>
          <w:sz w:val="20"/>
          <w:szCs w:val="20"/>
          <w:vertAlign w:val="subscript"/>
        </w:rPr>
        <w:t>tstat</w:t>
      </w:r>
      <w:proofErr w:type="spellEnd"/>
      <w:r>
        <w:rPr>
          <w:sz w:val="20"/>
          <w:szCs w:val="20"/>
        </w:rPr>
        <w:t xml:space="preserve"> – 4)</w:t>
      </w:r>
    </w:p>
    <w:p w:rsidR="00902D34" w:rsidRPr="00204E44" w:rsidRDefault="00902D34" w:rsidP="00B33882">
      <w:pPr>
        <w:pStyle w:val="BodyText"/>
        <w:tabs>
          <w:tab w:val="left" w:pos="720"/>
          <w:tab w:val="left" w:pos="2160"/>
        </w:tabs>
        <w:ind w:left="1440" w:hanging="720"/>
        <w:rPr>
          <w:sz w:val="20"/>
          <w:szCs w:val="20"/>
        </w:rPr>
      </w:pPr>
      <w:proofErr w:type="spellStart"/>
      <w:r w:rsidRPr="00204E44">
        <w:rPr>
          <w:sz w:val="20"/>
          <w:szCs w:val="20"/>
        </w:rPr>
        <w:t>T</w:t>
      </w:r>
      <w:r w:rsidRPr="00E20458">
        <w:rPr>
          <w:sz w:val="20"/>
          <w:szCs w:val="20"/>
          <w:vertAlign w:val="subscript"/>
        </w:rPr>
        <w:t>w</w:t>
      </w:r>
      <w:proofErr w:type="gramStart"/>
      <w:r w:rsidRPr="00E20458">
        <w:rPr>
          <w:sz w:val="20"/>
          <w:szCs w:val="20"/>
          <w:vertAlign w:val="subscript"/>
        </w:rPr>
        <w:t>,d</w:t>
      </w:r>
      <w:proofErr w:type="spellEnd"/>
      <w:proofErr w:type="gramEnd"/>
      <w:r w:rsidRPr="00204E44">
        <w:rPr>
          <w:sz w:val="20"/>
          <w:szCs w:val="20"/>
        </w:rPr>
        <w:tab/>
        <w:t>= average indoor air temperature</w:t>
      </w:r>
      <w:r>
        <w:rPr>
          <w:sz w:val="20"/>
          <w:szCs w:val="20"/>
        </w:rPr>
        <w:t xml:space="preserve"> for wall heat loss</w:t>
      </w:r>
      <w:r w:rsidRPr="00204E44">
        <w:rPr>
          <w:sz w:val="20"/>
          <w:szCs w:val="20"/>
        </w:rPr>
        <w:t>, destratified case</w:t>
      </w:r>
    </w:p>
    <w:p w:rsidR="00902D34" w:rsidRDefault="00902D34" w:rsidP="00B33882">
      <w:pPr>
        <w:pStyle w:val="BodyText"/>
        <w:tabs>
          <w:tab w:val="left" w:pos="720"/>
          <w:tab w:val="left" w:pos="2160"/>
        </w:tabs>
        <w:ind w:left="1440" w:hanging="720"/>
        <w:rPr>
          <w:sz w:val="20"/>
          <w:szCs w:val="20"/>
        </w:rPr>
      </w:pPr>
      <w:r>
        <w:rPr>
          <w:sz w:val="20"/>
          <w:szCs w:val="20"/>
        </w:rPr>
        <w:tab/>
      </w:r>
      <w:r w:rsidRPr="00204E44">
        <w:rPr>
          <w:sz w:val="20"/>
          <w:szCs w:val="20"/>
        </w:rPr>
        <w:t xml:space="preserve">= </w:t>
      </w:r>
      <w:proofErr w:type="spellStart"/>
      <w:r>
        <w:rPr>
          <w:sz w:val="20"/>
          <w:szCs w:val="20"/>
        </w:rPr>
        <w:t>T</w:t>
      </w:r>
      <w:r w:rsidRPr="00E20458">
        <w:rPr>
          <w:sz w:val="20"/>
          <w:szCs w:val="20"/>
          <w:vertAlign w:val="subscript"/>
        </w:rPr>
        <w:t>tstat</w:t>
      </w:r>
      <w:proofErr w:type="spellEnd"/>
      <w:r>
        <w:rPr>
          <w:sz w:val="20"/>
          <w:szCs w:val="20"/>
        </w:rPr>
        <w:t xml:space="preserve"> + 0.5</w:t>
      </w:r>
    </w:p>
    <w:p w:rsidR="00902D34" w:rsidRPr="00E20458" w:rsidRDefault="00902D34" w:rsidP="00B33882">
      <w:pPr>
        <w:pStyle w:val="BodyText"/>
        <w:ind w:left="1620" w:hanging="180"/>
        <w:rPr>
          <w:sz w:val="20"/>
          <w:szCs w:val="20"/>
        </w:rPr>
      </w:pPr>
      <w:r w:rsidRPr="00E20458">
        <w:rPr>
          <w:sz w:val="20"/>
          <w:szCs w:val="20"/>
        </w:rPr>
        <w:t xml:space="preserve">= conservative estimate using engineering judgment based on the same assumption used for </w:t>
      </w:r>
      <w:proofErr w:type="spellStart"/>
      <w:r w:rsidRPr="00E20458">
        <w:rPr>
          <w:sz w:val="20"/>
          <w:szCs w:val="20"/>
        </w:rPr>
        <w:t>T</w:t>
      </w:r>
      <w:r w:rsidRPr="00E20458">
        <w:rPr>
          <w:sz w:val="20"/>
          <w:szCs w:val="20"/>
          <w:vertAlign w:val="subscript"/>
        </w:rPr>
        <w:t>r</w:t>
      </w:r>
      <w:proofErr w:type="gramStart"/>
      <w:r w:rsidRPr="00E20458">
        <w:rPr>
          <w:sz w:val="20"/>
          <w:szCs w:val="20"/>
          <w:vertAlign w:val="subscript"/>
        </w:rPr>
        <w:t>,f</w:t>
      </w:r>
      <w:proofErr w:type="spellEnd"/>
      <w:proofErr w:type="gramEnd"/>
      <w:r w:rsidRPr="00E20458">
        <w:rPr>
          <w:sz w:val="20"/>
          <w:szCs w:val="20"/>
        </w:rPr>
        <w:t xml:space="preserve"> estimate.</w:t>
      </w:r>
    </w:p>
    <w:p w:rsidR="00902D34" w:rsidRPr="00204E44" w:rsidRDefault="00B33882" w:rsidP="00B33882">
      <w:pPr>
        <w:pStyle w:val="BodyText"/>
        <w:tabs>
          <w:tab w:val="left" w:pos="720"/>
          <w:tab w:val="left" w:pos="2160"/>
        </w:tabs>
        <w:rPr>
          <w:sz w:val="20"/>
          <w:szCs w:val="20"/>
        </w:rPr>
      </w:pPr>
      <w:r>
        <w:rPr>
          <w:sz w:val="20"/>
          <w:szCs w:val="20"/>
        </w:rPr>
        <w:tab/>
      </w:r>
    </w:p>
    <w:p w:rsidR="00902D34" w:rsidRPr="00204E44" w:rsidRDefault="00902D34" w:rsidP="00902D34">
      <w:pPr>
        <w:pStyle w:val="BodyText"/>
        <w:tabs>
          <w:tab w:val="left" w:pos="2160"/>
        </w:tabs>
        <w:rPr>
          <w:sz w:val="20"/>
          <w:szCs w:val="20"/>
        </w:rPr>
      </w:pPr>
      <w:r>
        <w:rPr>
          <w:sz w:val="20"/>
          <w:szCs w:val="20"/>
        </w:rPr>
        <w:tab/>
      </w:r>
    </w:p>
    <w:p w:rsidR="00902D34" w:rsidRDefault="00B33882" w:rsidP="00902D34">
      <w:pPr>
        <w:pStyle w:val="BodyText"/>
        <w:tabs>
          <w:tab w:val="left" w:pos="720"/>
          <w:tab w:val="left" w:pos="2160"/>
        </w:tabs>
        <w:rPr>
          <w:sz w:val="20"/>
          <w:szCs w:val="20"/>
        </w:rPr>
      </w:pPr>
      <w:r w:rsidRPr="00204E44">
        <w:rPr>
          <w:noProof/>
          <w:sz w:val="20"/>
          <w:szCs w:val="20"/>
          <w:highlight w:val="yellow"/>
        </w:rPr>
        <w:lastRenderedPageBreak/>
        <mc:AlternateContent>
          <mc:Choice Requires="wps">
            <w:drawing>
              <wp:anchor distT="45720" distB="45720" distL="114300" distR="114300" simplePos="0" relativeHeight="251660288" behindDoc="0" locked="0" layoutInCell="1" allowOverlap="1" wp14:anchorId="620E6873" wp14:editId="5DC9F0A6">
                <wp:simplePos x="0" y="0"/>
                <wp:positionH relativeFrom="column">
                  <wp:posOffset>-43815</wp:posOffset>
                </wp:positionH>
                <wp:positionV relativeFrom="paragraph">
                  <wp:posOffset>-311150</wp:posOffset>
                </wp:positionV>
                <wp:extent cx="6021070" cy="2255520"/>
                <wp:effectExtent l="0" t="0" r="17780" b="1143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1070" cy="2255520"/>
                        </a:xfrm>
                        <a:prstGeom prst="rect">
                          <a:avLst/>
                        </a:prstGeom>
                        <a:solidFill>
                          <a:srgbClr val="FFFFFF"/>
                        </a:solidFill>
                        <a:ln w="9525">
                          <a:solidFill>
                            <a:srgbClr val="000000"/>
                          </a:solidFill>
                          <a:miter lim="800000"/>
                          <a:headEnd/>
                          <a:tailEnd/>
                        </a:ln>
                      </wps:spPr>
                      <wps:txbx>
                        <w:txbxContent>
                          <w:p w:rsidR="00902D34" w:rsidRPr="00B33882" w:rsidRDefault="00902D34" w:rsidP="00902D34">
                            <w:pPr>
                              <w:pStyle w:val="BodyText"/>
                              <w:tabs>
                                <w:tab w:val="left" w:pos="720"/>
                                <w:tab w:val="left" w:pos="2160"/>
                              </w:tabs>
                              <w:rPr>
                                <w:sz w:val="20"/>
                                <w:szCs w:val="18"/>
                              </w:rPr>
                            </w:pPr>
                            <w:r w:rsidRPr="00B33882">
                              <w:rPr>
                                <w:sz w:val="20"/>
                                <w:szCs w:val="18"/>
                              </w:rPr>
                              <w:t>For Example:</w:t>
                            </w:r>
                          </w:p>
                          <w:p w:rsidR="00902D34" w:rsidRPr="00B33882" w:rsidRDefault="00902D34" w:rsidP="00902D34">
                            <w:pPr>
                              <w:spacing w:after="0"/>
                              <w:rPr>
                                <w:szCs w:val="18"/>
                              </w:rPr>
                            </w:pPr>
                            <w:r w:rsidRPr="00B33882">
                              <w:rPr>
                                <w:szCs w:val="18"/>
                              </w:rPr>
                              <w:t>For a 50,000 ft</w:t>
                            </w:r>
                            <w:r w:rsidRPr="00B33882">
                              <w:rPr>
                                <w:szCs w:val="18"/>
                                <w:vertAlign w:val="superscript"/>
                              </w:rPr>
                              <w:t>2</w:t>
                            </w:r>
                            <w:r w:rsidRPr="00B33882">
                              <w:rPr>
                                <w:szCs w:val="18"/>
                              </w:rPr>
                              <w:t xml:space="preserve"> warehouse built in 1997 with 30 </w:t>
                            </w:r>
                            <w:proofErr w:type="spellStart"/>
                            <w:r w:rsidRPr="00B33882">
                              <w:rPr>
                                <w:szCs w:val="18"/>
                              </w:rPr>
                              <w:t>ft</w:t>
                            </w:r>
                            <w:proofErr w:type="spellEnd"/>
                            <w:r w:rsidRPr="00B33882">
                              <w:rPr>
                                <w:szCs w:val="18"/>
                              </w:rPr>
                              <w:t xml:space="preserve"> ceilings and a thermostat set point of 65</w:t>
                            </w:r>
                            <w:r w:rsidRPr="00B33882">
                              <w:rPr>
                                <w:szCs w:val="18"/>
                                <w:vertAlign w:val="superscript"/>
                              </w:rPr>
                              <w:t xml:space="preserve"> </w:t>
                            </w:r>
                            <w:proofErr w:type="spellStart"/>
                            <w:r w:rsidRPr="00B33882">
                              <w:rPr>
                                <w:szCs w:val="18"/>
                                <w:vertAlign w:val="superscript"/>
                              </w:rPr>
                              <w:t>o</w:t>
                            </w:r>
                            <w:r w:rsidRPr="00B33882">
                              <w:rPr>
                                <w:szCs w:val="18"/>
                              </w:rPr>
                              <w:t>F</w:t>
                            </w:r>
                            <w:proofErr w:type="spellEnd"/>
                            <w:r w:rsidRPr="00B33882">
                              <w:rPr>
                                <w:szCs w:val="18"/>
                              </w:rPr>
                              <w:t xml:space="preserve"> and a measured temperature at the ceiling of 85</w:t>
                            </w:r>
                            <w:r w:rsidRPr="00B33882">
                              <w:rPr>
                                <w:szCs w:val="18"/>
                                <w:vertAlign w:val="superscript"/>
                              </w:rPr>
                              <w:t xml:space="preserve"> </w:t>
                            </w:r>
                            <w:proofErr w:type="spellStart"/>
                            <w:r w:rsidRPr="00B33882">
                              <w:rPr>
                                <w:szCs w:val="18"/>
                                <w:vertAlign w:val="superscript"/>
                              </w:rPr>
                              <w:t>o</w:t>
                            </w:r>
                            <w:r w:rsidRPr="00B33882">
                              <w:rPr>
                                <w:szCs w:val="18"/>
                              </w:rPr>
                              <w:t>F</w:t>
                            </w:r>
                            <w:proofErr w:type="spellEnd"/>
                            <w:r w:rsidRPr="00B33882">
                              <w:rPr>
                                <w:szCs w:val="18"/>
                              </w:rPr>
                              <w:t xml:space="preserve"> and unit heaters located 10 feet from the roof:</w:t>
                            </w:r>
                          </w:p>
                          <w:p w:rsidR="00902D34" w:rsidRPr="00B33882" w:rsidRDefault="00902D34" w:rsidP="00902D34">
                            <w:pPr>
                              <w:spacing w:after="0"/>
                              <w:ind w:left="1080" w:hanging="360"/>
                              <w:rPr>
                                <w:szCs w:val="18"/>
                              </w:rPr>
                            </w:pPr>
                          </w:p>
                          <w:p w:rsidR="00902D34" w:rsidRPr="00B33882" w:rsidRDefault="00902D34" w:rsidP="00902D34">
                            <w:pPr>
                              <w:pStyle w:val="BodyText"/>
                              <w:ind w:left="1440" w:hanging="720"/>
                              <w:rPr>
                                <w:sz w:val="20"/>
                                <w:szCs w:val="18"/>
                              </w:rPr>
                            </w:pPr>
                            <w:r w:rsidRPr="00B33882">
                              <w:rPr>
                                <w:sz w:val="20"/>
                                <w:szCs w:val="18"/>
                              </w:rPr>
                              <w:t>∆</w:t>
                            </w:r>
                            <w:proofErr w:type="spellStart"/>
                            <w:r w:rsidRPr="00B33882">
                              <w:rPr>
                                <w:sz w:val="20"/>
                                <w:szCs w:val="18"/>
                              </w:rPr>
                              <w:t>Q</w:t>
                            </w:r>
                            <w:r w:rsidRPr="00B33882">
                              <w:rPr>
                                <w:sz w:val="20"/>
                                <w:szCs w:val="18"/>
                                <w:vertAlign w:val="subscript"/>
                              </w:rPr>
                              <w:t>w</w:t>
                            </w:r>
                            <w:proofErr w:type="spellEnd"/>
                            <w:r w:rsidRPr="00B33882">
                              <w:rPr>
                                <w:sz w:val="20"/>
                                <w:szCs w:val="18"/>
                              </w:rPr>
                              <w:t xml:space="preserve"> </w:t>
                            </w:r>
                            <w:r w:rsidRPr="00B33882">
                              <w:rPr>
                                <w:sz w:val="20"/>
                                <w:szCs w:val="18"/>
                              </w:rPr>
                              <w:tab/>
                              <w:t>= (1/</w:t>
                            </w:r>
                            <w:proofErr w:type="spellStart"/>
                            <w:r w:rsidRPr="00B33882">
                              <w:rPr>
                                <w:sz w:val="20"/>
                                <w:szCs w:val="18"/>
                              </w:rPr>
                              <w:t>R</w:t>
                            </w:r>
                            <w:r w:rsidRPr="00B33882">
                              <w:rPr>
                                <w:sz w:val="20"/>
                                <w:szCs w:val="18"/>
                                <w:vertAlign w:val="subscript"/>
                              </w:rPr>
                              <w:t>w</w:t>
                            </w:r>
                            <w:proofErr w:type="spellEnd"/>
                            <w:r w:rsidRPr="00B33882">
                              <w:rPr>
                                <w:sz w:val="20"/>
                                <w:szCs w:val="18"/>
                              </w:rPr>
                              <w:t>) * A</w:t>
                            </w:r>
                            <w:r w:rsidRPr="00B33882">
                              <w:rPr>
                                <w:sz w:val="20"/>
                                <w:szCs w:val="18"/>
                                <w:vertAlign w:val="subscript"/>
                              </w:rPr>
                              <w:t>w</w:t>
                            </w:r>
                            <w:r w:rsidRPr="00B33882">
                              <w:rPr>
                                <w:sz w:val="20"/>
                                <w:szCs w:val="18"/>
                              </w:rPr>
                              <w:t xml:space="preserve"> * (</w:t>
                            </w:r>
                            <w:proofErr w:type="spellStart"/>
                            <w:r w:rsidRPr="00B33882">
                              <w:rPr>
                                <w:sz w:val="20"/>
                                <w:szCs w:val="18"/>
                              </w:rPr>
                              <w:t>T</w:t>
                            </w:r>
                            <w:r w:rsidRPr="00B33882">
                              <w:rPr>
                                <w:sz w:val="20"/>
                                <w:szCs w:val="18"/>
                                <w:vertAlign w:val="subscript"/>
                              </w:rPr>
                              <w:t>w</w:t>
                            </w:r>
                            <w:proofErr w:type="gramStart"/>
                            <w:r w:rsidRPr="00B33882">
                              <w:rPr>
                                <w:sz w:val="20"/>
                                <w:szCs w:val="18"/>
                                <w:vertAlign w:val="subscript"/>
                              </w:rPr>
                              <w:t>,s</w:t>
                            </w:r>
                            <w:proofErr w:type="spellEnd"/>
                            <w:proofErr w:type="gramEnd"/>
                            <w:r w:rsidRPr="00B33882">
                              <w:rPr>
                                <w:sz w:val="20"/>
                                <w:szCs w:val="18"/>
                              </w:rPr>
                              <w:t xml:space="preserve"> – </w:t>
                            </w:r>
                            <w:proofErr w:type="spellStart"/>
                            <w:r w:rsidRPr="00B33882">
                              <w:rPr>
                                <w:sz w:val="20"/>
                                <w:szCs w:val="18"/>
                              </w:rPr>
                              <w:t>T</w:t>
                            </w:r>
                            <w:r w:rsidRPr="00B33882">
                              <w:rPr>
                                <w:sz w:val="20"/>
                                <w:szCs w:val="18"/>
                                <w:vertAlign w:val="subscript"/>
                              </w:rPr>
                              <w:t>w,d</w:t>
                            </w:r>
                            <w:proofErr w:type="spellEnd"/>
                            <w:r w:rsidRPr="00B33882">
                              <w:rPr>
                                <w:sz w:val="20"/>
                                <w:szCs w:val="18"/>
                              </w:rPr>
                              <w:t>)</w:t>
                            </w:r>
                          </w:p>
                          <w:p w:rsidR="00902D34" w:rsidRPr="00B33882" w:rsidRDefault="00902D34" w:rsidP="00902D34">
                            <w:pPr>
                              <w:pStyle w:val="BodyText"/>
                              <w:ind w:left="1440"/>
                              <w:rPr>
                                <w:sz w:val="20"/>
                                <w:szCs w:val="18"/>
                              </w:rPr>
                            </w:pPr>
                            <w:r w:rsidRPr="00B33882">
                              <w:rPr>
                                <w:sz w:val="20"/>
                                <w:szCs w:val="18"/>
                              </w:rPr>
                              <w:t>= (1/</w:t>
                            </w:r>
                            <w:proofErr w:type="spellStart"/>
                            <w:r w:rsidRPr="00B33882">
                              <w:rPr>
                                <w:sz w:val="20"/>
                                <w:szCs w:val="18"/>
                              </w:rPr>
                              <w:t>R</w:t>
                            </w:r>
                            <w:r w:rsidRPr="00B33882">
                              <w:rPr>
                                <w:sz w:val="20"/>
                                <w:szCs w:val="18"/>
                                <w:vertAlign w:val="subscript"/>
                              </w:rPr>
                              <w:t>w</w:t>
                            </w:r>
                            <w:proofErr w:type="spellEnd"/>
                            <w:r w:rsidRPr="00B33882">
                              <w:rPr>
                                <w:sz w:val="20"/>
                                <w:szCs w:val="18"/>
                              </w:rPr>
                              <w:t>) * A</w:t>
                            </w:r>
                            <w:r w:rsidRPr="00B33882">
                              <w:rPr>
                                <w:sz w:val="20"/>
                                <w:szCs w:val="18"/>
                                <w:vertAlign w:val="subscript"/>
                              </w:rPr>
                              <w:t>w</w:t>
                            </w:r>
                            <w:r w:rsidRPr="00B33882">
                              <w:rPr>
                                <w:sz w:val="20"/>
                                <w:szCs w:val="18"/>
                              </w:rPr>
                              <w:t xml:space="preserve"> w* [([(</w:t>
                            </w:r>
                            <w:proofErr w:type="spellStart"/>
                            <w:r w:rsidRPr="00B33882">
                              <w:rPr>
                                <w:sz w:val="20"/>
                                <w:szCs w:val="18"/>
                              </w:rPr>
                              <w:t>T</w:t>
                            </w:r>
                            <w:r w:rsidRPr="00B33882">
                              <w:rPr>
                                <w:sz w:val="20"/>
                                <w:szCs w:val="18"/>
                                <w:vertAlign w:val="subscript"/>
                              </w:rPr>
                              <w:t>r</w:t>
                            </w:r>
                            <w:proofErr w:type="gramStart"/>
                            <w:r w:rsidRPr="00B33882">
                              <w:rPr>
                                <w:sz w:val="20"/>
                                <w:szCs w:val="18"/>
                                <w:vertAlign w:val="subscript"/>
                              </w:rPr>
                              <w:t>,s</w:t>
                            </w:r>
                            <w:proofErr w:type="spellEnd"/>
                            <w:proofErr w:type="gramEnd"/>
                            <w:r w:rsidRPr="00B33882">
                              <w:rPr>
                                <w:sz w:val="20"/>
                                <w:szCs w:val="18"/>
                              </w:rPr>
                              <w:t xml:space="preserve"> * h</w:t>
                            </w:r>
                            <w:r w:rsidRPr="00B33882">
                              <w:rPr>
                                <w:sz w:val="20"/>
                                <w:szCs w:val="18"/>
                                <w:vertAlign w:val="subscript"/>
                              </w:rPr>
                              <w:t>a</w:t>
                            </w:r>
                            <w:r w:rsidRPr="00B33882">
                              <w:rPr>
                                <w:sz w:val="20"/>
                                <w:szCs w:val="18"/>
                              </w:rPr>
                              <w:t>) + (</w:t>
                            </w:r>
                            <w:proofErr w:type="spellStart"/>
                            <w:r w:rsidRPr="00B33882">
                              <w:rPr>
                                <w:sz w:val="20"/>
                                <w:szCs w:val="18"/>
                              </w:rPr>
                              <w:t>T</w:t>
                            </w:r>
                            <w:r w:rsidRPr="00B33882">
                              <w:rPr>
                                <w:sz w:val="20"/>
                                <w:szCs w:val="18"/>
                                <w:vertAlign w:val="subscript"/>
                              </w:rPr>
                              <w:t>tstat</w:t>
                            </w:r>
                            <w:proofErr w:type="spellEnd"/>
                            <w:r w:rsidRPr="00B33882">
                              <w:rPr>
                                <w:sz w:val="20"/>
                                <w:szCs w:val="18"/>
                              </w:rPr>
                              <w:t xml:space="preserve"> * </w:t>
                            </w:r>
                            <w:proofErr w:type="spellStart"/>
                            <w:r w:rsidRPr="00B33882">
                              <w:rPr>
                                <w:sz w:val="20"/>
                                <w:szCs w:val="18"/>
                              </w:rPr>
                              <w:t>h</w:t>
                            </w:r>
                            <w:r w:rsidRPr="00B33882">
                              <w:rPr>
                                <w:sz w:val="20"/>
                                <w:szCs w:val="18"/>
                                <w:vertAlign w:val="subscript"/>
                              </w:rPr>
                              <w:t>b</w:t>
                            </w:r>
                            <w:proofErr w:type="spellEnd"/>
                            <w:r w:rsidRPr="00B33882">
                              <w:rPr>
                                <w:sz w:val="20"/>
                                <w:szCs w:val="18"/>
                              </w:rPr>
                              <w:t xml:space="preserve">)] / </w:t>
                            </w:r>
                            <w:proofErr w:type="spellStart"/>
                            <w:r w:rsidRPr="00B33882">
                              <w:rPr>
                                <w:sz w:val="20"/>
                                <w:szCs w:val="18"/>
                              </w:rPr>
                              <w:t>h</w:t>
                            </w:r>
                            <w:r w:rsidRPr="00B33882">
                              <w:rPr>
                                <w:sz w:val="20"/>
                                <w:szCs w:val="18"/>
                                <w:vertAlign w:val="subscript"/>
                              </w:rPr>
                              <w:t>r</w:t>
                            </w:r>
                            <w:proofErr w:type="spellEnd"/>
                            <w:r w:rsidRPr="00B33882">
                              <w:rPr>
                                <w:sz w:val="20"/>
                                <w:szCs w:val="18"/>
                              </w:rPr>
                              <w:t>) – (</w:t>
                            </w:r>
                            <w:proofErr w:type="spellStart"/>
                            <w:r w:rsidRPr="00B33882">
                              <w:rPr>
                                <w:sz w:val="20"/>
                                <w:szCs w:val="18"/>
                              </w:rPr>
                              <w:t>T</w:t>
                            </w:r>
                            <w:r w:rsidRPr="00B33882">
                              <w:rPr>
                                <w:sz w:val="20"/>
                                <w:szCs w:val="18"/>
                                <w:vertAlign w:val="subscript"/>
                              </w:rPr>
                              <w:t>tstat</w:t>
                            </w:r>
                            <w:proofErr w:type="spellEnd"/>
                            <w:r w:rsidRPr="00B33882">
                              <w:rPr>
                                <w:sz w:val="20"/>
                                <w:szCs w:val="18"/>
                              </w:rPr>
                              <w:t xml:space="preserve"> + 0.5 </w:t>
                            </w:r>
                            <w:proofErr w:type="spellStart"/>
                            <w:r w:rsidRPr="00B33882">
                              <w:rPr>
                                <w:sz w:val="20"/>
                                <w:szCs w:val="18"/>
                                <w:vertAlign w:val="superscript"/>
                              </w:rPr>
                              <w:t>o</w:t>
                            </w:r>
                            <w:r w:rsidRPr="00B33882">
                              <w:rPr>
                                <w:sz w:val="20"/>
                                <w:szCs w:val="18"/>
                              </w:rPr>
                              <w:t>F</w:t>
                            </w:r>
                            <w:proofErr w:type="spellEnd"/>
                            <w:r w:rsidRPr="00B33882">
                              <w:rPr>
                                <w:sz w:val="20"/>
                                <w:szCs w:val="18"/>
                              </w:rPr>
                              <w:t>)]</w:t>
                            </w:r>
                          </w:p>
                          <w:p w:rsidR="00902D34" w:rsidRPr="00B33882" w:rsidRDefault="00902D34" w:rsidP="00902D34">
                            <w:pPr>
                              <w:pStyle w:val="BodyText"/>
                              <w:ind w:left="1080" w:hanging="360"/>
                              <w:rPr>
                                <w:sz w:val="20"/>
                                <w:szCs w:val="18"/>
                              </w:rPr>
                            </w:pPr>
                            <w:r w:rsidRPr="00B33882">
                              <w:rPr>
                                <w:sz w:val="20"/>
                                <w:szCs w:val="18"/>
                              </w:rPr>
                              <w:tab/>
                            </w:r>
                            <w:r w:rsidRPr="00B33882">
                              <w:rPr>
                                <w:sz w:val="20"/>
                                <w:szCs w:val="18"/>
                              </w:rPr>
                              <w:tab/>
                              <w:t>= 1</w:t>
                            </w:r>
                            <w:proofErr w:type="gramStart"/>
                            <w:r w:rsidRPr="00B33882">
                              <w:rPr>
                                <w:sz w:val="20"/>
                                <w:szCs w:val="18"/>
                              </w:rPr>
                              <w:t>/(</w:t>
                            </w:r>
                            <w:proofErr w:type="gramEnd"/>
                            <w:r w:rsidRPr="00B33882">
                              <w:rPr>
                                <w:sz w:val="20"/>
                                <w:szCs w:val="18"/>
                              </w:rPr>
                              <w:t xml:space="preserve">6.5 </w:t>
                            </w:r>
                            <w:proofErr w:type="spellStart"/>
                            <w:r w:rsidRPr="00B33882">
                              <w:rPr>
                                <w:sz w:val="20"/>
                                <w:szCs w:val="18"/>
                              </w:rPr>
                              <w:t>hr</w:t>
                            </w:r>
                            <w:proofErr w:type="spellEnd"/>
                            <w:r w:rsidRPr="00B33882">
                              <w:rPr>
                                <w:sz w:val="20"/>
                                <w:szCs w:val="18"/>
                              </w:rPr>
                              <w:t>*ft</w:t>
                            </w:r>
                            <w:r w:rsidRPr="00B33882">
                              <w:rPr>
                                <w:sz w:val="20"/>
                                <w:szCs w:val="18"/>
                                <w:vertAlign w:val="superscript"/>
                              </w:rPr>
                              <w:t>2</w:t>
                            </w:r>
                            <w:r w:rsidRPr="00B33882">
                              <w:rPr>
                                <w:sz w:val="20"/>
                                <w:szCs w:val="18"/>
                              </w:rPr>
                              <w:t>*</w:t>
                            </w:r>
                            <w:proofErr w:type="spellStart"/>
                            <w:r w:rsidRPr="00B33882">
                              <w:rPr>
                                <w:sz w:val="20"/>
                                <w:szCs w:val="18"/>
                                <w:vertAlign w:val="superscript"/>
                              </w:rPr>
                              <w:t>o</w:t>
                            </w:r>
                            <w:r w:rsidRPr="00B33882">
                              <w:rPr>
                                <w:sz w:val="20"/>
                                <w:szCs w:val="18"/>
                              </w:rPr>
                              <w:t>F</w:t>
                            </w:r>
                            <w:proofErr w:type="spellEnd"/>
                            <w:r w:rsidRPr="00B33882">
                              <w:rPr>
                                <w:sz w:val="20"/>
                                <w:szCs w:val="18"/>
                              </w:rPr>
                              <w:t>/Btu) * (50,000ft</w:t>
                            </w:r>
                            <w:r w:rsidRPr="00B33882">
                              <w:rPr>
                                <w:sz w:val="20"/>
                                <w:szCs w:val="18"/>
                                <w:vertAlign w:val="superscript"/>
                              </w:rPr>
                              <w:t>2</w:t>
                            </w:r>
                            <w:r w:rsidRPr="00B33882">
                              <w:rPr>
                                <w:sz w:val="20"/>
                                <w:szCs w:val="18"/>
                              </w:rPr>
                              <w:t>) * [([(85</w:t>
                            </w:r>
                            <w:r w:rsidRPr="00B33882">
                              <w:rPr>
                                <w:sz w:val="20"/>
                                <w:szCs w:val="18"/>
                                <w:vertAlign w:val="superscript"/>
                              </w:rPr>
                              <w:t>o</w:t>
                            </w:r>
                            <w:r w:rsidRPr="00B33882">
                              <w:rPr>
                                <w:sz w:val="20"/>
                                <w:szCs w:val="18"/>
                              </w:rPr>
                              <w:t>F * 10ft) + (65</w:t>
                            </w:r>
                            <w:r w:rsidRPr="00B33882">
                              <w:rPr>
                                <w:sz w:val="20"/>
                                <w:szCs w:val="18"/>
                                <w:vertAlign w:val="superscript"/>
                              </w:rPr>
                              <w:t xml:space="preserve"> </w:t>
                            </w:r>
                            <w:proofErr w:type="spellStart"/>
                            <w:r w:rsidRPr="00B33882">
                              <w:rPr>
                                <w:sz w:val="20"/>
                                <w:szCs w:val="18"/>
                                <w:vertAlign w:val="superscript"/>
                              </w:rPr>
                              <w:t>o</w:t>
                            </w:r>
                            <w:r w:rsidRPr="00B33882">
                              <w:rPr>
                                <w:sz w:val="20"/>
                                <w:szCs w:val="18"/>
                              </w:rPr>
                              <w:t>F</w:t>
                            </w:r>
                            <w:proofErr w:type="spellEnd"/>
                            <w:r w:rsidRPr="00B33882">
                              <w:rPr>
                                <w:sz w:val="20"/>
                                <w:szCs w:val="18"/>
                              </w:rPr>
                              <w:t xml:space="preserve"> * 20ft)] / 30ft) – (65 + 0.5 </w:t>
                            </w:r>
                            <w:proofErr w:type="spellStart"/>
                            <w:r w:rsidRPr="00B33882">
                              <w:rPr>
                                <w:sz w:val="20"/>
                                <w:szCs w:val="18"/>
                                <w:vertAlign w:val="superscript"/>
                              </w:rPr>
                              <w:t>o</w:t>
                            </w:r>
                            <w:r w:rsidRPr="00B33882">
                              <w:rPr>
                                <w:sz w:val="20"/>
                                <w:szCs w:val="18"/>
                              </w:rPr>
                              <w:t>F</w:t>
                            </w:r>
                            <w:proofErr w:type="spellEnd"/>
                            <w:r w:rsidRPr="00B33882">
                              <w:rPr>
                                <w:sz w:val="20"/>
                                <w:szCs w:val="18"/>
                              </w:rPr>
                              <w:t>)]</w:t>
                            </w:r>
                          </w:p>
                          <w:p w:rsidR="00902D34" w:rsidRPr="00B33882" w:rsidRDefault="00902D34" w:rsidP="00902D34">
                            <w:pPr>
                              <w:pStyle w:val="BodyText"/>
                              <w:ind w:left="1080" w:hanging="360"/>
                              <w:rPr>
                                <w:sz w:val="20"/>
                                <w:szCs w:val="18"/>
                                <w:vertAlign w:val="subscript"/>
                              </w:rPr>
                            </w:pPr>
                            <w:r w:rsidRPr="00B33882">
                              <w:rPr>
                                <w:sz w:val="20"/>
                                <w:szCs w:val="18"/>
                              </w:rPr>
                              <w:tab/>
                            </w:r>
                            <w:r w:rsidRPr="00B33882">
                              <w:rPr>
                                <w:sz w:val="20"/>
                                <w:szCs w:val="18"/>
                              </w:rPr>
                              <w:tab/>
                              <w:t>= 1</w:t>
                            </w:r>
                            <w:proofErr w:type="gramStart"/>
                            <w:r w:rsidRPr="00B33882">
                              <w:rPr>
                                <w:sz w:val="20"/>
                                <w:szCs w:val="18"/>
                              </w:rPr>
                              <w:t>/(</w:t>
                            </w:r>
                            <w:proofErr w:type="gramEnd"/>
                            <w:r w:rsidRPr="00B33882">
                              <w:rPr>
                                <w:sz w:val="20"/>
                                <w:szCs w:val="18"/>
                              </w:rPr>
                              <w:t xml:space="preserve">6.5 </w:t>
                            </w:r>
                            <w:proofErr w:type="spellStart"/>
                            <w:r w:rsidRPr="00B33882">
                              <w:rPr>
                                <w:sz w:val="20"/>
                                <w:szCs w:val="18"/>
                              </w:rPr>
                              <w:t>hr</w:t>
                            </w:r>
                            <w:proofErr w:type="spellEnd"/>
                            <w:r w:rsidRPr="00B33882">
                              <w:rPr>
                                <w:sz w:val="20"/>
                                <w:szCs w:val="18"/>
                              </w:rPr>
                              <w:t>*ft</w:t>
                            </w:r>
                            <w:r w:rsidRPr="00B33882">
                              <w:rPr>
                                <w:sz w:val="20"/>
                                <w:szCs w:val="18"/>
                                <w:vertAlign w:val="superscript"/>
                              </w:rPr>
                              <w:t>2</w:t>
                            </w:r>
                            <w:r w:rsidRPr="00B33882">
                              <w:rPr>
                                <w:sz w:val="20"/>
                                <w:szCs w:val="18"/>
                              </w:rPr>
                              <w:t>*</w:t>
                            </w:r>
                            <w:proofErr w:type="spellStart"/>
                            <w:r w:rsidRPr="00B33882">
                              <w:rPr>
                                <w:sz w:val="20"/>
                                <w:szCs w:val="18"/>
                                <w:vertAlign w:val="superscript"/>
                              </w:rPr>
                              <w:t>o</w:t>
                            </w:r>
                            <w:r w:rsidRPr="00B33882">
                              <w:rPr>
                                <w:sz w:val="20"/>
                                <w:szCs w:val="18"/>
                              </w:rPr>
                              <w:t>F</w:t>
                            </w:r>
                            <w:proofErr w:type="spellEnd"/>
                            <w:r w:rsidRPr="00B33882">
                              <w:rPr>
                                <w:sz w:val="20"/>
                                <w:szCs w:val="18"/>
                              </w:rPr>
                              <w:t>/Btu) * (50,000ft</w:t>
                            </w:r>
                            <w:r w:rsidRPr="00B33882">
                              <w:rPr>
                                <w:sz w:val="20"/>
                                <w:szCs w:val="18"/>
                                <w:vertAlign w:val="superscript"/>
                              </w:rPr>
                              <w:t>2</w:t>
                            </w:r>
                            <w:r w:rsidRPr="00B33882">
                              <w:rPr>
                                <w:sz w:val="20"/>
                                <w:szCs w:val="18"/>
                              </w:rPr>
                              <w:t xml:space="preserve">) * (71.7 </w:t>
                            </w:r>
                            <w:proofErr w:type="spellStart"/>
                            <w:r w:rsidRPr="00B33882">
                              <w:rPr>
                                <w:sz w:val="20"/>
                                <w:szCs w:val="18"/>
                                <w:vertAlign w:val="superscript"/>
                              </w:rPr>
                              <w:t>o</w:t>
                            </w:r>
                            <w:r w:rsidRPr="00B33882">
                              <w:rPr>
                                <w:sz w:val="20"/>
                                <w:szCs w:val="18"/>
                              </w:rPr>
                              <w:t>F</w:t>
                            </w:r>
                            <w:proofErr w:type="spellEnd"/>
                            <w:r w:rsidRPr="00B33882">
                              <w:rPr>
                                <w:sz w:val="20"/>
                                <w:szCs w:val="18"/>
                              </w:rPr>
                              <w:t xml:space="preserve"> – 65.5 </w:t>
                            </w:r>
                            <w:proofErr w:type="spellStart"/>
                            <w:r w:rsidRPr="00B33882">
                              <w:rPr>
                                <w:sz w:val="20"/>
                                <w:szCs w:val="18"/>
                                <w:vertAlign w:val="superscript"/>
                              </w:rPr>
                              <w:t>o</w:t>
                            </w:r>
                            <w:r w:rsidRPr="00B33882">
                              <w:rPr>
                                <w:sz w:val="20"/>
                                <w:szCs w:val="18"/>
                              </w:rPr>
                              <w:t>F</w:t>
                            </w:r>
                            <w:proofErr w:type="spellEnd"/>
                            <w:r w:rsidRPr="00B33882">
                              <w:rPr>
                                <w:sz w:val="20"/>
                                <w:szCs w:val="18"/>
                              </w:rPr>
                              <w:t>)</w:t>
                            </w:r>
                          </w:p>
                          <w:p w:rsidR="00902D34" w:rsidRPr="00B33882" w:rsidRDefault="00902D34" w:rsidP="00902D34">
                            <w:pPr>
                              <w:pStyle w:val="BodyText"/>
                              <w:ind w:left="1080" w:firstLine="360"/>
                              <w:rPr>
                                <w:sz w:val="20"/>
                                <w:szCs w:val="18"/>
                              </w:rPr>
                            </w:pPr>
                            <w:proofErr w:type="gramStart"/>
                            <w:r w:rsidRPr="00B33882">
                              <w:rPr>
                                <w:sz w:val="20"/>
                                <w:szCs w:val="18"/>
                              </w:rPr>
                              <w:t>= 51,282 Btu/</w:t>
                            </w:r>
                            <w:proofErr w:type="spellStart"/>
                            <w:r w:rsidRPr="00B33882">
                              <w:rPr>
                                <w:sz w:val="20"/>
                                <w:szCs w:val="18"/>
                              </w:rPr>
                              <w:t>hr</w:t>
                            </w:r>
                            <w:proofErr w:type="spellEnd"/>
                            <w:proofErr w:type="gramEnd"/>
                          </w:p>
                          <w:p w:rsidR="00902D34" w:rsidRPr="00C1384B" w:rsidRDefault="00902D34" w:rsidP="00902D34">
                            <w:pPr>
                              <w:pStyle w:val="BodyText"/>
                              <w:tabs>
                                <w:tab w:val="left" w:pos="720"/>
                                <w:tab w:val="left" w:pos="2160"/>
                              </w:tabs>
                              <w:rPr>
                                <w:sz w:val="20"/>
                                <w:szCs w:val="20"/>
                              </w:rPr>
                            </w:pPr>
                          </w:p>
                          <w:p w:rsidR="00902D34" w:rsidRPr="00C1384B" w:rsidRDefault="00902D34" w:rsidP="00902D34">
                            <w:pPr>
                              <w:rPr>
                                <w:szCs w:val="20"/>
                              </w:rPr>
                            </w:pPr>
                            <w:r w:rsidRPr="00C1384B">
                              <w:rPr>
                                <w:szCs w:val="20"/>
                              </w:rPr>
                              <w:t>(</w:t>
                            </w:r>
                            <w:proofErr w:type="gramStart"/>
                            <w:r w:rsidRPr="00C1384B">
                              <w:rPr>
                                <w:szCs w:val="20"/>
                              </w:rPr>
                              <w:t>example</w:t>
                            </w:r>
                            <w:proofErr w:type="gramEnd"/>
                            <w:r w:rsidRPr="00C1384B">
                              <w:rPr>
                                <w:szCs w:val="20"/>
                              </w:rPr>
                              <w:t xml:space="preserve"> </w:t>
                            </w:r>
                            <w:proofErr w:type="spellStart"/>
                            <w:r w:rsidRPr="00C1384B">
                              <w:rPr>
                                <w:szCs w:val="20"/>
                              </w:rPr>
                              <w:t>deltaQ_w</w:t>
                            </w:r>
                            <w:proofErr w:type="spellEnd"/>
                            <w:r w:rsidRPr="00C1384B">
                              <w:rPr>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45pt;margin-top:-24.5pt;width:474.1pt;height:177.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Ur/JwIAAE4EAAAOAAAAZHJzL2Uyb0RvYy54bWysVNtu2zAMfR+wfxD0vviCpGmNOkWXLsOA&#10;7gK0+wBZlmNhkqhJSuzs60fJSRZ028swPwiiSB2R55C+vRu1InvhvART02KWUyIMh1aabU2/Pm/e&#10;XFPiAzMtU2BETQ/C07vV61e3g61ECT2oVjiCIMZXg61pH4KtsszzXmjmZ2CFQWcHTrOApttmrWMD&#10;omuVlXl+lQ3gWuuAC+/x9GFy0lXC7zrBw+eu8yIQVVPMLaTVpbWJa7a6ZdXWMdtLfkyD/UMWmkmD&#10;j56hHlhgZOfkb1BacgceujDjoDPoOslFqgGrKfIX1Tz1zIpUC5Lj7Zkm//9g+af9F0dkW9OyWFJi&#10;mEaRnsUYyFsYSRn5GayvMOzJYmAY8Rh1TrV6+wj8mycG1j0zW3HvHAy9YC3mV8Sb2cXVCcdHkGb4&#10;CC0+w3YBEtDYOR3JQzoIoqNOh7M2MRWOh1d5WeRLdHH0leVisSiTehmrTtet8+G9AE3ipqYOxU/w&#10;bP/oQ0yHVaeQ+JoHJduNVCoZbtuslSN7ho2ySV+q4EWYMmSo6c2iXEwM/BUiT9+fILQM2PFK6ppe&#10;n4NYFXl7Z9rUj4FJNe0xZWWOREbuJhbD2IyTZid9GmgPyKyDqcFxIHHTg/tByYDNXVP/fcecoER9&#10;MKjOTTGfx2lIxnyxRCqJu/Q0lx5mOELVNFAybdchTVDkzcA9qtjJxG+Ue8rkmDI2baL9OGBxKi7t&#10;FPXrN7D6CQAA//8DAFBLAwQUAAYACAAAACEANh/oxOAAAAAKAQAADwAAAGRycy9kb3ducmV2Lnht&#10;bEyPwU7DMAyG70i8Q2QkLmhLt1ZlLU0nhASCGwwE16zx2orGKUnWlbfHnOBkWf70+/ur7WwHMaEP&#10;vSMFq2UCAqlxpqdWwdvr/WIDIkRNRg+OUME3BtjW52eVLo070QtOu9gKDqFQagVdjGMpZWg6tDos&#10;3YjEt4PzVkdefSuN1ycOt4NcJ0kure6JP3R6xLsOm8/d0SrYZI/TR3hKn9+b/DAU8ep6evjySl1e&#10;zLc3ICLO8Q+GX31Wh5qd9u5IJohBwSIvmOSZFdyJgSJbpSD2CtIkX4OsK/m/Qv0DAAD//wMAUEsB&#10;Ai0AFAAGAAgAAAAhALaDOJL+AAAA4QEAABMAAAAAAAAAAAAAAAAAAAAAAFtDb250ZW50X1R5cGVz&#10;XS54bWxQSwECLQAUAAYACAAAACEAOP0h/9YAAACUAQAACwAAAAAAAAAAAAAAAAAvAQAAX3JlbHMv&#10;LnJlbHNQSwECLQAUAAYACAAAACEAUOFK/ycCAABOBAAADgAAAAAAAAAAAAAAAAAuAgAAZHJzL2Uy&#10;b0RvYy54bWxQSwECLQAUAAYACAAAACEANh/oxOAAAAAKAQAADwAAAAAAAAAAAAAAAACBBAAAZHJz&#10;L2Rvd25yZXYueG1sUEsFBgAAAAAEAAQA8wAAAI4FAAAAAA==&#10;">
                <v:textbox>
                  <w:txbxContent>
                    <w:p w:rsidR="00902D34" w:rsidRPr="00B33882" w:rsidRDefault="00902D34" w:rsidP="00902D34">
                      <w:pPr>
                        <w:pStyle w:val="BodyText"/>
                        <w:tabs>
                          <w:tab w:val="left" w:pos="720"/>
                          <w:tab w:val="left" w:pos="2160"/>
                        </w:tabs>
                        <w:rPr>
                          <w:sz w:val="20"/>
                          <w:szCs w:val="18"/>
                        </w:rPr>
                      </w:pPr>
                      <w:r w:rsidRPr="00B33882">
                        <w:rPr>
                          <w:sz w:val="20"/>
                          <w:szCs w:val="18"/>
                        </w:rPr>
                        <w:t>For Example:</w:t>
                      </w:r>
                    </w:p>
                    <w:p w:rsidR="00902D34" w:rsidRPr="00B33882" w:rsidRDefault="00902D34" w:rsidP="00902D34">
                      <w:pPr>
                        <w:spacing w:after="0"/>
                        <w:rPr>
                          <w:szCs w:val="18"/>
                        </w:rPr>
                      </w:pPr>
                      <w:r w:rsidRPr="00B33882">
                        <w:rPr>
                          <w:szCs w:val="18"/>
                        </w:rPr>
                        <w:t>For a 50,000 ft</w:t>
                      </w:r>
                      <w:r w:rsidRPr="00B33882">
                        <w:rPr>
                          <w:szCs w:val="18"/>
                          <w:vertAlign w:val="superscript"/>
                        </w:rPr>
                        <w:t>2</w:t>
                      </w:r>
                      <w:r w:rsidRPr="00B33882">
                        <w:rPr>
                          <w:szCs w:val="18"/>
                        </w:rPr>
                        <w:t xml:space="preserve"> warehouse built in 1997 with 30 </w:t>
                      </w:r>
                      <w:proofErr w:type="spellStart"/>
                      <w:r w:rsidRPr="00B33882">
                        <w:rPr>
                          <w:szCs w:val="18"/>
                        </w:rPr>
                        <w:t>ft</w:t>
                      </w:r>
                      <w:proofErr w:type="spellEnd"/>
                      <w:r w:rsidRPr="00B33882">
                        <w:rPr>
                          <w:szCs w:val="18"/>
                        </w:rPr>
                        <w:t xml:space="preserve"> ceilings and a thermostat set point of 65</w:t>
                      </w:r>
                      <w:r w:rsidRPr="00B33882">
                        <w:rPr>
                          <w:szCs w:val="18"/>
                          <w:vertAlign w:val="superscript"/>
                        </w:rPr>
                        <w:t xml:space="preserve"> </w:t>
                      </w:r>
                      <w:proofErr w:type="spellStart"/>
                      <w:r w:rsidRPr="00B33882">
                        <w:rPr>
                          <w:szCs w:val="18"/>
                          <w:vertAlign w:val="superscript"/>
                        </w:rPr>
                        <w:t>o</w:t>
                      </w:r>
                      <w:r w:rsidRPr="00B33882">
                        <w:rPr>
                          <w:szCs w:val="18"/>
                        </w:rPr>
                        <w:t>F</w:t>
                      </w:r>
                      <w:proofErr w:type="spellEnd"/>
                      <w:r w:rsidRPr="00B33882">
                        <w:rPr>
                          <w:szCs w:val="18"/>
                        </w:rPr>
                        <w:t xml:space="preserve"> and a measured temperature at the ceiling of 85</w:t>
                      </w:r>
                      <w:r w:rsidRPr="00B33882">
                        <w:rPr>
                          <w:szCs w:val="18"/>
                          <w:vertAlign w:val="superscript"/>
                        </w:rPr>
                        <w:t xml:space="preserve"> </w:t>
                      </w:r>
                      <w:proofErr w:type="spellStart"/>
                      <w:r w:rsidRPr="00B33882">
                        <w:rPr>
                          <w:szCs w:val="18"/>
                          <w:vertAlign w:val="superscript"/>
                        </w:rPr>
                        <w:t>o</w:t>
                      </w:r>
                      <w:r w:rsidRPr="00B33882">
                        <w:rPr>
                          <w:szCs w:val="18"/>
                        </w:rPr>
                        <w:t>F</w:t>
                      </w:r>
                      <w:proofErr w:type="spellEnd"/>
                      <w:r w:rsidRPr="00B33882">
                        <w:rPr>
                          <w:szCs w:val="18"/>
                        </w:rPr>
                        <w:t xml:space="preserve"> and unit heaters located 10 feet from the roof:</w:t>
                      </w:r>
                    </w:p>
                    <w:p w:rsidR="00902D34" w:rsidRPr="00B33882" w:rsidRDefault="00902D34" w:rsidP="00902D34">
                      <w:pPr>
                        <w:spacing w:after="0"/>
                        <w:ind w:left="1080" w:hanging="360"/>
                        <w:rPr>
                          <w:szCs w:val="18"/>
                        </w:rPr>
                      </w:pPr>
                    </w:p>
                    <w:p w:rsidR="00902D34" w:rsidRPr="00B33882" w:rsidRDefault="00902D34" w:rsidP="00902D34">
                      <w:pPr>
                        <w:pStyle w:val="BodyText"/>
                        <w:ind w:left="1440" w:hanging="720"/>
                        <w:rPr>
                          <w:sz w:val="20"/>
                          <w:szCs w:val="18"/>
                        </w:rPr>
                      </w:pPr>
                      <w:r w:rsidRPr="00B33882">
                        <w:rPr>
                          <w:sz w:val="20"/>
                          <w:szCs w:val="18"/>
                        </w:rPr>
                        <w:t>∆</w:t>
                      </w:r>
                      <w:proofErr w:type="spellStart"/>
                      <w:r w:rsidRPr="00B33882">
                        <w:rPr>
                          <w:sz w:val="20"/>
                          <w:szCs w:val="18"/>
                        </w:rPr>
                        <w:t>Q</w:t>
                      </w:r>
                      <w:r w:rsidRPr="00B33882">
                        <w:rPr>
                          <w:sz w:val="20"/>
                          <w:szCs w:val="18"/>
                          <w:vertAlign w:val="subscript"/>
                        </w:rPr>
                        <w:t>w</w:t>
                      </w:r>
                      <w:proofErr w:type="spellEnd"/>
                      <w:r w:rsidRPr="00B33882">
                        <w:rPr>
                          <w:sz w:val="20"/>
                          <w:szCs w:val="18"/>
                        </w:rPr>
                        <w:t xml:space="preserve"> </w:t>
                      </w:r>
                      <w:r w:rsidRPr="00B33882">
                        <w:rPr>
                          <w:sz w:val="20"/>
                          <w:szCs w:val="18"/>
                        </w:rPr>
                        <w:tab/>
                        <w:t>= (1/</w:t>
                      </w:r>
                      <w:proofErr w:type="spellStart"/>
                      <w:r w:rsidRPr="00B33882">
                        <w:rPr>
                          <w:sz w:val="20"/>
                          <w:szCs w:val="18"/>
                        </w:rPr>
                        <w:t>R</w:t>
                      </w:r>
                      <w:r w:rsidRPr="00B33882">
                        <w:rPr>
                          <w:sz w:val="20"/>
                          <w:szCs w:val="18"/>
                          <w:vertAlign w:val="subscript"/>
                        </w:rPr>
                        <w:t>w</w:t>
                      </w:r>
                      <w:proofErr w:type="spellEnd"/>
                      <w:r w:rsidRPr="00B33882">
                        <w:rPr>
                          <w:sz w:val="20"/>
                          <w:szCs w:val="18"/>
                        </w:rPr>
                        <w:t>) * A</w:t>
                      </w:r>
                      <w:r w:rsidRPr="00B33882">
                        <w:rPr>
                          <w:sz w:val="20"/>
                          <w:szCs w:val="18"/>
                          <w:vertAlign w:val="subscript"/>
                        </w:rPr>
                        <w:t>w</w:t>
                      </w:r>
                      <w:r w:rsidRPr="00B33882">
                        <w:rPr>
                          <w:sz w:val="20"/>
                          <w:szCs w:val="18"/>
                        </w:rPr>
                        <w:t xml:space="preserve"> * (</w:t>
                      </w:r>
                      <w:proofErr w:type="spellStart"/>
                      <w:r w:rsidRPr="00B33882">
                        <w:rPr>
                          <w:sz w:val="20"/>
                          <w:szCs w:val="18"/>
                        </w:rPr>
                        <w:t>T</w:t>
                      </w:r>
                      <w:r w:rsidRPr="00B33882">
                        <w:rPr>
                          <w:sz w:val="20"/>
                          <w:szCs w:val="18"/>
                          <w:vertAlign w:val="subscript"/>
                        </w:rPr>
                        <w:t>w</w:t>
                      </w:r>
                      <w:proofErr w:type="gramStart"/>
                      <w:r w:rsidRPr="00B33882">
                        <w:rPr>
                          <w:sz w:val="20"/>
                          <w:szCs w:val="18"/>
                          <w:vertAlign w:val="subscript"/>
                        </w:rPr>
                        <w:t>,s</w:t>
                      </w:r>
                      <w:proofErr w:type="spellEnd"/>
                      <w:proofErr w:type="gramEnd"/>
                      <w:r w:rsidRPr="00B33882">
                        <w:rPr>
                          <w:sz w:val="20"/>
                          <w:szCs w:val="18"/>
                        </w:rPr>
                        <w:t xml:space="preserve"> – </w:t>
                      </w:r>
                      <w:proofErr w:type="spellStart"/>
                      <w:r w:rsidRPr="00B33882">
                        <w:rPr>
                          <w:sz w:val="20"/>
                          <w:szCs w:val="18"/>
                        </w:rPr>
                        <w:t>T</w:t>
                      </w:r>
                      <w:r w:rsidRPr="00B33882">
                        <w:rPr>
                          <w:sz w:val="20"/>
                          <w:szCs w:val="18"/>
                          <w:vertAlign w:val="subscript"/>
                        </w:rPr>
                        <w:t>w,d</w:t>
                      </w:r>
                      <w:proofErr w:type="spellEnd"/>
                      <w:r w:rsidRPr="00B33882">
                        <w:rPr>
                          <w:sz w:val="20"/>
                          <w:szCs w:val="18"/>
                        </w:rPr>
                        <w:t>)</w:t>
                      </w:r>
                    </w:p>
                    <w:p w:rsidR="00902D34" w:rsidRPr="00B33882" w:rsidRDefault="00902D34" w:rsidP="00902D34">
                      <w:pPr>
                        <w:pStyle w:val="BodyText"/>
                        <w:ind w:left="1440"/>
                        <w:rPr>
                          <w:sz w:val="20"/>
                          <w:szCs w:val="18"/>
                        </w:rPr>
                      </w:pPr>
                      <w:r w:rsidRPr="00B33882">
                        <w:rPr>
                          <w:sz w:val="20"/>
                          <w:szCs w:val="18"/>
                        </w:rPr>
                        <w:t>= (1/</w:t>
                      </w:r>
                      <w:proofErr w:type="spellStart"/>
                      <w:r w:rsidRPr="00B33882">
                        <w:rPr>
                          <w:sz w:val="20"/>
                          <w:szCs w:val="18"/>
                        </w:rPr>
                        <w:t>R</w:t>
                      </w:r>
                      <w:r w:rsidRPr="00B33882">
                        <w:rPr>
                          <w:sz w:val="20"/>
                          <w:szCs w:val="18"/>
                          <w:vertAlign w:val="subscript"/>
                        </w:rPr>
                        <w:t>w</w:t>
                      </w:r>
                      <w:proofErr w:type="spellEnd"/>
                      <w:r w:rsidRPr="00B33882">
                        <w:rPr>
                          <w:sz w:val="20"/>
                          <w:szCs w:val="18"/>
                        </w:rPr>
                        <w:t>) * A</w:t>
                      </w:r>
                      <w:r w:rsidRPr="00B33882">
                        <w:rPr>
                          <w:sz w:val="20"/>
                          <w:szCs w:val="18"/>
                          <w:vertAlign w:val="subscript"/>
                        </w:rPr>
                        <w:t>w</w:t>
                      </w:r>
                      <w:r w:rsidRPr="00B33882">
                        <w:rPr>
                          <w:sz w:val="20"/>
                          <w:szCs w:val="18"/>
                        </w:rPr>
                        <w:t xml:space="preserve"> w* [([(</w:t>
                      </w:r>
                      <w:proofErr w:type="spellStart"/>
                      <w:r w:rsidRPr="00B33882">
                        <w:rPr>
                          <w:sz w:val="20"/>
                          <w:szCs w:val="18"/>
                        </w:rPr>
                        <w:t>T</w:t>
                      </w:r>
                      <w:r w:rsidRPr="00B33882">
                        <w:rPr>
                          <w:sz w:val="20"/>
                          <w:szCs w:val="18"/>
                          <w:vertAlign w:val="subscript"/>
                        </w:rPr>
                        <w:t>r</w:t>
                      </w:r>
                      <w:proofErr w:type="gramStart"/>
                      <w:r w:rsidRPr="00B33882">
                        <w:rPr>
                          <w:sz w:val="20"/>
                          <w:szCs w:val="18"/>
                          <w:vertAlign w:val="subscript"/>
                        </w:rPr>
                        <w:t>,s</w:t>
                      </w:r>
                      <w:proofErr w:type="spellEnd"/>
                      <w:proofErr w:type="gramEnd"/>
                      <w:r w:rsidRPr="00B33882">
                        <w:rPr>
                          <w:sz w:val="20"/>
                          <w:szCs w:val="18"/>
                        </w:rPr>
                        <w:t xml:space="preserve"> * h</w:t>
                      </w:r>
                      <w:r w:rsidRPr="00B33882">
                        <w:rPr>
                          <w:sz w:val="20"/>
                          <w:szCs w:val="18"/>
                          <w:vertAlign w:val="subscript"/>
                        </w:rPr>
                        <w:t>a</w:t>
                      </w:r>
                      <w:r w:rsidRPr="00B33882">
                        <w:rPr>
                          <w:sz w:val="20"/>
                          <w:szCs w:val="18"/>
                        </w:rPr>
                        <w:t>) + (</w:t>
                      </w:r>
                      <w:proofErr w:type="spellStart"/>
                      <w:r w:rsidRPr="00B33882">
                        <w:rPr>
                          <w:sz w:val="20"/>
                          <w:szCs w:val="18"/>
                        </w:rPr>
                        <w:t>T</w:t>
                      </w:r>
                      <w:r w:rsidRPr="00B33882">
                        <w:rPr>
                          <w:sz w:val="20"/>
                          <w:szCs w:val="18"/>
                          <w:vertAlign w:val="subscript"/>
                        </w:rPr>
                        <w:t>tstat</w:t>
                      </w:r>
                      <w:proofErr w:type="spellEnd"/>
                      <w:r w:rsidRPr="00B33882">
                        <w:rPr>
                          <w:sz w:val="20"/>
                          <w:szCs w:val="18"/>
                        </w:rPr>
                        <w:t xml:space="preserve"> * </w:t>
                      </w:r>
                      <w:proofErr w:type="spellStart"/>
                      <w:r w:rsidRPr="00B33882">
                        <w:rPr>
                          <w:sz w:val="20"/>
                          <w:szCs w:val="18"/>
                        </w:rPr>
                        <w:t>h</w:t>
                      </w:r>
                      <w:r w:rsidRPr="00B33882">
                        <w:rPr>
                          <w:sz w:val="20"/>
                          <w:szCs w:val="18"/>
                          <w:vertAlign w:val="subscript"/>
                        </w:rPr>
                        <w:t>b</w:t>
                      </w:r>
                      <w:proofErr w:type="spellEnd"/>
                      <w:r w:rsidRPr="00B33882">
                        <w:rPr>
                          <w:sz w:val="20"/>
                          <w:szCs w:val="18"/>
                        </w:rPr>
                        <w:t xml:space="preserve">)] / </w:t>
                      </w:r>
                      <w:proofErr w:type="spellStart"/>
                      <w:r w:rsidRPr="00B33882">
                        <w:rPr>
                          <w:sz w:val="20"/>
                          <w:szCs w:val="18"/>
                        </w:rPr>
                        <w:t>h</w:t>
                      </w:r>
                      <w:r w:rsidRPr="00B33882">
                        <w:rPr>
                          <w:sz w:val="20"/>
                          <w:szCs w:val="18"/>
                          <w:vertAlign w:val="subscript"/>
                        </w:rPr>
                        <w:t>r</w:t>
                      </w:r>
                      <w:proofErr w:type="spellEnd"/>
                      <w:r w:rsidRPr="00B33882">
                        <w:rPr>
                          <w:sz w:val="20"/>
                          <w:szCs w:val="18"/>
                        </w:rPr>
                        <w:t>) – (</w:t>
                      </w:r>
                      <w:proofErr w:type="spellStart"/>
                      <w:r w:rsidRPr="00B33882">
                        <w:rPr>
                          <w:sz w:val="20"/>
                          <w:szCs w:val="18"/>
                        </w:rPr>
                        <w:t>T</w:t>
                      </w:r>
                      <w:r w:rsidRPr="00B33882">
                        <w:rPr>
                          <w:sz w:val="20"/>
                          <w:szCs w:val="18"/>
                          <w:vertAlign w:val="subscript"/>
                        </w:rPr>
                        <w:t>tstat</w:t>
                      </w:r>
                      <w:proofErr w:type="spellEnd"/>
                      <w:r w:rsidRPr="00B33882">
                        <w:rPr>
                          <w:sz w:val="20"/>
                          <w:szCs w:val="18"/>
                        </w:rPr>
                        <w:t xml:space="preserve"> + 0.5 </w:t>
                      </w:r>
                      <w:proofErr w:type="spellStart"/>
                      <w:r w:rsidRPr="00B33882">
                        <w:rPr>
                          <w:sz w:val="20"/>
                          <w:szCs w:val="18"/>
                          <w:vertAlign w:val="superscript"/>
                        </w:rPr>
                        <w:t>o</w:t>
                      </w:r>
                      <w:r w:rsidRPr="00B33882">
                        <w:rPr>
                          <w:sz w:val="20"/>
                          <w:szCs w:val="18"/>
                        </w:rPr>
                        <w:t>F</w:t>
                      </w:r>
                      <w:proofErr w:type="spellEnd"/>
                      <w:r w:rsidRPr="00B33882">
                        <w:rPr>
                          <w:sz w:val="20"/>
                          <w:szCs w:val="18"/>
                        </w:rPr>
                        <w:t>)]</w:t>
                      </w:r>
                    </w:p>
                    <w:p w:rsidR="00902D34" w:rsidRPr="00B33882" w:rsidRDefault="00902D34" w:rsidP="00902D34">
                      <w:pPr>
                        <w:pStyle w:val="BodyText"/>
                        <w:ind w:left="1080" w:hanging="360"/>
                        <w:rPr>
                          <w:sz w:val="20"/>
                          <w:szCs w:val="18"/>
                        </w:rPr>
                      </w:pPr>
                      <w:r w:rsidRPr="00B33882">
                        <w:rPr>
                          <w:sz w:val="20"/>
                          <w:szCs w:val="18"/>
                        </w:rPr>
                        <w:tab/>
                      </w:r>
                      <w:r w:rsidRPr="00B33882">
                        <w:rPr>
                          <w:sz w:val="20"/>
                          <w:szCs w:val="18"/>
                        </w:rPr>
                        <w:tab/>
                        <w:t>= 1</w:t>
                      </w:r>
                      <w:proofErr w:type="gramStart"/>
                      <w:r w:rsidRPr="00B33882">
                        <w:rPr>
                          <w:sz w:val="20"/>
                          <w:szCs w:val="18"/>
                        </w:rPr>
                        <w:t>/(</w:t>
                      </w:r>
                      <w:proofErr w:type="gramEnd"/>
                      <w:r w:rsidRPr="00B33882">
                        <w:rPr>
                          <w:sz w:val="20"/>
                          <w:szCs w:val="18"/>
                        </w:rPr>
                        <w:t xml:space="preserve">6.5 </w:t>
                      </w:r>
                      <w:proofErr w:type="spellStart"/>
                      <w:r w:rsidRPr="00B33882">
                        <w:rPr>
                          <w:sz w:val="20"/>
                          <w:szCs w:val="18"/>
                        </w:rPr>
                        <w:t>hr</w:t>
                      </w:r>
                      <w:proofErr w:type="spellEnd"/>
                      <w:r w:rsidRPr="00B33882">
                        <w:rPr>
                          <w:sz w:val="20"/>
                          <w:szCs w:val="18"/>
                        </w:rPr>
                        <w:t>*ft</w:t>
                      </w:r>
                      <w:r w:rsidRPr="00B33882">
                        <w:rPr>
                          <w:sz w:val="20"/>
                          <w:szCs w:val="18"/>
                          <w:vertAlign w:val="superscript"/>
                        </w:rPr>
                        <w:t>2</w:t>
                      </w:r>
                      <w:r w:rsidRPr="00B33882">
                        <w:rPr>
                          <w:sz w:val="20"/>
                          <w:szCs w:val="18"/>
                        </w:rPr>
                        <w:t>*</w:t>
                      </w:r>
                      <w:proofErr w:type="spellStart"/>
                      <w:r w:rsidRPr="00B33882">
                        <w:rPr>
                          <w:sz w:val="20"/>
                          <w:szCs w:val="18"/>
                          <w:vertAlign w:val="superscript"/>
                        </w:rPr>
                        <w:t>o</w:t>
                      </w:r>
                      <w:r w:rsidRPr="00B33882">
                        <w:rPr>
                          <w:sz w:val="20"/>
                          <w:szCs w:val="18"/>
                        </w:rPr>
                        <w:t>F</w:t>
                      </w:r>
                      <w:proofErr w:type="spellEnd"/>
                      <w:r w:rsidRPr="00B33882">
                        <w:rPr>
                          <w:sz w:val="20"/>
                          <w:szCs w:val="18"/>
                        </w:rPr>
                        <w:t>/Btu) * (50,000ft</w:t>
                      </w:r>
                      <w:r w:rsidRPr="00B33882">
                        <w:rPr>
                          <w:sz w:val="20"/>
                          <w:szCs w:val="18"/>
                          <w:vertAlign w:val="superscript"/>
                        </w:rPr>
                        <w:t>2</w:t>
                      </w:r>
                      <w:r w:rsidRPr="00B33882">
                        <w:rPr>
                          <w:sz w:val="20"/>
                          <w:szCs w:val="18"/>
                        </w:rPr>
                        <w:t>) * [([(85</w:t>
                      </w:r>
                      <w:r w:rsidRPr="00B33882">
                        <w:rPr>
                          <w:sz w:val="20"/>
                          <w:szCs w:val="18"/>
                          <w:vertAlign w:val="superscript"/>
                        </w:rPr>
                        <w:t>o</w:t>
                      </w:r>
                      <w:r w:rsidRPr="00B33882">
                        <w:rPr>
                          <w:sz w:val="20"/>
                          <w:szCs w:val="18"/>
                        </w:rPr>
                        <w:t>F * 10ft) + (65</w:t>
                      </w:r>
                      <w:r w:rsidRPr="00B33882">
                        <w:rPr>
                          <w:sz w:val="20"/>
                          <w:szCs w:val="18"/>
                          <w:vertAlign w:val="superscript"/>
                        </w:rPr>
                        <w:t xml:space="preserve"> </w:t>
                      </w:r>
                      <w:proofErr w:type="spellStart"/>
                      <w:r w:rsidRPr="00B33882">
                        <w:rPr>
                          <w:sz w:val="20"/>
                          <w:szCs w:val="18"/>
                          <w:vertAlign w:val="superscript"/>
                        </w:rPr>
                        <w:t>o</w:t>
                      </w:r>
                      <w:r w:rsidRPr="00B33882">
                        <w:rPr>
                          <w:sz w:val="20"/>
                          <w:szCs w:val="18"/>
                        </w:rPr>
                        <w:t>F</w:t>
                      </w:r>
                      <w:proofErr w:type="spellEnd"/>
                      <w:r w:rsidRPr="00B33882">
                        <w:rPr>
                          <w:sz w:val="20"/>
                          <w:szCs w:val="18"/>
                        </w:rPr>
                        <w:t xml:space="preserve"> * 20ft)] / 30ft) – (65 + 0.5 </w:t>
                      </w:r>
                      <w:proofErr w:type="spellStart"/>
                      <w:r w:rsidRPr="00B33882">
                        <w:rPr>
                          <w:sz w:val="20"/>
                          <w:szCs w:val="18"/>
                          <w:vertAlign w:val="superscript"/>
                        </w:rPr>
                        <w:t>o</w:t>
                      </w:r>
                      <w:r w:rsidRPr="00B33882">
                        <w:rPr>
                          <w:sz w:val="20"/>
                          <w:szCs w:val="18"/>
                        </w:rPr>
                        <w:t>F</w:t>
                      </w:r>
                      <w:proofErr w:type="spellEnd"/>
                      <w:r w:rsidRPr="00B33882">
                        <w:rPr>
                          <w:sz w:val="20"/>
                          <w:szCs w:val="18"/>
                        </w:rPr>
                        <w:t>)]</w:t>
                      </w:r>
                    </w:p>
                    <w:p w:rsidR="00902D34" w:rsidRPr="00B33882" w:rsidRDefault="00902D34" w:rsidP="00902D34">
                      <w:pPr>
                        <w:pStyle w:val="BodyText"/>
                        <w:ind w:left="1080" w:hanging="360"/>
                        <w:rPr>
                          <w:sz w:val="20"/>
                          <w:szCs w:val="18"/>
                          <w:vertAlign w:val="subscript"/>
                        </w:rPr>
                      </w:pPr>
                      <w:r w:rsidRPr="00B33882">
                        <w:rPr>
                          <w:sz w:val="20"/>
                          <w:szCs w:val="18"/>
                        </w:rPr>
                        <w:tab/>
                      </w:r>
                      <w:r w:rsidRPr="00B33882">
                        <w:rPr>
                          <w:sz w:val="20"/>
                          <w:szCs w:val="18"/>
                        </w:rPr>
                        <w:tab/>
                        <w:t>= 1</w:t>
                      </w:r>
                      <w:proofErr w:type="gramStart"/>
                      <w:r w:rsidRPr="00B33882">
                        <w:rPr>
                          <w:sz w:val="20"/>
                          <w:szCs w:val="18"/>
                        </w:rPr>
                        <w:t>/(</w:t>
                      </w:r>
                      <w:proofErr w:type="gramEnd"/>
                      <w:r w:rsidRPr="00B33882">
                        <w:rPr>
                          <w:sz w:val="20"/>
                          <w:szCs w:val="18"/>
                        </w:rPr>
                        <w:t xml:space="preserve">6.5 </w:t>
                      </w:r>
                      <w:proofErr w:type="spellStart"/>
                      <w:r w:rsidRPr="00B33882">
                        <w:rPr>
                          <w:sz w:val="20"/>
                          <w:szCs w:val="18"/>
                        </w:rPr>
                        <w:t>hr</w:t>
                      </w:r>
                      <w:proofErr w:type="spellEnd"/>
                      <w:r w:rsidRPr="00B33882">
                        <w:rPr>
                          <w:sz w:val="20"/>
                          <w:szCs w:val="18"/>
                        </w:rPr>
                        <w:t>*ft</w:t>
                      </w:r>
                      <w:r w:rsidRPr="00B33882">
                        <w:rPr>
                          <w:sz w:val="20"/>
                          <w:szCs w:val="18"/>
                          <w:vertAlign w:val="superscript"/>
                        </w:rPr>
                        <w:t>2</w:t>
                      </w:r>
                      <w:r w:rsidRPr="00B33882">
                        <w:rPr>
                          <w:sz w:val="20"/>
                          <w:szCs w:val="18"/>
                        </w:rPr>
                        <w:t>*</w:t>
                      </w:r>
                      <w:proofErr w:type="spellStart"/>
                      <w:r w:rsidRPr="00B33882">
                        <w:rPr>
                          <w:sz w:val="20"/>
                          <w:szCs w:val="18"/>
                          <w:vertAlign w:val="superscript"/>
                        </w:rPr>
                        <w:t>o</w:t>
                      </w:r>
                      <w:r w:rsidRPr="00B33882">
                        <w:rPr>
                          <w:sz w:val="20"/>
                          <w:szCs w:val="18"/>
                        </w:rPr>
                        <w:t>F</w:t>
                      </w:r>
                      <w:proofErr w:type="spellEnd"/>
                      <w:r w:rsidRPr="00B33882">
                        <w:rPr>
                          <w:sz w:val="20"/>
                          <w:szCs w:val="18"/>
                        </w:rPr>
                        <w:t>/Btu) * (50,000ft</w:t>
                      </w:r>
                      <w:r w:rsidRPr="00B33882">
                        <w:rPr>
                          <w:sz w:val="20"/>
                          <w:szCs w:val="18"/>
                          <w:vertAlign w:val="superscript"/>
                        </w:rPr>
                        <w:t>2</w:t>
                      </w:r>
                      <w:r w:rsidRPr="00B33882">
                        <w:rPr>
                          <w:sz w:val="20"/>
                          <w:szCs w:val="18"/>
                        </w:rPr>
                        <w:t xml:space="preserve">) * (71.7 </w:t>
                      </w:r>
                      <w:proofErr w:type="spellStart"/>
                      <w:r w:rsidRPr="00B33882">
                        <w:rPr>
                          <w:sz w:val="20"/>
                          <w:szCs w:val="18"/>
                          <w:vertAlign w:val="superscript"/>
                        </w:rPr>
                        <w:t>o</w:t>
                      </w:r>
                      <w:r w:rsidRPr="00B33882">
                        <w:rPr>
                          <w:sz w:val="20"/>
                          <w:szCs w:val="18"/>
                        </w:rPr>
                        <w:t>F</w:t>
                      </w:r>
                      <w:proofErr w:type="spellEnd"/>
                      <w:r w:rsidRPr="00B33882">
                        <w:rPr>
                          <w:sz w:val="20"/>
                          <w:szCs w:val="18"/>
                        </w:rPr>
                        <w:t xml:space="preserve"> – 65.5 </w:t>
                      </w:r>
                      <w:proofErr w:type="spellStart"/>
                      <w:r w:rsidRPr="00B33882">
                        <w:rPr>
                          <w:sz w:val="20"/>
                          <w:szCs w:val="18"/>
                          <w:vertAlign w:val="superscript"/>
                        </w:rPr>
                        <w:t>o</w:t>
                      </w:r>
                      <w:r w:rsidRPr="00B33882">
                        <w:rPr>
                          <w:sz w:val="20"/>
                          <w:szCs w:val="18"/>
                        </w:rPr>
                        <w:t>F</w:t>
                      </w:r>
                      <w:proofErr w:type="spellEnd"/>
                      <w:r w:rsidRPr="00B33882">
                        <w:rPr>
                          <w:sz w:val="20"/>
                          <w:szCs w:val="18"/>
                        </w:rPr>
                        <w:t>)</w:t>
                      </w:r>
                    </w:p>
                    <w:p w:rsidR="00902D34" w:rsidRPr="00B33882" w:rsidRDefault="00902D34" w:rsidP="00902D34">
                      <w:pPr>
                        <w:pStyle w:val="BodyText"/>
                        <w:ind w:left="1080" w:firstLine="360"/>
                        <w:rPr>
                          <w:sz w:val="20"/>
                          <w:szCs w:val="18"/>
                        </w:rPr>
                      </w:pPr>
                      <w:proofErr w:type="gramStart"/>
                      <w:r w:rsidRPr="00B33882">
                        <w:rPr>
                          <w:sz w:val="20"/>
                          <w:szCs w:val="18"/>
                        </w:rPr>
                        <w:t>= 51,282 Btu/</w:t>
                      </w:r>
                      <w:proofErr w:type="spellStart"/>
                      <w:r w:rsidRPr="00B33882">
                        <w:rPr>
                          <w:sz w:val="20"/>
                          <w:szCs w:val="18"/>
                        </w:rPr>
                        <w:t>hr</w:t>
                      </w:r>
                      <w:proofErr w:type="spellEnd"/>
                      <w:proofErr w:type="gramEnd"/>
                    </w:p>
                    <w:p w:rsidR="00902D34" w:rsidRPr="00C1384B" w:rsidRDefault="00902D34" w:rsidP="00902D34">
                      <w:pPr>
                        <w:pStyle w:val="BodyText"/>
                        <w:tabs>
                          <w:tab w:val="left" w:pos="720"/>
                          <w:tab w:val="left" w:pos="2160"/>
                        </w:tabs>
                        <w:rPr>
                          <w:sz w:val="20"/>
                          <w:szCs w:val="20"/>
                        </w:rPr>
                      </w:pPr>
                    </w:p>
                    <w:p w:rsidR="00902D34" w:rsidRPr="00C1384B" w:rsidRDefault="00902D34" w:rsidP="00902D34">
                      <w:pPr>
                        <w:rPr>
                          <w:szCs w:val="20"/>
                        </w:rPr>
                      </w:pPr>
                      <w:r w:rsidRPr="00C1384B">
                        <w:rPr>
                          <w:szCs w:val="20"/>
                        </w:rPr>
                        <w:t>(</w:t>
                      </w:r>
                      <w:proofErr w:type="gramStart"/>
                      <w:r w:rsidRPr="00C1384B">
                        <w:rPr>
                          <w:szCs w:val="20"/>
                        </w:rPr>
                        <w:t>example</w:t>
                      </w:r>
                      <w:proofErr w:type="gramEnd"/>
                      <w:r w:rsidRPr="00C1384B">
                        <w:rPr>
                          <w:szCs w:val="20"/>
                        </w:rPr>
                        <w:t xml:space="preserve"> </w:t>
                      </w:r>
                      <w:proofErr w:type="spellStart"/>
                      <w:r w:rsidRPr="00C1384B">
                        <w:rPr>
                          <w:szCs w:val="20"/>
                        </w:rPr>
                        <w:t>deltaQ_w</w:t>
                      </w:r>
                      <w:proofErr w:type="spellEnd"/>
                      <w:r w:rsidRPr="00C1384B">
                        <w:rPr>
                          <w:szCs w:val="20"/>
                        </w:rPr>
                        <w:t>)</w:t>
                      </w:r>
                    </w:p>
                  </w:txbxContent>
                </v:textbox>
                <w10:wrap type="topAndBottom"/>
              </v:shape>
            </w:pict>
          </mc:Fallback>
        </mc:AlternateContent>
      </w:r>
    </w:p>
    <w:p w:rsidR="00902D34" w:rsidRPr="009F463F" w:rsidRDefault="00902D34" w:rsidP="00902D34">
      <w:pPr>
        <w:pStyle w:val="BodyText"/>
        <w:ind w:left="720"/>
        <w:rPr>
          <w:b/>
          <w:i/>
          <w:sz w:val="20"/>
          <w:szCs w:val="20"/>
        </w:rPr>
      </w:pPr>
      <w:r w:rsidRPr="009F463F">
        <w:rPr>
          <w:b/>
          <w:i/>
          <w:sz w:val="20"/>
          <w:szCs w:val="20"/>
        </w:rPr>
        <w:t>Measure eligibility check</w:t>
      </w:r>
    </w:p>
    <w:p w:rsidR="00902D34" w:rsidRDefault="00902D34" w:rsidP="00902D34">
      <w:pPr>
        <w:pStyle w:val="BodyText"/>
        <w:ind w:left="720"/>
        <w:rPr>
          <w:sz w:val="20"/>
          <w:szCs w:val="20"/>
        </w:rPr>
      </w:pPr>
      <w:r>
        <w:rPr>
          <w:sz w:val="20"/>
          <w:szCs w:val="20"/>
        </w:rPr>
        <w:t xml:space="preserve">Use the following algorithm to verify a fan system is sufficiently sized to </w:t>
      </w:r>
      <w:proofErr w:type="spellStart"/>
      <w:r>
        <w:rPr>
          <w:sz w:val="20"/>
          <w:szCs w:val="20"/>
        </w:rPr>
        <w:t>destratify</w:t>
      </w:r>
      <w:proofErr w:type="spellEnd"/>
      <w:r>
        <w:rPr>
          <w:sz w:val="20"/>
          <w:szCs w:val="20"/>
        </w:rPr>
        <w:t xml:space="preserve"> air across the entire area.</w:t>
      </w:r>
    </w:p>
    <w:p w:rsidR="00902D34" w:rsidRPr="009F463F" w:rsidRDefault="00902D34" w:rsidP="00902D34">
      <w:pPr>
        <w:pStyle w:val="BodyText"/>
        <w:ind w:left="720"/>
        <w:rPr>
          <w:sz w:val="20"/>
          <w:szCs w:val="20"/>
        </w:rPr>
      </w:pPr>
      <w:r>
        <w:rPr>
          <w:sz w:val="20"/>
          <w:szCs w:val="20"/>
        </w:rPr>
        <w:t xml:space="preserve">Effective area, </w:t>
      </w:r>
      <w:proofErr w:type="spellStart"/>
      <w:r>
        <w:rPr>
          <w:sz w:val="20"/>
          <w:szCs w:val="20"/>
        </w:rPr>
        <w:t>A</w:t>
      </w:r>
      <w:r w:rsidRPr="009F463F">
        <w:rPr>
          <w:sz w:val="20"/>
          <w:szCs w:val="20"/>
          <w:vertAlign w:val="subscript"/>
        </w:rPr>
        <w:t>eff</w:t>
      </w:r>
      <w:proofErr w:type="spellEnd"/>
      <w:r w:rsidRPr="009F463F">
        <w:rPr>
          <w:sz w:val="20"/>
          <w:szCs w:val="20"/>
        </w:rPr>
        <w:t>,</w:t>
      </w:r>
      <w:r>
        <w:rPr>
          <w:sz w:val="20"/>
          <w:szCs w:val="20"/>
        </w:rPr>
        <w:t xml:space="preserve"> is the area over which a fan or a group of fans can be expected to effectively </w:t>
      </w:r>
      <w:proofErr w:type="spellStart"/>
      <w:r>
        <w:rPr>
          <w:sz w:val="20"/>
          <w:szCs w:val="20"/>
        </w:rPr>
        <w:t>destratify</w:t>
      </w:r>
      <w:proofErr w:type="spellEnd"/>
      <w:r>
        <w:rPr>
          <w:sz w:val="20"/>
          <w:szCs w:val="20"/>
        </w:rPr>
        <w:t xml:space="preserve"> a space. If </w:t>
      </w:r>
      <w:proofErr w:type="spellStart"/>
      <w:r>
        <w:rPr>
          <w:sz w:val="20"/>
          <w:szCs w:val="20"/>
        </w:rPr>
        <w:t>A</w:t>
      </w:r>
      <w:r w:rsidRPr="009F463F">
        <w:rPr>
          <w:sz w:val="20"/>
          <w:szCs w:val="20"/>
          <w:vertAlign w:val="subscript"/>
        </w:rPr>
        <w:t>eff</w:t>
      </w:r>
      <w:proofErr w:type="spellEnd"/>
      <w:r>
        <w:rPr>
          <w:sz w:val="20"/>
          <w:szCs w:val="20"/>
        </w:rPr>
        <w:t xml:space="preserve"> is less than the roof area, </w:t>
      </w:r>
      <w:proofErr w:type="spellStart"/>
      <w:r>
        <w:rPr>
          <w:sz w:val="20"/>
          <w:szCs w:val="20"/>
        </w:rPr>
        <w:t>A</w:t>
      </w:r>
      <w:r w:rsidRPr="009F463F">
        <w:rPr>
          <w:sz w:val="20"/>
          <w:szCs w:val="20"/>
          <w:vertAlign w:val="subscript"/>
        </w:rPr>
        <w:t>r</w:t>
      </w:r>
      <w:proofErr w:type="spellEnd"/>
      <w:r>
        <w:rPr>
          <w:sz w:val="20"/>
          <w:szCs w:val="20"/>
        </w:rPr>
        <w:t xml:space="preserve">, a custom analysis approach should be followed to account for the change in the effectiveness of the system. </w:t>
      </w:r>
      <w:r w:rsidRPr="009F463F">
        <w:rPr>
          <w:sz w:val="20"/>
          <w:szCs w:val="20"/>
        </w:rPr>
        <w:t xml:space="preserve">In lieu of more detailed studies, effective area is defined based on the measured results from </w:t>
      </w:r>
      <w:r>
        <w:rPr>
          <w:sz w:val="20"/>
          <w:szCs w:val="20"/>
        </w:rPr>
        <w:t xml:space="preserve">an Enbridge Gas field </w:t>
      </w:r>
      <w:r w:rsidRPr="009F463F">
        <w:rPr>
          <w:sz w:val="20"/>
          <w:szCs w:val="20"/>
        </w:rPr>
        <w:t xml:space="preserve">study in which </w:t>
      </w:r>
      <w:r>
        <w:rPr>
          <w:sz w:val="20"/>
          <w:szCs w:val="20"/>
        </w:rPr>
        <w:t xml:space="preserve">the area </w:t>
      </w:r>
      <w:r w:rsidRPr="009F463F">
        <w:rPr>
          <w:sz w:val="20"/>
          <w:szCs w:val="20"/>
        </w:rPr>
        <w:t xml:space="preserve">a fan </w:t>
      </w:r>
      <w:r>
        <w:rPr>
          <w:sz w:val="20"/>
          <w:szCs w:val="20"/>
        </w:rPr>
        <w:t xml:space="preserve">was expected to effectively </w:t>
      </w:r>
      <w:proofErr w:type="spellStart"/>
      <w:r>
        <w:rPr>
          <w:sz w:val="20"/>
          <w:szCs w:val="20"/>
        </w:rPr>
        <w:t>destratify</w:t>
      </w:r>
      <w:proofErr w:type="spellEnd"/>
      <w:r>
        <w:rPr>
          <w:sz w:val="20"/>
          <w:szCs w:val="20"/>
        </w:rPr>
        <w:t xml:space="preserve"> was equal to </w:t>
      </w:r>
      <w:r w:rsidRPr="009F463F">
        <w:rPr>
          <w:sz w:val="20"/>
          <w:szCs w:val="20"/>
        </w:rPr>
        <w:t>5 times the fan diameter</w:t>
      </w:r>
      <w:r w:rsidR="00630BA5">
        <w:rPr>
          <w:rStyle w:val="FootnoteReference"/>
          <w:szCs w:val="20"/>
        </w:rPr>
        <w:footnoteReference w:id="17"/>
      </w:r>
      <w:r>
        <w:rPr>
          <w:sz w:val="20"/>
          <w:szCs w:val="20"/>
        </w:rPr>
        <w:t xml:space="preserve">. </w:t>
      </w:r>
      <w:r w:rsidRPr="009F463F">
        <w:rPr>
          <w:sz w:val="20"/>
          <w:szCs w:val="20"/>
        </w:rPr>
        <w:t xml:space="preserve">Effective </w:t>
      </w:r>
      <w:proofErr w:type="gramStart"/>
      <w:r w:rsidRPr="009F463F">
        <w:rPr>
          <w:sz w:val="20"/>
          <w:szCs w:val="20"/>
        </w:rPr>
        <w:t>area,</w:t>
      </w:r>
      <w:proofErr w:type="gramEnd"/>
      <w:r w:rsidRPr="009F463F">
        <w:rPr>
          <w:sz w:val="20"/>
          <w:szCs w:val="20"/>
        </w:rPr>
        <w:t xml:space="preserve"> is calculated as follows: </w:t>
      </w:r>
    </w:p>
    <w:p w:rsidR="00902D34" w:rsidRPr="009F463F" w:rsidRDefault="00052BC2" w:rsidP="00052BC2">
      <w:pPr>
        <w:pStyle w:val="BodyText"/>
        <w:tabs>
          <w:tab w:val="left" w:pos="1440"/>
        </w:tabs>
        <w:ind w:left="720"/>
        <w:rPr>
          <w:sz w:val="20"/>
          <w:szCs w:val="20"/>
        </w:rPr>
      </w:pPr>
      <w:r>
        <w:rPr>
          <w:sz w:val="20"/>
          <w:szCs w:val="20"/>
        </w:rPr>
        <w:tab/>
      </w:r>
      <w:proofErr w:type="spellStart"/>
      <w:r w:rsidR="00902D34">
        <w:rPr>
          <w:sz w:val="20"/>
          <w:szCs w:val="20"/>
        </w:rPr>
        <w:t>A</w:t>
      </w:r>
      <w:r w:rsidR="00902D34" w:rsidRPr="00C47C92">
        <w:rPr>
          <w:sz w:val="20"/>
          <w:szCs w:val="20"/>
          <w:vertAlign w:val="subscript"/>
        </w:rPr>
        <w:t>eff</w:t>
      </w:r>
      <w:proofErr w:type="spellEnd"/>
      <w:r w:rsidR="00902D34">
        <w:rPr>
          <w:sz w:val="20"/>
          <w:szCs w:val="20"/>
        </w:rPr>
        <w:tab/>
        <w:t>= [π * (5*</w:t>
      </w:r>
      <w:proofErr w:type="spellStart"/>
      <w:r w:rsidR="00902D34">
        <w:rPr>
          <w:sz w:val="20"/>
          <w:szCs w:val="20"/>
        </w:rPr>
        <w:t>D</w:t>
      </w:r>
      <w:r w:rsidR="00902D34" w:rsidRPr="00C47C92">
        <w:rPr>
          <w:sz w:val="20"/>
          <w:szCs w:val="20"/>
          <w:vertAlign w:val="subscript"/>
        </w:rPr>
        <w:t>fan</w:t>
      </w:r>
      <w:proofErr w:type="spellEnd"/>
      <w:proofErr w:type="gramStart"/>
      <w:r w:rsidR="00902D34" w:rsidRPr="009F463F">
        <w:rPr>
          <w:sz w:val="20"/>
          <w:szCs w:val="20"/>
        </w:rPr>
        <w:t>)</w:t>
      </w:r>
      <w:r w:rsidR="00902D34" w:rsidRPr="00C47C92">
        <w:rPr>
          <w:sz w:val="20"/>
          <w:szCs w:val="20"/>
          <w:vertAlign w:val="superscript"/>
        </w:rPr>
        <w:t>2</w:t>
      </w:r>
      <w:proofErr w:type="gramEnd"/>
      <w:r w:rsidR="00902D34" w:rsidRPr="009F463F">
        <w:rPr>
          <w:sz w:val="20"/>
          <w:szCs w:val="20"/>
        </w:rPr>
        <w:t xml:space="preserve">) / 4] * </w:t>
      </w:r>
      <w:proofErr w:type="spellStart"/>
      <w:r w:rsidR="00902D34" w:rsidRPr="009F463F">
        <w:rPr>
          <w:sz w:val="20"/>
          <w:szCs w:val="20"/>
        </w:rPr>
        <w:t>N</w:t>
      </w:r>
      <w:r w:rsidR="00902D34" w:rsidRPr="00C47C92">
        <w:rPr>
          <w:sz w:val="20"/>
          <w:szCs w:val="20"/>
          <w:vertAlign w:val="subscript"/>
        </w:rPr>
        <w:t>fan</w:t>
      </w:r>
      <w:proofErr w:type="spellEnd"/>
    </w:p>
    <w:p w:rsidR="00902D34" w:rsidRPr="009F463F" w:rsidRDefault="00902D34" w:rsidP="00902D34">
      <w:pPr>
        <w:pStyle w:val="BodyText"/>
        <w:ind w:left="720"/>
        <w:rPr>
          <w:sz w:val="20"/>
          <w:szCs w:val="20"/>
        </w:rPr>
      </w:pPr>
      <w:r>
        <w:rPr>
          <w:sz w:val="20"/>
          <w:szCs w:val="20"/>
        </w:rPr>
        <w:tab/>
      </w:r>
      <w:r>
        <w:rPr>
          <w:sz w:val="20"/>
          <w:szCs w:val="20"/>
        </w:rPr>
        <w:tab/>
        <w:t>= 6.25 * π * D</w:t>
      </w:r>
      <w:r w:rsidRPr="00C47C92">
        <w:rPr>
          <w:sz w:val="20"/>
          <w:szCs w:val="20"/>
          <w:vertAlign w:val="subscript"/>
        </w:rPr>
        <w:t>fan</w:t>
      </w:r>
      <w:r w:rsidRPr="00C47C92">
        <w:rPr>
          <w:sz w:val="20"/>
          <w:szCs w:val="20"/>
          <w:vertAlign w:val="superscript"/>
        </w:rPr>
        <w:t>2</w:t>
      </w:r>
      <w:r w:rsidRPr="009F463F">
        <w:rPr>
          <w:sz w:val="20"/>
          <w:szCs w:val="20"/>
        </w:rPr>
        <w:t xml:space="preserve"> * </w:t>
      </w:r>
      <w:proofErr w:type="spellStart"/>
      <w:r w:rsidRPr="009F463F">
        <w:rPr>
          <w:sz w:val="20"/>
          <w:szCs w:val="20"/>
        </w:rPr>
        <w:t>N</w:t>
      </w:r>
      <w:r w:rsidRPr="00C47C92">
        <w:rPr>
          <w:sz w:val="20"/>
          <w:szCs w:val="20"/>
          <w:vertAlign w:val="subscript"/>
        </w:rPr>
        <w:t>fan</w:t>
      </w:r>
      <w:proofErr w:type="spellEnd"/>
    </w:p>
    <w:p w:rsidR="00902D34" w:rsidRPr="009F463F" w:rsidRDefault="00902D34" w:rsidP="00052BC2">
      <w:pPr>
        <w:pStyle w:val="BodyText"/>
        <w:rPr>
          <w:sz w:val="20"/>
          <w:szCs w:val="20"/>
        </w:rPr>
      </w:pPr>
      <w:r w:rsidRPr="009F463F">
        <w:rPr>
          <w:sz w:val="20"/>
          <w:szCs w:val="20"/>
        </w:rPr>
        <w:t>Where:</w:t>
      </w:r>
    </w:p>
    <w:p w:rsidR="00902D34" w:rsidRPr="009F463F" w:rsidRDefault="00902D34" w:rsidP="00052BC2">
      <w:pPr>
        <w:pStyle w:val="BodyText"/>
        <w:rPr>
          <w:sz w:val="20"/>
          <w:szCs w:val="20"/>
        </w:rPr>
      </w:pPr>
      <w:r>
        <w:rPr>
          <w:sz w:val="20"/>
          <w:szCs w:val="20"/>
        </w:rPr>
        <w:tab/>
      </w:r>
      <w:proofErr w:type="spellStart"/>
      <w:r>
        <w:rPr>
          <w:sz w:val="20"/>
          <w:szCs w:val="20"/>
        </w:rPr>
        <w:t>A</w:t>
      </w:r>
      <w:r w:rsidRPr="00C47C92">
        <w:rPr>
          <w:sz w:val="20"/>
          <w:szCs w:val="20"/>
          <w:vertAlign w:val="subscript"/>
        </w:rPr>
        <w:t>eff</w:t>
      </w:r>
      <w:proofErr w:type="spellEnd"/>
      <w:r w:rsidRPr="009F463F">
        <w:rPr>
          <w:sz w:val="20"/>
          <w:szCs w:val="20"/>
        </w:rPr>
        <w:tab/>
        <w:t>= the effective area fan area on the floor (ft</w:t>
      </w:r>
      <w:r w:rsidRPr="00C47C92">
        <w:rPr>
          <w:sz w:val="20"/>
          <w:szCs w:val="20"/>
          <w:vertAlign w:val="superscript"/>
        </w:rPr>
        <w:t>2</w:t>
      </w:r>
      <w:r w:rsidRPr="009F463F">
        <w:rPr>
          <w:sz w:val="20"/>
          <w:szCs w:val="20"/>
        </w:rPr>
        <w:t>)</w:t>
      </w:r>
    </w:p>
    <w:p w:rsidR="00902D34" w:rsidRPr="009F463F" w:rsidRDefault="00902D34" w:rsidP="00052BC2">
      <w:pPr>
        <w:pStyle w:val="BodyText"/>
        <w:rPr>
          <w:sz w:val="20"/>
          <w:szCs w:val="20"/>
        </w:rPr>
      </w:pPr>
      <w:r>
        <w:rPr>
          <w:sz w:val="20"/>
          <w:szCs w:val="20"/>
        </w:rPr>
        <w:tab/>
      </w:r>
      <w:proofErr w:type="spellStart"/>
      <w:r>
        <w:rPr>
          <w:sz w:val="20"/>
          <w:szCs w:val="20"/>
        </w:rPr>
        <w:t>D</w:t>
      </w:r>
      <w:r w:rsidRPr="00C47C92">
        <w:rPr>
          <w:sz w:val="20"/>
          <w:szCs w:val="20"/>
          <w:vertAlign w:val="subscript"/>
        </w:rPr>
        <w:t>fan</w:t>
      </w:r>
      <w:proofErr w:type="spellEnd"/>
      <w:r w:rsidRPr="009F463F">
        <w:rPr>
          <w:sz w:val="20"/>
          <w:szCs w:val="20"/>
        </w:rPr>
        <w:tab/>
        <w:t>= fan diameter</w:t>
      </w:r>
    </w:p>
    <w:p w:rsidR="00902D34" w:rsidRPr="009F463F" w:rsidRDefault="00902D34" w:rsidP="00052BC2">
      <w:pPr>
        <w:pStyle w:val="BodyText"/>
        <w:ind w:left="720"/>
        <w:rPr>
          <w:sz w:val="20"/>
          <w:szCs w:val="20"/>
        </w:rPr>
      </w:pPr>
      <w:proofErr w:type="spellStart"/>
      <w:r>
        <w:rPr>
          <w:sz w:val="20"/>
          <w:szCs w:val="20"/>
        </w:rPr>
        <w:t>N</w:t>
      </w:r>
      <w:r w:rsidRPr="00C47C92">
        <w:rPr>
          <w:sz w:val="20"/>
          <w:szCs w:val="20"/>
          <w:vertAlign w:val="subscript"/>
        </w:rPr>
        <w:t>fan</w:t>
      </w:r>
      <w:proofErr w:type="spellEnd"/>
      <w:r w:rsidRPr="009F463F">
        <w:rPr>
          <w:sz w:val="20"/>
          <w:szCs w:val="20"/>
        </w:rPr>
        <w:t xml:space="preserve"> </w:t>
      </w:r>
      <w:r w:rsidRPr="009F463F">
        <w:rPr>
          <w:sz w:val="20"/>
          <w:szCs w:val="20"/>
        </w:rPr>
        <w:tab/>
        <w:t>= the number of fans</w:t>
      </w:r>
    </w:p>
    <w:p w:rsidR="00902D34" w:rsidRDefault="00902D34" w:rsidP="00902D34">
      <w:pPr>
        <w:pStyle w:val="BodyText"/>
        <w:rPr>
          <w:b/>
          <w:i/>
          <w:sz w:val="20"/>
          <w:szCs w:val="20"/>
        </w:rPr>
      </w:pPr>
    </w:p>
    <w:p w:rsidR="00E51478" w:rsidRDefault="00E51478" w:rsidP="00E51478">
      <w:pPr>
        <w:pStyle w:val="Heading6"/>
      </w:pPr>
      <w:r w:rsidRPr="002F371F">
        <w:t xml:space="preserve">Water Impact Descriptions and Calculation  </w:t>
      </w:r>
    </w:p>
    <w:p w:rsidR="00E51478" w:rsidRPr="00211ED5" w:rsidRDefault="00E51478" w:rsidP="00E51478">
      <w:r>
        <w:t>N/A</w:t>
      </w:r>
    </w:p>
    <w:p w:rsidR="00E51478" w:rsidRDefault="00E51478" w:rsidP="00E51478">
      <w:pPr>
        <w:pStyle w:val="Heading6"/>
      </w:pPr>
      <w:r w:rsidRPr="002F371F">
        <w:t xml:space="preserve">Deemed O&amp;M Cost Adjustment Calculation </w:t>
      </w:r>
    </w:p>
    <w:p w:rsidR="00E51478" w:rsidRPr="00211ED5" w:rsidRDefault="00E51478" w:rsidP="00E51478">
      <w:r>
        <w:t>N/A</w:t>
      </w:r>
    </w:p>
    <w:p w:rsidR="00315021" w:rsidRDefault="00E51478" w:rsidP="00052BC2">
      <w:pPr>
        <w:pStyle w:val="Heading6"/>
      </w:pPr>
      <w:r>
        <w:t xml:space="preserve">Measure Code: </w:t>
      </w:r>
      <w:r w:rsidRPr="005F10C7">
        <w:t>CI-</w:t>
      </w:r>
      <w:r w:rsidR="00052BC2">
        <w:t>HVC</w:t>
      </w:r>
      <w:r w:rsidRPr="005F10C7">
        <w:t>-</w:t>
      </w:r>
      <w:r w:rsidR="00052BC2">
        <w:t>DSFN</w:t>
      </w:r>
      <w:r w:rsidRPr="005F10C7">
        <w:t>-V01-</w:t>
      </w:r>
      <w:r w:rsidR="00052BC2">
        <w:t>160601</w:t>
      </w:r>
    </w:p>
    <w:sectPr w:rsidR="003150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37A" w:rsidRDefault="0023037A" w:rsidP="00E51478">
      <w:pPr>
        <w:spacing w:after="0"/>
      </w:pPr>
      <w:r>
        <w:separator/>
      </w:r>
    </w:p>
  </w:endnote>
  <w:endnote w:type="continuationSeparator" w:id="0">
    <w:p w:rsidR="0023037A" w:rsidRDefault="0023037A" w:rsidP="00E514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37A" w:rsidRDefault="0023037A" w:rsidP="00E51478">
      <w:pPr>
        <w:spacing w:after="0"/>
      </w:pPr>
      <w:r>
        <w:separator/>
      </w:r>
    </w:p>
  </w:footnote>
  <w:footnote w:type="continuationSeparator" w:id="0">
    <w:p w:rsidR="0023037A" w:rsidRDefault="0023037A" w:rsidP="00E51478">
      <w:pPr>
        <w:spacing w:after="0"/>
      </w:pPr>
      <w:r>
        <w:continuationSeparator/>
      </w:r>
    </w:p>
  </w:footnote>
  <w:footnote w:id="1">
    <w:p w:rsidR="00861FA6" w:rsidRPr="00052BC2" w:rsidRDefault="00861FA6">
      <w:pPr>
        <w:pStyle w:val="FootnoteText"/>
        <w:rPr>
          <w:sz w:val="18"/>
          <w:szCs w:val="18"/>
        </w:rPr>
      </w:pPr>
      <w:r w:rsidRPr="00052BC2">
        <w:rPr>
          <w:rStyle w:val="FootnoteReference"/>
          <w:rFonts w:asciiTheme="minorHAnsi" w:hAnsiTheme="minorHAnsi"/>
          <w:sz w:val="18"/>
          <w:szCs w:val="18"/>
        </w:rPr>
        <w:footnoteRef/>
      </w:r>
      <w:r w:rsidRPr="00052BC2">
        <w:rPr>
          <w:sz w:val="18"/>
          <w:szCs w:val="18"/>
        </w:rPr>
        <w:t xml:space="preserve"> Kosar, Doug, “1026: </w:t>
      </w:r>
      <w:proofErr w:type="spellStart"/>
      <w:r w:rsidRPr="00052BC2">
        <w:rPr>
          <w:sz w:val="18"/>
          <w:szCs w:val="18"/>
        </w:rPr>
        <w:t>Destratification</w:t>
      </w:r>
      <w:proofErr w:type="spellEnd"/>
      <w:r w:rsidRPr="00052BC2">
        <w:rPr>
          <w:sz w:val="18"/>
          <w:szCs w:val="18"/>
        </w:rPr>
        <w:t xml:space="preserve"> Fans – Public Project Report,” </w:t>
      </w:r>
      <w:proofErr w:type="spellStart"/>
      <w:r w:rsidRPr="00052BC2">
        <w:rPr>
          <w:sz w:val="18"/>
          <w:szCs w:val="18"/>
        </w:rPr>
        <w:t>Nicor</w:t>
      </w:r>
      <w:proofErr w:type="spellEnd"/>
      <w:r w:rsidRPr="00052BC2">
        <w:rPr>
          <w:sz w:val="18"/>
          <w:szCs w:val="18"/>
        </w:rPr>
        <w:t xml:space="preserve"> Gas, Emerging Technology Program (Oct 2014): 16</w:t>
      </w:r>
    </w:p>
  </w:footnote>
  <w:footnote w:id="2">
    <w:p w:rsidR="00861FA6" w:rsidRPr="00052BC2" w:rsidRDefault="00861FA6" w:rsidP="00861FA6">
      <w:pPr>
        <w:pStyle w:val="FootnoteText"/>
        <w:rPr>
          <w:sz w:val="18"/>
          <w:szCs w:val="18"/>
        </w:rPr>
      </w:pPr>
      <w:r w:rsidRPr="00052BC2">
        <w:rPr>
          <w:rStyle w:val="FootnoteReference"/>
          <w:rFonts w:asciiTheme="minorHAnsi" w:hAnsiTheme="minorHAnsi"/>
          <w:sz w:val="18"/>
          <w:szCs w:val="18"/>
        </w:rPr>
        <w:footnoteRef/>
      </w:r>
      <w:r w:rsidRPr="00052BC2">
        <w:rPr>
          <w:sz w:val="18"/>
          <w:szCs w:val="18"/>
        </w:rPr>
        <w:t xml:space="preserve"> Kosar, Doug, “1026: </w:t>
      </w:r>
      <w:proofErr w:type="spellStart"/>
      <w:r w:rsidRPr="00052BC2">
        <w:rPr>
          <w:sz w:val="18"/>
          <w:szCs w:val="18"/>
        </w:rPr>
        <w:t>Destratification</w:t>
      </w:r>
      <w:proofErr w:type="spellEnd"/>
      <w:r w:rsidRPr="00052BC2">
        <w:rPr>
          <w:sz w:val="18"/>
          <w:szCs w:val="18"/>
        </w:rPr>
        <w:t xml:space="preserve"> Fans – Public Project Report,” </w:t>
      </w:r>
      <w:proofErr w:type="spellStart"/>
      <w:r w:rsidRPr="00052BC2">
        <w:rPr>
          <w:sz w:val="18"/>
          <w:szCs w:val="18"/>
        </w:rPr>
        <w:t>Nicor</w:t>
      </w:r>
      <w:proofErr w:type="spellEnd"/>
      <w:r w:rsidRPr="00052BC2">
        <w:rPr>
          <w:sz w:val="18"/>
          <w:szCs w:val="18"/>
        </w:rPr>
        <w:t xml:space="preserve"> Gas, Emerging Technology Program (Oct 2014): 16</w:t>
      </w:r>
    </w:p>
    <w:p w:rsidR="00861FA6" w:rsidRPr="00052BC2" w:rsidRDefault="00861FA6">
      <w:pPr>
        <w:pStyle w:val="FootnoteText"/>
        <w:rPr>
          <w:sz w:val="18"/>
          <w:szCs w:val="18"/>
        </w:rPr>
      </w:pPr>
    </w:p>
  </w:footnote>
  <w:footnote w:id="3">
    <w:p w:rsidR="00861FA6" w:rsidRPr="00052BC2" w:rsidRDefault="00861FA6">
      <w:pPr>
        <w:pStyle w:val="FootnoteText"/>
        <w:rPr>
          <w:sz w:val="18"/>
          <w:szCs w:val="18"/>
        </w:rPr>
      </w:pPr>
      <w:r w:rsidRPr="00052BC2">
        <w:rPr>
          <w:rStyle w:val="FootnoteReference"/>
          <w:rFonts w:asciiTheme="minorHAnsi" w:hAnsiTheme="minorHAnsi"/>
          <w:sz w:val="18"/>
          <w:szCs w:val="18"/>
        </w:rPr>
        <w:footnoteRef/>
      </w:r>
      <w:r w:rsidRPr="00052BC2">
        <w:rPr>
          <w:sz w:val="18"/>
          <w:szCs w:val="18"/>
        </w:rPr>
        <w:t xml:space="preserve"> </w:t>
      </w:r>
      <w:r w:rsidR="00BE0509" w:rsidRPr="00052BC2">
        <w:rPr>
          <w:sz w:val="18"/>
          <w:szCs w:val="18"/>
        </w:rPr>
        <w:t xml:space="preserve">Consistent with both </w:t>
      </w:r>
      <w:r w:rsidRPr="00052BC2">
        <w:rPr>
          <w:sz w:val="18"/>
          <w:szCs w:val="18"/>
        </w:rPr>
        <w:t>2008 Database for Energy-Efficient Resources, EUL/RUL (Effective/Remaining Useful</w:t>
      </w:r>
      <w:r w:rsidR="00BE0509" w:rsidRPr="00052BC2">
        <w:rPr>
          <w:sz w:val="18"/>
          <w:szCs w:val="18"/>
        </w:rPr>
        <w:t xml:space="preserve"> Life) Values, October 10, 2008 and </w:t>
      </w:r>
      <w:r w:rsidR="00BE0509" w:rsidRPr="00052BC2">
        <w:rPr>
          <w:sz w:val="18"/>
          <w:szCs w:val="18"/>
        </w:rPr>
        <w:t xml:space="preserve">GDS Associates, </w:t>
      </w:r>
      <w:proofErr w:type="spellStart"/>
      <w:r w:rsidR="00BE0509" w:rsidRPr="00052BC2">
        <w:rPr>
          <w:sz w:val="18"/>
          <w:szCs w:val="18"/>
        </w:rPr>
        <w:t>Inc</w:t>
      </w:r>
      <w:proofErr w:type="spellEnd"/>
      <w:r w:rsidR="00BE0509" w:rsidRPr="00052BC2">
        <w:rPr>
          <w:sz w:val="18"/>
          <w:szCs w:val="18"/>
        </w:rPr>
        <w:t>, “Measure Life Report: Residential and Commercial/Industrial Lighting and HVAC Measures,” New England Stat Program Working Group (June 2007)</w:t>
      </w:r>
      <w:r w:rsidR="00BE0509" w:rsidRPr="00052BC2">
        <w:rPr>
          <w:sz w:val="18"/>
          <w:szCs w:val="18"/>
        </w:rPr>
        <w:t>, p</w:t>
      </w:r>
      <w:r w:rsidR="00BE0509" w:rsidRPr="00052BC2">
        <w:rPr>
          <w:sz w:val="18"/>
          <w:szCs w:val="18"/>
        </w:rPr>
        <w:t>30</w:t>
      </w:r>
      <w:r w:rsidR="00BE0509" w:rsidRPr="00052BC2">
        <w:rPr>
          <w:sz w:val="18"/>
          <w:szCs w:val="18"/>
        </w:rPr>
        <w:t>.</w:t>
      </w:r>
    </w:p>
  </w:footnote>
  <w:footnote w:id="4">
    <w:p w:rsidR="00BE0509" w:rsidRPr="00052BC2" w:rsidRDefault="00BE0509" w:rsidP="00BE0509">
      <w:pPr>
        <w:pStyle w:val="FootnoteText"/>
        <w:rPr>
          <w:sz w:val="18"/>
          <w:szCs w:val="18"/>
        </w:rPr>
      </w:pPr>
      <w:r w:rsidRPr="00052BC2">
        <w:rPr>
          <w:rStyle w:val="FootnoteReference"/>
          <w:rFonts w:asciiTheme="minorHAnsi" w:hAnsiTheme="minorHAnsi"/>
          <w:sz w:val="18"/>
          <w:szCs w:val="18"/>
        </w:rPr>
        <w:footnoteRef/>
      </w:r>
      <w:r w:rsidRPr="00052BC2">
        <w:rPr>
          <w:sz w:val="18"/>
          <w:szCs w:val="18"/>
        </w:rPr>
        <w:t xml:space="preserve"> Costs were obtained from manufacturer interviews and are based off of average or typical prices for base model HVLS fans. Costs include materials and labor to install the fans and tie fans into an existing electrical supply located near the fan.</w:t>
      </w:r>
    </w:p>
  </w:footnote>
  <w:footnote w:id="5">
    <w:p w:rsidR="00BE0509" w:rsidRPr="00052BC2" w:rsidRDefault="00BE0509">
      <w:pPr>
        <w:pStyle w:val="FootnoteText"/>
        <w:rPr>
          <w:sz w:val="18"/>
          <w:szCs w:val="18"/>
        </w:rPr>
      </w:pPr>
      <w:r w:rsidRPr="00052BC2">
        <w:rPr>
          <w:rStyle w:val="FootnoteReference"/>
          <w:rFonts w:asciiTheme="minorHAnsi" w:hAnsiTheme="minorHAnsi"/>
          <w:sz w:val="18"/>
          <w:szCs w:val="18"/>
        </w:rPr>
        <w:footnoteRef/>
      </w:r>
      <w:r w:rsidRPr="00052BC2">
        <w:rPr>
          <w:sz w:val="18"/>
          <w:szCs w:val="18"/>
        </w:rPr>
        <w:t xml:space="preserve"> These were calculated at various base temperatures using TMY3</w:t>
      </w:r>
      <w:r w:rsidR="00C443CB" w:rsidRPr="00052BC2">
        <w:rPr>
          <w:sz w:val="18"/>
          <w:szCs w:val="18"/>
        </w:rPr>
        <w:t xml:space="preserve"> data and adjusted to make consistent with the 30 year normal data used elsewhere. For more information see ‘</w:t>
      </w:r>
      <w:proofErr w:type="spellStart"/>
      <w:r w:rsidR="00C443CB" w:rsidRPr="00052BC2">
        <w:rPr>
          <w:sz w:val="18"/>
          <w:szCs w:val="18"/>
        </w:rPr>
        <w:t>Destratification</w:t>
      </w:r>
      <w:proofErr w:type="spellEnd"/>
      <w:r w:rsidR="00C443CB" w:rsidRPr="00052BC2">
        <w:rPr>
          <w:sz w:val="18"/>
          <w:szCs w:val="18"/>
        </w:rPr>
        <w:t xml:space="preserve"> Fan </w:t>
      </w:r>
      <w:proofErr w:type="spellStart"/>
      <w:r w:rsidR="00C443CB" w:rsidRPr="00052BC2">
        <w:rPr>
          <w:sz w:val="18"/>
          <w:szCs w:val="18"/>
        </w:rPr>
        <w:t>Workpaper</w:t>
      </w:r>
      <w:proofErr w:type="spellEnd"/>
      <w:r w:rsidR="00C443CB" w:rsidRPr="00052BC2">
        <w:rPr>
          <w:sz w:val="18"/>
          <w:szCs w:val="18"/>
        </w:rPr>
        <w:t xml:space="preserve">’; </w:t>
      </w:r>
      <w:r w:rsidR="00C443CB" w:rsidRPr="00052BC2">
        <w:rPr>
          <w:sz w:val="18"/>
          <w:szCs w:val="18"/>
        </w:rPr>
        <w:t xml:space="preserve">Robert </w:t>
      </w:r>
      <w:proofErr w:type="spellStart"/>
      <w:r w:rsidR="00C443CB" w:rsidRPr="00052BC2">
        <w:rPr>
          <w:sz w:val="18"/>
          <w:szCs w:val="18"/>
        </w:rPr>
        <w:t>Irmiger</w:t>
      </w:r>
      <w:proofErr w:type="spellEnd"/>
      <w:r w:rsidR="00C443CB" w:rsidRPr="00052BC2">
        <w:rPr>
          <w:sz w:val="18"/>
          <w:szCs w:val="18"/>
        </w:rPr>
        <w:t>, Gas Technology Institute</w:t>
      </w:r>
      <w:r w:rsidR="00C443CB" w:rsidRPr="00052BC2">
        <w:rPr>
          <w:sz w:val="18"/>
          <w:szCs w:val="18"/>
        </w:rPr>
        <w:t>, 9/6/2015.</w:t>
      </w:r>
    </w:p>
  </w:footnote>
  <w:footnote w:id="6">
    <w:p w:rsidR="008C6CC2" w:rsidRPr="00052BC2" w:rsidRDefault="008C6CC2">
      <w:pPr>
        <w:pStyle w:val="FootnoteText"/>
        <w:rPr>
          <w:sz w:val="18"/>
          <w:szCs w:val="18"/>
        </w:rPr>
      </w:pPr>
      <w:r w:rsidRPr="00052BC2">
        <w:rPr>
          <w:rStyle w:val="FootnoteReference"/>
          <w:rFonts w:asciiTheme="minorHAnsi" w:hAnsiTheme="minorHAnsi"/>
          <w:sz w:val="18"/>
          <w:szCs w:val="18"/>
        </w:rPr>
        <w:footnoteRef/>
      </w:r>
      <w:r w:rsidRPr="00052BC2">
        <w:rPr>
          <w:sz w:val="18"/>
          <w:szCs w:val="18"/>
        </w:rPr>
        <w:t xml:space="preserve"> </w:t>
      </w:r>
      <w:proofErr w:type="gramStart"/>
      <w:r w:rsidRPr="00052BC2">
        <w:rPr>
          <w:sz w:val="18"/>
          <w:szCs w:val="18"/>
        </w:rPr>
        <w:t>ANSI/ASHRAE/IESNA 100-1995, “Energy Conservation in Existing Buildings,” ASHRAE Standard (1995).</w:t>
      </w:r>
      <w:proofErr w:type="gramEnd"/>
      <w:r w:rsidRPr="00052BC2">
        <w:rPr>
          <w:sz w:val="18"/>
          <w:szCs w:val="18"/>
        </w:rPr>
        <w:t xml:space="preserve"> Additionally, professional judgement was used to address older vintage structure prior to adoption of the 1995 standard and an estimate of 50% of current code standard was used.</w:t>
      </w:r>
    </w:p>
  </w:footnote>
  <w:footnote w:id="7">
    <w:p w:rsidR="008C6CC2" w:rsidRPr="00052BC2" w:rsidRDefault="008C6CC2">
      <w:pPr>
        <w:pStyle w:val="FootnoteText"/>
        <w:rPr>
          <w:sz w:val="18"/>
          <w:szCs w:val="18"/>
        </w:rPr>
      </w:pPr>
      <w:r w:rsidRPr="00052BC2">
        <w:rPr>
          <w:rStyle w:val="FootnoteReference"/>
          <w:rFonts w:asciiTheme="minorHAnsi" w:hAnsiTheme="minorHAnsi"/>
          <w:sz w:val="18"/>
          <w:szCs w:val="18"/>
        </w:rPr>
        <w:footnoteRef/>
      </w:r>
      <w:r w:rsidRPr="00052BC2">
        <w:rPr>
          <w:sz w:val="18"/>
          <w:szCs w:val="18"/>
        </w:rPr>
        <w:t xml:space="preserve"> ANSI/ASHRAE/IESNA Standard 90.1-2007, “Energy Standard for Buildings Except Low-Rise Residential Buildings,” ASHRAE Standard (2007): Table 5.5-4 and Table 5.5-5</w:t>
      </w:r>
    </w:p>
  </w:footnote>
  <w:footnote w:id="8">
    <w:p w:rsidR="008C6CC2" w:rsidRPr="00052BC2" w:rsidRDefault="008C6CC2">
      <w:pPr>
        <w:pStyle w:val="FootnoteText"/>
        <w:rPr>
          <w:sz w:val="18"/>
          <w:szCs w:val="18"/>
        </w:rPr>
      </w:pPr>
      <w:r w:rsidRPr="00052BC2">
        <w:rPr>
          <w:rStyle w:val="FootnoteReference"/>
          <w:rFonts w:asciiTheme="minorHAnsi" w:hAnsiTheme="minorHAnsi"/>
          <w:sz w:val="18"/>
          <w:szCs w:val="18"/>
        </w:rPr>
        <w:footnoteRef/>
      </w:r>
      <w:r w:rsidRPr="00052BC2">
        <w:rPr>
          <w:sz w:val="18"/>
          <w:szCs w:val="18"/>
        </w:rPr>
        <w:t xml:space="preserve"> Kosar, Doug, “1026: </w:t>
      </w:r>
      <w:proofErr w:type="spellStart"/>
      <w:r w:rsidRPr="00052BC2">
        <w:rPr>
          <w:sz w:val="18"/>
          <w:szCs w:val="18"/>
        </w:rPr>
        <w:t>Destratification</w:t>
      </w:r>
      <w:proofErr w:type="spellEnd"/>
      <w:r w:rsidRPr="00052BC2">
        <w:rPr>
          <w:sz w:val="18"/>
          <w:szCs w:val="18"/>
        </w:rPr>
        <w:t xml:space="preserve"> Fans – Public Project Report,” </w:t>
      </w:r>
      <w:proofErr w:type="spellStart"/>
      <w:r w:rsidRPr="00052BC2">
        <w:rPr>
          <w:sz w:val="18"/>
          <w:szCs w:val="18"/>
        </w:rPr>
        <w:t>Nicor</w:t>
      </w:r>
      <w:proofErr w:type="spellEnd"/>
      <w:r w:rsidRPr="00052BC2">
        <w:rPr>
          <w:sz w:val="18"/>
          <w:szCs w:val="18"/>
        </w:rPr>
        <w:t xml:space="preserve"> Gas, Emerging Technology Program (Oct 2014): 10-11. Field testing results indicated approximately 0.6 </w:t>
      </w:r>
      <w:proofErr w:type="spellStart"/>
      <w:r w:rsidRPr="00052BC2">
        <w:rPr>
          <w:sz w:val="18"/>
          <w:szCs w:val="18"/>
        </w:rPr>
        <w:t>oF</w:t>
      </w:r>
      <w:proofErr w:type="spellEnd"/>
      <w:r w:rsidRPr="00052BC2">
        <w:rPr>
          <w:sz w:val="18"/>
          <w:szCs w:val="18"/>
        </w:rPr>
        <w:t>/</w:t>
      </w:r>
      <w:proofErr w:type="spellStart"/>
      <w:r w:rsidRPr="00052BC2">
        <w:rPr>
          <w:sz w:val="18"/>
          <w:szCs w:val="18"/>
        </w:rPr>
        <w:t>ft</w:t>
      </w:r>
      <w:proofErr w:type="spellEnd"/>
      <w:r w:rsidRPr="00052BC2">
        <w:rPr>
          <w:sz w:val="18"/>
          <w:szCs w:val="18"/>
        </w:rPr>
        <w:t xml:space="preserve"> for a garden center.</w:t>
      </w:r>
    </w:p>
  </w:footnote>
  <w:footnote w:id="9">
    <w:p w:rsidR="008C6CC2" w:rsidRPr="00052BC2" w:rsidRDefault="008C6CC2">
      <w:pPr>
        <w:pStyle w:val="FootnoteText"/>
        <w:rPr>
          <w:sz w:val="18"/>
          <w:szCs w:val="18"/>
        </w:rPr>
      </w:pPr>
      <w:r w:rsidRPr="00052BC2">
        <w:rPr>
          <w:rStyle w:val="FootnoteReference"/>
          <w:rFonts w:asciiTheme="minorHAnsi" w:hAnsiTheme="minorHAnsi"/>
          <w:sz w:val="18"/>
          <w:szCs w:val="18"/>
        </w:rPr>
        <w:footnoteRef/>
      </w:r>
      <w:r w:rsidRPr="00052BC2">
        <w:rPr>
          <w:sz w:val="18"/>
          <w:szCs w:val="18"/>
        </w:rPr>
        <w:t xml:space="preserve"> </w:t>
      </w:r>
      <w:proofErr w:type="spellStart"/>
      <w:r w:rsidRPr="00052BC2">
        <w:rPr>
          <w:sz w:val="18"/>
          <w:szCs w:val="18"/>
        </w:rPr>
        <w:t>Aynsley</w:t>
      </w:r>
      <w:proofErr w:type="spellEnd"/>
      <w:r w:rsidRPr="00052BC2">
        <w:rPr>
          <w:sz w:val="18"/>
          <w:szCs w:val="18"/>
        </w:rPr>
        <w:t xml:space="preserve">, Richard, “Saving Heating Costs in Warehouses,” ASHRAE Journal (Dec 2005): 48. </w:t>
      </w:r>
      <w:proofErr w:type="gramStart"/>
      <w:r w:rsidRPr="00052BC2">
        <w:rPr>
          <w:sz w:val="18"/>
          <w:szCs w:val="18"/>
        </w:rPr>
        <w:t xml:space="preserve">Identifies a 0.8 </w:t>
      </w:r>
      <w:proofErr w:type="spellStart"/>
      <w:r w:rsidRPr="00052BC2">
        <w:rPr>
          <w:sz w:val="18"/>
          <w:szCs w:val="18"/>
        </w:rPr>
        <w:t>oF</w:t>
      </w:r>
      <w:proofErr w:type="spellEnd"/>
      <w:r w:rsidRPr="00052BC2">
        <w:rPr>
          <w:sz w:val="18"/>
          <w:szCs w:val="18"/>
        </w:rPr>
        <w:t>/</w:t>
      </w:r>
      <w:proofErr w:type="spellStart"/>
      <w:r w:rsidRPr="00052BC2">
        <w:rPr>
          <w:sz w:val="18"/>
          <w:szCs w:val="18"/>
        </w:rPr>
        <w:t>ft</w:t>
      </w:r>
      <w:proofErr w:type="spellEnd"/>
      <w:r w:rsidRPr="00052BC2">
        <w:rPr>
          <w:sz w:val="18"/>
          <w:szCs w:val="18"/>
        </w:rPr>
        <w:t xml:space="preserve"> gain.</w:t>
      </w:r>
      <w:proofErr w:type="gramEnd"/>
    </w:p>
  </w:footnote>
  <w:footnote w:id="10">
    <w:p w:rsidR="008C6CC2" w:rsidRPr="00052BC2" w:rsidRDefault="008C6CC2">
      <w:pPr>
        <w:pStyle w:val="FootnoteText"/>
        <w:rPr>
          <w:sz w:val="18"/>
          <w:szCs w:val="18"/>
        </w:rPr>
      </w:pPr>
      <w:r w:rsidRPr="00052BC2">
        <w:rPr>
          <w:rStyle w:val="FootnoteReference"/>
          <w:rFonts w:asciiTheme="minorHAnsi" w:hAnsiTheme="minorHAnsi"/>
          <w:sz w:val="18"/>
          <w:szCs w:val="18"/>
        </w:rPr>
        <w:footnoteRef/>
      </w:r>
      <w:r w:rsidRPr="00052BC2">
        <w:rPr>
          <w:sz w:val="18"/>
          <w:szCs w:val="18"/>
        </w:rPr>
        <w:t xml:space="preserve"> 12.</w:t>
      </w:r>
      <w:r w:rsidRPr="00052BC2">
        <w:rPr>
          <w:sz w:val="18"/>
          <w:szCs w:val="18"/>
        </w:rPr>
        <w:tab/>
        <w:t xml:space="preserve">Kosar, Doug, “1026: </w:t>
      </w:r>
      <w:proofErr w:type="spellStart"/>
      <w:r w:rsidRPr="00052BC2">
        <w:rPr>
          <w:sz w:val="18"/>
          <w:szCs w:val="18"/>
        </w:rPr>
        <w:t>Destratification</w:t>
      </w:r>
      <w:proofErr w:type="spellEnd"/>
      <w:r w:rsidRPr="00052BC2">
        <w:rPr>
          <w:sz w:val="18"/>
          <w:szCs w:val="18"/>
        </w:rPr>
        <w:t xml:space="preserve"> Fans – Public Project Report,” </w:t>
      </w:r>
      <w:proofErr w:type="spellStart"/>
      <w:r w:rsidRPr="00052BC2">
        <w:rPr>
          <w:sz w:val="18"/>
          <w:szCs w:val="18"/>
        </w:rPr>
        <w:t>Nicor</w:t>
      </w:r>
      <w:proofErr w:type="spellEnd"/>
      <w:r w:rsidRPr="00052BC2">
        <w:rPr>
          <w:sz w:val="18"/>
          <w:szCs w:val="18"/>
        </w:rPr>
        <w:t xml:space="preserve"> Gas, Emerging Technology Program (Oct 2014): 10-11. Field testing results indicated approximately 0.6 </w:t>
      </w:r>
      <w:proofErr w:type="spellStart"/>
      <w:r w:rsidRPr="00052BC2">
        <w:rPr>
          <w:sz w:val="18"/>
          <w:szCs w:val="18"/>
        </w:rPr>
        <w:t>oF</w:t>
      </w:r>
      <w:proofErr w:type="spellEnd"/>
      <w:r w:rsidRPr="00052BC2">
        <w:rPr>
          <w:sz w:val="18"/>
          <w:szCs w:val="18"/>
        </w:rPr>
        <w:t>/</w:t>
      </w:r>
      <w:proofErr w:type="spellStart"/>
      <w:r w:rsidRPr="00052BC2">
        <w:rPr>
          <w:sz w:val="18"/>
          <w:szCs w:val="18"/>
        </w:rPr>
        <w:t>ft</w:t>
      </w:r>
      <w:proofErr w:type="spellEnd"/>
      <w:r w:rsidRPr="00052BC2">
        <w:rPr>
          <w:sz w:val="18"/>
          <w:szCs w:val="18"/>
        </w:rPr>
        <w:t xml:space="preserve"> for a garden center.</w:t>
      </w:r>
    </w:p>
  </w:footnote>
  <w:footnote w:id="11">
    <w:p w:rsidR="008C6CC2" w:rsidRPr="00052BC2" w:rsidRDefault="008C6CC2">
      <w:pPr>
        <w:pStyle w:val="FootnoteText"/>
        <w:rPr>
          <w:sz w:val="18"/>
          <w:szCs w:val="18"/>
        </w:rPr>
      </w:pPr>
      <w:r w:rsidRPr="00052BC2">
        <w:rPr>
          <w:rStyle w:val="FootnoteReference"/>
          <w:rFonts w:asciiTheme="minorHAnsi" w:hAnsiTheme="minorHAnsi"/>
          <w:sz w:val="18"/>
          <w:szCs w:val="18"/>
        </w:rPr>
        <w:footnoteRef/>
      </w:r>
      <w:r w:rsidRPr="00052BC2">
        <w:rPr>
          <w:sz w:val="18"/>
          <w:szCs w:val="18"/>
        </w:rPr>
        <w:t xml:space="preserve"> 13.</w:t>
      </w:r>
      <w:r w:rsidRPr="00052BC2">
        <w:rPr>
          <w:sz w:val="18"/>
          <w:szCs w:val="18"/>
        </w:rPr>
        <w:tab/>
      </w:r>
      <w:proofErr w:type="spellStart"/>
      <w:r w:rsidRPr="00052BC2">
        <w:rPr>
          <w:sz w:val="18"/>
          <w:szCs w:val="18"/>
        </w:rPr>
        <w:t>Aynsley</w:t>
      </w:r>
      <w:proofErr w:type="spellEnd"/>
      <w:r w:rsidRPr="00052BC2">
        <w:rPr>
          <w:sz w:val="18"/>
          <w:szCs w:val="18"/>
        </w:rPr>
        <w:t>, Richard, “Saving Heating Costs in Warehouses,” ASHRAE Journal (Dec 2005): 48.</w:t>
      </w:r>
    </w:p>
  </w:footnote>
  <w:footnote w:id="12">
    <w:p w:rsidR="00630BA5" w:rsidRPr="00052BC2" w:rsidRDefault="00630BA5">
      <w:pPr>
        <w:pStyle w:val="FootnoteText"/>
        <w:rPr>
          <w:sz w:val="18"/>
          <w:szCs w:val="18"/>
        </w:rPr>
      </w:pPr>
      <w:r w:rsidRPr="00052BC2">
        <w:rPr>
          <w:rStyle w:val="FootnoteReference"/>
          <w:rFonts w:asciiTheme="minorHAnsi" w:hAnsiTheme="minorHAnsi"/>
          <w:sz w:val="18"/>
          <w:szCs w:val="18"/>
        </w:rPr>
        <w:footnoteRef/>
      </w:r>
      <w:r w:rsidRPr="00052BC2">
        <w:rPr>
          <w:sz w:val="18"/>
          <w:szCs w:val="18"/>
        </w:rPr>
        <w:t xml:space="preserve"> </w:t>
      </w:r>
      <w:proofErr w:type="spellStart"/>
      <w:r w:rsidRPr="00052BC2">
        <w:rPr>
          <w:sz w:val="18"/>
          <w:szCs w:val="18"/>
        </w:rPr>
        <w:t>Aynsley</w:t>
      </w:r>
      <w:proofErr w:type="spellEnd"/>
      <w:r w:rsidRPr="00052BC2">
        <w:rPr>
          <w:sz w:val="18"/>
          <w:szCs w:val="18"/>
        </w:rPr>
        <w:t>, Richard, “Saving Heating Costs in Warehouses,” ASHRAE Journal (Dec 2005): 51</w:t>
      </w:r>
    </w:p>
  </w:footnote>
  <w:footnote w:id="13">
    <w:p w:rsidR="00B33882" w:rsidRPr="00052BC2" w:rsidRDefault="00B33882" w:rsidP="00B33882">
      <w:pPr>
        <w:pStyle w:val="BodyText"/>
        <w:tabs>
          <w:tab w:val="left" w:pos="720"/>
          <w:tab w:val="left" w:pos="2160"/>
        </w:tabs>
        <w:rPr>
          <w:sz w:val="18"/>
          <w:szCs w:val="18"/>
        </w:rPr>
      </w:pPr>
      <w:r w:rsidRPr="00052BC2">
        <w:rPr>
          <w:rStyle w:val="FootnoteReference"/>
          <w:rFonts w:asciiTheme="minorHAnsi" w:hAnsiTheme="minorHAnsi"/>
          <w:sz w:val="18"/>
          <w:szCs w:val="18"/>
        </w:rPr>
        <w:footnoteRef/>
      </w:r>
      <w:r w:rsidRPr="00052BC2">
        <w:rPr>
          <w:sz w:val="18"/>
          <w:szCs w:val="18"/>
        </w:rPr>
        <w:t xml:space="preserve"> </w:t>
      </w:r>
      <w:r w:rsidRPr="00052BC2">
        <w:rPr>
          <w:sz w:val="18"/>
          <w:szCs w:val="18"/>
        </w:rPr>
        <w:t xml:space="preserve">Because heat loss through the walls is estimated using the average space temperature pre- and post- </w:t>
      </w:r>
      <w:proofErr w:type="spellStart"/>
      <w:r w:rsidRPr="00052BC2">
        <w:rPr>
          <w:sz w:val="18"/>
          <w:szCs w:val="18"/>
        </w:rPr>
        <w:t>destratification</w:t>
      </w:r>
      <w:proofErr w:type="spellEnd"/>
      <w:r w:rsidRPr="00052BC2">
        <w:rPr>
          <w:sz w:val="18"/>
          <w:szCs w:val="18"/>
        </w:rPr>
        <w:t xml:space="preserve">. There are a number of factors that can impact the average space temperature causing deviations from estimates of many degrees in some cases. As such, it is recommended that a conservative value for the thermal resistance through the walls, </w:t>
      </w:r>
      <w:proofErr w:type="spellStart"/>
      <w:r w:rsidRPr="00052BC2">
        <w:rPr>
          <w:sz w:val="18"/>
          <w:szCs w:val="18"/>
        </w:rPr>
        <w:t>R</w:t>
      </w:r>
      <w:r w:rsidRPr="00052BC2">
        <w:rPr>
          <w:sz w:val="18"/>
          <w:szCs w:val="18"/>
          <w:vertAlign w:val="subscript"/>
        </w:rPr>
        <w:t>w</w:t>
      </w:r>
      <w:proofErr w:type="spellEnd"/>
      <w:r w:rsidRPr="00052BC2">
        <w:rPr>
          <w:sz w:val="18"/>
          <w:szCs w:val="18"/>
        </w:rPr>
        <w:t xml:space="preserve">, be used. A recommended method for determining </w:t>
      </w:r>
      <w:proofErr w:type="spellStart"/>
      <w:r w:rsidRPr="00052BC2">
        <w:rPr>
          <w:sz w:val="18"/>
          <w:szCs w:val="18"/>
        </w:rPr>
        <w:t>R</w:t>
      </w:r>
      <w:r w:rsidRPr="00052BC2">
        <w:rPr>
          <w:sz w:val="18"/>
          <w:szCs w:val="18"/>
        </w:rPr>
        <w:softHyphen/>
      </w:r>
      <w:r w:rsidRPr="00052BC2">
        <w:rPr>
          <w:sz w:val="18"/>
          <w:szCs w:val="18"/>
          <w:vertAlign w:val="subscript"/>
        </w:rPr>
        <w:t>w</w:t>
      </w:r>
      <w:proofErr w:type="spellEnd"/>
      <w:r w:rsidRPr="00052BC2">
        <w:rPr>
          <w:sz w:val="18"/>
          <w:szCs w:val="18"/>
        </w:rPr>
        <w:t xml:space="preserve"> would be to use the highest R-value for the wall space, neglecting lower R-values associated with windows, thermal bridges, </w:t>
      </w:r>
      <w:r w:rsidRPr="00052BC2">
        <w:rPr>
          <w:sz w:val="18"/>
          <w:szCs w:val="18"/>
        </w:rPr>
        <w:t>etc.</w:t>
      </w:r>
    </w:p>
  </w:footnote>
  <w:footnote w:id="14">
    <w:p w:rsidR="00630BA5" w:rsidRPr="00052BC2" w:rsidRDefault="00630BA5">
      <w:pPr>
        <w:pStyle w:val="FootnoteText"/>
        <w:rPr>
          <w:sz w:val="18"/>
          <w:szCs w:val="18"/>
        </w:rPr>
      </w:pPr>
      <w:r w:rsidRPr="00052BC2">
        <w:rPr>
          <w:rStyle w:val="FootnoteReference"/>
          <w:rFonts w:asciiTheme="minorHAnsi" w:hAnsiTheme="minorHAnsi"/>
          <w:sz w:val="18"/>
          <w:szCs w:val="18"/>
        </w:rPr>
        <w:footnoteRef/>
      </w:r>
      <w:proofErr w:type="gramStart"/>
      <w:r w:rsidRPr="00052BC2">
        <w:rPr>
          <w:sz w:val="18"/>
          <w:szCs w:val="18"/>
        </w:rPr>
        <w:t>ANSI/ASHRAE/IESNA 100-1995, “Energy Conservation in Existing Buildings,” ASHRAE Standard (1995).</w:t>
      </w:r>
      <w:proofErr w:type="gramEnd"/>
      <w:r w:rsidRPr="00052BC2">
        <w:rPr>
          <w:sz w:val="18"/>
          <w:szCs w:val="18"/>
        </w:rPr>
        <w:t xml:space="preserve"> Additionally, professional judgement was used to address older vintage structure prior to adoption of the 1995 standard and an estimate of 50% of current code standard was used.</w:t>
      </w:r>
    </w:p>
  </w:footnote>
  <w:footnote w:id="15">
    <w:p w:rsidR="00630BA5" w:rsidRPr="00052BC2" w:rsidRDefault="00630BA5">
      <w:pPr>
        <w:pStyle w:val="FootnoteText"/>
        <w:rPr>
          <w:sz w:val="18"/>
          <w:szCs w:val="18"/>
        </w:rPr>
      </w:pPr>
      <w:r w:rsidRPr="00052BC2">
        <w:rPr>
          <w:rStyle w:val="FootnoteReference"/>
          <w:rFonts w:asciiTheme="minorHAnsi" w:hAnsiTheme="minorHAnsi"/>
          <w:sz w:val="18"/>
          <w:szCs w:val="18"/>
        </w:rPr>
        <w:footnoteRef/>
      </w:r>
      <w:r w:rsidRPr="00052BC2">
        <w:rPr>
          <w:sz w:val="18"/>
          <w:szCs w:val="18"/>
        </w:rPr>
        <w:t>ANSI/ASHRAE/IESNA Standard 90.1-2007, “Energy Standard for Buildings Except Low-Rise Residential Buildings,” ASHRAE Standard (2007): Table 5.5-4 and Table 5.5-5</w:t>
      </w:r>
    </w:p>
  </w:footnote>
  <w:footnote w:id="16">
    <w:p w:rsidR="00630BA5" w:rsidRPr="00052BC2" w:rsidRDefault="00630BA5">
      <w:pPr>
        <w:pStyle w:val="FootnoteText"/>
        <w:rPr>
          <w:sz w:val="18"/>
          <w:szCs w:val="18"/>
        </w:rPr>
      </w:pPr>
      <w:r w:rsidRPr="00052BC2">
        <w:rPr>
          <w:rStyle w:val="FootnoteReference"/>
          <w:rFonts w:asciiTheme="minorHAnsi" w:hAnsiTheme="minorHAnsi"/>
          <w:sz w:val="18"/>
          <w:szCs w:val="18"/>
        </w:rPr>
        <w:footnoteRef/>
      </w:r>
      <w:r w:rsidRPr="00052BC2">
        <w:rPr>
          <w:sz w:val="18"/>
          <w:szCs w:val="18"/>
        </w:rPr>
        <w:t xml:space="preserve"> </w:t>
      </w:r>
      <w:proofErr w:type="spellStart"/>
      <w:r w:rsidRPr="00052BC2">
        <w:rPr>
          <w:sz w:val="18"/>
          <w:szCs w:val="18"/>
        </w:rPr>
        <w:t>Aynsley</w:t>
      </w:r>
      <w:proofErr w:type="spellEnd"/>
      <w:r w:rsidRPr="00052BC2">
        <w:rPr>
          <w:sz w:val="18"/>
          <w:szCs w:val="18"/>
        </w:rPr>
        <w:t>, Richard, “Saving Heating Costs in Warehouses,” ASHRAE Journal (Dec 2005): 48</w:t>
      </w:r>
    </w:p>
  </w:footnote>
  <w:footnote w:id="17">
    <w:p w:rsidR="00630BA5" w:rsidRDefault="00630BA5">
      <w:pPr>
        <w:pStyle w:val="FootnoteText"/>
      </w:pPr>
      <w:r w:rsidRPr="00052BC2">
        <w:rPr>
          <w:rStyle w:val="FootnoteReference"/>
          <w:rFonts w:asciiTheme="minorHAnsi" w:hAnsiTheme="minorHAnsi"/>
          <w:sz w:val="18"/>
          <w:szCs w:val="18"/>
        </w:rPr>
        <w:footnoteRef/>
      </w:r>
      <w:r w:rsidRPr="00052BC2">
        <w:rPr>
          <w:sz w:val="18"/>
          <w:szCs w:val="18"/>
        </w:rPr>
        <w:t xml:space="preserve"> </w:t>
      </w:r>
      <w:proofErr w:type="gramStart"/>
      <w:r w:rsidRPr="00052BC2">
        <w:rPr>
          <w:sz w:val="18"/>
          <w:szCs w:val="18"/>
        </w:rPr>
        <w:t>Enbridge Gas Distribution, Inc., “Big Fans Deliver Big Bonus,” (Aug 2007) https://www.enbridgegas.com/businesses/assets/docs/hunter_douglas_case_study.pdf.</w:t>
      </w:r>
      <w:proofErr w:type="gramEnd"/>
      <w:r w:rsidRPr="00052BC2">
        <w:rPr>
          <w:sz w:val="18"/>
          <w:szCs w:val="18"/>
        </w:rPr>
        <w:t xml:space="preserve"> Additionally, multiple utilities have adopted this definition in their programs in including Enbridge Gas and Consumers Energy.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1A1F58B6"/>
    <w:multiLevelType w:val="hybridMultilevel"/>
    <w:tmpl w:val="23A25CA0"/>
    <w:lvl w:ilvl="0" w:tplc="70560060">
      <w:numFmt w:val="bullet"/>
      <w:lvlText w:val="-"/>
      <w:lvlJc w:val="left"/>
      <w:pPr>
        <w:ind w:left="3960" w:hanging="360"/>
      </w:pPr>
      <w:rPr>
        <w:rFonts w:ascii="Calibri" w:eastAsia="Times New Roman" w:hAnsi="Calibri"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478"/>
    <w:rsid w:val="00027460"/>
    <w:rsid w:val="00052BC2"/>
    <w:rsid w:val="000B77AB"/>
    <w:rsid w:val="0023037A"/>
    <w:rsid w:val="003120AE"/>
    <w:rsid w:val="00315021"/>
    <w:rsid w:val="00346D29"/>
    <w:rsid w:val="003A26D2"/>
    <w:rsid w:val="0047530F"/>
    <w:rsid w:val="004E3749"/>
    <w:rsid w:val="005B3940"/>
    <w:rsid w:val="00630BA5"/>
    <w:rsid w:val="00861FA6"/>
    <w:rsid w:val="008C6CC2"/>
    <w:rsid w:val="00902D34"/>
    <w:rsid w:val="00916D73"/>
    <w:rsid w:val="00A953E1"/>
    <w:rsid w:val="00B33882"/>
    <w:rsid w:val="00BE0509"/>
    <w:rsid w:val="00BE4C63"/>
    <w:rsid w:val="00C443CB"/>
    <w:rsid w:val="00C53AD3"/>
    <w:rsid w:val="00C56981"/>
    <w:rsid w:val="00C772F9"/>
    <w:rsid w:val="00E51478"/>
    <w:rsid w:val="00F52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E51478"/>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51478"/>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51478"/>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51478"/>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51478"/>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51478"/>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E51478"/>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E51478"/>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51478"/>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51478"/>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51478"/>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51478"/>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51478"/>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51478"/>
    <w:rPr>
      <w:rFonts w:ascii="Calibri" w:eastAsiaTheme="minorEastAsia" w:hAnsi="Calibri" w:cs="Arial"/>
      <w:bCs/>
      <w:i/>
      <w:noProof/>
    </w:rPr>
  </w:style>
  <w:style w:type="character" w:customStyle="1" w:styleId="Heading5Char">
    <w:name w:val="Heading 5 Char"/>
    <w:basedOn w:val="DefaultParagraphFont"/>
    <w:link w:val="Heading5"/>
    <w:uiPriority w:val="99"/>
    <w:rsid w:val="00E51478"/>
    <w:rPr>
      <w:rFonts w:ascii="Calibri" w:eastAsia="Times New Roman" w:hAnsi="Calibri" w:cs="Times New Roman"/>
      <w:sz w:val="20"/>
    </w:rPr>
  </w:style>
  <w:style w:type="character" w:customStyle="1" w:styleId="Heading6Char">
    <w:name w:val="Heading 6 Char"/>
    <w:basedOn w:val="DefaultParagraphFont"/>
    <w:link w:val="Heading6"/>
    <w:uiPriority w:val="9"/>
    <w:rsid w:val="00E51478"/>
    <w:rPr>
      <w:rFonts w:eastAsia="Times New Roman" w:cs="Calibri"/>
      <w:b/>
      <w:smallCaps/>
    </w:rPr>
  </w:style>
  <w:style w:type="character" w:customStyle="1" w:styleId="Heading7Char">
    <w:name w:val="Heading 7 Char"/>
    <w:basedOn w:val="DefaultParagraphFont"/>
    <w:link w:val="Heading7"/>
    <w:uiPriority w:val="99"/>
    <w:rsid w:val="00E51478"/>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51478"/>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51478"/>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51478"/>
    <w:rPr>
      <w:rFonts w:ascii="Calibri" w:eastAsiaTheme="minorEastAsia" w:hAnsi="Calibri" w:cs="Times New Roman"/>
      <w:bCs/>
      <w:sz w:val="24"/>
      <w:szCs w:val="24"/>
    </w:rPr>
  </w:style>
  <w:style w:type="table" w:styleId="TableGrid">
    <w:name w:val="Table Grid"/>
    <w:basedOn w:val="TableNormal"/>
    <w:uiPriority w:val="39"/>
    <w:rsid w:val="00E514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E51478"/>
    <w:rPr>
      <w:rFonts w:ascii="Arial" w:hAnsi="Arial" w:cs="Times New Roman"/>
      <w:sz w:val="20"/>
      <w:vertAlign w:val="superscript"/>
    </w:rPr>
  </w:style>
  <w:style w:type="character" w:styleId="BookTitle">
    <w:name w:val="Book Title"/>
    <w:uiPriority w:val="99"/>
    <w:qFormat/>
    <w:rsid w:val="00E51478"/>
    <w:rPr>
      <w:b/>
      <w:bCs/>
      <w:smallCaps/>
      <w:spacing w:val="5"/>
    </w:rPr>
  </w:style>
  <w:style w:type="paragraph" w:customStyle="1" w:styleId="TableText">
    <w:name w:val="Table Text"/>
    <w:basedOn w:val="Normal"/>
    <w:autoRedefine/>
    <w:qFormat/>
    <w:rsid w:val="00E51478"/>
    <w:pPr>
      <w:jc w:val="left"/>
    </w:pPr>
    <w:rPr>
      <w:rFonts w:ascii="Calibri" w:hAnsi="Calibri" w:cs="Arial"/>
      <w:noProof/>
      <w:szCs w:val="18"/>
      <w:lang w:val="en"/>
    </w:rPr>
  </w:style>
  <w:style w:type="character" w:customStyle="1" w:styleId="FootnoteChar">
    <w:name w:val="Footnote Char"/>
    <w:basedOn w:val="DefaultParagraphFont"/>
    <w:link w:val="Footnote"/>
    <w:rsid w:val="00E51478"/>
    <w:rPr>
      <w:rFonts w:eastAsiaTheme="minorEastAsia" w:cstheme="minorHAnsi"/>
      <w:sz w:val="18"/>
      <w:szCs w:val="20"/>
    </w:rPr>
  </w:style>
  <w:style w:type="paragraph" w:customStyle="1" w:styleId="Footnote">
    <w:name w:val="Footnote"/>
    <w:basedOn w:val="FootnoteText"/>
    <w:link w:val="FootnoteChar"/>
    <w:autoRedefine/>
    <w:qFormat/>
    <w:rsid w:val="00E51478"/>
    <w:pPr>
      <w:jc w:val="left"/>
    </w:pPr>
    <w:rPr>
      <w:rFonts w:eastAsiaTheme="minorEastAsia" w:cstheme="minorHAnsi"/>
      <w:sz w:val="18"/>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E51478"/>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E51478"/>
    <w:rPr>
      <w:rFonts w:eastAsia="Times New Roman" w:cs="Times New Roman"/>
      <w:sz w:val="20"/>
      <w:szCs w:val="20"/>
    </w:rPr>
  </w:style>
  <w:style w:type="paragraph" w:styleId="Bibliography">
    <w:name w:val="Bibliography"/>
    <w:basedOn w:val="Normal"/>
    <w:next w:val="Normal"/>
    <w:uiPriority w:val="37"/>
    <w:unhideWhenUsed/>
    <w:rsid w:val="003120AE"/>
    <w:pPr>
      <w:spacing w:after="240"/>
    </w:pPr>
  </w:style>
  <w:style w:type="paragraph" w:styleId="CommentText">
    <w:name w:val="annotation text"/>
    <w:basedOn w:val="Normal"/>
    <w:link w:val="CommentTextChar"/>
    <w:uiPriority w:val="99"/>
    <w:rsid w:val="00861FA6"/>
    <w:pPr>
      <w:spacing w:after="240"/>
    </w:pPr>
  </w:style>
  <w:style w:type="character" w:customStyle="1" w:styleId="CommentTextChar">
    <w:name w:val="Comment Text Char"/>
    <w:basedOn w:val="DefaultParagraphFont"/>
    <w:link w:val="CommentText"/>
    <w:uiPriority w:val="99"/>
    <w:rsid w:val="00861FA6"/>
    <w:rPr>
      <w:rFonts w:eastAsia="Times New Roman" w:cs="Times New Roman"/>
      <w:sz w:val="20"/>
    </w:rPr>
  </w:style>
  <w:style w:type="paragraph" w:styleId="ListParagraph">
    <w:name w:val="List Paragraph"/>
    <w:basedOn w:val="Normal"/>
    <w:uiPriority w:val="34"/>
    <w:qFormat/>
    <w:rsid w:val="00861FA6"/>
    <w:pPr>
      <w:spacing w:after="240"/>
      <w:ind w:left="720"/>
      <w:contextualSpacing/>
    </w:pPr>
  </w:style>
  <w:style w:type="character" w:styleId="CommentReference">
    <w:name w:val="annotation reference"/>
    <w:uiPriority w:val="99"/>
    <w:rsid w:val="00861FA6"/>
    <w:rPr>
      <w:rFonts w:cs="Times New Roman"/>
      <w:sz w:val="16"/>
      <w:szCs w:val="16"/>
    </w:rPr>
  </w:style>
  <w:style w:type="paragraph" w:styleId="BalloonText">
    <w:name w:val="Balloon Text"/>
    <w:basedOn w:val="Normal"/>
    <w:link w:val="BalloonTextChar"/>
    <w:uiPriority w:val="99"/>
    <w:semiHidden/>
    <w:unhideWhenUsed/>
    <w:rsid w:val="00861FA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FA6"/>
    <w:rPr>
      <w:rFonts w:ascii="Tahoma" w:eastAsia="Times New Roman" w:hAnsi="Tahoma" w:cs="Tahoma"/>
      <w:sz w:val="16"/>
      <w:szCs w:val="16"/>
    </w:rPr>
  </w:style>
  <w:style w:type="paragraph" w:styleId="BodyText">
    <w:name w:val="Body Text"/>
    <w:basedOn w:val="Normal"/>
    <w:link w:val="BodyTextChar"/>
    <w:uiPriority w:val="99"/>
    <w:rsid w:val="00C53AD3"/>
    <w:pPr>
      <w:spacing w:after="240"/>
    </w:pPr>
    <w:rPr>
      <w:sz w:val="28"/>
    </w:rPr>
  </w:style>
  <w:style w:type="character" w:customStyle="1" w:styleId="BodyTextChar">
    <w:name w:val="Body Text Char"/>
    <w:basedOn w:val="DefaultParagraphFont"/>
    <w:link w:val="BodyText"/>
    <w:uiPriority w:val="99"/>
    <w:rsid w:val="00C53AD3"/>
    <w:rPr>
      <w:rFonts w:eastAsia="Times New Roman" w:cs="Times New Roman"/>
      <w:sz w:val="28"/>
    </w:rPr>
  </w:style>
  <w:style w:type="paragraph" w:styleId="CommentSubject">
    <w:name w:val="annotation subject"/>
    <w:basedOn w:val="CommentText"/>
    <w:next w:val="CommentText"/>
    <w:link w:val="CommentSubjectChar"/>
    <w:uiPriority w:val="99"/>
    <w:semiHidden/>
    <w:unhideWhenUsed/>
    <w:rsid w:val="008C6CC2"/>
    <w:pPr>
      <w:spacing w:after="120"/>
    </w:pPr>
    <w:rPr>
      <w:b/>
      <w:bCs/>
      <w:szCs w:val="20"/>
    </w:rPr>
  </w:style>
  <w:style w:type="character" w:customStyle="1" w:styleId="CommentSubjectChar">
    <w:name w:val="Comment Subject Char"/>
    <w:basedOn w:val="CommentTextChar"/>
    <w:link w:val="CommentSubject"/>
    <w:uiPriority w:val="99"/>
    <w:semiHidden/>
    <w:rsid w:val="008C6CC2"/>
    <w:rPr>
      <w:rFonts w:eastAsia="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E51478"/>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51478"/>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51478"/>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51478"/>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51478"/>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51478"/>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E51478"/>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E51478"/>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51478"/>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51478"/>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51478"/>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51478"/>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51478"/>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51478"/>
    <w:rPr>
      <w:rFonts w:ascii="Calibri" w:eastAsiaTheme="minorEastAsia" w:hAnsi="Calibri" w:cs="Arial"/>
      <w:bCs/>
      <w:i/>
      <w:noProof/>
    </w:rPr>
  </w:style>
  <w:style w:type="character" w:customStyle="1" w:styleId="Heading5Char">
    <w:name w:val="Heading 5 Char"/>
    <w:basedOn w:val="DefaultParagraphFont"/>
    <w:link w:val="Heading5"/>
    <w:uiPriority w:val="99"/>
    <w:rsid w:val="00E51478"/>
    <w:rPr>
      <w:rFonts w:ascii="Calibri" w:eastAsia="Times New Roman" w:hAnsi="Calibri" w:cs="Times New Roman"/>
      <w:sz w:val="20"/>
    </w:rPr>
  </w:style>
  <w:style w:type="character" w:customStyle="1" w:styleId="Heading6Char">
    <w:name w:val="Heading 6 Char"/>
    <w:basedOn w:val="DefaultParagraphFont"/>
    <w:link w:val="Heading6"/>
    <w:uiPriority w:val="9"/>
    <w:rsid w:val="00E51478"/>
    <w:rPr>
      <w:rFonts w:eastAsia="Times New Roman" w:cs="Calibri"/>
      <w:b/>
      <w:smallCaps/>
    </w:rPr>
  </w:style>
  <w:style w:type="character" w:customStyle="1" w:styleId="Heading7Char">
    <w:name w:val="Heading 7 Char"/>
    <w:basedOn w:val="DefaultParagraphFont"/>
    <w:link w:val="Heading7"/>
    <w:uiPriority w:val="99"/>
    <w:rsid w:val="00E51478"/>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51478"/>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51478"/>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51478"/>
    <w:rPr>
      <w:rFonts w:ascii="Calibri" w:eastAsiaTheme="minorEastAsia" w:hAnsi="Calibri" w:cs="Times New Roman"/>
      <w:bCs/>
      <w:sz w:val="24"/>
      <w:szCs w:val="24"/>
    </w:rPr>
  </w:style>
  <w:style w:type="table" w:styleId="TableGrid">
    <w:name w:val="Table Grid"/>
    <w:basedOn w:val="TableNormal"/>
    <w:uiPriority w:val="39"/>
    <w:rsid w:val="00E514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E51478"/>
    <w:rPr>
      <w:rFonts w:ascii="Arial" w:hAnsi="Arial" w:cs="Times New Roman"/>
      <w:sz w:val="20"/>
      <w:vertAlign w:val="superscript"/>
    </w:rPr>
  </w:style>
  <w:style w:type="character" w:styleId="BookTitle">
    <w:name w:val="Book Title"/>
    <w:uiPriority w:val="99"/>
    <w:qFormat/>
    <w:rsid w:val="00E51478"/>
    <w:rPr>
      <w:b/>
      <w:bCs/>
      <w:smallCaps/>
      <w:spacing w:val="5"/>
    </w:rPr>
  </w:style>
  <w:style w:type="paragraph" w:customStyle="1" w:styleId="TableText">
    <w:name w:val="Table Text"/>
    <w:basedOn w:val="Normal"/>
    <w:autoRedefine/>
    <w:qFormat/>
    <w:rsid w:val="00E51478"/>
    <w:pPr>
      <w:jc w:val="left"/>
    </w:pPr>
    <w:rPr>
      <w:rFonts w:ascii="Calibri" w:hAnsi="Calibri" w:cs="Arial"/>
      <w:noProof/>
      <w:szCs w:val="18"/>
      <w:lang w:val="en"/>
    </w:rPr>
  </w:style>
  <w:style w:type="character" w:customStyle="1" w:styleId="FootnoteChar">
    <w:name w:val="Footnote Char"/>
    <w:basedOn w:val="DefaultParagraphFont"/>
    <w:link w:val="Footnote"/>
    <w:rsid w:val="00E51478"/>
    <w:rPr>
      <w:rFonts w:eastAsiaTheme="minorEastAsia" w:cstheme="minorHAnsi"/>
      <w:sz w:val="18"/>
      <w:szCs w:val="20"/>
    </w:rPr>
  </w:style>
  <w:style w:type="paragraph" w:customStyle="1" w:styleId="Footnote">
    <w:name w:val="Footnote"/>
    <w:basedOn w:val="FootnoteText"/>
    <w:link w:val="FootnoteChar"/>
    <w:autoRedefine/>
    <w:qFormat/>
    <w:rsid w:val="00E51478"/>
    <w:pPr>
      <w:jc w:val="left"/>
    </w:pPr>
    <w:rPr>
      <w:rFonts w:eastAsiaTheme="minorEastAsia" w:cstheme="minorHAnsi"/>
      <w:sz w:val="18"/>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E51478"/>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E51478"/>
    <w:rPr>
      <w:rFonts w:eastAsia="Times New Roman" w:cs="Times New Roman"/>
      <w:sz w:val="20"/>
      <w:szCs w:val="20"/>
    </w:rPr>
  </w:style>
  <w:style w:type="paragraph" w:styleId="Bibliography">
    <w:name w:val="Bibliography"/>
    <w:basedOn w:val="Normal"/>
    <w:next w:val="Normal"/>
    <w:uiPriority w:val="37"/>
    <w:unhideWhenUsed/>
    <w:rsid w:val="003120AE"/>
    <w:pPr>
      <w:spacing w:after="240"/>
    </w:pPr>
  </w:style>
  <w:style w:type="paragraph" w:styleId="CommentText">
    <w:name w:val="annotation text"/>
    <w:basedOn w:val="Normal"/>
    <w:link w:val="CommentTextChar"/>
    <w:uiPriority w:val="99"/>
    <w:rsid w:val="00861FA6"/>
    <w:pPr>
      <w:spacing w:after="240"/>
    </w:pPr>
  </w:style>
  <w:style w:type="character" w:customStyle="1" w:styleId="CommentTextChar">
    <w:name w:val="Comment Text Char"/>
    <w:basedOn w:val="DefaultParagraphFont"/>
    <w:link w:val="CommentText"/>
    <w:uiPriority w:val="99"/>
    <w:rsid w:val="00861FA6"/>
    <w:rPr>
      <w:rFonts w:eastAsia="Times New Roman" w:cs="Times New Roman"/>
      <w:sz w:val="20"/>
    </w:rPr>
  </w:style>
  <w:style w:type="paragraph" w:styleId="ListParagraph">
    <w:name w:val="List Paragraph"/>
    <w:basedOn w:val="Normal"/>
    <w:uiPriority w:val="34"/>
    <w:qFormat/>
    <w:rsid w:val="00861FA6"/>
    <w:pPr>
      <w:spacing w:after="240"/>
      <w:ind w:left="720"/>
      <w:contextualSpacing/>
    </w:pPr>
  </w:style>
  <w:style w:type="character" w:styleId="CommentReference">
    <w:name w:val="annotation reference"/>
    <w:uiPriority w:val="99"/>
    <w:rsid w:val="00861FA6"/>
    <w:rPr>
      <w:rFonts w:cs="Times New Roman"/>
      <w:sz w:val="16"/>
      <w:szCs w:val="16"/>
    </w:rPr>
  </w:style>
  <w:style w:type="paragraph" w:styleId="BalloonText">
    <w:name w:val="Balloon Text"/>
    <w:basedOn w:val="Normal"/>
    <w:link w:val="BalloonTextChar"/>
    <w:uiPriority w:val="99"/>
    <w:semiHidden/>
    <w:unhideWhenUsed/>
    <w:rsid w:val="00861FA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FA6"/>
    <w:rPr>
      <w:rFonts w:ascii="Tahoma" w:eastAsia="Times New Roman" w:hAnsi="Tahoma" w:cs="Tahoma"/>
      <w:sz w:val="16"/>
      <w:szCs w:val="16"/>
    </w:rPr>
  </w:style>
  <w:style w:type="paragraph" w:styleId="BodyText">
    <w:name w:val="Body Text"/>
    <w:basedOn w:val="Normal"/>
    <w:link w:val="BodyTextChar"/>
    <w:uiPriority w:val="99"/>
    <w:rsid w:val="00C53AD3"/>
    <w:pPr>
      <w:spacing w:after="240"/>
    </w:pPr>
    <w:rPr>
      <w:sz w:val="28"/>
    </w:rPr>
  </w:style>
  <w:style w:type="character" w:customStyle="1" w:styleId="BodyTextChar">
    <w:name w:val="Body Text Char"/>
    <w:basedOn w:val="DefaultParagraphFont"/>
    <w:link w:val="BodyText"/>
    <w:uiPriority w:val="99"/>
    <w:rsid w:val="00C53AD3"/>
    <w:rPr>
      <w:rFonts w:eastAsia="Times New Roman" w:cs="Times New Roman"/>
      <w:sz w:val="28"/>
    </w:rPr>
  </w:style>
  <w:style w:type="paragraph" w:styleId="CommentSubject">
    <w:name w:val="annotation subject"/>
    <w:basedOn w:val="CommentText"/>
    <w:next w:val="CommentText"/>
    <w:link w:val="CommentSubjectChar"/>
    <w:uiPriority w:val="99"/>
    <w:semiHidden/>
    <w:unhideWhenUsed/>
    <w:rsid w:val="008C6CC2"/>
    <w:pPr>
      <w:spacing w:after="120"/>
    </w:pPr>
    <w:rPr>
      <w:b/>
      <w:bCs/>
      <w:szCs w:val="20"/>
    </w:rPr>
  </w:style>
  <w:style w:type="character" w:customStyle="1" w:styleId="CommentSubjectChar">
    <w:name w:val="Comment Subject Char"/>
    <w:basedOn w:val="CommentTextChar"/>
    <w:link w:val="CommentSubject"/>
    <w:uiPriority w:val="99"/>
    <w:semiHidden/>
    <w:rsid w:val="008C6CC2"/>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15EFE-9B29-49D6-8276-572D005F2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DF2AA825</Template>
  <TotalTime>174</TotalTime>
  <Pages>8</Pages>
  <Words>1608</Words>
  <Characters>9170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10757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 Parker</dc:creator>
  <cp:lastModifiedBy>Samuel Dent</cp:lastModifiedBy>
  <cp:revision>8</cp:revision>
  <dcterms:created xsi:type="dcterms:W3CDTF">2015-11-13T17:43:00Z</dcterms:created>
  <dcterms:modified xsi:type="dcterms:W3CDTF">2015-11-18T13:54:00Z</dcterms:modified>
</cp:coreProperties>
</file>