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6B9" w:rsidRPr="004B7046" w:rsidRDefault="001D56B9" w:rsidP="001D56B9">
      <w:pPr>
        <w:numPr>
          <w:ilvl w:val="2"/>
          <w:numId w:val="1"/>
        </w:numPr>
        <w:spacing w:after="240" w:line="276" w:lineRule="auto"/>
        <w:ind w:left="720" w:right="-2880"/>
        <w:jc w:val="left"/>
        <w:outlineLvl w:val="2"/>
        <w:rPr>
          <w:rFonts w:ascii="Calibri" w:eastAsiaTheme="minorEastAsia" w:hAnsi="Calibri"/>
          <w:bCs/>
          <w:sz w:val="24"/>
          <w:szCs w:val="24"/>
        </w:rPr>
      </w:pPr>
      <w:bookmarkStart w:id="0" w:name="_Ref378936155"/>
      <w:r w:rsidRPr="004B7046">
        <w:rPr>
          <w:rFonts w:ascii="Calibri" w:eastAsiaTheme="minorEastAsia" w:hAnsi="Calibri"/>
          <w:bCs/>
          <w:sz w:val="24"/>
          <w:szCs w:val="24"/>
        </w:rPr>
        <w:t>Low Flow Faucet Aerators</w:t>
      </w:r>
      <w:bookmarkEnd w:id="0"/>
      <w:r w:rsidRPr="004B7046">
        <w:rPr>
          <w:rFonts w:ascii="Calibri" w:eastAsiaTheme="minorEastAsia" w:hAnsi="Calibri"/>
          <w:bCs/>
          <w:sz w:val="24"/>
          <w:szCs w:val="24"/>
        </w:rPr>
        <w:t xml:space="preserve"> </w:t>
      </w:r>
    </w:p>
    <w:p w:rsidR="001D56B9" w:rsidRPr="004B7046" w:rsidRDefault="001D56B9" w:rsidP="001D56B9">
      <w:pPr>
        <w:keepNext/>
        <w:keepLines/>
        <w:spacing w:before="200"/>
        <w:outlineLvl w:val="5"/>
        <w:rPr>
          <w:rFonts w:eastAsiaTheme="majorEastAsia" w:cstheme="majorBidi"/>
          <w:b/>
          <w:iCs/>
          <w:smallCaps/>
          <w:sz w:val="22"/>
        </w:rPr>
      </w:pPr>
      <w:r w:rsidRPr="004B7046">
        <w:rPr>
          <w:rFonts w:eastAsiaTheme="majorEastAsia" w:cstheme="majorBidi"/>
          <w:b/>
          <w:iCs/>
          <w:smallCaps/>
          <w:sz w:val="22"/>
        </w:rPr>
        <w:t xml:space="preserve">Description </w:t>
      </w:r>
    </w:p>
    <w:p w:rsidR="001D56B9" w:rsidRPr="004B7046" w:rsidRDefault="001D56B9" w:rsidP="001D56B9">
      <w:pPr>
        <w:spacing w:after="240"/>
        <w:rPr>
          <w:szCs w:val="20"/>
        </w:rPr>
      </w:pPr>
      <w:r w:rsidRPr="004B7046">
        <w:rPr>
          <w:szCs w:val="20"/>
        </w:rPr>
        <w:t>This measure relates to the direct installation of a low flow faucet aerator in a commercial building. Expected applications include s</w:t>
      </w:r>
      <w:r w:rsidRPr="004B7046">
        <w:t>mall business, office, restaurant, or motel</w:t>
      </w:r>
      <w:r w:rsidRPr="004B7046">
        <w:rPr>
          <w:szCs w:val="20"/>
        </w:rPr>
        <w:t>. For multifamily or senior housing, the residential low flow faucet aerator should be used.</w:t>
      </w:r>
    </w:p>
    <w:p w:rsidR="001D56B9" w:rsidRPr="004B7046" w:rsidRDefault="001D56B9" w:rsidP="001D56B9">
      <w:pPr>
        <w:widowControl/>
        <w:jc w:val="left"/>
        <w:rPr>
          <w:rFonts w:ascii="Calibri" w:hAnsi="Calibri" w:cs="Calibri"/>
          <w:szCs w:val="20"/>
        </w:rPr>
      </w:pPr>
      <w:r w:rsidRPr="004B7046">
        <w:rPr>
          <w:rFonts w:ascii="Calibri" w:hAnsi="Calibri" w:cs="Calibri"/>
          <w:szCs w:val="20"/>
        </w:rPr>
        <w:t xml:space="preserve">This measure was developed to be applicable to the following program types, DI.  </w:t>
      </w:r>
    </w:p>
    <w:p w:rsidR="001D56B9" w:rsidRPr="004B7046" w:rsidRDefault="001D56B9" w:rsidP="001D56B9">
      <w:pPr>
        <w:widowControl/>
        <w:jc w:val="left"/>
        <w:rPr>
          <w:rFonts w:ascii="Calibri" w:hAnsi="Calibri" w:cs="Calibri"/>
          <w:szCs w:val="20"/>
        </w:rPr>
      </w:pPr>
      <w:r w:rsidRPr="004B7046">
        <w:rPr>
          <w:rFonts w:ascii="Calibri" w:hAnsi="Calibri" w:cs="Calibri"/>
          <w:szCs w:val="20"/>
        </w:rPr>
        <w:t>If applied to other program types, the measure savings should be verified.</w:t>
      </w:r>
    </w:p>
    <w:p w:rsidR="001D56B9" w:rsidRPr="004B7046" w:rsidRDefault="001D56B9" w:rsidP="001D56B9">
      <w:pPr>
        <w:keepNext/>
        <w:keepLines/>
        <w:spacing w:before="200"/>
        <w:outlineLvl w:val="5"/>
        <w:rPr>
          <w:rFonts w:eastAsiaTheme="majorEastAsia"/>
          <w:b/>
          <w:iCs/>
          <w:smallCaps/>
          <w:sz w:val="22"/>
          <w:szCs w:val="18"/>
        </w:rPr>
      </w:pPr>
      <w:r w:rsidRPr="004B7046">
        <w:rPr>
          <w:rFonts w:eastAsiaTheme="majorEastAsia" w:cstheme="majorBidi"/>
          <w:b/>
          <w:iCs/>
          <w:smallCaps/>
          <w:sz w:val="22"/>
        </w:rPr>
        <w:t xml:space="preserve">Definition of Efficient Equipment </w:t>
      </w:r>
    </w:p>
    <w:p w:rsidR="001D56B9" w:rsidRPr="004B7046" w:rsidRDefault="001D56B9" w:rsidP="001D56B9">
      <w:pPr>
        <w:spacing w:after="240"/>
      </w:pPr>
      <w:r w:rsidRPr="004B7046">
        <w:rPr>
          <w:szCs w:val="20"/>
        </w:rPr>
        <w:t>To qualify for this measure the installed equipment must be an energy efficient faucet aerator, for bathrooms rated at 1.5 gallons per minute (GPM) or less, or for kitchens rated at 2.2 GPM or less. Savings are calculated on an average savings per faucet fixture basis.</w:t>
      </w:r>
    </w:p>
    <w:p w:rsidR="001D56B9" w:rsidRPr="004B7046" w:rsidRDefault="001D56B9" w:rsidP="001D56B9">
      <w:pPr>
        <w:keepNext/>
        <w:keepLines/>
        <w:spacing w:before="200"/>
        <w:outlineLvl w:val="5"/>
        <w:rPr>
          <w:rFonts w:eastAsiaTheme="majorEastAsia" w:cstheme="majorBidi"/>
          <w:b/>
          <w:iCs/>
          <w:smallCaps/>
          <w:sz w:val="22"/>
        </w:rPr>
      </w:pPr>
      <w:r w:rsidRPr="004B7046">
        <w:rPr>
          <w:rFonts w:eastAsiaTheme="majorEastAsia" w:cstheme="majorBidi"/>
          <w:b/>
          <w:iCs/>
          <w:smallCaps/>
          <w:sz w:val="22"/>
        </w:rPr>
        <w:t xml:space="preserve">Definition of Baseline Equipment </w:t>
      </w:r>
    </w:p>
    <w:p w:rsidR="001D56B9" w:rsidRPr="004B7046" w:rsidRDefault="001D56B9" w:rsidP="001D56B9">
      <w:pPr>
        <w:spacing w:after="240"/>
      </w:pPr>
      <w:r w:rsidRPr="004B7046">
        <w:rPr>
          <w:szCs w:val="20"/>
        </w:rPr>
        <w:t>The baseline condition is assumed to be a standard bathroom faucet aerator rated at 2.25 GPM or more, or a standard kitchen faucet aerator rated at 2.75 GPM or more.</w:t>
      </w:r>
      <w:r w:rsidRPr="004B7046">
        <w:rPr>
          <w:rFonts w:cstheme="minorHAnsi"/>
          <w:szCs w:val="20"/>
        </w:rPr>
        <w:t xml:space="preserve"> Note if flow rates are measured, for example through a Direct Install program, then actual baseline flow rates should be used as opposed to the deemed values.</w:t>
      </w:r>
    </w:p>
    <w:p w:rsidR="001D56B9" w:rsidRPr="004B7046" w:rsidRDefault="001D56B9" w:rsidP="001D56B9">
      <w:pPr>
        <w:keepNext/>
        <w:keepLines/>
        <w:spacing w:before="200"/>
        <w:outlineLvl w:val="5"/>
        <w:rPr>
          <w:rFonts w:eastAsiaTheme="majorEastAsia" w:cstheme="majorBidi"/>
          <w:b/>
          <w:iCs/>
          <w:smallCaps/>
          <w:sz w:val="22"/>
        </w:rPr>
      </w:pPr>
      <w:r w:rsidRPr="004B7046">
        <w:rPr>
          <w:rFonts w:eastAsiaTheme="majorEastAsia" w:cstheme="majorBidi"/>
          <w:b/>
          <w:iCs/>
          <w:smallCaps/>
          <w:sz w:val="22"/>
        </w:rPr>
        <w:t xml:space="preserve">Deemed Lifetime of Efficient Equipment </w:t>
      </w:r>
    </w:p>
    <w:p w:rsidR="001D56B9" w:rsidRPr="004B7046" w:rsidRDefault="001D56B9" w:rsidP="001D56B9">
      <w:pPr>
        <w:spacing w:after="240"/>
      </w:pPr>
      <w:r w:rsidRPr="004B7046">
        <w:rPr>
          <w:szCs w:val="20"/>
        </w:rPr>
        <w:t>The expected measure life is assumed to be 9 years.</w:t>
      </w:r>
      <w:r w:rsidRPr="004B7046">
        <w:rPr>
          <w:rFonts w:ascii="Arial" w:hAnsi="Arial"/>
          <w:szCs w:val="20"/>
          <w:vertAlign w:val="superscript"/>
        </w:rPr>
        <w:footnoteReference w:id="1"/>
      </w:r>
    </w:p>
    <w:p w:rsidR="001D56B9" w:rsidRPr="004B7046" w:rsidRDefault="001D56B9" w:rsidP="001D56B9">
      <w:pPr>
        <w:keepNext/>
        <w:keepLines/>
        <w:spacing w:before="200"/>
        <w:outlineLvl w:val="5"/>
        <w:rPr>
          <w:rFonts w:eastAsiaTheme="majorEastAsia" w:cstheme="majorBidi"/>
          <w:b/>
          <w:iCs/>
          <w:smallCaps/>
          <w:sz w:val="22"/>
        </w:rPr>
      </w:pPr>
      <w:r w:rsidRPr="004B7046">
        <w:rPr>
          <w:rFonts w:eastAsiaTheme="majorEastAsia" w:cstheme="majorBidi"/>
          <w:b/>
          <w:iCs/>
          <w:smallCaps/>
          <w:sz w:val="22"/>
        </w:rPr>
        <w:t xml:space="preserve">Deemed Measure Cost </w:t>
      </w:r>
    </w:p>
    <w:p w:rsidR="001D56B9" w:rsidRPr="004B7046" w:rsidRDefault="001D56B9" w:rsidP="001D56B9">
      <w:pPr>
        <w:spacing w:after="240"/>
        <w:rPr>
          <w:szCs w:val="20"/>
        </w:rPr>
      </w:pPr>
      <w:r w:rsidRPr="004B7046">
        <w:rPr>
          <w:szCs w:val="20"/>
        </w:rPr>
        <w:t>The incremental cost for this measure is $8</w:t>
      </w:r>
      <w:r w:rsidRPr="004B7046">
        <w:rPr>
          <w:rFonts w:ascii="Arial" w:hAnsi="Arial"/>
          <w:szCs w:val="20"/>
          <w:vertAlign w:val="superscript"/>
        </w:rPr>
        <w:footnoteReference w:id="2"/>
      </w:r>
      <w:r w:rsidRPr="004B7046">
        <w:rPr>
          <w:szCs w:val="20"/>
        </w:rPr>
        <w:t xml:space="preserve"> or program actual.</w:t>
      </w:r>
    </w:p>
    <w:p w:rsidR="001D56B9" w:rsidRPr="004B7046" w:rsidRDefault="001D56B9" w:rsidP="001D56B9">
      <w:pPr>
        <w:keepNext/>
        <w:keepLines/>
        <w:spacing w:before="200"/>
        <w:outlineLvl w:val="5"/>
        <w:rPr>
          <w:rFonts w:eastAsiaTheme="majorEastAsia" w:cstheme="majorBidi"/>
          <w:b/>
          <w:iCs/>
          <w:smallCaps/>
          <w:sz w:val="22"/>
          <w:szCs w:val="18"/>
        </w:rPr>
      </w:pPr>
      <w:proofErr w:type="spellStart"/>
      <w:r w:rsidRPr="004B7046">
        <w:rPr>
          <w:rFonts w:eastAsiaTheme="majorEastAsia" w:cstheme="majorBidi"/>
          <w:b/>
          <w:iCs/>
          <w:smallCaps/>
          <w:sz w:val="22"/>
        </w:rPr>
        <w:t>Loadshape</w:t>
      </w:r>
      <w:proofErr w:type="spellEnd"/>
    </w:p>
    <w:p w:rsidR="001D56B9" w:rsidRPr="004B7046" w:rsidRDefault="001D56B9" w:rsidP="001D56B9">
      <w:pPr>
        <w:widowControl/>
        <w:rPr>
          <w:rFonts w:ascii="Calibri" w:hAnsi="Calibri" w:cs="Calibri"/>
          <w:color w:val="000000"/>
          <w:szCs w:val="20"/>
        </w:rPr>
      </w:pPr>
      <w:proofErr w:type="spellStart"/>
      <w:r w:rsidRPr="004B7046">
        <w:rPr>
          <w:rFonts w:ascii="Calibri" w:hAnsi="Calibri" w:cs="Calibri"/>
          <w:color w:val="000000"/>
          <w:szCs w:val="20"/>
        </w:rPr>
        <w:t>Loadshape</w:t>
      </w:r>
      <w:proofErr w:type="spellEnd"/>
      <w:r w:rsidRPr="004B7046">
        <w:rPr>
          <w:rFonts w:ascii="Calibri" w:hAnsi="Calibri" w:cs="Calibri"/>
          <w:color w:val="000000"/>
          <w:szCs w:val="20"/>
        </w:rPr>
        <w:t xml:space="preserve"> C02 - Commercial Electric DHW</w:t>
      </w:r>
    </w:p>
    <w:p w:rsidR="001D56B9" w:rsidRPr="004B7046" w:rsidRDefault="001D56B9" w:rsidP="001D56B9">
      <w:pPr>
        <w:keepNext/>
        <w:keepLines/>
        <w:spacing w:before="200"/>
        <w:outlineLvl w:val="5"/>
        <w:rPr>
          <w:rFonts w:eastAsiaTheme="majorEastAsia"/>
          <w:b/>
          <w:iCs/>
          <w:smallCaps/>
          <w:sz w:val="22"/>
          <w:szCs w:val="18"/>
        </w:rPr>
      </w:pPr>
      <w:r w:rsidRPr="004B7046">
        <w:rPr>
          <w:rFonts w:eastAsiaTheme="majorEastAsia" w:cstheme="majorBidi"/>
          <w:b/>
          <w:iCs/>
          <w:smallCaps/>
          <w:sz w:val="22"/>
        </w:rPr>
        <w:t xml:space="preserve">Coincidence Factor </w:t>
      </w:r>
    </w:p>
    <w:p w:rsidR="001D56B9" w:rsidRPr="004B7046" w:rsidRDefault="001D56B9" w:rsidP="001D56B9">
      <w:pPr>
        <w:spacing w:after="240"/>
        <w:rPr>
          <w:noProof/>
          <w:lang w:val="nl-NL"/>
        </w:rPr>
      </w:pPr>
      <w:r w:rsidRPr="004B7046">
        <w:rPr>
          <w:noProof/>
          <w:lang w:val="nl-NL"/>
        </w:rPr>
        <w:t>The coincidence factor for this measure is dependent on building type as presented below.</w:t>
      </w:r>
    </w:p>
    <w:p w:rsidR="001D56B9" w:rsidRPr="004B7046" w:rsidRDefault="001D56B9" w:rsidP="001D56B9">
      <w:pPr>
        <w:keepNext/>
        <w:pBdr>
          <w:top w:val="double" w:sz="4" w:space="1" w:color="auto"/>
          <w:bottom w:val="double" w:sz="4" w:space="1" w:color="auto"/>
        </w:pBdr>
        <w:spacing w:after="240"/>
        <w:jc w:val="center"/>
        <w:rPr>
          <w:rFonts w:cstheme="minorHAnsi"/>
          <w:b/>
          <w:szCs w:val="20"/>
        </w:rPr>
      </w:pPr>
      <w:r w:rsidRPr="004B7046">
        <w:rPr>
          <w:rFonts w:cstheme="minorHAnsi"/>
          <w:b/>
          <w:szCs w:val="20"/>
        </w:rPr>
        <w:t>Algorithm</w:t>
      </w:r>
    </w:p>
    <w:p w:rsidR="001D56B9" w:rsidRPr="004B7046" w:rsidRDefault="001D56B9" w:rsidP="001D56B9">
      <w:pPr>
        <w:keepNext/>
        <w:keepLines/>
        <w:spacing w:before="200"/>
        <w:outlineLvl w:val="5"/>
        <w:rPr>
          <w:rFonts w:eastAsiaTheme="majorEastAsia"/>
          <w:b/>
          <w:iCs/>
          <w:smallCaps/>
          <w:sz w:val="22"/>
          <w:szCs w:val="18"/>
        </w:rPr>
      </w:pPr>
      <w:r w:rsidRPr="004B7046">
        <w:rPr>
          <w:rFonts w:eastAsiaTheme="majorEastAsia" w:cstheme="majorBidi"/>
          <w:b/>
          <w:iCs/>
          <w:smallCaps/>
          <w:sz w:val="22"/>
        </w:rPr>
        <w:t xml:space="preserve">Calculation of Savings </w:t>
      </w:r>
    </w:p>
    <w:p w:rsidR="001D56B9" w:rsidRPr="004B7046" w:rsidRDefault="001D56B9" w:rsidP="001D56B9">
      <w:pPr>
        <w:keepNext/>
        <w:keepLines/>
        <w:spacing w:before="200"/>
        <w:outlineLvl w:val="5"/>
        <w:rPr>
          <w:rFonts w:eastAsiaTheme="majorEastAsia" w:cstheme="majorBidi"/>
          <w:b/>
          <w:iCs/>
          <w:smallCaps/>
          <w:sz w:val="22"/>
        </w:rPr>
      </w:pPr>
      <w:r w:rsidRPr="004B7046">
        <w:rPr>
          <w:rFonts w:eastAsiaTheme="majorEastAsia" w:cstheme="majorBidi"/>
          <w:b/>
          <w:iCs/>
          <w:smallCaps/>
          <w:sz w:val="22"/>
        </w:rPr>
        <w:t xml:space="preserve">Electric Energy Savings </w:t>
      </w:r>
    </w:p>
    <w:p w:rsidR="001D56B9" w:rsidRPr="004B7046" w:rsidRDefault="001D56B9" w:rsidP="001D56B9">
      <w:pPr>
        <w:keepNext/>
        <w:keepLines/>
        <w:spacing w:before="200"/>
        <w:outlineLvl w:val="5"/>
        <w:rPr>
          <w:rFonts w:cstheme="majorBidi"/>
          <w:b/>
          <w:iCs/>
          <w:smallCaps/>
          <w:sz w:val="22"/>
        </w:rPr>
      </w:pPr>
      <w:r w:rsidRPr="004B7046">
        <w:rPr>
          <w:rFonts w:cstheme="majorBidi"/>
          <w:b/>
          <w:iCs/>
          <w:smallCaps/>
          <w:sz w:val="22"/>
        </w:rPr>
        <w:t xml:space="preserve">Note these savings are </w:t>
      </w:r>
      <w:r w:rsidRPr="004B7046">
        <w:rPr>
          <w:rFonts w:cstheme="majorBidi"/>
          <w:b/>
          <w:i/>
          <w:iCs/>
          <w:smallCaps/>
          <w:sz w:val="22"/>
        </w:rPr>
        <w:t>per</w:t>
      </w:r>
      <w:r w:rsidRPr="004B7046">
        <w:rPr>
          <w:rFonts w:cstheme="majorBidi"/>
          <w:b/>
          <w:iCs/>
          <w:smallCaps/>
          <w:sz w:val="22"/>
        </w:rPr>
        <w:t xml:space="preserve"> faucet retrofitted</w:t>
      </w:r>
      <w:r w:rsidRPr="004B7046">
        <w:rPr>
          <w:rFonts w:ascii="Arial" w:eastAsiaTheme="majorEastAsia" w:hAnsi="Arial"/>
          <w:b/>
          <w:iCs/>
          <w:smallCaps/>
          <w:vertAlign w:val="superscript"/>
        </w:rPr>
        <w:footnoteReference w:id="3"/>
      </w:r>
      <w:r w:rsidRPr="004B7046">
        <w:rPr>
          <w:rFonts w:cstheme="majorBidi"/>
          <w:b/>
          <w:iCs/>
          <w:smallCaps/>
          <w:sz w:val="22"/>
        </w:rPr>
        <w:t>.</w:t>
      </w:r>
    </w:p>
    <w:p w:rsidR="001D56B9" w:rsidRPr="004B7046" w:rsidRDefault="001D56B9" w:rsidP="001D56B9">
      <w:pPr>
        <w:spacing w:after="240"/>
      </w:pPr>
    </w:p>
    <w:p w:rsidR="001D56B9" w:rsidRPr="004B7046" w:rsidRDefault="001D56B9" w:rsidP="001D56B9">
      <w:pPr>
        <w:spacing w:after="240"/>
        <w:ind w:left="1440"/>
        <w:rPr>
          <w:noProof/>
        </w:rPr>
      </w:pPr>
      <w:r w:rsidRPr="004B7046">
        <w:rPr>
          <w:noProof/>
        </w:rPr>
        <w:lastRenderedPageBreak/>
        <w:t xml:space="preserve">ΔkWh  = </w:t>
      </w:r>
      <w:r w:rsidRPr="004B7046">
        <w:rPr>
          <w:szCs w:val="20"/>
        </w:rPr>
        <w:t>%</w:t>
      </w:r>
      <w:proofErr w:type="spellStart"/>
      <w:r w:rsidRPr="004B7046">
        <w:rPr>
          <w:szCs w:val="20"/>
        </w:rPr>
        <w:t>ElectricDHW</w:t>
      </w:r>
      <w:proofErr w:type="spellEnd"/>
      <w:r w:rsidRPr="004B7046">
        <w:rPr>
          <w:szCs w:val="20"/>
        </w:rPr>
        <w:t> * ((</w:t>
      </w:r>
      <w:proofErr w:type="spellStart"/>
      <w:r w:rsidRPr="004B7046">
        <w:rPr>
          <w:szCs w:val="20"/>
        </w:rPr>
        <w:t>GPM_base</w:t>
      </w:r>
      <w:proofErr w:type="spellEnd"/>
      <w:r w:rsidRPr="004B7046">
        <w:rPr>
          <w:szCs w:val="20"/>
        </w:rPr>
        <w:t xml:space="preserve"> - </w:t>
      </w:r>
      <w:proofErr w:type="spellStart"/>
      <w:r w:rsidRPr="004B7046">
        <w:rPr>
          <w:szCs w:val="20"/>
        </w:rPr>
        <w:t>GPM_low</w:t>
      </w:r>
      <w:proofErr w:type="spellEnd"/>
      <w:r w:rsidRPr="004B7046">
        <w:rPr>
          <w:szCs w:val="20"/>
        </w:rPr>
        <w:t>)/</w:t>
      </w:r>
      <w:proofErr w:type="spellStart"/>
      <w:r w:rsidRPr="004B7046">
        <w:rPr>
          <w:szCs w:val="20"/>
        </w:rPr>
        <w:t>GPM_base</w:t>
      </w:r>
      <w:proofErr w:type="spellEnd"/>
      <w:r w:rsidRPr="004B7046">
        <w:rPr>
          <w:szCs w:val="20"/>
        </w:rPr>
        <w:t xml:space="preserve">) * Usage </w:t>
      </w:r>
      <w:proofErr w:type="gramStart"/>
      <w:r w:rsidRPr="004B7046">
        <w:rPr>
          <w:szCs w:val="20"/>
        </w:rPr>
        <w:t xml:space="preserve">*  </w:t>
      </w:r>
      <w:proofErr w:type="spellStart"/>
      <w:r w:rsidRPr="004B7046">
        <w:rPr>
          <w:szCs w:val="20"/>
        </w:rPr>
        <w:t>EPG</w:t>
      </w:r>
      <w:proofErr w:type="gramEnd"/>
      <w:r w:rsidRPr="004B7046">
        <w:rPr>
          <w:szCs w:val="20"/>
        </w:rPr>
        <w:t>_electric</w:t>
      </w:r>
      <w:proofErr w:type="spellEnd"/>
      <w:r w:rsidRPr="004B7046">
        <w:rPr>
          <w:szCs w:val="20"/>
        </w:rPr>
        <w:t xml:space="preserve"> * ISR</w:t>
      </w:r>
    </w:p>
    <w:p w:rsidR="001D56B9" w:rsidRPr="004B7046" w:rsidRDefault="001D56B9" w:rsidP="001D56B9">
      <w:pPr>
        <w:spacing w:after="240"/>
        <w:ind w:left="720"/>
        <w:rPr>
          <w:noProof/>
        </w:rPr>
      </w:pPr>
      <w:r w:rsidRPr="004B7046">
        <w:rPr>
          <w:noProof/>
        </w:rPr>
        <w:t>Where:</w:t>
      </w:r>
    </w:p>
    <w:p w:rsidR="001D56B9" w:rsidRPr="004B7046" w:rsidRDefault="001D56B9" w:rsidP="001D56B9">
      <w:pPr>
        <w:spacing w:after="240"/>
        <w:ind w:left="1440"/>
        <w:rPr>
          <w:noProof/>
        </w:rPr>
      </w:pPr>
      <w:r w:rsidRPr="004B7046">
        <w:rPr>
          <w:noProof/>
        </w:rPr>
        <w:t xml:space="preserve">%ElectricDHW </w:t>
      </w:r>
      <w:r w:rsidRPr="004B7046">
        <w:rPr>
          <w:noProof/>
        </w:rPr>
        <w:tab/>
        <w:t xml:space="preserve">= </w:t>
      </w:r>
      <w:r w:rsidRPr="004B7046">
        <w:t>p</w:t>
      </w:r>
      <w:r w:rsidRPr="004B7046">
        <w:rPr>
          <w:noProof/>
        </w:rPr>
        <w:t>roportion of water heating supplied by electric resistance heating</w:t>
      </w:r>
    </w:p>
    <w:tbl>
      <w:tblPr>
        <w:tblW w:w="0" w:type="auto"/>
        <w:jc w:val="center"/>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10"/>
      </w:tblGrid>
      <w:tr w:rsidR="001D56B9" w:rsidRPr="004B7046" w:rsidTr="00C57010">
        <w:trPr>
          <w:jc w:val="center"/>
        </w:trPr>
        <w:tc>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hideMark/>
          </w:tcPr>
          <w:p w:rsidR="001D56B9" w:rsidRPr="004B7046" w:rsidRDefault="001D56B9" w:rsidP="00C57010">
            <w:pPr>
              <w:spacing w:line="276" w:lineRule="auto"/>
              <w:jc w:val="center"/>
              <w:rPr>
                <w:rFonts w:eastAsiaTheme="minorHAnsi" w:cstheme="minorHAnsi"/>
                <w:color w:val="FFFFFF" w:themeColor="background1"/>
                <w:sz w:val="22"/>
              </w:rPr>
            </w:pPr>
            <w:r w:rsidRPr="004B7046">
              <w:rPr>
                <w:rFonts w:cstheme="minorHAnsi"/>
                <w:color w:val="FFFFFF" w:themeColor="background1"/>
              </w:rPr>
              <w:t>DHW fuel</w:t>
            </w:r>
          </w:p>
        </w:tc>
        <w:tc>
          <w:tcPr>
            <w:tcW w:w="171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hideMark/>
          </w:tcPr>
          <w:p w:rsidR="001D56B9" w:rsidRPr="004B7046" w:rsidRDefault="001D56B9" w:rsidP="00C57010">
            <w:pPr>
              <w:spacing w:line="276" w:lineRule="auto"/>
              <w:jc w:val="center"/>
              <w:rPr>
                <w:rFonts w:eastAsiaTheme="minorHAnsi" w:cstheme="minorHAnsi"/>
                <w:color w:val="FFFFFF" w:themeColor="background1"/>
                <w:sz w:val="22"/>
              </w:rPr>
            </w:pPr>
            <w:r w:rsidRPr="004B7046">
              <w:rPr>
                <w:rFonts w:cstheme="minorHAnsi"/>
                <w:color w:val="FFFFFF" w:themeColor="background1"/>
              </w:rPr>
              <w:t>%</w:t>
            </w:r>
            <w:proofErr w:type="spellStart"/>
            <w:r w:rsidRPr="004B7046">
              <w:rPr>
                <w:rFonts w:cstheme="minorHAnsi"/>
                <w:color w:val="FFFFFF" w:themeColor="background1"/>
              </w:rPr>
              <w:t>Electric_DHW</w:t>
            </w:r>
            <w:proofErr w:type="spellEnd"/>
          </w:p>
        </w:tc>
      </w:tr>
      <w:tr w:rsidR="001D56B9" w:rsidRPr="004B7046" w:rsidTr="00C57010">
        <w:trPr>
          <w:jc w:val="center"/>
        </w:trPr>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D56B9" w:rsidRPr="004B7046" w:rsidRDefault="001D56B9" w:rsidP="00C57010">
            <w:pPr>
              <w:spacing w:line="276" w:lineRule="auto"/>
              <w:rPr>
                <w:rFonts w:eastAsiaTheme="minorHAnsi" w:cstheme="minorHAnsi"/>
                <w:sz w:val="22"/>
              </w:rPr>
            </w:pPr>
            <w:r w:rsidRPr="004B7046">
              <w:rPr>
                <w:rFonts w:cstheme="minorHAnsi"/>
              </w:rPr>
              <w:t>Electric</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D56B9" w:rsidRPr="004B7046" w:rsidRDefault="001D56B9" w:rsidP="00C57010">
            <w:pPr>
              <w:spacing w:line="276" w:lineRule="auto"/>
              <w:jc w:val="center"/>
              <w:rPr>
                <w:rFonts w:eastAsiaTheme="minorHAnsi" w:cstheme="minorHAnsi"/>
                <w:sz w:val="22"/>
              </w:rPr>
            </w:pPr>
            <w:r w:rsidRPr="004B7046">
              <w:rPr>
                <w:rFonts w:cstheme="minorHAnsi"/>
              </w:rPr>
              <w:t>100%</w:t>
            </w:r>
          </w:p>
        </w:tc>
      </w:tr>
      <w:tr w:rsidR="001D56B9" w:rsidRPr="004B7046" w:rsidTr="00C57010">
        <w:trPr>
          <w:jc w:val="center"/>
        </w:trPr>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D56B9" w:rsidRPr="004B7046" w:rsidRDefault="001D56B9" w:rsidP="00C57010">
            <w:pPr>
              <w:spacing w:line="276" w:lineRule="auto"/>
              <w:rPr>
                <w:rFonts w:eastAsiaTheme="minorHAnsi" w:cstheme="minorHAnsi"/>
                <w:sz w:val="22"/>
              </w:rPr>
            </w:pPr>
            <w:r w:rsidRPr="004B7046">
              <w:rPr>
                <w:rFonts w:cstheme="minorHAnsi"/>
              </w:rPr>
              <w:t>Fossil Fuel</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D56B9" w:rsidRPr="004B7046" w:rsidRDefault="001D56B9" w:rsidP="00C57010">
            <w:pPr>
              <w:spacing w:line="276" w:lineRule="auto"/>
              <w:jc w:val="center"/>
              <w:rPr>
                <w:rFonts w:eastAsiaTheme="minorHAnsi" w:cstheme="minorHAnsi"/>
                <w:sz w:val="22"/>
              </w:rPr>
            </w:pPr>
            <w:r w:rsidRPr="004B7046">
              <w:rPr>
                <w:rFonts w:cstheme="minorHAnsi"/>
              </w:rPr>
              <w:t>0%</w:t>
            </w:r>
          </w:p>
        </w:tc>
      </w:tr>
    </w:tbl>
    <w:p w:rsidR="001D56B9" w:rsidRPr="004B7046" w:rsidRDefault="001D56B9" w:rsidP="001D56B9">
      <w:pPr>
        <w:widowControl/>
        <w:jc w:val="left"/>
        <w:rPr>
          <w:noProof/>
        </w:rPr>
      </w:pPr>
    </w:p>
    <w:p w:rsidR="001D56B9" w:rsidRPr="004B7046" w:rsidRDefault="001D56B9" w:rsidP="001D56B9">
      <w:pPr>
        <w:widowControl/>
        <w:ind w:left="720" w:firstLine="720"/>
        <w:jc w:val="left"/>
        <w:rPr>
          <w:noProof/>
        </w:rPr>
      </w:pPr>
      <w:r w:rsidRPr="004B7046">
        <w:rPr>
          <w:noProof/>
        </w:rPr>
        <w:t>GPM_base</w:t>
      </w:r>
      <w:r w:rsidRPr="004B7046">
        <w:rPr>
          <w:noProof/>
        </w:rPr>
        <w:tab/>
        <w:t>=</w:t>
      </w:r>
      <w:r w:rsidRPr="004B7046">
        <w:t xml:space="preserve"> Average </w:t>
      </w:r>
      <w:r w:rsidRPr="004B7046">
        <w:rPr>
          <w:noProof/>
        </w:rPr>
        <w:t>flow rate, in gallons per minute, of the baseline faucet “as-used”</w:t>
      </w:r>
    </w:p>
    <w:p w:rsidR="001D56B9" w:rsidRPr="004B7046" w:rsidRDefault="001D56B9" w:rsidP="001D56B9">
      <w:pPr>
        <w:ind w:left="1440"/>
        <w:rPr>
          <w:noProof/>
        </w:rPr>
      </w:pPr>
      <w:r w:rsidRPr="004B7046">
        <w:rPr>
          <w:noProof/>
        </w:rPr>
        <w:tab/>
      </w:r>
      <w:r w:rsidRPr="004B7046">
        <w:rPr>
          <w:noProof/>
        </w:rPr>
        <w:tab/>
        <w:t>= 1.39</w:t>
      </w:r>
      <w:r w:rsidRPr="004B7046">
        <w:rPr>
          <w:rFonts w:ascii="Arial" w:eastAsiaTheme="minorHAnsi" w:hAnsi="Arial"/>
          <w:vertAlign w:val="superscript"/>
        </w:rPr>
        <w:footnoteReference w:id="4"/>
      </w:r>
      <w:r w:rsidRPr="004B7046">
        <w:rPr>
          <w:noProof/>
        </w:rPr>
        <w:t xml:space="preserve"> or custom based on metering studies</w:t>
      </w:r>
      <w:r w:rsidRPr="004B7046">
        <w:rPr>
          <w:rFonts w:ascii="Arial" w:hAnsi="Arial"/>
          <w:noProof/>
          <w:vertAlign w:val="superscript"/>
        </w:rPr>
        <w:footnoteReference w:id="5"/>
      </w:r>
      <w:r w:rsidRPr="004B7046">
        <w:rPr>
          <w:noProof/>
        </w:rPr>
        <w:t xml:space="preserve"> or if measured during DI:</w:t>
      </w:r>
    </w:p>
    <w:p w:rsidR="001D56B9" w:rsidRPr="004B7046" w:rsidRDefault="001D56B9" w:rsidP="001D56B9">
      <w:pPr>
        <w:ind w:left="1440"/>
        <w:rPr>
          <w:noProof/>
        </w:rPr>
      </w:pPr>
      <w:r w:rsidRPr="004B7046">
        <w:rPr>
          <w:noProof/>
        </w:rPr>
        <w:tab/>
      </w:r>
      <w:r w:rsidRPr="004B7046">
        <w:rPr>
          <w:noProof/>
        </w:rPr>
        <w:tab/>
        <w:t>= Measured full throttle flow * 0.83 throttling factor</w:t>
      </w:r>
      <w:r w:rsidRPr="004B7046">
        <w:rPr>
          <w:rFonts w:ascii="Arial" w:hAnsi="Arial"/>
          <w:noProof/>
          <w:vertAlign w:val="superscript"/>
        </w:rPr>
        <w:footnoteReference w:id="6"/>
      </w:r>
    </w:p>
    <w:p w:rsidR="001D56B9" w:rsidRPr="004B7046" w:rsidRDefault="001D56B9" w:rsidP="001D56B9">
      <w:pPr>
        <w:ind w:left="2880" w:hanging="1440"/>
        <w:rPr>
          <w:noProof/>
        </w:rPr>
      </w:pPr>
      <w:r w:rsidRPr="004B7046">
        <w:rPr>
          <w:noProof/>
        </w:rPr>
        <w:t>GPM_low</w:t>
      </w:r>
      <w:r w:rsidRPr="004B7046">
        <w:rPr>
          <w:noProof/>
        </w:rPr>
        <w:tab/>
        <w:t>= Average flow rate, in gallons per minute, of the low-flow faucet aerator “as-used”</w:t>
      </w:r>
    </w:p>
    <w:p w:rsidR="001D56B9" w:rsidRPr="004B7046" w:rsidRDefault="001D56B9" w:rsidP="001D56B9">
      <w:pPr>
        <w:ind w:left="1440"/>
        <w:rPr>
          <w:noProof/>
        </w:rPr>
      </w:pPr>
      <w:r w:rsidRPr="004B7046">
        <w:rPr>
          <w:noProof/>
        </w:rPr>
        <w:tab/>
      </w:r>
      <w:r w:rsidRPr="004B7046">
        <w:rPr>
          <w:noProof/>
        </w:rPr>
        <w:tab/>
        <w:t>= 0.94</w:t>
      </w:r>
      <w:r w:rsidRPr="004B7046">
        <w:rPr>
          <w:rFonts w:ascii="Arial" w:eastAsiaTheme="minorHAnsi" w:hAnsi="Arial"/>
          <w:vertAlign w:val="superscript"/>
        </w:rPr>
        <w:footnoteReference w:id="7"/>
      </w:r>
      <w:r w:rsidRPr="004B7046">
        <w:rPr>
          <w:noProof/>
        </w:rPr>
        <w:t xml:space="preserve"> or custom based on metering studies</w:t>
      </w:r>
      <w:r w:rsidRPr="004B7046">
        <w:rPr>
          <w:rFonts w:ascii="Arial" w:hAnsi="Arial"/>
          <w:noProof/>
          <w:vertAlign w:val="superscript"/>
        </w:rPr>
        <w:footnoteReference w:id="8"/>
      </w:r>
      <w:r w:rsidRPr="004B7046">
        <w:rPr>
          <w:noProof/>
        </w:rPr>
        <w:t xml:space="preserve"> or if measured during DI:</w:t>
      </w:r>
    </w:p>
    <w:p w:rsidR="001D56B9" w:rsidRPr="004B7046" w:rsidRDefault="001D56B9" w:rsidP="001D56B9">
      <w:pPr>
        <w:ind w:left="1440"/>
        <w:rPr>
          <w:noProof/>
        </w:rPr>
      </w:pPr>
      <w:r w:rsidRPr="004B7046">
        <w:rPr>
          <w:noProof/>
        </w:rPr>
        <w:tab/>
      </w:r>
      <w:r w:rsidRPr="004B7046">
        <w:rPr>
          <w:noProof/>
        </w:rPr>
        <w:tab/>
        <w:t>= Rated full throttle flow * 0.95 throttling factor</w:t>
      </w:r>
      <w:r w:rsidRPr="004B7046">
        <w:rPr>
          <w:rFonts w:ascii="Arial" w:hAnsi="Arial"/>
          <w:noProof/>
          <w:vertAlign w:val="superscript"/>
        </w:rPr>
        <w:footnoteReference w:id="9"/>
      </w:r>
    </w:p>
    <w:p w:rsidR="001D56B9" w:rsidRPr="004B7046" w:rsidRDefault="001D56B9" w:rsidP="001D56B9">
      <w:pPr>
        <w:spacing w:after="240"/>
        <w:ind w:left="2880" w:hanging="1440"/>
        <w:rPr>
          <w:noProof/>
        </w:rPr>
      </w:pPr>
      <w:r w:rsidRPr="004B7046">
        <w:rPr>
          <w:noProof/>
        </w:rPr>
        <w:t>Usage</w:t>
      </w:r>
      <w:r w:rsidRPr="004B7046">
        <w:rPr>
          <w:noProof/>
        </w:rPr>
        <w:tab/>
        <w:t>= Estimated usage of mixed water (mixture of hot water from water heater line and cold water line) per faucet (gallons per year)</w:t>
      </w:r>
    </w:p>
    <w:p w:rsidR="001D56B9" w:rsidRPr="004B7046" w:rsidRDefault="001D56B9" w:rsidP="001D56B9">
      <w:pPr>
        <w:spacing w:after="240"/>
        <w:ind w:left="2880"/>
        <w:rPr>
          <w:noProof/>
        </w:rPr>
      </w:pPr>
      <w:r w:rsidRPr="004B7046">
        <w:rPr>
          <w:noProof/>
        </w:rPr>
        <w:t>= If data is available to provide a reasonable custom estimate it should be used, if not use the following defaults (or substitute custom information in to the calculation):</w:t>
      </w:r>
    </w:p>
    <w:tbl>
      <w:tblPr>
        <w:tblW w:w="10560" w:type="dxa"/>
        <w:jc w:val="center"/>
        <w:tblLayout w:type="fixed"/>
        <w:tblCellMar>
          <w:left w:w="30" w:type="dxa"/>
          <w:right w:w="30" w:type="dxa"/>
        </w:tblCellMar>
        <w:tblLook w:val="04A0" w:firstRow="1" w:lastRow="0" w:firstColumn="1" w:lastColumn="0" w:noHBand="0" w:noVBand="1"/>
      </w:tblPr>
      <w:tblGrid>
        <w:gridCol w:w="1650"/>
        <w:gridCol w:w="1080"/>
        <w:gridCol w:w="1088"/>
        <w:gridCol w:w="1467"/>
        <w:gridCol w:w="1135"/>
        <w:gridCol w:w="2250"/>
        <w:gridCol w:w="630"/>
        <w:gridCol w:w="1260"/>
      </w:tblGrid>
      <w:tr w:rsidR="001D56B9" w:rsidRPr="004B7046" w:rsidTr="00C57010">
        <w:trPr>
          <w:trHeight w:val="1162"/>
          <w:jc w:val="center"/>
        </w:trPr>
        <w:tc>
          <w:tcPr>
            <w:tcW w:w="165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1D56B9" w:rsidRPr="004B7046" w:rsidRDefault="001D56B9" w:rsidP="00C57010">
            <w:pPr>
              <w:widowControl/>
              <w:autoSpaceDE w:val="0"/>
              <w:autoSpaceDN w:val="0"/>
              <w:adjustRightInd w:val="0"/>
              <w:spacing w:line="276" w:lineRule="auto"/>
              <w:jc w:val="center"/>
              <w:rPr>
                <w:rFonts w:cstheme="minorHAnsi"/>
                <w:b/>
                <w:color w:val="FFFFFF" w:themeColor="background1"/>
                <w:szCs w:val="20"/>
              </w:rPr>
            </w:pPr>
            <w:r w:rsidRPr="004B7046">
              <w:rPr>
                <w:rFonts w:cstheme="minorHAnsi"/>
                <w:b/>
                <w:color w:val="FFFFFF" w:themeColor="background1"/>
                <w:szCs w:val="20"/>
              </w:rPr>
              <w:lastRenderedPageBreak/>
              <w:t>Building Type</w:t>
            </w:r>
          </w:p>
        </w:tc>
        <w:tc>
          <w:tcPr>
            <w:tcW w:w="108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1D56B9" w:rsidRPr="004B7046" w:rsidRDefault="001D56B9" w:rsidP="00C57010">
            <w:pPr>
              <w:widowControl/>
              <w:autoSpaceDE w:val="0"/>
              <w:autoSpaceDN w:val="0"/>
              <w:adjustRightInd w:val="0"/>
              <w:spacing w:line="276" w:lineRule="auto"/>
              <w:jc w:val="center"/>
              <w:rPr>
                <w:rFonts w:cstheme="minorHAnsi"/>
                <w:b/>
                <w:color w:val="FFFFFF" w:themeColor="background1"/>
                <w:szCs w:val="20"/>
              </w:rPr>
            </w:pPr>
            <w:r w:rsidRPr="004B7046">
              <w:rPr>
                <w:rFonts w:cstheme="minorHAnsi"/>
                <w:b/>
                <w:color w:val="FFFFFF" w:themeColor="background1"/>
                <w:szCs w:val="20"/>
              </w:rPr>
              <w:t>Gallons hot water per unit per day</w:t>
            </w:r>
            <w:r w:rsidRPr="004B7046">
              <w:rPr>
                <w:rFonts w:ascii="Arial" w:hAnsi="Arial" w:cstheme="minorHAnsi"/>
                <w:b/>
                <w:color w:val="FFFFFF" w:themeColor="background1"/>
                <w:szCs w:val="20"/>
                <w:vertAlign w:val="superscript"/>
              </w:rPr>
              <w:footnoteReference w:id="10"/>
            </w:r>
          </w:p>
          <w:p w:rsidR="001D56B9" w:rsidRPr="004B7046" w:rsidRDefault="001D56B9" w:rsidP="00C57010">
            <w:pPr>
              <w:widowControl/>
              <w:autoSpaceDE w:val="0"/>
              <w:autoSpaceDN w:val="0"/>
              <w:adjustRightInd w:val="0"/>
              <w:spacing w:line="276" w:lineRule="auto"/>
              <w:jc w:val="center"/>
              <w:rPr>
                <w:rFonts w:cstheme="minorHAnsi"/>
                <w:b/>
                <w:color w:val="FFFFFF" w:themeColor="background1"/>
                <w:szCs w:val="20"/>
              </w:rPr>
            </w:pPr>
            <w:r w:rsidRPr="004B7046">
              <w:rPr>
                <w:rFonts w:cstheme="minorHAnsi"/>
                <w:b/>
                <w:color w:val="FFFFFF" w:themeColor="background1"/>
                <w:szCs w:val="20"/>
              </w:rPr>
              <w:t>(A)</w:t>
            </w:r>
          </w:p>
        </w:tc>
        <w:tc>
          <w:tcPr>
            <w:tcW w:w="1088"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1D56B9" w:rsidRPr="004B7046" w:rsidRDefault="001D56B9" w:rsidP="00C57010">
            <w:pPr>
              <w:widowControl/>
              <w:autoSpaceDE w:val="0"/>
              <w:autoSpaceDN w:val="0"/>
              <w:adjustRightInd w:val="0"/>
              <w:spacing w:line="276" w:lineRule="auto"/>
              <w:jc w:val="center"/>
              <w:rPr>
                <w:rFonts w:cstheme="minorHAnsi"/>
                <w:b/>
                <w:color w:val="FFFFFF" w:themeColor="background1"/>
                <w:szCs w:val="20"/>
              </w:rPr>
            </w:pPr>
            <w:r w:rsidRPr="004B7046">
              <w:rPr>
                <w:rFonts w:cstheme="minorHAnsi"/>
                <w:b/>
                <w:color w:val="FFFFFF" w:themeColor="background1"/>
                <w:szCs w:val="20"/>
              </w:rPr>
              <w:t>Unit</w:t>
            </w:r>
          </w:p>
        </w:tc>
        <w:tc>
          <w:tcPr>
            <w:tcW w:w="1467"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1D56B9" w:rsidRPr="004B7046" w:rsidRDefault="001D56B9" w:rsidP="00C57010">
            <w:pPr>
              <w:widowControl/>
              <w:autoSpaceDE w:val="0"/>
              <w:autoSpaceDN w:val="0"/>
              <w:adjustRightInd w:val="0"/>
              <w:spacing w:line="276" w:lineRule="auto"/>
              <w:jc w:val="center"/>
              <w:rPr>
                <w:rFonts w:cstheme="minorHAnsi"/>
                <w:b/>
                <w:color w:val="FFFFFF" w:themeColor="background1"/>
                <w:szCs w:val="20"/>
              </w:rPr>
            </w:pPr>
            <w:r w:rsidRPr="004B7046">
              <w:rPr>
                <w:rFonts w:cstheme="minorHAnsi"/>
                <w:b/>
                <w:color w:val="FFFFFF" w:themeColor="background1"/>
                <w:szCs w:val="20"/>
              </w:rPr>
              <w:t xml:space="preserve">Estimated % hot water from Faucets </w:t>
            </w:r>
            <w:r w:rsidRPr="004B7046">
              <w:rPr>
                <w:rFonts w:ascii="Arial" w:hAnsi="Arial" w:cstheme="minorHAnsi"/>
                <w:b/>
                <w:color w:val="FFFFFF" w:themeColor="background1"/>
                <w:szCs w:val="20"/>
                <w:vertAlign w:val="superscript"/>
              </w:rPr>
              <w:footnoteReference w:id="11"/>
            </w:r>
          </w:p>
          <w:p w:rsidR="001D56B9" w:rsidRPr="004B7046" w:rsidRDefault="001D56B9" w:rsidP="00C57010">
            <w:pPr>
              <w:widowControl/>
              <w:autoSpaceDE w:val="0"/>
              <w:autoSpaceDN w:val="0"/>
              <w:adjustRightInd w:val="0"/>
              <w:spacing w:line="276" w:lineRule="auto"/>
              <w:jc w:val="center"/>
              <w:rPr>
                <w:rFonts w:cstheme="minorHAnsi"/>
                <w:b/>
                <w:color w:val="FFFFFF" w:themeColor="background1"/>
                <w:szCs w:val="20"/>
              </w:rPr>
            </w:pPr>
            <w:r w:rsidRPr="004B7046">
              <w:rPr>
                <w:rFonts w:cstheme="minorHAnsi"/>
                <w:b/>
                <w:color w:val="FFFFFF" w:themeColor="background1"/>
                <w:szCs w:val="20"/>
              </w:rPr>
              <w:t>(B)</w:t>
            </w:r>
          </w:p>
        </w:tc>
        <w:tc>
          <w:tcPr>
            <w:tcW w:w="1135"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1D56B9" w:rsidRPr="004B7046" w:rsidRDefault="001D56B9" w:rsidP="00C57010">
            <w:pPr>
              <w:widowControl/>
              <w:autoSpaceDE w:val="0"/>
              <w:autoSpaceDN w:val="0"/>
              <w:adjustRightInd w:val="0"/>
              <w:spacing w:line="276" w:lineRule="auto"/>
              <w:jc w:val="center"/>
              <w:rPr>
                <w:rFonts w:cstheme="minorHAnsi"/>
                <w:b/>
                <w:color w:val="FFFFFF" w:themeColor="background1"/>
                <w:szCs w:val="20"/>
              </w:rPr>
            </w:pPr>
            <w:r w:rsidRPr="004B7046">
              <w:rPr>
                <w:rFonts w:cstheme="minorHAnsi"/>
                <w:b/>
                <w:color w:val="FFFFFF" w:themeColor="background1"/>
                <w:szCs w:val="20"/>
              </w:rPr>
              <w:t xml:space="preserve">Multiplier </w:t>
            </w:r>
            <w:r w:rsidRPr="004B7046">
              <w:rPr>
                <w:rFonts w:ascii="Arial" w:hAnsi="Arial" w:cstheme="minorHAnsi"/>
                <w:b/>
                <w:color w:val="FFFFFF" w:themeColor="background1"/>
                <w:szCs w:val="20"/>
                <w:vertAlign w:val="superscript"/>
              </w:rPr>
              <w:footnoteReference w:id="12"/>
            </w:r>
          </w:p>
          <w:p w:rsidR="001D56B9" w:rsidRPr="004B7046" w:rsidRDefault="001D56B9" w:rsidP="00C57010">
            <w:pPr>
              <w:widowControl/>
              <w:autoSpaceDE w:val="0"/>
              <w:autoSpaceDN w:val="0"/>
              <w:adjustRightInd w:val="0"/>
              <w:spacing w:line="276" w:lineRule="auto"/>
              <w:jc w:val="center"/>
              <w:rPr>
                <w:rFonts w:cstheme="minorHAnsi"/>
                <w:b/>
                <w:color w:val="FFFFFF" w:themeColor="background1"/>
                <w:szCs w:val="20"/>
              </w:rPr>
            </w:pPr>
            <w:r w:rsidRPr="004B7046">
              <w:rPr>
                <w:rFonts w:cstheme="minorHAnsi"/>
                <w:b/>
                <w:color w:val="FFFFFF" w:themeColor="background1"/>
                <w:szCs w:val="20"/>
              </w:rPr>
              <w:t>(C)</w:t>
            </w:r>
          </w:p>
        </w:tc>
        <w:tc>
          <w:tcPr>
            <w:tcW w:w="225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1D56B9" w:rsidRPr="004B7046" w:rsidRDefault="001D56B9" w:rsidP="00C57010">
            <w:pPr>
              <w:widowControl/>
              <w:autoSpaceDE w:val="0"/>
              <w:autoSpaceDN w:val="0"/>
              <w:adjustRightInd w:val="0"/>
              <w:spacing w:line="276" w:lineRule="auto"/>
              <w:jc w:val="center"/>
              <w:rPr>
                <w:rFonts w:cstheme="minorHAnsi"/>
                <w:b/>
                <w:color w:val="FFFFFF" w:themeColor="background1"/>
                <w:szCs w:val="20"/>
              </w:rPr>
            </w:pPr>
            <w:r w:rsidRPr="004B7046">
              <w:rPr>
                <w:rFonts w:cstheme="minorHAnsi"/>
                <w:b/>
                <w:color w:val="FFFFFF" w:themeColor="background1"/>
                <w:szCs w:val="20"/>
              </w:rPr>
              <w:t>Unit</w:t>
            </w:r>
          </w:p>
        </w:tc>
        <w:tc>
          <w:tcPr>
            <w:tcW w:w="63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1D56B9" w:rsidRPr="004B7046" w:rsidRDefault="001D56B9" w:rsidP="00C57010">
            <w:pPr>
              <w:widowControl/>
              <w:autoSpaceDE w:val="0"/>
              <w:autoSpaceDN w:val="0"/>
              <w:adjustRightInd w:val="0"/>
              <w:spacing w:line="276" w:lineRule="auto"/>
              <w:jc w:val="center"/>
              <w:rPr>
                <w:rFonts w:cstheme="minorHAnsi"/>
                <w:b/>
                <w:color w:val="FFFFFF" w:themeColor="background1"/>
                <w:szCs w:val="20"/>
              </w:rPr>
            </w:pPr>
            <w:r w:rsidRPr="004B7046">
              <w:rPr>
                <w:rFonts w:cstheme="minorHAnsi"/>
                <w:b/>
                <w:color w:val="FFFFFF" w:themeColor="background1"/>
                <w:szCs w:val="20"/>
              </w:rPr>
              <w:t>Days per year</w:t>
            </w:r>
          </w:p>
          <w:p w:rsidR="001D56B9" w:rsidRPr="004B7046" w:rsidRDefault="001D56B9" w:rsidP="00C57010">
            <w:pPr>
              <w:widowControl/>
              <w:autoSpaceDE w:val="0"/>
              <w:autoSpaceDN w:val="0"/>
              <w:adjustRightInd w:val="0"/>
              <w:spacing w:line="276" w:lineRule="auto"/>
              <w:jc w:val="center"/>
              <w:rPr>
                <w:rFonts w:cstheme="minorHAnsi"/>
                <w:b/>
                <w:color w:val="FFFFFF" w:themeColor="background1"/>
                <w:szCs w:val="20"/>
              </w:rPr>
            </w:pPr>
            <w:r w:rsidRPr="004B7046">
              <w:rPr>
                <w:rFonts w:cstheme="minorHAnsi"/>
                <w:b/>
                <w:color w:val="FFFFFF" w:themeColor="background1"/>
                <w:szCs w:val="20"/>
              </w:rPr>
              <w:t>(D)</w:t>
            </w:r>
          </w:p>
        </w:tc>
        <w:tc>
          <w:tcPr>
            <w:tcW w:w="126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1D56B9" w:rsidRPr="004B7046" w:rsidRDefault="001D56B9" w:rsidP="00C57010">
            <w:pPr>
              <w:widowControl/>
              <w:autoSpaceDE w:val="0"/>
              <w:autoSpaceDN w:val="0"/>
              <w:adjustRightInd w:val="0"/>
              <w:spacing w:line="276" w:lineRule="auto"/>
              <w:jc w:val="center"/>
              <w:rPr>
                <w:rFonts w:cstheme="minorHAnsi"/>
                <w:b/>
                <w:color w:val="FFFFFF" w:themeColor="background1"/>
                <w:szCs w:val="20"/>
              </w:rPr>
            </w:pPr>
            <w:r w:rsidRPr="004B7046">
              <w:rPr>
                <w:rFonts w:cstheme="minorHAnsi"/>
                <w:b/>
                <w:color w:val="FFFFFF" w:themeColor="background1"/>
                <w:szCs w:val="20"/>
              </w:rPr>
              <w:t>Annual gallons mixed water per faucet</w:t>
            </w:r>
          </w:p>
          <w:p w:rsidR="001D56B9" w:rsidRPr="004B7046" w:rsidRDefault="001D56B9" w:rsidP="00C57010">
            <w:pPr>
              <w:widowControl/>
              <w:autoSpaceDE w:val="0"/>
              <w:autoSpaceDN w:val="0"/>
              <w:adjustRightInd w:val="0"/>
              <w:spacing w:line="276" w:lineRule="auto"/>
              <w:jc w:val="center"/>
              <w:rPr>
                <w:rFonts w:cstheme="minorHAnsi"/>
                <w:b/>
                <w:color w:val="FFFFFF" w:themeColor="background1"/>
                <w:szCs w:val="20"/>
              </w:rPr>
            </w:pPr>
            <w:r w:rsidRPr="004B7046">
              <w:rPr>
                <w:rFonts w:cstheme="minorHAnsi"/>
                <w:b/>
                <w:color w:val="FFFFFF" w:themeColor="background1"/>
                <w:szCs w:val="20"/>
              </w:rPr>
              <w:t>(A*B*C*D)</w:t>
            </w:r>
          </w:p>
        </w:tc>
      </w:tr>
      <w:tr w:rsidR="001D56B9" w:rsidRPr="004B7046" w:rsidTr="00C57010">
        <w:trPr>
          <w:trHeight w:val="219"/>
          <w:jc w:val="center"/>
        </w:trPr>
        <w:tc>
          <w:tcPr>
            <w:tcW w:w="165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Small Office</w:t>
            </w:r>
          </w:p>
        </w:tc>
        <w:tc>
          <w:tcPr>
            <w:tcW w:w="108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1</w:t>
            </w:r>
          </w:p>
        </w:tc>
        <w:tc>
          <w:tcPr>
            <w:tcW w:w="1088"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person</w:t>
            </w:r>
          </w:p>
        </w:tc>
        <w:tc>
          <w:tcPr>
            <w:tcW w:w="1467"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100%</w:t>
            </w:r>
          </w:p>
        </w:tc>
        <w:tc>
          <w:tcPr>
            <w:tcW w:w="1135"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10</w:t>
            </w:r>
          </w:p>
        </w:tc>
        <w:tc>
          <w:tcPr>
            <w:tcW w:w="225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employees per faucet</w:t>
            </w:r>
          </w:p>
        </w:tc>
        <w:tc>
          <w:tcPr>
            <w:tcW w:w="63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250</w:t>
            </w:r>
          </w:p>
        </w:tc>
        <w:tc>
          <w:tcPr>
            <w:tcW w:w="126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2,500</w:t>
            </w:r>
          </w:p>
        </w:tc>
      </w:tr>
      <w:tr w:rsidR="001D56B9" w:rsidRPr="004B7046" w:rsidTr="00C57010">
        <w:trPr>
          <w:trHeight w:val="174"/>
          <w:jc w:val="center"/>
        </w:trPr>
        <w:tc>
          <w:tcPr>
            <w:tcW w:w="165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Large Office</w:t>
            </w:r>
          </w:p>
        </w:tc>
        <w:tc>
          <w:tcPr>
            <w:tcW w:w="108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1</w:t>
            </w:r>
          </w:p>
        </w:tc>
        <w:tc>
          <w:tcPr>
            <w:tcW w:w="1088"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person</w:t>
            </w:r>
          </w:p>
        </w:tc>
        <w:tc>
          <w:tcPr>
            <w:tcW w:w="1467"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100%</w:t>
            </w:r>
          </w:p>
        </w:tc>
        <w:tc>
          <w:tcPr>
            <w:tcW w:w="1135"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45</w:t>
            </w:r>
          </w:p>
        </w:tc>
        <w:tc>
          <w:tcPr>
            <w:tcW w:w="225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employees per faucet</w:t>
            </w:r>
          </w:p>
        </w:tc>
        <w:tc>
          <w:tcPr>
            <w:tcW w:w="63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250</w:t>
            </w:r>
          </w:p>
        </w:tc>
        <w:tc>
          <w:tcPr>
            <w:tcW w:w="126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11,250</w:t>
            </w:r>
          </w:p>
        </w:tc>
      </w:tr>
      <w:tr w:rsidR="001D56B9" w:rsidRPr="004B7046" w:rsidTr="00C57010">
        <w:trPr>
          <w:trHeight w:val="228"/>
          <w:jc w:val="center"/>
        </w:trPr>
        <w:tc>
          <w:tcPr>
            <w:tcW w:w="165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Fast Food Rest</w:t>
            </w:r>
          </w:p>
        </w:tc>
        <w:tc>
          <w:tcPr>
            <w:tcW w:w="108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0.7</w:t>
            </w:r>
          </w:p>
        </w:tc>
        <w:tc>
          <w:tcPr>
            <w:tcW w:w="1088"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meal/day</w:t>
            </w:r>
          </w:p>
        </w:tc>
        <w:tc>
          <w:tcPr>
            <w:tcW w:w="1467"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50%</w:t>
            </w:r>
          </w:p>
        </w:tc>
        <w:tc>
          <w:tcPr>
            <w:tcW w:w="1135"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75</w:t>
            </w:r>
          </w:p>
        </w:tc>
        <w:tc>
          <w:tcPr>
            <w:tcW w:w="225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meals per faucet</w:t>
            </w:r>
          </w:p>
        </w:tc>
        <w:tc>
          <w:tcPr>
            <w:tcW w:w="63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365</w:t>
            </w:r>
          </w:p>
        </w:tc>
        <w:tc>
          <w:tcPr>
            <w:tcW w:w="126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9,581</w:t>
            </w:r>
          </w:p>
        </w:tc>
      </w:tr>
      <w:tr w:rsidR="001D56B9" w:rsidRPr="004B7046" w:rsidTr="00C57010">
        <w:trPr>
          <w:trHeight w:val="93"/>
          <w:jc w:val="center"/>
        </w:trPr>
        <w:tc>
          <w:tcPr>
            <w:tcW w:w="165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Sit-Down Rest</w:t>
            </w:r>
          </w:p>
        </w:tc>
        <w:tc>
          <w:tcPr>
            <w:tcW w:w="108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2.4</w:t>
            </w:r>
          </w:p>
        </w:tc>
        <w:tc>
          <w:tcPr>
            <w:tcW w:w="1088"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meal/day</w:t>
            </w:r>
          </w:p>
        </w:tc>
        <w:tc>
          <w:tcPr>
            <w:tcW w:w="1467"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50%</w:t>
            </w:r>
          </w:p>
        </w:tc>
        <w:tc>
          <w:tcPr>
            <w:tcW w:w="1135"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36</w:t>
            </w:r>
          </w:p>
        </w:tc>
        <w:tc>
          <w:tcPr>
            <w:tcW w:w="225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meals per faucet</w:t>
            </w:r>
          </w:p>
        </w:tc>
        <w:tc>
          <w:tcPr>
            <w:tcW w:w="63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365</w:t>
            </w:r>
          </w:p>
        </w:tc>
        <w:tc>
          <w:tcPr>
            <w:tcW w:w="126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15,768</w:t>
            </w:r>
          </w:p>
        </w:tc>
      </w:tr>
      <w:tr w:rsidR="001D56B9" w:rsidRPr="004B7046" w:rsidTr="00C57010">
        <w:trPr>
          <w:trHeight w:val="246"/>
          <w:jc w:val="center"/>
        </w:trPr>
        <w:tc>
          <w:tcPr>
            <w:tcW w:w="165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Retail</w:t>
            </w:r>
          </w:p>
        </w:tc>
        <w:tc>
          <w:tcPr>
            <w:tcW w:w="108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2</w:t>
            </w:r>
          </w:p>
        </w:tc>
        <w:tc>
          <w:tcPr>
            <w:tcW w:w="1088"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employee</w:t>
            </w:r>
          </w:p>
        </w:tc>
        <w:tc>
          <w:tcPr>
            <w:tcW w:w="1467"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100%</w:t>
            </w:r>
          </w:p>
        </w:tc>
        <w:tc>
          <w:tcPr>
            <w:tcW w:w="1135"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5</w:t>
            </w:r>
          </w:p>
        </w:tc>
        <w:tc>
          <w:tcPr>
            <w:tcW w:w="225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employees per faucet</w:t>
            </w:r>
          </w:p>
        </w:tc>
        <w:tc>
          <w:tcPr>
            <w:tcW w:w="63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365</w:t>
            </w:r>
          </w:p>
        </w:tc>
        <w:tc>
          <w:tcPr>
            <w:tcW w:w="126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3,650</w:t>
            </w:r>
          </w:p>
        </w:tc>
      </w:tr>
      <w:tr w:rsidR="001D56B9" w:rsidRPr="004B7046" w:rsidTr="00C57010">
        <w:trPr>
          <w:trHeight w:val="210"/>
          <w:jc w:val="center"/>
        </w:trPr>
        <w:tc>
          <w:tcPr>
            <w:tcW w:w="165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Grocery</w:t>
            </w:r>
          </w:p>
        </w:tc>
        <w:tc>
          <w:tcPr>
            <w:tcW w:w="108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2</w:t>
            </w:r>
          </w:p>
        </w:tc>
        <w:tc>
          <w:tcPr>
            <w:tcW w:w="1088"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employee</w:t>
            </w:r>
          </w:p>
        </w:tc>
        <w:tc>
          <w:tcPr>
            <w:tcW w:w="1467"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100%</w:t>
            </w:r>
          </w:p>
        </w:tc>
        <w:tc>
          <w:tcPr>
            <w:tcW w:w="1135"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5</w:t>
            </w:r>
          </w:p>
        </w:tc>
        <w:tc>
          <w:tcPr>
            <w:tcW w:w="225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employees per faucet</w:t>
            </w:r>
          </w:p>
        </w:tc>
        <w:tc>
          <w:tcPr>
            <w:tcW w:w="63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365</w:t>
            </w:r>
          </w:p>
        </w:tc>
        <w:tc>
          <w:tcPr>
            <w:tcW w:w="126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3,650</w:t>
            </w:r>
          </w:p>
        </w:tc>
      </w:tr>
      <w:tr w:rsidR="001D56B9" w:rsidRPr="004B7046" w:rsidTr="00C57010">
        <w:trPr>
          <w:trHeight w:val="255"/>
          <w:jc w:val="center"/>
        </w:trPr>
        <w:tc>
          <w:tcPr>
            <w:tcW w:w="165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Warehouse</w:t>
            </w:r>
          </w:p>
        </w:tc>
        <w:tc>
          <w:tcPr>
            <w:tcW w:w="108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2</w:t>
            </w:r>
          </w:p>
        </w:tc>
        <w:tc>
          <w:tcPr>
            <w:tcW w:w="1088"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employee</w:t>
            </w:r>
          </w:p>
        </w:tc>
        <w:tc>
          <w:tcPr>
            <w:tcW w:w="1467"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100%</w:t>
            </w:r>
          </w:p>
        </w:tc>
        <w:tc>
          <w:tcPr>
            <w:tcW w:w="1135"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5</w:t>
            </w:r>
          </w:p>
        </w:tc>
        <w:tc>
          <w:tcPr>
            <w:tcW w:w="225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employees per faucet</w:t>
            </w:r>
          </w:p>
        </w:tc>
        <w:tc>
          <w:tcPr>
            <w:tcW w:w="63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250</w:t>
            </w:r>
          </w:p>
        </w:tc>
        <w:tc>
          <w:tcPr>
            <w:tcW w:w="126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2,500</w:t>
            </w:r>
          </w:p>
        </w:tc>
      </w:tr>
      <w:tr w:rsidR="001D56B9" w:rsidRPr="004B7046" w:rsidTr="00C57010">
        <w:trPr>
          <w:trHeight w:val="255"/>
          <w:jc w:val="center"/>
        </w:trPr>
        <w:tc>
          <w:tcPr>
            <w:tcW w:w="165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Elementary School</w:t>
            </w:r>
          </w:p>
        </w:tc>
        <w:tc>
          <w:tcPr>
            <w:tcW w:w="108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0.6</w:t>
            </w:r>
          </w:p>
        </w:tc>
        <w:tc>
          <w:tcPr>
            <w:tcW w:w="1088"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person</w:t>
            </w:r>
          </w:p>
        </w:tc>
        <w:tc>
          <w:tcPr>
            <w:tcW w:w="1467"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50%</w:t>
            </w:r>
          </w:p>
        </w:tc>
        <w:tc>
          <w:tcPr>
            <w:tcW w:w="1135"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50</w:t>
            </w:r>
          </w:p>
        </w:tc>
        <w:tc>
          <w:tcPr>
            <w:tcW w:w="225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students per faucet</w:t>
            </w:r>
          </w:p>
        </w:tc>
        <w:tc>
          <w:tcPr>
            <w:tcW w:w="63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200</w:t>
            </w:r>
          </w:p>
        </w:tc>
        <w:tc>
          <w:tcPr>
            <w:tcW w:w="126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3,000</w:t>
            </w:r>
          </w:p>
        </w:tc>
      </w:tr>
      <w:tr w:rsidR="001D56B9" w:rsidRPr="004B7046" w:rsidTr="00C57010">
        <w:trPr>
          <w:trHeight w:val="255"/>
          <w:jc w:val="center"/>
        </w:trPr>
        <w:tc>
          <w:tcPr>
            <w:tcW w:w="165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proofErr w:type="spellStart"/>
            <w:r w:rsidRPr="004B7046">
              <w:rPr>
                <w:rFonts w:cstheme="minorHAnsi"/>
                <w:color w:val="000000"/>
                <w:szCs w:val="20"/>
              </w:rPr>
              <w:t>Jr</w:t>
            </w:r>
            <w:proofErr w:type="spellEnd"/>
            <w:r w:rsidRPr="004B7046">
              <w:rPr>
                <w:rFonts w:cstheme="minorHAnsi"/>
                <w:color w:val="000000"/>
                <w:szCs w:val="20"/>
              </w:rPr>
              <w:t xml:space="preserve"> High/High School</w:t>
            </w:r>
          </w:p>
        </w:tc>
        <w:tc>
          <w:tcPr>
            <w:tcW w:w="108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1.8</w:t>
            </w:r>
          </w:p>
        </w:tc>
        <w:tc>
          <w:tcPr>
            <w:tcW w:w="1088"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person</w:t>
            </w:r>
          </w:p>
        </w:tc>
        <w:tc>
          <w:tcPr>
            <w:tcW w:w="1467"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50%</w:t>
            </w:r>
          </w:p>
        </w:tc>
        <w:tc>
          <w:tcPr>
            <w:tcW w:w="1135"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50</w:t>
            </w:r>
          </w:p>
        </w:tc>
        <w:tc>
          <w:tcPr>
            <w:tcW w:w="225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students per faucet</w:t>
            </w:r>
          </w:p>
        </w:tc>
        <w:tc>
          <w:tcPr>
            <w:tcW w:w="63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200</w:t>
            </w:r>
          </w:p>
        </w:tc>
        <w:tc>
          <w:tcPr>
            <w:tcW w:w="126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9,000</w:t>
            </w:r>
          </w:p>
        </w:tc>
      </w:tr>
      <w:tr w:rsidR="001D56B9" w:rsidRPr="004B7046" w:rsidTr="00C57010">
        <w:trPr>
          <w:trHeight w:val="273"/>
          <w:jc w:val="center"/>
        </w:trPr>
        <w:tc>
          <w:tcPr>
            <w:tcW w:w="165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Health</w:t>
            </w:r>
          </w:p>
        </w:tc>
        <w:tc>
          <w:tcPr>
            <w:tcW w:w="108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90</w:t>
            </w:r>
          </w:p>
        </w:tc>
        <w:tc>
          <w:tcPr>
            <w:tcW w:w="1088"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patient</w:t>
            </w:r>
          </w:p>
        </w:tc>
        <w:tc>
          <w:tcPr>
            <w:tcW w:w="1467"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25%</w:t>
            </w:r>
          </w:p>
        </w:tc>
        <w:tc>
          <w:tcPr>
            <w:tcW w:w="1135"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2</w:t>
            </w:r>
          </w:p>
        </w:tc>
        <w:tc>
          <w:tcPr>
            <w:tcW w:w="225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Patients per faucet</w:t>
            </w:r>
          </w:p>
        </w:tc>
        <w:tc>
          <w:tcPr>
            <w:tcW w:w="63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365</w:t>
            </w:r>
          </w:p>
        </w:tc>
        <w:tc>
          <w:tcPr>
            <w:tcW w:w="126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16,425</w:t>
            </w:r>
          </w:p>
        </w:tc>
      </w:tr>
      <w:tr w:rsidR="001D56B9" w:rsidRPr="004B7046" w:rsidTr="00C57010">
        <w:trPr>
          <w:trHeight w:val="156"/>
          <w:jc w:val="center"/>
        </w:trPr>
        <w:tc>
          <w:tcPr>
            <w:tcW w:w="165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Motel</w:t>
            </w:r>
          </w:p>
        </w:tc>
        <w:tc>
          <w:tcPr>
            <w:tcW w:w="108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20</w:t>
            </w:r>
          </w:p>
        </w:tc>
        <w:tc>
          <w:tcPr>
            <w:tcW w:w="1088"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room</w:t>
            </w:r>
          </w:p>
        </w:tc>
        <w:tc>
          <w:tcPr>
            <w:tcW w:w="1467"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25%</w:t>
            </w:r>
          </w:p>
        </w:tc>
        <w:tc>
          <w:tcPr>
            <w:tcW w:w="1135"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1</w:t>
            </w:r>
          </w:p>
        </w:tc>
        <w:tc>
          <w:tcPr>
            <w:tcW w:w="225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faucet per room</w:t>
            </w:r>
          </w:p>
        </w:tc>
        <w:tc>
          <w:tcPr>
            <w:tcW w:w="63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365</w:t>
            </w:r>
          </w:p>
        </w:tc>
        <w:tc>
          <w:tcPr>
            <w:tcW w:w="126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1,825</w:t>
            </w:r>
          </w:p>
        </w:tc>
      </w:tr>
      <w:tr w:rsidR="001D56B9" w:rsidRPr="004B7046" w:rsidTr="00C57010">
        <w:trPr>
          <w:trHeight w:val="192"/>
          <w:jc w:val="center"/>
        </w:trPr>
        <w:tc>
          <w:tcPr>
            <w:tcW w:w="165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Hotel</w:t>
            </w:r>
          </w:p>
        </w:tc>
        <w:tc>
          <w:tcPr>
            <w:tcW w:w="108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14</w:t>
            </w:r>
          </w:p>
        </w:tc>
        <w:tc>
          <w:tcPr>
            <w:tcW w:w="1088"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room</w:t>
            </w:r>
          </w:p>
        </w:tc>
        <w:tc>
          <w:tcPr>
            <w:tcW w:w="1467"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25%</w:t>
            </w:r>
          </w:p>
        </w:tc>
        <w:tc>
          <w:tcPr>
            <w:tcW w:w="1135"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1</w:t>
            </w:r>
          </w:p>
        </w:tc>
        <w:tc>
          <w:tcPr>
            <w:tcW w:w="225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faucet per room</w:t>
            </w:r>
          </w:p>
        </w:tc>
        <w:tc>
          <w:tcPr>
            <w:tcW w:w="63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365</w:t>
            </w:r>
          </w:p>
        </w:tc>
        <w:tc>
          <w:tcPr>
            <w:tcW w:w="126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1,278</w:t>
            </w:r>
          </w:p>
        </w:tc>
      </w:tr>
      <w:tr w:rsidR="001D56B9" w:rsidRPr="004B7046" w:rsidTr="00C57010">
        <w:trPr>
          <w:trHeight w:val="255"/>
          <w:jc w:val="center"/>
        </w:trPr>
        <w:tc>
          <w:tcPr>
            <w:tcW w:w="165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Other</w:t>
            </w:r>
          </w:p>
        </w:tc>
        <w:tc>
          <w:tcPr>
            <w:tcW w:w="108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1</w:t>
            </w:r>
          </w:p>
        </w:tc>
        <w:tc>
          <w:tcPr>
            <w:tcW w:w="1088"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employee</w:t>
            </w:r>
          </w:p>
        </w:tc>
        <w:tc>
          <w:tcPr>
            <w:tcW w:w="1467"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100%</w:t>
            </w:r>
          </w:p>
        </w:tc>
        <w:tc>
          <w:tcPr>
            <w:tcW w:w="1135"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20</w:t>
            </w:r>
          </w:p>
        </w:tc>
        <w:tc>
          <w:tcPr>
            <w:tcW w:w="225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employees per faucet</w:t>
            </w:r>
          </w:p>
        </w:tc>
        <w:tc>
          <w:tcPr>
            <w:tcW w:w="63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250</w:t>
            </w:r>
          </w:p>
        </w:tc>
        <w:tc>
          <w:tcPr>
            <w:tcW w:w="126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0"/>
              </w:rPr>
            </w:pPr>
            <w:r w:rsidRPr="004B7046">
              <w:rPr>
                <w:rFonts w:cstheme="minorHAnsi"/>
                <w:color w:val="000000"/>
                <w:szCs w:val="20"/>
              </w:rPr>
              <w:t>5,000</w:t>
            </w:r>
          </w:p>
        </w:tc>
      </w:tr>
    </w:tbl>
    <w:p w:rsidR="001D56B9" w:rsidRPr="004B7046" w:rsidRDefault="001D56B9" w:rsidP="001D56B9">
      <w:pPr>
        <w:spacing w:before="240" w:after="240"/>
        <w:ind w:left="1440"/>
        <w:rPr>
          <w:noProof/>
        </w:rPr>
      </w:pPr>
      <w:r w:rsidRPr="004B7046">
        <w:rPr>
          <w:noProof/>
        </w:rPr>
        <w:t>EPG_electric</w:t>
      </w:r>
      <w:r w:rsidRPr="004B7046">
        <w:rPr>
          <w:noProof/>
        </w:rPr>
        <w:tab/>
        <w:t>=</w:t>
      </w:r>
      <w:r w:rsidRPr="004B7046">
        <w:t xml:space="preserve"> </w:t>
      </w:r>
      <w:r w:rsidRPr="004B7046">
        <w:rPr>
          <w:noProof/>
        </w:rPr>
        <w:t>Energy per gallon of mixed water used by faucet (electric water heater)</w:t>
      </w:r>
    </w:p>
    <w:p w:rsidR="001D56B9" w:rsidRPr="004B7046" w:rsidRDefault="001D56B9" w:rsidP="001D56B9">
      <w:pPr>
        <w:spacing w:after="240"/>
        <w:ind w:left="2880"/>
        <w:rPr>
          <w:rFonts w:cs="Calibri"/>
          <w:szCs w:val="20"/>
        </w:rPr>
      </w:pPr>
      <w:r w:rsidRPr="004B7046">
        <w:rPr>
          <w:rFonts w:cs="Calibri"/>
          <w:szCs w:val="20"/>
        </w:rPr>
        <w:t>= (8.33 * 1.0 * (</w:t>
      </w:r>
      <w:proofErr w:type="spellStart"/>
      <w:r w:rsidRPr="004B7046">
        <w:rPr>
          <w:rFonts w:cs="Calibri"/>
          <w:szCs w:val="20"/>
        </w:rPr>
        <w:t>WaterTemp</w:t>
      </w:r>
      <w:proofErr w:type="spellEnd"/>
      <w:r w:rsidRPr="004B7046">
        <w:rPr>
          <w:rFonts w:cs="Calibri"/>
          <w:szCs w:val="20"/>
        </w:rPr>
        <w:t xml:space="preserve"> - </w:t>
      </w:r>
      <w:proofErr w:type="spellStart"/>
      <w:r w:rsidRPr="004B7046">
        <w:rPr>
          <w:rFonts w:cs="Calibri"/>
          <w:szCs w:val="20"/>
        </w:rPr>
        <w:t>SupplyTemp</w:t>
      </w:r>
      <w:proofErr w:type="spellEnd"/>
      <w:r w:rsidRPr="004B7046">
        <w:rPr>
          <w:rFonts w:cs="Calibri"/>
          <w:szCs w:val="20"/>
        </w:rPr>
        <w:t>)) / (</w:t>
      </w:r>
      <w:proofErr w:type="spellStart"/>
      <w:r w:rsidRPr="004B7046">
        <w:rPr>
          <w:rFonts w:cs="Calibri"/>
          <w:szCs w:val="20"/>
        </w:rPr>
        <w:t>RE_electric</w:t>
      </w:r>
      <w:proofErr w:type="spellEnd"/>
      <w:r w:rsidRPr="004B7046">
        <w:rPr>
          <w:rFonts w:cs="Calibri"/>
          <w:szCs w:val="20"/>
        </w:rPr>
        <w:t xml:space="preserve"> * 3412)</w:t>
      </w:r>
    </w:p>
    <w:p w:rsidR="001D56B9" w:rsidRPr="004B7046" w:rsidDel="001D56B9" w:rsidRDefault="001D56B9" w:rsidP="001D56B9">
      <w:pPr>
        <w:spacing w:after="240"/>
        <w:ind w:left="2880"/>
        <w:rPr>
          <w:del w:id="6" w:author="Samuel Dent" w:date="2015-10-16T07:08:00Z"/>
          <w:noProof/>
          <w:szCs w:val="20"/>
        </w:rPr>
      </w:pPr>
      <w:del w:id="7" w:author="Samuel Dent" w:date="2015-10-16T07:08:00Z">
        <w:r w:rsidRPr="004B7046" w:rsidDel="001D56B9">
          <w:rPr>
            <w:rFonts w:cs="Calibri"/>
            <w:szCs w:val="20"/>
          </w:rPr>
          <w:delText>= (8.33 * 1.0 * (90 – 54.1)) / (0.98 * 3412)</w:delText>
        </w:r>
      </w:del>
    </w:p>
    <w:p w:rsidR="001D56B9" w:rsidRPr="004B7046" w:rsidRDefault="001D56B9" w:rsidP="001D56B9">
      <w:pPr>
        <w:spacing w:after="240"/>
        <w:ind w:left="2880"/>
        <w:rPr>
          <w:noProof/>
        </w:rPr>
      </w:pPr>
      <w:r w:rsidRPr="004B7046">
        <w:rPr>
          <w:noProof/>
        </w:rPr>
        <w:t>= 0.0</w:t>
      </w:r>
      <w:del w:id="8" w:author="Samuel Dent" w:date="2015-10-16T07:08:00Z">
        <w:r w:rsidRPr="004B7046" w:rsidDel="001D56B9">
          <w:rPr>
            <w:noProof/>
          </w:rPr>
          <w:delText>894</w:delText>
        </w:r>
      </w:del>
      <w:ins w:id="9" w:author="Samuel Dent" w:date="2015-10-16T07:08:00Z">
        <w:r>
          <w:rPr>
            <w:noProof/>
          </w:rPr>
          <w:t>795</w:t>
        </w:r>
      </w:ins>
      <w:del w:id="10" w:author="Samuel Dent" w:date="2015-10-16T07:08:00Z">
        <w:r w:rsidRPr="004B7046" w:rsidDel="001D56B9">
          <w:rPr>
            <w:noProof/>
          </w:rPr>
          <w:delText xml:space="preserve"> </w:delText>
        </w:r>
      </w:del>
      <w:ins w:id="11" w:author="Samuel Dent" w:date="2015-10-16T07:08:00Z">
        <w:r>
          <w:rPr>
            <w:noProof/>
          </w:rPr>
          <w:t xml:space="preserve"> </w:t>
        </w:r>
      </w:ins>
      <w:r w:rsidRPr="004B7046">
        <w:rPr>
          <w:noProof/>
        </w:rPr>
        <w:t>kWh/gal</w:t>
      </w:r>
      <w:ins w:id="12" w:author="Samuel Dent" w:date="2015-10-16T07:08:00Z">
        <w:r>
          <w:rPr>
            <w:noProof/>
          </w:rPr>
          <w:t xml:space="preserve"> for Bath, 0.0969</w:t>
        </w:r>
      </w:ins>
      <w:ins w:id="13" w:author="Samuel Dent" w:date="2015-10-16T07:09:00Z">
        <w:r>
          <w:rPr>
            <w:noProof/>
          </w:rPr>
          <w:t xml:space="preserve"> </w:t>
        </w:r>
      </w:ins>
      <w:ins w:id="14" w:author="Samuel Dent" w:date="2015-10-16T07:08:00Z">
        <w:r>
          <w:rPr>
            <w:noProof/>
          </w:rPr>
          <w:t>kWh/gal</w:t>
        </w:r>
      </w:ins>
      <w:ins w:id="15" w:author="Samuel Dent" w:date="2015-10-16T07:09:00Z">
        <w:r>
          <w:rPr>
            <w:noProof/>
          </w:rPr>
          <w:t xml:space="preserve"> for Kitchen, 0.0919 kWh/gal for unknown</w:t>
        </w:r>
      </w:ins>
    </w:p>
    <w:p w:rsidR="001D56B9" w:rsidRPr="004B7046" w:rsidRDefault="001D56B9" w:rsidP="001D56B9">
      <w:pPr>
        <w:spacing w:after="240"/>
        <w:ind w:left="720" w:firstLine="720"/>
        <w:rPr>
          <w:rFonts w:cs="Calibri"/>
          <w:szCs w:val="20"/>
        </w:rPr>
      </w:pPr>
      <w:r w:rsidRPr="004B7046">
        <w:rPr>
          <w:noProof/>
        </w:rPr>
        <w:t>8.33</w:t>
      </w:r>
      <w:r w:rsidRPr="004B7046">
        <w:rPr>
          <w:noProof/>
        </w:rPr>
        <w:tab/>
      </w:r>
      <w:r w:rsidRPr="004B7046">
        <w:rPr>
          <w:noProof/>
        </w:rPr>
        <w:tab/>
        <w:t xml:space="preserve">= </w:t>
      </w:r>
      <w:r w:rsidRPr="004B7046">
        <w:rPr>
          <w:rFonts w:cs="Calibri"/>
          <w:szCs w:val="20"/>
        </w:rPr>
        <w:t>Specific weight of water (</w:t>
      </w:r>
      <w:proofErr w:type="spellStart"/>
      <w:r w:rsidRPr="004B7046">
        <w:rPr>
          <w:rFonts w:cs="Calibri"/>
          <w:szCs w:val="20"/>
        </w:rPr>
        <w:t>lbs</w:t>
      </w:r>
      <w:proofErr w:type="spellEnd"/>
      <w:r w:rsidRPr="004B7046">
        <w:rPr>
          <w:rFonts w:cs="Calibri"/>
          <w:szCs w:val="20"/>
        </w:rPr>
        <w:t>/gallon)</w:t>
      </w:r>
    </w:p>
    <w:p w:rsidR="001D56B9" w:rsidRPr="004B7046" w:rsidRDefault="001D56B9" w:rsidP="001D56B9">
      <w:pPr>
        <w:spacing w:after="240"/>
        <w:ind w:left="720" w:firstLine="720"/>
        <w:rPr>
          <w:noProof/>
        </w:rPr>
      </w:pPr>
      <w:r w:rsidRPr="004B7046">
        <w:rPr>
          <w:rFonts w:cs="Calibri"/>
          <w:szCs w:val="20"/>
        </w:rPr>
        <w:t>1.0</w:t>
      </w:r>
      <w:r w:rsidRPr="004B7046">
        <w:rPr>
          <w:rFonts w:cs="Calibri"/>
          <w:szCs w:val="20"/>
        </w:rPr>
        <w:tab/>
      </w:r>
      <w:r w:rsidRPr="004B7046">
        <w:rPr>
          <w:rFonts w:cs="Calibri"/>
          <w:szCs w:val="20"/>
        </w:rPr>
        <w:tab/>
        <w:t>= Heat Capacity of water (</w:t>
      </w:r>
      <w:proofErr w:type="spellStart"/>
      <w:r w:rsidRPr="004B7046">
        <w:rPr>
          <w:rFonts w:cs="Calibri"/>
          <w:szCs w:val="20"/>
        </w:rPr>
        <w:t>btu</w:t>
      </w:r>
      <w:proofErr w:type="spellEnd"/>
      <w:r w:rsidRPr="004B7046">
        <w:rPr>
          <w:rFonts w:cs="Calibri"/>
          <w:szCs w:val="20"/>
        </w:rPr>
        <w:t>/</w:t>
      </w:r>
      <w:proofErr w:type="spellStart"/>
      <w:r w:rsidRPr="004B7046">
        <w:rPr>
          <w:rFonts w:cs="Calibri"/>
          <w:szCs w:val="20"/>
        </w:rPr>
        <w:t>lb</w:t>
      </w:r>
      <w:proofErr w:type="spellEnd"/>
      <w:r w:rsidRPr="004B7046">
        <w:rPr>
          <w:rFonts w:cs="Calibri"/>
          <w:szCs w:val="20"/>
        </w:rPr>
        <w:t>-°F)</w:t>
      </w:r>
    </w:p>
    <w:p w:rsidR="001D56B9" w:rsidRPr="004B7046" w:rsidRDefault="001D56B9" w:rsidP="001D56B9">
      <w:pPr>
        <w:spacing w:after="240"/>
        <w:ind w:left="720" w:firstLine="720"/>
        <w:rPr>
          <w:noProof/>
        </w:rPr>
      </w:pPr>
      <w:r w:rsidRPr="004B7046">
        <w:rPr>
          <w:noProof/>
        </w:rPr>
        <w:t>WaterTemp</w:t>
      </w:r>
      <w:r w:rsidRPr="004B7046">
        <w:rPr>
          <w:noProof/>
        </w:rPr>
        <w:tab/>
        <w:t>= Assumed temperature of mixed water</w:t>
      </w:r>
    </w:p>
    <w:p w:rsidR="001D56B9" w:rsidRPr="004B7046" w:rsidRDefault="001D56B9" w:rsidP="001D56B9">
      <w:pPr>
        <w:spacing w:after="240"/>
        <w:ind w:left="720" w:firstLine="720"/>
        <w:rPr>
          <w:noProof/>
        </w:rPr>
      </w:pPr>
      <w:r w:rsidRPr="004B7046">
        <w:rPr>
          <w:noProof/>
        </w:rPr>
        <w:tab/>
      </w:r>
      <w:r w:rsidRPr="004B7046">
        <w:rPr>
          <w:noProof/>
        </w:rPr>
        <w:tab/>
      </w:r>
      <w:r w:rsidRPr="004B7046">
        <w:rPr>
          <w:rFonts w:cstheme="minorHAnsi"/>
          <w:noProof/>
        </w:rPr>
        <w:t>= 86F for Bath, 93F for Kitchen 91F for Unknown</w:t>
      </w:r>
      <w:r w:rsidRPr="004B7046">
        <w:rPr>
          <w:rFonts w:cstheme="minorHAnsi"/>
          <w:noProof/>
          <w:vertAlign w:val="superscript"/>
        </w:rPr>
        <w:footnoteReference w:id="13"/>
      </w:r>
    </w:p>
    <w:p w:rsidR="001D56B9" w:rsidRPr="004B7046" w:rsidRDefault="001D56B9" w:rsidP="001D56B9">
      <w:pPr>
        <w:spacing w:after="240"/>
        <w:ind w:left="720" w:firstLine="720"/>
        <w:rPr>
          <w:noProof/>
        </w:rPr>
      </w:pPr>
      <w:r w:rsidRPr="004B7046">
        <w:rPr>
          <w:noProof/>
        </w:rPr>
        <w:lastRenderedPageBreak/>
        <w:t>SupplyTemp</w:t>
      </w:r>
      <w:r w:rsidRPr="004B7046">
        <w:rPr>
          <w:noProof/>
        </w:rPr>
        <w:tab/>
        <w:t>= Assumed temperature of water entering building</w:t>
      </w:r>
    </w:p>
    <w:p w:rsidR="001D56B9" w:rsidRPr="004B7046" w:rsidRDefault="001D56B9" w:rsidP="001D56B9">
      <w:pPr>
        <w:spacing w:after="240"/>
        <w:rPr>
          <w:noProof/>
        </w:rPr>
      </w:pPr>
      <w:r w:rsidRPr="004B7046">
        <w:rPr>
          <w:noProof/>
        </w:rPr>
        <w:tab/>
      </w:r>
      <w:r w:rsidRPr="004B7046">
        <w:rPr>
          <w:noProof/>
        </w:rPr>
        <w:tab/>
      </w:r>
      <w:r w:rsidRPr="004B7046">
        <w:rPr>
          <w:noProof/>
        </w:rPr>
        <w:tab/>
      </w:r>
      <w:r w:rsidRPr="004B7046">
        <w:rPr>
          <w:noProof/>
        </w:rPr>
        <w:tab/>
        <w:t>= 54.1</w:t>
      </w:r>
      <w:r w:rsidRPr="004B7046">
        <w:rPr>
          <w:rFonts w:cs="Calibri"/>
          <w:szCs w:val="20"/>
        </w:rPr>
        <w:t>°</w:t>
      </w:r>
      <w:r w:rsidRPr="004B7046">
        <w:rPr>
          <w:noProof/>
        </w:rPr>
        <w:t xml:space="preserve">F </w:t>
      </w:r>
      <w:r w:rsidRPr="004B7046">
        <w:rPr>
          <w:noProof/>
          <w:vertAlign w:val="superscript"/>
        </w:rPr>
        <w:footnoteReference w:id="14"/>
      </w:r>
    </w:p>
    <w:p w:rsidR="001D56B9" w:rsidRPr="004B7046" w:rsidRDefault="001D56B9" w:rsidP="001D56B9">
      <w:pPr>
        <w:spacing w:after="240"/>
        <w:ind w:left="720" w:firstLine="720"/>
        <w:rPr>
          <w:rFonts w:cs="Calibri"/>
          <w:szCs w:val="20"/>
        </w:rPr>
      </w:pPr>
      <w:proofErr w:type="spellStart"/>
      <w:r w:rsidRPr="004B7046">
        <w:rPr>
          <w:rFonts w:cs="Calibri"/>
          <w:szCs w:val="20"/>
        </w:rPr>
        <w:t>RE_electric</w:t>
      </w:r>
      <w:proofErr w:type="spellEnd"/>
      <w:r w:rsidRPr="004B7046">
        <w:rPr>
          <w:rFonts w:cs="Calibri"/>
          <w:szCs w:val="20"/>
        </w:rPr>
        <w:tab/>
        <w:t>= Recovery efficiency of electric water heater</w:t>
      </w:r>
    </w:p>
    <w:p w:rsidR="001D56B9" w:rsidRPr="004B7046" w:rsidRDefault="001D56B9" w:rsidP="001D56B9">
      <w:pPr>
        <w:spacing w:after="240"/>
        <w:ind w:left="1440"/>
        <w:rPr>
          <w:rFonts w:cs="Calibri"/>
          <w:szCs w:val="20"/>
        </w:rPr>
      </w:pPr>
      <w:r w:rsidRPr="004B7046">
        <w:rPr>
          <w:rFonts w:cs="Calibri"/>
          <w:szCs w:val="20"/>
        </w:rPr>
        <w:tab/>
      </w:r>
      <w:r w:rsidRPr="004B7046">
        <w:rPr>
          <w:rFonts w:cs="Calibri"/>
          <w:szCs w:val="20"/>
        </w:rPr>
        <w:tab/>
        <w:t xml:space="preserve">= 98% </w:t>
      </w:r>
      <w:r w:rsidRPr="004B7046">
        <w:rPr>
          <w:szCs w:val="20"/>
          <w:vertAlign w:val="superscript"/>
        </w:rPr>
        <w:footnoteReference w:id="15"/>
      </w:r>
    </w:p>
    <w:p w:rsidR="001D56B9" w:rsidRPr="004B7046" w:rsidRDefault="001D56B9" w:rsidP="001D56B9">
      <w:pPr>
        <w:spacing w:after="240"/>
        <w:ind w:left="720" w:firstLine="720"/>
        <w:rPr>
          <w:rFonts w:cs="Calibri"/>
          <w:szCs w:val="20"/>
        </w:rPr>
      </w:pPr>
      <w:r w:rsidRPr="004B7046">
        <w:rPr>
          <w:rFonts w:cs="Calibri"/>
          <w:szCs w:val="20"/>
        </w:rPr>
        <w:t>3412</w:t>
      </w:r>
      <w:r w:rsidRPr="004B7046">
        <w:rPr>
          <w:rFonts w:cs="Calibri"/>
          <w:szCs w:val="20"/>
        </w:rPr>
        <w:tab/>
      </w:r>
      <w:r w:rsidRPr="004B7046">
        <w:rPr>
          <w:rFonts w:cs="Calibri"/>
          <w:szCs w:val="20"/>
        </w:rPr>
        <w:tab/>
        <w:t>= Converts Btu to kWh (Btu/kWh)</w:t>
      </w:r>
    </w:p>
    <w:p w:rsidR="001D56B9" w:rsidRPr="004B7046" w:rsidRDefault="001D56B9" w:rsidP="001D56B9">
      <w:pPr>
        <w:widowControl/>
        <w:ind w:left="2880" w:hanging="1440"/>
        <w:jc w:val="left"/>
        <w:rPr>
          <w:noProof/>
        </w:rPr>
      </w:pPr>
      <w:r w:rsidRPr="004B7046">
        <w:rPr>
          <w:noProof/>
        </w:rPr>
        <w:t>ISR</w:t>
      </w:r>
      <w:r w:rsidRPr="004B7046">
        <w:rPr>
          <w:noProof/>
        </w:rPr>
        <w:tab/>
        <w:t>=</w:t>
      </w:r>
      <w:r w:rsidRPr="004B7046">
        <w:t xml:space="preserve"> </w:t>
      </w:r>
      <w:r w:rsidRPr="004B7046">
        <w:rPr>
          <w:noProof/>
        </w:rPr>
        <w:t>In service rate of faucet aerators dependant on install method as listed in table below</w:t>
      </w:r>
      <w:r w:rsidRPr="004B7046">
        <w:rPr>
          <w:rFonts w:ascii="Arial" w:hAnsi="Arial"/>
          <w:noProof/>
          <w:vertAlign w:val="superscript"/>
        </w:rPr>
        <w:footnoteReference w:id="16"/>
      </w:r>
    </w:p>
    <w:tbl>
      <w:tblPr>
        <w:tblW w:w="0" w:type="auto"/>
        <w:jc w:val="center"/>
        <w:tblInd w:w="3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3264"/>
        <w:gridCol w:w="1387"/>
      </w:tblGrid>
      <w:tr w:rsidR="001D56B9" w:rsidRPr="004B7046" w:rsidTr="00C57010">
        <w:trPr>
          <w:trHeight w:val="262"/>
          <w:jc w:val="center"/>
        </w:trPr>
        <w:tc>
          <w:tcPr>
            <w:tcW w:w="3264"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1D56B9" w:rsidRPr="004B7046" w:rsidRDefault="001D56B9" w:rsidP="00C57010">
            <w:pPr>
              <w:jc w:val="center"/>
              <w:rPr>
                <w:rFonts w:ascii="Calibri" w:eastAsiaTheme="minorHAnsi" w:hAnsi="Calibri"/>
                <w:b/>
                <w:noProof/>
                <w:color w:val="FFFFFF" w:themeColor="background1"/>
                <w:szCs w:val="24"/>
              </w:rPr>
            </w:pPr>
            <w:r w:rsidRPr="004B7046">
              <w:rPr>
                <w:rFonts w:ascii="Calibri" w:eastAsiaTheme="minorHAnsi" w:hAnsi="Calibri"/>
                <w:b/>
                <w:noProof/>
                <w:color w:val="FFFFFF" w:themeColor="background1"/>
                <w:szCs w:val="24"/>
              </w:rPr>
              <w:t>Selection</w:t>
            </w:r>
          </w:p>
        </w:tc>
        <w:tc>
          <w:tcPr>
            <w:tcW w:w="1387"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1D56B9" w:rsidRPr="004B7046" w:rsidRDefault="001D56B9" w:rsidP="00C57010">
            <w:pPr>
              <w:jc w:val="center"/>
              <w:rPr>
                <w:rFonts w:ascii="Calibri" w:eastAsiaTheme="minorHAnsi" w:hAnsi="Calibri"/>
                <w:b/>
                <w:noProof/>
                <w:color w:val="FFFFFF" w:themeColor="background1"/>
                <w:szCs w:val="24"/>
              </w:rPr>
            </w:pPr>
            <w:r w:rsidRPr="004B7046">
              <w:rPr>
                <w:rFonts w:ascii="Calibri" w:eastAsiaTheme="minorHAnsi" w:hAnsi="Calibri"/>
                <w:b/>
                <w:noProof/>
                <w:color w:val="FFFFFF" w:themeColor="background1"/>
                <w:szCs w:val="24"/>
              </w:rPr>
              <w:t>ISR</w:t>
            </w:r>
          </w:p>
        </w:tc>
      </w:tr>
      <w:tr w:rsidR="001D56B9" w:rsidRPr="004B7046" w:rsidTr="00C57010">
        <w:trPr>
          <w:trHeight w:val="262"/>
          <w:jc w:val="center"/>
        </w:trPr>
        <w:tc>
          <w:tcPr>
            <w:tcW w:w="3264" w:type="dxa"/>
            <w:tcBorders>
              <w:top w:val="single" w:sz="4" w:space="0" w:color="auto"/>
              <w:left w:val="single" w:sz="4" w:space="0" w:color="auto"/>
              <w:bottom w:val="single" w:sz="4" w:space="0" w:color="auto"/>
              <w:right w:val="single" w:sz="4" w:space="0" w:color="auto"/>
            </w:tcBorders>
            <w:hideMark/>
          </w:tcPr>
          <w:p w:rsidR="001D56B9" w:rsidRPr="004B7046" w:rsidRDefault="001D56B9" w:rsidP="00C57010">
            <w:pPr>
              <w:spacing w:after="240" w:line="276" w:lineRule="auto"/>
              <w:rPr>
                <w:rFonts w:eastAsiaTheme="minorHAnsi"/>
              </w:rPr>
            </w:pPr>
            <w:r w:rsidRPr="004B7046">
              <w:rPr>
                <w:rFonts w:eastAsiaTheme="minorHAnsi"/>
              </w:rPr>
              <w:t>Direct Install - Deemed</w:t>
            </w:r>
          </w:p>
        </w:tc>
        <w:tc>
          <w:tcPr>
            <w:tcW w:w="1387" w:type="dxa"/>
            <w:tcBorders>
              <w:top w:val="single" w:sz="4" w:space="0" w:color="auto"/>
              <w:left w:val="single" w:sz="4" w:space="0" w:color="auto"/>
              <w:bottom w:val="single" w:sz="4" w:space="0" w:color="auto"/>
              <w:right w:val="single" w:sz="4" w:space="0" w:color="auto"/>
            </w:tcBorders>
            <w:hideMark/>
          </w:tcPr>
          <w:p w:rsidR="001D56B9" w:rsidRPr="004B7046" w:rsidRDefault="001D56B9" w:rsidP="00C57010">
            <w:pPr>
              <w:spacing w:after="240" w:line="276" w:lineRule="auto"/>
              <w:ind w:right="43"/>
              <w:rPr>
                <w:rFonts w:eastAsiaTheme="minorHAnsi"/>
              </w:rPr>
            </w:pPr>
            <w:r w:rsidRPr="004B7046">
              <w:rPr>
                <w:rFonts w:eastAsiaTheme="minorHAnsi"/>
              </w:rPr>
              <w:t xml:space="preserve">0.95 </w:t>
            </w:r>
          </w:p>
        </w:tc>
      </w:tr>
    </w:tbl>
    <w:p w:rsidR="001D56B9" w:rsidRPr="004B7046" w:rsidRDefault="001D56B9" w:rsidP="001D56B9">
      <w:pPr>
        <w:spacing w:after="240"/>
        <w:ind w:left="720"/>
      </w:pPr>
    </w:p>
    <w:p w:rsidR="001D56B9" w:rsidRPr="004B7046" w:rsidRDefault="001D56B9" w:rsidP="001D56B9">
      <w:pPr>
        <w:spacing w:after="240"/>
        <w:ind w:left="180"/>
      </w:pPr>
      <w:r w:rsidRPr="004B7046">
        <w:rPr>
          <w:noProof/>
        </w:rPr>
        <mc:AlternateContent>
          <mc:Choice Requires="wps">
            <w:drawing>
              <wp:inline distT="0" distB="0" distL="0" distR="0" wp14:anchorId="614A8BA0" wp14:editId="03DB750F">
                <wp:extent cx="5829300" cy="1915064"/>
                <wp:effectExtent l="0" t="0" r="19050" b="28575"/>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1915064"/>
                        </a:xfrm>
                        <a:prstGeom prst="rect">
                          <a:avLst/>
                        </a:prstGeom>
                        <a:solidFill>
                          <a:srgbClr val="FFFFFF"/>
                        </a:solidFill>
                        <a:ln w="9525">
                          <a:solidFill>
                            <a:srgbClr val="000000"/>
                          </a:solidFill>
                          <a:miter lim="800000"/>
                          <a:headEnd/>
                          <a:tailEnd/>
                        </a:ln>
                      </wps:spPr>
                      <wps:txbx>
                        <w:txbxContent>
                          <w:p w:rsidR="001D56B9" w:rsidRDefault="001D56B9" w:rsidP="001D56B9">
                            <w:pPr>
                              <w:rPr>
                                <w:rStyle w:val="BookTitle"/>
                              </w:rPr>
                            </w:pPr>
                            <w:r>
                              <w:rPr>
                                <w:rStyle w:val="BookTitle"/>
                              </w:rPr>
                              <w:t>EXAMPLE</w:t>
                            </w:r>
                          </w:p>
                          <w:p w:rsidR="001D56B9" w:rsidRDefault="001D56B9" w:rsidP="001D56B9">
                            <w:pPr>
                              <w:ind w:left="720"/>
                            </w:pPr>
                            <w:r>
                              <w:t xml:space="preserve">For example, a direct installed </w:t>
                            </w:r>
                            <w:ins w:id="16" w:author="Samuel Dent" w:date="2015-10-16T07:09:00Z">
                              <w:r>
                                <w:t xml:space="preserve">kitchen </w:t>
                              </w:r>
                            </w:ins>
                            <w:r>
                              <w:t>faucet in a large office with electric DHW:</w:t>
                            </w:r>
                          </w:p>
                          <w:p w:rsidR="001D56B9" w:rsidRDefault="001D56B9" w:rsidP="001D56B9">
                            <w:pPr>
                              <w:ind w:left="1440" w:hanging="720"/>
                              <w:rPr>
                                <w:noProof/>
                              </w:rPr>
                            </w:pPr>
                            <w:r>
                              <w:t xml:space="preserve"> </w:t>
                            </w:r>
                            <w:r>
                              <w:rPr>
                                <w:noProof/>
                              </w:rPr>
                              <w:t xml:space="preserve">ΔkWh  </w:t>
                            </w:r>
                            <w:r>
                              <w:rPr>
                                <w:noProof/>
                              </w:rPr>
                              <w:tab/>
                              <w:t xml:space="preserve">= </w:t>
                            </w:r>
                            <w:r>
                              <w:rPr>
                                <w:szCs w:val="20"/>
                              </w:rPr>
                              <w:t>1 * ((1.39 – 0.94)/1.39) * 11,250 * 0.</w:t>
                            </w:r>
                            <w:del w:id="17" w:author="Samuel Dent" w:date="2015-10-16T07:10:00Z">
                              <w:r w:rsidDel="001D56B9">
                                <w:rPr>
                                  <w:szCs w:val="20"/>
                                </w:rPr>
                                <w:delText xml:space="preserve">0894 </w:delText>
                              </w:r>
                            </w:del>
                            <w:ins w:id="18" w:author="Samuel Dent" w:date="2015-10-16T07:10:00Z">
                              <w:r>
                                <w:rPr>
                                  <w:szCs w:val="20"/>
                                </w:rPr>
                                <w:t xml:space="preserve">0969 </w:t>
                              </w:r>
                            </w:ins>
                            <w:r>
                              <w:rPr>
                                <w:szCs w:val="20"/>
                              </w:rPr>
                              <w:t>* 0.95</w:t>
                            </w:r>
                          </w:p>
                          <w:p w:rsidR="001D56B9" w:rsidRDefault="001D56B9" w:rsidP="001D56B9">
                            <w:pPr>
                              <w:ind w:left="720"/>
                            </w:pPr>
                            <w:r>
                              <w:tab/>
                              <w:t>= 3</w:t>
                            </w:r>
                            <w:del w:id="19" w:author="Samuel Dent" w:date="2015-10-16T07:10:00Z">
                              <w:r w:rsidDel="001D56B9">
                                <w:delText>09</w:delText>
                              </w:r>
                            </w:del>
                            <w:ins w:id="20" w:author="Samuel Dent" w:date="2015-10-16T07:10:00Z">
                              <w:r>
                                <w:t>35.3</w:t>
                              </w:r>
                            </w:ins>
                            <w:r>
                              <w:t xml:space="preserve"> kWh</w:t>
                            </w:r>
                          </w:p>
                          <w:p w:rsidR="001D56B9" w:rsidRDefault="001D56B9" w:rsidP="001D56B9"/>
                          <w:p w:rsidR="001D56B9" w:rsidRDefault="001D56B9" w:rsidP="001D56B9">
                            <w:pPr>
                              <w:ind w:left="720"/>
                            </w:pPr>
                            <w:r>
                              <w:t>For example, a direct installed</w:t>
                            </w:r>
                            <w:ins w:id="21" w:author="Samuel Dent" w:date="2015-10-16T07:10:00Z">
                              <w:r>
                                <w:t xml:space="preserve"> bathroom</w:t>
                              </w:r>
                            </w:ins>
                            <w:r>
                              <w:t xml:space="preserve"> faucet in an Elementary School with electric DHW:</w:t>
                            </w:r>
                          </w:p>
                          <w:p w:rsidR="001D56B9" w:rsidRDefault="001D56B9" w:rsidP="001D56B9">
                            <w:pPr>
                              <w:ind w:left="1440" w:hanging="720"/>
                              <w:rPr>
                                <w:noProof/>
                              </w:rPr>
                            </w:pPr>
                            <w:r>
                              <w:t xml:space="preserve"> </w:t>
                            </w:r>
                            <w:r>
                              <w:rPr>
                                <w:noProof/>
                              </w:rPr>
                              <w:t xml:space="preserve">ΔkWh  </w:t>
                            </w:r>
                            <w:r>
                              <w:rPr>
                                <w:noProof/>
                              </w:rPr>
                              <w:tab/>
                              <w:t xml:space="preserve">= </w:t>
                            </w:r>
                            <w:r>
                              <w:rPr>
                                <w:szCs w:val="20"/>
                              </w:rPr>
                              <w:t>1 * ((1.39 – 0.94)/1.39) * 3,000 * 0.0</w:t>
                            </w:r>
                            <w:del w:id="22" w:author="Samuel Dent" w:date="2015-10-16T07:10:00Z">
                              <w:r w:rsidDel="001D56B9">
                                <w:rPr>
                                  <w:szCs w:val="20"/>
                                </w:rPr>
                                <w:delText>894</w:delText>
                              </w:r>
                            </w:del>
                            <w:ins w:id="23" w:author="Samuel Dent" w:date="2015-10-16T07:10:00Z">
                              <w:r>
                                <w:rPr>
                                  <w:szCs w:val="20"/>
                                </w:rPr>
                                <w:t>795</w:t>
                              </w:r>
                            </w:ins>
                            <w:r>
                              <w:rPr>
                                <w:szCs w:val="20"/>
                              </w:rPr>
                              <w:t xml:space="preserve"> * 0.95</w:t>
                            </w:r>
                          </w:p>
                          <w:p w:rsidR="001D56B9" w:rsidRDefault="001D56B9" w:rsidP="001D56B9">
                            <w:r>
                              <w:tab/>
                            </w:r>
                            <w:r>
                              <w:tab/>
                              <w:t xml:space="preserve">= </w:t>
                            </w:r>
                            <w:del w:id="24" w:author="Samuel Dent" w:date="2015-10-16T07:11:00Z">
                              <w:r w:rsidDel="001D56B9">
                                <w:delText>82.5</w:delText>
                              </w:r>
                            </w:del>
                            <w:ins w:id="25" w:author="Samuel Dent" w:date="2015-10-16T07:11:00Z">
                              <w:r>
                                <w:t>73.4</w:t>
                              </w:r>
                            </w:ins>
                            <w:r>
                              <w:t xml:space="preserve"> kWh</w:t>
                            </w:r>
                          </w:p>
                          <w:p w:rsidR="001D56B9" w:rsidRDefault="001D56B9" w:rsidP="001D56B9">
                            <w:pPr>
                              <w:ind w:left="720" w:firstLine="720"/>
                              <w:rPr>
                                <w:noProof/>
                              </w:rPr>
                            </w:pPr>
                          </w:p>
                          <w:p w:rsidR="001D56B9" w:rsidRDefault="001D56B9" w:rsidP="001D56B9">
                            <w:pPr>
                              <w:ind w:left="720"/>
                            </w:pP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16" o:spid="_x0000_s1026" type="#_x0000_t202" style="width:459pt;height:15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OjaKgIAAFMEAAAOAAAAZHJzL2Uyb0RvYy54bWysVNuO0zAQfUfiHyy/0ySlLW3UdLV0KUJa&#10;LtIuH+A4TmLheIztNilfz9jJlnJ7QeTB8lx8ZubMTLY3Q6fISVgnQRc0m6WUCM2hkrop6OfHw4s1&#10;Jc4zXTEFWhT0LBy92T1/tu1NLubQgqqEJQiiXd6bgrbemzxJHG9Fx9wMjNBorMF2zKNom6SyrEf0&#10;TiXzNF0lPdjKWODCOdTejUa6i/h1Lbj/WNdOeKIKirn5eNp4luFMdluWN5aZVvIpDfYPWXRMagx6&#10;gbpjnpGjlb9BdZJbcFD7GYcugbqWXMQasJos/aWah5YZEWtBcpy50OT+Hyz/cPpkiaywdytKNOuw&#10;R49i8OQ1DARVyE9vXI5uDwYd/YB69I21OnMP/IsjGvYt0424tRb6VrAK88vCy+Tq6YjjAkjZv4cK&#10;47Cjhwg01LYL5CEdBNGxT+dLb0IuHJXL9XzzMkUTR1u2yZbpahFjsPzpubHOvxXQkXApqMXmR3h2&#10;unc+pMPyJ5cQzYGS1UEqFQXblHtlyYnhoBziN6H/5KY06Qu6Wc6XIwN/hUjj9yeITnqceCW7gq4v&#10;TiwPvL3RVZxHz6Qa75iy0hORgbuRRT+Uw9SYEqozUmphnGzcRLy0YL9R0uNUF9R9PTIrKFHvNLZl&#10;ky0WYQ2isFi+mqNgry3ltYVpjlAF9ZSM170fV+dorGxajDQOgoZbbGUtI8mh52NWU944uZH7acvC&#10;alzL0evHv2D3HQAA//8DAFBLAwQUAAYACAAAACEA5sDYG9sAAAAFAQAADwAAAGRycy9kb3ducmV2&#10;LnhtbEyPQUvEMBCF74L/IYzgRdy0rtRubbqIoOhNV9Frtplti8mkJtlu/feOXvTy4PGG976p17Oz&#10;YsIQB08K8kUGAqn1ZqBOwevL3XkJIiZNRltPqOALI6yb46NaV8Yf6BmnTeoEl1CstII+pbGSMrY9&#10;Oh0XfkTibOeD04lt6KQJ+sDlzsqLLCuk0wPxQq9HvO2x/djsnYLy8mF6j4/Lp7e22NlVOrua7j+D&#10;Uqcn8801iIRz+juGH3xGh4aZtn5PJgqrgB9Jv8rZKi/ZbhUss7wA2dTyP33zDQAA//8DAFBLAQIt&#10;ABQABgAIAAAAIQC2gziS/gAAAOEBAAATAAAAAAAAAAAAAAAAAAAAAABbQ29udGVudF9UeXBlc10u&#10;eG1sUEsBAi0AFAAGAAgAAAAhADj9If/WAAAAlAEAAAsAAAAAAAAAAAAAAAAALwEAAF9yZWxzLy5y&#10;ZWxzUEsBAi0AFAAGAAgAAAAhAFCY6NoqAgAAUwQAAA4AAAAAAAAAAAAAAAAALgIAAGRycy9lMm9E&#10;b2MueG1sUEsBAi0AFAAGAAgAAAAhAObA2BvbAAAABQEAAA8AAAAAAAAAAAAAAAAAhAQAAGRycy9k&#10;b3ducmV2LnhtbFBLBQYAAAAABAAEAPMAAACMBQAAAAA=&#10;">
                <v:textbox>
                  <w:txbxContent>
                    <w:p w:rsidR="001D56B9" w:rsidRDefault="001D56B9" w:rsidP="001D56B9">
                      <w:pPr>
                        <w:rPr>
                          <w:rStyle w:val="BookTitle"/>
                        </w:rPr>
                      </w:pPr>
                      <w:r>
                        <w:rPr>
                          <w:rStyle w:val="BookTitle"/>
                        </w:rPr>
                        <w:t>EXAMPLE</w:t>
                      </w:r>
                    </w:p>
                    <w:p w:rsidR="001D56B9" w:rsidRDefault="001D56B9" w:rsidP="001D56B9">
                      <w:pPr>
                        <w:ind w:left="720"/>
                      </w:pPr>
                      <w:r>
                        <w:t xml:space="preserve">For example, a direct installed </w:t>
                      </w:r>
                      <w:ins w:id="21" w:author="Samuel Dent" w:date="2015-10-16T07:09:00Z">
                        <w:r>
                          <w:t xml:space="preserve">kitchen </w:t>
                        </w:r>
                      </w:ins>
                      <w:r>
                        <w:t>faucet in a large office with electric DHW:</w:t>
                      </w:r>
                    </w:p>
                    <w:p w:rsidR="001D56B9" w:rsidRDefault="001D56B9" w:rsidP="001D56B9">
                      <w:pPr>
                        <w:ind w:left="1440" w:hanging="720"/>
                        <w:rPr>
                          <w:noProof/>
                        </w:rPr>
                      </w:pPr>
                      <w:r>
                        <w:t xml:space="preserve"> </w:t>
                      </w:r>
                      <w:r>
                        <w:rPr>
                          <w:noProof/>
                        </w:rPr>
                        <w:t xml:space="preserve">ΔkWh  </w:t>
                      </w:r>
                      <w:r>
                        <w:rPr>
                          <w:noProof/>
                        </w:rPr>
                        <w:tab/>
                        <w:t xml:space="preserve">= </w:t>
                      </w:r>
                      <w:r>
                        <w:rPr>
                          <w:szCs w:val="20"/>
                        </w:rPr>
                        <w:t>1 * ((1.39 – 0.94)/1.39) * 11,250 * 0.</w:t>
                      </w:r>
                      <w:del w:id="22" w:author="Samuel Dent" w:date="2015-10-16T07:10:00Z">
                        <w:r w:rsidDel="001D56B9">
                          <w:rPr>
                            <w:szCs w:val="20"/>
                          </w:rPr>
                          <w:delText xml:space="preserve">0894 </w:delText>
                        </w:r>
                      </w:del>
                      <w:ins w:id="23" w:author="Samuel Dent" w:date="2015-10-16T07:10:00Z">
                        <w:r>
                          <w:rPr>
                            <w:szCs w:val="20"/>
                          </w:rPr>
                          <w:t>0</w:t>
                        </w:r>
                        <w:r>
                          <w:rPr>
                            <w:szCs w:val="20"/>
                          </w:rPr>
                          <w:t>969</w:t>
                        </w:r>
                        <w:r>
                          <w:rPr>
                            <w:szCs w:val="20"/>
                          </w:rPr>
                          <w:t xml:space="preserve"> </w:t>
                        </w:r>
                      </w:ins>
                      <w:r>
                        <w:rPr>
                          <w:szCs w:val="20"/>
                        </w:rPr>
                        <w:t>* 0.95</w:t>
                      </w:r>
                    </w:p>
                    <w:p w:rsidR="001D56B9" w:rsidRDefault="001D56B9" w:rsidP="001D56B9">
                      <w:pPr>
                        <w:ind w:left="720"/>
                      </w:pPr>
                      <w:r>
                        <w:tab/>
                        <w:t>= 3</w:t>
                      </w:r>
                      <w:del w:id="24" w:author="Samuel Dent" w:date="2015-10-16T07:10:00Z">
                        <w:r w:rsidDel="001D56B9">
                          <w:delText>09</w:delText>
                        </w:r>
                      </w:del>
                      <w:ins w:id="25" w:author="Samuel Dent" w:date="2015-10-16T07:10:00Z">
                        <w:r>
                          <w:t>35.3</w:t>
                        </w:r>
                      </w:ins>
                      <w:r>
                        <w:t xml:space="preserve"> kWh</w:t>
                      </w:r>
                    </w:p>
                    <w:p w:rsidR="001D56B9" w:rsidRDefault="001D56B9" w:rsidP="001D56B9"/>
                    <w:p w:rsidR="001D56B9" w:rsidRDefault="001D56B9" w:rsidP="001D56B9">
                      <w:pPr>
                        <w:ind w:left="720"/>
                      </w:pPr>
                      <w:r>
                        <w:t>For example, a direct installed</w:t>
                      </w:r>
                      <w:ins w:id="26" w:author="Samuel Dent" w:date="2015-10-16T07:10:00Z">
                        <w:r>
                          <w:t xml:space="preserve"> bathroom</w:t>
                        </w:r>
                      </w:ins>
                      <w:r>
                        <w:t xml:space="preserve"> faucet in an Elementary School with electric DHW:</w:t>
                      </w:r>
                    </w:p>
                    <w:p w:rsidR="001D56B9" w:rsidRDefault="001D56B9" w:rsidP="001D56B9">
                      <w:pPr>
                        <w:ind w:left="1440" w:hanging="720"/>
                        <w:rPr>
                          <w:noProof/>
                        </w:rPr>
                      </w:pPr>
                      <w:r>
                        <w:t xml:space="preserve"> </w:t>
                      </w:r>
                      <w:r>
                        <w:rPr>
                          <w:noProof/>
                        </w:rPr>
                        <w:t xml:space="preserve">ΔkWh  </w:t>
                      </w:r>
                      <w:r>
                        <w:rPr>
                          <w:noProof/>
                        </w:rPr>
                        <w:tab/>
                        <w:t xml:space="preserve">= </w:t>
                      </w:r>
                      <w:r>
                        <w:rPr>
                          <w:szCs w:val="20"/>
                        </w:rPr>
                        <w:t>1 * ((1.39 – 0.94)/1.39) * 3,000 * 0.0</w:t>
                      </w:r>
                      <w:del w:id="27" w:author="Samuel Dent" w:date="2015-10-16T07:10:00Z">
                        <w:r w:rsidDel="001D56B9">
                          <w:rPr>
                            <w:szCs w:val="20"/>
                          </w:rPr>
                          <w:delText>894</w:delText>
                        </w:r>
                      </w:del>
                      <w:ins w:id="28" w:author="Samuel Dent" w:date="2015-10-16T07:10:00Z">
                        <w:r>
                          <w:rPr>
                            <w:szCs w:val="20"/>
                          </w:rPr>
                          <w:t>795</w:t>
                        </w:r>
                      </w:ins>
                      <w:r>
                        <w:rPr>
                          <w:szCs w:val="20"/>
                        </w:rPr>
                        <w:t xml:space="preserve"> * 0.95</w:t>
                      </w:r>
                    </w:p>
                    <w:p w:rsidR="001D56B9" w:rsidRDefault="001D56B9" w:rsidP="001D56B9">
                      <w:r>
                        <w:tab/>
                      </w:r>
                      <w:r>
                        <w:tab/>
                        <w:t xml:space="preserve">= </w:t>
                      </w:r>
                      <w:del w:id="29" w:author="Samuel Dent" w:date="2015-10-16T07:11:00Z">
                        <w:r w:rsidDel="001D56B9">
                          <w:delText>82.5</w:delText>
                        </w:r>
                      </w:del>
                      <w:ins w:id="30" w:author="Samuel Dent" w:date="2015-10-16T07:11:00Z">
                        <w:r>
                          <w:t>73.4</w:t>
                        </w:r>
                      </w:ins>
                      <w:r>
                        <w:t xml:space="preserve"> kWh</w:t>
                      </w:r>
                    </w:p>
                    <w:p w:rsidR="001D56B9" w:rsidRDefault="001D56B9" w:rsidP="001D56B9">
                      <w:pPr>
                        <w:ind w:left="720" w:firstLine="720"/>
                        <w:rPr>
                          <w:noProof/>
                        </w:rPr>
                      </w:pPr>
                    </w:p>
                    <w:p w:rsidR="001D56B9" w:rsidRDefault="001D56B9" w:rsidP="001D56B9">
                      <w:pPr>
                        <w:ind w:left="720"/>
                      </w:pPr>
                    </w:p>
                  </w:txbxContent>
                </v:textbox>
                <w10:anchorlock/>
              </v:shape>
            </w:pict>
          </mc:Fallback>
        </mc:AlternateContent>
      </w:r>
    </w:p>
    <w:p w:rsidR="001D56B9" w:rsidRPr="004B7046" w:rsidRDefault="001D56B9" w:rsidP="001D56B9">
      <w:pPr>
        <w:keepNext/>
        <w:keepLines/>
        <w:spacing w:before="200"/>
        <w:outlineLvl w:val="5"/>
        <w:rPr>
          <w:rFonts w:eastAsiaTheme="majorEastAsia" w:cstheme="majorBidi"/>
          <w:b/>
          <w:iCs/>
          <w:smallCaps/>
          <w:sz w:val="22"/>
        </w:rPr>
      </w:pPr>
      <w:r w:rsidRPr="004B7046">
        <w:rPr>
          <w:rFonts w:eastAsiaTheme="majorEastAsia" w:cstheme="majorBidi"/>
          <w:b/>
          <w:iCs/>
          <w:smallCaps/>
          <w:sz w:val="22"/>
        </w:rPr>
        <w:t>Summer Coincident Peak Demand Savings</w:t>
      </w:r>
    </w:p>
    <w:p w:rsidR="001D56B9" w:rsidRPr="004B7046" w:rsidRDefault="001D56B9" w:rsidP="001D56B9">
      <w:pPr>
        <w:spacing w:after="240"/>
        <w:ind w:left="720" w:firstLine="720"/>
        <w:rPr>
          <w:rFonts w:ascii="Times New Roman" w:hAnsi="Times New Roman"/>
          <w:noProof/>
          <w:szCs w:val="20"/>
          <w:lang w:val="nl-NL"/>
        </w:rPr>
      </w:pPr>
      <w:r w:rsidRPr="004B7046">
        <w:rPr>
          <w:noProof/>
        </w:rPr>
        <w:t>ΔkW  = (ΔkWh / Hours) * CF</w:t>
      </w:r>
    </w:p>
    <w:p w:rsidR="001D56B9" w:rsidRPr="004B7046" w:rsidRDefault="001D56B9" w:rsidP="001D56B9">
      <w:pPr>
        <w:spacing w:after="240"/>
        <w:ind w:left="720"/>
        <w:rPr>
          <w:noProof/>
          <w:lang w:val="nl-NL"/>
        </w:rPr>
      </w:pPr>
      <w:r w:rsidRPr="004B7046">
        <w:rPr>
          <w:noProof/>
          <w:lang w:val="nl-NL"/>
        </w:rPr>
        <w:t>Where:</w:t>
      </w:r>
    </w:p>
    <w:p w:rsidR="001D56B9" w:rsidRPr="004B7046" w:rsidRDefault="001D56B9" w:rsidP="001D56B9">
      <w:pPr>
        <w:spacing w:after="240"/>
        <w:ind w:left="1440"/>
        <w:rPr>
          <w:noProof/>
        </w:rPr>
      </w:pPr>
      <w:r w:rsidRPr="004B7046">
        <w:rPr>
          <w:noProof/>
        </w:rPr>
        <w:t>ΔkWh</w:t>
      </w:r>
      <w:r w:rsidRPr="004B7046">
        <w:rPr>
          <w:noProof/>
        </w:rPr>
        <w:tab/>
        <w:t>= calculated value above on a per faucet basis</w:t>
      </w:r>
    </w:p>
    <w:p w:rsidR="001D56B9" w:rsidRPr="004B7046" w:rsidRDefault="001D56B9" w:rsidP="001D56B9">
      <w:pPr>
        <w:spacing w:after="240"/>
        <w:ind w:left="1440"/>
      </w:pPr>
      <w:r w:rsidRPr="004B7046">
        <w:rPr>
          <w:noProof/>
          <w:lang w:val="nl-NL"/>
        </w:rPr>
        <w:t xml:space="preserve">Hours </w:t>
      </w:r>
      <w:r w:rsidRPr="004B7046">
        <w:rPr>
          <w:noProof/>
          <w:lang w:val="nl-NL"/>
        </w:rPr>
        <w:tab/>
        <w:t>= Annual electric DHW recovery hours for faucet use</w:t>
      </w:r>
    </w:p>
    <w:p w:rsidR="001D56B9" w:rsidRPr="004B7046" w:rsidRDefault="001D56B9" w:rsidP="001D56B9">
      <w:pPr>
        <w:spacing w:after="240"/>
        <w:ind w:left="2160"/>
        <w:rPr>
          <w:noProof/>
        </w:rPr>
      </w:pPr>
      <w:r w:rsidRPr="004B7046">
        <w:t xml:space="preserve">= </w:t>
      </w:r>
      <w:r w:rsidRPr="004B7046">
        <w:rPr>
          <w:noProof/>
        </w:rPr>
        <w:t>(Usage  * 0.545</w:t>
      </w:r>
      <w:r w:rsidRPr="004B7046">
        <w:rPr>
          <w:rFonts w:ascii="Arial" w:hAnsi="Arial"/>
          <w:noProof/>
          <w:vertAlign w:val="superscript"/>
          <w:lang w:val="nl-NL"/>
        </w:rPr>
        <w:footnoteReference w:id="17"/>
      </w:r>
      <w:r w:rsidRPr="004B7046">
        <w:rPr>
          <w:noProof/>
        </w:rPr>
        <w:t xml:space="preserve"> )/GPH</w:t>
      </w:r>
    </w:p>
    <w:p w:rsidR="001D56B9" w:rsidRPr="004B7046" w:rsidRDefault="001D56B9" w:rsidP="001D56B9">
      <w:pPr>
        <w:spacing w:after="240"/>
        <w:ind w:left="2160"/>
        <w:rPr>
          <w:noProof/>
        </w:rPr>
      </w:pPr>
      <w:r w:rsidRPr="004B7046">
        <w:rPr>
          <w:noProof/>
        </w:rPr>
        <w:lastRenderedPageBreak/>
        <w:t>= Calculate if usage is custom, if using default usage use:</w:t>
      </w:r>
    </w:p>
    <w:tbl>
      <w:tblPr>
        <w:tblW w:w="4815" w:type="dxa"/>
        <w:jc w:val="center"/>
        <w:tblInd w:w="1290" w:type="dxa"/>
        <w:tblLayout w:type="fixed"/>
        <w:tblCellMar>
          <w:left w:w="30" w:type="dxa"/>
          <w:right w:w="30" w:type="dxa"/>
        </w:tblCellMar>
        <w:tblLook w:val="04A0" w:firstRow="1" w:lastRow="0" w:firstColumn="1" w:lastColumn="0" w:noHBand="0" w:noVBand="1"/>
      </w:tblPr>
      <w:tblGrid>
        <w:gridCol w:w="3243"/>
        <w:gridCol w:w="1572"/>
      </w:tblGrid>
      <w:tr w:rsidR="001D56B9" w:rsidRPr="004B7046" w:rsidTr="00C57010">
        <w:trPr>
          <w:trHeight w:val="210"/>
          <w:tblHeader/>
          <w:jc w:val="center"/>
        </w:trPr>
        <w:tc>
          <w:tcPr>
            <w:tcW w:w="324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1D56B9" w:rsidRPr="004B7046" w:rsidRDefault="001D56B9" w:rsidP="00C57010">
            <w:pPr>
              <w:widowControl/>
              <w:autoSpaceDE w:val="0"/>
              <w:autoSpaceDN w:val="0"/>
              <w:adjustRightInd w:val="0"/>
              <w:spacing w:line="276" w:lineRule="auto"/>
              <w:jc w:val="center"/>
              <w:rPr>
                <w:rFonts w:cstheme="minorHAnsi"/>
                <w:b/>
                <w:color w:val="FFFFFF" w:themeColor="background1"/>
                <w:szCs w:val="24"/>
              </w:rPr>
            </w:pPr>
            <w:r w:rsidRPr="004B7046">
              <w:rPr>
                <w:rFonts w:cstheme="minorHAnsi"/>
                <w:b/>
                <w:color w:val="FFFFFF" w:themeColor="background1"/>
                <w:szCs w:val="24"/>
              </w:rPr>
              <w:t>Building Type</w:t>
            </w:r>
          </w:p>
        </w:tc>
        <w:tc>
          <w:tcPr>
            <w:tcW w:w="157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1D56B9" w:rsidRPr="004B7046" w:rsidRDefault="001D56B9" w:rsidP="00C57010">
            <w:pPr>
              <w:widowControl/>
              <w:autoSpaceDE w:val="0"/>
              <w:autoSpaceDN w:val="0"/>
              <w:adjustRightInd w:val="0"/>
              <w:spacing w:line="276" w:lineRule="auto"/>
              <w:jc w:val="center"/>
              <w:rPr>
                <w:rFonts w:cstheme="minorHAnsi"/>
                <w:b/>
                <w:color w:val="FFFFFF" w:themeColor="background1"/>
                <w:szCs w:val="24"/>
              </w:rPr>
            </w:pPr>
            <w:r w:rsidRPr="004B7046">
              <w:rPr>
                <w:rFonts w:cstheme="minorHAnsi"/>
                <w:b/>
                <w:color w:val="FFFFFF" w:themeColor="background1"/>
                <w:szCs w:val="24"/>
              </w:rPr>
              <w:t>Annual Recovery Hours</w:t>
            </w:r>
          </w:p>
        </w:tc>
      </w:tr>
      <w:tr w:rsidR="001D56B9" w:rsidRPr="004B7046" w:rsidTr="00C57010">
        <w:trPr>
          <w:trHeight w:val="165"/>
          <w:jc w:val="center"/>
        </w:trPr>
        <w:tc>
          <w:tcPr>
            <w:tcW w:w="324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ind w:left="360"/>
              <w:jc w:val="center"/>
              <w:rPr>
                <w:rFonts w:cstheme="minorHAnsi"/>
                <w:color w:val="000000"/>
                <w:szCs w:val="24"/>
              </w:rPr>
            </w:pPr>
            <w:r w:rsidRPr="004B7046">
              <w:rPr>
                <w:rFonts w:cstheme="minorHAnsi"/>
                <w:color w:val="000000"/>
                <w:szCs w:val="24"/>
              </w:rPr>
              <w:t>Small Office</w:t>
            </w:r>
          </w:p>
        </w:tc>
        <w:tc>
          <w:tcPr>
            <w:tcW w:w="157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4"/>
              </w:rPr>
            </w:pPr>
            <w:r w:rsidRPr="004B7046">
              <w:t>24</w:t>
            </w:r>
          </w:p>
        </w:tc>
      </w:tr>
      <w:tr w:rsidR="001D56B9" w:rsidRPr="004B7046" w:rsidTr="00C57010">
        <w:trPr>
          <w:trHeight w:val="201"/>
          <w:jc w:val="center"/>
        </w:trPr>
        <w:tc>
          <w:tcPr>
            <w:tcW w:w="324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4"/>
              </w:rPr>
            </w:pPr>
            <w:r w:rsidRPr="004B7046">
              <w:rPr>
                <w:rFonts w:cstheme="minorHAnsi"/>
                <w:color w:val="000000"/>
                <w:szCs w:val="24"/>
              </w:rPr>
              <w:t>Large Office</w:t>
            </w:r>
          </w:p>
        </w:tc>
        <w:tc>
          <w:tcPr>
            <w:tcW w:w="157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4"/>
              </w:rPr>
            </w:pPr>
            <w:r w:rsidRPr="004B7046">
              <w:t>109</w:t>
            </w:r>
          </w:p>
        </w:tc>
      </w:tr>
      <w:tr w:rsidR="001D56B9" w:rsidRPr="004B7046" w:rsidTr="00C57010">
        <w:trPr>
          <w:trHeight w:val="264"/>
          <w:jc w:val="center"/>
        </w:trPr>
        <w:tc>
          <w:tcPr>
            <w:tcW w:w="324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4"/>
              </w:rPr>
            </w:pPr>
            <w:r w:rsidRPr="004B7046">
              <w:rPr>
                <w:rFonts w:cstheme="minorHAnsi"/>
                <w:color w:val="000000"/>
                <w:szCs w:val="24"/>
              </w:rPr>
              <w:t>Fast Food Rest</w:t>
            </w:r>
          </w:p>
        </w:tc>
        <w:tc>
          <w:tcPr>
            <w:tcW w:w="157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4"/>
              </w:rPr>
            </w:pPr>
            <w:r w:rsidRPr="004B7046">
              <w:t>93</w:t>
            </w:r>
          </w:p>
        </w:tc>
      </w:tr>
      <w:tr w:rsidR="001D56B9" w:rsidRPr="004B7046" w:rsidTr="00C57010">
        <w:trPr>
          <w:trHeight w:val="219"/>
          <w:jc w:val="center"/>
        </w:trPr>
        <w:tc>
          <w:tcPr>
            <w:tcW w:w="324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4"/>
              </w:rPr>
            </w:pPr>
            <w:r w:rsidRPr="004B7046">
              <w:rPr>
                <w:rFonts w:cstheme="minorHAnsi"/>
                <w:color w:val="000000"/>
                <w:szCs w:val="24"/>
              </w:rPr>
              <w:t>Sit-Down Rest</w:t>
            </w:r>
          </w:p>
        </w:tc>
        <w:tc>
          <w:tcPr>
            <w:tcW w:w="157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4"/>
              </w:rPr>
            </w:pPr>
            <w:r w:rsidRPr="004B7046">
              <w:t>153</w:t>
            </w:r>
          </w:p>
        </w:tc>
      </w:tr>
      <w:tr w:rsidR="001D56B9" w:rsidRPr="004B7046" w:rsidTr="00C57010">
        <w:trPr>
          <w:trHeight w:val="93"/>
          <w:jc w:val="center"/>
        </w:trPr>
        <w:tc>
          <w:tcPr>
            <w:tcW w:w="324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4"/>
              </w:rPr>
            </w:pPr>
            <w:r w:rsidRPr="004B7046">
              <w:rPr>
                <w:rFonts w:cstheme="minorHAnsi"/>
                <w:color w:val="000000"/>
                <w:szCs w:val="24"/>
              </w:rPr>
              <w:t>Retail</w:t>
            </w:r>
          </w:p>
        </w:tc>
        <w:tc>
          <w:tcPr>
            <w:tcW w:w="157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4"/>
              </w:rPr>
            </w:pPr>
            <w:r w:rsidRPr="004B7046">
              <w:t>36</w:t>
            </w:r>
          </w:p>
        </w:tc>
      </w:tr>
      <w:tr w:rsidR="001D56B9" w:rsidRPr="004B7046" w:rsidTr="00C57010">
        <w:trPr>
          <w:trHeight w:val="156"/>
          <w:jc w:val="center"/>
        </w:trPr>
        <w:tc>
          <w:tcPr>
            <w:tcW w:w="324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4"/>
              </w:rPr>
            </w:pPr>
            <w:r w:rsidRPr="004B7046">
              <w:rPr>
                <w:rFonts w:cstheme="minorHAnsi"/>
                <w:color w:val="000000"/>
                <w:szCs w:val="24"/>
              </w:rPr>
              <w:t>Grocery</w:t>
            </w:r>
          </w:p>
        </w:tc>
        <w:tc>
          <w:tcPr>
            <w:tcW w:w="157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4"/>
              </w:rPr>
            </w:pPr>
            <w:r w:rsidRPr="004B7046">
              <w:t>36</w:t>
            </w:r>
          </w:p>
        </w:tc>
      </w:tr>
      <w:tr w:rsidR="001D56B9" w:rsidRPr="004B7046" w:rsidTr="00C57010">
        <w:trPr>
          <w:trHeight w:val="192"/>
          <w:jc w:val="center"/>
        </w:trPr>
        <w:tc>
          <w:tcPr>
            <w:tcW w:w="324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4"/>
              </w:rPr>
            </w:pPr>
            <w:r w:rsidRPr="004B7046">
              <w:rPr>
                <w:rFonts w:cstheme="minorHAnsi"/>
                <w:color w:val="000000"/>
                <w:szCs w:val="24"/>
              </w:rPr>
              <w:t>Warehouse</w:t>
            </w:r>
          </w:p>
        </w:tc>
        <w:tc>
          <w:tcPr>
            <w:tcW w:w="157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4"/>
              </w:rPr>
            </w:pPr>
            <w:r w:rsidRPr="004B7046">
              <w:t>24</w:t>
            </w:r>
          </w:p>
        </w:tc>
      </w:tr>
      <w:tr w:rsidR="001D56B9" w:rsidRPr="004B7046" w:rsidTr="00C57010">
        <w:trPr>
          <w:trHeight w:val="165"/>
          <w:jc w:val="center"/>
        </w:trPr>
        <w:tc>
          <w:tcPr>
            <w:tcW w:w="324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4"/>
              </w:rPr>
            </w:pPr>
            <w:r w:rsidRPr="004B7046">
              <w:rPr>
                <w:rFonts w:cstheme="minorHAnsi"/>
                <w:color w:val="000000"/>
                <w:szCs w:val="24"/>
              </w:rPr>
              <w:t>Elementary School</w:t>
            </w:r>
          </w:p>
        </w:tc>
        <w:tc>
          <w:tcPr>
            <w:tcW w:w="157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4"/>
              </w:rPr>
            </w:pPr>
            <w:r w:rsidRPr="004B7046">
              <w:t>29</w:t>
            </w:r>
          </w:p>
        </w:tc>
      </w:tr>
      <w:tr w:rsidR="001D56B9" w:rsidRPr="004B7046" w:rsidTr="00C57010">
        <w:trPr>
          <w:trHeight w:val="111"/>
          <w:jc w:val="center"/>
        </w:trPr>
        <w:tc>
          <w:tcPr>
            <w:tcW w:w="324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4"/>
              </w:rPr>
            </w:pPr>
            <w:proofErr w:type="spellStart"/>
            <w:r w:rsidRPr="004B7046">
              <w:rPr>
                <w:rFonts w:cstheme="minorHAnsi"/>
                <w:color w:val="000000"/>
                <w:szCs w:val="24"/>
              </w:rPr>
              <w:t>Jr</w:t>
            </w:r>
            <w:proofErr w:type="spellEnd"/>
            <w:r w:rsidRPr="004B7046">
              <w:rPr>
                <w:rFonts w:cstheme="minorHAnsi"/>
                <w:color w:val="000000"/>
                <w:szCs w:val="24"/>
              </w:rPr>
              <w:t xml:space="preserve"> High/High School</w:t>
            </w:r>
          </w:p>
        </w:tc>
        <w:tc>
          <w:tcPr>
            <w:tcW w:w="157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4"/>
              </w:rPr>
            </w:pPr>
            <w:r w:rsidRPr="004B7046">
              <w:t>88</w:t>
            </w:r>
          </w:p>
        </w:tc>
      </w:tr>
      <w:tr w:rsidR="001D56B9" w:rsidRPr="004B7046" w:rsidTr="00C57010">
        <w:trPr>
          <w:trHeight w:val="174"/>
          <w:jc w:val="center"/>
        </w:trPr>
        <w:tc>
          <w:tcPr>
            <w:tcW w:w="324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4"/>
              </w:rPr>
            </w:pPr>
            <w:r w:rsidRPr="004B7046">
              <w:rPr>
                <w:rFonts w:cstheme="minorHAnsi"/>
                <w:color w:val="000000"/>
                <w:szCs w:val="24"/>
              </w:rPr>
              <w:t>Health</w:t>
            </w:r>
          </w:p>
        </w:tc>
        <w:tc>
          <w:tcPr>
            <w:tcW w:w="157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4"/>
              </w:rPr>
            </w:pPr>
            <w:r w:rsidRPr="004B7046">
              <w:t>160</w:t>
            </w:r>
          </w:p>
        </w:tc>
      </w:tr>
      <w:tr w:rsidR="001D56B9" w:rsidRPr="004B7046" w:rsidTr="00C57010">
        <w:trPr>
          <w:trHeight w:val="138"/>
          <w:jc w:val="center"/>
        </w:trPr>
        <w:tc>
          <w:tcPr>
            <w:tcW w:w="324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4"/>
              </w:rPr>
            </w:pPr>
            <w:r w:rsidRPr="004B7046">
              <w:rPr>
                <w:rFonts w:cstheme="minorHAnsi"/>
                <w:color w:val="000000"/>
                <w:szCs w:val="24"/>
              </w:rPr>
              <w:t>Motel</w:t>
            </w:r>
          </w:p>
        </w:tc>
        <w:tc>
          <w:tcPr>
            <w:tcW w:w="157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4"/>
              </w:rPr>
            </w:pPr>
            <w:r w:rsidRPr="004B7046">
              <w:t>18</w:t>
            </w:r>
          </w:p>
        </w:tc>
      </w:tr>
      <w:tr w:rsidR="001D56B9" w:rsidRPr="004B7046" w:rsidTr="00C57010">
        <w:trPr>
          <w:trHeight w:val="165"/>
          <w:jc w:val="center"/>
        </w:trPr>
        <w:tc>
          <w:tcPr>
            <w:tcW w:w="324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4"/>
              </w:rPr>
            </w:pPr>
            <w:r w:rsidRPr="004B7046">
              <w:rPr>
                <w:rFonts w:cstheme="minorHAnsi"/>
                <w:color w:val="000000"/>
                <w:szCs w:val="24"/>
              </w:rPr>
              <w:t>Hotel</w:t>
            </w:r>
          </w:p>
        </w:tc>
        <w:tc>
          <w:tcPr>
            <w:tcW w:w="157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4"/>
              </w:rPr>
            </w:pPr>
            <w:r w:rsidRPr="004B7046">
              <w:t>12</w:t>
            </w:r>
          </w:p>
        </w:tc>
      </w:tr>
      <w:tr w:rsidR="001D56B9" w:rsidRPr="004B7046" w:rsidTr="00C57010">
        <w:trPr>
          <w:trHeight w:val="165"/>
          <w:jc w:val="center"/>
        </w:trPr>
        <w:tc>
          <w:tcPr>
            <w:tcW w:w="324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4"/>
              </w:rPr>
            </w:pPr>
            <w:r w:rsidRPr="004B7046">
              <w:rPr>
                <w:rFonts w:cstheme="minorHAnsi"/>
                <w:color w:val="000000"/>
                <w:szCs w:val="24"/>
              </w:rPr>
              <w:t>Other</w:t>
            </w:r>
          </w:p>
        </w:tc>
        <w:tc>
          <w:tcPr>
            <w:tcW w:w="157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widowControl/>
              <w:autoSpaceDE w:val="0"/>
              <w:autoSpaceDN w:val="0"/>
              <w:adjustRightInd w:val="0"/>
              <w:spacing w:line="276" w:lineRule="auto"/>
              <w:jc w:val="center"/>
              <w:rPr>
                <w:rFonts w:cstheme="minorHAnsi"/>
                <w:color w:val="000000"/>
                <w:szCs w:val="24"/>
              </w:rPr>
            </w:pPr>
            <w:r w:rsidRPr="004B7046">
              <w:t>49</w:t>
            </w:r>
          </w:p>
        </w:tc>
      </w:tr>
    </w:tbl>
    <w:p w:rsidR="001D56B9" w:rsidRPr="004B7046" w:rsidRDefault="001D56B9" w:rsidP="001D56B9">
      <w:pPr>
        <w:spacing w:after="240"/>
        <w:ind w:left="2160"/>
      </w:pPr>
    </w:p>
    <w:p w:rsidR="001D56B9" w:rsidRPr="004B7046" w:rsidRDefault="001D56B9" w:rsidP="001D56B9">
      <w:pPr>
        <w:spacing w:after="240"/>
      </w:pPr>
      <w:r w:rsidRPr="004B7046">
        <w:t xml:space="preserve">Where:  </w:t>
      </w:r>
    </w:p>
    <w:p w:rsidR="001D56B9" w:rsidRPr="004B7046" w:rsidRDefault="001D56B9" w:rsidP="001D56B9">
      <w:pPr>
        <w:tabs>
          <w:tab w:val="left" w:pos="2160"/>
        </w:tabs>
        <w:spacing w:after="240"/>
        <w:ind w:left="2160" w:hanging="720"/>
      </w:pPr>
      <w:r w:rsidRPr="004B7046">
        <w:t>GPH</w:t>
      </w:r>
      <w:r w:rsidRPr="004B7046">
        <w:tab/>
        <w:t>= Gallons per hour recovery of electric water heater calculated for 85.9F temp rise (140-</w:t>
      </w:r>
      <w:bookmarkStart w:id="26" w:name="_GoBack"/>
      <w:bookmarkEnd w:id="26"/>
      <w:r w:rsidRPr="004B7046">
        <w:t>54.1), 98% recovery efficiency, and typical 12kW electric resistance storage tank.</w:t>
      </w:r>
    </w:p>
    <w:p w:rsidR="001D56B9" w:rsidRPr="004B7046" w:rsidRDefault="001D56B9" w:rsidP="001D56B9">
      <w:pPr>
        <w:spacing w:after="240"/>
        <w:ind w:left="1440" w:firstLine="720"/>
      </w:pPr>
      <w:r w:rsidRPr="004B7046">
        <w:t>= 56</w:t>
      </w:r>
    </w:p>
    <w:p w:rsidR="001D56B9" w:rsidRPr="004B7046" w:rsidRDefault="001D56B9" w:rsidP="001D56B9">
      <w:pPr>
        <w:spacing w:after="240"/>
        <w:ind w:left="1440"/>
        <w:rPr>
          <w:noProof/>
          <w:lang w:val="nl-NL"/>
        </w:rPr>
      </w:pPr>
      <w:r w:rsidRPr="004B7046">
        <w:rPr>
          <w:noProof/>
          <w:lang w:val="nl-NL"/>
        </w:rPr>
        <w:t>CF</w:t>
      </w:r>
      <w:r w:rsidRPr="004B7046">
        <w:rPr>
          <w:noProof/>
          <w:lang w:val="nl-NL"/>
        </w:rPr>
        <w:tab/>
        <w:t>=</w:t>
      </w:r>
      <w:r w:rsidRPr="004B7046">
        <w:rPr>
          <w:lang w:val="nl-NL"/>
        </w:rPr>
        <w:t xml:space="preserve"> </w:t>
      </w:r>
      <w:r w:rsidRPr="004B7046">
        <w:rPr>
          <w:noProof/>
          <w:lang w:val="nl-NL"/>
        </w:rPr>
        <w:t>Coincidence Factor for electric load reduction</w:t>
      </w:r>
    </w:p>
    <w:p w:rsidR="001D56B9" w:rsidRPr="004B7046" w:rsidRDefault="001D56B9" w:rsidP="001D56B9">
      <w:pPr>
        <w:spacing w:after="240"/>
        <w:ind w:left="2160"/>
        <w:rPr>
          <w:noProof/>
          <w:lang w:val="nl-NL"/>
        </w:rPr>
      </w:pPr>
      <w:r w:rsidRPr="004B7046">
        <w:rPr>
          <w:noProof/>
          <w:lang w:val="nl-NL"/>
        </w:rPr>
        <w:t>= Dependent on building type</w:t>
      </w:r>
      <w:r w:rsidRPr="004B7046">
        <w:rPr>
          <w:rFonts w:ascii="Arial" w:hAnsi="Arial"/>
          <w:noProof/>
          <w:vertAlign w:val="superscript"/>
          <w:lang w:val="nl-NL"/>
        </w:rPr>
        <w:footnoteReference w:id="18"/>
      </w:r>
    </w:p>
    <w:tbl>
      <w:tblPr>
        <w:tblW w:w="4815" w:type="dxa"/>
        <w:jc w:val="center"/>
        <w:tblInd w:w="1290" w:type="dxa"/>
        <w:tblLayout w:type="fixed"/>
        <w:tblCellMar>
          <w:left w:w="30" w:type="dxa"/>
          <w:right w:w="30" w:type="dxa"/>
        </w:tblCellMar>
        <w:tblLook w:val="04A0" w:firstRow="1" w:lastRow="0" w:firstColumn="1" w:lastColumn="0" w:noHBand="0" w:noVBand="1"/>
      </w:tblPr>
      <w:tblGrid>
        <w:gridCol w:w="3243"/>
        <w:gridCol w:w="1572"/>
      </w:tblGrid>
      <w:tr w:rsidR="001D56B9" w:rsidRPr="004B7046" w:rsidTr="00C57010">
        <w:trPr>
          <w:trHeight w:val="210"/>
          <w:tblHeader/>
          <w:jc w:val="center"/>
        </w:trPr>
        <w:tc>
          <w:tcPr>
            <w:tcW w:w="324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1D56B9" w:rsidRPr="004B7046" w:rsidRDefault="001D56B9" w:rsidP="00C57010">
            <w:pPr>
              <w:keepNext/>
              <w:keepLines/>
              <w:widowControl/>
              <w:autoSpaceDE w:val="0"/>
              <w:autoSpaceDN w:val="0"/>
              <w:adjustRightInd w:val="0"/>
              <w:spacing w:line="276" w:lineRule="auto"/>
              <w:jc w:val="center"/>
              <w:rPr>
                <w:rFonts w:cstheme="minorHAnsi"/>
                <w:b/>
                <w:color w:val="FFFFFF" w:themeColor="background1"/>
                <w:szCs w:val="24"/>
              </w:rPr>
            </w:pPr>
            <w:r w:rsidRPr="004B7046">
              <w:rPr>
                <w:rFonts w:cstheme="minorHAnsi"/>
                <w:b/>
                <w:color w:val="FFFFFF" w:themeColor="background1"/>
                <w:szCs w:val="24"/>
              </w:rPr>
              <w:lastRenderedPageBreak/>
              <w:t>Building Type</w:t>
            </w:r>
          </w:p>
        </w:tc>
        <w:tc>
          <w:tcPr>
            <w:tcW w:w="157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1D56B9" w:rsidRPr="004B7046" w:rsidRDefault="001D56B9" w:rsidP="00C57010">
            <w:pPr>
              <w:keepNext/>
              <w:keepLines/>
              <w:widowControl/>
              <w:autoSpaceDE w:val="0"/>
              <w:autoSpaceDN w:val="0"/>
              <w:adjustRightInd w:val="0"/>
              <w:spacing w:line="276" w:lineRule="auto"/>
              <w:jc w:val="center"/>
              <w:rPr>
                <w:rFonts w:cstheme="minorHAnsi"/>
                <w:b/>
                <w:color w:val="FFFFFF" w:themeColor="background1"/>
                <w:szCs w:val="24"/>
              </w:rPr>
            </w:pPr>
            <w:r w:rsidRPr="004B7046">
              <w:rPr>
                <w:rFonts w:cstheme="minorHAnsi"/>
                <w:b/>
                <w:color w:val="FFFFFF" w:themeColor="background1"/>
                <w:szCs w:val="24"/>
              </w:rPr>
              <w:t>Coincidence Factor</w:t>
            </w:r>
          </w:p>
        </w:tc>
      </w:tr>
      <w:tr w:rsidR="001D56B9" w:rsidRPr="004B7046" w:rsidTr="00C57010">
        <w:trPr>
          <w:trHeight w:val="165"/>
          <w:jc w:val="center"/>
        </w:trPr>
        <w:tc>
          <w:tcPr>
            <w:tcW w:w="324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keepNext/>
              <w:keepLines/>
              <w:widowControl/>
              <w:autoSpaceDE w:val="0"/>
              <w:autoSpaceDN w:val="0"/>
              <w:adjustRightInd w:val="0"/>
              <w:spacing w:line="276" w:lineRule="auto"/>
              <w:jc w:val="center"/>
              <w:rPr>
                <w:rFonts w:cstheme="minorHAnsi"/>
                <w:color w:val="000000"/>
                <w:szCs w:val="24"/>
              </w:rPr>
            </w:pPr>
            <w:r w:rsidRPr="004B7046">
              <w:rPr>
                <w:rFonts w:cstheme="minorHAnsi"/>
                <w:color w:val="000000"/>
                <w:szCs w:val="24"/>
              </w:rPr>
              <w:t>Small Office</w:t>
            </w:r>
          </w:p>
        </w:tc>
        <w:tc>
          <w:tcPr>
            <w:tcW w:w="157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keepNext/>
              <w:keepLines/>
              <w:widowControl/>
              <w:autoSpaceDE w:val="0"/>
              <w:autoSpaceDN w:val="0"/>
              <w:adjustRightInd w:val="0"/>
              <w:spacing w:line="276" w:lineRule="auto"/>
              <w:jc w:val="center"/>
              <w:rPr>
                <w:rFonts w:cstheme="minorHAnsi"/>
                <w:color w:val="000000"/>
                <w:szCs w:val="24"/>
              </w:rPr>
            </w:pPr>
            <w:r w:rsidRPr="004B7046">
              <w:rPr>
                <w:rFonts w:ascii="Calibri" w:hAnsi="Calibri" w:cs="Calibri"/>
                <w:color w:val="000000"/>
                <w:szCs w:val="24"/>
              </w:rPr>
              <w:t>0.0064</w:t>
            </w:r>
          </w:p>
        </w:tc>
      </w:tr>
      <w:tr w:rsidR="001D56B9" w:rsidRPr="004B7046" w:rsidTr="00C57010">
        <w:trPr>
          <w:trHeight w:val="201"/>
          <w:jc w:val="center"/>
        </w:trPr>
        <w:tc>
          <w:tcPr>
            <w:tcW w:w="324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keepNext/>
              <w:keepLines/>
              <w:widowControl/>
              <w:autoSpaceDE w:val="0"/>
              <w:autoSpaceDN w:val="0"/>
              <w:adjustRightInd w:val="0"/>
              <w:spacing w:line="276" w:lineRule="auto"/>
              <w:jc w:val="center"/>
              <w:rPr>
                <w:rFonts w:cstheme="minorHAnsi"/>
                <w:color w:val="000000"/>
                <w:szCs w:val="24"/>
              </w:rPr>
            </w:pPr>
            <w:r w:rsidRPr="004B7046">
              <w:rPr>
                <w:rFonts w:cstheme="minorHAnsi"/>
                <w:color w:val="000000"/>
                <w:szCs w:val="24"/>
              </w:rPr>
              <w:t>Large Office</w:t>
            </w:r>
          </w:p>
        </w:tc>
        <w:tc>
          <w:tcPr>
            <w:tcW w:w="157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keepNext/>
              <w:keepLines/>
              <w:widowControl/>
              <w:autoSpaceDE w:val="0"/>
              <w:autoSpaceDN w:val="0"/>
              <w:adjustRightInd w:val="0"/>
              <w:spacing w:line="276" w:lineRule="auto"/>
              <w:jc w:val="center"/>
              <w:rPr>
                <w:rFonts w:cstheme="minorHAnsi"/>
                <w:color w:val="000000"/>
                <w:szCs w:val="24"/>
              </w:rPr>
            </w:pPr>
            <w:r w:rsidRPr="004B7046">
              <w:rPr>
                <w:rFonts w:ascii="Calibri" w:hAnsi="Calibri" w:cs="Calibri"/>
                <w:color w:val="000000"/>
                <w:szCs w:val="24"/>
              </w:rPr>
              <w:t>0.0288</w:t>
            </w:r>
          </w:p>
        </w:tc>
      </w:tr>
      <w:tr w:rsidR="001D56B9" w:rsidRPr="004B7046" w:rsidTr="00C57010">
        <w:trPr>
          <w:trHeight w:val="264"/>
          <w:jc w:val="center"/>
        </w:trPr>
        <w:tc>
          <w:tcPr>
            <w:tcW w:w="324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keepNext/>
              <w:keepLines/>
              <w:widowControl/>
              <w:autoSpaceDE w:val="0"/>
              <w:autoSpaceDN w:val="0"/>
              <w:adjustRightInd w:val="0"/>
              <w:spacing w:line="276" w:lineRule="auto"/>
              <w:jc w:val="center"/>
              <w:rPr>
                <w:rFonts w:cstheme="minorHAnsi"/>
                <w:color w:val="000000"/>
                <w:szCs w:val="24"/>
              </w:rPr>
            </w:pPr>
            <w:r w:rsidRPr="004B7046">
              <w:rPr>
                <w:rFonts w:cstheme="minorHAnsi"/>
                <w:color w:val="000000"/>
                <w:szCs w:val="24"/>
              </w:rPr>
              <w:t>Fast Food Rest</w:t>
            </w:r>
          </w:p>
        </w:tc>
        <w:tc>
          <w:tcPr>
            <w:tcW w:w="157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keepNext/>
              <w:keepLines/>
              <w:widowControl/>
              <w:autoSpaceDE w:val="0"/>
              <w:autoSpaceDN w:val="0"/>
              <w:adjustRightInd w:val="0"/>
              <w:spacing w:line="276" w:lineRule="auto"/>
              <w:jc w:val="center"/>
              <w:rPr>
                <w:rFonts w:cstheme="minorHAnsi"/>
                <w:color w:val="000000"/>
                <w:szCs w:val="24"/>
              </w:rPr>
            </w:pPr>
            <w:r w:rsidRPr="004B7046">
              <w:rPr>
                <w:rFonts w:ascii="Calibri" w:hAnsi="Calibri" w:cs="Calibri"/>
                <w:color w:val="000000"/>
                <w:szCs w:val="24"/>
              </w:rPr>
              <w:t>0.0084</w:t>
            </w:r>
          </w:p>
        </w:tc>
      </w:tr>
      <w:tr w:rsidR="001D56B9" w:rsidRPr="004B7046" w:rsidTr="00C57010">
        <w:trPr>
          <w:trHeight w:val="219"/>
          <w:jc w:val="center"/>
        </w:trPr>
        <w:tc>
          <w:tcPr>
            <w:tcW w:w="324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keepNext/>
              <w:keepLines/>
              <w:widowControl/>
              <w:autoSpaceDE w:val="0"/>
              <w:autoSpaceDN w:val="0"/>
              <w:adjustRightInd w:val="0"/>
              <w:spacing w:line="276" w:lineRule="auto"/>
              <w:jc w:val="center"/>
              <w:rPr>
                <w:rFonts w:cstheme="minorHAnsi"/>
                <w:color w:val="000000"/>
                <w:szCs w:val="24"/>
              </w:rPr>
            </w:pPr>
            <w:r w:rsidRPr="004B7046">
              <w:rPr>
                <w:rFonts w:cstheme="minorHAnsi"/>
                <w:color w:val="000000"/>
                <w:szCs w:val="24"/>
              </w:rPr>
              <w:t>Sit-Down Rest</w:t>
            </w:r>
          </w:p>
        </w:tc>
        <w:tc>
          <w:tcPr>
            <w:tcW w:w="157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keepNext/>
              <w:keepLines/>
              <w:widowControl/>
              <w:autoSpaceDE w:val="0"/>
              <w:autoSpaceDN w:val="0"/>
              <w:adjustRightInd w:val="0"/>
              <w:spacing w:line="276" w:lineRule="auto"/>
              <w:jc w:val="center"/>
              <w:rPr>
                <w:rFonts w:cstheme="minorHAnsi"/>
                <w:color w:val="000000"/>
                <w:szCs w:val="24"/>
              </w:rPr>
            </w:pPr>
            <w:r w:rsidRPr="004B7046">
              <w:rPr>
                <w:rFonts w:ascii="Calibri" w:hAnsi="Calibri" w:cs="Calibri"/>
                <w:color w:val="000000"/>
                <w:szCs w:val="24"/>
              </w:rPr>
              <w:t>0.0184</w:t>
            </w:r>
          </w:p>
        </w:tc>
      </w:tr>
      <w:tr w:rsidR="001D56B9" w:rsidRPr="004B7046" w:rsidTr="00C57010">
        <w:trPr>
          <w:trHeight w:val="93"/>
          <w:jc w:val="center"/>
        </w:trPr>
        <w:tc>
          <w:tcPr>
            <w:tcW w:w="324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keepNext/>
              <w:keepLines/>
              <w:widowControl/>
              <w:autoSpaceDE w:val="0"/>
              <w:autoSpaceDN w:val="0"/>
              <w:adjustRightInd w:val="0"/>
              <w:spacing w:line="276" w:lineRule="auto"/>
              <w:jc w:val="center"/>
              <w:rPr>
                <w:rFonts w:cstheme="minorHAnsi"/>
                <w:color w:val="000000"/>
                <w:szCs w:val="24"/>
              </w:rPr>
            </w:pPr>
            <w:r w:rsidRPr="004B7046">
              <w:rPr>
                <w:rFonts w:cstheme="minorHAnsi"/>
                <w:color w:val="000000"/>
                <w:szCs w:val="24"/>
              </w:rPr>
              <w:t>Retail</w:t>
            </w:r>
          </w:p>
        </w:tc>
        <w:tc>
          <w:tcPr>
            <w:tcW w:w="157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keepNext/>
              <w:keepLines/>
              <w:widowControl/>
              <w:autoSpaceDE w:val="0"/>
              <w:autoSpaceDN w:val="0"/>
              <w:adjustRightInd w:val="0"/>
              <w:spacing w:line="276" w:lineRule="auto"/>
              <w:jc w:val="center"/>
              <w:rPr>
                <w:rFonts w:cstheme="minorHAnsi"/>
                <w:color w:val="000000"/>
                <w:szCs w:val="24"/>
              </w:rPr>
            </w:pPr>
            <w:r w:rsidRPr="004B7046">
              <w:rPr>
                <w:rFonts w:ascii="Calibri" w:hAnsi="Calibri" w:cs="Calibri"/>
                <w:color w:val="000000"/>
                <w:szCs w:val="24"/>
              </w:rPr>
              <w:t>0.0043</w:t>
            </w:r>
          </w:p>
        </w:tc>
      </w:tr>
      <w:tr w:rsidR="001D56B9" w:rsidRPr="004B7046" w:rsidTr="00C57010">
        <w:trPr>
          <w:trHeight w:val="156"/>
          <w:jc w:val="center"/>
        </w:trPr>
        <w:tc>
          <w:tcPr>
            <w:tcW w:w="324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keepNext/>
              <w:keepLines/>
              <w:widowControl/>
              <w:autoSpaceDE w:val="0"/>
              <w:autoSpaceDN w:val="0"/>
              <w:adjustRightInd w:val="0"/>
              <w:spacing w:line="276" w:lineRule="auto"/>
              <w:jc w:val="center"/>
              <w:rPr>
                <w:rFonts w:cstheme="minorHAnsi"/>
                <w:color w:val="000000"/>
                <w:szCs w:val="24"/>
              </w:rPr>
            </w:pPr>
            <w:r w:rsidRPr="004B7046">
              <w:rPr>
                <w:rFonts w:cstheme="minorHAnsi"/>
                <w:color w:val="000000"/>
                <w:szCs w:val="24"/>
              </w:rPr>
              <w:t>Grocery</w:t>
            </w:r>
          </w:p>
        </w:tc>
        <w:tc>
          <w:tcPr>
            <w:tcW w:w="157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keepNext/>
              <w:keepLines/>
              <w:widowControl/>
              <w:autoSpaceDE w:val="0"/>
              <w:autoSpaceDN w:val="0"/>
              <w:adjustRightInd w:val="0"/>
              <w:spacing w:line="276" w:lineRule="auto"/>
              <w:jc w:val="center"/>
              <w:rPr>
                <w:rFonts w:cstheme="minorHAnsi"/>
                <w:color w:val="000000"/>
                <w:szCs w:val="24"/>
              </w:rPr>
            </w:pPr>
            <w:r w:rsidRPr="004B7046">
              <w:rPr>
                <w:rFonts w:ascii="Calibri" w:hAnsi="Calibri" w:cs="Calibri"/>
                <w:color w:val="000000"/>
                <w:szCs w:val="24"/>
              </w:rPr>
              <w:t>0.0043</w:t>
            </w:r>
          </w:p>
        </w:tc>
      </w:tr>
      <w:tr w:rsidR="001D56B9" w:rsidRPr="004B7046" w:rsidTr="00C57010">
        <w:trPr>
          <w:trHeight w:val="192"/>
          <w:jc w:val="center"/>
        </w:trPr>
        <w:tc>
          <w:tcPr>
            <w:tcW w:w="324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keepNext/>
              <w:keepLines/>
              <w:widowControl/>
              <w:autoSpaceDE w:val="0"/>
              <w:autoSpaceDN w:val="0"/>
              <w:adjustRightInd w:val="0"/>
              <w:spacing w:line="276" w:lineRule="auto"/>
              <w:jc w:val="center"/>
              <w:rPr>
                <w:rFonts w:cstheme="minorHAnsi"/>
                <w:color w:val="000000"/>
                <w:szCs w:val="24"/>
              </w:rPr>
            </w:pPr>
            <w:r w:rsidRPr="004B7046">
              <w:rPr>
                <w:rFonts w:cstheme="minorHAnsi"/>
                <w:color w:val="000000"/>
                <w:szCs w:val="24"/>
              </w:rPr>
              <w:t>Warehouse</w:t>
            </w:r>
          </w:p>
        </w:tc>
        <w:tc>
          <w:tcPr>
            <w:tcW w:w="157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keepNext/>
              <w:keepLines/>
              <w:widowControl/>
              <w:autoSpaceDE w:val="0"/>
              <w:autoSpaceDN w:val="0"/>
              <w:adjustRightInd w:val="0"/>
              <w:spacing w:line="276" w:lineRule="auto"/>
              <w:jc w:val="center"/>
              <w:rPr>
                <w:rFonts w:cstheme="minorHAnsi"/>
                <w:color w:val="000000"/>
                <w:szCs w:val="24"/>
              </w:rPr>
            </w:pPr>
            <w:r w:rsidRPr="004B7046">
              <w:rPr>
                <w:rFonts w:ascii="Calibri" w:hAnsi="Calibri" w:cs="Calibri"/>
                <w:color w:val="000000"/>
                <w:szCs w:val="24"/>
              </w:rPr>
              <w:t>0.0064</w:t>
            </w:r>
          </w:p>
        </w:tc>
      </w:tr>
      <w:tr w:rsidR="001D56B9" w:rsidRPr="004B7046" w:rsidTr="00C57010">
        <w:trPr>
          <w:trHeight w:val="165"/>
          <w:jc w:val="center"/>
        </w:trPr>
        <w:tc>
          <w:tcPr>
            <w:tcW w:w="324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keepNext/>
              <w:keepLines/>
              <w:widowControl/>
              <w:autoSpaceDE w:val="0"/>
              <w:autoSpaceDN w:val="0"/>
              <w:adjustRightInd w:val="0"/>
              <w:spacing w:line="276" w:lineRule="auto"/>
              <w:jc w:val="center"/>
              <w:rPr>
                <w:rFonts w:cstheme="minorHAnsi"/>
                <w:color w:val="000000"/>
                <w:szCs w:val="24"/>
              </w:rPr>
            </w:pPr>
            <w:r w:rsidRPr="004B7046">
              <w:rPr>
                <w:rFonts w:cstheme="minorHAnsi"/>
                <w:color w:val="000000"/>
                <w:szCs w:val="24"/>
              </w:rPr>
              <w:t>Elementary School</w:t>
            </w:r>
          </w:p>
        </w:tc>
        <w:tc>
          <w:tcPr>
            <w:tcW w:w="157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keepNext/>
              <w:keepLines/>
              <w:widowControl/>
              <w:autoSpaceDE w:val="0"/>
              <w:autoSpaceDN w:val="0"/>
              <w:adjustRightInd w:val="0"/>
              <w:spacing w:line="276" w:lineRule="auto"/>
              <w:jc w:val="center"/>
              <w:rPr>
                <w:rFonts w:cstheme="minorHAnsi"/>
                <w:color w:val="000000"/>
                <w:szCs w:val="24"/>
              </w:rPr>
            </w:pPr>
            <w:r w:rsidRPr="004B7046">
              <w:rPr>
                <w:rFonts w:ascii="Calibri" w:hAnsi="Calibri" w:cs="Calibri"/>
                <w:color w:val="000000"/>
                <w:szCs w:val="24"/>
              </w:rPr>
              <w:t>0.0096</w:t>
            </w:r>
          </w:p>
        </w:tc>
      </w:tr>
      <w:tr w:rsidR="001D56B9" w:rsidRPr="004B7046" w:rsidTr="00C57010">
        <w:trPr>
          <w:trHeight w:val="111"/>
          <w:jc w:val="center"/>
        </w:trPr>
        <w:tc>
          <w:tcPr>
            <w:tcW w:w="324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keepNext/>
              <w:keepLines/>
              <w:widowControl/>
              <w:autoSpaceDE w:val="0"/>
              <w:autoSpaceDN w:val="0"/>
              <w:adjustRightInd w:val="0"/>
              <w:spacing w:line="276" w:lineRule="auto"/>
              <w:jc w:val="center"/>
              <w:rPr>
                <w:rFonts w:cstheme="minorHAnsi"/>
                <w:color w:val="000000"/>
                <w:szCs w:val="24"/>
              </w:rPr>
            </w:pPr>
            <w:proofErr w:type="spellStart"/>
            <w:r w:rsidRPr="004B7046">
              <w:rPr>
                <w:rFonts w:cstheme="minorHAnsi"/>
                <w:color w:val="000000"/>
                <w:szCs w:val="24"/>
              </w:rPr>
              <w:t>Jr</w:t>
            </w:r>
            <w:proofErr w:type="spellEnd"/>
            <w:r w:rsidRPr="004B7046">
              <w:rPr>
                <w:rFonts w:cstheme="minorHAnsi"/>
                <w:color w:val="000000"/>
                <w:szCs w:val="24"/>
              </w:rPr>
              <w:t xml:space="preserve"> High/High School</w:t>
            </w:r>
          </w:p>
        </w:tc>
        <w:tc>
          <w:tcPr>
            <w:tcW w:w="157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keepNext/>
              <w:keepLines/>
              <w:widowControl/>
              <w:autoSpaceDE w:val="0"/>
              <w:autoSpaceDN w:val="0"/>
              <w:adjustRightInd w:val="0"/>
              <w:spacing w:line="276" w:lineRule="auto"/>
              <w:jc w:val="center"/>
              <w:rPr>
                <w:rFonts w:cstheme="minorHAnsi"/>
                <w:color w:val="000000"/>
                <w:szCs w:val="24"/>
              </w:rPr>
            </w:pPr>
            <w:r w:rsidRPr="004B7046">
              <w:rPr>
                <w:rFonts w:ascii="Calibri" w:hAnsi="Calibri" w:cs="Calibri"/>
                <w:color w:val="000000"/>
                <w:szCs w:val="24"/>
              </w:rPr>
              <w:t>0.0288</w:t>
            </w:r>
          </w:p>
        </w:tc>
      </w:tr>
      <w:tr w:rsidR="001D56B9" w:rsidRPr="004B7046" w:rsidTr="00C57010">
        <w:trPr>
          <w:trHeight w:val="174"/>
          <w:jc w:val="center"/>
        </w:trPr>
        <w:tc>
          <w:tcPr>
            <w:tcW w:w="324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keepNext/>
              <w:keepLines/>
              <w:widowControl/>
              <w:autoSpaceDE w:val="0"/>
              <w:autoSpaceDN w:val="0"/>
              <w:adjustRightInd w:val="0"/>
              <w:spacing w:line="276" w:lineRule="auto"/>
              <w:jc w:val="center"/>
              <w:rPr>
                <w:rFonts w:cstheme="minorHAnsi"/>
                <w:color w:val="000000"/>
                <w:szCs w:val="24"/>
              </w:rPr>
            </w:pPr>
            <w:r w:rsidRPr="004B7046">
              <w:rPr>
                <w:rFonts w:cstheme="minorHAnsi"/>
                <w:color w:val="000000"/>
                <w:szCs w:val="24"/>
              </w:rPr>
              <w:t>Health</w:t>
            </w:r>
          </w:p>
        </w:tc>
        <w:tc>
          <w:tcPr>
            <w:tcW w:w="157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keepNext/>
              <w:keepLines/>
              <w:widowControl/>
              <w:autoSpaceDE w:val="0"/>
              <w:autoSpaceDN w:val="0"/>
              <w:adjustRightInd w:val="0"/>
              <w:spacing w:line="276" w:lineRule="auto"/>
              <w:jc w:val="center"/>
              <w:rPr>
                <w:rFonts w:cstheme="minorHAnsi"/>
                <w:color w:val="000000"/>
                <w:szCs w:val="24"/>
              </w:rPr>
            </w:pPr>
            <w:r w:rsidRPr="004B7046">
              <w:rPr>
                <w:rFonts w:ascii="Calibri" w:hAnsi="Calibri" w:cs="Calibri"/>
                <w:color w:val="000000"/>
                <w:szCs w:val="24"/>
              </w:rPr>
              <w:t>0.0144</w:t>
            </w:r>
          </w:p>
        </w:tc>
      </w:tr>
      <w:tr w:rsidR="001D56B9" w:rsidRPr="004B7046" w:rsidTr="00C57010">
        <w:trPr>
          <w:trHeight w:val="138"/>
          <w:jc w:val="center"/>
        </w:trPr>
        <w:tc>
          <w:tcPr>
            <w:tcW w:w="324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keepNext/>
              <w:keepLines/>
              <w:widowControl/>
              <w:autoSpaceDE w:val="0"/>
              <w:autoSpaceDN w:val="0"/>
              <w:adjustRightInd w:val="0"/>
              <w:spacing w:line="276" w:lineRule="auto"/>
              <w:jc w:val="center"/>
              <w:rPr>
                <w:rFonts w:cstheme="minorHAnsi"/>
                <w:color w:val="000000"/>
                <w:szCs w:val="24"/>
              </w:rPr>
            </w:pPr>
            <w:r w:rsidRPr="004B7046">
              <w:rPr>
                <w:rFonts w:cstheme="minorHAnsi"/>
                <w:color w:val="000000"/>
                <w:szCs w:val="24"/>
              </w:rPr>
              <w:t>Motel</w:t>
            </w:r>
          </w:p>
        </w:tc>
        <w:tc>
          <w:tcPr>
            <w:tcW w:w="157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keepNext/>
              <w:keepLines/>
              <w:widowControl/>
              <w:autoSpaceDE w:val="0"/>
              <w:autoSpaceDN w:val="0"/>
              <w:adjustRightInd w:val="0"/>
              <w:spacing w:line="276" w:lineRule="auto"/>
              <w:jc w:val="center"/>
              <w:rPr>
                <w:rFonts w:cstheme="minorHAnsi"/>
                <w:color w:val="000000"/>
                <w:szCs w:val="24"/>
              </w:rPr>
            </w:pPr>
            <w:r w:rsidRPr="004B7046">
              <w:rPr>
                <w:rFonts w:ascii="Calibri" w:hAnsi="Calibri" w:cs="Calibri"/>
                <w:color w:val="000000"/>
                <w:szCs w:val="24"/>
              </w:rPr>
              <w:t>0.0006</w:t>
            </w:r>
          </w:p>
        </w:tc>
      </w:tr>
      <w:tr w:rsidR="001D56B9" w:rsidRPr="004B7046" w:rsidTr="00C57010">
        <w:trPr>
          <w:trHeight w:val="165"/>
          <w:jc w:val="center"/>
        </w:trPr>
        <w:tc>
          <w:tcPr>
            <w:tcW w:w="324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keepNext/>
              <w:keepLines/>
              <w:widowControl/>
              <w:autoSpaceDE w:val="0"/>
              <w:autoSpaceDN w:val="0"/>
              <w:adjustRightInd w:val="0"/>
              <w:spacing w:line="276" w:lineRule="auto"/>
              <w:jc w:val="center"/>
              <w:rPr>
                <w:rFonts w:cstheme="minorHAnsi"/>
                <w:color w:val="000000"/>
                <w:szCs w:val="24"/>
              </w:rPr>
            </w:pPr>
            <w:r w:rsidRPr="004B7046">
              <w:rPr>
                <w:rFonts w:cstheme="minorHAnsi"/>
                <w:color w:val="000000"/>
                <w:szCs w:val="24"/>
              </w:rPr>
              <w:t>Hotel</w:t>
            </w:r>
          </w:p>
        </w:tc>
        <w:tc>
          <w:tcPr>
            <w:tcW w:w="157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keepNext/>
              <w:keepLines/>
              <w:widowControl/>
              <w:autoSpaceDE w:val="0"/>
              <w:autoSpaceDN w:val="0"/>
              <w:adjustRightInd w:val="0"/>
              <w:spacing w:line="276" w:lineRule="auto"/>
              <w:jc w:val="center"/>
              <w:rPr>
                <w:rFonts w:cstheme="minorHAnsi"/>
                <w:color w:val="000000"/>
                <w:szCs w:val="24"/>
              </w:rPr>
            </w:pPr>
            <w:r w:rsidRPr="004B7046">
              <w:rPr>
                <w:rFonts w:ascii="Calibri" w:hAnsi="Calibri" w:cs="Calibri"/>
                <w:color w:val="000000"/>
                <w:szCs w:val="24"/>
              </w:rPr>
              <w:t>0.0004</w:t>
            </w:r>
          </w:p>
        </w:tc>
      </w:tr>
      <w:tr w:rsidR="001D56B9" w:rsidRPr="004B7046" w:rsidTr="00C57010">
        <w:trPr>
          <w:trHeight w:val="165"/>
          <w:jc w:val="center"/>
        </w:trPr>
        <w:tc>
          <w:tcPr>
            <w:tcW w:w="324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keepNext/>
              <w:keepLines/>
              <w:widowControl/>
              <w:autoSpaceDE w:val="0"/>
              <w:autoSpaceDN w:val="0"/>
              <w:adjustRightInd w:val="0"/>
              <w:spacing w:line="276" w:lineRule="auto"/>
              <w:jc w:val="center"/>
              <w:rPr>
                <w:rFonts w:cstheme="minorHAnsi"/>
                <w:color w:val="000000"/>
                <w:szCs w:val="24"/>
              </w:rPr>
            </w:pPr>
            <w:r w:rsidRPr="004B7046">
              <w:rPr>
                <w:rFonts w:cstheme="minorHAnsi"/>
                <w:color w:val="000000"/>
                <w:szCs w:val="24"/>
              </w:rPr>
              <w:t>Other</w:t>
            </w:r>
          </w:p>
        </w:tc>
        <w:tc>
          <w:tcPr>
            <w:tcW w:w="1570" w:type="dxa"/>
            <w:tcBorders>
              <w:top w:val="single" w:sz="6" w:space="0" w:color="auto"/>
              <w:left w:val="single" w:sz="6" w:space="0" w:color="auto"/>
              <w:bottom w:val="single" w:sz="6" w:space="0" w:color="auto"/>
              <w:right w:val="single" w:sz="6" w:space="0" w:color="auto"/>
            </w:tcBorders>
            <w:hideMark/>
          </w:tcPr>
          <w:p w:rsidR="001D56B9" w:rsidRPr="004B7046" w:rsidRDefault="001D56B9" w:rsidP="00C57010">
            <w:pPr>
              <w:keepNext/>
              <w:keepLines/>
              <w:widowControl/>
              <w:autoSpaceDE w:val="0"/>
              <w:autoSpaceDN w:val="0"/>
              <w:adjustRightInd w:val="0"/>
              <w:spacing w:line="276" w:lineRule="auto"/>
              <w:jc w:val="center"/>
              <w:rPr>
                <w:rFonts w:cstheme="minorHAnsi"/>
                <w:color w:val="000000"/>
                <w:szCs w:val="24"/>
              </w:rPr>
            </w:pPr>
            <w:r w:rsidRPr="004B7046">
              <w:rPr>
                <w:rFonts w:ascii="Calibri" w:hAnsi="Calibri" w:cs="Calibri"/>
                <w:color w:val="000000"/>
                <w:szCs w:val="24"/>
              </w:rPr>
              <w:t>0.0128</w:t>
            </w:r>
          </w:p>
        </w:tc>
      </w:tr>
    </w:tbl>
    <w:p w:rsidR="001D56B9" w:rsidRPr="004B7046" w:rsidRDefault="001D56B9" w:rsidP="001D56B9">
      <w:pPr>
        <w:spacing w:after="240"/>
        <w:ind w:left="2160"/>
        <w:rPr>
          <w:noProof/>
          <w:lang w:val="nl-NL"/>
        </w:rPr>
      </w:pPr>
    </w:p>
    <w:p w:rsidR="001D56B9" w:rsidRPr="004B7046" w:rsidRDefault="001D56B9" w:rsidP="001D56B9">
      <w:pPr>
        <w:spacing w:after="240"/>
        <w:ind w:left="180"/>
        <w:rPr>
          <w:noProof/>
          <w:lang w:val="nl-NL"/>
        </w:rPr>
      </w:pPr>
      <w:r w:rsidRPr="004B7046">
        <w:rPr>
          <w:noProof/>
        </w:rPr>
        <mc:AlternateContent>
          <mc:Choice Requires="wps">
            <w:drawing>
              <wp:inline distT="0" distB="0" distL="0" distR="0" wp14:anchorId="35EFDA9A" wp14:editId="4DA21033">
                <wp:extent cx="5829300" cy="2105247"/>
                <wp:effectExtent l="0" t="0" r="19050" b="28575"/>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105247"/>
                        </a:xfrm>
                        <a:prstGeom prst="rect">
                          <a:avLst/>
                        </a:prstGeom>
                        <a:solidFill>
                          <a:srgbClr val="FFFFFF"/>
                        </a:solidFill>
                        <a:ln w="9525">
                          <a:solidFill>
                            <a:srgbClr val="000000"/>
                          </a:solidFill>
                          <a:miter lim="800000"/>
                          <a:headEnd/>
                          <a:tailEnd/>
                        </a:ln>
                      </wps:spPr>
                      <wps:txbx>
                        <w:txbxContent>
                          <w:p w:rsidR="001D56B9" w:rsidRDefault="001D56B9" w:rsidP="001D56B9">
                            <w:pPr>
                              <w:rPr>
                                <w:rStyle w:val="BookTitle"/>
                              </w:rPr>
                            </w:pPr>
                            <w:r>
                              <w:rPr>
                                <w:rStyle w:val="BookTitle"/>
                              </w:rPr>
                              <w:t>EXAMPLE</w:t>
                            </w:r>
                          </w:p>
                          <w:p w:rsidR="001D56B9" w:rsidRDefault="001D56B9" w:rsidP="001D56B9">
                            <w:pPr>
                              <w:spacing w:after="240"/>
                            </w:pPr>
                            <w:r>
                              <w:t xml:space="preserve">For example, a direct installed </w:t>
                            </w:r>
                            <w:ins w:id="27" w:author="Samuel Dent" w:date="2015-10-16T07:11:00Z">
                              <w:r>
                                <w:t xml:space="preserve">kitchen </w:t>
                              </w:r>
                            </w:ins>
                            <w:r>
                              <w:t>faucet in a large office with electric DHW:</w:t>
                            </w:r>
                          </w:p>
                          <w:p w:rsidR="001D56B9" w:rsidRDefault="001D56B9" w:rsidP="001D56B9">
                            <w:pPr>
                              <w:spacing w:after="240"/>
                              <w:ind w:left="1440" w:hanging="720"/>
                              <w:rPr>
                                <w:noProof/>
                              </w:rPr>
                            </w:pPr>
                            <w:r>
                              <w:t xml:space="preserve"> </w:t>
                            </w:r>
                            <w:r>
                              <w:rPr>
                                <w:noProof/>
                              </w:rPr>
                              <w:t xml:space="preserve">ΔkW  </w:t>
                            </w:r>
                            <w:r>
                              <w:rPr>
                                <w:noProof/>
                              </w:rPr>
                              <w:tab/>
                              <w:t xml:space="preserve">= </w:t>
                            </w:r>
                            <w:r>
                              <w:rPr>
                                <w:szCs w:val="20"/>
                              </w:rPr>
                              <w:t>3</w:t>
                            </w:r>
                            <w:del w:id="28" w:author="Samuel Dent" w:date="2015-10-16T07:11:00Z">
                              <w:r w:rsidDel="001D56B9">
                                <w:rPr>
                                  <w:szCs w:val="20"/>
                                </w:rPr>
                                <w:delText>09</w:delText>
                              </w:r>
                            </w:del>
                            <w:ins w:id="29" w:author="Samuel Dent" w:date="2015-10-16T07:11:00Z">
                              <w:r>
                                <w:rPr>
                                  <w:szCs w:val="20"/>
                                </w:rPr>
                                <w:t>35.3</w:t>
                              </w:r>
                            </w:ins>
                            <w:r>
                              <w:rPr>
                                <w:szCs w:val="20"/>
                              </w:rPr>
                              <w:t>/109 * 0.0288</w:t>
                            </w:r>
                          </w:p>
                          <w:p w:rsidR="001D56B9" w:rsidRDefault="001D56B9" w:rsidP="001D56B9">
                            <w:pPr>
                              <w:spacing w:after="240"/>
                              <w:ind w:left="720"/>
                            </w:pPr>
                            <w:r>
                              <w:tab/>
                              <w:t>= 0.0816 kW</w:t>
                            </w:r>
                          </w:p>
                          <w:p w:rsidR="001D56B9" w:rsidRDefault="001D56B9" w:rsidP="001D56B9">
                            <w:pPr>
                              <w:spacing w:after="240"/>
                            </w:pPr>
                            <w:r>
                              <w:t xml:space="preserve">For example, a direct installed </w:t>
                            </w:r>
                            <w:ins w:id="30" w:author="Samuel Dent" w:date="2015-10-16T07:11:00Z">
                              <w:r>
                                <w:t xml:space="preserve">bathroom </w:t>
                              </w:r>
                            </w:ins>
                            <w:r>
                              <w:t>faucet in an Elementary School with electric DHW:</w:t>
                            </w:r>
                          </w:p>
                          <w:p w:rsidR="001D56B9" w:rsidRDefault="001D56B9" w:rsidP="001D56B9">
                            <w:pPr>
                              <w:spacing w:after="240"/>
                              <w:ind w:left="1440" w:hanging="720"/>
                              <w:rPr>
                                <w:noProof/>
                              </w:rPr>
                            </w:pPr>
                            <w:r>
                              <w:t xml:space="preserve"> </w:t>
                            </w:r>
                            <w:r>
                              <w:rPr>
                                <w:noProof/>
                              </w:rPr>
                              <w:t xml:space="preserve">ΔkW  </w:t>
                            </w:r>
                            <w:r>
                              <w:rPr>
                                <w:noProof/>
                              </w:rPr>
                              <w:tab/>
                              <w:t xml:space="preserve">= </w:t>
                            </w:r>
                            <w:del w:id="31" w:author="Samuel Dent" w:date="2015-10-16T07:11:00Z">
                              <w:r w:rsidDel="001D56B9">
                                <w:rPr>
                                  <w:szCs w:val="20"/>
                                </w:rPr>
                                <w:delText>82.5</w:delText>
                              </w:r>
                            </w:del>
                            <w:ins w:id="32" w:author="Samuel Dent" w:date="2015-10-16T07:11:00Z">
                              <w:r>
                                <w:rPr>
                                  <w:szCs w:val="20"/>
                                </w:rPr>
                                <w:t>73.4</w:t>
                              </w:r>
                            </w:ins>
                            <w:r>
                              <w:rPr>
                                <w:szCs w:val="20"/>
                              </w:rPr>
                              <w:t>/29 * 0.0096</w:t>
                            </w:r>
                          </w:p>
                          <w:p w:rsidR="001D56B9" w:rsidRDefault="001D56B9" w:rsidP="001D56B9">
                            <w:pPr>
                              <w:spacing w:after="240"/>
                            </w:pPr>
                            <w:r>
                              <w:tab/>
                            </w:r>
                            <w:r>
                              <w:tab/>
                              <w:t>= 0.02</w:t>
                            </w:r>
                            <w:del w:id="33" w:author="Samuel Dent" w:date="2015-10-16T07:12:00Z">
                              <w:r w:rsidDel="001D56B9">
                                <w:delText>73</w:delText>
                              </w:r>
                            </w:del>
                            <w:ins w:id="34" w:author="Samuel Dent" w:date="2015-10-16T07:12:00Z">
                              <w:r>
                                <w:t>43</w:t>
                              </w:r>
                            </w:ins>
                            <w:r>
                              <w:t xml:space="preserve"> kW</w:t>
                            </w:r>
                          </w:p>
                          <w:p w:rsidR="001D56B9" w:rsidRDefault="001D56B9" w:rsidP="001D56B9">
                            <w:pPr>
                              <w:ind w:left="720"/>
                            </w:pPr>
                          </w:p>
                        </w:txbxContent>
                      </wps:txbx>
                      <wps:bodyPr rot="0" vert="horz" wrap="square" lIns="91440" tIns="45720" rIns="91440" bIns="45720" anchor="t" anchorCtr="0" upright="1">
                        <a:noAutofit/>
                      </wps:bodyPr>
                    </wps:wsp>
                  </a:graphicData>
                </a:graphic>
              </wp:inline>
            </w:drawing>
          </mc:Choice>
          <mc:Fallback>
            <w:pict>
              <v:shape id="Text Box 38" o:spid="_x0000_s1027" type="#_x0000_t202" style="width:459pt;height:16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rjvLQIAAFoEAAAOAAAAZHJzL2Uyb0RvYy54bWysVNuO2yAQfa/Uf0C8N3a8STex4qy22aaq&#10;tL1Iu/0AjHGMCgwFEjv9+g44m01vL1X9gBhmODOcM+PVzaAVOQjnJZiKTic5JcJwaKTZVfTL4/bV&#10;ghIfmGmYAiMqehSe3qxfvlj1thQFdKAa4QiCGF/2tqJdCLbMMs87oZmfgBUGnS04zQKabpc1jvWI&#10;rlVW5PnrrAfXWAdceI+nd6OTrhN+2woePrWtF4GoimJtIa0urXVcs/WKlTvHbCf5qQz2D1VoJg0m&#10;PUPdscDI3snfoLTkDjy0YcJBZ9C2kov0BnzNNP/lNQ8dsyK9Bcnx9kyT/3+w/OPhsyOyqegVKmWY&#10;Ro0exRDIGxgIHiE/vfUlhj1YDAwDnqPO6a3e3gP/6omBTcfMTtw6B30nWIP1TePN7OLqiOMjSN1/&#10;gAbzsH2ABDS0TkfykA6C6KjT8axNrIXj4XxRLK9ydHH0FdN8XsyuUw5WPl23zod3AjSJm4o6FD/B&#10;s8O9D7EcVj6FxGwelGy2UqlkuF29UY4cGDbKNn0n9J/ClCF9RZfzYj4y8FeIPH1/gtAyYMcrqSu6&#10;OAexMvL21jSpHwOTatxjycqciIzcjSyGoR6SZonlSHINzRGZdTA2OA4kbjpw3ynpsbkr6r/tmROU&#10;qPcG1VlOZ7M4DcmYza8LNNylp770MMMRqqKBknG7CeME7a2Tuw4zjf1g4BYVbWXi+rmqU/nYwEmC&#10;07DFCbm0U9TzL2H9AwAA//8DAFBLAwQUAAYACAAAACEArMSQw9wAAAAFAQAADwAAAGRycy9kb3du&#10;cmV2LnhtbEyPwU7DMBBE70j8g7VIXFDrhEBJQ5wKIYHoDVoEVzfeJhHxOthuGv6ehQtcRhrNauZt&#10;uZpsL0b0oXOkIJ0nIJBqZzpqFLxuH2Y5iBA1Gd07QgVfGGBVnZ6UujDuSC84bmIjuIRCoRW0MQ6F&#10;lKFu0eowdwMSZ3vnrY5sfSON10cut728TJKFtLojXmj1gPct1h+bg1WQXz2N72GdPb/Vi32/jBc3&#10;4+OnV+r8bLq7BRFxin/H8IPP6FAx084dyATRK+BH4q9ytkxztjsFWZZeg6xK+Z+++gYAAP//AwBQ&#10;SwECLQAUAAYACAAAACEAtoM4kv4AAADhAQAAEwAAAAAAAAAAAAAAAAAAAAAAW0NvbnRlbnRfVHlw&#10;ZXNdLnhtbFBLAQItABQABgAIAAAAIQA4/SH/1gAAAJQBAAALAAAAAAAAAAAAAAAAAC8BAABfcmVs&#10;cy8ucmVsc1BLAQItABQABgAIAAAAIQDitrjvLQIAAFoEAAAOAAAAAAAAAAAAAAAAAC4CAABkcnMv&#10;ZTJvRG9jLnhtbFBLAQItABQABgAIAAAAIQCsxJDD3AAAAAUBAAAPAAAAAAAAAAAAAAAAAIcEAABk&#10;cnMvZG93bnJldi54bWxQSwUGAAAAAAQABADzAAAAkAUAAAAA&#10;">
                <v:textbox>
                  <w:txbxContent>
                    <w:p w:rsidR="001D56B9" w:rsidRDefault="001D56B9" w:rsidP="001D56B9">
                      <w:pPr>
                        <w:rPr>
                          <w:rStyle w:val="BookTitle"/>
                        </w:rPr>
                      </w:pPr>
                      <w:r>
                        <w:rPr>
                          <w:rStyle w:val="BookTitle"/>
                        </w:rPr>
                        <w:t>EXAMPLE</w:t>
                      </w:r>
                    </w:p>
                    <w:p w:rsidR="001D56B9" w:rsidRDefault="001D56B9" w:rsidP="001D56B9">
                      <w:pPr>
                        <w:spacing w:after="240"/>
                      </w:pPr>
                      <w:r>
                        <w:t xml:space="preserve">For example, a direct installed </w:t>
                      </w:r>
                      <w:ins w:id="39" w:author="Samuel Dent" w:date="2015-10-16T07:11:00Z">
                        <w:r>
                          <w:t xml:space="preserve">kitchen </w:t>
                        </w:r>
                      </w:ins>
                      <w:r>
                        <w:t>faucet in a large office with electric DHW:</w:t>
                      </w:r>
                    </w:p>
                    <w:p w:rsidR="001D56B9" w:rsidRDefault="001D56B9" w:rsidP="001D56B9">
                      <w:pPr>
                        <w:spacing w:after="240"/>
                        <w:ind w:left="1440" w:hanging="720"/>
                        <w:rPr>
                          <w:noProof/>
                        </w:rPr>
                      </w:pPr>
                      <w:r>
                        <w:t xml:space="preserve"> </w:t>
                      </w:r>
                      <w:r>
                        <w:rPr>
                          <w:noProof/>
                        </w:rPr>
                        <w:t xml:space="preserve">ΔkW  </w:t>
                      </w:r>
                      <w:r>
                        <w:rPr>
                          <w:noProof/>
                        </w:rPr>
                        <w:tab/>
                        <w:t xml:space="preserve">= </w:t>
                      </w:r>
                      <w:r>
                        <w:rPr>
                          <w:szCs w:val="20"/>
                        </w:rPr>
                        <w:t>3</w:t>
                      </w:r>
                      <w:del w:id="40" w:author="Samuel Dent" w:date="2015-10-16T07:11:00Z">
                        <w:r w:rsidDel="001D56B9">
                          <w:rPr>
                            <w:szCs w:val="20"/>
                          </w:rPr>
                          <w:delText>09</w:delText>
                        </w:r>
                      </w:del>
                      <w:ins w:id="41" w:author="Samuel Dent" w:date="2015-10-16T07:11:00Z">
                        <w:r>
                          <w:rPr>
                            <w:szCs w:val="20"/>
                          </w:rPr>
                          <w:t>35.3</w:t>
                        </w:r>
                      </w:ins>
                      <w:r>
                        <w:rPr>
                          <w:szCs w:val="20"/>
                        </w:rPr>
                        <w:t>/109 * 0.0288</w:t>
                      </w:r>
                    </w:p>
                    <w:p w:rsidR="001D56B9" w:rsidRDefault="001D56B9" w:rsidP="001D56B9">
                      <w:pPr>
                        <w:spacing w:after="240"/>
                        <w:ind w:left="720"/>
                      </w:pPr>
                      <w:r>
                        <w:tab/>
                        <w:t>= 0.0816 kW</w:t>
                      </w:r>
                    </w:p>
                    <w:p w:rsidR="001D56B9" w:rsidRDefault="001D56B9" w:rsidP="001D56B9">
                      <w:pPr>
                        <w:spacing w:after="240"/>
                      </w:pPr>
                      <w:r>
                        <w:t xml:space="preserve">For example, a direct installed </w:t>
                      </w:r>
                      <w:ins w:id="42" w:author="Samuel Dent" w:date="2015-10-16T07:11:00Z">
                        <w:r>
                          <w:t xml:space="preserve">bathroom </w:t>
                        </w:r>
                      </w:ins>
                      <w:r>
                        <w:t>faucet in an Elementary School with electric DHW:</w:t>
                      </w:r>
                    </w:p>
                    <w:p w:rsidR="001D56B9" w:rsidRDefault="001D56B9" w:rsidP="001D56B9">
                      <w:pPr>
                        <w:spacing w:after="240"/>
                        <w:ind w:left="1440" w:hanging="720"/>
                        <w:rPr>
                          <w:noProof/>
                        </w:rPr>
                      </w:pPr>
                      <w:r>
                        <w:t xml:space="preserve"> </w:t>
                      </w:r>
                      <w:r>
                        <w:rPr>
                          <w:noProof/>
                        </w:rPr>
                        <w:t xml:space="preserve">ΔkW  </w:t>
                      </w:r>
                      <w:r>
                        <w:rPr>
                          <w:noProof/>
                        </w:rPr>
                        <w:tab/>
                        <w:t xml:space="preserve">= </w:t>
                      </w:r>
                      <w:del w:id="43" w:author="Samuel Dent" w:date="2015-10-16T07:11:00Z">
                        <w:r w:rsidDel="001D56B9">
                          <w:rPr>
                            <w:szCs w:val="20"/>
                          </w:rPr>
                          <w:delText>82.5</w:delText>
                        </w:r>
                      </w:del>
                      <w:ins w:id="44" w:author="Samuel Dent" w:date="2015-10-16T07:11:00Z">
                        <w:r>
                          <w:rPr>
                            <w:szCs w:val="20"/>
                          </w:rPr>
                          <w:t>73.4</w:t>
                        </w:r>
                      </w:ins>
                      <w:r>
                        <w:rPr>
                          <w:szCs w:val="20"/>
                        </w:rPr>
                        <w:t>/29 * 0.0096</w:t>
                      </w:r>
                    </w:p>
                    <w:p w:rsidR="001D56B9" w:rsidRDefault="001D56B9" w:rsidP="001D56B9">
                      <w:pPr>
                        <w:spacing w:after="240"/>
                      </w:pPr>
                      <w:r>
                        <w:tab/>
                      </w:r>
                      <w:r>
                        <w:tab/>
                        <w:t>= 0.02</w:t>
                      </w:r>
                      <w:del w:id="45" w:author="Samuel Dent" w:date="2015-10-16T07:12:00Z">
                        <w:r w:rsidDel="001D56B9">
                          <w:delText>73</w:delText>
                        </w:r>
                      </w:del>
                      <w:ins w:id="46" w:author="Samuel Dent" w:date="2015-10-16T07:12:00Z">
                        <w:r>
                          <w:t>43</w:t>
                        </w:r>
                      </w:ins>
                      <w:r>
                        <w:t xml:space="preserve"> kW</w:t>
                      </w:r>
                    </w:p>
                    <w:p w:rsidR="001D56B9" w:rsidRDefault="001D56B9" w:rsidP="001D56B9">
                      <w:pPr>
                        <w:ind w:left="720"/>
                      </w:pPr>
                    </w:p>
                  </w:txbxContent>
                </v:textbox>
                <w10:anchorlock/>
              </v:shape>
            </w:pict>
          </mc:Fallback>
        </mc:AlternateContent>
      </w:r>
    </w:p>
    <w:p w:rsidR="001D56B9" w:rsidRPr="004B7046" w:rsidRDefault="001D56B9" w:rsidP="001D56B9">
      <w:pPr>
        <w:keepNext/>
        <w:keepLines/>
        <w:spacing w:before="200"/>
        <w:outlineLvl w:val="5"/>
        <w:rPr>
          <w:rFonts w:eastAsiaTheme="majorEastAsia" w:cstheme="majorBidi"/>
          <w:b/>
          <w:iCs/>
          <w:smallCaps/>
          <w:sz w:val="22"/>
        </w:rPr>
      </w:pPr>
      <w:r w:rsidRPr="004B7046">
        <w:rPr>
          <w:rFonts w:eastAsiaTheme="majorEastAsia" w:cstheme="majorBidi"/>
          <w:b/>
          <w:iCs/>
          <w:smallCaps/>
          <w:sz w:val="22"/>
        </w:rPr>
        <w:t>Fossil Fuel Impact Descriptions and Calculation</w:t>
      </w:r>
    </w:p>
    <w:p w:rsidR="001D56B9" w:rsidRPr="004B7046" w:rsidRDefault="001D56B9" w:rsidP="001D56B9">
      <w:pPr>
        <w:spacing w:after="240"/>
        <w:ind w:left="2160" w:hanging="1440"/>
        <w:rPr>
          <w:szCs w:val="20"/>
        </w:rPr>
      </w:pPr>
      <w:proofErr w:type="spellStart"/>
      <w:r w:rsidRPr="004B7046">
        <w:t>ΔTherms</w:t>
      </w:r>
      <w:proofErr w:type="spellEnd"/>
      <w:r w:rsidRPr="004B7046">
        <w:t xml:space="preserve"> = </w:t>
      </w:r>
      <w:r w:rsidRPr="004B7046">
        <w:rPr>
          <w:noProof/>
        </w:rPr>
        <w:t xml:space="preserve">%FossilDHW </w:t>
      </w:r>
      <w:r w:rsidRPr="004B7046">
        <w:rPr>
          <w:szCs w:val="20"/>
        </w:rPr>
        <w:t>* ((</w:t>
      </w:r>
      <w:proofErr w:type="spellStart"/>
      <w:r w:rsidRPr="004B7046">
        <w:rPr>
          <w:szCs w:val="20"/>
        </w:rPr>
        <w:t>GPM_base</w:t>
      </w:r>
      <w:proofErr w:type="spellEnd"/>
      <w:r w:rsidRPr="004B7046">
        <w:rPr>
          <w:szCs w:val="20"/>
        </w:rPr>
        <w:t xml:space="preserve"> - </w:t>
      </w:r>
      <w:proofErr w:type="spellStart"/>
      <w:r w:rsidRPr="004B7046">
        <w:rPr>
          <w:szCs w:val="20"/>
        </w:rPr>
        <w:t>GPM_low</w:t>
      </w:r>
      <w:proofErr w:type="spellEnd"/>
      <w:r w:rsidRPr="004B7046">
        <w:rPr>
          <w:szCs w:val="20"/>
        </w:rPr>
        <w:t>)/</w:t>
      </w:r>
      <w:proofErr w:type="spellStart"/>
      <w:r w:rsidRPr="004B7046">
        <w:rPr>
          <w:szCs w:val="20"/>
        </w:rPr>
        <w:t>GPM_base</w:t>
      </w:r>
      <w:proofErr w:type="spellEnd"/>
      <w:r w:rsidRPr="004B7046">
        <w:rPr>
          <w:szCs w:val="20"/>
        </w:rPr>
        <w:t xml:space="preserve">) * Usage * </w:t>
      </w:r>
      <w:del w:id="35" w:author="Samuel Dent" w:date="2015-10-16T07:12:00Z">
        <w:r w:rsidRPr="004B7046" w:rsidDel="001D56B9">
          <w:rPr>
            <w:szCs w:val="20"/>
          </w:rPr>
          <w:delText xml:space="preserve"> </w:delText>
        </w:r>
      </w:del>
      <w:proofErr w:type="spellStart"/>
      <w:r w:rsidRPr="004B7046">
        <w:rPr>
          <w:szCs w:val="20"/>
        </w:rPr>
        <w:t>EPG_gas</w:t>
      </w:r>
      <w:proofErr w:type="spellEnd"/>
      <w:r w:rsidRPr="004B7046">
        <w:rPr>
          <w:szCs w:val="20"/>
        </w:rPr>
        <w:t xml:space="preserve"> * ISR</w:t>
      </w:r>
    </w:p>
    <w:p w:rsidR="001D56B9" w:rsidRPr="004B7046" w:rsidRDefault="001D56B9" w:rsidP="001D56B9">
      <w:pPr>
        <w:spacing w:after="240"/>
        <w:ind w:left="2160" w:hanging="1440"/>
      </w:pPr>
      <w:r w:rsidRPr="004B7046">
        <w:rPr>
          <w:noProof/>
        </w:rPr>
        <w:t xml:space="preserve"> </w:t>
      </w:r>
      <w:r w:rsidRPr="004B7046">
        <w:t>Where:</w:t>
      </w:r>
    </w:p>
    <w:p w:rsidR="001D56B9" w:rsidRPr="004B7046" w:rsidRDefault="001D56B9" w:rsidP="001D56B9">
      <w:pPr>
        <w:spacing w:after="240"/>
        <w:ind w:left="1440"/>
        <w:rPr>
          <w:rFonts w:cstheme="minorHAnsi"/>
          <w:noProof/>
        </w:rPr>
      </w:pPr>
      <w:r w:rsidRPr="004B7046">
        <w:rPr>
          <w:rFonts w:cstheme="minorHAnsi"/>
          <w:noProof/>
        </w:rPr>
        <w:t xml:space="preserve">%FossilDHW </w:t>
      </w:r>
      <w:r w:rsidRPr="004B7046">
        <w:rPr>
          <w:rFonts w:cstheme="minorHAnsi"/>
          <w:noProof/>
        </w:rPr>
        <w:tab/>
        <w:t xml:space="preserve">= </w:t>
      </w:r>
      <w:r w:rsidRPr="004B7046">
        <w:rPr>
          <w:rFonts w:cstheme="minorHAnsi"/>
        </w:rPr>
        <w:t>p</w:t>
      </w:r>
      <w:r w:rsidRPr="004B7046">
        <w:rPr>
          <w:rFonts w:cstheme="minorHAnsi"/>
          <w:noProof/>
        </w:rPr>
        <w:t>roportion of water heating supplied by fossil fuel heating</w:t>
      </w:r>
    </w:p>
    <w:tbl>
      <w:tblPr>
        <w:tblW w:w="0" w:type="auto"/>
        <w:jc w:val="center"/>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Change w:id="36" w:author="Samuel Dent" w:date="2015-10-16T07:16:00Z">
          <w:tblPr>
            <w:tblW w:w="0" w:type="auto"/>
            <w:jc w:val="center"/>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PrChange>
      </w:tblPr>
      <w:tblGrid>
        <w:gridCol w:w="2430"/>
        <w:gridCol w:w="1710"/>
        <w:tblGridChange w:id="37">
          <w:tblGrid>
            <w:gridCol w:w="2430"/>
            <w:gridCol w:w="540"/>
            <w:gridCol w:w="1170"/>
            <w:gridCol w:w="1260"/>
            <w:gridCol w:w="1710"/>
          </w:tblGrid>
        </w:tblGridChange>
      </w:tblGrid>
      <w:tr w:rsidR="001D56B9" w:rsidRPr="004B7046" w:rsidTr="001D56B9">
        <w:trPr>
          <w:tblHeader/>
          <w:jc w:val="center"/>
          <w:trPrChange w:id="38" w:author="Samuel Dent" w:date="2015-10-16T07:16:00Z">
            <w:trPr>
              <w:gridAfter w:val="0"/>
              <w:jc w:val="center"/>
            </w:trPr>
          </w:trPrChange>
        </w:trPr>
        <w:tc>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hideMark/>
            <w:tcPrChange w:id="39" w:author="Samuel Dent" w:date="2015-10-16T07:16:00Z">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hideMark/>
              </w:tcPr>
            </w:tcPrChange>
          </w:tcPr>
          <w:p w:rsidR="001D56B9" w:rsidRPr="004B7046" w:rsidRDefault="001D56B9" w:rsidP="001D56B9">
            <w:pPr>
              <w:jc w:val="center"/>
              <w:rPr>
                <w:rFonts w:ascii="Calibri" w:eastAsiaTheme="minorHAnsi" w:hAnsi="Calibri"/>
                <w:b/>
                <w:noProof/>
                <w:color w:val="FFFFFF" w:themeColor="background1"/>
                <w:sz w:val="22"/>
                <w:szCs w:val="24"/>
              </w:rPr>
            </w:pPr>
            <w:r w:rsidRPr="004B7046">
              <w:rPr>
                <w:rFonts w:ascii="Calibri" w:hAnsi="Calibri"/>
                <w:b/>
                <w:noProof/>
                <w:color w:val="FFFFFF" w:themeColor="background1"/>
                <w:szCs w:val="24"/>
              </w:rPr>
              <w:t>DHW fuel</w:t>
            </w:r>
          </w:p>
        </w:tc>
        <w:tc>
          <w:tcPr>
            <w:tcW w:w="171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hideMark/>
            <w:tcPrChange w:id="40" w:author="Samuel Dent" w:date="2015-10-16T07:16:00Z">
              <w:tcPr>
                <w:tcW w:w="1710"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hideMark/>
              </w:tcPr>
            </w:tcPrChange>
          </w:tcPr>
          <w:p w:rsidR="001D56B9" w:rsidRPr="004B7046" w:rsidRDefault="001D56B9" w:rsidP="001D56B9">
            <w:pPr>
              <w:jc w:val="center"/>
              <w:rPr>
                <w:rFonts w:ascii="Calibri" w:eastAsiaTheme="minorHAnsi" w:hAnsi="Calibri"/>
                <w:b/>
                <w:noProof/>
                <w:color w:val="FFFFFF" w:themeColor="background1"/>
                <w:sz w:val="22"/>
                <w:szCs w:val="24"/>
              </w:rPr>
            </w:pPr>
            <w:r w:rsidRPr="004B7046">
              <w:rPr>
                <w:rFonts w:ascii="Calibri" w:hAnsi="Calibri"/>
                <w:b/>
                <w:noProof/>
                <w:color w:val="FFFFFF" w:themeColor="background1"/>
                <w:szCs w:val="24"/>
              </w:rPr>
              <w:t>%Fossil_DHW</w:t>
            </w:r>
          </w:p>
        </w:tc>
      </w:tr>
      <w:tr w:rsidR="001D56B9" w:rsidRPr="004B7046" w:rsidTr="00C57010">
        <w:trPr>
          <w:jc w:val="center"/>
        </w:trPr>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D56B9" w:rsidRPr="004B7046" w:rsidRDefault="001D56B9">
            <w:pPr>
              <w:spacing w:line="276" w:lineRule="auto"/>
              <w:rPr>
                <w:rFonts w:eastAsiaTheme="minorHAnsi"/>
                <w:sz w:val="22"/>
              </w:rPr>
              <w:pPrChange w:id="41" w:author="Samuel Dent" w:date="2015-10-16T07:16:00Z">
                <w:pPr>
                  <w:spacing w:after="240" w:line="276" w:lineRule="auto"/>
                </w:pPr>
              </w:pPrChange>
            </w:pPr>
            <w:r w:rsidRPr="004B7046">
              <w:t>Electric</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D56B9" w:rsidRPr="004B7046" w:rsidRDefault="001D56B9">
            <w:pPr>
              <w:spacing w:line="276" w:lineRule="auto"/>
              <w:jc w:val="center"/>
              <w:rPr>
                <w:rFonts w:eastAsiaTheme="minorHAnsi"/>
                <w:sz w:val="22"/>
              </w:rPr>
              <w:pPrChange w:id="42" w:author="Samuel Dent" w:date="2015-10-16T07:16:00Z">
                <w:pPr>
                  <w:spacing w:after="240" w:line="276" w:lineRule="auto"/>
                  <w:jc w:val="center"/>
                </w:pPr>
              </w:pPrChange>
            </w:pPr>
            <w:r w:rsidRPr="004B7046">
              <w:t>0%</w:t>
            </w:r>
          </w:p>
        </w:tc>
      </w:tr>
      <w:tr w:rsidR="001D56B9" w:rsidRPr="004B7046" w:rsidTr="00C57010">
        <w:trPr>
          <w:jc w:val="center"/>
        </w:trPr>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D56B9" w:rsidRPr="004B7046" w:rsidRDefault="001D56B9">
            <w:pPr>
              <w:spacing w:line="276" w:lineRule="auto"/>
              <w:rPr>
                <w:rFonts w:eastAsiaTheme="minorHAnsi"/>
                <w:sz w:val="22"/>
              </w:rPr>
              <w:pPrChange w:id="43" w:author="Samuel Dent" w:date="2015-10-16T07:16:00Z">
                <w:pPr>
                  <w:spacing w:after="240" w:line="276" w:lineRule="auto"/>
                </w:pPr>
              </w:pPrChange>
            </w:pPr>
            <w:r w:rsidRPr="004B7046">
              <w:lastRenderedPageBreak/>
              <w:t>Fossil Fuel</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D56B9" w:rsidRPr="004B7046" w:rsidRDefault="001D56B9">
            <w:pPr>
              <w:spacing w:line="276" w:lineRule="auto"/>
              <w:jc w:val="center"/>
              <w:rPr>
                <w:rFonts w:eastAsiaTheme="minorHAnsi"/>
                <w:sz w:val="22"/>
              </w:rPr>
              <w:pPrChange w:id="44" w:author="Samuel Dent" w:date="2015-10-16T07:16:00Z">
                <w:pPr>
                  <w:spacing w:after="240" w:line="276" w:lineRule="auto"/>
                  <w:jc w:val="center"/>
                </w:pPr>
              </w:pPrChange>
            </w:pPr>
            <w:r w:rsidRPr="004B7046">
              <w:t>100%</w:t>
            </w:r>
          </w:p>
        </w:tc>
      </w:tr>
    </w:tbl>
    <w:p w:rsidR="001D56B9" w:rsidRPr="004B7046" w:rsidRDefault="001D56B9" w:rsidP="001D56B9">
      <w:pPr>
        <w:spacing w:before="240" w:after="240"/>
        <w:ind w:left="1440"/>
      </w:pPr>
      <w:proofErr w:type="spellStart"/>
      <w:r w:rsidRPr="004B7046">
        <w:t>EPG_gas</w:t>
      </w:r>
      <w:proofErr w:type="spellEnd"/>
      <w:r w:rsidRPr="004B7046">
        <w:tab/>
      </w:r>
      <w:r w:rsidRPr="004B7046">
        <w:tab/>
        <w:t xml:space="preserve">= </w:t>
      </w:r>
      <w:r w:rsidRPr="004B7046">
        <w:rPr>
          <w:noProof/>
        </w:rPr>
        <w:t>Energy per gallon of mixed water used by faucet (gas water heater)</w:t>
      </w:r>
    </w:p>
    <w:p w:rsidR="001D56B9" w:rsidRPr="004B7046" w:rsidRDefault="001D56B9" w:rsidP="001D56B9">
      <w:pPr>
        <w:keepNext/>
        <w:keepLines/>
        <w:spacing w:after="240"/>
        <w:ind w:left="2880"/>
        <w:rPr>
          <w:rFonts w:cs="Calibri"/>
          <w:szCs w:val="20"/>
        </w:rPr>
      </w:pPr>
      <w:r w:rsidRPr="004B7046">
        <w:rPr>
          <w:rFonts w:cs="Calibri"/>
          <w:szCs w:val="20"/>
        </w:rPr>
        <w:t>= (8.33 * 1.0 * (</w:t>
      </w:r>
      <w:proofErr w:type="spellStart"/>
      <w:r w:rsidRPr="004B7046">
        <w:rPr>
          <w:rFonts w:cs="Calibri"/>
          <w:szCs w:val="20"/>
        </w:rPr>
        <w:t>WaterTemp</w:t>
      </w:r>
      <w:proofErr w:type="spellEnd"/>
      <w:r w:rsidRPr="004B7046">
        <w:rPr>
          <w:rFonts w:cs="Calibri"/>
          <w:szCs w:val="20"/>
        </w:rPr>
        <w:t xml:space="preserve"> - </w:t>
      </w:r>
      <w:proofErr w:type="spellStart"/>
      <w:r w:rsidRPr="004B7046">
        <w:rPr>
          <w:rFonts w:cs="Calibri"/>
          <w:szCs w:val="20"/>
        </w:rPr>
        <w:t>SupplyTemp</w:t>
      </w:r>
      <w:proofErr w:type="spellEnd"/>
      <w:r w:rsidRPr="004B7046">
        <w:rPr>
          <w:rFonts w:cs="Calibri"/>
          <w:szCs w:val="20"/>
        </w:rPr>
        <w:t>)) / (</w:t>
      </w:r>
      <w:proofErr w:type="spellStart"/>
      <w:r w:rsidRPr="004B7046">
        <w:rPr>
          <w:rFonts w:cs="Calibri"/>
          <w:szCs w:val="20"/>
        </w:rPr>
        <w:t>RE_gas</w:t>
      </w:r>
      <w:proofErr w:type="spellEnd"/>
      <w:r w:rsidRPr="004B7046">
        <w:rPr>
          <w:rFonts w:cs="Calibri"/>
          <w:szCs w:val="20"/>
        </w:rPr>
        <w:t xml:space="preserve"> * 100,000)</w:t>
      </w:r>
    </w:p>
    <w:p w:rsidR="001D56B9" w:rsidRPr="004B7046" w:rsidRDefault="001D56B9" w:rsidP="001D56B9">
      <w:pPr>
        <w:spacing w:after="240"/>
        <w:ind w:left="2880"/>
      </w:pPr>
      <w:r w:rsidRPr="004B7046">
        <w:t>= 0.00</w:t>
      </w:r>
      <w:ins w:id="45" w:author="Samuel Dent" w:date="2015-10-16T07:13:00Z">
        <w:r>
          <w:t>397</w:t>
        </w:r>
      </w:ins>
      <w:del w:id="46" w:author="Samuel Dent" w:date="2015-10-16T07:13:00Z">
        <w:r w:rsidRPr="004B7046" w:rsidDel="001D56B9">
          <w:delText>446</w:delText>
        </w:r>
      </w:del>
      <w:r w:rsidRPr="004B7046">
        <w:t xml:space="preserve"> Therm/gal</w:t>
      </w:r>
      <w:ins w:id="47" w:author="Samuel Dent" w:date="2015-10-16T07:13:00Z">
        <w:r>
          <w:t xml:space="preserve"> for </w:t>
        </w:r>
      </w:ins>
      <w:del w:id="48" w:author="Samuel Dent" w:date="2015-10-16T07:13:00Z">
        <w:r w:rsidRPr="004B7046" w:rsidDel="001D56B9">
          <w:delText xml:space="preserve"> </w:delText>
        </w:r>
      </w:del>
      <w:ins w:id="49" w:author="Samuel Dent" w:date="2015-10-16T07:13:00Z">
        <w:r>
          <w:t>Bath, 0.00484 Therm/gal for Kitchen, 0.00459 Therm/gal for unknown</w:t>
        </w:r>
      </w:ins>
    </w:p>
    <w:p w:rsidR="001D56B9" w:rsidRPr="004B7046" w:rsidRDefault="001D56B9" w:rsidP="001D56B9">
      <w:pPr>
        <w:widowControl/>
        <w:ind w:left="720" w:firstLine="720"/>
        <w:jc w:val="left"/>
        <w:rPr>
          <w:rFonts w:cs="Calibri"/>
          <w:szCs w:val="20"/>
        </w:rPr>
      </w:pPr>
      <w:r w:rsidRPr="004B7046">
        <w:rPr>
          <w:rFonts w:cs="Calibri"/>
          <w:szCs w:val="20"/>
        </w:rPr>
        <w:t>Where:</w:t>
      </w:r>
    </w:p>
    <w:p w:rsidR="001D56B9" w:rsidRPr="004B7046" w:rsidRDefault="001D56B9" w:rsidP="001D56B9">
      <w:pPr>
        <w:spacing w:after="240"/>
        <w:ind w:left="2880" w:firstLine="720"/>
        <w:rPr>
          <w:rFonts w:cs="Calibri"/>
          <w:szCs w:val="20"/>
        </w:rPr>
      </w:pPr>
      <w:proofErr w:type="spellStart"/>
      <w:r w:rsidRPr="004B7046">
        <w:rPr>
          <w:rFonts w:cs="Calibri"/>
          <w:szCs w:val="20"/>
        </w:rPr>
        <w:t>RE_gas</w:t>
      </w:r>
      <w:proofErr w:type="spellEnd"/>
      <w:r w:rsidRPr="004B7046">
        <w:rPr>
          <w:rFonts w:cs="Calibri"/>
          <w:szCs w:val="20"/>
        </w:rPr>
        <w:tab/>
      </w:r>
      <w:r w:rsidRPr="004B7046">
        <w:rPr>
          <w:rFonts w:cs="Calibri"/>
          <w:szCs w:val="20"/>
        </w:rPr>
        <w:tab/>
        <w:t>= Recovery efficiency of gas water heater</w:t>
      </w:r>
    </w:p>
    <w:p w:rsidR="001D56B9" w:rsidRPr="004B7046" w:rsidRDefault="001D56B9" w:rsidP="001D56B9">
      <w:pPr>
        <w:spacing w:after="240"/>
        <w:ind w:firstLine="720"/>
        <w:rPr>
          <w:rFonts w:cstheme="minorHAnsi"/>
          <w:szCs w:val="20"/>
        </w:rPr>
      </w:pPr>
      <w:r w:rsidRPr="004B7046">
        <w:rPr>
          <w:rFonts w:cstheme="minorHAnsi"/>
          <w:szCs w:val="20"/>
        </w:rPr>
        <w:t>`</w:t>
      </w:r>
      <w:r w:rsidRPr="004B7046">
        <w:rPr>
          <w:rFonts w:cstheme="minorHAnsi"/>
          <w:szCs w:val="20"/>
        </w:rPr>
        <w:tab/>
      </w:r>
      <w:r w:rsidRPr="004B7046">
        <w:rPr>
          <w:rFonts w:cstheme="minorHAnsi"/>
          <w:szCs w:val="20"/>
        </w:rPr>
        <w:tab/>
      </w:r>
      <w:r w:rsidRPr="004B7046">
        <w:rPr>
          <w:rFonts w:cstheme="minorHAnsi"/>
          <w:szCs w:val="20"/>
        </w:rPr>
        <w:tab/>
      </w:r>
      <w:r w:rsidRPr="004B7046">
        <w:rPr>
          <w:rFonts w:cstheme="minorHAnsi"/>
          <w:szCs w:val="20"/>
        </w:rPr>
        <w:tab/>
      </w:r>
      <w:r w:rsidRPr="004B7046">
        <w:rPr>
          <w:rFonts w:cstheme="minorHAnsi"/>
          <w:szCs w:val="20"/>
        </w:rPr>
        <w:tab/>
      </w:r>
      <w:r w:rsidRPr="004B7046">
        <w:rPr>
          <w:rFonts w:cstheme="minorHAnsi"/>
          <w:szCs w:val="20"/>
        </w:rPr>
        <w:tab/>
        <w:t xml:space="preserve">= 67% </w:t>
      </w:r>
      <w:r w:rsidRPr="004B7046">
        <w:rPr>
          <w:rFonts w:ascii="Arial" w:hAnsi="Arial"/>
          <w:vertAlign w:val="superscript"/>
        </w:rPr>
        <w:footnoteReference w:id="19"/>
      </w:r>
    </w:p>
    <w:p w:rsidR="001D56B9" w:rsidRPr="004B7046" w:rsidRDefault="001D56B9" w:rsidP="001D56B9">
      <w:pPr>
        <w:spacing w:after="240"/>
        <w:ind w:left="2880" w:firstLine="720"/>
        <w:rPr>
          <w:rFonts w:cs="Calibri"/>
          <w:szCs w:val="20"/>
        </w:rPr>
      </w:pPr>
      <w:r w:rsidRPr="004B7046">
        <w:rPr>
          <w:rFonts w:cs="Calibri"/>
          <w:szCs w:val="20"/>
        </w:rPr>
        <w:t>100,000</w:t>
      </w:r>
      <w:r w:rsidRPr="004B7046">
        <w:rPr>
          <w:rFonts w:cs="Calibri"/>
          <w:szCs w:val="20"/>
        </w:rPr>
        <w:tab/>
      </w:r>
      <w:r w:rsidRPr="004B7046">
        <w:rPr>
          <w:rFonts w:cs="Calibri"/>
          <w:szCs w:val="20"/>
        </w:rPr>
        <w:tab/>
        <w:t xml:space="preserve">= Converts </w:t>
      </w:r>
      <w:proofErr w:type="spellStart"/>
      <w:r w:rsidRPr="004B7046">
        <w:rPr>
          <w:rFonts w:cs="Calibri"/>
          <w:szCs w:val="20"/>
        </w:rPr>
        <w:t>Btus</w:t>
      </w:r>
      <w:proofErr w:type="spellEnd"/>
      <w:r w:rsidRPr="004B7046">
        <w:rPr>
          <w:rFonts w:cs="Calibri"/>
          <w:szCs w:val="20"/>
        </w:rPr>
        <w:t xml:space="preserve"> to Therms (Btu/Therm)</w:t>
      </w:r>
    </w:p>
    <w:p w:rsidR="001D56B9" w:rsidRPr="004B7046" w:rsidRDefault="001D56B9" w:rsidP="001D56B9">
      <w:pPr>
        <w:spacing w:after="240"/>
      </w:pPr>
      <w:r w:rsidRPr="004B7046">
        <w:tab/>
      </w:r>
      <w:r w:rsidRPr="004B7046">
        <w:tab/>
      </w:r>
      <w:r w:rsidRPr="004B7046">
        <w:tab/>
      </w:r>
      <w:proofErr w:type="gramStart"/>
      <w:r w:rsidRPr="004B7046">
        <w:t>Other variables as defined above.</w:t>
      </w:r>
      <w:proofErr w:type="gramEnd"/>
    </w:p>
    <w:p w:rsidR="001D56B9" w:rsidRPr="004B7046" w:rsidRDefault="001D56B9" w:rsidP="001D56B9">
      <w:pPr>
        <w:spacing w:after="240"/>
      </w:pPr>
      <w:r w:rsidRPr="004B7046">
        <w:rPr>
          <w:noProof/>
        </w:rPr>
        <mc:AlternateContent>
          <mc:Choice Requires="wps">
            <w:drawing>
              <wp:inline distT="0" distB="0" distL="0" distR="0" wp14:anchorId="30AE1B91" wp14:editId="22645FEC">
                <wp:extent cx="5829300" cy="2105247"/>
                <wp:effectExtent l="0" t="0" r="19050" b="28575"/>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105247"/>
                        </a:xfrm>
                        <a:prstGeom prst="rect">
                          <a:avLst/>
                        </a:prstGeom>
                        <a:solidFill>
                          <a:srgbClr val="FFFFFF"/>
                        </a:solidFill>
                        <a:ln w="9525">
                          <a:solidFill>
                            <a:srgbClr val="000000"/>
                          </a:solidFill>
                          <a:miter lim="800000"/>
                          <a:headEnd/>
                          <a:tailEnd/>
                        </a:ln>
                      </wps:spPr>
                      <wps:txbx>
                        <w:txbxContent>
                          <w:p w:rsidR="001D56B9" w:rsidRDefault="001D56B9" w:rsidP="001D56B9">
                            <w:pPr>
                              <w:rPr>
                                <w:rStyle w:val="BookTitle"/>
                              </w:rPr>
                            </w:pPr>
                            <w:r>
                              <w:rPr>
                                <w:rStyle w:val="BookTitle"/>
                              </w:rPr>
                              <w:t>EXAMPLE</w:t>
                            </w:r>
                          </w:p>
                          <w:p w:rsidR="001D56B9" w:rsidRDefault="001D56B9" w:rsidP="001D56B9">
                            <w:pPr>
                              <w:spacing w:after="240"/>
                            </w:pPr>
                            <w:r>
                              <w:t xml:space="preserve">For example, a direct installed </w:t>
                            </w:r>
                            <w:ins w:id="50" w:author="Samuel Dent" w:date="2015-10-16T07:14:00Z">
                              <w:r>
                                <w:t xml:space="preserve">kitchen </w:t>
                              </w:r>
                            </w:ins>
                            <w:r>
                              <w:t>faucet in a large office with gas DHW:</w:t>
                            </w:r>
                          </w:p>
                          <w:p w:rsidR="001D56B9" w:rsidRDefault="001D56B9" w:rsidP="001D56B9">
                            <w:pPr>
                              <w:spacing w:after="240"/>
                              <w:ind w:left="1440" w:hanging="720"/>
                              <w:rPr>
                                <w:noProof/>
                              </w:rPr>
                            </w:pPr>
                            <w:r>
                              <w:t xml:space="preserve"> </w:t>
                            </w:r>
                            <w:proofErr w:type="spellStart"/>
                            <w:r>
                              <w:t>ΔTherms</w:t>
                            </w:r>
                            <w:proofErr w:type="spellEnd"/>
                            <w:r>
                              <w:rPr>
                                <w:noProof/>
                              </w:rPr>
                              <w:tab/>
                              <w:t xml:space="preserve">= </w:t>
                            </w:r>
                            <w:r>
                              <w:rPr>
                                <w:szCs w:val="20"/>
                              </w:rPr>
                              <w:t>1 * ((1.39 – 0.94)/1.39) * 11,250 * 0.</w:t>
                            </w:r>
                            <w:del w:id="51" w:author="Samuel Dent" w:date="2015-10-16T07:15:00Z">
                              <w:r w:rsidDel="001D56B9">
                                <w:rPr>
                                  <w:szCs w:val="20"/>
                                </w:rPr>
                                <w:delText xml:space="preserve">00446 </w:delText>
                              </w:r>
                            </w:del>
                            <w:ins w:id="52" w:author="Samuel Dent" w:date="2015-10-16T07:15:00Z">
                              <w:r>
                                <w:rPr>
                                  <w:szCs w:val="20"/>
                                </w:rPr>
                                <w:t xml:space="preserve">00484 </w:t>
                              </w:r>
                            </w:ins>
                            <w:r>
                              <w:rPr>
                                <w:szCs w:val="20"/>
                              </w:rPr>
                              <w:t>* 0.95</w:t>
                            </w:r>
                          </w:p>
                          <w:p w:rsidR="001D56B9" w:rsidRDefault="001D56B9" w:rsidP="001D56B9">
                            <w:pPr>
                              <w:spacing w:after="240"/>
                              <w:ind w:left="720"/>
                            </w:pPr>
                            <w:r>
                              <w:tab/>
                            </w:r>
                            <w:r>
                              <w:tab/>
                              <w:t xml:space="preserve">= </w:t>
                            </w:r>
                            <w:del w:id="53" w:author="Samuel Dent" w:date="2015-10-16T07:15:00Z">
                              <w:r w:rsidDel="001D56B9">
                                <w:delText>15.</w:delText>
                              </w:r>
                            </w:del>
                            <w:ins w:id="54" w:author="Samuel Dent" w:date="2015-10-16T07:15:00Z">
                              <w:r>
                                <w:t>16.7</w:t>
                              </w:r>
                            </w:ins>
                            <w:del w:id="55" w:author="Samuel Dent" w:date="2015-10-16T07:15:00Z">
                              <w:r w:rsidDel="001D56B9">
                                <w:delText>4</w:delText>
                              </w:r>
                            </w:del>
                            <w:r>
                              <w:t xml:space="preserve"> Therms</w:t>
                            </w:r>
                          </w:p>
                          <w:p w:rsidR="001D56B9" w:rsidRDefault="001D56B9" w:rsidP="001D56B9">
                            <w:pPr>
                              <w:spacing w:after="240"/>
                            </w:pPr>
                            <w:r>
                              <w:t xml:space="preserve">For example, a direct installed </w:t>
                            </w:r>
                            <w:ins w:id="56" w:author="Samuel Dent" w:date="2015-10-16T07:14:00Z">
                              <w:r>
                                <w:t xml:space="preserve">bathroom </w:t>
                              </w:r>
                            </w:ins>
                            <w:r>
                              <w:t>faucet in a</w:t>
                            </w:r>
                            <w:ins w:id="57" w:author="Samuel Dent" w:date="2015-10-16T07:14:00Z">
                              <w:r>
                                <w:t>n</w:t>
                              </w:r>
                            </w:ins>
                            <w:r>
                              <w:t xml:space="preserve"> Elementary School with gas DHW:</w:t>
                            </w:r>
                          </w:p>
                          <w:p w:rsidR="001D56B9" w:rsidRDefault="001D56B9" w:rsidP="001D56B9">
                            <w:pPr>
                              <w:spacing w:after="240"/>
                              <w:ind w:left="1440" w:hanging="720"/>
                              <w:rPr>
                                <w:noProof/>
                              </w:rPr>
                            </w:pPr>
                            <w:r>
                              <w:t xml:space="preserve"> </w:t>
                            </w:r>
                            <w:proofErr w:type="spellStart"/>
                            <w:r>
                              <w:t>ΔTherms</w:t>
                            </w:r>
                            <w:proofErr w:type="spellEnd"/>
                            <w:r>
                              <w:rPr>
                                <w:noProof/>
                              </w:rPr>
                              <w:tab/>
                              <w:t xml:space="preserve">= </w:t>
                            </w:r>
                            <w:r>
                              <w:rPr>
                                <w:szCs w:val="20"/>
                              </w:rPr>
                              <w:t>1 * ((1.39 – 0.94)/1.39) * 3,000 * 0.</w:t>
                            </w:r>
                            <w:del w:id="58" w:author="Samuel Dent" w:date="2015-10-16T07:15:00Z">
                              <w:r w:rsidDel="001D56B9">
                                <w:rPr>
                                  <w:szCs w:val="20"/>
                                </w:rPr>
                                <w:delText xml:space="preserve">00446 </w:delText>
                              </w:r>
                            </w:del>
                            <w:ins w:id="59" w:author="Samuel Dent" w:date="2015-10-16T07:15:00Z">
                              <w:r>
                                <w:rPr>
                                  <w:szCs w:val="20"/>
                                </w:rPr>
                                <w:t xml:space="preserve">00397 </w:t>
                              </w:r>
                            </w:ins>
                            <w:r>
                              <w:rPr>
                                <w:szCs w:val="20"/>
                              </w:rPr>
                              <w:t>* 0.95</w:t>
                            </w:r>
                          </w:p>
                          <w:p w:rsidR="001D56B9" w:rsidRDefault="001D56B9" w:rsidP="001D56B9">
                            <w:pPr>
                              <w:spacing w:after="240"/>
                              <w:ind w:left="720"/>
                            </w:pPr>
                            <w:r>
                              <w:tab/>
                            </w:r>
                            <w:r>
                              <w:tab/>
                              <w:t xml:space="preserve">= </w:t>
                            </w:r>
                            <w:del w:id="60" w:author="Samuel Dent" w:date="2015-10-16T07:15:00Z">
                              <w:r w:rsidDel="001D56B9">
                                <w:delText>4.12</w:delText>
                              </w:r>
                            </w:del>
                            <w:ins w:id="61" w:author="Samuel Dent" w:date="2015-10-16T07:15:00Z">
                              <w:r>
                                <w:t>3.66</w:t>
                              </w:r>
                            </w:ins>
                            <w:r>
                              <w:t xml:space="preserve"> Therms</w:t>
                            </w:r>
                          </w:p>
                          <w:p w:rsidR="001D56B9" w:rsidRDefault="001D56B9" w:rsidP="001D56B9"/>
                        </w:txbxContent>
                      </wps:txbx>
                      <wps:bodyPr rot="0" vert="horz" wrap="square" lIns="91440" tIns="45720" rIns="91440" bIns="45720" anchor="t" anchorCtr="0" upright="1">
                        <a:noAutofit/>
                      </wps:bodyPr>
                    </wps:wsp>
                  </a:graphicData>
                </a:graphic>
              </wp:inline>
            </w:drawing>
          </mc:Choice>
          <mc:Fallback>
            <w:pict>
              <v:shape id="Text Box 53" o:spid="_x0000_s1028" type="#_x0000_t202" style="width:459pt;height:16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OIuLgIAAFoEAAAOAAAAZHJzL2Uyb0RvYy54bWysVNtu2zAMfR+wfxD0vthx4zUx4hRdugwD&#10;ugvQ7gNkWbaFyaImKbGzrx8lp2l2exnmB0G86JA8JL2+GXtFDsI6Cbqk81lKidAcaqnbkn553L1a&#10;UuI80zVToEVJj8LRm83LF+vBFCKDDlQtLEEQ7YrBlLTz3hRJ4ngneuZmYIRGYwO2Zx5F2ya1ZQOi&#10;9yrJ0vR1MoCtjQUunEPt3WSkm4jfNIL7T03jhCeqpJibj6eNZxXOZLNmRWuZ6SQ/pcH+IYueSY1B&#10;z1B3zDOyt/I3qF5yCw4aP+PQJ9A0kotYA1YzT3+p5qFjRsRakBxnzjS5/wfLPx4+WyLrkuZXlGjW&#10;Y48exejJGxgJqpCfwbgC3R4MOvoR9djnWKsz98C/OqJh2zHdiltrYegEqzG/eXiZXDydcFwAqYYP&#10;UGMctvcQgcbG9oE8pIMgOvbpeO5NyIWjMl9mq6sUTRxt2TzNs8V1jMGKp+fGOv9OQE/CpaQWmx/h&#10;2eHe+ZAOK55cQjQHStY7qVQUbFttlSUHhoOyi98J/Sc3pclQ0lWe5RMDf4VI4/cniF56nHgl+5Iu&#10;z06sCLy91XWcR8+kmu6YstInIgN3E4t+rMbYsywECCRXUB+RWQvTgONC4qUD+52SAYe7pO7bnllB&#10;iXqvsTur+WIRtiEKi/w6Q8FeWqpLC9McoUrqKZmuWz9t0N5Y2XYYaZoHDbfY0UZGrp+zOqWPAxxb&#10;cFq2sCGXcvR6/iVsfgAAAP//AwBQSwMEFAAGAAgAAAAhAKzEkMPcAAAABQEAAA8AAABkcnMvZG93&#10;bnJldi54bWxMj8FOwzAQRO9I/IO1SFxQ64RASUOcCiGB6A1aBFc33iYR8TrYbhr+noULXEYazWrm&#10;bbmabC9G9KFzpCCdJyCQamc6ahS8bh9mOYgQNRndO0IFXxhgVZ2elLow7kgvOG5iI7iEQqEVtDEO&#10;hZShbtHqMHcDEmd7562ObH0jjddHLre9vEyShbS6I15o9YD3LdYfm4NVkF89je9hnT2/1Yt9v4wX&#10;N+Pjp1fq/Gy6uwURcYp/x/CDz+hQMdPOHcgE0SvgR+KvcrZMc7Y7BVmWXoOsSvmfvvoGAAD//wMA&#10;UEsBAi0AFAAGAAgAAAAhALaDOJL+AAAA4QEAABMAAAAAAAAAAAAAAAAAAAAAAFtDb250ZW50X1R5&#10;cGVzXS54bWxQSwECLQAUAAYACAAAACEAOP0h/9YAAACUAQAACwAAAAAAAAAAAAAAAAAvAQAAX3Jl&#10;bHMvLnJlbHNQSwECLQAUAAYACAAAACEAKKziLi4CAABaBAAADgAAAAAAAAAAAAAAAAAuAgAAZHJz&#10;L2Uyb0RvYy54bWxQSwECLQAUAAYACAAAACEArMSQw9wAAAAFAQAADwAAAAAAAAAAAAAAAACIBAAA&#10;ZHJzL2Rvd25yZXYueG1sUEsFBgAAAAAEAAQA8wAAAJEFAAAAAA==&#10;">
                <v:textbox>
                  <w:txbxContent>
                    <w:p w:rsidR="001D56B9" w:rsidRDefault="001D56B9" w:rsidP="001D56B9">
                      <w:pPr>
                        <w:rPr>
                          <w:rStyle w:val="BookTitle"/>
                        </w:rPr>
                      </w:pPr>
                      <w:r>
                        <w:rPr>
                          <w:rStyle w:val="BookTitle"/>
                        </w:rPr>
                        <w:t>EXAMPLE</w:t>
                      </w:r>
                    </w:p>
                    <w:p w:rsidR="001D56B9" w:rsidRDefault="001D56B9" w:rsidP="001D56B9">
                      <w:pPr>
                        <w:spacing w:after="240"/>
                      </w:pPr>
                      <w:r>
                        <w:t xml:space="preserve">For example, a direct installed </w:t>
                      </w:r>
                      <w:ins w:id="75" w:author="Samuel Dent" w:date="2015-10-16T07:14:00Z">
                        <w:r>
                          <w:t xml:space="preserve">kitchen </w:t>
                        </w:r>
                      </w:ins>
                      <w:r>
                        <w:t>faucet in a large office with gas DHW:</w:t>
                      </w:r>
                    </w:p>
                    <w:p w:rsidR="001D56B9" w:rsidRDefault="001D56B9" w:rsidP="001D56B9">
                      <w:pPr>
                        <w:spacing w:after="240"/>
                        <w:ind w:left="1440" w:hanging="720"/>
                        <w:rPr>
                          <w:noProof/>
                        </w:rPr>
                      </w:pPr>
                      <w:r>
                        <w:t xml:space="preserve"> </w:t>
                      </w:r>
                      <w:proofErr w:type="spellStart"/>
                      <w:r>
                        <w:t>ΔTherms</w:t>
                      </w:r>
                      <w:proofErr w:type="spellEnd"/>
                      <w:r>
                        <w:rPr>
                          <w:noProof/>
                        </w:rPr>
                        <w:tab/>
                        <w:t xml:space="preserve">= </w:t>
                      </w:r>
                      <w:r>
                        <w:rPr>
                          <w:szCs w:val="20"/>
                        </w:rPr>
                        <w:t>1 * ((1.39 – 0.94)/1.39) * 11,250 * 0.</w:t>
                      </w:r>
                      <w:del w:id="76" w:author="Samuel Dent" w:date="2015-10-16T07:15:00Z">
                        <w:r w:rsidDel="001D56B9">
                          <w:rPr>
                            <w:szCs w:val="20"/>
                          </w:rPr>
                          <w:delText xml:space="preserve">00446 </w:delText>
                        </w:r>
                      </w:del>
                      <w:ins w:id="77" w:author="Samuel Dent" w:date="2015-10-16T07:15:00Z">
                        <w:r>
                          <w:rPr>
                            <w:szCs w:val="20"/>
                          </w:rPr>
                          <w:t>00</w:t>
                        </w:r>
                        <w:r>
                          <w:rPr>
                            <w:szCs w:val="20"/>
                          </w:rPr>
                          <w:t>484</w:t>
                        </w:r>
                        <w:r>
                          <w:rPr>
                            <w:szCs w:val="20"/>
                          </w:rPr>
                          <w:t xml:space="preserve"> </w:t>
                        </w:r>
                      </w:ins>
                      <w:r>
                        <w:rPr>
                          <w:szCs w:val="20"/>
                        </w:rPr>
                        <w:t>* 0.95</w:t>
                      </w:r>
                    </w:p>
                    <w:p w:rsidR="001D56B9" w:rsidRDefault="001D56B9" w:rsidP="001D56B9">
                      <w:pPr>
                        <w:spacing w:after="240"/>
                        <w:ind w:left="720"/>
                      </w:pPr>
                      <w:r>
                        <w:tab/>
                      </w:r>
                      <w:r>
                        <w:tab/>
                        <w:t xml:space="preserve">= </w:t>
                      </w:r>
                      <w:del w:id="78" w:author="Samuel Dent" w:date="2015-10-16T07:15:00Z">
                        <w:r w:rsidDel="001D56B9">
                          <w:delText>15.</w:delText>
                        </w:r>
                      </w:del>
                      <w:ins w:id="79" w:author="Samuel Dent" w:date="2015-10-16T07:15:00Z">
                        <w:r>
                          <w:t>16.7</w:t>
                        </w:r>
                      </w:ins>
                      <w:del w:id="80" w:author="Samuel Dent" w:date="2015-10-16T07:15:00Z">
                        <w:r w:rsidDel="001D56B9">
                          <w:delText>4</w:delText>
                        </w:r>
                      </w:del>
                      <w:r>
                        <w:t xml:space="preserve"> Therms</w:t>
                      </w:r>
                    </w:p>
                    <w:p w:rsidR="001D56B9" w:rsidRDefault="001D56B9" w:rsidP="001D56B9">
                      <w:pPr>
                        <w:spacing w:after="240"/>
                      </w:pPr>
                      <w:r>
                        <w:t xml:space="preserve">For example, a direct installed </w:t>
                      </w:r>
                      <w:ins w:id="81" w:author="Samuel Dent" w:date="2015-10-16T07:14:00Z">
                        <w:r>
                          <w:t xml:space="preserve">bathroom </w:t>
                        </w:r>
                      </w:ins>
                      <w:r>
                        <w:t>faucet in a</w:t>
                      </w:r>
                      <w:ins w:id="82" w:author="Samuel Dent" w:date="2015-10-16T07:14:00Z">
                        <w:r>
                          <w:t>n</w:t>
                        </w:r>
                      </w:ins>
                      <w:r>
                        <w:t xml:space="preserve"> Elementary School with gas DHW:</w:t>
                      </w:r>
                    </w:p>
                    <w:p w:rsidR="001D56B9" w:rsidRDefault="001D56B9" w:rsidP="001D56B9">
                      <w:pPr>
                        <w:spacing w:after="240"/>
                        <w:ind w:left="1440" w:hanging="720"/>
                        <w:rPr>
                          <w:noProof/>
                        </w:rPr>
                      </w:pPr>
                      <w:r>
                        <w:t xml:space="preserve"> </w:t>
                      </w:r>
                      <w:proofErr w:type="spellStart"/>
                      <w:r>
                        <w:t>ΔTherms</w:t>
                      </w:r>
                      <w:proofErr w:type="spellEnd"/>
                      <w:r>
                        <w:rPr>
                          <w:noProof/>
                        </w:rPr>
                        <w:tab/>
                        <w:t xml:space="preserve">= </w:t>
                      </w:r>
                      <w:r>
                        <w:rPr>
                          <w:szCs w:val="20"/>
                        </w:rPr>
                        <w:t>1 * ((1.39 – 0.94)/1.39) * 3,000 * 0.</w:t>
                      </w:r>
                      <w:del w:id="83" w:author="Samuel Dent" w:date="2015-10-16T07:15:00Z">
                        <w:r w:rsidDel="001D56B9">
                          <w:rPr>
                            <w:szCs w:val="20"/>
                          </w:rPr>
                          <w:delText xml:space="preserve">00446 </w:delText>
                        </w:r>
                      </w:del>
                      <w:ins w:id="84" w:author="Samuel Dent" w:date="2015-10-16T07:15:00Z">
                        <w:r>
                          <w:rPr>
                            <w:szCs w:val="20"/>
                          </w:rPr>
                          <w:t>00</w:t>
                        </w:r>
                        <w:r>
                          <w:rPr>
                            <w:szCs w:val="20"/>
                          </w:rPr>
                          <w:t>397</w:t>
                        </w:r>
                        <w:r>
                          <w:rPr>
                            <w:szCs w:val="20"/>
                          </w:rPr>
                          <w:t xml:space="preserve"> </w:t>
                        </w:r>
                      </w:ins>
                      <w:r>
                        <w:rPr>
                          <w:szCs w:val="20"/>
                        </w:rPr>
                        <w:t>* 0.95</w:t>
                      </w:r>
                    </w:p>
                    <w:p w:rsidR="001D56B9" w:rsidRDefault="001D56B9" w:rsidP="001D56B9">
                      <w:pPr>
                        <w:spacing w:after="240"/>
                        <w:ind w:left="720"/>
                      </w:pPr>
                      <w:r>
                        <w:tab/>
                      </w:r>
                      <w:r>
                        <w:tab/>
                        <w:t xml:space="preserve">= </w:t>
                      </w:r>
                      <w:del w:id="85" w:author="Samuel Dent" w:date="2015-10-16T07:15:00Z">
                        <w:r w:rsidDel="001D56B9">
                          <w:delText>4.12</w:delText>
                        </w:r>
                      </w:del>
                      <w:ins w:id="86" w:author="Samuel Dent" w:date="2015-10-16T07:15:00Z">
                        <w:r>
                          <w:t>3.66</w:t>
                        </w:r>
                      </w:ins>
                      <w:r>
                        <w:t xml:space="preserve"> Therms</w:t>
                      </w:r>
                    </w:p>
                    <w:p w:rsidR="001D56B9" w:rsidRDefault="001D56B9" w:rsidP="001D56B9"/>
                  </w:txbxContent>
                </v:textbox>
                <w10:anchorlock/>
              </v:shape>
            </w:pict>
          </mc:Fallback>
        </mc:AlternateContent>
      </w:r>
    </w:p>
    <w:p w:rsidR="001D56B9" w:rsidRPr="004B7046" w:rsidRDefault="001D56B9" w:rsidP="001D56B9">
      <w:pPr>
        <w:keepNext/>
        <w:keepLines/>
        <w:spacing w:before="200"/>
        <w:outlineLvl w:val="5"/>
        <w:rPr>
          <w:rFonts w:eastAsiaTheme="majorEastAsia" w:cstheme="majorBidi"/>
          <w:b/>
          <w:iCs/>
          <w:smallCaps/>
          <w:sz w:val="22"/>
        </w:rPr>
      </w:pPr>
      <w:r w:rsidRPr="004B7046">
        <w:rPr>
          <w:rFonts w:eastAsiaTheme="majorEastAsia" w:cstheme="majorBidi"/>
          <w:b/>
          <w:iCs/>
          <w:smallCaps/>
          <w:sz w:val="22"/>
        </w:rPr>
        <w:t xml:space="preserve">Water Impact Descriptions and Calculation  </w:t>
      </w:r>
    </w:p>
    <w:p w:rsidR="001D56B9" w:rsidRPr="004B7046" w:rsidRDefault="001D56B9" w:rsidP="001D56B9">
      <w:pPr>
        <w:spacing w:after="240"/>
        <w:ind w:left="2160" w:hanging="1440"/>
      </w:pPr>
      <w:proofErr w:type="spellStart"/>
      <w:r w:rsidRPr="004B7046">
        <w:t>Δgallons</w:t>
      </w:r>
      <w:proofErr w:type="spellEnd"/>
      <w:r w:rsidRPr="004B7046">
        <w:t xml:space="preserve"> = </w:t>
      </w:r>
      <w:r w:rsidRPr="004B7046">
        <w:rPr>
          <w:szCs w:val="20"/>
        </w:rPr>
        <w:t>((</w:t>
      </w:r>
      <w:proofErr w:type="spellStart"/>
      <w:r w:rsidRPr="004B7046">
        <w:rPr>
          <w:szCs w:val="20"/>
        </w:rPr>
        <w:t>GPM_base</w:t>
      </w:r>
      <w:proofErr w:type="spellEnd"/>
      <w:r w:rsidRPr="004B7046">
        <w:rPr>
          <w:szCs w:val="20"/>
        </w:rPr>
        <w:t xml:space="preserve"> - </w:t>
      </w:r>
      <w:proofErr w:type="spellStart"/>
      <w:r w:rsidRPr="004B7046">
        <w:rPr>
          <w:szCs w:val="20"/>
        </w:rPr>
        <w:t>GPM_low</w:t>
      </w:r>
      <w:proofErr w:type="spellEnd"/>
      <w:r w:rsidRPr="004B7046">
        <w:rPr>
          <w:szCs w:val="20"/>
        </w:rPr>
        <w:t>)/</w:t>
      </w:r>
      <w:proofErr w:type="spellStart"/>
      <w:r w:rsidRPr="004B7046">
        <w:rPr>
          <w:szCs w:val="20"/>
        </w:rPr>
        <w:t>GPM_base</w:t>
      </w:r>
      <w:proofErr w:type="spellEnd"/>
      <w:r w:rsidRPr="004B7046">
        <w:rPr>
          <w:szCs w:val="20"/>
        </w:rPr>
        <w:t xml:space="preserve">) * Usage * </w:t>
      </w:r>
      <w:del w:id="62" w:author="Samuel Dent" w:date="2015-10-16T07:15:00Z">
        <w:r w:rsidRPr="004B7046" w:rsidDel="001D56B9">
          <w:rPr>
            <w:szCs w:val="20"/>
          </w:rPr>
          <w:delText xml:space="preserve"> </w:delText>
        </w:r>
      </w:del>
      <w:r w:rsidRPr="004B7046">
        <w:rPr>
          <w:szCs w:val="20"/>
        </w:rPr>
        <w:t>ISR</w:t>
      </w:r>
      <w:r w:rsidRPr="004B7046">
        <w:tab/>
      </w:r>
    </w:p>
    <w:p w:rsidR="001D56B9" w:rsidRPr="004B7046" w:rsidRDefault="001D56B9" w:rsidP="001D56B9">
      <w:pPr>
        <w:spacing w:after="240"/>
        <w:ind w:left="2160" w:hanging="1440"/>
      </w:pPr>
      <w:r w:rsidRPr="004B7046">
        <w:t>Variables as defined above</w:t>
      </w:r>
    </w:p>
    <w:p w:rsidR="001D56B9" w:rsidRPr="004B7046" w:rsidRDefault="001D56B9" w:rsidP="001D56B9">
      <w:pPr>
        <w:spacing w:after="240"/>
        <w:rPr>
          <w:rFonts w:ascii="Times New Roman" w:hAnsi="Times New Roman"/>
          <w:b/>
          <w:szCs w:val="20"/>
        </w:rPr>
      </w:pPr>
      <w:r w:rsidRPr="004B7046">
        <w:rPr>
          <w:noProof/>
        </w:rPr>
        <w:lastRenderedPageBreak/>
        <mc:AlternateContent>
          <mc:Choice Requires="wps">
            <w:drawing>
              <wp:inline distT="0" distB="0" distL="0" distR="0" wp14:anchorId="1CD37C37" wp14:editId="78511581">
                <wp:extent cx="5829300" cy="2041451"/>
                <wp:effectExtent l="0" t="0" r="19050" b="16510"/>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041451"/>
                        </a:xfrm>
                        <a:prstGeom prst="rect">
                          <a:avLst/>
                        </a:prstGeom>
                        <a:solidFill>
                          <a:srgbClr val="FFFFFF"/>
                        </a:solidFill>
                        <a:ln w="9525">
                          <a:solidFill>
                            <a:srgbClr val="000000"/>
                          </a:solidFill>
                          <a:miter lim="800000"/>
                          <a:headEnd/>
                          <a:tailEnd/>
                        </a:ln>
                      </wps:spPr>
                      <wps:txbx>
                        <w:txbxContent>
                          <w:p w:rsidR="001D56B9" w:rsidRDefault="001D56B9" w:rsidP="001D56B9">
                            <w:pPr>
                              <w:rPr>
                                <w:rStyle w:val="BookTitle"/>
                              </w:rPr>
                            </w:pPr>
                            <w:r>
                              <w:rPr>
                                <w:rStyle w:val="BookTitle"/>
                              </w:rPr>
                              <w:t>EXAMPLE</w:t>
                            </w:r>
                          </w:p>
                          <w:p w:rsidR="001D56B9" w:rsidRDefault="001D56B9" w:rsidP="001D56B9">
                            <w:pPr>
                              <w:spacing w:after="240"/>
                            </w:pPr>
                            <w:r>
                              <w:t>For example, a direct installed faucet in a large office:</w:t>
                            </w:r>
                          </w:p>
                          <w:p w:rsidR="001D56B9" w:rsidRDefault="001D56B9" w:rsidP="001D56B9">
                            <w:pPr>
                              <w:spacing w:after="240"/>
                              <w:ind w:left="1440" w:hanging="720"/>
                              <w:rPr>
                                <w:noProof/>
                              </w:rPr>
                            </w:pPr>
                            <w:r>
                              <w:t xml:space="preserve"> </w:t>
                            </w:r>
                            <w:proofErr w:type="spellStart"/>
                            <w:r>
                              <w:t>Δgallons</w:t>
                            </w:r>
                            <w:proofErr w:type="spellEnd"/>
                            <w:r>
                              <w:rPr>
                                <w:noProof/>
                              </w:rPr>
                              <w:tab/>
                              <w:t xml:space="preserve">= </w:t>
                            </w:r>
                            <w:r>
                              <w:rPr>
                                <w:szCs w:val="20"/>
                              </w:rPr>
                              <w:t>((1.39 – 0.94)/1.39) * 11,250 * 0.95</w:t>
                            </w:r>
                          </w:p>
                          <w:p w:rsidR="001D56B9" w:rsidRDefault="001D56B9" w:rsidP="001D56B9">
                            <w:pPr>
                              <w:spacing w:after="240"/>
                              <w:ind w:left="720"/>
                            </w:pPr>
                            <w:r>
                              <w:tab/>
                            </w:r>
                            <w:r>
                              <w:tab/>
                              <w:t>= 3,640 gallons</w:t>
                            </w:r>
                          </w:p>
                          <w:p w:rsidR="001D56B9" w:rsidRDefault="001D56B9" w:rsidP="001D56B9">
                            <w:pPr>
                              <w:spacing w:after="240"/>
                            </w:pPr>
                            <w:r>
                              <w:t xml:space="preserve">For example, a direct installed faucet in </w:t>
                            </w:r>
                            <w:proofErr w:type="spellStart"/>
                            <w:proofErr w:type="gramStart"/>
                            <w:r>
                              <w:t>a</w:t>
                            </w:r>
                            <w:proofErr w:type="spellEnd"/>
                            <w:proofErr w:type="gramEnd"/>
                            <w:r>
                              <w:t xml:space="preserve"> Elementary School:</w:t>
                            </w:r>
                          </w:p>
                          <w:p w:rsidR="001D56B9" w:rsidRDefault="001D56B9" w:rsidP="001D56B9">
                            <w:pPr>
                              <w:spacing w:after="240"/>
                              <w:ind w:left="1440" w:hanging="720"/>
                              <w:rPr>
                                <w:noProof/>
                              </w:rPr>
                            </w:pPr>
                            <w:r>
                              <w:t xml:space="preserve"> </w:t>
                            </w:r>
                            <w:proofErr w:type="spellStart"/>
                            <w:r>
                              <w:t>Δgallons</w:t>
                            </w:r>
                            <w:proofErr w:type="spellEnd"/>
                            <w:r>
                              <w:rPr>
                                <w:noProof/>
                              </w:rPr>
                              <w:tab/>
                              <w:t xml:space="preserve">= </w:t>
                            </w:r>
                            <w:r>
                              <w:rPr>
                                <w:szCs w:val="20"/>
                              </w:rPr>
                              <w:t>((1.39 – 0.94)/1.39) * 3,000 * 0.95</w:t>
                            </w:r>
                          </w:p>
                          <w:p w:rsidR="001D56B9" w:rsidRDefault="001D56B9" w:rsidP="001D56B9">
                            <w:pPr>
                              <w:spacing w:after="240"/>
                            </w:pPr>
                            <w:r>
                              <w:tab/>
                            </w:r>
                            <w:r>
                              <w:tab/>
                            </w:r>
                            <w:r>
                              <w:tab/>
                              <w:t>= 971 gallons</w:t>
                            </w:r>
                          </w:p>
                        </w:txbxContent>
                      </wps:txbx>
                      <wps:bodyPr rot="0" vert="horz" wrap="square" lIns="91440" tIns="45720" rIns="91440" bIns="45720" anchor="t" anchorCtr="0" upright="1">
                        <a:noAutofit/>
                      </wps:bodyPr>
                    </wps:wsp>
                  </a:graphicData>
                </a:graphic>
              </wp:inline>
            </w:drawing>
          </mc:Choice>
          <mc:Fallback>
            <w:pict>
              <v:shape id="Text Box 55" o:spid="_x0000_s1029" type="#_x0000_t202" style="width:459pt;height:16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ov6LgIAAFoEAAAOAAAAZHJzL2Uyb0RvYy54bWysVNuO0zAQfUfiHyy/06TZBtqo6WrpUoS0&#10;XKRdPsBxnMTC8RjbbVK+nrHTlmqBF0QeLI9nfDxzzkzWt2OvyEFYJ0GXdD5LKRGaQy11W9KvT7tX&#10;S0qcZ7pmCrQo6VE4ert5+WI9mEJk0IGqhSUIol0xmJJ23psiSRzvRM/cDIzQ6GzA9syjaduktmxA&#10;9F4lWZq+TgawtbHAhXN4ej856SbiN43g/nPTOOGJKinm5uNq41qFNdmsWdFaZjrJT2mwf8iiZ1Lj&#10;oxeoe+YZ2Vv5G1QvuQUHjZ9x6BNoGslFrAGrmafPqnnsmBGxFiTHmQtN7v/B8k+HL5bIuqR5Tolm&#10;PWr0JEZP3sJI8Aj5GYwrMOzRYKAf8Rx1jrU68wD8myMath3TrbizFoZOsBrzm4ebydXVCccFkGr4&#10;CDW+w/YeItDY2D6Qh3QQREedjhdtQi4cD/NltrpJ0cXRl6WL+SKf3mDF+bqxzr8X0JOwKalF8SM8&#10;Ozw4H9JhxTkkvOZAyXonlYqGbautsuTAsFF28YsVPAtTmgwlXeVZPjHwV4g0fn+C6KXHjleyL+ny&#10;EsSKwNs7Xcd+9EyqaY8pK30iMnA3sejHaoya3Zz1qaA+IrMWpgbHgcRNB/YHJQM2d0nd9z2zghL1&#10;QaM6q/liEaYhGov8TYaGvfZU1x6mOUKV1FMybbd+mqC9sbLt8KWpHzTcoaKNjFwH6aesTuljA0cJ&#10;TsMWJuTajlG/fgmbnwAAAP//AwBQSwMEFAAGAAgAAAAhADJHSlzcAAAABQEAAA8AAABkcnMvZG93&#10;bnJldi54bWxMj8FOwzAQRO9I/IO1SFwQddJCSUOcCiGB4AYFwdWNt0mEvQ62m4a/Z+ECl5FGs5p5&#10;W60nZ8WIIfaeFOSzDARS401PrYLXl7vzAkRMmoy2nlDBF0ZY18dHlS6NP9AzjpvUCi6hWGoFXUpD&#10;KWVsOnQ6zvyAxNnOB6cT29BKE/SBy52V8yxbSqd74oVOD3jbYfOx2TsFxcXD+B4fF09vzXJnV+ns&#10;arz/DEqdnkw31yASTunvGH7wGR1qZtr6PZkorAJ+JP0qZ6u8YLtVsJjnlyDrSv6nr78BAAD//wMA&#10;UEsBAi0AFAAGAAgAAAAhALaDOJL+AAAA4QEAABMAAAAAAAAAAAAAAAAAAAAAAFtDb250ZW50X1R5&#10;cGVzXS54bWxQSwECLQAUAAYACAAAACEAOP0h/9YAAACUAQAACwAAAAAAAAAAAAAAAAAvAQAAX3Jl&#10;bHMvLnJlbHNQSwECLQAUAAYACAAAACEAC+qL+i4CAABaBAAADgAAAAAAAAAAAAAAAAAuAgAAZHJz&#10;L2Uyb0RvYy54bWxQSwECLQAUAAYACAAAACEAMkdKXNwAAAAFAQAADwAAAAAAAAAAAAAAAACIBAAA&#10;ZHJzL2Rvd25yZXYueG1sUEsFBgAAAAAEAAQA8wAAAJEFAAAAAA==&#10;">
                <v:textbox>
                  <w:txbxContent>
                    <w:p w:rsidR="001D56B9" w:rsidRDefault="001D56B9" w:rsidP="001D56B9">
                      <w:pPr>
                        <w:rPr>
                          <w:rStyle w:val="BookTitle"/>
                        </w:rPr>
                      </w:pPr>
                      <w:r>
                        <w:rPr>
                          <w:rStyle w:val="BookTitle"/>
                        </w:rPr>
                        <w:t>EXAMPLE</w:t>
                      </w:r>
                    </w:p>
                    <w:p w:rsidR="001D56B9" w:rsidRDefault="001D56B9" w:rsidP="001D56B9">
                      <w:pPr>
                        <w:spacing w:after="240"/>
                      </w:pPr>
                      <w:r>
                        <w:t>For example, a direct installed faucet in a large office:</w:t>
                      </w:r>
                    </w:p>
                    <w:p w:rsidR="001D56B9" w:rsidRDefault="001D56B9" w:rsidP="001D56B9">
                      <w:pPr>
                        <w:spacing w:after="240"/>
                        <w:ind w:left="1440" w:hanging="720"/>
                        <w:rPr>
                          <w:noProof/>
                        </w:rPr>
                      </w:pPr>
                      <w:r>
                        <w:t xml:space="preserve"> </w:t>
                      </w:r>
                      <w:proofErr w:type="spellStart"/>
                      <w:r>
                        <w:t>Δgallons</w:t>
                      </w:r>
                      <w:proofErr w:type="spellEnd"/>
                      <w:r>
                        <w:rPr>
                          <w:noProof/>
                        </w:rPr>
                        <w:tab/>
                        <w:t xml:space="preserve">= </w:t>
                      </w:r>
                      <w:r>
                        <w:rPr>
                          <w:szCs w:val="20"/>
                        </w:rPr>
                        <w:t>((1.39 – 0.94)/1.39) * 11,250 * 0.95</w:t>
                      </w:r>
                    </w:p>
                    <w:p w:rsidR="001D56B9" w:rsidRDefault="001D56B9" w:rsidP="001D56B9">
                      <w:pPr>
                        <w:spacing w:after="240"/>
                        <w:ind w:left="720"/>
                      </w:pPr>
                      <w:r>
                        <w:tab/>
                      </w:r>
                      <w:r>
                        <w:tab/>
                        <w:t>= 3,640 gallons</w:t>
                      </w:r>
                    </w:p>
                    <w:p w:rsidR="001D56B9" w:rsidRDefault="001D56B9" w:rsidP="001D56B9">
                      <w:pPr>
                        <w:spacing w:after="240"/>
                      </w:pPr>
                      <w:r>
                        <w:t xml:space="preserve">For example, a direct installed faucet in </w:t>
                      </w:r>
                      <w:proofErr w:type="spellStart"/>
                      <w:proofErr w:type="gramStart"/>
                      <w:r>
                        <w:t>a</w:t>
                      </w:r>
                      <w:proofErr w:type="spellEnd"/>
                      <w:proofErr w:type="gramEnd"/>
                      <w:r>
                        <w:t xml:space="preserve"> Elementary School:</w:t>
                      </w:r>
                    </w:p>
                    <w:p w:rsidR="001D56B9" w:rsidRDefault="001D56B9" w:rsidP="001D56B9">
                      <w:pPr>
                        <w:spacing w:after="240"/>
                        <w:ind w:left="1440" w:hanging="720"/>
                        <w:rPr>
                          <w:noProof/>
                        </w:rPr>
                      </w:pPr>
                      <w:r>
                        <w:t xml:space="preserve"> </w:t>
                      </w:r>
                      <w:proofErr w:type="spellStart"/>
                      <w:r>
                        <w:t>Δgallons</w:t>
                      </w:r>
                      <w:proofErr w:type="spellEnd"/>
                      <w:r>
                        <w:rPr>
                          <w:noProof/>
                        </w:rPr>
                        <w:tab/>
                        <w:t xml:space="preserve">= </w:t>
                      </w:r>
                      <w:r>
                        <w:rPr>
                          <w:szCs w:val="20"/>
                        </w:rPr>
                        <w:t>((1.39 – 0.94)/1.39) * 3,000 * 0.95</w:t>
                      </w:r>
                    </w:p>
                    <w:p w:rsidR="001D56B9" w:rsidRDefault="001D56B9" w:rsidP="001D56B9">
                      <w:pPr>
                        <w:spacing w:after="240"/>
                      </w:pPr>
                      <w:r>
                        <w:tab/>
                      </w:r>
                      <w:r>
                        <w:tab/>
                      </w:r>
                      <w:r>
                        <w:tab/>
                        <w:t>= 971 gallons</w:t>
                      </w:r>
                    </w:p>
                  </w:txbxContent>
                </v:textbox>
                <w10:anchorlock/>
              </v:shape>
            </w:pict>
          </mc:Fallback>
        </mc:AlternateContent>
      </w:r>
    </w:p>
    <w:p w:rsidR="001D56B9" w:rsidRPr="004B7046" w:rsidRDefault="001D56B9" w:rsidP="001D56B9">
      <w:pPr>
        <w:keepNext/>
        <w:keepLines/>
        <w:spacing w:before="200"/>
        <w:outlineLvl w:val="5"/>
        <w:rPr>
          <w:rFonts w:eastAsiaTheme="majorEastAsia" w:cstheme="majorBidi"/>
          <w:b/>
          <w:iCs/>
          <w:smallCaps/>
          <w:sz w:val="22"/>
          <w:szCs w:val="18"/>
        </w:rPr>
      </w:pPr>
      <w:r w:rsidRPr="004B7046">
        <w:rPr>
          <w:rFonts w:eastAsiaTheme="majorEastAsia" w:cstheme="majorBidi"/>
          <w:b/>
          <w:iCs/>
          <w:smallCaps/>
          <w:sz w:val="22"/>
        </w:rPr>
        <w:t xml:space="preserve">Deemed O&amp;M Cost Adjustment Calculation </w:t>
      </w:r>
    </w:p>
    <w:p w:rsidR="001D56B9" w:rsidRPr="004B7046" w:rsidRDefault="001D56B9" w:rsidP="001D56B9">
      <w:pPr>
        <w:spacing w:after="240"/>
      </w:pPr>
      <w:r w:rsidRPr="004B7046">
        <w:t>N/A</w:t>
      </w:r>
    </w:p>
    <w:p w:rsidR="001D56B9" w:rsidDel="001D56B9" w:rsidRDefault="001D56B9" w:rsidP="001D56B9">
      <w:pPr>
        <w:widowControl/>
        <w:spacing w:after="200" w:line="276" w:lineRule="auto"/>
        <w:jc w:val="left"/>
        <w:rPr>
          <w:del w:id="63" w:author="Samuel Dent" w:date="2015-10-16T07:16:00Z"/>
          <w:rFonts w:eastAsiaTheme="majorEastAsia" w:cstheme="majorBidi"/>
          <w:b/>
          <w:iCs/>
          <w:smallCaps/>
          <w:sz w:val="22"/>
        </w:rPr>
      </w:pPr>
      <w:del w:id="64" w:author="Samuel Dent" w:date="2015-10-16T07:16:00Z">
        <w:r w:rsidDel="001D56B9">
          <w:rPr>
            <w:rFonts w:eastAsiaTheme="majorEastAsia" w:cstheme="majorBidi"/>
            <w:b/>
            <w:iCs/>
            <w:smallCaps/>
            <w:sz w:val="22"/>
          </w:rPr>
          <w:br w:type="page"/>
        </w:r>
      </w:del>
    </w:p>
    <w:p w:rsidR="001D56B9" w:rsidRPr="004B7046" w:rsidRDefault="001D56B9">
      <w:pPr>
        <w:widowControl/>
        <w:spacing w:after="200" w:line="276" w:lineRule="auto"/>
        <w:jc w:val="left"/>
        <w:rPr>
          <w:rFonts w:eastAsiaTheme="majorEastAsia" w:cstheme="majorBidi"/>
          <w:b/>
          <w:iCs/>
          <w:smallCaps/>
          <w:sz w:val="22"/>
        </w:rPr>
        <w:pPrChange w:id="65" w:author="Samuel Dent" w:date="2015-10-16T07:16:00Z">
          <w:pPr>
            <w:keepNext/>
            <w:keepLines/>
            <w:spacing w:before="200"/>
            <w:outlineLvl w:val="5"/>
          </w:pPr>
        </w:pPrChange>
      </w:pPr>
      <w:r w:rsidRPr="004B7046">
        <w:rPr>
          <w:rFonts w:eastAsiaTheme="majorEastAsia" w:cstheme="majorBidi"/>
          <w:b/>
          <w:iCs/>
          <w:smallCaps/>
          <w:sz w:val="22"/>
        </w:rPr>
        <w:t>Sources used for GPM assumptions</w:t>
      </w:r>
    </w:p>
    <w:tbl>
      <w:tblPr>
        <w:tblW w:w="9402" w:type="dxa"/>
        <w:tblInd w:w="18" w:type="dxa"/>
        <w:tblLook w:val="04A0" w:firstRow="1" w:lastRow="0" w:firstColumn="1" w:lastColumn="0" w:noHBand="0" w:noVBand="1"/>
      </w:tblPr>
      <w:tblGrid>
        <w:gridCol w:w="810"/>
        <w:gridCol w:w="8592"/>
      </w:tblGrid>
      <w:tr w:rsidR="001D56B9" w:rsidRPr="004B7046" w:rsidTr="00C57010">
        <w:trPr>
          <w:trHeight w:val="647"/>
        </w:trPr>
        <w:tc>
          <w:tcPr>
            <w:tcW w:w="81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1D56B9" w:rsidRPr="004B7046" w:rsidRDefault="001D56B9" w:rsidP="00C57010">
            <w:pPr>
              <w:jc w:val="center"/>
              <w:rPr>
                <w:rFonts w:ascii="Calibri" w:hAnsi="Calibri"/>
                <w:b/>
                <w:noProof/>
                <w:color w:val="FFFFFF" w:themeColor="background1"/>
                <w:szCs w:val="24"/>
              </w:rPr>
            </w:pPr>
            <w:r w:rsidRPr="004B7046">
              <w:rPr>
                <w:rFonts w:ascii="Calibri" w:hAnsi="Calibri"/>
                <w:b/>
                <w:noProof/>
                <w:color w:val="FFFFFF" w:themeColor="background1"/>
                <w:szCs w:val="24"/>
              </w:rPr>
              <w:t>Source ID</w:t>
            </w:r>
          </w:p>
        </w:tc>
        <w:tc>
          <w:tcPr>
            <w:tcW w:w="859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1D56B9" w:rsidRPr="004B7046" w:rsidRDefault="001D56B9" w:rsidP="00C57010">
            <w:pPr>
              <w:jc w:val="center"/>
              <w:rPr>
                <w:rFonts w:ascii="Calibri" w:hAnsi="Calibri"/>
                <w:b/>
                <w:noProof/>
                <w:color w:val="FFFFFF" w:themeColor="background1"/>
                <w:szCs w:val="24"/>
              </w:rPr>
            </w:pPr>
            <w:r w:rsidRPr="004B7046">
              <w:rPr>
                <w:rFonts w:ascii="Calibri" w:hAnsi="Calibri"/>
                <w:b/>
                <w:noProof/>
                <w:color w:val="FFFFFF" w:themeColor="background1"/>
                <w:szCs w:val="24"/>
              </w:rPr>
              <w:t>Reference</w:t>
            </w:r>
          </w:p>
        </w:tc>
      </w:tr>
      <w:tr w:rsidR="001D56B9" w:rsidRPr="004B7046" w:rsidTr="00C57010">
        <w:trPr>
          <w:trHeight w:val="300"/>
        </w:trPr>
        <w:tc>
          <w:tcPr>
            <w:tcW w:w="810" w:type="dxa"/>
            <w:tcBorders>
              <w:top w:val="single" w:sz="4" w:space="0" w:color="auto"/>
              <w:left w:val="single" w:sz="4" w:space="0" w:color="auto"/>
              <w:bottom w:val="single" w:sz="4" w:space="0" w:color="auto"/>
              <w:right w:val="single" w:sz="4" w:space="0" w:color="auto"/>
            </w:tcBorders>
            <w:noWrap/>
            <w:hideMark/>
          </w:tcPr>
          <w:p w:rsidR="001D56B9" w:rsidRPr="004B7046" w:rsidRDefault="001D56B9" w:rsidP="00C57010">
            <w:pPr>
              <w:keepNext/>
              <w:keepLines/>
              <w:widowControl/>
              <w:spacing w:line="276" w:lineRule="auto"/>
              <w:jc w:val="center"/>
              <w:rPr>
                <w:rFonts w:ascii="Calibri" w:hAnsi="Calibri" w:cs="Calibri"/>
                <w:color w:val="000000"/>
                <w:szCs w:val="20"/>
              </w:rPr>
            </w:pPr>
            <w:r w:rsidRPr="004B7046">
              <w:rPr>
                <w:rFonts w:ascii="Calibri" w:hAnsi="Calibri" w:cs="Calibri"/>
                <w:color w:val="000000"/>
                <w:szCs w:val="20"/>
              </w:rPr>
              <w:t>1</w:t>
            </w:r>
          </w:p>
        </w:tc>
        <w:tc>
          <w:tcPr>
            <w:tcW w:w="8592" w:type="dxa"/>
            <w:tcBorders>
              <w:top w:val="single" w:sz="4" w:space="0" w:color="auto"/>
              <w:left w:val="single" w:sz="4" w:space="0" w:color="auto"/>
              <w:bottom w:val="single" w:sz="4" w:space="0" w:color="auto"/>
              <w:right w:val="single" w:sz="4" w:space="0" w:color="auto"/>
            </w:tcBorders>
            <w:noWrap/>
            <w:hideMark/>
          </w:tcPr>
          <w:p w:rsidR="001D56B9" w:rsidRPr="004B7046" w:rsidRDefault="001D56B9" w:rsidP="00C57010">
            <w:pPr>
              <w:keepNext/>
              <w:keepLines/>
              <w:widowControl/>
              <w:spacing w:line="276" w:lineRule="auto"/>
              <w:jc w:val="left"/>
              <w:rPr>
                <w:rFonts w:ascii="Calibri" w:hAnsi="Calibri" w:cs="Calibri"/>
                <w:color w:val="000000"/>
                <w:szCs w:val="20"/>
              </w:rPr>
            </w:pPr>
            <w:r w:rsidRPr="004B7046">
              <w:rPr>
                <w:rFonts w:ascii="Calibri" w:hAnsi="Calibri" w:cs="Calibri"/>
                <w:color w:val="000000"/>
                <w:szCs w:val="20"/>
              </w:rPr>
              <w:t xml:space="preserve">2011, </w:t>
            </w:r>
            <w:proofErr w:type="spellStart"/>
            <w:r w:rsidRPr="004B7046">
              <w:rPr>
                <w:rFonts w:ascii="Calibri" w:hAnsi="Calibri" w:cs="Calibri"/>
                <w:color w:val="000000"/>
                <w:szCs w:val="20"/>
              </w:rPr>
              <w:t>DeOreo</w:t>
            </w:r>
            <w:proofErr w:type="spellEnd"/>
            <w:r w:rsidRPr="004B7046">
              <w:rPr>
                <w:rFonts w:ascii="Calibri" w:hAnsi="Calibri" w:cs="Calibri"/>
                <w:color w:val="000000"/>
                <w:szCs w:val="20"/>
              </w:rPr>
              <w:t>, William. California Single Family Water Use Efficiency Study. April 20, 2011.</w:t>
            </w:r>
          </w:p>
        </w:tc>
      </w:tr>
      <w:tr w:rsidR="001D56B9" w:rsidRPr="004B7046" w:rsidTr="00C57010">
        <w:trPr>
          <w:trHeight w:val="300"/>
        </w:trPr>
        <w:tc>
          <w:tcPr>
            <w:tcW w:w="810" w:type="dxa"/>
            <w:tcBorders>
              <w:top w:val="single" w:sz="4" w:space="0" w:color="auto"/>
              <w:left w:val="single" w:sz="4" w:space="0" w:color="auto"/>
              <w:bottom w:val="single" w:sz="4" w:space="0" w:color="auto"/>
              <w:right w:val="single" w:sz="4" w:space="0" w:color="auto"/>
            </w:tcBorders>
            <w:noWrap/>
            <w:hideMark/>
          </w:tcPr>
          <w:p w:rsidR="001D56B9" w:rsidRPr="004B7046" w:rsidRDefault="001D56B9" w:rsidP="00C57010">
            <w:pPr>
              <w:keepNext/>
              <w:keepLines/>
              <w:widowControl/>
              <w:spacing w:line="276" w:lineRule="auto"/>
              <w:jc w:val="center"/>
              <w:rPr>
                <w:rFonts w:ascii="Calibri" w:hAnsi="Calibri" w:cs="Calibri"/>
                <w:color w:val="000000"/>
                <w:szCs w:val="20"/>
              </w:rPr>
            </w:pPr>
            <w:r w:rsidRPr="004B7046">
              <w:rPr>
                <w:rFonts w:ascii="Calibri" w:hAnsi="Calibri" w:cs="Calibri"/>
                <w:color w:val="000000"/>
                <w:szCs w:val="20"/>
              </w:rPr>
              <w:t>2</w:t>
            </w:r>
          </w:p>
        </w:tc>
        <w:tc>
          <w:tcPr>
            <w:tcW w:w="8592" w:type="dxa"/>
            <w:tcBorders>
              <w:top w:val="single" w:sz="4" w:space="0" w:color="auto"/>
              <w:left w:val="single" w:sz="4" w:space="0" w:color="auto"/>
              <w:bottom w:val="single" w:sz="4" w:space="0" w:color="auto"/>
              <w:right w:val="single" w:sz="4" w:space="0" w:color="auto"/>
            </w:tcBorders>
            <w:noWrap/>
            <w:hideMark/>
          </w:tcPr>
          <w:p w:rsidR="001D56B9" w:rsidRPr="004B7046" w:rsidRDefault="001D56B9" w:rsidP="00C57010">
            <w:pPr>
              <w:keepNext/>
              <w:keepLines/>
              <w:widowControl/>
              <w:spacing w:line="276" w:lineRule="auto"/>
              <w:jc w:val="left"/>
              <w:rPr>
                <w:rFonts w:ascii="Calibri" w:hAnsi="Calibri" w:cs="Calibri"/>
                <w:color w:val="000000"/>
                <w:szCs w:val="20"/>
              </w:rPr>
            </w:pPr>
            <w:r w:rsidRPr="004B7046">
              <w:rPr>
                <w:rFonts w:ascii="Calibri" w:hAnsi="Calibri" w:cs="Calibri"/>
                <w:color w:val="000000"/>
                <w:szCs w:val="20"/>
              </w:rPr>
              <w:t xml:space="preserve">2000, Mayer, Peter, William </w:t>
            </w:r>
            <w:proofErr w:type="spellStart"/>
            <w:r w:rsidRPr="004B7046">
              <w:rPr>
                <w:rFonts w:ascii="Calibri" w:hAnsi="Calibri" w:cs="Calibri"/>
                <w:color w:val="000000"/>
                <w:szCs w:val="20"/>
              </w:rPr>
              <w:t>DeOreo</w:t>
            </w:r>
            <w:proofErr w:type="spellEnd"/>
            <w:r w:rsidRPr="004B7046">
              <w:rPr>
                <w:rFonts w:ascii="Calibri" w:hAnsi="Calibri" w:cs="Calibri"/>
                <w:color w:val="000000"/>
                <w:szCs w:val="20"/>
              </w:rPr>
              <w:t>, and David Lewis. Seattle Home Water Conservation Study. December 2000.</w:t>
            </w:r>
          </w:p>
        </w:tc>
      </w:tr>
      <w:tr w:rsidR="001D56B9" w:rsidRPr="004B7046" w:rsidTr="00C57010">
        <w:trPr>
          <w:trHeight w:val="300"/>
        </w:trPr>
        <w:tc>
          <w:tcPr>
            <w:tcW w:w="810" w:type="dxa"/>
            <w:tcBorders>
              <w:top w:val="single" w:sz="4" w:space="0" w:color="auto"/>
              <w:left w:val="single" w:sz="4" w:space="0" w:color="auto"/>
              <w:bottom w:val="single" w:sz="4" w:space="0" w:color="auto"/>
              <w:right w:val="single" w:sz="4" w:space="0" w:color="auto"/>
            </w:tcBorders>
            <w:noWrap/>
            <w:hideMark/>
          </w:tcPr>
          <w:p w:rsidR="001D56B9" w:rsidRPr="004B7046" w:rsidRDefault="001D56B9" w:rsidP="00C57010">
            <w:pPr>
              <w:keepNext/>
              <w:keepLines/>
              <w:widowControl/>
              <w:spacing w:line="276" w:lineRule="auto"/>
              <w:jc w:val="center"/>
              <w:rPr>
                <w:rFonts w:ascii="Calibri" w:hAnsi="Calibri" w:cs="Calibri"/>
                <w:color w:val="000000"/>
                <w:szCs w:val="20"/>
              </w:rPr>
            </w:pPr>
            <w:r w:rsidRPr="004B7046">
              <w:rPr>
                <w:rFonts w:ascii="Calibri" w:hAnsi="Calibri" w:cs="Calibri"/>
                <w:color w:val="000000"/>
                <w:szCs w:val="20"/>
              </w:rPr>
              <w:t>3</w:t>
            </w:r>
          </w:p>
        </w:tc>
        <w:tc>
          <w:tcPr>
            <w:tcW w:w="8592" w:type="dxa"/>
            <w:tcBorders>
              <w:top w:val="single" w:sz="4" w:space="0" w:color="auto"/>
              <w:left w:val="single" w:sz="4" w:space="0" w:color="auto"/>
              <w:bottom w:val="single" w:sz="4" w:space="0" w:color="auto"/>
              <w:right w:val="single" w:sz="4" w:space="0" w:color="auto"/>
            </w:tcBorders>
            <w:noWrap/>
            <w:hideMark/>
          </w:tcPr>
          <w:p w:rsidR="001D56B9" w:rsidRPr="004B7046" w:rsidRDefault="001D56B9" w:rsidP="00C57010">
            <w:pPr>
              <w:keepNext/>
              <w:keepLines/>
              <w:widowControl/>
              <w:spacing w:line="276" w:lineRule="auto"/>
              <w:jc w:val="left"/>
              <w:rPr>
                <w:rFonts w:ascii="Calibri" w:hAnsi="Calibri" w:cs="Calibri"/>
                <w:color w:val="000000"/>
                <w:szCs w:val="20"/>
              </w:rPr>
            </w:pPr>
            <w:r w:rsidRPr="004B7046">
              <w:rPr>
                <w:rFonts w:ascii="Calibri" w:hAnsi="Calibri" w:cs="Calibri"/>
                <w:color w:val="000000"/>
                <w:szCs w:val="20"/>
              </w:rPr>
              <w:t xml:space="preserve">1999, Mayer, Peter, William </w:t>
            </w:r>
            <w:proofErr w:type="spellStart"/>
            <w:r w:rsidRPr="004B7046">
              <w:rPr>
                <w:rFonts w:ascii="Calibri" w:hAnsi="Calibri" w:cs="Calibri"/>
                <w:color w:val="000000"/>
                <w:szCs w:val="20"/>
              </w:rPr>
              <w:t>DeOreo</w:t>
            </w:r>
            <w:proofErr w:type="spellEnd"/>
            <w:r w:rsidRPr="004B7046">
              <w:rPr>
                <w:rFonts w:ascii="Calibri" w:hAnsi="Calibri" w:cs="Calibri"/>
                <w:color w:val="000000"/>
                <w:szCs w:val="20"/>
              </w:rPr>
              <w:t>. Residential End Uses of Water. Published by AWWA Research Foundation and American Water Works Association. 1999.</w:t>
            </w:r>
          </w:p>
        </w:tc>
      </w:tr>
      <w:tr w:rsidR="001D56B9" w:rsidRPr="004B7046" w:rsidTr="00C57010">
        <w:trPr>
          <w:trHeight w:val="300"/>
        </w:trPr>
        <w:tc>
          <w:tcPr>
            <w:tcW w:w="810" w:type="dxa"/>
            <w:tcBorders>
              <w:top w:val="single" w:sz="4" w:space="0" w:color="auto"/>
              <w:left w:val="single" w:sz="4" w:space="0" w:color="auto"/>
              <w:bottom w:val="single" w:sz="4" w:space="0" w:color="auto"/>
              <w:right w:val="single" w:sz="4" w:space="0" w:color="auto"/>
            </w:tcBorders>
            <w:noWrap/>
            <w:hideMark/>
          </w:tcPr>
          <w:p w:rsidR="001D56B9" w:rsidRPr="004B7046" w:rsidRDefault="001D56B9" w:rsidP="00C57010">
            <w:pPr>
              <w:keepNext/>
              <w:keepLines/>
              <w:widowControl/>
              <w:spacing w:line="276" w:lineRule="auto"/>
              <w:jc w:val="center"/>
              <w:rPr>
                <w:rFonts w:ascii="Calibri" w:hAnsi="Calibri" w:cs="Calibri"/>
                <w:color w:val="000000"/>
                <w:szCs w:val="20"/>
              </w:rPr>
            </w:pPr>
            <w:r w:rsidRPr="004B7046">
              <w:rPr>
                <w:rFonts w:ascii="Calibri" w:hAnsi="Calibri" w:cs="Calibri"/>
                <w:color w:val="000000"/>
                <w:szCs w:val="20"/>
              </w:rPr>
              <w:t>4</w:t>
            </w:r>
          </w:p>
        </w:tc>
        <w:tc>
          <w:tcPr>
            <w:tcW w:w="8592" w:type="dxa"/>
            <w:tcBorders>
              <w:top w:val="single" w:sz="4" w:space="0" w:color="auto"/>
              <w:left w:val="single" w:sz="4" w:space="0" w:color="auto"/>
              <w:bottom w:val="single" w:sz="4" w:space="0" w:color="auto"/>
              <w:right w:val="single" w:sz="4" w:space="0" w:color="auto"/>
            </w:tcBorders>
            <w:noWrap/>
            <w:hideMark/>
          </w:tcPr>
          <w:p w:rsidR="001D56B9" w:rsidRPr="004B7046" w:rsidRDefault="001D56B9" w:rsidP="00C57010">
            <w:pPr>
              <w:keepNext/>
              <w:keepLines/>
              <w:widowControl/>
              <w:spacing w:line="276" w:lineRule="auto"/>
              <w:jc w:val="left"/>
              <w:rPr>
                <w:rFonts w:ascii="Calibri" w:hAnsi="Calibri" w:cs="Calibri"/>
                <w:color w:val="000000"/>
                <w:szCs w:val="20"/>
              </w:rPr>
            </w:pPr>
            <w:r w:rsidRPr="004B7046">
              <w:rPr>
                <w:rFonts w:ascii="Calibri" w:hAnsi="Calibri" w:cs="Calibri"/>
                <w:color w:val="000000"/>
                <w:szCs w:val="20"/>
              </w:rPr>
              <w:t xml:space="preserve">2003, Mayer, Peter, William </w:t>
            </w:r>
            <w:proofErr w:type="spellStart"/>
            <w:r w:rsidRPr="004B7046">
              <w:rPr>
                <w:rFonts w:ascii="Calibri" w:hAnsi="Calibri" w:cs="Calibri"/>
                <w:color w:val="000000"/>
                <w:szCs w:val="20"/>
              </w:rPr>
              <w:t>DeOreo</w:t>
            </w:r>
            <w:proofErr w:type="spellEnd"/>
            <w:r w:rsidRPr="004B7046">
              <w:rPr>
                <w:rFonts w:ascii="Calibri" w:hAnsi="Calibri" w:cs="Calibri"/>
                <w:color w:val="000000"/>
                <w:szCs w:val="20"/>
              </w:rPr>
              <w:t xml:space="preserve">. Residential Indoor Water Conservation Study. </w:t>
            </w:r>
            <w:proofErr w:type="spellStart"/>
            <w:r w:rsidRPr="004B7046">
              <w:rPr>
                <w:rFonts w:ascii="Calibri" w:hAnsi="Calibri" w:cs="Calibri"/>
                <w:color w:val="000000"/>
                <w:szCs w:val="20"/>
              </w:rPr>
              <w:t>Aquacraft</w:t>
            </w:r>
            <w:proofErr w:type="spellEnd"/>
            <w:r w:rsidRPr="004B7046">
              <w:rPr>
                <w:rFonts w:ascii="Calibri" w:hAnsi="Calibri" w:cs="Calibri"/>
                <w:color w:val="000000"/>
                <w:szCs w:val="20"/>
              </w:rPr>
              <w:t>, Inc. Water Engineering and Management. Prepared for East Bay Municipal Utility District and the US EPA. July 2003.</w:t>
            </w:r>
          </w:p>
        </w:tc>
      </w:tr>
      <w:tr w:rsidR="001D56B9" w:rsidRPr="004B7046" w:rsidTr="00C57010">
        <w:trPr>
          <w:trHeight w:val="300"/>
        </w:trPr>
        <w:tc>
          <w:tcPr>
            <w:tcW w:w="810" w:type="dxa"/>
            <w:tcBorders>
              <w:top w:val="single" w:sz="4" w:space="0" w:color="auto"/>
              <w:left w:val="single" w:sz="4" w:space="0" w:color="auto"/>
              <w:bottom w:val="single" w:sz="4" w:space="0" w:color="auto"/>
              <w:right w:val="single" w:sz="4" w:space="0" w:color="auto"/>
            </w:tcBorders>
            <w:noWrap/>
            <w:hideMark/>
          </w:tcPr>
          <w:p w:rsidR="001D56B9" w:rsidRPr="004B7046" w:rsidRDefault="001D56B9" w:rsidP="00C57010">
            <w:pPr>
              <w:keepNext/>
              <w:keepLines/>
              <w:widowControl/>
              <w:spacing w:line="276" w:lineRule="auto"/>
              <w:jc w:val="center"/>
              <w:rPr>
                <w:rFonts w:ascii="Calibri" w:hAnsi="Calibri" w:cs="Calibri"/>
                <w:color w:val="000000"/>
                <w:szCs w:val="20"/>
              </w:rPr>
            </w:pPr>
            <w:r w:rsidRPr="004B7046">
              <w:rPr>
                <w:rFonts w:ascii="Calibri" w:hAnsi="Calibri" w:cs="Calibri"/>
                <w:color w:val="000000"/>
                <w:szCs w:val="20"/>
              </w:rPr>
              <w:t>5</w:t>
            </w:r>
          </w:p>
        </w:tc>
        <w:tc>
          <w:tcPr>
            <w:tcW w:w="8592" w:type="dxa"/>
            <w:tcBorders>
              <w:top w:val="single" w:sz="4" w:space="0" w:color="auto"/>
              <w:left w:val="single" w:sz="4" w:space="0" w:color="auto"/>
              <w:bottom w:val="single" w:sz="4" w:space="0" w:color="auto"/>
              <w:right w:val="single" w:sz="4" w:space="0" w:color="auto"/>
            </w:tcBorders>
            <w:noWrap/>
            <w:hideMark/>
          </w:tcPr>
          <w:p w:rsidR="001D56B9" w:rsidRPr="004B7046" w:rsidRDefault="001D56B9" w:rsidP="00C57010">
            <w:pPr>
              <w:keepNext/>
              <w:keepLines/>
              <w:widowControl/>
              <w:spacing w:line="276" w:lineRule="auto"/>
              <w:jc w:val="left"/>
              <w:rPr>
                <w:rFonts w:ascii="Calibri" w:hAnsi="Calibri" w:cs="Calibri"/>
                <w:color w:val="000000"/>
                <w:szCs w:val="20"/>
              </w:rPr>
            </w:pPr>
            <w:r w:rsidRPr="004B7046">
              <w:rPr>
                <w:rFonts w:ascii="Calibri" w:hAnsi="Calibri" w:cs="Calibri"/>
                <w:color w:val="000000"/>
                <w:szCs w:val="20"/>
              </w:rPr>
              <w:t xml:space="preserve">2011, </w:t>
            </w:r>
            <w:proofErr w:type="spellStart"/>
            <w:r w:rsidRPr="004B7046">
              <w:rPr>
                <w:rFonts w:ascii="Calibri" w:hAnsi="Calibri" w:cs="Calibri"/>
                <w:color w:val="000000"/>
                <w:szCs w:val="20"/>
              </w:rPr>
              <w:t>DeOreo</w:t>
            </w:r>
            <w:proofErr w:type="spellEnd"/>
            <w:r w:rsidRPr="004B7046">
              <w:rPr>
                <w:rFonts w:ascii="Calibri" w:hAnsi="Calibri" w:cs="Calibri"/>
                <w:color w:val="000000"/>
                <w:szCs w:val="20"/>
              </w:rPr>
              <w:t xml:space="preserve">, William. Analysis of Water Use in New Single Family Homes. By </w:t>
            </w:r>
            <w:proofErr w:type="spellStart"/>
            <w:r w:rsidRPr="004B7046">
              <w:rPr>
                <w:rFonts w:ascii="Calibri" w:hAnsi="Calibri" w:cs="Calibri"/>
                <w:color w:val="000000"/>
                <w:szCs w:val="20"/>
              </w:rPr>
              <w:t>Aquacraft</w:t>
            </w:r>
            <w:proofErr w:type="spellEnd"/>
            <w:r w:rsidRPr="004B7046">
              <w:rPr>
                <w:rFonts w:ascii="Calibri" w:hAnsi="Calibri" w:cs="Calibri"/>
                <w:color w:val="000000"/>
                <w:szCs w:val="20"/>
              </w:rPr>
              <w:t>. For Salt Lake City Corporation and US EPA. July 20, 2011.</w:t>
            </w:r>
          </w:p>
        </w:tc>
      </w:tr>
      <w:tr w:rsidR="001D56B9" w:rsidRPr="004B7046" w:rsidTr="00C57010">
        <w:trPr>
          <w:trHeight w:val="300"/>
        </w:trPr>
        <w:tc>
          <w:tcPr>
            <w:tcW w:w="810" w:type="dxa"/>
            <w:tcBorders>
              <w:top w:val="single" w:sz="4" w:space="0" w:color="auto"/>
              <w:left w:val="single" w:sz="4" w:space="0" w:color="auto"/>
              <w:bottom w:val="single" w:sz="4" w:space="0" w:color="auto"/>
              <w:right w:val="single" w:sz="4" w:space="0" w:color="auto"/>
            </w:tcBorders>
            <w:noWrap/>
            <w:hideMark/>
          </w:tcPr>
          <w:p w:rsidR="001D56B9" w:rsidRPr="004B7046" w:rsidRDefault="001D56B9" w:rsidP="00C57010">
            <w:pPr>
              <w:keepNext/>
              <w:keepLines/>
              <w:widowControl/>
              <w:spacing w:line="276" w:lineRule="auto"/>
              <w:jc w:val="center"/>
              <w:rPr>
                <w:rFonts w:ascii="Calibri" w:hAnsi="Calibri" w:cs="Calibri"/>
                <w:color w:val="000000"/>
                <w:szCs w:val="20"/>
              </w:rPr>
            </w:pPr>
            <w:r w:rsidRPr="004B7046">
              <w:rPr>
                <w:rFonts w:ascii="Calibri" w:hAnsi="Calibri" w:cs="Calibri"/>
                <w:color w:val="000000"/>
                <w:szCs w:val="20"/>
              </w:rPr>
              <w:t>6</w:t>
            </w:r>
          </w:p>
        </w:tc>
        <w:tc>
          <w:tcPr>
            <w:tcW w:w="8592" w:type="dxa"/>
            <w:tcBorders>
              <w:top w:val="single" w:sz="4" w:space="0" w:color="auto"/>
              <w:left w:val="single" w:sz="4" w:space="0" w:color="auto"/>
              <w:bottom w:val="single" w:sz="4" w:space="0" w:color="auto"/>
              <w:right w:val="single" w:sz="4" w:space="0" w:color="auto"/>
            </w:tcBorders>
            <w:noWrap/>
            <w:hideMark/>
          </w:tcPr>
          <w:p w:rsidR="001D56B9" w:rsidRPr="004B7046" w:rsidRDefault="001D56B9" w:rsidP="00C57010">
            <w:pPr>
              <w:keepNext/>
              <w:keepLines/>
              <w:widowControl/>
              <w:spacing w:line="276" w:lineRule="auto"/>
              <w:jc w:val="left"/>
              <w:rPr>
                <w:rFonts w:ascii="Calibri" w:hAnsi="Calibri" w:cs="Calibri"/>
                <w:color w:val="000000"/>
                <w:szCs w:val="20"/>
              </w:rPr>
            </w:pPr>
            <w:r w:rsidRPr="004B7046">
              <w:rPr>
                <w:rFonts w:ascii="Calibri" w:hAnsi="Calibri" w:cs="Calibri"/>
                <w:color w:val="000000"/>
                <w:szCs w:val="20"/>
              </w:rPr>
              <w:t xml:space="preserve">2011, </w:t>
            </w:r>
            <w:proofErr w:type="spellStart"/>
            <w:r w:rsidRPr="004B7046">
              <w:rPr>
                <w:rFonts w:ascii="Calibri" w:hAnsi="Calibri" w:cs="Calibri"/>
                <w:color w:val="000000"/>
                <w:szCs w:val="20"/>
              </w:rPr>
              <w:t>Aquacraft</w:t>
            </w:r>
            <w:proofErr w:type="spellEnd"/>
            <w:r w:rsidRPr="004B7046">
              <w:rPr>
                <w:rFonts w:ascii="Calibri" w:hAnsi="Calibri" w:cs="Calibri"/>
                <w:color w:val="000000"/>
                <w:szCs w:val="20"/>
              </w:rPr>
              <w:t>. Albuquerque Single Family Water Use Efficiency and Retrofit Study. For Albuquerque Bernalillo County Water Utility Authority. December 1, 2011.</w:t>
            </w:r>
          </w:p>
        </w:tc>
      </w:tr>
      <w:tr w:rsidR="001D56B9" w:rsidRPr="004B7046" w:rsidTr="00C57010">
        <w:trPr>
          <w:trHeight w:val="300"/>
        </w:trPr>
        <w:tc>
          <w:tcPr>
            <w:tcW w:w="810" w:type="dxa"/>
            <w:tcBorders>
              <w:top w:val="single" w:sz="4" w:space="0" w:color="auto"/>
              <w:left w:val="single" w:sz="4" w:space="0" w:color="auto"/>
              <w:bottom w:val="single" w:sz="4" w:space="0" w:color="auto"/>
              <w:right w:val="single" w:sz="4" w:space="0" w:color="auto"/>
            </w:tcBorders>
            <w:noWrap/>
            <w:hideMark/>
          </w:tcPr>
          <w:p w:rsidR="001D56B9" w:rsidRPr="004B7046" w:rsidRDefault="001D56B9" w:rsidP="00C57010">
            <w:pPr>
              <w:keepNext/>
              <w:keepLines/>
              <w:widowControl/>
              <w:spacing w:line="276" w:lineRule="auto"/>
              <w:jc w:val="center"/>
              <w:rPr>
                <w:rFonts w:ascii="Calibri" w:hAnsi="Calibri" w:cs="Calibri"/>
                <w:color w:val="000000"/>
                <w:szCs w:val="20"/>
              </w:rPr>
            </w:pPr>
            <w:r w:rsidRPr="004B7046">
              <w:rPr>
                <w:rFonts w:ascii="Calibri" w:hAnsi="Calibri" w:cs="Calibri"/>
                <w:color w:val="000000"/>
                <w:szCs w:val="20"/>
              </w:rPr>
              <w:t>7</w:t>
            </w:r>
          </w:p>
        </w:tc>
        <w:tc>
          <w:tcPr>
            <w:tcW w:w="8592" w:type="dxa"/>
            <w:tcBorders>
              <w:top w:val="single" w:sz="4" w:space="0" w:color="auto"/>
              <w:left w:val="single" w:sz="4" w:space="0" w:color="auto"/>
              <w:bottom w:val="single" w:sz="4" w:space="0" w:color="auto"/>
              <w:right w:val="single" w:sz="4" w:space="0" w:color="auto"/>
            </w:tcBorders>
            <w:noWrap/>
            <w:hideMark/>
          </w:tcPr>
          <w:p w:rsidR="001D56B9" w:rsidRPr="004B7046" w:rsidRDefault="001D56B9" w:rsidP="00C57010">
            <w:pPr>
              <w:keepNext/>
              <w:keepLines/>
              <w:widowControl/>
              <w:spacing w:line="276" w:lineRule="auto"/>
              <w:jc w:val="left"/>
              <w:rPr>
                <w:rFonts w:ascii="Calibri" w:hAnsi="Calibri" w:cs="Calibri"/>
                <w:color w:val="000000"/>
                <w:szCs w:val="20"/>
              </w:rPr>
            </w:pPr>
            <w:r w:rsidRPr="004B7046">
              <w:rPr>
                <w:rFonts w:ascii="Calibri" w:hAnsi="Calibri" w:cs="Calibri"/>
                <w:color w:val="000000"/>
                <w:szCs w:val="20"/>
              </w:rPr>
              <w:t xml:space="preserve">2008, </w:t>
            </w:r>
            <w:proofErr w:type="spellStart"/>
            <w:r w:rsidRPr="004B7046">
              <w:rPr>
                <w:rFonts w:ascii="Calibri" w:hAnsi="Calibri" w:cs="Calibri"/>
                <w:color w:val="000000"/>
                <w:szCs w:val="20"/>
              </w:rPr>
              <w:t>Schultdt</w:t>
            </w:r>
            <w:proofErr w:type="spellEnd"/>
            <w:r w:rsidRPr="004B7046">
              <w:rPr>
                <w:rFonts w:ascii="Calibri" w:hAnsi="Calibri" w:cs="Calibri"/>
                <w:color w:val="000000"/>
                <w:szCs w:val="20"/>
              </w:rPr>
              <w:t>, Marc, and Debra Tachibana. Energy related Water Fixture Measurements: Securing the Baseline for Northwest Single Family Homes. 2008 ACEEE Summer Study on Energy Efficiency in Buildings.</w:t>
            </w:r>
          </w:p>
        </w:tc>
      </w:tr>
    </w:tbl>
    <w:p w:rsidR="001D56B9" w:rsidRPr="004B7046" w:rsidRDefault="001D56B9" w:rsidP="001D56B9">
      <w:pPr>
        <w:spacing w:after="240"/>
      </w:pPr>
    </w:p>
    <w:p w:rsidR="001D56B9" w:rsidRPr="004B7046" w:rsidRDefault="001D56B9" w:rsidP="001D56B9">
      <w:pPr>
        <w:keepNext/>
        <w:keepLines/>
        <w:spacing w:before="200"/>
        <w:outlineLvl w:val="5"/>
        <w:rPr>
          <w:rFonts w:eastAsiaTheme="majorEastAsia" w:cstheme="majorBidi"/>
          <w:b/>
          <w:iCs/>
          <w:smallCaps/>
          <w:sz w:val="22"/>
        </w:rPr>
      </w:pPr>
      <w:r w:rsidRPr="004B7046">
        <w:rPr>
          <w:rFonts w:eastAsiaTheme="majorEastAsia" w:cstheme="majorBidi"/>
          <w:b/>
          <w:iCs/>
          <w:smallCaps/>
          <w:sz w:val="22"/>
        </w:rPr>
        <w:t>Measure Code: CI-HWE-LFFA-</w:t>
      </w:r>
      <w:del w:id="66" w:author="Samuel Dent" w:date="2015-10-16T07:16:00Z">
        <w:r w:rsidRPr="004B7046" w:rsidDel="001D56B9">
          <w:rPr>
            <w:rFonts w:eastAsiaTheme="majorEastAsia" w:cstheme="majorBidi"/>
            <w:b/>
            <w:iCs/>
            <w:smallCaps/>
            <w:sz w:val="22"/>
          </w:rPr>
          <w:delText>V05</w:delText>
        </w:r>
      </w:del>
      <w:ins w:id="67" w:author="Samuel Dent" w:date="2015-10-16T07:16:00Z">
        <w:r w:rsidRPr="004B7046">
          <w:rPr>
            <w:rFonts w:eastAsiaTheme="majorEastAsia" w:cstheme="majorBidi"/>
            <w:b/>
            <w:iCs/>
            <w:smallCaps/>
            <w:sz w:val="22"/>
          </w:rPr>
          <w:t>V0</w:t>
        </w:r>
        <w:r>
          <w:rPr>
            <w:rFonts w:eastAsiaTheme="majorEastAsia" w:cstheme="majorBidi"/>
            <w:b/>
            <w:iCs/>
            <w:smallCaps/>
            <w:sz w:val="22"/>
          </w:rPr>
          <w:t>6</w:t>
        </w:r>
      </w:ins>
      <w:r w:rsidRPr="004B7046">
        <w:rPr>
          <w:rFonts w:eastAsiaTheme="majorEastAsia" w:cstheme="majorBidi"/>
          <w:b/>
          <w:iCs/>
          <w:smallCaps/>
          <w:sz w:val="22"/>
        </w:rPr>
        <w:t>-1</w:t>
      </w:r>
      <w:del w:id="68" w:author="Samuel Dent" w:date="2015-10-16T07:16:00Z">
        <w:r w:rsidRPr="004B7046" w:rsidDel="001D56B9">
          <w:rPr>
            <w:rFonts w:eastAsiaTheme="majorEastAsia" w:cstheme="majorBidi"/>
            <w:b/>
            <w:iCs/>
            <w:smallCaps/>
            <w:sz w:val="22"/>
          </w:rPr>
          <w:delText>4</w:delText>
        </w:r>
      </w:del>
      <w:ins w:id="69" w:author="Samuel Dent" w:date="2015-10-16T07:16:00Z">
        <w:r>
          <w:rPr>
            <w:rFonts w:eastAsiaTheme="majorEastAsia" w:cstheme="majorBidi"/>
            <w:b/>
            <w:iCs/>
            <w:smallCaps/>
            <w:sz w:val="22"/>
          </w:rPr>
          <w:t>6</w:t>
        </w:r>
      </w:ins>
      <w:r w:rsidRPr="004B7046">
        <w:rPr>
          <w:rFonts w:eastAsiaTheme="majorEastAsia" w:cstheme="majorBidi"/>
          <w:b/>
          <w:iCs/>
          <w:smallCaps/>
          <w:sz w:val="22"/>
        </w:rPr>
        <w:t>0601</w:t>
      </w:r>
    </w:p>
    <w:p w:rsidR="001D56B9" w:rsidRPr="008F033B" w:rsidDel="001D56B9" w:rsidRDefault="001D56B9" w:rsidP="001D56B9">
      <w:pPr>
        <w:pStyle w:val="Heading6"/>
        <w:rPr>
          <w:del w:id="70" w:author="Samuel Dent" w:date="2015-10-16T07:16:00Z"/>
        </w:rPr>
      </w:pPr>
    </w:p>
    <w:p w:rsidR="001D56B9" w:rsidDel="001D56B9" w:rsidRDefault="001D56B9" w:rsidP="001D56B9">
      <w:pPr>
        <w:widowControl/>
        <w:spacing w:after="200" w:line="276" w:lineRule="auto"/>
        <w:jc w:val="left"/>
        <w:rPr>
          <w:del w:id="71" w:author="Samuel Dent" w:date="2015-10-16T07:16:00Z"/>
          <w:highlight w:val="lightGray"/>
        </w:rPr>
      </w:pPr>
      <w:del w:id="72" w:author="Samuel Dent" w:date="2015-10-16T07:16:00Z">
        <w:r w:rsidDel="001D56B9">
          <w:rPr>
            <w:highlight w:val="lightGray"/>
          </w:rPr>
          <w:br w:type="page"/>
        </w:r>
      </w:del>
    </w:p>
    <w:p w:rsidR="001D56B9" w:rsidDel="001D56B9" w:rsidRDefault="001D56B9" w:rsidP="001D56B9">
      <w:pPr>
        <w:widowControl/>
        <w:jc w:val="left"/>
        <w:rPr>
          <w:del w:id="73" w:author="Samuel Dent" w:date="2015-10-16T07:16:00Z"/>
          <w:highlight w:val="lightGray"/>
        </w:rPr>
        <w:sectPr w:rsidR="001D56B9" w:rsidDel="001D56B9" w:rsidSect="001D56B9">
          <w:headerReference w:type="even" r:id="rId8"/>
          <w:headerReference w:type="default" r:id="rId9"/>
          <w:headerReference w:type="first" r:id="rId10"/>
          <w:pgSz w:w="12240" w:h="15840" w:code="1"/>
          <w:pgMar w:top="1440" w:right="1440" w:bottom="1440" w:left="1440" w:header="720" w:footer="720" w:gutter="0"/>
          <w:cols w:space="720"/>
          <w:docGrid w:linePitch="272"/>
        </w:sectPr>
      </w:pPr>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56B9" w:rsidRDefault="001D56B9" w:rsidP="001D56B9">
      <w:pPr>
        <w:spacing w:after="0"/>
      </w:pPr>
      <w:r>
        <w:separator/>
      </w:r>
    </w:p>
  </w:endnote>
  <w:endnote w:type="continuationSeparator" w:id="0">
    <w:p w:rsidR="001D56B9" w:rsidRDefault="001D56B9" w:rsidP="001D56B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56B9" w:rsidRDefault="001D56B9" w:rsidP="001D56B9">
      <w:pPr>
        <w:spacing w:after="0"/>
      </w:pPr>
      <w:r>
        <w:separator/>
      </w:r>
    </w:p>
  </w:footnote>
  <w:footnote w:type="continuationSeparator" w:id="0">
    <w:p w:rsidR="001D56B9" w:rsidRDefault="001D56B9" w:rsidP="001D56B9">
      <w:pPr>
        <w:spacing w:after="0"/>
      </w:pPr>
      <w:r>
        <w:continuationSeparator/>
      </w:r>
    </w:p>
  </w:footnote>
  <w:footnote w:id="1">
    <w:p w:rsidR="001D56B9" w:rsidRPr="009C362B" w:rsidRDefault="001D56B9" w:rsidP="001D56B9">
      <w:pPr>
        <w:pStyle w:val="Footnote"/>
        <w:rPr>
          <w:szCs w:val="18"/>
        </w:rPr>
      </w:pPr>
      <w:r w:rsidRPr="009C362B">
        <w:rPr>
          <w:rStyle w:val="FootnoteReference"/>
          <w:szCs w:val="18"/>
        </w:rPr>
        <w:footnoteRef/>
      </w:r>
      <w:r w:rsidRPr="009C362B">
        <w:rPr>
          <w:szCs w:val="18"/>
        </w:rPr>
        <w:t xml:space="preserve"> Table C-6, Measure Life Report, Residential and Commercial/Industrial Lighting and HVAC Measures, GDS Associates, June 2007. "http://neep.org/Assets/uploads/files/emv/emv-library/measure_life_GDS%5B1%5D.pdf"</w:t>
      </w:r>
    </w:p>
  </w:footnote>
  <w:footnote w:id="2">
    <w:p w:rsidR="001D56B9" w:rsidRPr="009C362B" w:rsidRDefault="001D56B9" w:rsidP="001D56B9">
      <w:pPr>
        <w:pStyle w:val="Footnote"/>
        <w:rPr>
          <w:szCs w:val="18"/>
        </w:rPr>
      </w:pPr>
      <w:r w:rsidRPr="009C362B">
        <w:rPr>
          <w:rStyle w:val="FootnoteReference"/>
          <w:szCs w:val="18"/>
        </w:rPr>
        <w:footnoteRef/>
      </w:r>
      <w:r w:rsidRPr="009C362B">
        <w:rPr>
          <w:szCs w:val="18"/>
        </w:rPr>
        <w:t xml:space="preserve"> Direct-install price per faucet assumes cost of aerator and install time. (2011, Market research average of $3 and assess and install time of $5 (20min @ $15/</w:t>
      </w:r>
      <w:proofErr w:type="spellStart"/>
      <w:r w:rsidRPr="009C362B">
        <w:rPr>
          <w:szCs w:val="18"/>
        </w:rPr>
        <w:t>hr</w:t>
      </w:r>
      <w:proofErr w:type="spellEnd"/>
      <w:r w:rsidRPr="009C362B">
        <w:rPr>
          <w:szCs w:val="18"/>
        </w:rPr>
        <w:t>)</w:t>
      </w:r>
    </w:p>
  </w:footnote>
  <w:footnote w:id="3">
    <w:p w:rsidR="001D56B9" w:rsidRPr="009C362B" w:rsidRDefault="001D56B9" w:rsidP="001D56B9">
      <w:pPr>
        <w:pStyle w:val="Footnote"/>
        <w:rPr>
          <w:szCs w:val="18"/>
        </w:rPr>
      </w:pPr>
      <w:r w:rsidRPr="009C362B">
        <w:rPr>
          <w:rStyle w:val="FootnoteReference"/>
          <w:szCs w:val="18"/>
        </w:rPr>
        <w:footnoteRef/>
      </w:r>
      <w:r w:rsidRPr="009C362B">
        <w:rPr>
          <w:rStyle w:val="FootnoteReference"/>
          <w:szCs w:val="18"/>
        </w:rPr>
        <w:t xml:space="preserve"> </w:t>
      </w:r>
      <w:r w:rsidRPr="009C362B">
        <w:rPr>
          <w:szCs w:val="18"/>
        </w:rPr>
        <w:t xml:space="preserve">This algorithm calculates the amount of energy saved per aerator by determining the fraction of water consumption savings for the upgraded fixture. Due to the distribution of water consumption by fixture type, as well as the different number of fixtures in a building, several variables must be incorporated.  </w:t>
      </w:r>
    </w:p>
  </w:footnote>
  <w:footnote w:id="4">
    <w:p w:rsidR="001D56B9" w:rsidRPr="009C362B" w:rsidRDefault="001D56B9" w:rsidP="001D56B9">
      <w:pPr>
        <w:pStyle w:val="Footnote"/>
        <w:rPr>
          <w:szCs w:val="18"/>
        </w:rPr>
      </w:pPr>
      <w:r w:rsidRPr="009C362B">
        <w:rPr>
          <w:rStyle w:val="FootnoteReference"/>
          <w:szCs w:val="18"/>
        </w:rPr>
        <w:footnoteRef/>
      </w:r>
      <w:r w:rsidRPr="009C362B">
        <w:rPr>
          <w:rStyle w:val="FootnoteReference"/>
          <w:szCs w:val="18"/>
        </w:rPr>
        <w:t xml:space="preserve"> </w:t>
      </w:r>
      <w:proofErr w:type="spellStart"/>
      <w:proofErr w:type="gramStart"/>
      <w:ins w:id="1" w:author="Samuel Dent" w:date="2015-10-16T07:22:00Z">
        <w:r w:rsidR="00FE6533" w:rsidRPr="004F4F93">
          <w:rPr>
            <w:rFonts w:eastAsia="Times New Roman"/>
            <w:szCs w:val="18"/>
          </w:rPr>
          <w:t>De</w:t>
        </w:r>
        <w:r w:rsidR="00FE6533">
          <w:rPr>
            <w:rFonts w:eastAsia="Times New Roman"/>
            <w:szCs w:val="18"/>
          </w:rPr>
          <w:t>O</w:t>
        </w:r>
        <w:r w:rsidR="00FE6533" w:rsidRPr="004F4F93">
          <w:rPr>
            <w:rFonts w:eastAsia="Times New Roman"/>
            <w:szCs w:val="18"/>
          </w:rPr>
          <w:t>reo</w:t>
        </w:r>
        <w:proofErr w:type="spellEnd"/>
        <w:r w:rsidR="00FE6533" w:rsidRPr="004F4F93">
          <w:rPr>
            <w:rFonts w:eastAsia="Times New Roman"/>
            <w:szCs w:val="18"/>
          </w:rPr>
          <w:t>, B., and P. Mayer.</w:t>
        </w:r>
        <w:bookmarkStart w:id="2" w:name="_Toc408322835"/>
        <w:bookmarkStart w:id="3" w:name="_Toc408328439"/>
        <w:bookmarkStart w:id="4" w:name="_Toc408569885"/>
        <w:bookmarkEnd w:id="2"/>
        <w:bookmarkEnd w:id="3"/>
        <w:proofErr w:type="gramEnd"/>
        <w:r w:rsidR="00FE6533" w:rsidRPr="004F4F93">
          <w:rPr>
            <w:rFonts w:eastAsia="Times New Roman"/>
            <w:szCs w:val="18"/>
          </w:rPr>
          <w:t xml:space="preserve"> </w:t>
        </w:r>
        <w:proofErr w:type="gramStart"/>
        <w:r w:rsidR="00FE6533" w:rsidRPr="004F4F93">
          <w:rPr>
            <w:rFonts w:eastAsia="Times New Roman"/>
            <w:szCs w:val="18"/>
          </w:rPr>
          <w:t>Residential End Uses of Water Study Upda</w:t>
        </w:r>
        <w:r w:rsidR="00FE6533" w:rsidRPr="00921258">
          <w:rPr>
            <w:rFonts w:eastAsia="Times New Roman"/>
            <w:szCs w:val="18"/>
          </w:rPr>
          <w:t>te</w:t>
        </w:r>
        <w:bookmarkEnd w:id="4"/>
        <w:r w:rsidR="00FE6533" w:rsidRPr="00921258">
          <w:rPr>
            <w:rFonts w:eastAsia="Times New Roman"/>
            <w:szCs w:val="18"/>
          </w:rPr>
          <w:t>.</w:t>
        </w:r>
        <w:proofErr w:type="gramEnd"/>
        <w:r w:rsidR="00FE6533" w:rsidRPr="00921258">
          <w:rPr>
            <w:rFonts w:eastAsia="Times New Roman"/>
            <w:szCs w:val="18"/>
          </w:rPr>
          <w:t xml:space="preserve"> </w:t>
        </w:r>
        <w:proofErr w:type="gramStart"/>
        <w:r w:rsidR="00FE6533" w:rsidRPr="00921258">
          <w:rPr>
            <w:rFonts w:eastAsia="Times New Roman"/>
            <w:szCs w:val="18"/>
          </w:rPr>
          <w:t>Forthcoming.</w:t>
        </w:r>
        <w:proofErr w:type="gramEnd"/>
        <w:r w:rsidR="00FE6533" w:rsidRPr="00921258">
          <w:rPr>
            <w:rFonts w:eastAsia="Times New Roman"/>
            <w:szCs w:val="18"/>
          </w:rPr>
          <w:t xml:space="preserve"> </w:t>
        </w:r>
        <w:proofErr w:type="gramStart"/>
        <w:r w:rsidR="00FE6533" w:rsidRPr="00921258">
          <w:rPr>
            <w:rFonts w:eastAsia="Times New Roman"/>
            <w:szCs w:val="18"/>
          </w:rPr>
          <w:t>©2015 Water Research Foundation.</w:t>
        </w:r>
        <w:proofErr w:type="gramEnd"/>
        <w:r w:rsidR="00FE6533" w:rsidRPr="00921258">
          <w:rPr>
            <w:rFonts w:eastAsia="Times New Roman"/>
            <w:szCs w:val="18"/>
          </w:rPr>
          <w:t xml:space="preserve"> </w:t>
        </w:r>
        <w:proofErr w:type="gramStart"/>
        <w:r w:rsidR="00FE6533" w:rsidRPr="00921258">
          <w:rPr>
            <w:rFonts w:eastAsia="Times New Roman"/>
            <w:szCs w:val="18"/>
          </w:rPr>
          <w:t>Reprinted With Permission.</w:t>
        </w:r>
      </w:ins>
      <w:proofErr w:type="gramEnd"/>
      <w:del w:id="5" w:author="Samuel Dent" w:date="2015-10-16T07:22:00Z">
        <w:r w:rsidRPr="009C362B" w:rsidDel="00FE6533">
          <w:rPr>
            <w:szCs w:val="18"/>
          </w:rPr>
          <w:delText>Email message from Maureen Hodgins, Research Manager for Water Research Foundation, to TAC/SAG, August 26, 2014</w:delText>
        </w:r>
      </w:del>
    </w:p>
  </w:footnote>
  <w:footnote w:id="5">
    <w:p w:rsidR="001D56B9" w:rsidRPr="009C362B" w:rsidRDefault="001D56B9" w:rsidP="001D56B9">
      <w:pPr>
        <w:pStyle w:val="Footnote"/>
        <w:rPr>
          <w:szCs w:val="18"/>
        </w:rPr>
      </w:pPr>
      <w:r w:rsidRPr="009C362B">
        <w:rPr>
          <w:rStyle w:val="FootnoteReference"/>
          <w:szCs w:val="18"/>
        </w:rPr>
        <w:footnoteRef/>
      </w:r>
      <w:r w:rsidRPr="009C362B">
        <w:rPr>
          <w:szCs w:val="18"/>
        </w:rPr>
        <w:t xml:space="preserve"> Measurement should be based on actual average flow consumed over a period of time rather than a onetime spot measurement for maximum flow. Studies have shown maximum flow rates do not correspond well to average flow rate due to occupant behavior which does not always use maximum flow.</w:t>
      </w:r>
    </w:p>
  </w:footnote>
  <w:footnote w:id="6">
    <w:p w:rsidR="001D56B9" w:rsidRPr="009C362B" w:rsidRDefault="001D56B9" w:rsidP="001D56B9">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2008, </w:t>
      </w:r>
      <w:proofErr w:type="spellStart"/>
      <w:r w:rsidRPr="009C362B">
        <w:rPr>
          <w:szCs w:val="18"/>
        </w:rPr>
        <w:t>Schultdt</w:t>
      </w:r>
      <w:proofErr w:type="spellEnd"/>
      <w:r w:rsidRPr="009C362B">
        <w:rPr>
          <w:szCs w:val="18"/>
        </w:rPr>
        <w:t>, Marc, and Debra Tachibana.</w:t>
      </w:r>
      <w:proofErr w:type="gramEnd"/>
      <w:r w:rsidRPr="009C362B">
        <w:rPr>
          <w:szCs w:val="18"/>
        </w:rPr>
        <w:t xml:space="preserve"> Energy related Water Fixture Measurements: Securing the Baseline for Northwest Single Family Homes. </w:t>
      </w:r>
      <w:proofErr w:type="gramStart"/>
      <w:r w:rsidRPr="009C362B">
        <w:rPr>
          <w:szCs w:val="18"/>
        </w:rPr>
        <w:t>2008 ACEEE Summer Study on Energy Efficiency in Buildings.</w:t>
      </w:r>
      <w:proofErr w:type="gramEnd"/>
      <w:r w:rsidRPr="009C362B">
        <w:rPr>
          <w:szCs w:val="18"/>
        </w:rPr>
        <w:t xml:space="preserve"> Page 1-265. www.seattle.gov/light/Conserve/Reports/paper_10.pdf</w:t>
      </w:r>
    </w:p>
  </w:footnote>
  <w:footnote w:id="7">
    <w:p w:rsidR="001D56B9" w:rsidRPr="009C362B" w:rsidRDefault="001D56B9" w:rsidP="001D56B9">
      <w:pPr>
        <w:pStyle w:val="Footnote"/>
        <w:rPr>
          <w:szCs w:val="18"/>
        </w:rPr>
      </w:pPr>
      <w:r w:rsidRPr="009C362B">
        <w:rPr>
          <w:rStyle w:val="FootnoteReference"/>
          <w:szCs w:val="18"/>
        </w:rPr>
        <w:footnoteRef/>
      </w:r>
      <w:r w:rsidRPr="009C362B">
        <w:rPr>
          <w:rStyle w:val="FootnoteReference"/>
          <w:szCs w:val="18"/>
        </w:rPr>
        <w:t xml:space="preserve"> </w:t>
      </w:r>
      <w:r w:rsidRPr="009C362B">
        <w:rPr>
          <w:szCs w:val="18"/>
        </w:rPr>
        <w:t xml:space="preserve">Average retrofit flow rate for kitchen and bathroom faucet aerators from sources 2, 4, 5, and 7. This accounts for all throttling and differences from rated flow rates. </w:t>
      </w:r>
      <w:proofErr w:type="gramStart"/>
      <w:r w:rsidRPr="009C362B">
        <w:rPr>
          <w:szCs w:val="18"/>
        </w:rPr>
        <w:t xml:space="preserve">Assumes all kitchen aerators at 2.2 </w:t>
      </w:r>
      <w:proofErr w:type="spellStart"/>
      <w:r w:rsidRPr="009C362B">
        <w:rPr>
          <w:szCs w:val="18"/>
        </w:rPr>
        <w:t>gpm</w:t>
      </w:r>
      <w:proofErr w:type="spellEnd"/>
      <w:r w:rsidRPr="009C362B">
        <w:rPr>
          <w:szCs w:val="18"/>
        </w:rPr>
        <w:t xml:space="preserve"> or less and all bathroom aerators at 1.5 </w:t>
      </w:r>
      <w:proofErr w:type="spellStart"/>
      <w:r w:rsidRPr="009C362B">
        <w:rPr>
          <w:szCs w:val="18"/>
        </w:rPr>
        <w:t>gpm</w:t>
      </w:r>
      <w:proofErr w:type="spellEnd"/>
      <w:r w:rsidRPr="009C362B">
        <w:rPr>
          <w:szCs w:val="18"/>
        </w:rPr>
        <w:t xml:space="preserve"> or less.</w:t>
      </w:r>
      <w:proofErr w:type="gramEnd"/>
      <w:r w:rsidRPr="009C362B">
        <w:rPr>
          <w:szCs w:val="18"/>
        </w:rPr>
        <w:t xml:space="preserve"> The most comprehensive available studies did not disaggregate kitchen use from bathroom use, but instead looked at total flow and length of use for all faucets. This makes it difficult to reliably separate kitchen water use from bathroom water use. It is possible that programs installing low flow aerators lower than the 2.2 </w:t>
      </w:r>
      <w:proofErr w:type="spellStart"/>
      <w:r w:rsidRPr="009C362B">
        <w:rPr>
          <w:szCs w:val="18"/>
        </w:rPr>
        <w:t>gpm</w:t>
      </w:r>
      <w:proofErr w:type="spellEnd"/>
      <w:r w:rsidRPr="009C362B">
        <w:rPr>
          <w:szCs w:val="18"/>
        </w:rPr>
        <w:t xml:space="preserve"> for kitchens and 1.5 </w:t>
      </w:r>
      <w:proofErr w:type="spellStart"/>
      <w:r w:rsidRPr="009C362B">
        <w:rPr>
          <w:szCs w:val="18"/>
        </w:rPr>
        <w:t>gpm</w:t>
      </w:r>
      <w:proofErr w:type="spellEnd"/>
      <w:r w:rsidRPr="009C362B">
        <w:rPr>
          <w:szCs w:val="18"/>
        </w:rPr>
        <w:t xml:space="preserve"> for bathrooms will see a lower overall average retrofit flow rate.</w:t>
      </w:r>
    </w:p>
  </w:footnote>
  <w:footnote w:id="8">
    <w:p w:rsidR="001D56B9" w:rsidRPr="009C362B" w:rsidRDefault="001D56B9" w:rsidP="001D56B9">
      <w:pPr>
        <w:pStyle w:val="Footnote"/>
        <w:rPr>
          <w:szCs w:val="18"/>
        </w:rPr>
      </w:pPr>
      <w:r w:rsidRPr="009C362B">
        <w:rPr>
          <w:rStyle w:val="FootnoteReference"/>
          <w:szCs w:val="18"/>
        </w:rPr>
        <w:footnoteRef/>
      </w:r>
      <w:r w:rsidRPr="009C362B">
        <w:rPr>
          <w:szCs w:val="18"/>
        </w:rPr>
        <w:t xml:space="preserve"> Measurement should be based on actual average flow consumed over a period of time rather than a onetime spot measurement for maximum flow. Studies have shown maximum flow rates do not correspond well to average flow rate due to occupant behavior which does not always use maximum flow.</w:t>
      </w:r>
    </w:p>
  </w:footnote>
  <w:footnote w:id="9">
    <w:p w:rsidR="001D56B9" w:rsidRPr="009C362B" w:rsidRDefault="001D56B9" w:rsidP="001D56B9">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2008, </w:t>
      </w:r>
      <w:proofErr w:type="spellStart"/>
      <w:r w:rsidRPr="009C362B">
        <w:rPr>
          <w:szCs w:val="18"/>
        </w:rPr>
        <w:t>Schultdt</w:t>
      </w:r>
      <w:proofErr w:type="spellEnd"/>
      <w:r w:rsidRPr="009C362B">
        <w:rPr>
          <w:szCs w:val="18"/>
        </w:rPr>
        <w:t>, Marc, and Debra Tachibana.</w:t>
      </w:r>
      <w:proofErr w:type="gramEnd"/>
      <w:r w:rsidRPr="009C362B">
        <w:rPr>
          <w:szCs w:val="18"/>
        </w:rPr>
        <w:t xml:space="preserve"> Energy related Water Fixture Measurements: Securing the Baseline for Northwest Single Family Homes. </w:t>
      </w:r>
      <w:proofErr w:type="gramStart"/>
      <w:r w:rsidRPr="009C362B">
        <w:rPr>
          <w:szCs w:val="18"/>
        </w:rPr>
        <w:t>2008 ACEEE Summer Study on Energy Efficiency in Buildings.</w:t>
      </w:r>
      <w:proofErr w:type="gramEnd"/>
      <w:r w:rsidRPr="009C362B">
        <w:rPr>
          <w:szCs w:val="18"/>
        </w:rPr>
        <w:t xml:space="preserve"> Page 1-265. www.seattle.gov/light/Conserve/Reports/paper_10.pdf</w:t>
      </w:r>
    </w:p>
  </w:footnote>
  <w:footnote w:id="10">
    <w:p w:rsidR="001D56B9" w:rsidRPr="009C362B" w:rsidRDefault="001D56B9" w:rsidP="001D56B9">
      <w:pPr>
        <w:pStyle w:val="Footnote"/>
        <w:rPr>
          <w:szCs w:val="18"/>
        </w:rPr>
      </w:pPr>
      <w:r w:rsidRPr="009C362B">
        <w:rPr>
          <w:rStyle w:val="FootnoteReference"/>
          <w:szCs w:val="18"/>
        </w:rPr>
        <w:footnoteRef/>
      </w:r>
      <w:r w:rsidRPr="009C362B">
        <w:rPr>
          <w:szCs w:val="18"/>
        </w:rPr>
        <w:t xml:space="preserve"> Table 2-45 </w:t>
      </w:r>
      <w:proofErr w:type="gramStart"/>
      <w:r w:rsidRPr="009C362B">
        <w:rPr>
          <w:szCs w:val="18"/>
        </w:rPr>
        <w:t>Chapter</w:t>
      </w:r>
      <w:proofErr w:type="gramEnd"/>
      <w:r w:rsidRPr="009C362B">
        <w:rPr>
          <w:szCs w:val="18"/>
        </w:rPr>
        <w:t xml:space="preserve"> 49, Service Water Heating, 2007 ASHRAE Handbook, HVAC Applications.</w:t>
      </w:r>
    </w:p>
  </w:footnote>
  <w:footnote w:id="11">
    <w:p w:rsidR="001D56B9" w:rsidRPr="009C362B" w:rsidRDefault="001D56B9" w:rsidP="001D56B9">
      <w:pPr>
        <w:pStyle w:val="Footnote"/>
        <w:rPr>
          <w:szCs w:val="18"/>
        </w:rPr>
      </w:pPr>
      <w:r w:rsidRPr="009C362B">
        <w:rPr>
          <w:rStyle w:val="FootnoteReference"/>
          <w:szCs w:val="18"/>
        </w:rPr>
        <w:footnoteRef/>
      </w:r>
      <w:r w:rsidRPr="009C362B">
        <w:rPr>
          <w:szCs w:val="18"/>
        </w:rPr>
        <w:t xml:space="preserve"> Estimated based on data provided in Appendix E; “Waste Not, Want Not: The Potential for Urban Water Conservation in California”; http://www.pacinst.org/reports/urban_usage/appendix_e.pdf</w:t>
      </w:r>
    </w:p>
  </w:footnote>
  <w:footnote w:id="12">
    <w:p w:rsidR="001D56B9" w:rsidRPr="009C362B" w:rsidRDefault="001D56B9" w:rsidP="001D56B9">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review of the Illinois plumbing code (Employees and students per faucet).</w:t>
      </w:r>
      <w:proofErr w:type="gramEnd"/>
      <w:r w:rsidRPr="009C362B">
        <w:rPr>
          <w:szCs w:val="18"/>
        </w:rPr>
        <w:t xml:space="preserve"> Retail, grocery, warehouse and health are estimates. Meals per faucet estimated as 4 bathroom and 3 kitchen faucets and average meals per day of 250 (based on California study above) – 250/7 = 36. Fast food assumption estimated.</w:t>
      </w:r>
    </w:p>
  </w:footnote>
  <w:footnote w:id="13">
    <w:p w:rsidR="001D56B9" w:rsidRPr="009C362B" w:rsidRDefault="001D56B9" w:rsidP="001D56B9">
      <w:pPr>
        <w:pStyle w:val="Footnote"/>
        <w:rPr>
          <w:szCs w:val="18"/>
        </w:rPr>
      </w:pPr>
      <w:r w:rsidRPr="009C362B">
        <w:rPr>
          <w:szCs w:val="18"/>
          <w:vertAlign w:val="superscript"/>
        </w:rPr>
        <w:footnoteRef/>
      </w:r>
      <w:r w:rsidRPr="009C362B">
        <w:rPr>
          <w:szCs w:val="18"/>
        </w:rPr>
        <w:t xml:space="preserve"> Cadmus and Opinion Dynamics Showerhead and Faucet Aerator Meter Study Memorandum dated June 2013, directed to Michigan Evaluation Working Group. If the aerator location is unknown an average of 91% should be used which is based on the assumption that 70% of household water runs through the kitchen faucet and 30% through the bathroom (0.7*93</w:t>
      </w:r>
      <w:proofErr w:type="gramStart"/>
      <w:r w:rsidRPr="009C362B">
        <w:rPr>
          <w:szCs w:val="18"/>
        </w:rPr>
        <w:t>)+</w:t>
      </w:r>
      <w:proofErr w:type="gramEnd"/>
      <w:r w:rsidRPr="009C362B">
        <w:rPr>
          <w:szCs w:val="18"/>
        </w:rPr>
        <w:t>(0.3*86)=0.91.</w:t>
      </w:r>
    </w:p>
  </w:footnote>
  <w:footnote w:id="14">
    <w:p w:rsidR="001D56B9" w:rsidRPr="009C362B" w:rsidRDefault="001D56B9" w:rsidP="001D56B9">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US DOE Building America Program.</w:t>
      </w:r>
      <w:proofErr w:type="gramEnd"/>
      <w:r w:rsidRPr="009C362B">
        <w:rPr>
          <w:szCs w:val="18"/>
        </w:rPr>
        <w:t xml:space="preserve"> </w:t>
      </w:r>
      <w:proofErr w:type="gramStart"/>
      <w:r w:rsidRPr="009C362B">
        <w:rPr>
          <w:szCs w:val="18"/>
        </w:rPr>
        <w:t>Building America Analysis Spreadsheet.</w:t>
      </w:r>
      <w:proofErr w:type="gramEnd"/>
      <w:r w:rsidRPr="009C362B">
        <w:rPr>
          <w:szCs w:val="18"/>
        </w:rPr>
        <w:t xml:space="preserve">  </w:t>
      </w:r>
      <w:proofErr w:type="gramStart"/>
      <w:r w:rsidRPr="009C362B">
        <w:rPr>
          <w:szCs w:val="18"/>
        </w:rPr>
        <w:t xml:space="preserve">For Chicago, IL </w:t>
      </w:r>
      <w:hyperlink r:id="rId1" w:history="1">
        <w:r w:rsidRPr="009C362B">
          <w:rPr>
            <w:rStyle w:val="Hyperlink"/>
            <w:szCs w:val="18"/>
          </w:rPr>
          <w:t>http://www1.eere.energy.gov/buildings/building_america/analysis_spreadsheets.html</w:t>
        </w:r>
      </w:hyperlink>
      <w:r w:rsidRPr="009C362B">
        <w:rPr>
          <w:szCs w:val="18"/>
        </w:rPr>
        <w:t>.</w:t>
      </w:r>
      <w:proofErr w:type="gramEnd"/>
      <w:r w:rsidRPr="009C362B">
        <w:rPr>
          <w:szCs w:val="18"/>
        </w:rPr>
        <w:t xml:space="preserve"> </w:t>
      </w:r>
    </w:p>
  </w:footnote>
  <w:footnote w:id="15">
    <w:p w:rsidR="001D56B9" w:rsidRPr="009C362B" w:rsidRDefault="001D56B9" w:rsidP="001D56B9">
      <w:pPr>
        <w:pStyle w:val="Footnote"/>
        <w:rPr>
          <w:szCs w:val="18"/>
        </w:rPr>
      </w:pPr>
      <w:r w:rsidRPr="009C362B">
        <w:rPr>
          <w:rStyle w:val="FootnoteReference"/>
          <w:szCs w:val="18"/>
        </w:rPr>
        <w:footnoteRef/>
      </w:r>
      <w:r w:rsidRPr="009C362B">
        <w:rPr>
          <w:szCs w:val="18"/>
        </w:rPr>
        <w:t xml:space="preserve"> Electric water heaters have recovery efficiency of 98%: </w:t>
      </w:r>
      <w:hyperlink r:id="rId2" w:history="1">
        <w:r w:rsidRPr="009C362B">
          <w:rPr>
            <w:rStyle w:val="Hyperlink"/>
            <w:szCs w:val="18"/>
          </w:rPr>
          <w:t>http://www.ahridirectory.org/ahridirectory/pages/home.aspx</w:t>
        </w:r>
      </w:hyperlink>
    </w:p>
  </w:footnote>
  <w:footnote w:id="16">
    <w:p w:rsidR="001D56B9" w:rsidRPr="009C362B" w:rsidRDefault="001D56B9" w:rsidP="001D56B9">
      <w:pPr>
        <w:pStyle w:val="Footnote"/>
        <w:rPr>
          <w:szCs w:val="18"/>
        </w:rPr>
      </w:pPr>
      <w:r w:rsidRPr="009C362B">
        <w:rPr>
          <w:rStyle w:val="FootnoteReference"/>
          <w:szCs w:val="18"/>
        </w:rPr>
        <w:footnoteRef/>
      </w:r>
      <w:r w:rsidRPr="009C362B">
        <w:rPr>
          <w:szCs w:val="18"/>
        </w:rPr>
        <w:t xml:space="preserve"> ComEd Energy Efficiency/ Demand Response Plan: Plan Year 2 (6/1/2009-5/31/2010) Evaluation Report: All Electric Single Family Home Energy Performance Tune-Up Program Table 3-8 </w:t>
      </w:r>
      <w:hyperlink r:id="rId3" w:history="1">
        <w:r w:rsidRPr="009C362B">
          <w:rPr>
            <w:rStyle w:val="Hyperlink"/>
            <w:szCs w:val="18"/>
          </w:rPr>
          <w:t>http://ilsagfiles.org/SAG_files/Evaluation_Documents/ComEd/ComEd%20EPY2%20Evaluation%20Reports/ComEd_All_Electric_Single_Family_HEP_PY2_Evaluation_Report_Final.pdf</w:t>
        </w:r>
      </w:hyperlink>
    </w:p>
  </w:footnote>
  <w:footnote w:id="17">
    <w:p w:rsidR="001D56B9" w:rsidRPr="009C362B" w:rsidRDefault="001D56B9" w:rsidP="001D56B9">
      <w:pPr>
        <w:pStyle w:val="Footnote"/>
        <w:rPr>
          <w:szCs w:val="18"/>
        </w:rPr>
      </w:pPr>
      <w:r w:rsidRPr="009C362B">
        <w:rPr>
          <w:rStyle w:val="FootnoteReference"/>
          <w:szCs w:val="18"/>
        </w:rPr>
        <w:footnoteRef/>
      </w:r>
      <w:r w:rsidRPr="009C362B">
        <w:rPr>
          <w:szCs w:val="18"/>
        </w:rPr>
        <w:t xml:space="preserve"> 54.5% is the proportion of hot 120F water mixed with 54.1F supply water to give 90°F mixed faucet water. </w:t>
      </w:r>
    </w:p>
  </w:footnote>
  <w:footnote w:id="18">
    <w:p w:rsidR="001D56B9" w:rsidRPr="009C362B" w:rsidRDefault="001D56B9" w:rsidP="001D56B9">
      <w:pPr>
        <w:pStyle w:val="Footnote"/>
        <w:rPr>
          <w:szCs w:val="18"/>
        </w:rPr>
      </w:pPr>
      <w:r w:rsidRPr="009C362B">
        <w:rPr>
          <w:rStyle w:val="FootnoteReference"/>
          <w:szCs w:val="18"/>
        </w:rPr>
        <w:footnoteRef/>
      </w:r>
      <w:r w:rsidRPr="009C362B">
        <w:rPr>
          <w:szCs w:val="18"/>
        </w:rPr>
        <w:t xml:space="preserve"> Calculated as follows: Assumptions for percentage of usage during peak period (1-5pm) were made and then multiplied by 65/365 (65 being the number of days in peak period) and by the number of total annual recovery hours to give an estimate of the number of hours of recovery during peak periods. There are 260 hours in the peak period so the probability you will see savings during the peak period is calculated as the number of hours of recovery during peak divided by 260. See ‘C&amp;I Faucet Aerator.xls’ for details.</w:t>
      </w:r>
    </w:p>
  </w:footnote>
  <w:footnote w:id="19">
    <w:p w:rsidR="001D56B9" w:rsidRPr="009C362B" w:rsidRDefault="001D56B9" w:rsidP="001D56B9">
      <w:pPr>
        <w:pStyle w:val="Footnote"/>
        <w:rPr>
          <w:szCs w:val="18"/>
        </w:rPr>
      </w:pPr>
      <w:r w:rsidRPr="009C362B">
        <w:rPr>
          <w:rStyle w:val="FootnoteReference"/>
          <w:szCs w:val="18"/>
        </w:rPr>
        <w:footnoteRef/>
      </w:r>
      <w:r w:rsidRPr="009C362B">
        <w:rPr>
          <w:szCs w:val="18"/>
        </w:rPr>
        <w:t xml:space="preserve"> Review of AHRI Directory suggests range of recovery efficiency ratings for new Gas DHW units of 70-87%. Average of existing units is estimated at 75%.  Commercial properties are more similar to MF homes than SF homes.  MF hot water is often provided by a larger commercial boiler.  This suggests that the average recovery efficiency is somewhere between a typical central boiler efficiency of .59 and the .75 for single family home.  An average is used for this analysis by default.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6B9" w:rsidRDefault="001D56B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6B9" w:rsidRPr="00654F3A" w:rsidRDefault="001D56B9" w:rsidP="00950A89">
    <w:pPr>
      <w:pStyle w:val="Header"/>
      <w:pBdr>
        <w:bottom w:val="single" w:sz="4" w:space="0" w:color="auto"/>
      </w:pBdr>
      <w:jc w:val="left"/>
      <w:rPr>
        <w:sz w:val="22"/>
      </w:rPr>
    </w:pPr>
    <w:r w:rsidRPr="00654F3A">
      <w:rPr>
        <w:sz w:val="22"/>
      </w:rPr>
      <w:t>Illinois Statewide Technical Reference Manual -</w:t>
    </w:r>
    <w:r>
      <w:rPr>
        <w:sz w:val="22"/>
      </w:rPr>
      <w:t xml:space="preserve"> </w:t>
    </w:r>
    <w:r>
      <w:rPr>
        <w:sz w:val="22"/>
      </w:rPr>
      <w:fldChar w:fldCharType="begin"/>
    </w:r>
    <w:r>
      <w:rPr>
        <w:sz w:val="22"/>
      </w:rPr>
      <w:instrText xml:space="preserve"> REF _Ref378936155 \r \h </w:instrText>
    </w:r>
    <w:r>
      <w:rPr>
        <w:sz w:val="22"/>
      </w:rPr>
    </w:r>
    <w:r>
      <w:rPr>
        <w:sz w:val="22"/>
      </w:rPr>
      <w:fldChar w:fldCharType="separate"/>
    </w:r>
    <w:r>
      <w:rPr>
        <w:sz w:val="22"/>
      </w:rPr>
      <w:t>4.3.2</w:t>
    </w:r>
    <w:r>
      <w:rPr>
        <w:sz w:val="22"/>
      </w:rPr>
      <w:fldChar w:fldCharType="end"/>
    </w:r>
    <w:r>
      <w:rPr>
        <w:sz w:val="22"/>
      </w:rPr>
      <w:t xml:space="preserve"> </w:t>
    </w:r>
    <w:r>
      <w:rPr>
        <w:sz w:val="22"/>
      </w:rPr>
      <w:fldChar w:fldCharType="begin"/>
    </w:r>
    <w:r>
      <w:rPr>
        <w:sz w:val="22"/>
      </w:rPr>
      <w:instrText xml:space="preserve"> REF _Ref378936155 \h </w:instrText>
    </w:r>
    <w:r>
      <w:rPr>
        <w:sz w:val="22"/>
      </w:rPr>
    </w:r>
    <w:r>
      <w:rPr>
        <w:sz w:val="22"/>
      </w:rPr>
      <w:fldChar w:fldCharType="separate"/>
    </w:r>
    <w:r w:rsidRPr="004B7046">
      <w:rPr>
        <w:rFonts w:ascii="Calibri" w:eastAsiaTheme="minorEastAsia" w:hAnsi="Calibri"/>
        <w:bCs/>
        <w:sz w:val="24"/>
        <w:szCs w:val="24"/>
      </w:rPr>
      <w:t>Low Flow Faucet Aerators</w:t>
    </w:r>
    <w:r>
      <w:rPr>
        <w:sz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6B9" w:rsidRDefault="001D56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92D68"/>
    <w:multiLevelType w:val="multilevel"/>
    <w:tmpl w:val="6324CDD2"/>
    <w:lvl w:ilvl="0">
      <w:start w:val="4"/>
      <w:numFmt w:val="decimal"/>
      <w:lvlText w:val="%1"/>
      <w:lvlJc w:val="left"/>
      <w:pPr>
        <w:ind w:left="480" w:hanging="480"/>
      </w:pPr>
    </w:lvl>
    <w:lvl w:ilvl="1">
      <w:start w:val="3"/>
      <w:numFmt w:val="decimal"/>
      <w:lvlText w:val="%1.%2"/>
      <w:lvlJc w:val="left"/>
      <w:pPr>
        <w:ind w:left="750" w:hanging="480"/>
      </w:pPr>
    </w:lvl>
    <w:lvl w:ilvl="2">
      <w:start w:val="2"/>
      <w:numFmt w:val="decimal"/>
      <w:lvlText w:val="%1.%2.%3"/>
      <w:lvlJc w:val="left"/>
      <w:pPr>
        <w:ind w:left="1260" w:hanging="720"/>
      </w:pPr>
    </w:lvl>
    <w:lvl w:ilvl="3">
      <w:start w:val="1"/>
      <w:numFmt w:val="decimal"/>
      <w:lvlText w:val="%1.%2.%3.%4"/>
      <w:lvlJc w:val="left"/>
      <w:pPr>
        <w:ind w:left="1530" w:hanging="720"/>
      </w:pPr>
    </w:lvl>
    <w:lvl w:ilvl="4">
      <w:start w:val="1"/>
      <w:numFmt w:val="decimal"/>
      <w:lvlText w:val="%1.%2.%3.%4.%5"/>
      <w:lvlJc w:val="left"/>
      <w:pPr>
        <w:ind w:left="2160" w:hanging="1080"/>
      </w:pPr>
    </w:lvl>
    <w:lvl w:ilvl="5">
      <w:start w:val="1"/>
      <w:numFmt w:val="decimal"/>
      <w:lvlText w:val="%1.%2.%3.%4.%5.%6"/>
      <w:lvlJc w:val="left"/>
      <w:pPr>
        <w:ind w:left="2430" w:hanging="1080"/>
      </w:pPr>
    </w:lvl>
    <w:lvl w:ilvl="6">
      <w:start w:val="1"/>
      <w:numFmt w:val="decimal"/>
      <w:lvlText w:val="%1.%2.%3.%4.%5.%6.%7"/>
      <w:lvlJc w:val="left"/>
      <w:pPr>
        <w:ind w:left="3060" w:hanging="1440"/>
      </w:pPr>
    </w:lvl>
    <w:lvl w:ilvl="7">
      <w:start w:val="1"/>
      <w:numFmt w:val="decimal"/>
      <w:lvlText w:val="%1.%2.%3.%4.%5.%6.%7.%8"/>
      <w:lvlJc w:val="left"/>
      <w:pPr>
        <w:ind w:left="3330" w:hanging="1440"/>
      </w:pPr>
    </w:lvl>
    <w:lvl w:ilvl="8">
      <w:start w:val="1"/>
      <w:numFmt w:val="decimal"/>
      <w:lvlText w:val="%1.%2.%3.%4.%5.%6.%7.%8.%9"/>
      <w:lvlJc w:val="left"/>
      <w:pPr>
        <w:ind w:left="3960" w:hanging="1800"/>
      </w:pPr>
    </w:lvl>
  </w:abstractNum>
  <w:num w:numId="1">
    <w:abstractNumId w:val="0"/>
    <w:lvlOverride w:ilvl="0">
      <w:startOverride w:val="4"/>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6B9"/>
    <w:rsid w:val="001D56B9"/>
    <w:rsid w:val="00D5281E"/>
    <w:rsid w:val="00FE65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1D56B9"/>
    <w:pPr>
      <w:widowControl w:val="0"/>
      <w:spacing w:after="120" w:line="240" w:lineRule="auto"/>
      <w:jc w:val="both"/>
    </w:pPr>
    <w:rPr>
      <w:rFonts w:eastAsia="Times New Roman" w:cs="Times New Roman"/>
      <w:sz w:val="20"/>
    </w:rPr>
  </w:style>
  <w:style w:type="paragraph" w:styleId="Heading6">
    <w:name w:val="heading 6"/>
    <w:basedOn w:val="Normal"/>
    <w:next w:val="Normal"/>
    <w:link w:val="Heading6Char"/>
    <w:autoRedefine/>
    <w:uiPriority w:val="9"/>
    <w:qFormat/>
    <w:rsid w:val="001D56B9"/>
    <w:pPr>
      <w:keepNext/>
      <w:keepLines/>
      <w:tabs>
        <w:tab w:val="left" w:pos="5040"/>
      </w:tabs>
      <w:spacing w:before="200" w:line="276" w:lineRule="auto"/>
      <w:jc w:val="left"/>
      <w:outlineLvl w:val="5"/>
    </w:pPr>
    <w:rPr>
      <w:rFonts w:cs="Calibri"/>
      <w:b/>
      <w:smallCap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1D56B9"/>
    <w:rPr>
      <w:rFonts w:eastAsia="Times New Roman" w:cs="Calibri"/>
      <w:b/>
      <w:smallCaps/>
    </w:rPr>
  </w:style>
  <w:style w:type="paragraph" w:styleId="Header">
    <w:name w:val="header"/>
    <w:basedOn w:val="Normal"/>
    <w:link w:val="HeaderChar"/>
    <w:uiPriority w:val="99"/>
    <w:rsid w:val="001D56B9"/>
    <w:pPr>
      <w:tabs>
        <w:tab w:val="center" w:pos="4320"/>
        <w:tab w:val="right" w:pos="8640"/>
      </w:tabs>
    </w:pPr>
  </w:style>
  <w:style w:type="character" w:customStyle="1" w:styleId="HeaderChar">
    <w:name w:val="Header Char"/>
    <w:basedOn w:val="DefaultParagraphFont"/>
    <w:link w:val="Header"/>
    <w:uiPriority w:val="99"/>
    <w:rsid w:val="001D56B9"/>
    <w:rPr>
      <w:rFonts w:eastAsia="Times New Roman" w:cs="Times New Roman"/>
      <w:sz w:val="20"/>
    </w:rPr>
  </w:style>
  <w:style w:type="character" w:styleId="FootnoteReference">
    <w:name w:val="footnote reference"/>
    <w:aliases w:val="Footnote_Reference,o,fr"/>
    <w:uiPriority w:val="99"/>
    <w:qFormat/>
    <w:rsid w:val="001D56B9"/>
    <w:rPr>
      <w:rFonts w:ascii="Arial" w:hAnsi="Arial" w:cs="Times New Roman"/>
      <w:sz w:val="20"/>
      <w:vertAlign w:val="superscript"/>
    </w:rPr>
  </w:style>
  <w:style w:type="character" w:styleId="Hyperlink">
    <w:name w:val="Hyperlink"/>
    <w:uiPriority w:val="99"/>
    <w:rsid w:val="001D56B9"/>
    <w:rPr>
      <w:rFonts w:cs="Times New Roman"/>
      <w:color w:val="0000FF"/>
      <w:u w:val="single"/>
    </w:rPr>
  </w:style>
  <w:style w:type="character" w:styleId="BookTitle">
    <w:name w:val="Book Title"/>
    <w:uiPriority w:val="99"/>
    <w:qFormat/>
    <w:rsid w:val="001D56B9"/>
    <w:rPr>
      <w:b/>
      <w:bCs/>
      <w:smallCaps/>
      <w:spacing w:val="5"/>
    </w:rPr>
  </w:style>
  <w:style w:type="character" w:customStyle="1" w:styleId="FootnoteChar">
    <w:name w:val="Footnote Char"/>
    <w:basedOn w:val="DefaultParagraphFont"/>
    <w:link w:val="Footnote"/>
    <w:rsid w:val="001D56B9"/>
    <w:rPr>
      <w:rFonts w:eastAsiaTheme="minorEastAsia" w:cstheme="minorHAnsi"/>
      <w:sz w:val="18"/>
      <w:szCs w:val="20"/>
    </w:rPr>
  </w:style>
  <w:style w:type="paragraph" w:customStyle="1" w:styleId="Footnote">
    <w:name w:val="Footnote"/>
    <w:basedOn w:val="FootnoteText"/>
    <w:link w:val="FootnoteChar"/>
    <w:autoRedefine/>
    <w:qFormat/>
    <w:rsid w:val="001D56B9"/>
    <w:pPr>
      <w:jc w:val="left"/>
    </w:pPr>
    <w:rPr>
      <w:rFonts w:eastAsiaTheme="minorEastAsia" w:cstheme="minorHAnsi"/>
      <w:sz w:val="18"/>
    </w:rPr>
  </w:style>
  <w:style w:type="paragraph" w:styleId="FootnoteText">
    <w:name w:val="footnote text"/>
    <w:basedOn w:val="Normal"/>
    <w:link w:val="FootnoteTextChar"/>
    <w:uiPriority w:val="99"/>
    <w:semiHidden/>
    <w:unhideWhenUsed/>
    <w:rsid w:val="001D56B9"/>
    <w:pPr>
      <w:spacing w:after="0"/>
    </w:pPr>
    <w:rPr>
      <w:szCs w:val="20"/>
    </w:rPr>
  </w:style>
  <w:style w:type="character" w:customStyle="1" w:styleId="FootnoteTextChar">
    <w:name w:val="Footnote Text Char"/>
    <w:basedOn w:val="DefaultParagraphFont"/>
    <w:link w:val="FootnoteText"/>
    <w:uiPriority w:val="99"/>
    <w:semiHidden/>
    <w:rsid w:val="001D56B9"/>
    <w:rPr>
      <w:rFonts w:eastAsia="Times New Roman" w:cs="Times New Roman"/>
      <w:sz w:val="20"/>
      <w:szCs w:val="20"/>
    </w:rPr>
  </w:style>
  <w:style w:type="paragraph" w:styleId="BalloonText">
    <w:name w:val="Balloon Text"/>
    <w:basedOn w:val="Normal"/>
    <w:link w:val="BalloonTextChar"/>
    <w:uiPriority w:val="99"/>
    <w:semiHidden/>
    <w:unhideWhenUsed/>
    <w:rsid w:val="001D56B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56B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1D56B9"/>
    <w:pPr>
      <w:widowControl w:val="0"/>
      <w:spacing w:after="120" w:line="240" w:lineRule="auto"/>
      <w:jc w:val="both"/>
    </w:pPr>
    <w:rPr>
      <w:rFonts w:eastAsia="Times New Roman" w:cs="Times New Roman"/>
      <w:sz w:val="20"/>
    </w:rPr>
  </w:style>
  <w:style w:type="paragraph" w:styleId="Heading6">
    <w:name w:val="heading 6"/>
    <w:basedOn w:val="Normal"/>
    <w:next w:val="Normal"/>
    <w:link w:val="Heading6Char"/>
    <w:autoRedefine/>
    <w:uiPriority w:val="9"/>
    <w:qFormat/>
    <w:rsid w:val="001D56B9"/>
    <w:pPr>
      <w:keepNext/>
      <w:keepLines/>
      <w:tabs>
        <w:tab w:val="left" w:pos="5040"/>
      </w:tabs>
      <w:spacing w:before="200" w:line="276" w:lineRule="auto"/>
      <w:jc w:val="left"/>
      <w:outlineLvl w:val="5"/>
    </w:pPr>
    <w:rPr>
      <w:rFonts w:cs="Calibri"/>
      <w:b/>
      <w:smallCap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1D56B9"/>
    <w:rPr>
      <w:rFonts w:eastAsia="Times New Roman" w:cs="Calibri"/>
      <w:b/>
      <w:smallCaps/>
    </w:rPr>
  </w:style>
  <w:style w:type="paragraph" w:styleId="Header">
    <w:name w:val="header"/>
    <w:basedOn w:val="Normal"/>
    <w:link w:val="HeaderChar"/>
    <w:uiPriority w:val="99"/>
    <w:rsid w:val="001D56B9"/>
    <w:pPr>
      <w:tabs>
        <w:tab w:val="center" w:pos="4320"/>
        <w:tab w:val="right" w:pos="8640"/>
      </w:tabs>
    </w:pPr>
  </w:style>
  <w:style w:type="character" w:customStyle="1" w:styleId="HeaderChar">
    <w:name w:val="Header Char"/>
    <w:basedOn w:val="DefaultParagraphFont"/>
    <w:link w:val="Header"/>
    <w:uiPriority w:val="99"/>
    <w:rsid w:val="001D56B9"/>
    <w:rPr>
      <w:rFonts w:eastAsia="Times New Roman" w:cs="Times New Roman"/>
      <w:sz w:val="20"/>
    </w:rPr>
  </w:style>
  <w:style w:type="character" w:styleId="FootnoteReference">
    <w:name w:val="footnote reference"/>
    <w:aliases w:val="Footnote_Reference,o,fr"/>
    <w:uiPriority w:val="99"/>
    <w:qFormat/>
    <w:rsid w:val="001D56B9"/>
    <w:rPr>
      <w:rFonts w:ascii="Arial" w:hAnsi="Arial" w:cs="Times New Roman"/>
      <w:sz w:val="20"/>
      <w:vertAlign w:val="superscript"/>
    </w:rPr>
  </w:style>
  <w:style w:type="character" w:styleId="Hyperlink">
    <w:name w:val="Hyperlink"/>
    <w:uiPriority w:val="99"/>
    <w:rsid w:val="001D56B9"/>
    <w:rPr>
      <w:rFonts w:cs="Times New Roman"/>
      <w:color w:val="0000FF"/>
      <w:u w:val="single"/>
    </w:rPr>
  </w:style>
  <w:style w:type="character" w:styleId="BookTitle">
    <w:name w:val="Book Title"/>
    <w:uiPriority w:val="99"/>
    <w:qFormat/>
    <w:rsid w:val="001D56B9"/>
    <w:rPr>
      <w:b/>
      <w:bCs/>
      <w:smallCaps/>
      <w:spacing w:val="5"/>
    </w:rPr>
  </w:style>
  <w:style w:type="character" w:customStyle="1" w:styleId="FootnoteChar">
    <w:name w:val="Footnote Char"/>
    <w:basedOn w:val="DefaultParagraphFont"/>
    <w:link w:val="Footnote"/>
    <w:rsid w:val="001D56B9"/>
    <w:rPr>
      <w:rFonts w:eastAsiaTheme="minorEastAsia" w:cstheme="minorHAnsi"/>
      <w:sz w:val="18"/>
      <w:szCs w:val="20"/>
    </w:rPr>
  </w:style>
  <w:style w:type="paragraph" w:customStyle="1" w:styleId="Footnote">
    <w:name w:val="Footnote"/>
    <w:basedOn w:val="FootnoteText"/>
    <w:link w:val="FootnoteChar"/>
    <w:autoRedefine/>
    <w:qFormat/>
    <w:rsid w:val="001D56B9"/>
    <w:pPr>
      <w:jc w:val="left"/>
    </w:pPr>
    <w:rPr>
      <w:rFonts w:eastAsiaTheme="minorEastAsia" w:cstheme="minorHAnsi"/>
      <w:sz w:val="18"/>
    </w:rPr>
  </w:style>
  <w:style w:type="paragraph" w:styleId="FootnoteText">
    <w:name w:val="footnote text"/>
    <w:basedOn w:val="Normal"/>
    <w:link w:val="FootnoteTextChar"/>
    <w:uiPriority w:val="99"/>
    <w:semiHidden/>
    <w:unhideWhenUsed/>
    <w:rsid w:val="001D56B9"/>
    <w:pPr>
      <w:spacing w:after="0"/>
    </w:pPr>
    <w:rPr>
      <w:szCs w:val="20"/>
    </w:rPr>
  </w:style>
  <w:style w:type="character" w:customStyle="1" w:styleId="FootnoteTextChar">
    <w:name w:val="Footnote Text Char"/>
    <w:basedOn w:val="DefaultParagraphFont"/>
    <w:link w:val="FootnoteText"/>
    <w:uiPriority w:val="99"/>
    <w:semiHidden/>
    <w:rsid w:val="001D56B9"/>
    <w:rPr>
      <w:rFonts w:eastAsia="Times New Roman" w:cs="Times New Roman"/>
      <w:sz w:val="20"/>
      <w:szCs w:val="20"/>
    </w:rPr>
  </w:style>
  <w:style w:type="paragraph" w:styleId="BalloonText">
    <w:name w:val="Balloon Text"/>
    <w:basedOn w:val="Normal"/>
    <w:link w:val="BalloonTextChar"/>
    <w:uiPriority w:val="99"/>
    <w:semiHidden/>
    <w:unhideWhenUsed/>
    <w:rsid w:val="001D56B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56B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ilsagfiles.org/SAG_files/Evaluation_Documents/ComEd/ComEd%20EPY2%20Evaluation%20Reports/ComEd_All_Electric_Single_Family_HEP_PY2_Evaluation_Report_Final.pdf" TargetMode="External"/><Relationship Id="rId2" Type="http://schemas.openxmlformats.org/officeDocument/2006/relationships/hyperlink" Target="http://www.ahridirectory.org/ahridirectory/pages/home.aspx" TargetMode="External"/><Relationship Id="rId1" Type="http://schemas.openxmlformats.org/officeDocument/2006/relationships/hyperlink" Target="http://www1.eere.energy.gov/buildings/building_america/analysis_spreadshee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3DD2B2DA</Template>
  <TotalTime>0</TotalTime>
  <Pages>8</Pages>
  <Words>1102</Words>
  <Characters>6286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7374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2</cp:revision>
  <dcterms:created xsi:type="dcterms:W3CDTF">2015-10-16T11:22:00Z</dcterms:created>
  <dcterms:modified xsi:type="dcterms:W3CDTF">2015-10-16T11:22:00Z</dcterms:modified>
</cp:coreProperties>
</file>