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D24AC" w14:textId="77777777" w:rsidR="00454C82" w:rsidRPr="006051E3" w:rsidRDefault="002D68C8">
      <w:pPr>
        <w:pStyle w:val="DocumentLabel"/>
        <w:rPr>
          <w:rFonts w:ascii="Times" w:hAnsi="Times"/>
          <w:sz w:val="20"/>
        </w:rPr>
      </w:pPr>
      <w:r w:rsidRPr="006051E3">
        <w:rPr>
          <w:rFonts w:ascii="Times" w:hAnsi="Times"/>
          <w:sz w:val="20"/>
        </w:rPr>
        <w:t>Memorandum</w:t>
      </w:r>
    </w:p>
    <w:p w14:paraId="4D9D24AD" w14:textId="77777777" w:rsidR="00E161D0" w:rsidRPr="006051E3" w:rsidRDefault="00E161D0" w:rsidP="00ED237A">
      <w:pPr>
        <w:ind w:left="1080" w:hanging="1080"/>
        <w:rPr>
          <w:rStyle w:val="MessageHeaderLabel"/>
          <w:rFonts w:ascii="Times" w:hAnsi="Times"/>
          <w:sz w:val="20"/>
        </w:rPr>
      </w:pPr>
    </w:p>
    <w:p w14:paraId="4D9D24AE" w14:textId="096A27B5" w:rsidR="002D68C8" w:rsidRPr="006051E3" w:rsidRDefault="002D68C8" w:rsidP="001726BD">
      <w:pPr>
        <w:pStyle w:val="MessageHeader"/>
        <w:spacing w:after="0" w:line="240" w:lineRule="auto"/>
        <w:ind w:left="1440" w:hanging="1440"/>
        <w:rPr>
          <w:rStyle w:val="MessageHeaderLabel"/>
          <w:rFonts w:ascii="Times" w:hAnsi="Times"/>
          <w:b w:val="0"/>
          <w:sz w:val="20"/>
        </w:rPr>
      </w:pPr>
      <w:r w:rsidRPr="006051E3">
        <w:rPr>
          <w:rStyle w:val="MessageHeaderLabel"/>
          <w:rFonts w:ascii="Times" w:hAnsi="Times"/>
          <w:sz w:val="20"/>
        </w:rPr>
        <w:t>To:</w:t>
      </w:r>
      <w:r w:rsidRPr="006051E3">
        <w:rPr>
          <w:rStyle w:val="MessageHeaderLabel"/>
          <w:rFonts w:ascii="Times" w:hAnsi="Times"/>
          <w:sz w:val="20"/>
        </w:rPr>
        <w:tab/>
      </w:r>
      <w:r w:rsidR="00393336" w:rsidRPr="006051E3">
        <w:rPr>
          <w:rStyle w:val="MessageHeaderLabel"/>
          <w:rFonts w:ascii="Times" w:hAnsi="Times"/>
          <w:b w:val="0"/>
          <w:sz w:val="20"/>
        </w:rPr>
        <w:t>Technical Advisory Committee</w:t>
      </w:r>
    </w:p>
    <w:p w14:paraId="4D9D24AF" w14:textId="77777777" w:rsidR="002D68C8" w:rsidRPr="006051E3" w:rsidRDefault="002D68C8" w:rsidP="001726BD">
      <w:pPr>
        <w:pStyle w:val="MessageHeader"/>
        <w:spacing w:after="0" w:line="240" w:lineRule="auto"/>
        <w:ind w:left="1620" w:hanging="1620"/>
        <w:rPr>
          <w:rStyle w:val="MessageHeaderLabel"/>
          <w:rFonts w:ascii="Times" w:hAnsi="Times"/>
          <w:sz w:val="20"/>
        </w:rPr>
      </w:pPr>
    </w:p>
    <w:p w14:paraId="4D9D24B0" w14:textId="049505B8" w:rsidR="00D97CB8" w:rsidRPr="006051E3" w:rsidRDefault="00D97CB8" w:rsidP="001726BD">
      <w:pPr>
        <w:ind w:left="1440" w:hanging="1440"/>
        <w:rPr>
          <w:rFonts w:ascii="Times" w:hAnsi="Times"/>
          <w:sz w:val="20"/>
        </w:rPr>
      </w:pPr>
      <w:r w:rsidRPr="006051E3">
        <w:rPr>
          <w:rFonts w:ascii="Times" w:hAnsi="Times"/>
          <w:b/>
          <w:sz w:val="20"/>
        </w:rPr>
        <w:t>FROM:</w:t>
      </w:r>
      <w:r w:rsidRPr="006051E3">
        <w:rPr>
          <w:rFonts w:ascii="Times" w:hAnsi="Times"/>
          <w:b/>
          <w:sz w:val="20"/>
        </w:rPr>
        <w:tab/>
      </w:r>
      <w:r w:rsidR="001726BD" w:rsidRPr="006051E3">
        <w:rPr>
          <w:rFonts w:ascii="Times" w:hAnsi="Times"/>
          <w:sz w:val="20"/>
        </w:rPr>
        <w:t>CHERYL JENKINS</w:t>
      </w:r>
      <w:r w:rsidR="00DF468B" w:rsidRPr="006051E3">
        <w:rPr>
          <w:rFonts w:ascii="Times" w:hAnsi="Times"/>
          <w:sz w:val="20"/>
        </w:rPr>
        <w:t xml:space="preserve">, </w:t>
      </w:r>
      <w:r w:rsidR="00A11AC3" w:rsidRPr="006051E3">
        <w:rPr>
          <w:rFonts w:ascii="Times" w:hAnsi="Times"/>
          <w:sz w:val="20"/>
        </w:rPr>
        <w:t>PROJECT MANAGER</w:t>
      </w:r>
      <w:r w:rsidR="001726BD" w:rsidRPr="006051E3">
        <w:rPr>
          <w:rFonts w:ascii="Times" w:hAnsi="Times"/>
          <w:sz w:val="20"/>
        </w:rPr>
        <w:t xml:space="preserve"> and SAM DENT, TECHNICAL LEAD</w:t>
      </w:r>
      <w:r w:rsidR="00A11AC3" w:rsidRPr="006051E3">
        <w:rPr>
          <w:rFonts w:ascii="Times" w:hAnsi="Times"/>
          <w:sz w:val="20"/>
        </w:rPr>
        <w:t xml:space="preserve"> - </w:t>
      </w:r>
      <w:r w:rsidR="00DF468B" w:rsidRPr="006051E3">
        <w:rPr>
          <w:rFonts w:ascii="Times" w:hAnsi="Times"/>
          <w:sz w:val="20"/>
        </w:rPr>
        <w:t>VEIC</w:t>
      </w:r>
    </w:p>
    <w:p w14:paraId="4D9D24B1" w14:textId="77777777" w:rsidR="00D97CB8" w:rsidRPr="006051E3" w:rsidRDefault="00D97CB8" w:rsidP="001726BD">
      <w:pPr>
        <w:pStyle w:val="MessageHeader"/>
        <w:spacing w:after="0" w:line="240" w:lineRule="auto"/>
        <w:ind w:left="1620" w:hanging="1620"/>
        <w:rPr>
          <w:rStyle w:val="MessageHeaderLabel"/>
          <w:rFonts w:ascii="Times" w:hAnsi="Times"/>
          <w:sz w:val="20"/>
        </w:rPr>
      </w:pPr>
    </w:p>
    <w:p w14:paraId="4D9D24B2" w14:textId="50DFBA7A" w:rsidR="005F6E83" w:rsidRPr="006051E3" w:rsidRDefault="00454C82" w:rsidP="001726BD">
      <w:pPr>
        <w:pStyle w:val="MessageHeader"/>
        <w:spacing w:after="0" w:line="240" w:lineRule="auto"/>
        <w:ind w:left="1440" w:hanging="1440"/>
        <w:rPr>
          <w:rFonts w:ascii="Times" w:hAnsi="Times"/>
          <w:sz w:val="20"/>
        </w:rPr>
      </w:pPr>
      <w:r w:rsidRPr="006051E3">
        <w:rPr>
          <w:rStyle w:val="MessageHeaderLabel"/>
          <w:rFonts w:ascii="Times" w:hAnsi="Times"/>
          <w:sz w:val="20"/>
        </w:rPr>
        <w:t>subject:</w:t>
      </w:r>
      <w:r w:rsidRPr="006051E3">
        <w:rPr>
          <w:rFonts w:ascii="Times" w:hAnsi="Times"/>
          <w:sz w:val="20"/>
        </w:rPr>
        <w:tab/>
      </w:r>
      <w:r w:rsidR="00B439A5" w:rsidRPr="006051E3">
        <w:rPr>
          <w:rFonts w:ascii="Times" w:hAnsi="Times"/>
          <w:sz w:val="20"/>
        </w:rPr>
        <w:t>TRM Version 5</w:t>
      </w:r>
      <w:r w:rsidR="00A74DCC" w:rsidRPr="006051E3">
        <w:rPr>
          <w:rFonts w:ascii="Times" w:hAnsi="Times"/>
          <w:sz w:val="20"/>
        </w:rPr>
        <w:t xml:space="preserve"> </w:t>
      </w:r>
      <w:r w:rsidR="00264CB2">
        <w:rPr>
          <w:rFonts w:ascii="Times" w:hAnsi="Times"/>
          <w:sz w:val="20"/>
        </w:rPr>
        <w:t xml:space="preserve">– </w:t>
      </w:r>
      <w:r w:rsidR="00C336E4">
        <w:rPr>
          <w:rFonts w:ascii="Times" w:hAnsi="Times"/>
          <w:sz w:val="20"/>
        </w:rPr>
        <w:t>second</w:t>
      </w:r>
      <w:r w:rsidR="00264CB2">
        <w:rPr>
          <w:rFonts w:ascii="Times" w:hAnsi="Times"/>
          <w:sz w:val="20"/>
        </w:rPr>
        <w:t xml:space="preserve"> full draft</w:t>
      </w:r>
    </w:p>
    <w:p w14:paraId="4D9D24B3" w14:textId="77777777" w:rsidR="00A11AC3" w:rsidRPr="006051E3" w:rsidRDefault="00A11AC3" w:rsidP="001726BD">
      <w:pPr>
        <w:pStyle w:val="MessageHeader"/>
        <w:spacing w:after="0" w:line="240" w:lineRule="auto"/>
        <w:ind w:left="1620" w:hanging="1620"/>
        <w:rPr>
          <w:rStyle w:val="MessageHeaderLabel"/>
          <w:rFonts w:ascii="Times" w:hAnsi="Times"/>
          <w:sz w:val="20"/>
        </w:rPr>
      </w:pPr>
    </w:p>
    <w:p w14:paraId="4D9D24B4" w14:textId="3C4975CC" w:rsidR="00454C82" w:rsidRPr="006051E3" w:rsidRDefault="00454C82" w:rsidP="001726BD">
      <w:pPr>
        <w:pStyle w:val="MessageHeader"/>
        <w:spacing w:after="0" w:line="240" w:lineRule="auto"/>
        <w:ind w:left="1436" w:hangingChars="715" w:hanging="1436"/>
        <w:rPr>
          <w:rFonts w:ascii="Times" w:hAnsi="Times"/>
          <w:sz w:val="20"/>
        </w:rPr>
      </w:pPr>
      <w:r w:rsidRPr="006051E3">
        <w:rPr>
          <w:rStyle w:val="MessageHeaderLabel"/>
          <w:rFonts w:ascii="Times" w:hAnsi="Times"/>
          <w:sz w:val="20"/>
        </w:rPr>
        <w:t>date:</w:t>
      </w:r>
      <w:r w:rsidR="00353D04" w:rsidRPr="006051E3">
        <w:rPr>
          <w:rStyle w:val="MessageHeaderLabel"/>
          <w:rFonts w:ascii="Times" w:hAnsi="Times"/>
          <w:sz w:val="20"/>
        </w:rPr>
        <w:t xml:space="preserve">         </w:t>
      </w:r>
      <w:r w:rsidR="00ED237A" w:rsidRPr="006051E3">
        <w:rPr>
          <w:rStyle w:val="MessageHeaderLabel"/>
          <w:rFonts w:ascii="Times" w:hAnsi="Times"/>
          <w:sz w:val="20"/>
        </w:rPr>
        <w:tab/>
      </w:r>
      <w:r w:rsidR="00C336E4">
        <w:rPr>
          <w:rFonts w:ascii="Times" w:hAnsi="Times"/>
          <w:sz w:val="20"/>
        </w:rPr>
        <w:t>01/22/2016</w:t>
      </w:r>
    </w:p>
    <w:p w14:paraId="4D9D24B5" w14:textId="77777777" w:rsidR="00F56A00" w:rsidRPr="006051E3" w:rsidRDefault="00F56A00" w:rsidP="001726BD">
      <w:pPr>
        <w:ind w:left="1620" w:hanging="1620"/>
        <w:rPr>
          <w:rFonts w:ascii="Times" w:hAnsi="Times"/>
          <w:sz w:val="20"/>
        </w:rPr>
      </w:pPr>
    </w:p>
    <w:p w14:paraId="4D9D24B6" w14:textId="18BB7706" w:rsidR="00F56A00" w:rsidRPr="006051E3" w:rsidRDefault="00F56A00" w:rsidP="001726BD">
      <w:pPr>
        <w:ind w:left="1440" w:hanging="1440"/>
        <w:rPr>
          <w:rFonts w:ascii="Times" w:hAnsi="Times"/>
        </w:rPr>
      </w:pPr>
      <w:r w:rsidRPr="006051E3">
        <w:rPr>
          <w:rFonts w:ascii="Times" w:hAnsi="Times"/>
          <w:b/>
          <w:sz w:val="20"/>
        </w:rPr>
        <w:t>Cc:</w:t>
      </w:r>
      <w:r w:rsidRPr="006051E3">
        <w:rPr>
          <w:rFonts w:ascii="Times" w:hAnsi="Times"/>
          <w:b/>
          <w:sz w:val="20"/>
        </w:rPr>
        <w:tab/>
      </w:r>
      <w:r w:rsidRPr="006051E3">
        <w:rPr>
          <w:rFonts w:ascii="Times" w:hAnsi="Times"/>
          <w:sz w:val="20"/>
        </w:rPr>
        <w:t>ANNETTE BEITEL</w:t>
      </w:r>
      <w:r w:rsidR="00393336" w:rsidRPr="006051E3">
        <w:rPr>
          <w:rFonts w:ascii="Times" w:hAnsi="Times"/>
          <w:sz w:val="20"/>
        </w:rPr>
        <w:t>, SAG</w:t>
      </w:r>
    </w:p>
    <w:p w14:paraId="4D9D24B7" w14:textId="77777777" w:rsidR="00ED237A" w:rsidRDefault="00ED237A" w:rsidP="006A6C6E">
      <w:pPr>
        <w:rPr>
          <w:b/>
          <w:caps/>
          <w:sz w:val="20"/>
        </w:rPr>
      </w:pPr>
    </w:p>
    <w:p w14:paraId="4D9D24B8" w14:textId="77777777" w:rsidR="00454C82" w:rsidRDefault="00EA7C9B" w:rsidP="006A6C6E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4D9D24E9" wp14:editId="4D9D24EA">
                <wp:simplePos x="0" y="0"/>
                <wp:positionH relativeFrom="column">
                  <wp:posOffset>-15240</wp:posOffset>
                </wp:positionH>
                <wp:positionV relativeFrom="paragraph">
                  <wp:posOffset>-2540</wp:posOffset>
                </wp:positionV>
                <wp:extent cx="640080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2pt;margin-top:-.2pt;width:7in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YXZHg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"/>
            </w:pict>
          </mc:Fallback>
        </mc:AlternateContent>
      </w:r>
    </w:p>
    <w:p w14:paraId="64D8EFC1" w14:textId="1A8E984B" w:rsidR="00A74DCC" w:rsidRDefault="001726BD" w:rsidP="006A6C6E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VEIC has submitted the </w:t>
      </w:r>
      <w:r w:rsidR="00C336E4">
        <w:rPr>
          <w:rFonts w:asciiTheme="minorHAnsi" w:hAnsiTheme="minorHAnsi"/>
          <w:sz w:val="20"/>
        </w:rPr>
        <w:t>second</w:t>
      </w:r>
      <w:r w:rsidR="00264CB2">
        <w:rPr>
          <w:rFonts w:asciiTheme="minorHAnsi" w:hAnsiTheme="minorHAnsi"/>
          <w:sz w:val="20"/>
        </w:rPr>
        <w:t xml:space="preserve"> full draft of Version 5.0 of the Illinois TRM including all the measure edits and new measures proposed, discussed and </w:t>
      </w:r>
      <w:r>
        <w:rPr>
          <w:rFonts w:asciiTheme="minorHAnsi" w:hAnsiTheme="minorHAnsi"/>
          <w:sz w:val="20"/>
        </w:rPr>
        <w:t xml:space="preserve">review by the Technical Advisory Committee. </w:t>
      </w:r>
    </w:p>
    <w:p w14:paraId="0C63E96E" w14:textId="77777777" w:rsidR="001726BD" w:rsidRDefault="001726BD" w:rsidP="006A6C6E">
      <w:pPr>
        <w:rPr>
          <w:rFonts w:asciiTheme="minorHAnsi" w:hAnsiTheme="minorHAnsi"/>
          <w:sz w:val="20"/>
        </w:rPr>
      </w:pPr>
    </w:p>
    <w:p w14:paraId="6FFED914" w14:textId="7A645E92" w:rsidR="001726BD" w:rsidRDefault="001726BD" w:rsidP="006A6C6E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Presented below </w:t>
      </w:r>
      <w:r w:rsidR="00264CB2">
        <w:rPr>
          <w:rFonts w:asciiTheme="minorHAnsi" w:hAnsiTheme="minorHAnsi"/>
          <w:sz w:val="20"/>
        </w:rPr>
        <w:t xml:space="preserve">is a summary table that </w:t>
      </w:r>
      <w:r w:rsidR="00602599">
        <w:rPr>
          <w:rFonts w:asciiTheme="minorHAnsi" w:hAnsiTheme="minorHAnsi"/>
          <w:sz w:val="20"/>
        </w:rPr>
        <w:t>provides</w:t>
      </w:r>
      <w:r>
        <w:rPr>
          <w:rFonts w:asciiTheme="minorHAnsi" w:hAnsiTheme="minorHAnsi"/>
          <w:sz w:val="20"/>
        </w:rPr>
        <w:t xml:space="preserve"> </w:t>
      </w:r>
      <w:r w:rsidR="00264CB2">
        <w:rPr>
          <w:rFonts w:asciiTheme="minorHAnsi" w:hAnsiTheme="minorHAnsi"/>
          <w:sz w:val="20"/>
        </w:rPr>
        <w:t>all</w:t>
      </w:r>
      <w:r>
        <w:rPr>
          <w:rFonts w:asciiTheme="minorHAnsi" w:hAnsiTheme="minorHAnsi"/>
          <w:sz w:val="20"/>
        </w:rPr>
        <w:t xml:space="preserve"> measures </w:t>
      </w:r>
      <w:r w:rsidR="00264CB2">
        <w:rPr>
          <w:rFonts w:asciiTheme="minorHAnsi" w:hAnsiTheme="minorHAnsi"/>
          <w:sz w:val="20"/>
        </w:rPr>
        <w:t>that have undergone edits i</w:t>
      </w:r>
      <w:r>
        <w:rPr>
          <w:rFonts w:asciiTheme="minorHAnsi" w:hAnsiTheme="minorHAnsi"/>
          <w:sz w:val="20"/>
        </w:rPr>
        <w:t xml:space="preserve">n this </w:t>
      </w:r>
      <w:r w:rsidR="00264CB2">
        <w:rPr>
          <w:rFonts w:asciiTheme="minorHAnsi" w:hAnsiTheme="minorHAnsi"/>
          <w:sz w:val="20"/>
        </w:rPr>
        <w:t xml:space="preserve">round of updates </w:t>
      </w:r>
      <w:r w:rsidR="00602599">
        <w:rPr>
          <w:rFonts w:asciiTheme="minorHAnsi" w:hAnsiTheme="minorHAnsi"/>
          <w:sz w:val="20"/>
        </w:rPr>
        <w:t>with</w:t>
      </w:r>
      <w:r>
        <w:rPr>
          <w:rFonts w:asciiTheme="minorHAnsi" w:hAnsiTheme="minorHAnsi"/>
          <w:sz w:val="20"/>
        </w:rPr>
        <w:t xml:space="preserve"> a brief description of what has changed</w:t>
      </w:r>
      <w:r w:rsidR="00195EA0">
        <w:rPr>
          <w:rFonts w:asciiTheme="minorHAnsi" w:hAnsiTheme="minorHAnsi"/>
          <w:sz w:val="20"/>
        </w:rPr>
        <w:t xml:space="preserve">, whether it is being considered </w:t>
      </w:r>
      <w:proofErr w:type="gramStart"/>
      <w:r w:rsidR="00195EA0">
        <w:rPr>
          <w:rFonts w:asciiTheme="minorHAnsi" w:hAnsiTheme="minorHAnsi"/>
          <w:sz w:val="20"/>
        </w:rPr>
        <w:t>an errata</w:t>
      </w:r>
      <w:proofErr w:type="gramEnd"/>
      <w:r w:rsidR="00195EA0">
        <w:rPr>
          <w:rFonts w:asciiTheme="minorHAnsi" w:hAnsiTheme="minorHAnsi"/>
          <w:sz w:val="20"/>
        </w:rPr>
        <w:t>,</w:t>
      </w:r>
      <w:r>
        <w:rPr>
          <w:rFonts w:asciiTheme="minorHAnsi" w:hAnsiTheme="minorHAnsi"/>
          <w:sz w:val="20"/>
        </w:rPr>
        <w:t xml:space="preserve"> and a link to the correspondi</w:t>
      </w:r>
      <w:r w:rsidR="009A2C97">
        <w:rPr>
          <w:rFonts w:asciiTheme="minorHAnsi" w:hAnsiTheme="minorHAnsi"/>
          <w:sz w:val="20"/>
        </w:rPr>
        <w:t>ng SharePoint Tracker Item(s).</w:t>
      </w:r>
      <w:r w:rsidR="00264CB2">
        <w:rPr>
          <w:rFonts w:asciiTheme="minorHAnsi" w:hAnsiTheme="minorHAnsi"/>
          <w:sz w:val="20"/>
        </w:rPr>
        <w:t xml:space="preserve"> Note that additional changes following the </w:t>
      </w:r>
      <w:r w:rsidR="00C336E4">
        <w:rPr>
          <w:rFonts w:asciiTheme="minorHAnsi" w:hAnsiTheme="minorHAnsi"/>
          <w:sz w:val="20"/>
        </w:rPr>
        <w:t xml:space="preserve">first </w:t>
      </w:r>
      <w:r w:rsidR="006A7A4C">
        <w:rPr>
          <w:rFonts w:asciiTheme="minorHAnsi" w:hAnsiTheme="minorHAnsi"/>
          <w:sz w:val="20"/>
        </w:rPr>
        <w:t xml:space="preserve">full </w:t>
      </w:r>
      <w:bookmarkStart w:id="0" w:name="_GoBack"/>
      <w:bookmarkEnd w:id="0"/>
      <w:r w:rsidR="00C336E4">
        <w:rPr>
          <w:rFonts w:asciiTheme="minorHAnsi" w:hAnsiTheme="minorHAnsi"/>
          <w:sz w:val="20"/>
        </w:rPr>
        <w:t>draft review</w:t>
      </w:r>
      <w:r w:rsidR="00264CB2">
        <w:rPr>
          <w:rFonts w:asciiTheme="minorHAnsi" w:hAnsiTheme="minorHAnsi"/>
          <w:sz w:val="20"/>
        </w:rPr>
        <w:t xml:space="preserve"> are highlighted in red.</w:t>
      </w:r>
    </w:p>
    <w:p w14:paraId="54A8E6D2" w14:textId="77777777" w:rsidR="008714DF" w:rsidRPr="008714DF" w:rsidRDefault="008714DF" w:rsidP="006A6C6E">
      <w:pPr>
        <w:rPr>
          <w:rFonts w:asciiTheme="minorHAnsi" w:hAnsiTheme="minorHAnsi"/>
          <w:sz w:val="20"/>
        </w:rPr>
      </w:pPr>
    </w:p>
    <w:tbl>
      <w:tblPr>
        <w:tblW w:w="11355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890"/>
        <w:gridCol w:w="450"/>
        <w:gridCol w:w="3705"/>
        <w:gridCol w:w="4230"/>
      </w:tblGrid>
      <w:tr w:rsidR="00E465C5" w:rsidRPr="001726BD" w14:paraId="2C7F4F98" w14:textId="77777777" w:rsidTr="00970475">
        <w:trPr>
          <w:cantSplit/>
          <w:trHeight w:val="908"/>
          <w:tblHeader/>
        </w:trPr>
        <w:tc>
          <w:tcPr>
            <w:tcW w:w="2970" w:type="dxa"/>
            <w:gridSpan w:val="2"/>
            <w:shd w:val="clear" w:color="000000" w:fill="808080"/>
            <w:vAlign w:val="center"/>
            <w:hideMark/>
          </w:tcPr>
          <w:p w14:paraId="77BA1616" w14:textId="0854E802" w:rsidR="00E465C5" w:rsidRPr="001726BD" w:rsidRDefault="00E465C5" w:rsidP="00E465C5">
            <w:pPr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</w:rPr>
            </w:pPr>
            <w:r w:rsidRPr="001726BD">
              <w:rPr>
                <w:rFonts w:asciiTheme="minorHAnsi" w:hAnsiTheme="minorHAnsi"/>
                <w:b/>
                <w:bCs/>
                <w:color w:val="FFFFFF"/>
                <w:sz w:val="20"/>
              </w:rPr>
              <w:t>Measure #</w:t>
            </w:r>
            <w:r>
              <w:rPr>
                <w:rFonts w:asciiTheme="minorHAnsi" w:hAnsiTheme="minorHAnsi"/>
                <w:b/>
                <w:bCs/>
                <w:color w:val="FFFFFF"/>
                <w:sz w:val="20"/>
              </w:rPr>
              <w:t xml:space="preserve"> and </w:t>
            </w:r>
            <w:r w:rsidRPr="001726BD">
              <w:rPr>
                <w:rFonts w:asciiTheme="minorHAnsi" w:hAnsiTheme="minorHAnsi"/>
                <w:b/>
                <w:bCs/>
                <w:color w:val="FFFFFF"/>
                <w:sz w:val="20"/>
              </w:rPr>
              <w:t>Name</w:t>
            </w:r>
          </w:p>
        </w:tc>
        <w:tc>
          <w:tcPr>
            <w:tcW w:w="450" w:type="dxa"/>
            <w:shd w:val="clear" w:color="000000" w:fill="808080"/>
            <w:textDirection w:val="btLr"/>
            <w:vAlign w:val="center"/>
            <w:hideMark/>
          </w:tcPr>
          <w:p w14:paraId="38EE4A92" w14:textId="77777777" w:rsidR="00E465C5" w:rsidRPr="001726BD" w:rsidRDefault="00E465C5" w:rsidP="00E465C5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</w:rPr>
            </w:pPr>
            <w:r w:rsidRPr="001726BD">
              <w:rPr>
                <w:rFonts w:asciiTheme="minorHAnsi" w:hAnsiTheme="minorHAnsi"/>
                <w:b/>
                <w:bCs/>
                <w:color w:val="FFFFFF"/>
                <w:sz w:val="20"/>
              </w:rPr>
              <w:t>Errata?</w:t>
            </w:r>
          </w:p>
        </w:tc>
        <w:tc>
          <w:tcPr>
            <w:tcW w:w="3705" w:type="dxa"/>
            <w:shd w:val="clear" w:color="000000" w:fill="808080"/>
            <w:vAlign w:val="center"/>
            <w:hideMark/>
          </w:tcPr>
          <w:p w14:paraId="28AF9131" w14:textId="77777777" w:rsidR="00E465C5" w:rsidRPr="001726BD" w:rsidRDefault="00E465C5" w:rsidP="00CD2D4E">
            <w:pPr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</w:rPr>
            </w:pPr>
            <w:r w:rsidRPr="001726BD">
              <w:rPr>
                <w:rFonts w:asciiTheme="minorHAnsi" w:hAnsiTheme="minorHAnsi"/>
                <w:b/>
                <w:bCs/>
                <w:color w:val="FFFFFF"/>
                <w:sz w:val="20"/>
              </w:rPr>
              <w:t>Brief description of what changed</w:t>
            </w:r>
          </w:p>
        </w:tc>
        <w:tc>
          <w:tcPr>
            <w:tcW w:w="4230" w:type="dxa"/>
            <w:shd w:val="clear" w:color="000000" w:fill="808080"/>
            <w:vAlign w:val="center"/>
            <w:hideMark/>
          </w:tcPr>
          <w:p w14:paraId="7261C995" w14:textId="77777777" w:rsidR="00E465C5" w:rsidRPr="001726BD" w:rsidRDefault="00E465C5" w:rsidP="00CD2D4E">
            <w:pPr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</w:rPr>
            </w:pPr>
            <w:r w:rsidRPr="001726BD">
              <w:rPr>
                <w:rFonts w:asciiTheme="minorHAnsi" w:hAnsiTheme="minorHAnsi"/>
                <w:b/>
                <w:bCs/>
                <w:color w:val="FFFFFF"/>
                <w:sz w:val="20"/>
              </w:rPr>
              <w:t>Tracker Item(s)</w:t>
            </w:r>
          </w:p>
        </w:tc>
      </w:tr>
      <w:tr w:rsidR="00C310C2" w:rsidRPr="001726BD" w14:paraId="049A8166" w14:textId="77777777" w:rsidTr="00970475">
        <w:trPr>
          <w:trHeight w:val="692"/>
        </w:trPr>
        <w:tc>
          <w:tcPr>
            <w:tcW w:w="2970" w:type="dxa"/>
            <w:gridSpan w:val="2"/>
            <w:vMerge w:val="restart"/>
            <w:shd w:val="clear" w:color="auto" w:fill="auto"/>
            <w:vAlign w:val="center"/>
          </w:tcPr>
          <w:p w14:paraId="2B331C22" w14:textId="0B433D12" w:rsidR="00C310C2" w:rsidRDefault="00C310C2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Sections 1-3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14:paraId="62CB0EFA" w14:textId="2D8A9503" w:rsidR="00C310C2" w:rsidRDefault="00C310C2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30A89BA" w14:textId="0ECC2F76" w:rsidR="00C310C2" w:rsidRPr="00C336E4" w:rsidRDefault="00C310C2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Hotel and Motel and Low-use Small Business Definitions.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6652768A" w14:textId="4A4574F8" w:rsidR="00C310C2" w:rsidRDefault="006A7A4C" w:rsidP="00CD2D4E">
            <w:hyperlink r:id="rId12" w:history="1">
              <w:r w:rsidR="00C310C2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Building Types and Definitions in Glossary to be consistent with Building Types used in the IL-TRM Measures</w:t>
              </w:r>
            </w:hyperlink>
          </w:p>
        </w:tc>
      </w:tr>
      <w:tr w:rsidR="00C310C2" w:rsidRPr="001726BD" w14:paraId="77179348" w14:textId="77777777" w:rsidTr="00970475">
        <w:trPr>
          <w:trHeight w:val="692"/>
        </w:trPr>
        <w:tc>
          <w:tcPr>
            <w:tcW w:w="2970" w:type="dxa"/>
            <w:gridSpan w:val="2"/>
            <w:vMerge/>
            <w:shd w:val="clear" w:color="auto" w:fill="auto"/>
            <w:vAlign w:val="center"/>
          </w:tcPr>
          <w:p w14:paraId="40C37E9F" w14:textId="77777777" w:rsidR="00C310C2" w:rsidRDefault="00C310C2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26DD75B3" w14:textId="77777777" w:rsidR="00C310C2" w:rsidRDefault="00C310C2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18F92900" w14:textId="65A52349" w:rsidR="00C310C2" w:rsidRPr="00C336E4" w:rsidRDefault="00C310C2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Proposed new section 3.8 Measure Incremental Cost Definition.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29A697BA" w14:textId="0B479585" w:rsidR="00C310C2" w:rsidRDefault="006A7A4C" w:rsidP="00CD2D4E">
            <w:hyperlink r:id="rId13" w:history="1">
              <w:r w:rsidR="00C310C2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Deemed Measure Cost Descriptions</w:t>
              </w:r>
            </w:hyperlink>
          </w:p>
        </w:tc>
      </w:tr>
      <w:tr w:rsidR="00C310C2" w:rsidRPr="001726BD" w14:paraId="6784CE1C" w14:textId="77777777" w:rsidTr="00970475">
        <w:trPr>
          <w:trHeight w:val="692"/>
        </w:trPr>
        <w:tc>
          <w:tcPr>
            <w:tcW w:w="2970" w:type="dxa"/>
            <w:gridSpan w:val="2"/>
            <w:vMerge/>
            <w:shd w:val="clear" w:color="auto" w:fill="auto"/>
            <w:vAlign w:val="center"/>
          </w:tcPr>
          <w:p w14:paraId="5C1A8D15" w14:textId="77777777" w:rsidR="00C310C2" w:rsidRDefault="00C310C2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01A34EE0" w14:textId="77777777" w:rsidR="00C310C2" w:rsidRDefault="00C310C2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64D8826C" w14:textId="2CBAA48D" w:rsidR="00AF3803" w:rsidRPr="00C336E4" w:rsidRDefault="00AF3803" w:rsidP="00AF380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Updates to </w:t>
            </w:r>
            <w:r w:rsidR="0021678A" w:rsidRPr="00C336E4">
              <w:rPr>
                <w:rFonts w:asciiTheme="minorHAnsi" w:hAnsiTheme="minorHAnsi"/>
                <w:sz w:val="20"/>
              </w:rPr>
              <w:t xml:space="preserve">dates, </w:t>
            </w:r>
            <w:r w:rsidR="00D255C2" w:rsidRPr="00C336E4">
              <w:rPr>
                <w:rFonts w:asciiTheme="minorHAnsi" w:hAnsiTheme="minorHAnsi"/>
                <w:sz w:val="20"/>
              </w:rPr>
              <w:t>references,</w:t>
            </w:r>
            <w:r w:rsidRPr="00C336E4">
              <w:rPr>
                <w:rFonts w:asciiTheme="minorHAnsi" w:hAnsiTheme="minorHAnsi"/>
                <w:sz w:val="20"/>
              </w:rPr>
              <w:t xml:space="preserve"> “Summary of Measure Revisions” and Early Replacement section.</w:t>
            </w:r>
          </w:p>
          <w:p w14:paraId="745AC6B3" w14:textId="77777777" w:rsidR="00C310C2" w:rsidRDefault="00AF3803" w:rsidP="00AF380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Removal of proposed additions to Section 3.2 for business closures (TAC decision to continue discussion in Policy Manual).</w:t>
            </w:r>
          </w:p>
          <w:p w14:paraId="2C49E942" w14:textId="77777777" w:rsidR="00936DA4" w:rsidRDefault="00936DA4" w:rsidP="00AF3803">
            <w:pPr>
              <w:rPr>
                <w:rFonts w:asciiTheme="minorHAnsi" w:hAnsiTheme="minorHAnsi"/>
                <w:color w:val="FF0000"/>
                <w:sz w:val="20"/>
              </w:rPr>
            </w:pPr>
            <w:r w:rsidRPr="00936DA4">
              <w:rPr>
                <w:rFonts w:asciiTheme="minorHAnsi" w:hAnsiTheme="minorHAnsi"/>
                <w:color w:val="FF0000"/>
                <w:sz w:val="20"/>
              </w:rPr>
              <w:t>Replacement of light/heavy industry with manufacturing building type definition. Addition of Childcare/Pre School.</w:t>
            </w:r>
          </w:p>
          <w:p w14:paraId="38D5B4E4" w14:textId="77777777" w:rsidR="00623F1B" w:rsidRDefault="00623F1B" w:rsidP="00623F1B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 xml:space="preserve">Addition of text in regard to applying inflation rates to future costs. </w:t>
            </w:r>
          </w:p>
          <w:p w14:paraId="71159E98" w14:textId="37186787" w:rsidR="00623F1B" w:rsidRPr="00C336E4" w:rsidRDefault="00623F1B" w:rsidP="00623F1B">
            <w:pPr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color w:val="FF0000"/>
                <w:sz w:val="20"/>
              </w:rPr>
              <w:t>Udating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</w:rPr>
              <w:t xml:space="preserve"> the real discount rate for O&amp;M NPV calculations.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2B1B4EB3" w14:textId="77777777" w:rsidR="00C310C2" w:rsidRPr="0021678A" w:rsidRDefault="00C310C2" w:rsidP="00F2048C">
            <w:pPr>
              <w:pBdr>
                <w:bottom w:val="single" w:sz="6" w:space="1" w:color="auto"/>
              </w:pBdr>
              <w:rPr>
                <w:rFonts w:asciiTheme="minorHAnsi" w:hAnsiTheme="minorHAnsi" w:cs="Arial"/>
                <w:vanish/>
                <w:sz w:val="20"/>
              </w:rPr>
            </w:pPr>
            <w:r w:rsidRPr="0021678A">
              <w:rPr>
                <w:rFonts w:asciiTheme="minorHAnsi" w:hAnsiTheme="minorHAnsi" w:cs="Arial"/>
                <w:vanish/>
                <w:sz w:val="20"/>
              </w:rPr>
              <w:t>Top of Form</w:t>
            </w:r>
          </w:p>
          <w:p w14:paraId="65722866" w14:textId="47AB71CF" w:rsidR="00C310C2" w:rsidRDefault="00AF3803" w:rsidP="00CD2D4E">
            <w:r w:rsidRPr="0021678A">
              <w:rPr>
                <w:rFonts w:asciiTheme="minorHAnsi" w:hAnsiTheme="minorHAnsi" w:cs="Arial"/>
                <w:vanish/>
                <w:sz w:val="20"/>
              </w:rPr>
              <w:t>N</w:t>
            </w:r>
            <w:r w:rsidR="0021678A" w:rsidRPr="0021678A">
              <w:rPr>
                <w:rFonts w:asciiTheme="minorHAnsi" w:hAnsiTheme="minorHAnsi"/>
                <w:sz w:val="20"/>
              </w:rPr>
              <w:t>N/A</w:t>
            </w:r>
            <w:r w:rsidR="00C310C2" w:rsidRPr="001726BD">
              <w:rPr>
                <w:rFonts w:asciiTheme="minorHAnsi" w:hAnsiTheme="minorHAnsi" w:cs="Arial"/>
                <w:vanish/>
                <w:sz w:val="20"/>
              </w:rPr>
              <w:t>Bottom of Form</w:t>
            </w:r>
          </w:p>
        </w:tc>
      </w:tr>
      <w:tr w:rsidR="00F2048C" w:rsidRPr="001726BD" w14:paraId="78C4ED5E" w14:textId="77777777" w:rsidTr="00970475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7D922184" w14:textId="2DB24C30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4.2.1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A1CC142" w14:textId="2C219E10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Combination Oven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C2EE800" w14:textId="43348AED" w:rsidR="00F2048C" w:rsidRPr="001726BD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B5EA7E3" w14:textId="77777777" w:rsidR="00F2048C" w:rsidRPr="00C336E4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Re-write using algorithms rather than deemed savings. </w:t>
            </w:r>
          </w:p>
          <w:p w14:paraId="4F763B0C" w14:textId="77777777" w:rsidR="00F2048C" w:rsidRPr="00C336E4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Standard updates.</w:t>
            </w:r>
          </w:p>
          <w:p w14:paraId="57B2AD6A" w14:textId="77777777" w:rsidR="00DB3080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electric combination ovens.</w:t>
            </w:r>
          </w:p>
          <w:p w14:paraId="5E873ED6" w14:textId="7CB3AAA0" w:rsidR="00DB3080" w:rsidRPr="00C336E4" w:rsidRDefault="00DB3080" w:rsidP="00CD2D4E">
            <w:pPr>
              <w:rPr>
                <w:rFonts w:asciiTheme="minorHAnsi" w:hAnsiTheme="minorHAnsi"/>
                <w:sz w:val="20"/>
              </w:rPr>
            </w:pPr>
            <w:r w:rsidRPr="00DB3080">
              <w:rPr>
                <w:rFonts w:asciiTheme="minorHAnsi" w:hAnsiTheme="minorHAnsi"/>
                <w:color w:val="FF0000"/>
                <w:sz w:val="20"/>
              </w:rPr>
              <w:t xml:space="preserve">Fixed ENERGY STAR calculator error on </w:t>
            </w:r>
            <w:proofErr w:type="spellStart"/>
            <w:r w:rsidRPr="00DB3080">
              <w:rPr>
                <w:rFonts w:asciiTheme="minorHAnsi" w:hAnsiTheme="minorHAnsi"/>
                <w:color w:val="FF0000"/>
                <w:sz w:val="20"/>
              </w:rPr>
              <w:t>GasIdle</w:t>
            </w:r>
            <w:proofErr w:type="spellEnd"/>
            <w:r w:rsidRPr="00DB3080">
              <w:rPr>
                <w:rFonts w:asciiTheme="minorHAnsi" w:hAnsiTheme="minorHAnsi"/>
                <w:color w:val="FF0000"/>
                <w:sz w:val="20"/>
              </w:rPr>
              <w:t xml:space="preserve"> assumption.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058274BB" w14:textId="379B5129" w:rsidR="00F2048C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14" w:tgtFrame="_self" w:history="1"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Update Deemed values from </w:t>
              </w:r>
              <w:proofErr w:type="spellStart"/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>Nicor</w:t>
              </w:r>
              <w:proofErr w:type="spellEnd"/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2011-2014 plan</w:t>
              </w:r>
            </w:hyperlink>
          </w:p>
        </w:tc>
      </w:tr>
      <w:tr w:rsidR="00F2048C" w:rsidRPr="001726BD" w14:paraId="7ECA7E9F" w14:textId="77777777" w:rsidTr="00970475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5339F8A5" w14:textId="21523DF5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lastRenderedPageBreak/>
              <w:t>4.2.3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204A6D5" w14:textId="6B1FA576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Commercial Steam Cooker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78131DD" w14:textId="381B8851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262C81E" w14:textId="13496D36" w:rsidR="00F2048C" w:rsidRPr="00C336E4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Formatting edits to algorithm for clarity and improved reference.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52A4291F" w14:textId="02EF65AC" w:rsidR="00F2048C" w:rsidRDefault="006A7A4C" w:rsidP="00CD2D4E">
            <w:hyperlink r:id="rId15" w:tgtFrame="_self" w:history="1"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>Commercial Steam Cooker</w:t>
              </w:r>
            </w:hyperlink>
          </w:p>
        </w:tc>
      </w:tr>
      <w:tr w:rsidR="00F2048C" w:rsidRPr="001726BD" w14:paraId="7AED454E" w14:textId="77777777" w:rsidTr="00970475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5A98E795" w14:textId="351C1BAD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4.2.6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F92B7A" w14:textId="125E8B6D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dishwasher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005B3D3" w14:textId="50179B54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4AED157" w14:textId="77777777" w:rsidR="00F2048C" w:rsidRPr="00C336E4" w:rsidRDefault="00F2048C" w:rsidP="00F2048C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ENERGY STAR standard update.</w:t>
            </w:r>
            <w:r w:rsidRPr="00C336E4">
              <w:rPr>
                <w:rFonts w:asciiTheme="minorHAnsi" w:hAnsiTheme="minorHAnsi"/>
                <w:sz w:val="20"/>
              </w:rPr>
              <w:br/>
              <w:t>Reworked measure to more accurately reflect calculation.</w:t>
            </w:r>
          </w:p>
          <w:p w14:paraId="45D06A96" w14:textId="31A1B8B2" w:rsidR="00F2048C" w:rsidRPr="00C336E4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Improved reference.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6795DA86" w14:textId="24374016" w:rsidR="00F2048C" w:rsidRDefault="006A7A4C" w:rsidP="00CD2D4E">
            <w:hyperlink r:id="rId16" w:history="1"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Standard update for commercial dishwashers</w:t>
              </w:r>
            </w:hyperlink>
          </w:p>
        </w:tc>
      </w:tr>
      <w:tr w:rsidR="00F2048C" w:rsidRPr="001726BD" w14:paraId="232B3FD4" w14:textId="77777777" w:rsidTr="00970475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208B3BC1" w14:textId="76A2410A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4.2.8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8802F09" w14:textId="49A60D8D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Griddle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8993088" w14:textId="0262A9E0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7E79716" w14:textId="7AE3DF6F" w:rsidR="00F2048C" w:rsidRPr="00C336E4" w:rsidRDefault="00F2048C" w:rsidP="00D255C2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Fixed error in Daily Idle Energy Calculation.</w:t>
            </w:r>
            <w:r w:rsidRPr="00C336E4">
              <w:rPr>
                <w:rFonts w:asciiTheme="minorHAnsi" w:hAnsiTheme="minorHAnsi"/>
                <w:sz w:val="20"/>
              </w:rPr>
              <w:br/>
              <w:t>Improved reference.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0A9C245A" w14:textId="676CBB56" w:rsidR="00F2048C" w:rsidRDefault="006A7A4C" w:rsidP="00CD2D4E">
            <w:hyperlink r:id="rId17" w:history="1"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Error in Griddle Algorithm</w:t>
              </w:r>
            </w:hyperlink>
          </w:p>
        </w:tc>
      </w:tr>
      <w:tr w:rsidR="00F2048C" w:rsidRPr="001726BD" w14:paraId="37FCF896" w14:textId="77777777" w:rsidTr="00970475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21DEFEC4" w14:textId="515BCDE0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4.2.9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E06965" w14:textId="49F5D8F9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bookmarkStart w:id="1" w:name="_Ref325528235"/>
            <w:bookmarkStart w:id="2" w:name="_Ref325528242"/>
            <w:bookmarkStart w:id="3" w:name="_Toc325918693"/>
            <w:bookmarkStart w:id="4" w:name="_Toc333219016"/>
            <w:bookmarkStart w:id="5" w:name="_Toc380062812"/>
            <w:r w:rsidRPr="00DB05B3">
              <w:rPr>
                <w:rFonts w:asciiTheme="minorHAnsi" w:hAnsiTheme="minorHAnsi"/>
                <w:color w:val="000000"/>
                <w:sz w:val="20"/>
              </w:rPr>
              <w:t>ENERGY STAR Hot Food Holding Cabinets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450" w:type="dxa"/>
            <w:shd w:val="clear" w:color="auto" w:fill="auto"/>
            <w:vAlign w:val="center"/>
          </w:tcPr>
          <w:p w14:paraId="7637F70B" w14:textId="7791B70C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C0D5968" w14:textId="2C284B76" w:rsidR="00F2048C" w:rsidRPr="00C336E4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Improved reference.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20E3AA56" w14:textId="77777777" w:rsidR="00F2048C" w:rsidRPr="00DB05B3" w:rsidRDefault="00F2048C" w:rsidP="00F2048C">
            <w:pPr>
              <w:rPr>
                <w:rFonts w:asciiTheme="minorHAnsi" w:hAnsiTheme="minorHAnsi"/>
                <w:color w:val="000000"/>
                <w:sz w:val="20"/>
              </w:rPr>
            </w:pPr>
            <w:r w:rsidRPr="00DB05B3">
              <w:rPr>
                <w:rFonts w:asciiTheme="minorHAnsi" w:hAnsiTheme="minorHAnsi"/>
                <w:color w:val="000000"/>
                <w:sz w:val="20"/>
              </w:rPr>
              <w:t>None</w:t>
            </w:r>
          </w:p>
          <w:p w14:paraId="072BD7A8" w14:textId="77777777" w:rsidR="00F2048C" w:rsidRDefault="00F2048C" w:rsidP="00CD2D4E"/>
        </w:tc>
      </w:tr>
      <w:tr w:rsidR="00F2048C" w:rsidRPr="001726BD" w14:paraId="4553ACAF" w14:textId="77777777" w:rsidTr="00970475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26A29EB5" w14:textId="05C408D7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4.2.11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7AF3D0D" w14:textId="09E46E12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High Efficiency Pre-Rinse Spray Valve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8C5F783" w14:textId="51C286D4" w:rsidR="00F2048C" w:rsidRPr="001726BD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1BF5517" w14:textId="77777777" w:rsidR="00F2048C" w:rsidRPr="00C336E4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reference to IECC 2015</w:t>
            </w:r>
          </w:p>
          <w:p w14:paraId="4DB5239F" w14:textId="54304E16" w:rsidR="00570316" w:rsidRPr="00C336E4" w:rsidRDefault="00570316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Minor edits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39246C18" w14:textId="3744C958" w:rsidR="00F2048C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18" w:tgtFrame="_self" w:history="1"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F2048C" w:rsidRPr="001726BD" w14:paraId="3A6739D0" w14:textId="77777777" w:rsidTr="00970475">
        <w:trPr>
          <w:trHeight w:val="575"/>
        </w:trPr>
        <w:tc>
          <w:tcPr>
            <w:tcW w:w="1080" w:type="dxa"/>
            <w:shd w:val="clear" w:color="auto" w:fill="auto"/>
            <w:vAlign w:val="center"/>
          </w:tcPr>
          <w:p w14:paraId="14783A31" w14:textId="524367DA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4.3.1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35D3780" w14:textId="7EF3F474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Storage Water Heater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A271134" w14:textId="6FF5F34F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056C23A" w14:textId="77777777" w:rsidR="00F2048C" w:rsidRPr="00C336E4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Changed methodology from deemed approach to algorithm.</w:t>
            </w:r>
          </w:p>
          <w:p w14:paraId="17CBBA5B" w14:textId="2351D617" w:rsidR="0021678A" w:rsidRPr="00C336E4" w:rsidRDefault="0021678A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Minor clarifying edits. Removal of distinction between rated and measured volume in Standby calculation. Addition of gas baseline efficiency standards.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7DB8ECF4" w14:textId="6A7C4FAF" w:rsidR="00F2048C" w:rsidRDefault="006A7A4C" w:rsidP="00CD2D4E">
            <w:hyperlink r:id="rId19" w:history="1"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4.3.1 Storage Water Heater Tank Sizes</w:t>
              </w:r>
            </w:hyperlink>
          </w:p>
        </w:tc>
      </w:tr>
      <w:tr w:rsidR="00F2048C" w:rsidRPr="001726BD" w14:paraId="0A18F8D9" w14:textId="77777777" w:rsidTr="00970475">
        <w:trPr>
          <w:trHeight w:val="575"/>
        </w:trPr>
        <w:tc>
          <w:tcPr>
            <w:tcW w:w="1080" w:type="dxa"/>
            <w:shd w:val="clear" w:color="auto" w:fill="auto"/>
            <w:vAlign w:val="center"/>
          </w:tcPr>
          <w:p w14:paraId="7BBC63AB" w14:textId="3E09D194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4.3.2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548A184" w14:textId="19B9EEEA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Low Flow Faucet Aerators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E690B4F" w14:textId="0D0F39D0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4B891C7" w14:textId="77777777" w:rsidR="00F2048C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Fixed EPG factor dependent on water temperature.</w:t>
            </w:r>
          </w:p>
          <w:p w14:paraId="2EE3C50B" w14:textId="67BD6E56" w:rsidR="009D18A0" w:rsidRPr="00C336E4" w:rsidRDefault="009D18A0" w:rsidP="00CD2D4E">
            <w:pPr>
              <w:rPr>
                <w:rFonts w:asciiTheme="minorHAnsi" w:hAnsiTheme="minorHAnsi"/>
                <w:sz w:val="20"/>
              </w:rPr>
            </w:pPr>
            <w:r w:rsidRPr="009D18A0">
              <w:rPr>
                <w:rFonts w:asciiTheme="minorHAnsi" w:hAnsiTheme="minorHAnsi"/>
                <w:color w:val="FF0000"/>
                <w:sz w:val="20"/>
              </w:rPr>
              <w:t>Fixed error in example result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730B0DAF" w14:textId="03014B39" w:rsidR="00F2048C" w:rsidRDefault="006A7A4C" w:rsidP="00CD2D4E">
            <w:hyperlink r:id="rId20" w:history="1"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Error in </w:t>
              </w:r>
              <w:proofErr w:type="spellStart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EPG_elec</w:t>
              </w:r>
              <w:proofErr w:type="spellEnd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and </w:t>
              </w:r>
              <w:proofErr w:type="spellStart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EPG_gas</w:t>
              </w:r>
              <w:proofErr w:type="spellEnd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values for Low Flow faucet aerators</w:t>
              </w:r>
            </w:hyperlink>
          </w:p>
        </w:tc>
      </w:tr>
      <w:tr w:rsidR="00F2048C" w:rsidRPr="001726BD" w14:paraId="0E17805A" w14:textId="77777777" w:rsidTr="00970475">
        <w:trPr>
          <w:trHeight w:val="575"/>
        </w:trPr>
        <w:tc>
          <w:tcPr>
            <w:tcW w:w="1080" w:type="dxa"/>
            <w:shd w:val="clear" w:color="auto" w:fill="auto"/>
            <w:vAlign w:val="center"/>
          </w:tcPr>
          <w:p w14:paraId="361498DB" w14:textId="1B5F6F0D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4.3.5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F38D6E2" w14:textId="3733F647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0"/>
              </w:rPr>
              <w:t>Tankless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Water Heater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2988753" w14:textId="2EBB5FF6" w:rsidR="00F2048C" w:rsidRPr="001726BD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08C5238" w14:textId="473BDB8D" w:rsidR="00F2048C" w:rsidRPr="00C336E4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reference to IECC 2015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623B0ABB" w14:textId="5E628DCE" w:rsidR="00F2048C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1" w:tgtFrame="_self" w:history="1"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F2048C" w:rsidRPr="001726BD" w14:paraId="57A34AE5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7053467A" w14:textId="36DFA952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4.3.7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45C3993A" w14:textId="6917A05D" w:rsidR="00F2048C" w:rsidRDefault="00F2048C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Multifamily Central Domestic Hot Water Plants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BDA16EA" w14:textId="4BA259B6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8AE0ED5" w14:textId="2E588511" w:rsidR="00F2048C" w:rsidRPr="00C336E4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Updated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DeOreo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reference.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487BFCEF" w14:textId="308F30BB" w:rsidR="00F2048C" w:rsidRDefault="006A7A4C" w:rsidP="00CD2D4E">
            <w:hyperlink r:id="rId22" w:history="1"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Update reference to </w:t>
              </w:r>
              <w:proofErr w:type="spellStart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DeOreo</w:t>
              </w:r>
              <w:proofErr w:type="spellEnd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Aquacraft</w:t>
              </w:r>
              <w:proofErr w:type="spellEnd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evaluation, to final version</w:t>
              </w:r>
            </w:hyperlink>
          </w:p>
        </w:tc>
      </w:tr>
      <w:tr w:rsidR="00F2048C" w:rsidRPr="001726BD" w14:paraId="07FB9647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064088C8" w14:textId="355C741F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74CC2630" w14:textId="6DFEF55B" w:rsidR="00F2048C" w:rsidRPr="001726BD" w:rsidRDefault="00F2048C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1EEDB" w14:textId="655D3E40" w:rsidR="00F2048C" w:rsidRPr="001726BD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495254B" w14:textId="2EE1F170" w:rsidR="00F2048C" w:rsidRPr="00C336E4" w:rsidRDefault="00F2048C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reference to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8C49100" w14:textId="2CF82BEE" w:rsidR="00F2048C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3" w:tgtFrame="_self" w:history="1"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210794" w:rsidRPr="001726BD" w14:paraId="60376989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72B43CAA" w14:textId="00514380" w:rsidR="00210794" w:rsidRPr="001726BD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New </w:t>
            </w:r>
            <w:r>
              <w:rPr>
                <w:rFonts w:asciiTheme="minorHAnsi" w:hAnsiTheme="minorHAnsi"/>
                <w:color w:val="000000"/>
                <w:sz w:val="20"/>
              </w:rPr>
              <w:t>– 4.3.9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8831A9" w14:textId="21996E87" w:rsidR="00210794" w:rsidRPr="001726BD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Heat Recovery Grease Trap Filter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EE5C317" w14:textId="1631ECD7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8FABBC0" w14:textId="77777777" w:rsidR="00210794" w:rsidRDefault="00210794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New Measure </w:t>
            </w:r>
          </w:p>
          <w:p w14:paraId="1F7A00A8" w14:textId="4601AEA9" w:rsidR="00E205A4" w:rsidRPr="00C336E4" w:rsidRDefault="00E205A4" w:rsidP="00CD2D4E">
            <w:pPr>
              <w:rPr>
                <w:rFonts w:asciiTheme="minorHAnsi" w:hAnsiTheme="minorHAnsi"/>
                <w:sz w:val="20"/>
              </w:rPr>
            </w:pPr>
            <w:r w:rsidRPr="00E205A4">
              <w:rPr>
                <w:rFonts w:asciiTheme="minorHAnsi" w:hAnsiTheme="minorHAnsi"/>
                <w:color w:val="FF0000"/>
                <w:sz w:val="20"/>
              </w:rPr>
              <w:t>Some minor edits to clarify the algorithms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17A142B" w14:textId="77777777" w:rsidR="00210794" w:rsidRPr="001726BD" w:rsidRDefault="00210794" w:rsidP="00794004">
            <w:pPr>
              <w:pBdr>
                <w:bottom w:val="single" w:sz="6" w:space="1" w:color="auto"/>
              </w:pBdr>
              <w:rPr>
                <w:rFonts w:asciiTheme="minorHAnsi" w:hAnsiTheme="minorHAnsi" w:cs="Arial"/>
                <w:vanish/>
                <w:sz w:val="20"/>
              </w:rPr>
            </w:pPr>
            <w:r w:rsidRPr="001726BD">
              <w:rPr>
                <w:rFonts w:asciiTheme="minorHAnsi" w:hAnsiTheme="minorHAnsi" w:cs="Arial"/>
                <w:vanish/>
                <w:sz w:val="20"/>
              </w:rPr>
              <w:t>Top of Form</w:t>
            </w:r>
          </w:p>
          <w:p w14:paraId="2677E275" w14:textId="436460B4" w:rsidR="00210794" w:rsidRDefault="006A7A4C" w:rsidP="00CD2D4E">
            <w:hyperlink r:id="rId24" w:tgtFrame="_self" w:history="1">
              <w:r w:rsidR="00210794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Grease trap filter</w:t>
              </w:r>
            </w:hyperlink>
            <w:r w:rsidR="00210794" w:rsidRPr="001726BD">
              <w:rPr>
                <w:rFonts w:asciiTheme="minorHAnsi" w:hAnsiTheme="minorHAnsi"/>
                <w:color w:val="0000FF"/>
                <w:sz w:val="20"/>
                <w:u w:val="single"/>
              </w:rPr>
              <w:t xml:space="preserve"> </w:t>
            </w:r>
            <w:r w:rsidR="00210794" w:rsidRPr="001726BD">
              <w:rPr>
                <w:rFonts w:asciiTheme="minorHAnsi" w:hAnsiTheme="minorHAnsi" w:cs="Arial"/>
                <w:vanish/>
                <w:sz w:val="20"/>
              </w:rPr>
              <w:t>Bottom of Form</w:t>
            </w:r>
          </w:p>
        </w:tc>
      </w:tr>
      <w:tr w:rsidR="00087061" w:rsidRPr="001726BD" w14:paraId="06946934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30916AB" w14:textId="0DF60E37" w:rsidR="00087061" w:rsidRPr="001726BD" w:rsidRDefault="00087061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EB79077" w14:textId="338BFEB1" w:rsidR="00087061" w:rsidRPr="001726BD" w:rsidRDefault="00087061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HVAC End Use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32DDFC1" w14:textId="1CB6944F" w:rsidR="00087061" w:rsidRPr="001726BD" w:rsidRDefault="00087061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1ED9D46" w14:textId="06949A74" w:rsidR="00087061" w:rsidRPr="00087061" w:rsidRDefault="00087061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087061">
              <w:rPr>
                <w:rFonts w:asciiTheme="minorHAnsi" w:hAnsiTheme="minorHAnsi"/>
                <w:color w:val="FF0000"/>
                <w:sz w:val="20"/>
              </w:rPr>
              <w:t>Added reference to Navigant EFLH study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3B735B6" w14:textId="2C59F200" w:rsidR="00087061" w:rsidRPr="00132462" w:rsidRDefault="00132462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DB05B3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210794" w:rsidRPr="001726BD" w14:paraId="1AF85F52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CF6F40E" w14:textId="2AD20FF4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4.4.1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FD9A00" w14:textId="57BAD10A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Air Conditioner Tune up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409AE79" w14:textId="34F25ED3" w:rsidR="00210794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276FB7A" w14:textId="512C9799" w:rsidR="00210794" w:rsidRPr="00C336E4" w:rsidRDefault="00210794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Removed SEER test for &lt;65kBtu - now EER test for all.</w:t>
            </w:r>
            <w:r w:rsidRPr="00C336E4">
              <w:rPr>
                <w:rFonts w:asciiTheme="minorHAnsi" w:hAnsiTheme="minorHAnsi"/>
                <w:sz w:val="20"/>
              </w:rPr>
              <w:br/>
              <w:t>Added explanation of test methodology.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99A2E8B" w14:textId="36C0A558" w:rsidR="00210794" w:rsidRDefault="006A7A4C" w:rsidP="00CD2D4E">
            <w:hyperlink r:id="rId25" w:history="1">
              <w:r w:rsidR="00210794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C&amp;I Central AC Tune Up</w:t>
              </w:r>
            </w:hyperlink>
          </w:p>
        </w:tc>
      </w:tr>
      <w:tr w:rsidR="00210794" w:rsidRPr="001726BD" w14:paraId="24CEA3AA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19918363" w14:textId="68CB7612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E6A2409" w14:textId="607D716B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Space Heating Boiler Tune Up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8F55A84" w14:textId="452A0DF1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79E4D5A" w14:textId="2FD83A4F" w:rsidR="00210794" w:rsidRPr="00C336E4" w:rsidRDefault="00210794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clarifying language on appropriate firing rates for combustion efficiency testing.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F0A2F8A" w14:textId="566A737D" w:rsidR="00210794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6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Clarification of Boiler Tune-Up Combustion Efficiency</w:t>
              </w:r>
            </w:hyperlink>
          </w:p>
        </w:tc>
      </w:tr>
      <w:tr w:rsidR="00210794" w:rsidRPr="001726BD" w14:paraId="6B3956A3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6AE8C7B" w14:textId="33D291DA" w:rsidR="00210794" w:rsidRDefault="00210794" w:rsidP="008D7569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1502CE9" w14:textId="036163BF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Process Boiler Tune Up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BD78FDA" w14:textId="7965B794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7B69AA8" w14:textId="4D2EE69D" w:rsidR="00210794" w:rsidRPr="00C336E4" w:rsidRDefault="00210794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clarifying language on appropriate firing rates for combustion efficiency testing.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357D2A8" w14:textId="1B51FA6A" w:rsidR="00210794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7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Clarification of Boiler Tune-Up Combustion Efficiency</w:t>
              </w:r>
            </w:hyperlink>
          </w:p>
        </w:tc>
      </w:tr>
      <w:tr w:rsidR="00210794" w:rsidRPr="001726BD" w14:paraId="5244A28F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79DAC148" w14:textId="4A3C40F2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835E6AF" w14:textId="0494645A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Electric Chiller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6DFA742" w14:textId="4E40B196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0F34A4A" w14:textId="77777777" w:rsidR="00210794" w:rsidRPr="00C336E4" w:rsidRDefault="00210794" w:rsidP="00F24228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specifications for IECC 2015</w:t>
            </w:r>
          </w:p>
          <w:p w14:paraId="6D206717" w14:textId="6075A2B1" w:rsidR="00210794" w:rsidRPr="00C336E4" w:rsidRDefault="00210794" w:rsidP="00F24228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Updated cost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F1FCE93" w14:textId="47E1A7B9" w:rsidR="00210794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8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210794" w:rsidRPr="001726BD" w14:paraId="73FF541D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724239AC" w14:textId="4BDA7B67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1AB6102" w14:textId="17BD0CCA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Lighting Power </w:t>
            </w:r>
            <w:r>
              <w:rPr>
                <w:rFonts w:asciiTheme="minorHAnsi" w:hAnsiTheme="minorHAnsi"/>
                <w:color w:val="000000"/>
                <w:sz w:val="20"/>
              </w:rPr>
              <w:lastRenderedPageBreak/>
              <w:t>Density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6B58EB9" w14:textId="22E994E5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lastRenderedPageBreak/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E3138EF" w14:textId="419A8A38" w:rsidR="00210794" w:rsidRPr="00C336E4" w:rsidRDefault="00210794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specifications for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161E79E" w14:textId="2149F660" w:rsidR="00210794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9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210794" w:rsidRPr="001726BD" w14:paraId="7CDB235D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BB2191D" w14:textId="4AA06A36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lastRenderedPageBreak/>
              <w:t>4.4.9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7A4C9F" w14:textId="071788BD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Heat Pump Systems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0DA3680" w14:textId="7601E104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0FD31A8" w14:textId="77777777" w:rsidR="00210794" w:rsidRDefault="00210794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specifications for IECC 2015</w:t>
            </w:r>
          </w:p>
          <w:p w14:paraId="1AC1DFB1" w14:textId="77777777" w:rsidR="000B6D19" w:rsidRDefault="000B6D19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0B6D19">
              <w:rPr>
                <w:rFonts w:asciiTheme="minorHAnsi" w:hAnsiTheme="minorHAnsi"/>
                <w:color w:val="FF0000"/>
                <w:sz w:val="20"/>
              </w:rPr>
              <w:t>Fixed result error in example</w:t>
            </w:r>
          </w:p>
          <w:p w14:paraId="1AAF525C" w14:textId="77777777" w:rsidR="003E7102" w:rsidRDefault="003E7102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Added HSPF/COP conversions.</w:t>
            </w:r>
          </w:p>
          <w:p w14:paraId="4E696B98" w14:textId="73FA50A1" w:rsidR="003E7102" w:rsidRPr="00C336E4" w:rsidRDefault="003E7102" w:rsidP="00CD2D4E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Clarified baseline applicable dates and TOS.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D518EAC" w14:textId="7EEB6708" w:rsidR="00210794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30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6B5100" w:rsidRPr="001726BD" w14:paraId="69693762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1ACF47FC" w14:textId="52F74AB8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4.4.11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1D095D99" w14:textId="2AD2F6FC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High Efficiency Furnace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B588243" w14:textId="004B7E32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257CA3">
              <w:rPr>
                <w:rFonts w:asciiTheme="minorHAnsi" w:hAnsiTheme="minorHAnsi"/>
                <w:color w:val="FF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D8A0959" w14:textId="6B34FB89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257CA3">
              <w:rPr>
                <w:rFonts w:asciiTheme="minorHAnsi" w:hAnsiTheme="minorHAnsi"/>
                <w:color w:val="FF0000"/>
                <w:sz w:val="20"/>
              </w:rPr>
              <w:t>Future deferred baseline replacement cost increased in line with inflation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3958057" w14:textId="77777777" w:rsidR="006B5100" w:rsidRDefault="006B5100" w:rsidP="00CD2D4E"/>
        </w:tc>
      </w:tr>
      <w:tr w:rsidR="006B5100" w:rsidRPr="001726BD" w14:paraId="3C295EB0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37EE68F0" w14:textId="41BFADB5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503C85FE" w14:textId="087C7CF8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D5410" w14:textId="395ABB67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D81C799" w14:textId="486424E1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 of Heating Fan hour assumptions</w:t>
            </w:r>
          </w:p>
          <w:p w14:paraId="5AFF4F79" w14:textId="5E88AF17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Fix typo in example calculation</w:t>
            </w:r>
          </w:p>
          <w:p w14:paraId="3CB1F72C" w14:textId="1ADD23D0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remaining HOURS assumptions</w:t>
            </w:r>
          </w:p>
          <w:p w14:paraId="71A1A36F" w14:textId="77777777" w:rsidR="006B5100" w:rsidRDefault="006B5100" w:rsidP="00104A90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building specific coincidence factors</w:t>
            </w:r>
          </w:p>
          <w:p w14:paraId="46B3CBD0" w14:textId="77777777" w:rsidR="006B5100" w:rsidRDefault="006B5100" w:rsidP="00257CA3">
            <w:pPr>
              <w:rPr>
                <w:rFonts w:asciiTheme="minorHAnsi" w:hAnsiTheme="minorHAnsi"/>
                <w:color w:val="FF0000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Clarification of Early Replacement determination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257CA3">
              <w:rPr>
                <w:rFonts w:asciiTheme="minorHAnsi" w:hAnsiTheme="minorHAnsi"/>
                <w:color w:val="FF0000"/>
                <w:sz w:val="20"/>
              </w:rPr>
              <w:t>(typo fixed as costs not per ton)</w:t>
            </w:r>
          </w:p>
          <w:p w14:paraId="77BECE23" w14:textId="7A9EC453" w:rsidR="0035148F" w:rsidRPr="00C336E4" w:rsidRDefault="0035148F" w:rsidP="00257CA3">
            <w:pPr>
              <w:rPr>
                <w:rFonts w:asciiTheme="minorHAnsi" w:hAnsiTheme="minorHAnsi"/>
                <w:sz w:val="20"/>
                <w:highlight w:val="red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Clarified text on unknown efficiency to use assumptions in variable list.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DF71D3B" w14:textId="562497EE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31" w:tgtFrame="_self" w:history="1">
              <w:r w:rsidR="006B510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Pump and Fan Hours assumption</w:t>
              </w:r>
            </w:hyperlink>
          </w:p>
        </w:tc>
      </w:tr>
      <w:tr w:rsidR="006B5100" w:rsidRPr="001726BD" w14:paraId="220BF173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1A474D9F" w14:textId="0F16F51A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4.4.13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3C798722" w14:textId="3FE6CF5B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PTAC and PTHP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D41E9F0" w14:textId="301562C9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257CA3">
              <w:rPr>
                <w:rFonts w:asciiTheme="minorHAnsi" w:hAnsiTheme="minorHAnsi"/>
                <w:color w:val="FF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4B853B7" w14:textId="3F7B897E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257CA3">
              <w:rPr>
                <w:rFonts w:asciiTheme="minorHAnsi" w:hAnsiTheme="minorHAnsi"/>
                <w:color w:val="FF0000"/>
                <w:sz w:val="20"/>
              </w:rPr>
              <w:t>Future deferred baseline replacement cost increased in line with inflation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E703773" w14:textId="77777777" w:rsidR="006B5100" w:rsidRDefault="006B5100" w:rsidP="00CD2D4E"/>
        </w:tc>
      </w:tr>
      <w:tr w:rsidR="006B5100" w:rsidRPr="001726BD" w14:paraId="69C2BB59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3CE906D8" w14:textId="616587C8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52B873F2" w14:textId="61EC4382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44DED6" w14:textId="41224FC3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FD93ADB" w14:textId="77777777" w:rsidR="006B5100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specifications for IECC 2015</w:t>
            </w:r>
            <w:r>
              <w:rPr>
                <w:rFonts w:asciiTheme="minorHAnsi" w:hAnsiTheme="minorHAnsi"/>
                <w:sz w:val="20"/>
              </w:rPr>
              <w:t>.</w:t>
            </w:r>
          </w:p>
          <w:p w14:paraId="32257C01" w14:textId="6698C4B4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0B6D19">
              <w:rPr>
                <w:rFonts w:asciiTheme="minorHAnsi" w:hAnsiTheme="minorHAnsi"/>
                <w:color w:val="FF0000"/>
                <w:sz w:val="20"/>
              </w:rPr>
              <w:t>Updated SEER to EER conversion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312F80B" w14:textId="7E7EEDA3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32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6B5100" w:rsidRPr="001726BD" w14:paraId="1078F73E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ADFEAE4" w14:textId="6BB3AA4A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4.4.14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B430C23" w14:textId="632E76D9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Pipe Insulation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635765B" w14:textId="08925733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ED6D218" w14:textId="77777777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Allow for custom 3E Plus derived entry.</w:t>
            </w:r>
          </w:p>
          <w:p w14:paraId="1C0A3A28" w14:textId="6246A4CE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ability to use actual boiler efficiency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4F65D3BE" w14:textId="25239938" w:rsidR="006B5100" w:rsidRDefault="006A7A4C" w:rsidP="00CD2D4E">
            <w:hyperlink r:id="rId33" w:history="1"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Use 3E Plus for Heat Loss</w:t>
              </w:r>
            </w:hyperlink>
          </w:p>
        </w:tc>
      </w:tr>
      <w:tr w:rsidR="006B5100" w:rsidRPr="001726BD" w14:paraId="3A30805F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D17D5A2" w14:textId="19EDDE79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4.4.15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6B90C0" w14:textId="557C9103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Single-Package and Split System Unitary AC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79CFAFB" w14:textId="5C5AC8AD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E15971F" w14:textId="77777777" w:rsidR="006B5100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specifications for IECC 2015</w:t>
            </w:r>
          </w:p>
          <w:p w14:paraId="424FD57F" w14:textId="77777777" w:rsidR="006B5100" w:rsidRDefault="006B5100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0B6D19">
              <w:rPr>
                <w:rFonts w:asciiTheme="minorHAnsi" w:hAnsiTheme="minorHAnsi"/>
                <w:color w:val="FF0000"/>
                <w:sz w:val="20"/>
              </w:rPr>
              <w:t>Updated SEER to EER conversion</w:t>
            </w:r>
          </w:p>
          <w:p w14:paraId="4C5531DF" w14:textId="0BBE3BA3" w:rsidR="00AC31C7" w:rsidRPr="00C336E4" w:rsidRDefault="00AC31C7" w:rsidP="00CD2D4E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Clarified baseline applicable dates and TOS.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B6704CF" w14:textId="3CA6E0EE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34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6B5100" w:rsidRPr="001726BD" w14:paraId="76279098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685D9F8" w14:textId="66E31E50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4.4.16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807AE73" w14:textId="320ED016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Steam Trap Replacement or Repair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9BC43D3" w14:textId="7D519A7B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EA04D41" w14:textId="6122D61A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Providing clarifying edits and secondary equations to calculate maximum steam loss.</w:t>
            </w:r>
          </w:p>
          <w:p w14:paraId="4597B69F" w14:textId="0A3EB90B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Allowing actual steam pressure and HOU entry.</w:t>
            </w:r>
          </w:p>
          <w:p w14:paraId="5609B63D" w14:textId="77777777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 values for deemed average pressure and operating hours based on program data.</w:t>
            </w:r>
          </w:p>
          <w:p w14:paraId="26AC8C3F" w14:textId="77777777" w:rsidR="006B5100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Minor updates to table format</w:t>
            </w:r>
            <w:r>
              <w:rPr>
                <w:rFonts w:asciiTheme="minorHAnsi" w:hAnsiTheme="minorHAnsi"/>
                <w:sz w:val="20"/>
              </w:rPr>
              <w:t>.</w:t>
            </w:r>
          </w:p>
          <w:p w14:paraId="0682CB86" w14:textId="076B5AD2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9D18A0">
              <w:rPr>
                <w:rFonts w:asciiTheme="minorHAnsi" w:hAnsiTheme="minorHAnsi"/>
                <w:color w:val="FF0000"/>
                <w:sz w:val="20"/>
              </w:rPr>
              <w:t xml:space="preserve">Added definition of 24.24 </w:t>
            </w:r>
            <w:proofErr w:type="spellStart"/>
            <w:r w:rsidRPr="009D18A0">
              <w:rPr>
                <w:rFonts w:asciiTheme="minorHAnsi" w:hAnsiTheme="minorHAnsi"/>
                <w:color w:val="FF0000"/>
                <w:sz w:val="20"/>
              </w:rPr>
              <w:t>lb</w:t>
            </w:r>
            <w:proofErr w:type="spellEnd"/>
            <w:r w:rsidRPr="009D18A0">
              <w:rPr>
                <w:rFonts w:asciiTheme="minorHAnsi" w:hAnsiTheme="minorHAnsi"/>
                <w:color w:val="FF0000"/>
                <w:sz w:val="20"/>
              </w:rPr>
              <w:t>/(hr-psia-in</w:t>
            </w:r>
            <w:r w:rsidRPr="009D18A0">
              <w:rPr>
                <w:rFonts w:asciiTheme="minorHAnsi" w:hAnsiTheme="minorHAnsi"/>
                <w:color w:val="FF0000"/>
                <w:sz w:val="20"/>
                <w:vertAlign w:val="superscript"/>
              </w:rPr>
              <w:t>2</w:t>
            </w:r>
            <w:r w:rsidRPr="009D18A0">
              <w:rPr>
                <w:rFonts w:asciiTheme="minorHAnsi" w:hAnsiTheme="minorHAnsi"/>
                <w:color w:val="FF0000"/>
                <w:sz w:val="20"/>
              </w:rPr>
              <w:t>)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2C68D4C" w14:textId="39DCDF4D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35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Update Deemed values from </w:t>
              </w:r>
              <w:proofErr w:type="spellStart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Nicor</w:t>
              </w:r>
              <w:proofErr w:type="spellEnd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2011-2014 plan</w:t>
              </w:r>
            </w:hyperlink>
          </w:p>
        </w:tc>
      </w:tr>
      <w:tr w:rsidR="006B5100" w:rsidRPr="001726BD" w14:paraId="702BABB0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0888AB6F" w14:textId="448D01C9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4.4.17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7E2577CB" w14:textId="2DBA8A8A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Variable Speed Drives for HVAC Pumps and Cooling Tower Fans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14:paraId="7E71A8F8" w14:textId="21D170B6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74211E0" w14:textId="77777777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reference to IECC 2015</w:t>
            </w:r>
          </w:p>
          <w:p w14:paraId="696C2675" w14:textId="3AF7A280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50C33C9" w14:textId="08D56F0C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36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6B5100" w:rsidRPr="001726BD" w14:paraId="182C043A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475BF809" w14:textId="77777777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2E473B00" w14:textId="77777777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7DAF3EA5" w14:textId="77777777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4703435E" w14:textId="1F91FB9E" w:rsidR="006B5100" w:rsidRPr="00C336E4" w:rsidRDefault="006B5100" w:rsidP="0098288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Updated Heating and Cooling HOU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33C378D" w14:textId="6BAADD0A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37" w:tgtFrame="_self" w:history="1">
              <w:r w:rsidR="006B510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Pump and Fan Hours assumption</w:t>
              </w:r>
            </w:hyperlink>
          </w:p>
        </w:tc>
      </w:tr>
      <w:tr w:rsidR="006B5100" w:rsidRPr="001726BD" w14:paraId="289EEBB4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61A7082A" w14:textId="77777777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5FF12359" w14:textId="77777777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40E60358" w14:textId="77777777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153C32F6" w14:textId="7A5D8C62" w:rsidR="006B5100" w:rsidRPr="00C336E4" w:rsidRDefault="006B5100" w:rsidP="00104A90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remaining HOURS assumptions</w:t>
            </w:r>
            <w:r>
              <w:rPr>
                <w:rFonts w:asciiTheme="minorHAnsi" w:hAnsiTheme="minorHAnsi"/>
                <w:sz w:val="20"/>
              </w:rPr>
              <w:t>.</w:t>
            </w:r>
          </w:p>
          <w:p w14:paraId="71DF8A87" w14:textId="77777777" w:rsidR="006B5100" w:rsidRDefault="006B5100" w:rsidP="0098288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Fixed reference to CT methodology</w:t>
            </w:r>
            <w:r>
              <w:rPr>
                <w:rFonts w:asciiTheme="minorHAnsi" w:hAnsiTheme="minorHAnsi"/>
                <w:sz w:val="20"/>
              </w:rPr>
              <w:t>.</w:t>
            </w:r>
          </w:p>
          <w:p w14:paraId="531B2407" w14:textId="4A955F8D" w:rsidR="006B5100" w:rsidRPr="00C336E4" w:rsidRDefault="006B5100" w:rsidP="0098288E">
            <w:pPr>
              <w:rPr>
                <w:rFonts w:asciiTheme="minorHAnsi" w:hAnsiTheme="minorHAnsi"/>
                <w:sz w:val="20"/>
              </w:rPr>
            </w:pPr>
            <w:r w:rsidRPr="00433C28">
              <w:rPr>
                <w:rFonts w:asciiTheme="minorHAnsi" w:hAnsiTheme="minorHAnsi"/>
                <w:color w:val="FF0000"/>
                <w:sz w:val="20"/>
              </w:rPr>
              <w:t xml:space="preserve">Additional table indicating when to use </w:t>
            </w:r>
            <w:r w:rsidRPr="00433C28">
              <w:rPr>
                <w:rFonts w:asciiTheme="minorHAnsi" w:hAnsiTheme="minorHAnsi"/>
                <w:color w:val="FF0000"/>
                <w:sz w:val="20"/>
              </w:rPr>
              <w:lastRenderedPageBreak/>
              <w:t>Heating v Cooling v Heating and Cooling Hours.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342114F" w14:textId="0028B31B" w:rsidR="006B5100" w:rsidRDefault="006B5100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lastRenderedPageBreak/>
              <w:t>None</w:t>
            </w:r>
          </w:p>
        </w:tc>
      </w:tr>
      <w:tr w:rsidR="006B5100" w:rsidRPr="001726BD" w14:paraId="2B925376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19DC13F0" w14:textId="27D251B5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lastRenderedPageBreak/>
              <w:t>4.4.19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AF5951D" w14:textId="65A124ED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Demand Control Ventilation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A66327B" w14:textId="72129839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DAB7453" w14:textId="4E66B3C6" w:rsidR="006B5100" w:rsidRPr="00C336E4" w:rsidRDefault="006B5100" w:rsidP="00C74EFF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heating savings for electrically heated buildings (resistance and heat pump).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59A4D40" w14:textId="550B9084" w:rsidR="006B5100" w:rsidRDefault="006A7A4C" w:rsidP="00CD2D4E">
            <w:hyperlink r:id="rId38" w:history="1"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4.4.19 DCV Heating and Cooling Equipment Types</w:t>
              </w:r>
            </w:hyperlink>
          </w:p>
        </w:tc>
      </w:tr>
      <w:tr w:rsidR="006B5100" w:rsidRPr="001726BD" w14:paraId="416F006E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C42FF28" w14:textId="5A706396" w:rsidR="006B5100" w:rsidRPr="001726BD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4.4.21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1439227" w14:textId="7F23EAB9" w:rsidR="006B5100" w:rsidRPr="001726BD" w:rsidRDefault="006B5100" w:rsidP="00794004">
            <w:pPr>
              <w:rPr>
                <w:rFonts w:asciiTheme="minorHAnsi" w:hAnsiTheme="minorHAnsi"/>
                <w:color w:val="000000"/>
                <w:sz w:val="20"/>
              </w:rPr>
            </w:pPr>
            <w:bookmarkStart w:id="6" w:name="_Ref376521087"/>
            <w:bookmarkStart w:id="7" w:name="_Toc411593479"/>
            <w:proofErr w:type="spellStart"/>
            <w:r w:rsidRPr="00794004">
              <w:rPr>
                <w:rFonts w:asciiTheme="minorHAnsi" w:hAnsiTheme="minorHAnsi"/>
                <w:color w:val="000000"/>
                <w:sz w:val="20"/>
              </w:rPr>
              <w:t>Linkageless</w:t>
            </w:r>
            <w:proofErr w:type="spellEnd"/>
            <w:r w:rsidRPr="00794004">
              <w:rPr>
                <w:rFonts w:asciiTheme="minorHAnsi" w:hAnsiTheme="minorHAnsi"/>
                <w:color w:val="000000"/>
                <w:sz w:val="20"/>
              </w:rPr>
              <w:t xml:space="preserve"> Boiler Controls for Space Heating</w:t>
            </w:r>
            <w:bookmarkEnd w:id="6"/>
            <w:bookmarkEnd w:id="7"/>
          </w:p>
        </w:tc>
        <w:tc>
          <w:tcPr>
            <w:tcW w:w="450" w:type="dxa"/>
            <w:shd w:val="clear" w:color="auto" w:fill="auto"/>
            <w:vAlign w:val="center"/>
          </w:tcPr>
          <w:p w14:paraId="684A95DE" w14:textId="7E340692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0644C3A" w14:textId="2CED15B0" w:rsidR="006B5100" w:rsidRPr="00C336E4" w:rsidRDefault="006B5100" w:rsidP="00C74EFF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Clarity on VSD measure referred to for electric savings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2CD1A18" w14:textId="43145C40" w:rsidR="006B5100" w:rsidRDefault="006B5100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6B5100" w:rsidRPr="001726BD" w14:paraId="152C68DE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A80667E" w14:textId="37B3ECC6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4.4.24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E8D633" w14:textId="0C8F3316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Small Pipe Insulation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16E47FB" w14:textId="6CA78D95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ECC3FC6" w14:textId="72EF8EFA" w:rsidR="006B5100" w:rsidRPr="00C336E4" w:rsidRDefault="006B5100" w:rsidP="00C74EFF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Allow for custom 3E Plus derived entry.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CB775BC" w14:textId="6B4D04C7" w:rsidR="006B5100" w:rsidRDefault="006A7A4C" w:rsidP="00CD2D4E">
            <w:hyperlink r:id="rId39" w:history="1"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Use 3E Plus for Heat Loss</w:t>
              </w:r>
            </w:hyperlink>
          </w:p>
        </w:tc>
      </w:tr>
      <w:tr w:rsidR="006B5100" w:rsidRPr="001726BD" w14:paraId="0FB20AFD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7E4D3674" w14:textId="37602F5E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4.4.26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732EF95F" w14:textId="470C9862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Variable Speed Drives for Supply and Return Fans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14:paraId="6C21ADAA" w14:textId="7ADDC41D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3216DF1" w14:textId="77777777" w:rsidR="006B5100" w:rsidRPr="00C336E4" w:rsidRDefault="006B5100" w:rsidP="00C74EFF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reference to IECC 2015</w:t>
            </w:r>
          </w:p>
          <w:p w14:paraId="63105236" w14:textId="5585B7B2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42EBA69" w14:textId="187A84A8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0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6B5100" w:rsidRPr="001726BD" w14:paraId="2E2307A8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073B605F" w14:textId="77777777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0BECCE0B" w14:textId="77777777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16A931F3" w14:textId="77777777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73EDE25C" w14:textId="3875B307" w:rsidR="006B5100" w:rsidRPr="00C336E4" w:rsidRDefault="006B5100" w:rsidP="0098288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Updated Heating, Cooling and Ventilation HOU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811CE46" w14:textId="6761AE9E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41" w:tgtFrame="_self" w:history="1">
              <w:r w:rsidR="006B510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Pump and Fan Hours assumption</w:t>
              </w:r>
            </w:hyperlink>
          </w:p>
        </w:tc>
      </w:tr>
      <w:tr w:rsidR="006B5100" w:rsidRPr="001726BD" w14:paraId="75222AA2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755741F9" w14:textId="77777777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2F8AD16A" w14:textId="77777777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7B908ED2" w14:textId="77777777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73C3FAC8" w14:textId="7E637B75" w:rsidR="006B5100" w:rsidRPr="00C336E4" w:rsidRDefault="006B5100" w:rsidP="0098288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remaining HOURS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4078CB75" w14:textId="71C9F2DF" w:rsidR="006B5100" w:rsidRDefault="006B5100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6B5100" w:rsidRPr="001726BD" w14:paraId="1E8A9B16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7A433414" w14:textId="493EC6B4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4.4.27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7F31CFD5" w14:textId="0859CC9F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Energy Recovery Ventilator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4FF263A" w14:textId="28B9901C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B6A3EAF" w14:textId="27A02733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reference to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5F3A194" w14:textId="758BC847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2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6B5100" w:rsidRPr="001726BD" w14:paraId="3ECB7BE0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3928B71E" w14:textId="77777777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6A05CE6A" w14:textId="77777777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CCB483" w14:textId="541B8A3A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735F707" w14:textId="7E751A02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Removed reference to previously deleted table of building characteristics and replaced with table showing occupied hours.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5257DD">
              <w:rPr>
                <w:rFonts w:asciiTheme="minorHAnsi" w:hAnsiTheme="minorHAnsi"/>
                <w:color w:val="FF0000"/>
                <w:sz w:val="20"/>
              </w:rPr>
              <w:t>Added column for daily occupancy hours as used in the algorithm.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C52C7E5" w14:textId="7CA66E48" w:rsidR="006B5100" w:rsidRDefault="006B5100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6B5100" w:rsidRPr="001726BD" w14:paraId="57D3AF02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6CCC19E2" w14:textId="6EEDBBBC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4.4.30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6D09E01F" w14:textId="31481D99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Notched V Belts for HVAC Systems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14:paraId="2EE7EA31" w14:textId="36A44BA0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210270E" w14:textId="78B48539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Updated Heating, Cooling and Ventilation HOU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0B701FB" w14:textId="0BC0B419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43" w:tgtFrame="_self" w:history="1">
              <w:r w:rsidR="006B510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Pump and Fan Hours assumption</w:t>
              </w:r>
            </w:hyperlink>
          </w:p>
        </w:tc>
      </w:tr>
      <w:tr w:rsidR="006B5100" w:rsidRPr="001726BD" w14:paraId="5F26984F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1213E955" w14:textId="77777777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20EB1C53" w14:textId="77777777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76AA69B3" w14:textId="77777777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69E35AE0" w14:textId="77777777" w:rsidR="006B5100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remaining HOURS assumptions</w:t>
            </w:r>
            <w:r>
              <w:rPr>
                <w:rFonts w:asciiTheme="minorHAnsi" w:hAnsiTheme="minorHAnsi"/>
                <w:sz w:val="20"/>
              </w:rPr>
              <w:t>.</w:t>
            </w:r>
          </w:p>
          <w:p w14:paraId="02A5F829" w14:textId="0411FE46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5257DD">
              <w:rPr>
                <w:rFonts w:asciiTheme="minorHAnsi" w:hAnsiTheme="minorHAnsi"/>
                <w:color w:val="FF0000"/>
                <w:sz w:val="20"/>
              </w:rPr>
              <w:t>Added default motor efficiency.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42DE13C" w14:textId="2EDBEAB1" w:rsidR="006B5100" w:rsidRDefault="006B5100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6B5100" w:rsidRPr="001726BD" w14:paraId="4C4FAF37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05673A2" w14:textId="52222C80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4.4.31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F9EC081" w14:textId="73C9B293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Small Business Furnace Tune-Up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84BE69B" w14:textId="71DA5A82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2DACF08" w14:textId="1D66D9F9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clarifying language on appropriate firing rates for combustion efficiency testing.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F453002" w14:textId="0DC4F3E9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4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Clarification of Boiler Tune-Up Combustion Efficiency</w:t>
              </w:r>
            </w:hyperlink>
          </w:p>
        </w:tc>
      </w:tr>
      <w:tr w:rsidR="006B5100" w:rsidRPr="001726BD" w14:paraId="0EEB85E3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45E15CF5" w14:textId="6E5AF572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New</w:t>
            </w:r>
            <w:r>
              <w:rPr>
                <w:rFonts w:asciiTheme="minorHAnsi" w:hAnsiTheme="minorHAnsi"/>
                <w:color w:val="000000"/>
                <w:sz w:val="20"/>
              </w:rPr>
              <w:t xml:space="preserve"> – 4.4.33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1B7EF34" w14:textId="1D2F75FC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Industrial Air Curtains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86093AE" w14:textId="40CE01FD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0CBA316" w14:textId="77777777" w:rsidR="006B5100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New Measure </w:t>
            </w:r>
          </w:p>
          <w:p w14:paraId="6C0E425D" w14:textId="0F3C4B00" w:rsidR="00D41D23" w:rsidRPr="00C336E4" w:rsidRDefault="00D41D23" w:rsidP="00CD2D4E">
            <w:pPr>
              <w:rPr>
                <w:rFonts w:asciiTheme="minorHAnsi" w:hAnsiTheme="minorHAnsi"/>
                <w:sz w:val="20"/>
              </w:rPr>
            </w:pPr>
            <w:r w:rsidRPr="00D41D23">
              <w:rPr>
                <w:rFonts w:asciiTheme="minorHAnsi" w:hAnsiTheme="minorHAnsi"/>
                <w:color w:val="FF0000"/>
                <w:sz w:val="20"/>
              </w:rPr>
              <w:t>Added O&amp;M assumption.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A14E6EA" w14:textId="3CB7BB0B" w:rsidR="006B5100" w:rsidRDefault="006A7A4C" w:rsidP="00CD2D4E">
            <w:hyperlink r:id="rId45" w:history="1"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Industrial Air Curtains</w:t>
              </w:r>
            </w:hyperlink>
          </w:p>
        </w:tc>
      </w:tr>
      <w:tr w:rsidR="006B5100" w:rsidRPr="001726BD" w14:paraId="05F2296B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D612B1A" w14:textId="6569CC7B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4.4.34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3BF5FF0" w14:textId="41D410C6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0"/>
              </w:rPr>
              <w:t>Destratification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Fans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FD02558" w14:textId="60CF3359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F3592C9" w14:textId="4BD292F9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54CFF7C" w14:textId="313AB296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6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Thermal Equalizer </w:t>
              </w:r>
              <w:proofErr w:type="spellStart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Destratification</w:t>
              </w:r>
              <w:proofErr w:type="spellEnd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Fans</w:t>
              </w:r>
            </w:hyperlink>
          </w:p>
        </w:tc>
      </w:tr>
      <w:tr w:rsidR="006B5100" w:rsidRPr="001726BD" w14:paraId="490F8F12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8080B8B" w14:textId="00F01D73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4.4.35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7AF925D" w14:textId="774F67E2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Economizer Repair and Optimization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58EBC79" w14:textId="07F1BC6B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FE13AC3" w14:textId="244FC8DE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E980549" w14:textId="72810FE1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7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HVAC Optimization (Economizer Repair &amp; Optimization)</w:t>
              </w:r>
            </w:hyperlink>
          </w:p>
        </w:tc>
      </w:tr>
      <w:tr w:rsidR="006B5100" w:rsidRPr="001726BD" w14:paraId="5001979C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172A1D8" w14:textId="34FC9D05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4.4.36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5B7B7DC" w14:textId="738C877F" w:rsidR="006B5100" w:rsidRDefault="006B5100" w:rsidP="00C74EFF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Multi-Family Space Heating Steam Boiler Averaging Controls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41524F9" w14:textId="5FD61B9A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A384B2E" w14:textId="7136F883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CA9251E" w14:textId="3CDD986E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8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Averaging Controls for Steam Pipe Systems without Thermostat Radiator Valves</w:t>
              </w:r>
            </w:hyperlink>
          </w:p>
        </w:tc>
      </w:tr>
      <w:tr w:rsidR="006B5100" w:rsidRPr="001726BD" w14:paraId="56972FB4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93ADEDE" w14:textId="673D137F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4.4.37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284B4D4" w14:textId="1FEF8919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Unitary HVAC Condensing Furnace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819FC1C" w14:textId="267701F0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01896DC" w14:textId="77777777" w:rsidR="006B5100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New Measure</w:t>
            </w:r>
          </w:p>
          <w:p w14:paraId="77E9A8DE" w14:textId="2A606544" w:rsidR="006B5100" w:rsidRPr="00C336E4" w:rsidRDefault="006B5100" w:rsidP="00CD2D4E">
            <w:pPr>
              <w:rPr>
                <w:rFonts w:asciiTheme="minorHAnsi" w:hAnsiTheme="minorHAnsi"/>
                <w:sz w:val="20"/>
                <w:highlight w:val="red"/>
              </w:rPr>
            </w:pPr>
            <w:r w:rsidRPr="00055B57">
              <w:rPr>
                <w:rFonts w:asciiTheme="minorHAnsi" w:hAnsiTheme="minorHAnsi"/>
                <w:color w:val="FF0000"/>
                <w:sz w:val="20"/>
              </w:rPr>
              <w:t>Added O&amp;M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A003FA9" w14:textId="71E1851A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49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High Efficiency Condensing RTUs</w:t>
              </w:r>
            </w:hyperlink>
          </w:p>
        </w:tc>
      </w:tr>
      <w:tr w:rsidR="006B5100" w:rsidRPr="001726BD" w14:paraId="193975F4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43B0B45C" w14:textId="4263D4CC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6D03FD38" w14:textId="7FE8DEE0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Lighting End Use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14:paraId="4D163857" w14:textId="7BC40DF5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D4556C9" w14:textId="352209F8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Updated hours of use and coincidence factors assumptions for select building types based on IL evaluation.</w:t>
            </w:r>
          </w:p>
          <w:p w14:paraId="0FC8F9C3" w14:textId="77777777" w:rsidR="006B5100" w:rsidRPr="00C336E4" w:rsidRDefault="006B5100" w:rsidP="00AD2F1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Updated hours of use for remaining building types based on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eQuest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modeling.</w:t>
            </w:r>
          </w:p>
          <w:p w14:paraId="2BC7BC76" w14:textId="77777777" w:rsidR="006B5100" w:rsidRPr="00C336E4" w:rsidRDefault="006B5100" w:rsidP="00AD2F1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lastRenderedPageBreak/>
              <w:t xml:space="preserve">Provide updated “Unknown” assumptions based on weighted averages. </w:t>
            </w:r>
          </w:p>
          <w:p w14:paraId="624DE107" w14:textId="77777777" w:rsidR="006B5100" w:rsidRDefault="006B5100" w:rsidP="00AD2F1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Recalculated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WHFd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factor to be based on peak period average rather than peak hour.</w:t>
            </w:r>
          </w:p>
          <w:p w14:paraId="396497B4" w14:textId="77777777" w:rsidR="006B5100" w:rsidRDefault="006B5100" w:rsidP="00AD2F13">
            <w:pPr>
              <w:rPr>
                <w:rFonts w:asciiTheme="minorHAnsi" w:hAnsiTheme="minorHAnsi"/>
                <w:color w:val="FF0000"/>
                <w:sz w:val="20"/>
              </w:rPr>
            </w:pPr>
            <w:r w:rsidRPr="00FB0C15">
              <w:rPr>
                <w:rFonts w:asciiTheme="minorHAnsi" w:hAnsiTheme="minorHAnsi"/>
                <w:color w:val="FF0000"/>
                <w:sz w:val="20"/>
              </w:rPr>
              <w:t>Fix error in Warehouse hours – 5,087 to 5,242.</w:t>
            </w:r>
          </w:p>
          <w:p w14:paraId="6E80CC47" w14:textId="0CCFC51D" w:rsidR="006B5100" w:rsidRDefault="006B5100" w:rsidP="00AD2F13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Added Childcare/Pre-School</w:t>
            </w:r>
          </w:p>
          <w:p w14:paraId="687C4A21" w14:textId="0B985851" w:rsidR="006B5100" w:rsidRPr="00055B57" w:rsidRDefault="006B5100" w:rsidP="00AD2F13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Change column heading to “Building/Space Type”.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334BCBE" w14:textId="3A02F64A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50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Non-Residential Lighting Operating Hours Data Aggregation</w:t>
              </w:r>
            </w:hyperlink>
          </w:p>
        </w:tc>
      </w:tr>
      <w:tr w:rsidR="006B5100" w:rsidRPr="001726BD" w14:paraId="4D834DB3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0FDB1FDD" w14:textId="2C22764C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64621D73" w14:textId="377E35F6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2310BF83" w14:textId="397294D2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vMerge w:val="restart"/>
            <w:shd w:val="clear" w:color="auto" w:fill="auto"/>
            <w:vAlign w:val="center"/>
          </w:tcPr>
          <w:p w14:paraId="67B1F653" w14:textId="77777777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Updated lighting waste heat factors (fixing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autosizing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issues).</w:t>
            </w:r>
          </w:p>
          <w:p w14:paraId="548FCC4C" w14:textId="23068C69" w:rsidR="006B5100" w:rsidRPr="00C336E4" w:rsidRDefault="006B5100" w:rsidP="00104A90">
            <w:pPr>
              <w:rPr>
                <w:rFonts w:asciiTheme="minorHAnsi" w:hAnsiTheme="minorHAnsi"/>
                <w:sz w:val="20"/>
                <w:highlight w:val="red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Updated remaining building type CFs based on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eQuest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models.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B9D52EE" w14:textId="0AAEAD19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51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Error in Lighting </w:t>
              </w:r>
              <w:proofErr w:type="spellStart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IFkWh</w:t>
              </w:r>
              <w:proofErr w:type="spellEnd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interaction factors</w:t>
              </w:r>
            </w:hyperlink>
          </w:p>
        </w:tc>
      </w:tr>
      <w:tr w:rsidR="006B5100" w:rsidRPr="001726BD" w14:paraId="4542F795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7D5C3F8B" w14:textId="3143C7FD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56FEB945" w14:textId="77777777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05167CFD" w14:textId="77777777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vMerge/>
            <w:shd w:val="clear" w:color="auto" w:fill="auto"/>
            <w:vAlign w:val="center"/>
          </w:tcPr>
          <w:p w14:paraId="4AC59F1F" w14:textId="77777777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A763E5B" w14:textId="577686F6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52" w:tgtFrame="_self" w:history="1">
              <w:proofErr w:type="spellStart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WHFd</w:t>
              </w:r>
              <w:proofErr w:type="spellEnd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- fix </w:t>
              </w:r>
              <w:proofErr w:type="spellStart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EQuest</w:t>
              </w:r>
              <w:proofErr w:type="spellEnd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modeling </w:t>
              </w:r>
              <w:proofErr w:type="spellStart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autosizing</w:t>
              </w:r>
              <w:proofErr w:type="spellEnd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issue</w:t>
              </w:r>
            </w:hyperlink>
          </w:p>
        </w:tc>
      </w:tr>
      <w:tr w:rsidR="006B5100" w:rsidRPr="001726BD" w14:paraId="31B318CC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709E3610" w14:textId="77777777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008CF57C" w14:textId="77777777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3AB2384A" w14:textId="77777777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vMerge/>
            <w:shd w:val="clear" w:color="auto" w:fill="auto"/>
            <w:vAlign w:val="center"/>
          </w:tcPr>
          <w:p w14:paraId="62264919" w14:textId="77777777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1CF1DB2" w14:textId="76BBD0D4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53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Discuss if </w:t>
              </w:r>
              <w:proofErr w:type="spellStart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eQuest</w:t>
              </w:r>
              <w:proofErr w:type="spellEnd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models should be used to develop C&amp;I Lighting CFs</w:t>
              </w:r>
            </w:hyperlink>
          </w:p>
        </w:tc>
      </w:tr>
      <w:tr w:rsidR="007969BB" w:rsidRPr="001726BD" w14:paraId="39C7AB27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7F69474A" w14:textId="3BFDB73B" w:rsidR="007969BB" w:rsidRDefault="007969BB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E0DE7E" w14:textId="0F6B37E4" w:rsidR="007969BB" w:rsidRDefault="007969BB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Commercial ENERGY STAR CFL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1C43DF2" w14:textId="1F4BD70F" w:rsidR="007969BB" w:rsidRPr="001726BD" w:rsidRDefault="007969BB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6DAD789" w14:textId="77777777" w:rsidR="007969BB" w:rsidRDefault="007969BB" w:rsidP="00F2048C">
            <w:pPr>
              <w:rPr>
                <w:rFonts w:asciiTheme="minorHAnsi" w:hAnsiTheme="minorHAnsi"/>
                <w:color w:val="FF0000"/>
                <w:sz w:val="20"/>
              </w:rPr>
            </w:pPr>
            <w:r w:rsidRPr="007969BB">
              <w:rPr>
                <w:rFonts w:asciiTheme="minorHAnsi" w:hAnsiTheme="minorHAnsi"/>
                <w:color w:val="FF0000"/>
                <w:sz w:val="20"/>
              </w:rPr>
              <w:t xml:space="preserve">Updated O&amp;M </w:t>
            </w:r>
            <w:proofErr w:type="spellStart"/>
            <w:r w:rsidRPr="007969BB">
              <w:rPr>
                <w:rFonts w:asciiTheme="minorHAnsi" w:hAnsiTheme="minorHAnsi"/>
                <w:color w:val="FF0000"/>
                <w:sz w:val="20"/>
              </w:rPr>
              <w:t>calc</w:t>
            </w:r>
            <w:proofErr w:type="spellEnd"/>
            <w:r w:rsidRPr="007969BB">
              <w:rPr>
                <w:rFonts w:asciiTheme="minorHAnsi" w:hAnsiTheme="minorHAnsi"/>
                <w:color w:val="FF0000"/>
                <w:sz w:val="20"/>
              </w:rPr>
              <w:t xml:space="preserve"> with new RDR of 5.34% and with new hour assumptions</w:t>
            </w:r>
          </w:p>
          <w:p w14:paraId="20895345" w14:textId="748B82E6" w:rsidR="004C23AD" w:rsidRPr="00C336E4" w:rsidRDefault="004C23AD" w:rsidP="00F2048C">
            <w:pPr>
              <w:rPr>
                <w:rFonts w:asciiTheme="minorHAnsi" w:hAnsiTheme="minorHAnsi"/>
                <w:sz w:val="20"/>
              </w:rPr>
            </w:pPr>
            <w:r w:rsidRPr="004C23AD">
              <w:rPr>
                <w:rFonts w:asciiTheme="minorHAnsi" w:hAnsiTheme="minorHAnsi"/>
                <w:color w:val="FF0000"/>
                <w:sz w:val="20"/>
              </w:rPr>
              <w:t>Clarification that O&amp;M costs should be multiplied by ISR.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4F4C3630" w14:textId="77777777" w:rsidR="007969BB" w:rsidRPr="001726BD" w:rsidRDefault="007969BB" w:rsidP="00F2048C">
            <w:pPr>
              <w:pBdr>
                <w:bottom w:val="single" w:sz="6" w:space="1" w:color="auto"/>
              </w:pBdr>
              <w:rPr>
                <w:rFonts w:asciiTheme="minorHAnsi" w:hAnsiTheme="minorHAnsi" w:cs="Arial"/>
                <w:vanish/>
                <w:sz w:val="20"/>
              </w:rPr>
            </w:pPr>
          </w:p>
        </w:tc>
      </w:tr>
      <w:tr w:rsidR="006B5100" w:rsidRPr="001726BD" w14:paraId="5A0848FB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6E01F563" w14:textId="0074319B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4.5.3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5C2FDA9D" w14:textId="3EE5BE44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High Performance and Reduced Wattage T8 Fixtures and Lamps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E2986C" w14:textId="3BAFCDE2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9FE237A" w14:textId="7E5D021C" w:rsidR="006B5100" w:rsidRPr="00C336E4" w:rsidRDefault="006B5100" w:rsidP="00F2048C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Adjustment of T12 baseline.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646CD1F" w14:textId="77777777" w:rsidR="006B5100" w:rsidRPr="001726BD" w:rsidRDefault="006B5100" w:rsidP="00F2048C">
            <w:pPr>
              <w:pBdr>
                <w:bottom w:val="single" w:sz="6" w:space="1" w:color="auto"/>
              </w:pBdr>
              <w:rPr>
                <w:rFonts w:asciiTheme="minorHAnsi" w:hAnsiTheme="minorHAnsi" w:cs="Arial"/>
                <w:vanish/>
                <w:sz w:val="20"/>
              </w:rPr>
            </w:pPr>
            <w:r w:rsidRPr="001726BD">
              <w:rPr>
                <w:rFonts w:asciiTheme="minorHAnsi" w:hAnsiTheme="minorHAnsi" w:cs="Arial"/>
                <w:vanish/>
                <w:sz w:val="20"/>
              </w:rPr>
              <w:t>Top of Form</w:t>
            </w:r>
          </w:p>
          <w:p w14:paraId="65A3DAA8" w14:textId="6537CFCA" w:rsidR="006B5100" w:rsidRDefault="006A7A4C" w:rsidP="00CD2D4E">
            <w:hyperlink r:id="rId54" w:tgtFrame="_self" w:history="1"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T-12 Baseline</w:t>
              </w:r>
            </w:hyperlink>
            <w:r w:rsidR="006B5100" w:rsidRPr="001726BD">
              <w:rPr>
                <w:rFonts w:asciiTheme="minorHAnsi" w:hAnsiTheme="minorHAnsi" w:cs="Arial"/>
                <w:vanish/>
                <w:sz w:val="20"/>
              </w:rPr>
              <w:t>Bottom of Form</w:t>
            </w:r>
          </w:p>
        </w:tc>
      </w:tr>
      <w:tr w:rsidR="006B5100" w:rsidRPr="001726BD" w14:paraId="07A6DCBC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4736F327" w14:textId="0362CD8C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221AFE7B" w14:textId="0FC976F8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A169F6" w14:textId="32168111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9DD70BB" w14:textId="77777777" w:rsidR="006B5100" w:rsidRPr="00C336E4" w:rsidRDefault="006B5100" w:rsidP="00867B70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Table review – providing nominal and ballast factor assumptions. </w:t>
            </w:r>
          </w:p>
          <w:p w14:paraId="64F41DE2" w14:textId="77777777" w:rsidR="006B5100" w:rsidRDefault="006B5100" w:rsidP="00867B70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Adding significant digits to show difference in values.</w:t>
            </w:r>
          </w:p>
          <w:p w14:paraId="4B6ABB76" w14:textId="531CB7C6" w:rsidR="003E7102" w:rsidRPr="00C336E4" w:rsidRDefault="003E7102" w:rsidP="003E7102">
            <w:pPr>
              <w:rPr>
                <w:rFonts w:asciiTheme="minorHAnsi" w:hAnsiTheme="minorHAnsi"/>
                <w:sz w:val="20"/>
                <w:highlight w:val="red"/>
              </w:rPr>
            </w:pPr>
            <w:r w:rsidRPr="003E7102">
              <w:rPr>
                <w:rFonts w:asciiTheme="minorHAnsi" w:hAnsiTheme="minorHAnsi"/>
                <w:color w:val="FF0000"/>
                <w:sz w:val="20"/>
              </w:rPr>
              <w:t xml:space="preserve">Changes made to Table A-2 baseline wattage for all magnetic and </w:t>
            </w:r>
            <w:proofErr w:type="spellStart"/>
            <w:r w:rsidRPr="003E7102">
              <w:rPr>
                <w:rFonts w:asciiTheme="minorHAnsi" w:hAnsiTheme="minorHAnsi"/>
                <w:color w:val="FF0000"/>
                <w:sz w:val="20"/>
              </w:rPr>
              <w:t>EEmagnetic</w:t>
            </w:r>
            <w:proofErr w:type="spellEnd"/>
            <w:r w:rsidRPr="003E7102">
              <w:rPr>
                <w:rFonts w:asciiTheme="minorHAnsi" w:hAnsiTheme="minorHAnsi"/>
                <w:color w:val="FF0000"/>
                <w:sz w:val="20"/>
              </w:rPr>
              <w:t xml:space="preserve"> ballast types.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8A68771" w14:textId="5818D589" w:rsidR="006B5100" w:rsidRDefault="006A7A4C" w:rsidP="00CD2D4E">
            <w:hyperlink r:id="rId55" w:tgtFrame="_self" w:history="1">
              <w:r w:rsidR="006B510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HP and RW T8 Fixtures</w:t>
              </w:r>
            </w:hyperlink>
          </w:p>
        </w:tc>
      </w:tr>
      <w:tr w:rsidR="006B5100" w:rsidRPr="001726BD" w14:paraId="26D35159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0F255982" w14:textId="005F50D0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4.5.4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26E78C2C" w14:textId="2E8657BA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LED Bulbs and Fixtures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BF93373" w14:textId="32B1383A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23796D9" w14:textId="2105097C" w:rsidR="006B5100" w:rsidRPr="00C336E4" w:rsidRDefault="006B5100" w:rsidP="00F2048C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Adjusted language for PAR, MR, and MRX Lamps.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9A2D507" w14:textId="318ABE3F" w:rsidR="006B5100" w:rsidRDefault="006A7A4C" w:rsidP="00CD2D4E">
            <w:hyperlink r:id="rId56" w:history="1"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Refine PAR, MR and MRX Base Watt Algorithm (LEDs and CFLs)</w:t>
              </w:r>
            </w:hyperlink>
          </w:p>
        </w:tc>
      </w:tr>
      <w:tr w:rsidR="006B5100" w:rsidRPr="001726BD" w14:paraId="632A375F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5C288662" w14:textId="21DB97E8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19B856FD" w14:textId="1855CC2B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EDE547" w14:textId="14BC4982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8C8838B" w14:textId="77777777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Adding incremental cost to reference tables.</w:t>
            </w:r>
          </w:p>
          <w:p w14:paraId="76B3CF34" w14:textId="77777777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Updating O&amp;M for Standard Omnidirectional lamps.</w:t>
            </w:r>
          </w:p>
          <w:p w14:paraId="7481A590" w14:textId="69B2A80E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Updating and consolidating reference tables.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CB97E2C" w14:textId="75C2D13F" w:rsidR="006B5100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57" w:tgtFrame="_self" w:history="1">
              <w:r w:rsidR="006B510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LED Bulbs and Fixtures</w:t>
              </w:r>
            </w:hyperlink>
          </w:p>
        </w:tc>
      </w:tr>
      <w:tr w:rsidR="004C23AD" w:rsidRPr="001726BD" w14:paraId="051FAC03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1F9F298E" w14:textId="2B169AED" w:rsidR="004C23AD" w:rsidRDefault="004C23AD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809E4C8" w14:textId="1D42338B" w:rsidR="004C23AD" w:rsidRDefault="004C23AD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Lighting Power Density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E9AAF56" w14:textId="0FC00CE1" w:rsidR="004C23AD" w:rsidRDefault="004C23AD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F45588C" w14:textId="11195510" w:rsidR="004C23AD" w:rsidRPr="00C336E4" w:rsidRDefault="004C23AD" w:rsidP="00CD2D4E">
            <w:pPr>
              <w:rPr>
                <w:rFonts w:asciiTheme="minorHAnsi" w:hAnsiTheme="minorHAnsi"/>
                <w:sz w:val="20"/>
              </w:rPr>
            </w:pPr>
            <w:r w:rsidRPr="004C23AD">
              <w:rPr>
                <w:rFonts w:asciiTheme="minorHAnsi" w:hAnsiTheme="minorHAnsi"/>
                <w:sz w:val="20"/>
              </w:rPr>
              <w:t>Added specifications for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262D8AF" w14:textId="50A88408" w:rsidR="004C23AD" w:rsidRDefault="006A7A4C" w:rsidP="00CD2D4E">
            <w:hyperlink r:id="rId58" w:tgtFrame="_self" w:history="1">
              <w:r w:rsidR="004C23AD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6B5100" w:rsidRPr="001726BD" w14:paraId="45510AB0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CEE7F39" w14:textId="6B20F061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4938201" w14:textId="4ABC8CE6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Multi-Level Lighting Switch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9EF211A" w14:textId="33EDCEC5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5D5B9E2" w14:textId="27D7CF7E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reference to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3491255" w14:textId="1D3FE16D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59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6B5100" w:rsidRPr="001726BD" w14:paraId="282B3901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B35EDBB" w14:textId="36A7B348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EEDD2EF" w14:textId="5A9598A3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Occupancy Sensor Lighting Controls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4C1F6E8" w14:textId="380D89FF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72B01A5" w14:textId="77777777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 to costs, kW connected and % savings.</w:t>
            </w:r>
          </w:p>
          <w:p w14:paraId="502A2B8D" w14:textId="67EADC66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Minor edits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CD59111" w14:textId="44D508E7" w:rsidR="006B5100" w:rsidRDefault="006A7A4C" w:rsidP="00CD2D4E">
            <w:hyperlink r:id="rId60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Occupancy Sensor Lighting Controls - </w:t>
              </w:r>
              <w:proofErr w:type="spellStart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addl</w:t>
              </w:r>
              <w:proofErr w:type="spellEnd"/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Energy Savings Factor</w:t>
              </w:r>
            </w:hyperlink>
          </w:p>
        </w:tc>
      </w:tr>
      <w:tr w:rsidR="006B5100" w:rsidRPr="001726BD" w14:paraId="67B2AA09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1180CCE" w14:textId="3E76302B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4.5.13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B00D2F" w14:textId="5722A894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Occupancy Controlled Bi-Level Lighting Fixtures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6F68F74" w14:textId="45221DA7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BEA24A3" w14:textId="303DDF85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reference to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408C76B4" w14:textId="50B4C90F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1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6B5100" w:rsidRPr="001726BD" w14:paraId="1CA2861A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6AAE39A" w14:textId="523426DC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lastRenderedPageBreak/>
              <w:t>4.5.14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4EA84EE" w14:textId="35C3AF59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Commercial ENERGY STAR Specialty Compact Fluorescent Lamp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3FA7B98" w14:textId="2F2AB29D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E14C2F0" w14:textId="77777777" w:rsidR="006B5100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Adjusted language for PAR, MR, and MRX Lamps.</w:t>
            </w:r>
          </w:p>
          <w:p w14:paraId="6B646DF4" w14:textId="5D875CEF" w:rsidR="004C23AD" w:rsidRPr="00C336E4" w:rsidRDefault="004C23AD" w:rsidP="00CD2D4E">
            <w:pPr>
              <w:rPr>
                <w:rFonts w:asciiTheme="minorHAnsi" w:hAnsiTheme="minorHAnsi"/>
                <w:sz w:val="20"/>
              </w:rPr>
            </w:pPr>
            <w:r w:rsidRPr="004C23AD">
              <w:rPr>
                <w:rFonts w:asciiTheme="minorHAnsi" w:hAnsiTheme="minorHAnsi"/>
                <w:color w:val="FF0000"/>
                <w:sz w:val="20"/>
              </w:rPr>
              <w:t>Clarification that O&amp;M costs should be multiplied by ISR.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6DB0D86" w14:textId="3789DC96" w:rsidR="006B5100" w:rsidRDefault="006A7A4C" w:rsidP="00CD2D4E">
            <w:hyperlink r:id="rId62" w:history="1"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Refine PAR, MR and MRX Base Watt Algorithm (LEDs and CFLs)</w:t>
              </w:r>
            </w:hyperlink>
          </w:p>
        </w:tc>
      </w:tr>
      <w:tr w:rsidR="006B5100" w:rsidRPr="001726BD" w14:paraId="6852FE46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318076F" w14:textId="044C29C9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4.7.5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BE21194" w14:textId="388BEE63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Cycling Compressed Air Dryer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AC935F5" w14:textId="6B45226E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427ADA7" w14:textId="5646C754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13DBB9A" w14:textId="7459B49C" w:rsidR="006B5100" w:rsidRDefault="006A7A4C" w:rsidP="00CD2D4E">
            <w:hyperlink r:id="rId63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New Measure - Cycling Refrigerated Compressed Air Dryers</w:t>
              </w:r>
            </w:hyperlink>
          </w:p>
        </w:tc>
      </w:tr>
      <w:tr w:rsidR="006B5100" w:rsidRPr="001726BD" w14:paraId="6C980D4F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C25382D" w14:textId="678B76B8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4.7.6 – Changed to: 4.8.2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AE913A0" w14:textId="02399E14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Roof Insulation for C&amp;I Facilities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AA2D5F1" w14:textId="48D87173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3F638EC" w14:textId="75498009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specifications for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7F27C51" w14:textId="1FC1DEA5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4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6B5100" w:rsidRPr="001726BD" w14:paraId="092A283D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FF0F56C" w14:textId="28204094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4.8.4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A03F89E" w14:textId="5863901D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Modulating Commercial Gas Clothes Dryer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5658AB6" w14:textId="38CA365B" w:rsidR="006B5100" w:rsidRPr="001726BD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3871C44" w14:textId="2FF7B143" w:rsidR="006B5100" w:rsidRPr="00C336E4" w:rsidRDefault="006B5100" w:rsidP="00CD2D4E">
            <w:pPr>
              <w:rPr>
                <w:rFonts w:asciiTheme="minorHAnsi" w:hAnsiTheme="minorHAnsi"/>
                <w:sz w:val="20"/>
                <w:highlight w:val="red"/>
              </w:rPr>
            </w:pPr>
            <w:r w:rsidRPr="00C336E4">
              <w:rPr>
                <w:rFonts w:asciiTheme="minorHAnsi" w:hAnsiTheme="minorHAnsi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15446BA" w14:textId="37739972" w:rsidR="006B5100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5" w:tgtFrame="_self" w:history="1">
              <w:r w:rsidR="006B5100">
                <w:rPr>
                  <w:rStyle w:val="Hyperlink"/>
                  <w:rFonts w:ascii="Verdana" w:hAnsi="Verdana"/>
                  <w:sz w:val="16"/>
                  <w:szCs w:val="16"/>
                </w:rPr>
                <w:t>Modulating Dryers</w:t>
              </w:r>
            </w:hyperlink>
          </w:p>
        </w:tc>
      </w:tr>
      <w:tr w:rsidR="006B5100" w:rsidRPr="001726BD" w14:paraId="3540D497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1DC68A95" w14:textId="5A2F9768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5.1.1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4BF34D8" w14:textId="6ED045BF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Air Purifier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65B1D96" w14:textId="4710AFD7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08AB22C" w14:textId="6636A3E5" w:rsidR="006B5100" w:rsidRPr="00C336E4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Updated using more recent ENERGY STAR calculator.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3E2220B" w14:textId="593A6B65" w:rsidR="006B5100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6" w:history="1"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5.1.1 Air Purifier - update ESTAR calculation</w:t>
              </w:r>
            </w:hyperlink>
          </w:p>
        </w:tc>
      </w:tr>
      <w:tr w:rsidR="006B5100" w:rsidRPr="001726BD" w14:paraId="7D98C223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8F858D3" w14:textId="3E78C4D1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5.1.2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745B4A" w14:textId="3A236755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and CEE Tier 2 and 3 Clothes Washers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CDEE80C" w14:textId="7B4006CF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B1F444B" w14:textId="77777777" w:rsidR="006B5100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unknown DHW/ known Dryer and known DHW/unknown Dryer to tables.</w:t>
            </w:r>
            <w:r w:rsidRPr="00C336E4">
              <w:rPr>
                <w:rFonts w:asciiTheme="minorHAnsi" w:hAnsiTheme="minorHAnsi"/>
                <w:sz w:val="20"/>
              </w:rPr>
              <w:br/>
              <w:t>Added decimal place to % of combustion table to bring calculated and algorithm derived values closer.</w:t>
            </w:r>
            <w:r w:rsidRPr="00C336E4">
              <w:rPr>
                <w:rFonts w:asciiTheme="minorHAnsi" w:hAnsiTheme="minorHAnsi"/>
                <w:sz w:val="20"/>
              </w:rPr>
              <w:br/>
              <w:t>Fixed parentheses issue.</w:t>
            </w:r>
          </w:p>
          <w:p w14:paraId="2E78D6BF" w14:textId="6F50F48A" w:rsidR="006B5100" w:rsidRPr="00C336E4" w:rsidRDefault="006B5100" w:rsidP="00102E59">
            <w:pPr>
              <w:rPr>
                <w:rFonts w:asciiTheme="minorHAnsi" w:hAnsiTheme="minorHAnsi"/>
                <w:sz w:val="20"/>
              </w:rPr>
            </w:pPr>
            <w:r w:rsidRPr="00102E59">
              <w:rPr>
                <w:rFonts w:asciiTheme="minorHAnsi" w:hAnsiTheme="minorHAnsi"/>
                <w:color w:val="FF0000"/>
                <w:sz w:val="20"/>
              </w:rPr>
              <w:t xml:space="preserve">Updated % dryer assumptions and associated “unknown” savings. Fixed calculation error for electric DHW/Unknown Dryer. 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CD334AD" w14:textId="0756DEE9" w:rsidR="006B5100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7" w:history="1"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Few edits to RES </w:t>
              </w:r>
              <w:proofErr w:type="spellStart"/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CLothes</w:t>
              </w:r>
              <w:proofErr w:type="spellEnd"/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Washer</w:t>
              </w:r>
            </w:hyperlink>
          </w:p>
        </w:tc>
      </w:tr>
      <w:tr w:rsidR="006B5100" w:rsidRPr="001726BD" w14:paraId="45D10B2A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976EE56" w14:textId="2AB251FC" w:rsidR="006B5100" w:rsidRDefault="006B510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5.1.3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2A21F74" w14:textId="15FFF303" w:rsidR="006B5100" w:rsidRDefault="006B510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Dehumidifier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09D602F" w14:textId="171A71FD" w:rsidR="006B5100" w:rsidRDefault="006B510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98A5529" w14:textId="77777777" w:rsidR="006B5100" w:rsidRDefault="006B5100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Removed old ENERGY STAR spec values.</w:t>
            </w:r>
            <w:r w:rsidRPr="00C336E4">
              <w:rPr>
                <w:rFonts w:asciiTheme="minorHAnsi" w:hAnsiTheme="minorHAnsi"/>
                <w:sz w:val="20"/>
              </w:rPr>
              <w:br/>
              <w:t>Fixed hour assumption listing - calculated deemed values correct.</w:t>
            </w:r>
          </w:p>
          <w:p w14:paraId="707FCA01" w14:textId="3B4FE718" w:rsidR="006B5100" w:rsidRPr="00C336E4" w:rsidRDefault="006B5100" w:rsidP="00BC1685">
            <w:pPr>
              <w:rPr>
                <w:rFonts w:asciiTheme="minorHAnsi" w:hAnsiTheme="minorHAnsi"/>
                <w:sz w:val="20"/>
              </w:rPr>
            </w:pPr>
            <w:r w:rsidRPr="00102E59">
              <w:rPr>
                <w:rFonts w:asciiTheme="minorHAnsi" w:hAnsiTheme="minorHAnsi"/>
                <w:color w:val="FF0000"/>
                <w:sz w:val="20"/>
              </w:rPr>
              <w:t>Clarifying text on use of</w:t>
            </w:r>
            <w:r>
              <w:rPr>
                <w:rFonts w:asciiTheme="minorHAnsi" w:hAnsiTheme="minorHAnsi"/>
                <w:color w:val="FF0000"/>
                <w:sz w:val="20"/>
              </w:rPr>
              <w:t xml:space="preserve"> actual capacity</w:t>
            </w:r>
            <w:r w:rsidRPr="00102E59">
              <w:rPr>
                <w:rFonts w:asciiTheme="minorHAnsi" w:hAnsiTheme="minorHAnsi"/>
                <w:color w:val="FF0000"/>
                <w:sz w:val="20"/>
              </w:rPr>
              <w:t>.</w:t>
            </w:r>
            <w:r>
              <w:rPr>
                <w:rFonts w:asciiTheme="minorHAnsi" w:hAnsiTheme="minorHAnsi"/>
                <w:color w:val="FF0000"/>
                <w:sz w:val="20"/>
              </w:rPr>
              <w:t xml:space="preserve"> Updated Average calculation based on current ENERGY STAR list.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1758DE2" w14:textId="7AE20844" w:rsidR="006B5100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8" w:history="1">
              <w:r w:rsidR="006B510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Dehumidifier calculation hours</w:t>
              </w:r>
            </w:hyperlink>
          </w:p>
        </w:tc>
      </w:tr>
      <w:tr w:rsidR="00CD3EE7" w:rsidRPr="001726BD" w14:paraId="7C87A53B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56EE332C" w14:textId="212954B1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5.1.6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0B2DFA1A" w14:textId="5BA21485" w:rsidR="00CD3EE7" w:rsidRPr="00794004" w:rsidRDefault="00CD3EE7" w:rsidP="00794004">
            <w:pPr>
              <w:rPr>
                <w:rFonts w:asciiTheme="minorHAnsi" w:hAnsiTheme="minorHAnsi"/>
                <w:color w:val="000000"/>
                <w:sz w:val="20"/>
              </w:rPr>
            </w:pPr>
            <w:bookmarkStart w:id="8" w:name="_Toc319489360"/>
            <w:bookmarkStart w:id="9" w:name="_Toc319662631"/>
            <w:bookmarkStart w:id="10" w:name="_Ref325436781"/>
            <w:bookmarkStart w:id="11" w:name="_Ref325436785"/>
            <w:bookmarkStart w:id="12" w:name="_Toc333219073"/>
            <w:bookmarkStart w:id="13" w:name="_Toc411593531"/>
            <w:r w:rsidRPr="00794004">
              <w:rPr>
                <w:rFonts w:asciiTheme="minorHAnsi" w:hAnsiTheme="minorHAnsi"/>
                <w:color w:val="000000"/>
                <w:sz w:val="20"/>
              </w:rPr>
              <w:t>ENERGY STAR and CEE Tier 2 Refrigerator</w:t>
            </w:r>
            <w:bookmarkEnd w:id="8"/>
            <w:bookmarkEnd w:id="9"/>
            <w:bookmarkEnd w:id="10"/>
            <w:bookmarkEnd w:id="11"/>
            <w:bookmarkEnd w:id="12"/>
            <w:bookmarkEnd w:id="13"/>
            <w:r w:rsidRPr="00794004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DE0661F" w14:textId="68004D5C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0C2256">
              <w:rPr>
                <w:rFonts w:asciiTheme="minorHAnsi" w:hAnsiTheme="minorHAnsi"/>
                <w:color w:val="FF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4BAB9AF" w14:textId="6EA4A566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7C2997">
              <w:rPr>
                <w:rFonts w:asciiTheme="minorHAnsi" w:hAnsiTheme="minorHAnsi"/>
                <w:color w:val="FF0000"/>
                <w:sz w:val="20"/>
              </w:rPr>
              <w:t>Baseline replacement cost now includes inflation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A72432B" w14:textId="77777777" w:rsidR="00CD3EE7" w:rsidRPr="001726BD" w:rsidRDefault="00CD3EE7" w:rsidP="00CD2D4E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</w:tr>
      <w:tr w:rsidR="00CD3EE7" w:rsidRPr="001726BD" w14:paraId="5689088F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45B0DEE6" w14:textId="5A704C3B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2D6409C1" w14:textId="738F4DA1" w:rsidR="00CD3EE7" w:rsidRDefault="00CD3EE7" w:rsidP="00794004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D6EFAD" w14:textId="5D19D6AD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DB5B363" w14:textId="44062C81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Fix typo in algorithm table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EAFBA41" w14:textId="14C7AD7C" w:rsidR="00CD3EE7" w:rsidRDefault="00CD3EE7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CD3EE7" w:rsidRPr="001726BD" w14:paraId="3847636B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4C4CB30E" w14:textId="657A4B81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5.1.7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357E0384" w14:textId="677E161B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ENERGY STAR Room AC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E59BA37" w14:textId="376B5E81" w:rsidR="00CD3EE7" w:rsidRDefault="00CD3EE7" w:rsidP="00AD2F13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0C2256">
              <w:rPr>
                <w:rFonts w:asciiTheme="minorHAnsi" w:hAnsiTheme="minorHAnsi"/>
                <w:color w:val="FF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349B2F7" w14:textId="2D15547B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7C2997">
              <w:rPr>
                <w:rFonts w:asciiTheme="minorHAnsi" w:hAnsiTheme="minorHAnsi"/>
                <w:color w:val="FF0000"/>
                <w:sz w:val="20"/>
              </w:rPr>
              <w:t>Baseline replacement cost now includes inflation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D635F30" w14:textId="77777777" w:rsidR="00CD3EE7" w:rsidRDefault="00CD3EE7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</w:p>
        </w:tc>
      </w:tr>
      <w:tr w:rsidR="00CD3EE7" w:rsidRPr="001726BD" w14:paraId="19949D50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44E7B83A" w14:textId="313BFD89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089365D6" w14:textId="38BA8B48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B67146" w14:textId="79220A0B" w:rsidR="00CD3EE7" w:rsidRPr="001726BD" w:rsidRDefault="00CD3EE7" w:rsidP="00AD2F13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E4924BB" w14:textId="7777777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 of Federal Standard and ENERGY STAR specifications</w:t>
            </w:r>
          </w:p>
          <w:p w14:paraId="4285A1DE" w14:textId="77777777" w:rsidR="00CD3EE7" w:rsidRPr="00C336E4" w:rsidRDefault="00CD3EE7" w:rsidP="00AD2F1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Changed to EER (not CEER) for existing units since they will not be rated in CEER.</w:t>
            </w:r>
          </w:p>
          <w:p w14:paraId="07245C8E" w14:textId="1B9FA1EF" w:rsidR="00CD3EE7" w:rsidRPr="00C336E4" w:rsidRDefault="00CD3EE7" w:rsidP="00AD2F1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adjustment from EER to CEER to allow appropriate comparison.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8FF6A10" w14:textId="6A9DAED6" w:rsidR="00CD3EE7" w:rsidRPr="001726BD" w:rsidRDefault="00CD3EE7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r>
              <w:rPr>
                <w:rFonts w:asciiTheme="minorHAnsi" w:hAnsiTheme="minorHAnsi"/>
                <w:color w:val="0000FF"/>
                <w:sz w:val="20"/>
                <w:u w:val="single"/>
              </w:rPr>
              <w:t>None</w:t>
            </w:r>
          </w:p>
        </w:tc>
      </w:tr>
      <w:tr w:rsidR="00CD3EE7" w:rsidRPr="001726BD" w14:paraId="724F6C1F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CE4D0B3" w14:textId="35A3145F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5.1.8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1275824" w14:textId="4C515EB2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Refrigerator and Freezer Recycling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D6D333E" w14:textId="25198734" w:rsidR="00CD3EE7" w:rsidRDefault="0097047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970475">
              <w:rPr>
                <w:rFonts w:asciiTheme="minorHAnsi" w:hAnsiTheme="minorHAnsi"/>
                <w:color w:val="FF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EEC1A44" w14:textId="77777777" w:rsidR="00CD3EE7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customers value on lost amenity to measure cost</w:t>
            </w:r>
          </w:p>
          <w:p w14:paraId="1153CD62" w14:textId="52B88E73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102E59">
              <w:rPr>
                <w:rFonts w:asciiTheme="minorHAnsi" w:hAnsiTheme="minorHAnsi"/>
                <w:color w:val="FF0000"/>
                <w:sz w:val="20"/>
              </w:rPr>
              <w:t>Single door variable listing removed (carry over from previous version)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6FAE5D1" w14:textId="51D27B1E" w:rsidR="00CD3EE7" w:rsidRDefault="006A7A4C" w:rsidP="00CD2D4E">
            <w:hyperlink r:id="rId69" w:history="1">
              <w:r w:rsidR="00CD3EE7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Deemed Measure Cost Descriptions</w:t>
              </w:r>
            </w:hyperlink>
          </w:p>
        </w:tc>
      </w:tr>
      <w:tr w:rsidR="00CD3EE7" w:rsidRPr="001726BD" w14:paraId="6B063353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C8ED20F" w14:textId="1C45CCB0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lastRenderedPageBreak/>
              <w:t>5.2.1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E1D4F6E" w14:textId="3CCA2AFE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Advanced Power Strip Tier 1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57D21D4" w14:textId="32E02ED0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C8786F3" w14:textId="5D70A18D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Changed name of existing measure (Smart Strip) as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propriertary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name by single manufacturer.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650F651" w14:textId="44F27CB5" w:rsidR="00CD3EE7" w:rsidRDefault="006A7A4C" w:rsidP="00CD2D4E">
            <w:hyperlink r:id="rId70" w:history="1">
              <w:r w:rsidR="00CD3EE7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Optimize measure name to industry-standard term</w:t>
              </w:r>
            </w:hyperlink>
          </w:p>
        </w:tc>
      </w:tr>
      <w:tr w:rsidR="00CD3EE7" w:rsidRPr="001726BD" w14:paraId="60DC22F4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1C4F658" w14:textId="3802DC9B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5.2.2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2B60C5" w14:textId="0E786A72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Tier 2 Advanced Power Strips – Residential AV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72C0E06" w14:textId="3C984F89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3DC04BE" w14:textId="7777777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New Measure</w:t>
            </w:r>
          </w:p>
          <w:p w14:paraId="5E184B15" w14:textId="77777777" w:rsidR="00CD3EE7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Minor text additions and clarifications.</w:t>
            </w:r>
          </w:p>
          <w:p w14:paraId="7022FFAD" w14:textId="65054DAD" w:rsidR="00DB3080" w:rsidRPr="00C336E4" w:rsidRDefault="00DB3080" w:rsidP="00CD2D4E">
            <w:pPr>
              <w:rPr>
                <w:rFonts w:asciiTheme="minorHAnsi" w:hAnsiTheme="minorHAnsi"/>
                <w:sz w:val="20"/>
              </w:rPr>
            </w:pPr>
            <w:r w:rsidRPr="00DB3080">
              <w:rPr>
                <w:rFonts w:asciiTheme="minorHAnsi" w:hAnsiTheme="minorHAnsi"/>
                <w:color w:val="FF0000"/>
                <w:sz w:val="20"/>
              </w:rPr>
              <w:t>Edits to qualification criteria.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9B787A9" w14:textId="61DB531C" w:rsidR="00CD3EE7" w:rsidRDefault="006A7A4C" w:rsidP="00CD2D4E">
            <w:hyperlink r:id="rId71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Advanced Power Strip - Tier 2</w:t>
              </w:r>
            </w:hyperlink>
          </w:p>
        </w:tc>
      </w:tr>
      <w:tr w:rsidR="00CD3EE7" w:rsidRPr="001726BD" w14:paraId="5F722424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1C1EE615" w14:textId="6C8460BF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5.3.1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686D6B73" w14:textId="49841355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Air Source Heat Pump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8C000FB" w14:textId="545AE5FA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0C2256">
              <w:rPr>
                <w:rFonts w:asciiTheme="minorHAnsi" w:hAnsiTheme="minorHAnsi"/>
                <w:color w:val="FF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8F26DBC" w14:textId="78ECE850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7C2997">
              <w:rPr>
                <w:rFonts w:asciiTheme="minorHAnsi" w:hAnsiTheme="minorHAnsi"/>
                <w:color w:val="FF0000"/>
                <w:sz w:val="20"/>
              </w:rPr>
              <w:t>Baseline replacement cost now includes inflation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76882E3" w14:textId="77777777" w:rsidR="00CD3EE7" w:rsidRDefault="00CD3EE7" w:rsidP="00CD2D4E"/>
        </w:tc>
      </w:tr>
      <w:tr w:rsidR="00CD3EE7" w:rsidRPr="001726BD" w14:paraId="78FFB984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0A2496B9" w14:textId="599CB97A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38B6DD45" w14:textId="450770ED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538465" w14:textId="1BB5F0C5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C7244E1" w14:textId="7777777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Clarification of Early Replacement determination</w:t>
            </w:r>
          </w:p>
          <w:p w14:paraId="0CE538D2" w14:textId="77777777" w:rsidR="00CD3EE7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Clarifying that if status is unknown, use time of sale assumptions.</w:t>
            </w:r>
          </w:p>
          <w:p w14:paraId="0B79E703" w14:textId="77777777" w:rsidR="00CD3EE7" w:rsidRDefault="00CD3EE7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310F51">
              <w:rPr>
                <w:rFonts w:asciiTheme="minorHAnsi" w:hAnsiTheme="minorHAnsi"/>
                <w:color w:val="FF0000"/>
                <w:sz w:val="20"/>
              </w:rPr>
              <w:t>Added back in text that this measure is for replacing electric heat.</w:t>
            </w:r>
          </w:p>
          <w:p w14:paraId="7B3481EC" w14:textId="77777777" w:rsidR="008079EA" w:rsidRDefault="008079EA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Clarified text on unknown efficiency to use assumptions in variable list.</w:t>
            </w:r>
          </w:p>
          <w:p w14:paraId="510AF8D9" w14:textId="64E1FF25" w:rsidR="008079EA" w:rsidRPr="00C336E4" w:rsidRDefault="008079EA" w:rsidP="00CD2D4E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Adjusted maximum repair cost back to v4 cost estimate (using non-inflated assumption as cost consideration is in program year)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CF974B9" w14:textId="455B7348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2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Residential Air Conditioner Decision Tree</w:t>
              </w:r>
            </w:hyperlink>
          </w:p>
        </w:tc>
      </w:tr>
      <w:tr w:rsidR="00CD3EE7" w:rsidRPr="001726BD" w14:paraId="6C61E249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6970D98D" w14:textId="77777777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2956EBC9" w14:textId="77777777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6A057A3" w14:textId="2DE27196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D6B8BDF" w14:textId="77777777" w:rsidR="00CD3EE7" w:rsidRDefault="00CD3EE7" w:rsidP="00CD2D4E">
            <w:pPr>
              <w:rPr>
                <w:rFonts w:asciiTheme="minorHAnsi" w:hAnsiTheme="minorHAnsi"/>
                <w:strike/>
                <w:color w:val="FF0000"/>
                <w:sz w:val="20"/>
              </w:rPr>
            </w:pPr>
            <w:r w:rsidRPr="008079EA">
              <w:rPr>
                <w:rFonts w:asciiTheme="minorHAnsi" w:hAnsiTheme="minorHAnsi"/>
                <w:strike/>
                <w:color w:val="FF0000"/>
                <w:sz w:val="20"/>
              </w:rPr>
              <w:t>Measure cost update</w:t>
            </w:r>
          </w:p>
          <w:p w14:paraId="504EC4FB" w14:textId="41E1B8C3" w:rsidR="008079EA" w:rsidRPr="008079EA" w:rsidRDefault="008079EA" w:rsidP="00CD2D4E">
            <w:pPr>
              <w:rPr>
                <w:rFonts w:asciiTheme="minorHAnsi" w:hAnsiTheme="minorHAnsi"/>
                <w:sz w:val="20"/>
              </w:rPr>
            </w:pPr>
            <w:r w:rsidRPr="008079EA">
              <w:rPr>
                <w:rFonts w:asciiTheme="minorHAnsi" w:hAnsiTheme="minorHAnsi"/>
                <w:color w:val="FF0000"/>
                <w:sz w:val="20"/>
              </w:rPr>
              <w:t>As per 01/19 TAC call, decision to put on hold cost updates until more data is collected and hedonic modeling can be performed to isolate efficiency upgrades.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8E7B6EF" w14:textId="69526ADD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3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Update incremental measure costs - ASHP, CAC, ductless mini-splits</w:t>
              </w:r>
            </w:hyperlink>
          </w:p>
        </w:tc>
      </w:tr>
      <w:tr w:rsidR="00CD3EE7" w:rsidRPr="001726BD" w14:paraId="133D3646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79A6227D" w14:textId="77777777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7585FE28" w14:textId="77777777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744230" w14:textId="632C4DEC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2FD8AC0" w14:textId="7777777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 to CF and ELFH for multifamily homes</w:t>
            </w:r>
          </w:p>
          <w:p w14:paraId="771BF670" w14:textId="02157990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CF and EFLH updated using TRM defined efficiency assumptions rather than those from metering study.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6CA2013" w14:textId="5169C640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4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Metered data for ASHP, Mini-split algorithm</w:t>
              </w:r>
            </w:hyperlink>
          </w:p>
        </w:tc>
      </w:tr>
      <w:tr w:rsidR="00CD3EE7" w:rsidRPr="001726BD" w14:paraId="3CF5689C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DD03444" w14:textId="2DBB0E6D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71E925" w14:textId="7C2538B2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Boiler Pipe Insulation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0A257A" w14:textId="3AFD0158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84CAEE1" w14:textId="1729706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Clarity in algorithm for pipe circumference with insulation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0DDEDB7" w14:textId="59039AAA" w:rsidR="00CD3EE7" w:rsidRDefault="00CD3EE7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CD3EE7" w:rsidRPr="001726BD" w14:paraId="1A232684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3B447EAD" w14:textId="0CB4FB93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5.3.3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4DBC81BF" w14:textId="20CA085B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Central AC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3CA607D" w14:textId="7F9C46A4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0C2256">
              <w:rPr>
                <w:rFonts w:asciiTheme="minorHAnsi" w:hAnsiTheme="minorHAnsi"/>
                <w:color w:val="FF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5E48F07" w14:textId="6879189F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7C2997">
              <w:rPr>
                <w:rFonts w:asciiTheme="minorHAnsi" w:hAnsiTheme="minorHAnsi"/>
                <w:color w:val="FF0000"/>
                <w:sz w:val="20"/>
              </w:rPr>
              <w:t>Baseline replacement cost now includes inflation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C4FBD6E" w14:textId="77777777" w:rsidR="00CD3EE7" w:rsidRDefault="00CD3EE7" w:rsidP="00CD2D4E"/>
        </w:tc>
      </w:tr>
      <w:tr w:rsidR="00CD3EE7" w:rsidRPr="001726BD" w14:paraId="2CFCAB46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4F0F44E2" w14:textId="28F9A829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17D272D6" w14:textId="7D50D360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8C4252" w14:textId="35B64D0C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3C0693E" w14:textId="38E059C2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Clarification of Early Replacement determination.</w:t>
            </w:r>
          </w:p>
          <w:p w14:paraId="6458A9F3" w14:textId="77777777" w:rsidR="00CD3EE7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Clarifying that if status is unknown, use time of sale assumptions.</w:t>
            </w:r>
          </w:p>
          <w:p w14:paraId="387CB182" w14:textId="77777777" w:rsidR="00EB5798" w:rsidRDefault="00EB5798" w:rsidP="00EB5798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Clarified text on unknown efficiency to use assumptions in variable list.</w:t>
            </w:r>
          </w:p>
          <w:p w14:paraId="42D9480A" w14:textId="22B2A717" w:rsidR="00EB5798" w:rsidRPr="00C336E4" w:rsidRDefault="00EB5798" w:rsidP="00EB5798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Adjusted maximum repair cost back to v4 cost estimate (using non-inflated assumption as cost consideration is in program year)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4AD720A" w14:textId="41DA71B5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5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Residential Air Conditioner Decision Tree</w:t>
              </w:r>
            </w:hyperlink>
          </w:p>
        </w:tc>
      </w:tr>
      <w:tr w:rsidR="00CD3EE7" w:rsidRPr="001726BD" w14:paraId="24B6D902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510958A3" w14:textId="77777777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6E9A3DA1" w14:textId="77777777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B3037" w14:textId="2DB697EF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61ED981" w14:textId="77777777" w:rsidR="00EB5798" w:rsidRDefault="00EB5798" w:rsidP="00EB5798">
            <w:pPr>
              <w:rPr>
                <w:rFonts w:asciiTheme="minorHAnsi" w:hAnsiTheme="minorHAnsi"/>
                <w:strike/>
                <w:color w:val="FF0000"/>
                <w:sz w:val="20"/>
              </w:rPr>
            </w:pPr>
            <w:r w:rsidRPr="008079EA">
              <w:rPr>
                <w:rFonts w:asciiTheme="minorHAnsi" w:hAnsiTheme="minorHAnsi"/>
                <w:strike/>
                <w:color w:val="FF0000"/>
                <w:sz w:val="20"/>
              </w:rPr>
              <w:t>Measure cost update</w:t>
            </w:r>
          </w:p>
          <w:p w14:paraId="2FB58905" w14:textId="188B23D9" w:rsidR="00CD3EE7" w:rsidRPr="00C336E4" w:rsidRDefault="00EB5798" w:rsidP="00EB5798">
            <w:pPr>
              <w:rPr>
                <w:rFonts w:asciiTheme="minorHAnsi" w:hAnsiTheme="minorHAnsi"/>
                <w:sz w:val="20"/>
              </w:rPr>
            </w:pPr>
            <w:r w:rsidRPr="008079EA">
              <w:rPr>
                <w:rFonts w:asciiTheme="minorHAnsi" w:hAnsiTheme="minorHAnsi"/>
                <w:color w:val="FF0000"/>
                <w:sz w:val="20"/>
              </w:rPr>
              <w:t xml:space="preserve">As per 01/19 TAC call, decision to put on </w:t>
            </w:r>
            <w:r w:rsidRPr="008079EA">
              <w:rPr>
                <w:rFonts w:asciiTheme="minorHAnsi" w:hAnsiTheme="minorHAnsi"/>
                <w:color w:val="FF0000"/>
                <w:sz w:val="20"/>
              </w:rPr>
              <w:lastRenderedPageBreak/>
              <w:t>hold cost updates until more data is collected and hedonic modeling can be performed to isolate efficiency upgrades.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25652E4" w14:textId="2EC2DB96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6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Update incremental measure costs - ASHP, CAC, ductless mini-splits</w:t>
              </w:r>
            </w:hyperlink>
          </w:p>
        </w:tc>
      </w:tr>
      <w:tr w:rsidR="00CD3EE7" w:rsidRPr="001726BD" w14:paraId="1A2F76CC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9F23B03" w14:textId="5E4FFDA3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lastRenderedPageBreak/>
              <w:t>5.3.4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CEC646" w14:textId="3DC22D48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Duct Insulation and Sealing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3991948" w14:textId="5D4FFF8B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3E4DF45" w14:textId="77777777" w:rsidR="00CD3EE7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semi-conditioned space savings by use of Thermal Regain Factor.</w:t>
            </w:r>
          </w:p>
          <w:p w14:paraId="536BE5A7" w14:textId="6E562810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310F51">
              <w:rPr>
                <w:rFonts w:asciiTheme="minorHAnsi" w:hAnsiTheme="minorHAnsi"/>
                <w:color w:val="FF0000"/>
                <w:sz w:val="20"/>
              </w:rPr>
              <w:t>Clarifying edits. Example fix.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D56134E" w14:textId="0A058460" w:rsidR="00CD3EE7" w:rsidRDefault="006A7A4C" w:rsidP="00CD2D4E">
            <w:hyperlink r:id="rId77" w:history="1">
              <w:r w:rsidR="00CD3EE7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5.3.4. Duct Insulation and Sealing</w:t>
              </w:r>
            </w:hyperlink>
          </w:p>
        </w:tc>
      </w:tr>
      <w:tr w:rsidR="00CD3EE7" w:rsidRPr="001726BD" w14:paraId="2267C48D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486FE165" w14:textId="6E1D7EC6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5.3.6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0726C06D" w14:textId="5A1E1954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Gas High Efficiency Boiler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4B0DC2D" w14:textId="0FC71A3E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0C2256">
              <w:rPr>
                <w:rFonts w:asciiTheme="minorHAnsi" w:hAnsiTheme="minorHAnsi"/>
                <w:color w:val="FF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F28ECE6" w14:textId="77777777" w:rsidR="00CD3EE7" w:rsidRDefault="00CD3EE7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7C2997">
              <w:rPr>
                <w:rFonts w:asciiTheme="minorHAnsi" w:hAnsiTheme="minorHAnsi"/>
                <w:color w:val="FF0000"/>
                <w:sz w:val="20"/>
              </w:rPr>
              <w:t>Baseline replacement cost now includes inflation</w:t>
            </w:r>
          </w:p>
          <w:p w14:paraId="3FFBAE99" w14:textId="040893A2" w:rsidR="00EB5798" w:rsidRPr="00C336E4" w:rsidRDefault="00EB5798" w:rsidP="00CD2D4E">
            <w:pPr>
              <w:rPr>
                <w:rFonts w:asciiTheme="minorHAnsi" w:hAnsiTheme="minorHAnsi"/>
                <w:sz w:val="20"/>
              </w:rPr>
            </w:pPr>
            <w:r w:rsidRPr="00EB5798">
              <w:rPr>
                <w:rFonts w:asciiTheme="minorHAnsi" w:hAnsiTheme="minorHAnsi"/>
                <w:color w:val="FF0000"/>
                <w:sz w:val="20"/>
              </w:rPr>
              <w:t>Addition of HF in algorithm</w:t>
            </w:r>
            <w:r w:rsidR="006A08DD">
              <w:rPr>
                <w:rFonts w:asciiTheme="minorHAnsi" w:hAnsiTheme="minorHAnsi"/>
                <w:color w:val="FF0000"/>
                <w:sz w:val="20"/>
              </w:rPr>
              <w:t xml:space="preserve"> and variable list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565EDFD" w14:textId="77777777" w:rsidR="00CD3EE7" w:rsidRDefault="00CD3EE7" w:rsidP="00CD2D4E"/>
        </w:tc>
      </w:tr>
      <w:tr w:rsidR="00CD3EE7" w:rsidRPr="001726BD" w14:paraId="6AE1255C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1E02FD2D" w14:textId="06F7DE72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73B75F2B" w14:textId="4F325CC7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CCADAD2" w14:textId="50EF65BE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131CDBD" w14:textId="1EDB081C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Clarification of Early Replacement determination</w:t>
            </w:r>
            <w:r w:rsidRPr="00257CA3">
              <w:rPr>
                <w:rFonts w:asciiTheme="minorHAnsi" w:hAnsiTheme="minorHAnsi"/>
                <w:color w:val="FF0000"/>
                <w:sz w:val="20"/>
              </w:rPr>
              <w:t xml:space="preserve"> (typo fixed as costs not per ton)</w:t>
            </w:r>
            <w:r>
              <w:rPr>
                <w:rFonts w:asciiTheme="minorHAnsi" w:hAnsiTheme="minorHAnsi"/>
                <w:color w:val="FF0000"/>
                <w:sz w:val="20"/>
              </w:rPr>
              <w:t>.</w:t>
            </w:r>
          </w:p>
          <w:p w14:paraId="0D97139B" w14:textId="77777777" w:rsidR="00CD3EE7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Clarifying that if status is unknown, use time of sale assumptions.</w:t>
            </w:r>
          </w:p>
          <w:p w14:paraId="6D39A133" w14:textId="2FE81F39" w:rsidR="006A08DD" w:rsidRPr="006A08DD" w:rsidRDefault="006A08DD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Clarified text on unknown efficiency to use assumptions in variable list.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6EA057B" w14:textId="4E3EE421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8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Residential Air Conditioner Decision Tree</w:t>
              </w:r>
            </w:hyperlink>
          </w:p>
        </w:tc>
      </w:tr>
      <w:tr w:rsidR="00CD3EE7" w:rsidRPr="001726BD" w14:paraId="70432F80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08394DA0" w14:textId="4C3AEEF2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5.3.7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19639C43" w14:textId="2C366895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Gas High Efficiency Furnace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D6E8577" w14:textId="51F5B113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0C2256">
              <w:rPr>
                <w:rFonts w:asciiTheme="minorHAnsi" w:hAnsiTheme="minorHAnsi"/>
                <w:color w:val="FF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2215B95" w14:textId="77777777" w:rsidR="00CD3EE7" w:rsidRDefault="00CD3EE7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7C2997">
              <w:rPr>
                <w:rFonts w:asciiTheme="minorHAnsi" w:hAnsiTheme="minorHAnsi"/>
                <w:color w:val="FF0000"/>
                <w:sz w:val="20"/>
              </w:rPr>
              <w:t>Baseline replacement cost now includes inflation</w:t>
            </w:r>
          </w:p>
          <w:p w14:paraId="3402F8E1" w14:textId="54C31674" w:rsidR="00EB5798" w:rsidRPr="00C336E4" w:rsidRDefault="00EB5798" w:rsidP="00CD2D4E">
            <w:pPr>
              <w:rPr>
                <w:rFonts w:asciiTheme="minorHAnsi" w:hAnsiTheme="minorHAnsi"/>
                <w:sz w:val="20"/>
              </w:rPr>
            </w:pPr>
            <w:r w:rsidRPr="00EB5798">
              <w:rPr>
                <w:rFonts w:asciiTheme="minorHAnsi" w:hAnsiTheme="minorHAnsi"/>
                <w:color w:val="FF0000"/>
                <w:sz w:val="20"/>
              </w:rPr>
              <w:t>Addition of HF in algorithm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11290A0" w14:textId="77777777" w:rsidR="00CD3EE7" w:rsidRDefault="00CD3EE7" w:rsidP="00CD2D4E"/>
        </w:tc>
      </w:tr>
      <w:tr w:rsidR="00CD3EE7" w:rsidRPr="001726BD" w14:paraId="47ACC248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01F7FEBD" w14:textId="22B671DD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21F45940" w14:textId="28324965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10B5C2" w14:textId="0B1F1387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D56823E" w14:textId="7777777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Clarification of Early Replacement determination.</w:t>
            </w:r>
          </w:p>
          <w:p w14:paraId="11E049B6" w14:textId="7E5DF639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Clarifying that if status is unknown, use time of sale assumptions.</w:t>
            </w:r>
          </w:p>
          <w:p w14:paraId="7702AD8A" w14:textId="77777777" w:rsidR="00CD3EE7" w:rsidRDefault="00CD3EE7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FE2D79">
              <w:rPr>
                <w:rFonts w:asciiTheme="minorHAnsi" w:hAnsiTheme="minorHAnsi"/>
                <w:color w:val="FF0000"/>
                <w:sz w:val="20"/>
              </w:rPr>
              <w:t>Clarity on Federal Standard</w:t>
            </w:r>
            <w:r w:rsidR="006A08DD">
              <w:rPr>
                <w:rFonts w:asciiTheme="minorHAnsi" w:hAnsiTheme="minorHAnsi"/>
                <w:color w:val="FF0000"/>
                <w:sz w:val="20"/>
              </w:rPr>
              <w:t>.</w:t>
            </w:r>
          </w:p>
          <w:p w14:paraId="3A19A539" w14:textId="6C5CF18E" w:rsidR="006A08DD" w:rsidRPr="006A08DD" w:rsidRDefault="006A08DD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Clarified text on unknown efficiency to use assumptions in variable list.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4E45C12" w14:textId="3BA72251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9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Residential Air Conditioner Decision Tree</w:t>
              </w:r>
            </w:hyperlink>
          </w:p>
        </w:tc>
      </w:tr>
      <w:tr w:rsidR="00CD3EE7" w:rsidRPr="001726BD" w14:paraId="7F85109C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34FDD62B" w14:textId="3CC86D30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5.3.8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090E1048" w14:textId="37DE3C49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Ground Source Heat Pump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B9359C4" w14:textId="789702C1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0C2256">
              <w:rPr>
                <w:rFonts w:asciiTheme="minorHAnsi" w:hAnsiTheme="minorHAnsi"/>
                <w:color w:val="FF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EE7BC92" w14:textId="5451A929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7C2997">
              <w:rPr>
                <w:rFonts w:asciiTheme="minorHAnsi" w:hAnsiTheme="minorHAnsi"/>
                <w:color w:val="FF0000"/>
                <w:sz w:val="20"/>
              </w:rPr>
              <w:t>Baseline replacement cost now includes inflation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B3A1D5A" w14:textId="77777777" w:rsidR="00CD3EE7" w:rsidRDefault="00CD3EE7" w:rsidP="00CD2D4E"/>
        </w:tc>
      </w:tr>
      <w:tr w:rsidR="00CD3EE7" w:rsidRPr="001726BD" w14:paraId="6A620636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2CCD8DEC" w14:textId="58698644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64CA6D6D" w14:textId="407DDEEF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D4CE82" w14:textId="52E3D84A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30317E3" w14:textId="09ED757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Updated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DeOreo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reference.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8B81DF5" w14:textId="75BFFCE4" w:rsidR="00CD3EE7" w:rsidRDefault="006A7A4C" w:rsidP="00CD2D4E">
            <w:hyperlink r:id="rId80" w:history="1">
              <w:r w:rsidR="00CD3EE7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Update reference to </w:t>
              </w:r>
              <w:proofErr w:type="spellStart"/>
              <w:r w:rsidR="00CD3EE7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DeOreo</w:t>
              </w:r>
              <w:proofErr w:type="spellEnd"/>
              <w:r w:rsidR="00CD3EE7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CD3EE7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Aquacraft</w:t>
              </w:r>
              <w:proofErr w:type="spellEnd"/>
              <w:r w:rsidR="00CD3EE7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evaluation, to final version</w:t>
              </w:r>
            </w:hyperlink>
          </w:p>
        </w:tc>
      </w:tr>
      <w:tr w:rsidR="00CD3EE7" w:rsidRPr="001726BD" w14:paraId="657063BE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6ED7A27F" w14:textId="4A4767C0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6181C651" w14:textId="1A9AF87C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AA1F11C" w14:textId="423CCBEE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D3AB8C4" w14:textId="7777777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Clarification of Early Replacement determination.</w:t>
            </w:r>
          </w:p>
          <w:p w14:paraId="3267186C" w14:textId="77777777" w:rsidR="00CD3EE7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Clarifying that if status is unknown, use time of sale assumptions.</w:t>
            </w:r>
          </w:p>
          <w:p w14:paraId="5B5C8A6B" w14:textId="77777777" w:rsidR="00924C7F" w:rsidRDefault="00924C7F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Clarified text on unknown efficiency to use assumptions in variable list.</w:t>
            </w:r>
          </w:p>
          <w:p w14:paraId="41AB974A" w14:textId="08371233" w:rsidR="00924C7F" w:rsidRPr="00C336E4" w:rsidRDefault="00924C7F" w:rsidP="00CD2D4E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Updated cost assumptions to not be based on Cadmus memo but on v4 costs.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ED7BCBC" w14:textId="3B7497B5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81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Residential Air Conditioner Decision Tree</w:t>
              </w:r>
            </w:hyperlink>
          </w:p>
        </w:tc>
      </w:tr>
      <w:tr w:rsidR="00CD3EE7" w:rsidRPr="001726BD" w14:paraId="416AD5E7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01D79E3" w14:textId="10CF0D13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5D9D300" w14:textId="2CFB0A3F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HVAC Tune Up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080A986" w14:textId="35C4E11D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DCBE621" w14:textId="7777777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Fix typo of variable name.</w:t>
            </w:r>
          </w:p>
          <w:p w14:paraId="22F4638E" w14:textId="4AA2A318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Adding CF</w:t>
            </w:r>
            <w:r w:rsidRPr="00C336E4">
              <w:rPr>
                <w:rFonts w:asciiTheme="minorHAnsi" w:hAnsiTheme="minorHAnsi"/>
                <w:sz w:val="20"/>
                <w:vertAlign w:val="subscript"/>
              </w:rPr>
              <w:t>PJM</w:t>
            </w:r>
            <w:r w:rsidRPr="00C336E4">
              <w:rPr>
                <w:rFonts w:asciiTheme="minorHAnsi" w:hAnsiTheme="minorHAnsi"/>
                <w:sz w:val="20"/>
              </w:rPr>
              <w:t xml:space="preserve"> for Heat Pumps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49C0B51" w14:textId="12109BCF" w:rsidR="00CD3EE7" w:rsidRDefault="00CD3EE7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CD3EE7" w:rsidRPr="001726BD" w14:paraId="0F0A9379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422C95F2" w14:textId="22484C44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5.3.12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43814BCA" w14:textId="00584B9E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Ductless Heat Pumps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2456D48" w14:textId="218FA1F6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C7E4862" w14:textId="0BF99C8F" w:rsidR="00CD3EE7" w:rsidRPr="00C336E4" w:rsidRDefault="00CD3EE7" w:rsidP="00AD2F1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Removed /1000 from kW calculation since capacity is already in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kBtu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3ABC0A7" w14:textId="5F3E6EF1" w:rsidR="00CD3EE7" w:rsidRDefault="006A7A4C" w:rsidP="00CD2D4E">
            <w:hyperlink r:id="rId82" w:history="1">
              <w:r w:rsidR="00CD3EE7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Ductless Heat Pump - kW units error</w:t>
              </w:r>
            </w:hyperlink>
          </w:p>
        </w:tc>
      </w:tr>
      <w:tr w:rsidR="00CD3EE7" w:rsidRPr="001726BD" w14:paraId="476780F8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62C2E1F6" w14:textId="1A6DEF86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69637434" w14:textId="5F8EB23A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6DE6ED" w14:textId="3168318B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A876998" w14:textId="77777777" w:rsidR="005E47B9" w:rsidRDefault="005E47B9" w:rsidP="005E47B9">
            <w:pPr>
              <w:rPr>
                <w:rFonts w:asciiTheme="minorHAnsi" w:hAnsiTheme="minorHAnsi"/>
                <w:strike/>
                <w:color w:val="FF0000"/>
                <w:sz w:val="20"/>
              </w:rPr>
            </w:pPr>
            <w:r w:rsidRPr="008079EA">
              <w:rPr>
                <w:rFonts w:asciiTheme="minorHAnsi" w:hAnsiTheme="minorHAnsi"/>
                <w:strike/>
                <w:color w:val="FF0000"/>
                <w:sz w:val="20"/>
              </w:rPr>
              <w:t>Measure cost update</w:t>
            </w:r>
          </w:p>
          <w:p w14:paraId="3E40EB7D" w14:textId="07EAA11F" w:rsidR="00CD3EE7" w:rsidRPr="00C336E4" w:rsidRDefault="005E47B9" w:rsidP="005E47B9">
            <w:pPr>
              <w:rPr>
                <w:rFonts w:asciiTheme="minorHAnsi" w:hAnsiTheme="minorHAnsi"/>
                <w:sz w:val="20"/>
              </w:rPr>
            </w:pPr>
            <w:r w:rsidRPr="008079EA">
              <w:rPr>
                <w:rFonts w:asciiTheme="minorHAnsi" w:hAnsiTheme="minorHAnsi"/>
                <w:color w:val="FF0000"/>
                <w:sz w:val="20"/>
              </w:rPr>
              <w:t xml:space="preserve">As per 01/19 TAC call, decision to put on hold cost updates until more data is </w:t>
            </w:r>
            <w:r w:rsidRPr="008079EA">
              <w:rPr>
                <w:rFonts w:asciiTheme="minorHAnsi" w:hAnsiTheme="minorHAnsi"/>
                <w:color w:val="FF0000"/>
                <w:sz w:val="20"/>
              </w:rPr>
              <w:lastRenderedPageBreak/>
              <w:t>collected and hedonic modeling can be performed to isolate efficiency upgrades.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B96E8A2" w14:textId="43073D77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83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Update incremental measure costs - ASHP, CAC, ductless mini-splits</w:t>
              </w:r>
            </w:hyperlink>
          </w:p>
        </w:tc>
      </w:tr>
      <w:tr w:rsidR="00CD3EE7" w:rsidRPr="001726BD" w14:paraId="76A2B3CF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5A25AE13" w14:textId="77777777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7293E8F7" w14:textId="77777777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F5D324F" w14:textId="0541714C" w:rsidR="00CD3EE7" w:rsidRPr="001726BD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15A2C79" w14:textId="7777777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Change of algorithm to be based on Capacity and EFLH as opposed to %displaced and annual load.</w:t>
            </w:r>
          </w:p>
          <w:p w14:paraId="24C6EEE6" w14:textId="77777777" w:rsidR="00CD3EE7" w:rsidRPr="00C336E4" w:rsidRDefault="00CD3EE7" w:rsidP="00E05E71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 to CF and ELFH.</w:t>
            </w:r>
          </w:p>
          <w:p w14:paraId="01F7BFF1" w14:textId="77777777" w:rsidR="00CD3EE7" w:rsidRPr="00C336E4" w:rsidRDefault="00CD3EE7" w:rsidP="00E05E71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Fixing existing efficiency assumptions. </w:t>
            </w:r>
          </w:p>
          <w:p w14:paraId="255FCDCD" w14:textId="188B378D" w:rsidR="00CD3EE7" w:rsidRPr="00C336E4" w:rsidRDefault="00CD3EE7" w:rsidP="00E05E71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Additional minor edits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76707CA" w14:textId="7F73D5DF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84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Metered data for ASHP, Mini-split algorithm</w:t>
              </w:r>
            </w:hyperlink>
          </w:p>
        </w:tc>
      </w:tr>
      <w:tr w:rsidR="00CD3EE7" w:rsidRPr="001726BD" w14:paraId="5136638C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3684C14" w14:textId="7EC7BACD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5.3.13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3B552F" w14:textId="73554855" w:rsidR="00CD3EE7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Residential Furnace Tune-Up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63FD593" w14:textId="3AA4353F" w:rsidR="00CD3EE7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9F138A7" w14:textId="45FD9E9E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clarifying language on appropriate firing rates for combustion efficiency testing.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61726BF" w14:textId="2DBAE945" w:rsidR="00CD3EE7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85" w:tgtFrame="_self" w:history="1">
              <w:r w:rsidR="00CD3EE7">
                <w:rPr>
                  <w:rStyle w:val="Hyperlink"/>
                  <w:rFonts w:ascii="Verdana" w:hAnsi="Verdana"/>
                  <w:sz w:val="16"/>
                  <w:szCs w:val="16"/>
                </w:rPr>
                <w:t>Clarification of Boiler Tune-Up Combustion Efficiency</w:t>
              </w:r>
            </w:hyperlink>
          </w:p>
        </w:tc>
      </w:tr>
      <w:tr w:rsidR="00CD3EE7" w:rsidRPr="001726BD" w14:paraId="170AE89E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CA6F070" w14:textId="7B16A85E" w:rsidR="00CD3EE7" w:rsidRDefault="00CD3EE7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5.3.16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62C064" w14:textId="62DE8974" w:rsidR="00CD3EE7" w:rsidRPr="0098288E" w:rsidRDefault="00CD3EE7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Advanced</w:t>
            </w:r>
            <w:r w:rsidRPr="0098288E">
              <w:rPr>
                <w:rFonts w:asciiTheme="minorHAnsi" w:hAnsiTheme="minorHAnsi"/>
                <w:color w:val="000000"/>
                <w:sz w:val="20"/>
              </w:rPr>
              <w:t xml:space="preserve"> Thermostat</w:t>
            </w:r>
            <w:r>
              <w:rPr>
                <w:rFonts w:asciiTheme="minorHAnsi" w:hAnsiTheme="minorHAnsi"/>
                <w:color w:val="000000"/>
                <w:sz w:val="20"/>
              </w:rPr>
              <w:t>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67BB604" w14:textId="6AF0D840" w:rsidR="00CD3EE7" w:rsidRPr="0098288E" w:rsidRDefault="00CD3EE7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98288E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EF456D6" w14:textId="77777777" w:rsidR="00CD3EE7" w:rsidRPr="00C336E4" w:rsidRDefault="00CD3EE7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New Measure</w:t>
            </w:r>
          </w:p>
          <w:p w14:paraId="42BC89B0" w14:textId="77777777" w:rsidR="00CD3EE7" w:rsidRPr="00C336E4" w:rsidRDefault="00CD3EE7" w:rsidP="00105B1C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Updated heating savings factor and provided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strawman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for cooling pending further data.</w:t>
            </w:r>
          </w:p>
          <w:p w14:paraId="5F1D3183" w14:textId="77777777" w:rsidR="00CD3EE7" w:rsidRDefault="00CD3EE7" w:rsidP="00105B1C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additional input received on eligibility criteria.</w:t>
            </w:r>
          </w:p>
          <w:p w14:paraId="58C3EFFF" w14:textId="3D49BA7D" w:rsidR="00A456B9" w:rsidRDefault="00A456B9" w:rsidP="00105B1C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Added text on demand response.</w:t>
            </w:r>
          </w:p>
          <w:p w14:paraId="7E015816" w14:textId="77777777" w:rsidR="00A456B9" w:rsidRDefault="00A456B9" w:rsidP="00105B1C">
            <w:pPr>
              <w:rPr>
                <w:rFonts w:asciiTheme="minorHAnsi" w:hAnsiTheme="minorHAnsi"/>
                <w:color w:val="FF0000"/>
                <w:sz w:val="20"/>
              </w:rPr>
            </w:pPr>
            <w:r w:rsidRPr="00A456B9">
              <w:rPr>
                <w:rFonts w:asciiTheme="minorHAnsi" w:hAnsiTheme="minorHAnsi"/>
                <w:color w:val="FF0000"/>
                <w:sz w:val="20"/>
              </w:rPr>
              <w:t xml:space="preserve">Adjusted eligibility criteria as approved language. </w:t>
            </w:r>
          </w:p>
          <w:p w14:paraId="508432A3" w14:textId="7A978043" w:rsidR="00A456B9" w:rsidRPr="00A456B9" w:rsidRDefault="00A456B9" w:rsidP="00105B1C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Added 50% of cooling coincidence factor as agreed.</w:t>
            </w:r>
          </w:p>
          <w:p w14:paraId="255A91BE" w14:textId="77777777" w:rsidR="00A456B9" w:rsidRDefault="00A456B9" w:rsidP="00A456B9">
            <w:pPr>
              <w:rPr>
                <w:rFonts w:asciiTheme="minorHAnsi" w:hAnsiTheme="minorHAnsi"/>
                <w:color w:val="FF0000"/>
                <w:sz w:val="20"/>
              </w:rPr>
            </w:pPr>
            <w:r w:rsidRPr="00A456B9">
              <w:rPr>
                <w:rFonts w:asciiTheme="minorHAnsi" w:hAnsiTheme="minorHAnsi"/>
                <w:color w:val="FF0000"/>
                <w:sz w:val="20"/>
              </w:rPr>
              <w:t xml:space="preserve">Added text on </w:t>
            </w:r>
            <w:r>
              <w:rPr>
                <w:rFonts w:asciiTheme="minorHAnsi" w:hAnsiTheme="minorHAnsi"/>
                <w:color w:val="FF0000"/>
                <w:sz w:val="20"/>
              </w:rPr>
              <w:t xml:space="preserve">use of ongoing </w:t>
            </w:r>
            <w:r w:rsidRPr="00A456B9">
              <w:rPr>
                <w:rFonts w:asciiTheme="minorHAnsi" w:hAnsiTheme="minorHAnsi"/>
                <w:color w:val="FF0000"/>
                <w:sz w:val="20"/>
              </w:rPr>
              <w:t>evaluation</w:t>
            </w:r>
            <w:r>
              <w:rPr>
                <w:rFonts w:asciiTheme="minorHAnsi" w:hAnsiTheme="minorHAnsi"/>
                <w:color w:val="FF0000"/>
                <w:sz w:val="20"/>
              </w:rPr>
              <w:t>.</w:t>
            </w:r>
          </w:p>
          <w:p w14:paraId="23026A55" w14:textId="1E95F78C" w:rsidR="00A456B9" w:rsidRPr="00C336E4" w:rsidRDefault="00A456B9" w:rsidP="00A456B9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Reduced default cooling savings assumption to 8%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EB5FF2B" w14:textId="188AC0A1" w:rsidR="00CD3EE7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86" w:tgtFrame="_self" w:history="1">
              <w:r w:rsidR="00CD3EE7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Differentiate the Residential Programmable Thermostat Measure based on Thermostat Capabilities</w:t>
              </w:r>
            </w:hyperlink>
          </w:p>
        </w:tc>
      </w:tr>
      <w:tr w:rsidR="00EE7BB3" w:rsidRPr="001726BD" w14:paraId="0DB64968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678D02C0" w14:textId="6FDAF083" w:rsidR="00EE7BB3" w:rsidRPr="001726BD" w:rsidRDefault="00EE7BB3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5.4.2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27AF6ECC" w14:textId="626864CB" w:rsidR="00EE7BB3" w:rsidRPr="001726BD" w:rsidRDefault="00EE7BB3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Gas Water Heater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03A42EE" w14:textId="11F8A363" w:rsidR="00EE7BB3" w:rsidRPr="001726BD" w:rsidRDefault="00EE7BB3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0C2256">
              <w:rPr>
                <w:rFonts w:asciiTheme="minorHAnsi" w:hAnsiTheme="minorHAnsi"/>
                <w:color w:val="FF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6266E7E" w14:textId="0AA0B880" w:rsidR="00EE7BB3" w:rsidRPr="00C336E4" w:rsidRDefault="00EE7BB3" w:rsidP="00CD2D4E">
            <w:pPr>
              <w:rPr>
                <w:rFonts w:asciiTheme="minorHAnsi" w:hAnsiTheme="minorHAnsi"/>
                <w:sz w:val="20"/>
              </w:rPr>
            </w:pPr>
            <w:r w:rsidRPr="007C2997">
              <w:rPr>
                <w:rFonts w:asciiTheme="minorHAnsi" w:hAnsiTheme="minorHAnsi"/>
                <w:color w:val="FF0000"/>
                <w:sz w:val="20"/>
              </w:rPr>
              <w:t>Baseline replacement cost now includes inflation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B699CEF" w14:textId="77777777" w:rsidR="00EE7BB3" w:rsidRDefault="00EE7BB3" w:rsidP="00CD2D4E"/>
        </w:tc>
      </w:tr>
      <w:tr w:rsidR="00EE7BB3" w:rsidRPr="001726BD" w14:paraId="6C63112C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0076D142" w14:textId="7C4B2D65" w:rsidR="00EE7BB3" w:rsidRDefault="00EE7BB3" w:rsidP="00BF00B8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6946814E" w14:textId="64CB32CA" w:rsidR="00EE7BB3" w:rsidRDefault="00EE7BB3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DB6D3F" w14:textId="08A3B728" w:rsidR="00EE7BB3" w:rsidRDefault="00EE7BB3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CFADC03" w14:textId="0BB636D3" w:rsidR="00EE7BB3" w:rsidRPr="00C336E4" w:rsidRDefault="00EE7BB3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Updated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DeOreo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reference.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ED71591" w14:textId="68620674" w:rsidR="00EE7BB3" w:rsidRDefault="006A7A4C" w:rsidP="00CD2D4E">
            <w:hyperlink r:id="rId87" w:history="1"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Update reference to </w:t>
              </w:r>
              <w:proofErr w:type="spellStart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DeOreo</w:t>
              </w:r>
              <w:proofErr w:type="spellEnd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Aquacraft</w:t>
              </w:r>
              <w:proofErr w:type="spellEnd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evaluation, to final version</w:t>
              </w:r>
            </w:hyperlink>
          </w:p>
        </w:tc>
      </w:tr>
      <w:tr w:rsidR="00EE7BB3" w:rsidRPr="001726BD" w14:paraId="5B39A819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3056085" w14:textId="139E8D20" w:rsidR="00EE7BB3" w:rsidRDefault="00EE7BB3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5.4.3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54AD06" w14:textId="4498B734" w:rsidR="00EE7BB3" w:rsidRDefault="00EE7BB3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Heat Pump Water Heater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B7EAFCB" w14:textId="31B910AC" w:rsidR="00EE7BB3" w:rsidRDefault="00EE7BB3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0F7616B" w14:textId="77777777" w:rsidR="00EE7BB3" w:rsidRDefault="00EE7BB3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Updated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DeOreo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reference.</w:t>
            </w:r>
          </w:p>
          <w:p w14:paraId="462AFF40" w14:textId="6661488C" w:rsidR="00EE7BB3" w:rsidRPr="00C336E4" w:rsidRDefault="00EE7BB3" w:rsidP="00CD2D4E">
            <w:pPr>
              <w:rPr>
                <w:rFonts w:asciiTheme="minorHAnsi" w:hAnsiTheme="minorHAnsi"/>
                <w:sz w:val="20"/>
              </w:rPr>
            </w:pPr>
            <w:r w:rsidRPr="003A16DA">
              <w:rPr>
                <w:rFonts w:asciiTheme="minorHAnsi" w:hAnsiTheme="minorHAnsi"/>
                <w:color w:val="FF0000"/>
                <w:sz w:val="20"/>
              </w:rPr>
              <w:t>Added unknown electric heat efficiency assumption.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A8F0181" w14:textId="4AD761AD" w:rsidR="00EE7BB3" w:rsidRDefault="006A7A4C" w:rsidP="00CD2D4E">
            <w:hyperlink r:id="rId88" w:history="1"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Update reference to </w:t>
              </w:r>
              <w:proofErr w:type="spellStart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DeOreo</w:t>
              </w:r>
              <w:proofErr w:type="spellEnd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Aquacraft</w:t>
              </w:r>
              <w:proofErr w:type="spellEnd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evaluation, to final version</w:t>
              </w:r>
            </w:hyperlink>
          </w:p>
        </w:tc>
      </w:tr>
      <w:tr w:rsidR="00EE7BB3" w:rsidRPr="001726BD" w14:paraId="2C052071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35BADB3C" w14:textId="43CAF97F" w:rsidR="00EE7BB3" w:rsidRDefault="00EE7BB3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5.4.4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5C796489" w14:textId="5CD25A32" w:rsidR="00EE7BB3" w:rsidRDefault="00EE7BB3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Low Flow Faucet Aerators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14:paraId="3812D082" w14:textId="0CDB20EF" w:rsidR="00EE7BB3" w:rsidRDefault="00EE7BB3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4D5E4EA" w14:textId="4D8B3276" w:rsidR="00EE7BB3" w:rsidRPr="00C336E4" w:rsidRDefault="00EE7BB3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Updated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DeOreo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 xml:space="preserve"> reference.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CBBCF1B" w14:textId="701BB733" w:rsidR="00EE7BB3" w:rsidRDefault="006A7A4C" w:rsidP="00CD2D4E">
            <w:hyperlink r:id="rId89" w:history="1"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Update reference to </w:t>
              </w:r>
              <w:proofErr w:type="spellStart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DeOreo</w:t>
              </w:r>
              <w:proofErr w:type="spellEnd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Aquacraft</w:t>
              </w:r>
              <w:proofErr w:type="spellEnd"/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evaluation, to final version</w:t>
              </w:r>
            </w:hyperlink>
          </w:p>
        </w:tc>
      </w:tr>
      <w:tr w:rsidR="00EE7BB3" w:rsidRPr="001726BD" w14:paraId="6500E227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27B023A8" w14:textId="77777777" w:rsidR="00EE7BB3" w:rsidRDefault="00EE7BB3" w:rsidP="00BF00B8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2B54B747" w14:textId="77777777" w:rsidR="00EE7BB3" w:rsidRDefault="00EE7BB3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6C07F110" w14:textId="77777777" w:rsidR="00EE7BB3" w:rsidRDefault="00EE7BB3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3D6D6D84" w14:textId="77777777" w:rsidR="00EE7BB3" w:rsidRPr="00C336E4" w:rsidRDefault="00EE7BB3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Adding ISR assumptions for Efficiency Kits</w:t>
            </w:r>
          </w:p>
          <w:p w14:paraId="07B7DD97" w14:textId="2A0F279D" w:rsidR="00EE7BB3" w:rsidRPr="00C336E4" w:rsidRDefault="00EE7BB3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Distinction added for School Efficiency kits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3BC9730" w14:textId="050F4F6E" w:rsidR="00EE7BB3" w:rsidRDefault="006A7A4C" w:rsidP="00CD2D4E">
            <w:hyperlink r:id="rId90" w:history="1"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ISR for Efficiency Kits</w:t>
              </w:r>
            </w:hyperlink>
          </w:p>
        </w:tc>
      </w:tr>
      <w:tr w:rsidR="00EE7BB3" w:rsidRPr="001726BD" w14:paraId="2E9A184B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4C68C57" w14:textId="3766ED61" w:rsidR="00EE7BB3" w:rsidRDefault="00EE7BB3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5.4.5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02D374" w14:textId="02AD617B" w:rsidR="00EE7BB3" w:rsidRDefault="00EE7BB3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Low Flow Showerheads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776C78E" w14:textId="50816AD9" w:rsidR="00EE7BB3" w:rsidRDefault="00EE7BB3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83CB141" w14:textId="77777777" w:rsidR="00EE7BB3" w:rsidRPr="00C336E4" w:rsidRDefault="00EE7BB3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Adding ISR assumptions for Efficiency Kits</w:t>
            </w:r>
          </w:p>
          <w:p w14:paraId="22D27831" w14:textId="3B68C5A8" w:rsidR="00EE7BB3" w:rsidRPr="00C336E4" w:rsidRDefault="00EE7BB3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Distinction added for School Efficiency kits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F59AEF6" w14:textId="0E292704" w:rsidR="00EE7BB3" w:rsidRDefault="006A7A4C" w:rsidP="00CD2D4E">
            <w:hyperlink r:id="rId91" w:history="1"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ISR for Efficiency Kits</w:t>
              </w:r>
            </w:hyperlink>
          </w:p>
        </w:tc>
      </w:tr>
      <w:tr w:rsidR="00EE7BB3" w:rsidRPr="001726BD" w14:paraId="16185C5D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17F0E511" w14:textId="3F9C1D46" w:rsidR="00EE7BB3" w:rsidRPr="001726BD" w:rsidRDefault="00EE7BB3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5.4.8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F907F57" w14:textId="631BD6D3" w:rsidR="00EE7BB3" w:rsidRPr="001726BD" w:rsidRDefault="00EE7BB3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Thermostatic Restrictor Shower Valve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571EEFE" w14:textId="3E0D5909" w:rsidR="00EE7BB3" w:rsidRPr="001726BD" w:rsidRDefault="00EE7BB3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EEA5D90" w14:textId="2148298A" w:rsidR="00EE7BB3" w:rsidRPr="00C336E4" w:rsidRDefault="00EE7BB3" w:rsidP="00CD2D4E">
            <w:pPr>
              <w:rPr>
                <w:rFonts w:asciiTheme="minorHAnsi" w:hAnsiTheme="minorHAnsi"/>
                <w:sz w:val="20"/>
              </w:rPr>
            </w:pPr>
            <w:r w:rsidRPr="003A16DA">
              <w:rPr>
                <w:rFonts w:asciiTheme="minorHAnsi" w:hAnsiTheme="minorHAnsi"/>
                <w:color w:val="FF0000"/>
                <w:sz w:val="20"/>
              </w:rPr>
              <w:t xml:space="preserve">Add </w:t>
            </w:r>
            <w:proofErr w:type="spellStart"/>
            <w:r w:rsidRPr="003A16DA">
              <w:rPr>
                <w:rFonts w:asciiTheme="minorHAnsi" w:hAnsiTheme="minorHAnsi"/>
                <w:color w:val="FF0000"/>
                <w:sz w:val="20"/>
              </w:rPr>
              <w:t>EPG_electric</w:t>
            </w:r>
            <w:proofErr w:type="spellEnd"/>
            <w:r w:rsidRPr="003A16DA">
              <w:rPr>
                <w:rFonts w:asciiTheme="minorHAnsi" w:hAnsiTheme="minorHAnsi"/>
                <w:color w:val="FF0000"/>
                <w:sz w:val="20"/>
              </w:rPr>
              <w:t xml:space="preserve"> factor in to equation (was correctly used in example)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0144E9B" w14:textId="21F33896" w:rsidR="00EE7BB3" w:rsidRDefault="00EE7BB3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D13795" w:rsidRPr="001726BD" w14:paraId="532E0B53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CED2096" w14:textId="28755522" w:rsidR="00D13795" w:rsidRPr="001726BD" w:rsidRDefault="00D13795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5.5.1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07ECB0" w14:textId="5EE566FF" w:rsidR="00D13795" w:rsidRPr="001726BD" w:rsidRDefault="00D13795" w:rsidP="00D1379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ENERGY STAR </w:t>
            </w:r>
            <w:r>
              <w:rPr>
                <w:rFonts w:asciiTheme="minorHAnsi" w:hAnsiTheme="minorHAnsi"/>
                <w:color w:val="000000"/>
                <w:sz w:val="20"/>
              </w:rPr>
              <w:t>Standard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 CFL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B0FFFBD" w14:textId="21AD2213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6383048" w14:textId="77777777" w:rsidR="00D13795" w:rsidRDefault="00D13795" w:rsidP="00D13795">
            <w:pPr>
              <w:rPr>
                <w:rFonts w:asciiTheme="minorHAnsi" w:hAnsiTheme="minorHAnsi"/>
                <w:sz w:val="20"/>
              </w:rPr>
            </w:pPr>
            <w:r w:rsidRPr="00D13795">
              <w:rPr>
                <w:rFonts w:asciiTheme="minorHAnsi" w:hAnsiTheme="minorHAnsi"/>
                <w:color w:val="FF0000"/>
                <w:sz w:val="20"/>
              </w:rPr>
              <w:t xml:space="preserve">Applying new Real Discount Rate (5.34%) 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  <w:p w14:paraId="4059612D" w14:textId="77777777" w:rsidR="00BF1B76" w:rsidRDefault="00BF1B76" w:rsidP="00D13795">
            <w:pPr>
              <w:rPr>
                <w:rFonts w:asciiTheme="minorHAnsi" w:hAnsiTheme="minorHAnsi"/>
                <w:color w:val="FF0000"/>
                <w:sz w:val="20"/>
              </w:rPr>
            </w:pPr>
            <w:r w:rsidRPr="00BF1B76">
              <w:rPr>
                <w:rFonts w:asciiTheme="minorHAnsi" w:hAnsiTheme="minorHAnsi"/>
                <w:color w:val="FF0000"/>
                <w:sz w:val="20"/>
              </w:rPr>
              <w:t>Clarification that O&amp;M costs should be multiplied by ISR</w:t>
            </w:r>
            <w:r w:rsidRPr="00FD2E31">
              <w:rPr>
                <w:rFonts w:asciiTheme="minorHAnsi" w:hAnsiTheme="minorHAnsi"/>
                <w:color w:val="FF0000"/>
                <w:sz w:val="20"/>
              </w:rPr>
              <w:t xml:space="preserve"> </w:t>
            </w:r>
          </w:p>
          <w:p w14:paraId="2FD2F3C4" w14:textId="3C6C9A06" w:rsidR="00BF1B76" w:rsidRPr="00C336E4" w:rsidRDefault="00BF1B76" w:rsidP="00BF1B76">
            <w:pPr>
              <w:rPr>
                <w:rFonts w:asciiTheme="minorHAnsi" w:hAnsiTheme="minorHAnsi"/>
                <w:sz w:val="20"/>
              </w:rPr>
            </w:pPr>
            <w:r w:rsidRPr="00FD2E31">
              <w:rPr>
                <w:rFonts w:asciiTheme="minorHAnsi" w:hAnsiTheme="minorHAnsi"/>
                <w:color w:val="FF0000"/>
                <w:sz w:val="20"/>
              </w:rPr>
              <w:t>Added some clarifying language around leakage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4ADE74A7" w14:textId="4B6ABBE3" w:rsidR="00D13795" w:rsidRDefault="00BF1B76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EE7BB3" w:rsidRPr="001726BD" w14:paraId="31E427A9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A2D4940" w14:textId="3FAC27A4" w:rsidR="00EE7BB3" w:rsidRDefault="00EE7BB3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lastRenderedPageBreak/>
              <w:t>5.5.2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65FFA35" w14:textId="4A799319" w:rsidR="00EE7BB3" w:rsidRDefault="00EE7BB3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Specialty CFL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B0EBAEA" w14:textId="79B5BCB5" w:rsidR="00EE7BB3" w:rsidRDefault="00EE7BB3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 </w:t>
            </w:r>
            <w:r w:rsidR="00F61A0C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108FCCD" w14:textId="77777777" w:rsidR="00EE7BB3" w:rsidRDefault="00EE7BB3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Adjusted language for PAR, MR, and MRX Lamps.</w:t>
            </w:r>
          </w:p>
          <w:p w14:paraId="0E4CAC0C" w14:textId="77777777" w:rsidR="00BF1B76" w:rsidRDefault="00BF1B76" w:rsidP="00BF1B76">
            <w:pPr>
              <w:rPr>
                <w:rFonts w:asciiTheme="minorHAnsi" w:hAnsiTheme="minorHAnsi"/>
                <w:color w:val="FF0000"/>
                <w:sz w:val="20"/>
              </w:rPr>
            </w:pPr>
            <w:r w:rsidRPr="00BF1B76">
              <w:rPr>
                <w:rFonts w:asciiTheme="minorHAnsi" w:hAnsiTheme="minorHAnsi"/>
                <w:color w:val="FF0000"/>
                <w:sz w:val="20"/>
              </w:rPr>
              <w:t>Clarification that O&amp;M costs should be multiplied by ISR</w:t>
            </w:r>
            <w:r w:rsidRPr="00FD2E31">
              <w:rPr>
                <w:rFonts w:asciiTheme="minorHAnsi" w:hAnsiTheme="minorHAnsi"/>
                <w:color w:val="FF0000"/>
                <w:sz w:val="20"/>
              </w:rPr>
              <w:t xml:space="preserve"> </w:t>
            </w:r>
          </w:p>
          <w:p w14:paraId="5F257FFE" w14:textId="2E711191" w:rsidR="00EE7BB3" w:rsidRPr="00C336E4" w:rsidRDefault="00BF1B76" w:rsidP="00BF1B76">
            <w:pPr>
              <w:rPr>
                <w:rFonts w:asciiTheme="minorHAnsi" w:hAnsiTheme="minorHAnsi"/>
                <w:sz w:val="20"/>
              </w:rPr>
            </w:pPr>
            <w:r w:rsidRPr="00FD2E31">
              <w:rPr>
                <w:rFonts w:asciiTheme="minorHAnsi" w:hAnsiTheme="minorHAnsi"/>
                <w:color w:val="FF0000"/>
                <w:sz w:val="20"/>
              </w:rPr>
              <w:t>Added some clarifying language around leakage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CAC1D13" w14:textId="03A78F4C" w:rsidR="00EE7BB3" w:rsidRDefault="006A7A4C" w:rsidP="00CD2D4E">
            <w:hyperlink r:id="rId92" w:history="1">
              <w:r w:rsidR="00EE7BB3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Refine PAR, MR and MRX Base Watt Algorithm (LEDs and CFLs)</w:t>
              </w:r>
            </w:hyperlink>
          </w:p>
        </w:tc>
      </w:tr>
      <w:tr w:rsidR="00BF1B76" w:rsidRPr="001726BD" w14:paraId="1A8D594A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4D292CF0" w14:textId="3BA73D2E" w:rsidR="00BF1B76" w:rsidRPr="001726BD" w:rsidRDefault="00BF1B76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5.5.3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FADC3A9" w14:textId="19E2EAA0" w:rsidR="00BF1B76" w:rsidRPr="001726BD" w:rsidRDefault="00BF1B76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ENERGY STAR </w:t>
            </w:r>
            <w:proofErr w:type="spellStart"/>
            <w:r>
              <w:rPr>
                <w:rFonts w:asciiTheme="minorHAnsi" w:hAnsiTheme="minorHAnsi"/>
                <w:color w:val="000000"/>
                <w:sz w:val="20"/>
              </w:rPr>
              <w:t>Torchiere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08380762" w14:textId="314FB898" w:rsidR="00BF1B76" w:rsidRPr="001726BD" w:rsidRDefault="00BF1B76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DAE95B4" w14:textId="77777777" w:rsidR="00BF1B76" w:rsidRDefault="00BF1B76" w:rsidP="00BF1B76">
            <w:pPr>
              <w:rPr>
                <w:rFonts w:asciiTheme="minorHAnsi" w:hAnsiTheme="minorHAnsi"/>
                <w:color w:val="FF0000"/>
                <w:sz w:val="20"/>
              </w:rPr>
            </w:pPr>
            <w:r w:rsidRPr="00BF1B76">
              <w:rPr>
                <w:rFonts w:asciiTheme="minorHAnsi" w:hAnsiTheme="minorHAnsi"/>
                <w:color w:val="FF0000"/>
                <w:sz w:val="20"/>
              </w:rPr>
              <w:t>Clarification that O&amp;M costs should be multiplied by ISR</w:t>
            </w:r>
            <w:r w:rsidRPr="00FD2E31">
              <w:rPr>
                <w:rFonts w:asciiTheme="minorHAnsi" w:hAnsiTheme="minorHAnsi"/>
                <w:color w:val="FF0000"/>
                <w:sz w:val="20"/>
              </w:rPr>
              <w:t xml:space="preserve"> </w:t>
            </w:r>
          </w:p>
          <w:p w14:paraId="687FFE09" w14:textId="6DB1FB58" w:rsidR="00BF1B76" w:rsidRPr="00C336E4" w:rsidRDefault="00BF1B76" w:rsidP="00BF1B76">
            <w:pPr>
              <w:rPr>
                <w:rFonts w:asciiTheme="minorHAnsi" w:hAnsiTheme="minorHAnsi"/>
                <w:sz w:val="20"/>
              </w:rPr>
            </w:pPr>
            <w:r w:rsidRPr="00FD2E31">
              <w:rPr>
                <w:rFonts w:asciiTheme="minorHAnsi" w:hAnsiTheme="minorHAnsi"/>
                <w:color w:val="FF0000"/>
                <w:sz w:val="20"/>
              </w:rPr>
              <w:t>Added some clarifying language around leakage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1418B65" w14:textId="58B6C5CF" w:rsidR="00BF1B76" w:rsidRDefault="00BF1B76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D13795" w:rsidRPr="001726BD" w14:paraId="3062A6B4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18D03D4F" w14:textId="2876D9B5" w:rsidR="00D13795" w:rsidRPr="001726BD" w:rsidRDefault="00D13795" w:rsidP="00D1379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5.5.4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CCCF0D" w14:textId="1E0B6087" w:rsidR="00D13795" w:rsidRPr="001726BD" w:rsidRDefault="00D13795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Exterior Hardwired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 CFL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72FE6E9" w14:textId="7799F6C1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41B0C5A" w14:textId="77777777" w:rsidR="00D13795" w:rsidRDefault="00D13795" w:rsidP="00CD2D4E">
            <w:pPr>
              <w:rPr>
                <w:rFonts w:asciiTheme="minorHAnsi" w:hAnsiTheme="minorHAnsi"/>
                <w:sz w:val="20"/>
              </w:rPr>
            </w:pPr>
            <w:r w:rsidRPr="00D13795">
              <w:rPr>
                <w:rFonts w:asciiTheme="minorHAnsi" w:hAnsiTheme="minorHAnsi"/>
                <w:color w:val="FF0000"/>
                <w:sz w:val="20"/>
              </w:rPr>
              <w:t xml:space="preserve">Applying new Real Discount Rate (5.34%) 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  <w:p w14:paraId="3CB59576" w14:textId="77777777" w:rsidR="00BF1B76" w:rsidRDefault="00BF1B76" w:rsidP="00BF1B76">
            <w:pPr>
              <w:rPr>
                <w:rFonts w:asciiTheme="minorHAnsi" w:hAnsiTheme="minorHAnsi"/>
                <w:color w:val="FF0000"/>
                <w:sz w:val="20"/>
              </w:rPr>
            </w:pPr>
            <w:r w:rsidRPr="00BF1B76">
              <w:rPr>
                <w:rFonts w:asciiTheme="minorHAnsi" w:hAnsiTheme="minorHAnsi"/>
                <w:color w:val="FF0000"/>
                <w:sz w:val="20"/>
              </w:rPr>
              <w:t>Clarification that O&amp;M costs should be multiplied by ISR</w:t>
            </w:r>
            <w:r w:rsidRPr="00FD2E31">
              <w:rPr>
                <w:rFonts w:asciiTheme="minorHAnsi" w:hAnsiTheme="minorHAnsi"/>
                <w:color w:val="FF0000"/>
                <w:sz w:val="20"/>
              </w:rPr>
              <w:t xml:space="preserve"> </w:t>
            </w:r>
          </w:p>
          <w:p w14:paraId="63BA5388" w14:textId="1D33B59F" w:rsidR="00BF1B76" w:rsidRPr="00C336E4" w:rsidRDefault="00BF1B76" w:rsidP="00BF1B76">
            <w:pPr>
              <w:rPr>
                <w:rFonts w:asciiTheme="minorHAnsi" w:hAnsiTheme="minorHAnsi"/>
                <w:sz w:val="20"/>
              </w:rPr>
            </w:pPr>
            <w:r w:rsidRPr="00FD2E31">
              <w:rPr>
                <w:rFonts w:asciiTheme="minorHAnsi" w:hAnsiTheme="minorHAnsi"/>
                <w:color w:val="FF0000"/>
                <w:sz w:val="20"/>
              </w:rPr>
              <w:t>Added some clarifying language around leakage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E236EE8" w14:textId="58AE037B" w:rsidR="00D13795" w:rsidRDefault="00BF1B76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D13795" w:rsidRPr="001726BD" w14:paraId="423732AC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37BCE08" w14:textId="59215C61" w:rsidR="00D13795" w:rsidRPr="001726BD" w:rsidRDefault="00D13795" w:rsidP="00D1379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5.5.5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9BFCBF" w14:textId="6A8593F2" w:rsidR="00D13795" w:rsidRPr="001726BD" w:rsidRDefault="00D13795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Interior Hardwired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 CFL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E3BFE2F" w14:textId="6606BA1E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3CB61DC" w14:textId="77777777" w:rsidR="00D13795" w:rsidRDefault="00D13795" w:rsidP="00CD2D4E">
            <w:pPr>
              <w:rPr>
                <w:rFonts w:asciiTheme="minorHAnsi" w:hAnsiTheme="minorHAnsi"/>
                <w:sz w:val="20"/>
              </w:rPr>
            </w:pPr>
            <w:r w:rsidRPr="00D13795">
              <w:rPr>
                <w:rFonts w:asciiTheme="minorHAnsi" w:hAnsiTheme="minorHAnsi"/>
                <w:color w:val="FF0000"/>
                <w:sz w:val="20"/>
              </w:rPr>
              <w:t xml:space="preserve">Applying new Real Discount Rate (5.34%) 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  <w:p w14:paraId="0C76319B" w14:textId="77777777" w:rsidR="00BF1B76" w:rsidRDefault="00BF1B76" w:rsidP="00BF1B76">
            <w:pPr>
              <w:rPr>
                <w:rFonts w:asciiTheme="minorHAnsi" w:hAnsiTheme="minorHAnsi"/>
                <w:color w:val="FF0000"/>
                <w:sz w:val="20"/>
              </w:rPr>
            </w:pPr>
            <w:r w:rsidRPr="00BF1B76">
              <w:rPr>
                <w:rFonts w:asciiTheme="minorHAnsi" w:hAnsiTheme="minorHAnsi"/>
                <w:color w:val="FF0000"/>
                <w:sz w:val="20"/>
              </w:rPr>
              <w:t>Clarification that O&amp;M costs should be multiplied by ISR</w:t>
            </w:r>
            <w:r w:rsidRPr="00FD2E31">
              <w:rPr>
                <w:rFonts w:asciiTheme="minorHAnsi" w:hAnsiTheme="minorHAnsi"/>
                <w:color w:val="FF0000"/>
                <w:sz w:val="20"/>
              </w:rPr>
              <w:t xml:space="preserve"> </w:t>
            </w:r>
          </w:p>
          <w:p w14:paraId="1E931FE7" w14:textId="2D59C460" w:rsidR="00BF1B76" w:rsidRPr="00C336E4" w:rsidRDefault="00BF1B76" w:rsidP="00BF1B76">
            <w:pPr>
              <w:rPr>
                <w:rFonts w:asciiTheme="minorHAnsi" w:hAnsiTheme="minorHAnsi"/>
                <w:sz w:val="20"/>
              </w:rPr>
            </w:pPr>
            <w:r w:rsidRPr="00FD2E31">
              <w:rPr>
                <w:rFonts w:asciiTheme="minorHAnsi" w:hAnsiTheme="minorHAnsi"/>
                <w:color w:val="FF0000"/>
                <w:sz w:val="20"/>
              </w:rPr>
              <w:t>Added some clarifying language around leakage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D3B97B2" w14:textId="26C85B07" w:rsidR="00D13795" w:rsidRDefault="00BF1B76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BF1B76" w:rsidRPr="001726BD" w14:paraId="3F5EB3A7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66C0FF97" w14:textId="4E310FDB" w:rsidR="00BF1B76" w:rsidRDefault="00BF1B76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5.5.6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151A302B" w14:textId="4B3A15B5" w:rsidR="00BF1B76" w:rsidRDefault="00BF1B76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LED Specialty Lamps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 w14:paraId="28B6977F" w14:textId="0E5F8FBB" w:rsidR="00BF1B76" w:rsidRDefault="00BF1B76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FDEAD9D" w14:textId="0319BDA6" w:rsidR="00BF1B76" w:rsidRPr="00C336E4" w:rsidRDefault="00BF1B76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Changed name of existing measure (LED </w:t>
            </w:r>
            <w:proofErr w:type="spellStart"/>
            <w:r w:rsidRPr="00C336E4">
              <w:rPr>
                <w:rFonts w:asciiTheme="minorHAnsi" w:hAnsiTheme="minorHAnsi"/>
                <w:sz w:val="20"/>
              </w:rPr>
              <w:t>Downlight</w:t>
            </w:r>
            <w:proofErr w:type="spellEnd"/>
            <w:r w:rsidRPr="00C336E4">
              <w:rPr>
                <w:rFonts w:asciiTheme="minorHAnsi" w:hAnsiTheme="minorHAnsi"/>
                <w:sz w:val="20"/>
              </w:rPr>
              <w:t>) to LED Specialty Lamps.</w:t>
            </w:r>
            <w:r w:rsidRPr="00C336E4">
              <w:rPr>
                <w:rFonts w:asciiTheme="minorHAnsi" w:hAnsiTheme="minorHAnsi"/>
                <w:sz w:val="20"/>
              </w:rPr>
              <w:br/>
              <w:t>Made consistent with CFL Specialty assumptions.</w:t>
            </w:r>
            <w:r w:rsidRPr="00C336E4">
              <w:rPr>
                <w:rFonts w:asciiTheme="minorHAnsi" w:hAnsiTheme="minorHAnsi"/>
                <w:sz w:val="20"/>
              </w:rPr>
              <w:br/>
              <w:t>Removed default efficient wattages as always actuals used.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CB74F02" w14:textId="0D8D2C13" w:rsidR="00BF1B76" w:rsidRDefault="006A7A4C" w:rsidP="00CD2D4E">
            <w:hyperlink r:id="rId93" w:history="1">
              <w:r w:rsidR="00BF1B76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LED Savings Parameters for non-standard, non-direction LED projects</w:t>
              </w:r>
            </w:hyperlink>
          </w:p>
        </w:tc>
      </w:tr>
      <w:tr w:rsidR="00BF1B76" w:rsidRPr="001726BD" w14:paraId="574EF1FD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3CC85639" w14:textId="77777777" w:rsidR="00BF1B76" w:rsidRDefault="00BF1B76" w:rsidP="00BF00B8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6CA0A910" w14:textId="77777777" w:rsidR="00BF1B76" w:rsidRDefault="00BF1B76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6A82BB47" w14:textId="77777777" w:rsidR="00BF1B76" w:rsidRDefault="00BF1B76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3457855C" w14:textId="7BE0932B" w:rsidR="00BF1B76" w:rsidRPr="00C336E4" w:rsidRDefault="00BF1B76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Adjusted language for PAR, MR, and MRX Lamps.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CA3E9D9" w14:textId="717AC74A" w:rsidR="00BF1B76" w:rsidRDefault="006A7A4C" w:rsidP="00CD2D4E">
            <w:hyperlink r:id="rId94" w:history="1">
              <w:r w:rsidR="00BF1B76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Refine PAR, MR and MRX Base Watt Algorithm (LEDs and CFLs)</w:t>
              </w:r>
            </w:hyperlink>
          </w:p>
        </w:tc>
      </w:tr>
      <w:tr w:rsidR="00BF1B76" w:rsidRPr="001726BD" w14:paraId="1EEF0D7F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2D3B30B7" w14:textId="77777777" w:rsidR="00BF1B76" w:rsidRDefault="00BF1B76" w:rsidP="00BF00B8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52C8B379" w14:textId="77777777" w:rsidR="00BF1B76" w:rsidRDefault="00BF1B76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899FE5F" w14:textId="7E6FA539" w:rsidR="00BF1B76" w:rsidRDefault="00BF1B76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C1D5D5D" w14:textId="77777777" w:rsidR="00BF1B76" w:rsidRDefault="00BF1B76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FD2E31">
              <w:rPr>
                <w:rFonts w:asciiTheme="minorHAnsi" w:hAnsiTheme="minorHAnsi"/>
                <w:color w:val="FF0000"/>
                <w:sz w:val="20"/>
              </w:rPr>
              <w:t>Added some clarifying language around leakage</w:t>
            </w:r>
            <w:r>
              <w:rPr>
                <w:rFonts w:asciiTheme="minorHAnsi" w:hAnsiTheme="minorHAnsi"/>
                <w:color w:val="FF0000"/>
                <w:sz w:val="20"/>
              </w:rPr>
              <w:t>.</w:t>
            </w:r>
          </w:p>
          <w:p w14:paraId="46C08569" w14:textId="31197F34" w:rsidR="00BF1B76" w:rsidRPr="00C336E4" w:rsidRDefault="00BF1B76" w:rsidP="00CD2D4E">
            <w:pPr>
              <w:rPr>
                <w:rFonts w:asciiTheme="minorHAnsi" w:hAnsiTheme="minorHAnsi"/>
                <w:sz w:val="20"/>
              </w:rPr>
            </w:pPr>
            <w:r w:rsidRPr="00BF1B76">
              <w:rPr>
                <w:rFonts w:asciiTheme="minorHAnsi" w:hAnsiTheme="minorHAnsi"/>
                <w:color w:val="FF0000"/>
                <w:sz w:val="20"/>
              </w:rPr>
              <w:t>Clarification that O&amp;M costs should be multiplied by ISR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2CAF392" w14:textId="6F58F11C" w:rsidR="00BF1B76" w:rsidRPr="00BF1B76" w:rsidRDefault="00BF1B76" w:rsidP="00CD2D4E">
            <w:pPr>
              <w:rPr>
                <w:b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D13795" w:rsidRPr="001726BD" w14:paraId="0F98B100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7A46904A" w14:textId="1D9390E7" w:rsidR="00D13795" w:rsidRDefault="00D13795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5.5.8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01A5ABA" w14:textId="099C5D08" w:rsidR="00D13795" w:rsidRDefault="00D13795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LED Screw Based Omnidirectional Bulbs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E173E02" w14:textId="4EA9BFA4" w:rsidR="00D13795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BFEA232" w14:textId="77777777" w:rsidR="00D13795" w:rsidRDefault="00D13795" w:rsidP="00D13795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Addition of missing Natural Gas penalty section</w:t>
            </w:r>
          </w:p>
          <w:p w14:paraId="05CEAD62" w14:textId="77777777" w:rsidR="00D13795" w:rsidRDefault="00D13795" w:rsidP="00D13795">
            <w:pPr>
              <w:rPr>
                <w:rFonts w:asciiTheme="minorHAnsi" w:hAnsiTheme="minorHAnsi"/>
                <w:sz w:val="20"/>
              </w:rPr>
            </w:pPr>
            <w:r w:rsidRPr="00D13795">
              <w:rPr>
                <w:rFonts w:asciiTheme="minorHAnsi" w:hAnsiTheme="minorHAnsi"/>
                <w:color w:val="FF0000"/>
                <w:sz w:val="20"/>
              </w:rPr>
              <w:t xml:space="preserve">Applying new Real Discount Rate (5.34%) 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  <w:p w14:paraId="64DE4EBC" w14:textId="77777777" w:rsidR="00BF1B76" w:rsidRPr="00BF1B76" w:rsidRDefault="00BF1B76" w:rsidP="00BF1B76">
            <w:pPr>
              <w:rPr>
                <w:rFonts w:asciiTheme="minorHAnsi" w:hAnsiTheme="minorHAnsi"/>
                <w:color w:val="FF0000"/>
                <w:sz w:val="20"/>
              </w:rPr>
            </w:pPr>
            <w:r w:rsidRPr="00BF1B76">
              <w:rPr>
                <w:rFonts w:asciiTheme="minorHAnsi" w:hAnsiTheme="minorHAnsi"/>
                <w:color w:val="FF0000"/>
                <w:sz w:val="20"/>
              </w:rPr>
              <w:t>Clarification that O&amp;M costs should be multiplied by ISR.</w:t>
            </w:r>
          </w:p>
          <w:p w14:paraId="2CB27B31" w14:textId="3F7F5CBC" w:rsidR="00BF1B76" w:rsidRPr="00C336E4" w:rsidRDefault="00BF1B76" w:rsidP="00BF1B76">
            <w:pPr>
              <w:rPr>
                <w:rFonts w:asciiTheme="minorHAnsi" w:hAnsiTheme="minorHAnsi"/>
                <w:sz w:val="20"/>
              </w:rPr>
            </w:pPr>
            <w:r w:rsidRPr="00BF1B76">
              <w:rPr>
                <w:rFonts w:asciiTheme="minorHAnsi" w:hAnsiTheme="minorHAnsi"/>
                <w:color w:val="FF0000"/>
                <w:sz w:val="20"/>
              </w:rPr>
              <w:t>Clarification on Leakage Rates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62CCBF1" w14:textId="61F83483" w:rsidR="00D13795" w:rsidRPr="00B739C9" w:rsidRDefault="00D13795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 w:rsidRPr="00B739C9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D13795" w:rsidRPr="001726BD" w14:paraId="7CACE46A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E835F36" w14:textId="15CEA911" w:rsidR="00D13795" w:rsidRDefault="00D13795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5.6.1 ERRATA 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14:paraId="60E84327" w14:textId="1AFC4F97" w:rsidR="00D13795" w:rsidRDefault="00D13795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Air Sealing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9651346" w14:textId="35A09DAB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3B0193D" w14:textId="77777777" w:rsidR="00D13795" w:rsidRPr="00C336E4" w:rsidRDefault="00D13795" w:rsidP="00041025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Changing Latent Multiplier assumption to be based on calculation of hours sensible and total loads.</w:t>
            </w:r>
          </w:p>
          <w:p w14:paraId="45A131AE" w14:textId="65C4E990" w:rsidR="00D13795" w:rsidRPr="00C336E4" w:rsidRDefault="00D13795" w:rsidP="00041025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Latent Multiplier values updated slightly based on minor mistake in calculation (as per Bruce Harley)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3FBC477" w14:textId="7FB1E290" w:rsidR="00D13795" w:rsidRPr="001726BD" w:rsidRDefault="00D13795" w:rsidP="00210794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r w:rsidRPr="00B739C9">
              <w:rPr>
                <w:rFonts w:asciiTheme="minorHAnsi" w:hAnsiTheme="minorHAnsi"/>
                <w:color w:val="000000"/>
                <w:sz w:val="20"/>
              </w:rPr>
              <w:t xml:space="preserve">None – recommendations from Bruce Harley, </w:t>
            </w:r>
            <w:proofErr w:type="spellStart"/>
            <w:r w:rsidRPr="00B739C9">
              <w:rPr>
                <w:rFonts w:asciiTheme="minorHAnsi" w:hAnsiTheme="minorHAnsi"/>
                <w:color w:val="000000"/>
                <w:sz w:val="20"/>
              </w:rPr>
              <w:t>CLEAResult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</w:tr>
      <w:tr w:rsidR="00D13795" w:rsidRPr="001726BD" w14:paraId="213912AA" w14:textId="77777777" w:rsidTr="00970475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490357C9" w14:textId="3438BCDB" w:rsidR="00D13795" w:rsidRDefault="00D13795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5.6.1 </w:t>
            </w: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204B8480" w14:textId="78ADFA9B" w:rsidR="00D13795" w:rsidRDefault="00D13795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C26EB1C" w14:textId="783352BF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44407EA" w14:textId="77777777" w:rsidR="00D13795" w:rsidRPr="00C336E4" w:rsidRDefault="00D13795" w:rsidP="00A031A8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Changing Latent Multiplier as above.</w:t>
            </w:r>
          </w:p>
          <w:p w14:paraId="53055A78" w14:textId="0F6C96A6" w:rsidR="00D13795" w:rsidRPr="00C336E4" w:rsidRDefault="00D13795" w:rsidP="00A031A8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 xml:space="preserve">Latent Multiplier values updated slightly </w:t>
            </w:r>
            <w:r w:rsidRPr="00C336E4">
              <w:rPr>
                <w:rFonts w:asciiTheme="minorHAnsi" w:hAnsiTheme="minorHAnsi"/>
                <w:sz w:val="20"/>
              </w:rPr>
              <w:lastRenderedPageBreak/>
              <w:t>based on minor mistake in calculation (as per Bruce Harley)</w:t>
            </w:r>
          </w:p>
          <w:p w14:paraId="73958CAE" w14:textId="6731B8FA" w:rsidR="00D13795" w:rsidRPr="00C336E4" w:rsidRDefault="00D13795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Change cooling and heating n-factor values based on applying LBNL infiltration model.</w:t>
            </w:r>
          </w:p>
          <w:p w14:paraId="73FA4B68" w14:textId="5A459B8E" w:rsidR="00D13795" w:rsidRPr="00C336E4" w:rsidRDefault="00D13795" w:rsidP="00CD2D4E">
            <w:pPr>
              <w:rPr>
                <w:rFonts w:asciiTheme="minorHAnsi" w:hAnsiTheme="minorHAnsi"/>
                <w:sz w:val="20"/>
              </w:rPr>
            </w:pPr>
            <w:proofErr w:type="gramStart"/>
            <w:r w:rsidRPr="00C336E4">
              <w:rPr>
                <w:rFonts w:asciiTheme="minorHAnsi" w:hAnsiTheme="minorHAnsi"/>
                <w:sz w:val="20"/>
              </w:rPr>
              <w:t>Revert</w:t>
            </w:r>
            <w:proofErr w:type="gramEnd"/>
            <w:r w:rsidRPr="00C336E4">
              <w:rPr>
                <w:rFonts w:asciiTheme="minorHAnsi" w:hAnsiTheme="minorHAnsi"/>
                <w:sz w:val="20"/>
              </w:rPr>
              <w:t xml:space="preserve"> HDD assumption back to base temperature 60F.</w:t>
            </w:r>
          </w:p>
          <w:p w14:paraId="4C164506" w14:textId="642BD761" w:rsidR="00D13795" w:rsidRPr="00C336E4" w:rsidRDefault="00D13795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Adjusting default gas efficiency to 72%.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D62C555" w14:textId="664DB9AD" w:rsidR="00D13795" w:rsidRPr="001726BD" w:rsidRDefault="00D13795" w:rsidP="00210794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r w:rsidRPr="00B739C9">
              <w:rPr>
                <w:rFonts w:asciiTheme="minorHAnsi" w:hAnsiTheme="minorHAnsi"/>
                <w:color w:val="000000"/>
                <w:sz w:val="20"/>
              </w:rPr>
              <w:lastRenderedPageBreak/>
              <w:t xml:space="preserve">None – recommendations from Bruce Harley, </w:t>
            </w:r>
            <w:proofErr w:type="spellStart"/>
            <w:r w:rsidRPr="00B739C9">
              <w:rPr>
                <w:rFonts w:asciiTheme="minorHAnsi" w:hAnsiTheme="minorHAnsi"/>
                <w:color w:val="000000"/>
                <w:sz w:val="20"/>
              </w:rPr>
              <w:t>CLEAResult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</w:tr>
      <w:tr w:rsidR="00D13795" w:rsidRPr="001726BD" w14:paraId="0CC5DA99" w14:textId="77777777" w:rsidTr="00970475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6A085C29" w14:textId="4B42DC3B" w:rsidR="00D13795" w:rsidRDefault="00D13795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5DC484CF" w14:textId="77777777" w:rsidR="00D13795" w:rsidRDefault="00D13795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27D2F6" w14:textId="31DCA1AE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DD5186F" w14:textId="3607FEEF" w:rsidR="00D13795" w:rsidRPr="00C336E4" w:rsidRDefault="00D13795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Adding prescriptive air sealing savings for when blower door testing is not possible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31737D5" w14:textId="338805F1" w:rsidR="00D13795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95" w:tgtFrame="_self" w:history="1">
              <w:r w:rsidR="00D13795">
                <w:rPr>
                  <w:rStyle w:val="Hyperlink"/>
                  <w:rFonts w:ascii="Verdana" w:hAnsi="Verdana"/>
                  <w:sz w:val="16"/>
                  <w:szCs w:val="16"/>
                </w:rPr>
                <w:t>Include prescriptive residential air sealing measures</w:t>
              </w:r>
            </w:hyperlink>
          </w:p>
        </w:tc>
      </w:tr>
      <w:tr w:rsidR="00D13795" w:rsidRPr="001726BD" w14:paraId="7C5E65F3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2DBFB65" w14:textId="1F7D6079" w:rsidR="00D13795" w:rsidRDefault="00D13795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5.6.2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C481CEB" w14:textId="27EACCE3" w:rsidR="00D13795" w:rsidRDefault="00D13795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Basement Sidewall Insulation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58A56CD" w14:textId="4E3DBF31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5164F2D" w14:textId="33372F90" w:rsidR="00D13795" w:rsidRPr="00C336E4" w:rsidRDefault="00D13795" w:rsidP="00AB1C29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Applying 80% adjustment factor to cooling savings and 60% adjustment factor to heating savings as discussed in 11/17 TAC meeting.</w:t>
            </w:r>
          </w:p>
          <w:p w14:paraId="4730B616" w14:textId="73E855F9" w:rsidR="00D13795" w:rsidRPr="00C336E4" w:rsidRDefault="00D13795" w:rsidP="00AB1C29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Adjusting default gas efficiency to 72%.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2C64C00" w14:textId="31F53F28" w:rsidR="00D13795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96" w:tgtFrame="_self" w:history="1">
              <w:r w:rsidR="00D13795">
                <w:rPr>
                  <w:rStyle w:val="Hyperlink"/>
                  <w:rFonts w:ascii="Verdana" w:hAnsi="Verdana"/>
                  <w:sz w:val="16"/>
                  <w:szCs w:val="16"/>
                </w:rPr>
                <w:t>Air Sealing and Insulation Measures Adjustment Factor Update. Review TRM v metering / billing study results</w:t>
              </w:r>
            </w:hyperlink>
          </w:p>
        </w:tc>
      </w:tr>
      <w:tr w:rsidR="00D13795" w:rsidRPr="001726BD" w14:paraId="5A255F24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B28B5DC" w14:textId="75C2EC84" w:rsidR="00D13795" w:rsidRDefault="00D13795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5.6.3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3D57F81" w14:textId="51F86BCE" w:rsidR="00D13795" w:rsidRDefault="00D13795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Floor Insulation above Crawlspace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08955C0" w14:textId="55418951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8002474" w14:textId="77777777" w:rsidR="00D13795" w:rsidRPr="00C336E4" w:rsidRDefault="00D13795" w:rsidP="00A031A8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Applying 80% adjustment factor to cooling savings and 60% adjustment factor to heating savings as discussed in 11/17 TAC meeting.</w:t>
            </w:r>
          </w:p>
          <w:p w14:paraId="6FAB7114" w14:textId="68836FE6" w:rsidR="00D13795" w:rsidRPr="00C336E4" w:rsidRDefault="00D13795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Adjusting default gas efficiency to 72%.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F1DED4D" w14:textId="2884ACC3" w:rsidR="00D13795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97" w:tgtFrame="_self" w:history="1">
              <w:r w:rsidR="00D13795">
                <w:rPr>
                  <w:rStyle w:val="Hyperlink"/>
                  <w:rFonts w:ascii="Verdana" w:hAnsi="Verdana"/>
                  <w:sz w:val="16"/>
                  <w:szCs w:val="16"/>
                </w:rPr>
                <w:t>Air Sealing and Insulation Measures Adjustment Factor Update. Review TRM v metering / billing study results</w:t>
              </w:r>
            </w:hyperlink>
          </w:p>
        </w:tc>
      </w:tr>
      <w:tr w:rsidR="00D13795" w:rsidRPr="001726BD" w14:paraId="4BD7233A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8B29C3A" w14:textId="424C8E3C" w:rsidR="00D13795" w:rsidRDefault="00D13795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5.6.4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7203C74" w14:textId="0DF969D1" w:rsidR="00D13795" w:rsidRDefault="00D13795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Wall and Ceiling Insulation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ABC10C0" w14:textId="4F46413C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F6EAA86" w14:textId="77777777" w:rsidR="00D13795" w:rsidRPr="00C336E4" w:rsidRDefault="00D13795" w:rsidP="00A031A8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Applying 80% adjustment factor to cooling savings and 60% adjustment factor to heating savings as discussed in 11/17 TAC meeting.</w:t>
            </w:r>
          </w:p>
          <w:p w14:paraId="6BDB4AB9" w14:textId="7390898E" w:rsidR="00D13795" w:rsidRPr="00C336E4" w:rsidRDefault="00D13795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Adjusting default gas efficiency to 72%.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6CE8528" w14:textId="04E47668" w:rsidR="00D13795" w:rsidRDefault="006A7A4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98" w:tgtFrame="_self" w:history="1">
              <w:r w:rsidR="00D13795">
                <w:rPr>
                  <w:rStyle w:val="Hyperlink"/>
                  <w:rFonts w:ascii="Verdana" w:hAnsi="Verdana"/>
                  <w:sz w:val="16"/>
                  <w:szCs w:val="16"/>
                </w:rPr>
                <w:t>Air Sealing and Insulation Measures Adjustment Factor Update. Review TRM v metering / billing study results</w:t>
              </w:r>
            </w:hyperlink>
          </w:p>
        </w:tc>
      </w:tr>
      <w:tr w:rsidR="00D13795" w:rsidRPr="001726BD" w14:paraId="76F036CA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37E7DD1" w14:textId="21AF480D" w:rsidR="00D13795" w:rsidRDefault="00D13795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6AD681C" w14:textId="2D5B4693" w:rsidR="00D13795" w:rsidRDefault="00D13795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7FC1F4" w14:textId="07499810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714087ED" w14:textId="31FE63DB" w:rsidR="00D13795" w:rsidRPr="00C336E4" w:rsidRDefault="00D13795" w:rsidP="00CD2D4E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3AB8A94" w14:textId="73E84DD2" w:rsidR="00D13795" w:rsidRPr="001726BD" w:rsidRDefault="00D13795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</w:p>
        </w:tc>
      </w:tr>
      <w:tr w:rsidR="00D13795" w:rsidRPr="001726BD" w14:paraId="57D12230" w14:textId="77777777" w:rsidTr="00970475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E2C73D9" w14:textId="270AC4D1" w:rsidR="00D13795" w:rsidRDefault="00D13795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6.1.1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A6505D3" w14:textId="5EF02640" w:rsidR="00D13795" w:rsidRDefault="00454183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9874E7">
              <w:rPr>
                <w:rFonts w:asciiTheme="minorHAnsi" w:hAnsiTheme="minorHAnsi"/>
                <w:color w:val="000000"/>
                <w:sz w:val="20"/>
              </w:rPr>
              <w:t>Adjustments to Behavior Savings to Account for Persistence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09D601F" w14:textId="1E4EDEF8" w:rsidR="00D13795" w:rsidRPr="001726BD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ACACD1C" w14:textId="77777777" w:rsidR="00454183" w:rsidRPr="00C336E4" w:rsidRDefault="00454183" w:rsidP="0045418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New Measure</w:t>
            </w:r>
          </w:p>
          <w:p w14:paraId="312B8AC8" w14:textId="77777777" w:rsidR="00454183" w:rsidRPr="00C336E4" w:rsidRDefault="00454183" w:rsidP="0045418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multi-year persistence assumptions based on industry evidence.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874E7">
              <w:rPr>
                <w:rFonts w:asciiTheme="minorHAnsi" w:hAnsiTheme="minorHAnsi"/>
                <w:color w:val="FF0000"/>
                <w:sz w:val="20"/>
              </w:rPr>
              <w:t>Added reference table in support of assumptions</w:t>
            </w:r>
            <w:r>
              <w:rPr>
                <w:rFonts w:asciiTheme="minorHAnsi" w:hAnsiTheme="minorHAnsi"/>
                <w:sz w:val="20"/>
              </w:rPr>
              <w:t>.</w:t>
            </w:r>
          </w:p>
          <w:p w14:paraId="6E77EBCD" w14:textId="77777777" w:rsidR="00454183" w:rsidRPr="009874E7" w:rsidRDefault="00454183" w:rsidP="00454183">
            <w:pPr>
              <w:rPr>
                <w:rFonts w:asciiTheme="minorHAnsi" w:hAnsiTheme="minorHAnsi"/>
                <w:color w:val="FF0000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Updated savings adjustment algorithm to reflect effects of multiple years of persistence.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874E7">
              <w:rPr>
                <w:rFonts w:asciiTheme="minorHAnsi" w:hAnsiTheme="minorHAnsi"/>
                <w:color w:val="FF0000"/>
                <w:sz w:val="20"/>
              </w:rPr>
              <w:t>Clarified language and variable definitions, including specification that adjustment is applied to each wave separately.</w:t>
            </w:r>
          </w:p>
          <w:p w14:paraId="099E0CD0" w14:textId="77777777" w:rsidR="00454183" w:rsidRPr="009874E7" w:rsidRDefault="00454183" w:rsidP="00454183">
            <w:pPr>
              <w:rPr>
                <w:rFonts w:asciiTheme="minorHAnsi" w:hAnsiTheme="minorHAnsi"/>
                <w:color w:val="FF0000"/>
                <w:sz w:val="20"/>
              </w:rPr>
            </w:pPr>
            <w:r w:rsidRPr="009874E7">
              <w:rPr>
                <w:rFonts w:asciiTheme="minorHAnsi" w:hAnsiTheme="minorHAnsi"/>
                <w:color w:val="FF0000"/>
                <w:sz w:val="20"/>
              </w:rPr>
              <w:t>Adjusted load shape to reflect industry information.</w:t>
            </w:r>
          </w:p>
          <w:p w14:paraId="0F5E4C46" w14:textId="77777777" w:rsidR="00454183" w:rsidRDefault="00454183" w:rsidP="00454183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Updated kW adjustment algorithm to reflect effects of multiple years of persistence; added CF approach to use if not measured directly.</w:t>
            </w:r>
          </w:p>
          <w:p w14:paraId="2FA0E290" w14:textId="77777777" w:rsidR="00454183" w:rsidRDefault="00454183" w:rsidP="00454183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Updated and expanded examples.</w:t>
            </w:r>
          </w:p>
          <w:p w14:paraId="4A206C94" w14:textId="77777777" w:rsidR="00454183" w:rsidRDefault="00454183" w:rsidP="00454183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Provided explicit guidance for the transition to use for this adjustment (reset) and date for that transition.</w:t>
            </w:r>
          </w:p>
          <w:p w14:paraId="58F2416E" w14:textId="77777777" w:rsidR="00454183" w:rsidRPr="00857594" w:rsidRDefault="00454183" w:rsidP="00454183">
            <w:pPr>
              <w:rPr>
                <w:rFonts w:asciiTheme="minorHAnsi" w:hAnsiTheme="minorHAnsi"/>
                <w:color w:val="FF0000"/>
                <w:sz w:val="20"/>
              </w:rPr>
            </w:pPr>
            <w:r w:rsidRPr="00857594">
              <w:rPr>
                <w:rFonts w:asciiTheme="minorHAnsi" w:hAnsiTheme="minorHAnsi"/>
                <w:color w:val="FF0000"/>
                <w:sz w:val="20"/>
              </w:rPr>
              <w:lastRenderedPageBreak/>
              <w:t>Adjustment of measure life equivalent to reflect discounted future value.</w:t>
            </w:r>
          </w:p>
          <w:p w14:paraId="60C506BB" w14:textId="77777777" w:rsidR="00454183" w:rsidRDefault="00454183" w:rsidP="00454183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Further specification about programs for which this protocol applies and how the custom savings inputs are adjusted.</w:t>
            </w:r>
          </w:p>
          <w:p w14:paraId="01A011BF" w14:textId="77777777" w:rsidR="00454183" w:rsidRDefault="00454183" w:rsidP="00454183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Expanded discussion of rationale for measure cost.</w:t>
            </w:r>
          </w:p>
          <w:p w14:paraId="74D58FBF" w14:textId="77777777" w:rsidR="00454183" w:rsidRDefault="00454183" w:rsidP="00454183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Provided example calculation of inputs to cost-effectiveness calculations.</w:t>
            </w:r>
          </w:p>
          <w:p w14:paraId="3FF8778B" w14:textId="77777777" w:rsidR="00454183" w:rsidRDefault="00454183" w:rsidP="00454183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Documented references to NTG study section.</w:t>
            </w:r>
          </w:p>
          <w:p w14:paraId="3A0ED6C1" w14:textId="77777777" w:rsidR="00454183" w:rsidRPr="00857594" w:rsidRDefault="00454183" w:rsidP="00454183">
            <w:pPr>
              <w:rPr>
                <w:rFonts w:asciiTheme="minorHAnsi" w:hAnsiTheme="minorHAnsi"/>
                <w:color w:val="FF0000"/>
                <w:sz w:val="20"/>
              </w:rPr>
            </w:pPr>
            <w:r w:rsidRPr="00857594">
              <w:rPr>
                <w:rFonts w:asciiTheme="minorHAnsi" w:hAnsiTheme="minorHAnsi"/>
                <w:color w:val="FF0000"/>
                <w:sz w:val="20"/>
              </w:rPr>
              <w:t>Further clarifying edits</w:t>
            </w:r>
            <w:r>
              <w:rPr>
                <w:rFonts w:asciiTheme="minorHAnsi" w:hAnsiTheme="minorHAnsi"/>
                <w:color w:val="FF0000"/>
                <w:sz w:val="20"/>
              </w:rPr>
              <w:t xml:space="preserve"> and title corrections</w:t>
            </w:r>
            <w:r w:rsidRPr="00857594">
              <w:rPr>
                <w:rFonts w:asciiTheme="minorHAnsi" w:hAnsiTheme="minorHAnsi"/>
                <w:color w:val="FF0000"/>
                <w:sz w:val="20"/>
              </w:rPr>
              <w:t>.</w:t>
            </w:r>
          </w:p>
          <w:p w14:paraId="007D5178" w14:textId="665179FC" w:rsidR="00D13795" w:rsidRPr="00C336E4" w:rsidRDefault="00454183" w:rsidP="00454183">
            <w:pPr>
              <w:rPr>
                <w:rFonts w:asciiTheme="minorHAnsi" w:hAnsiTheme="minorHAnsi"/>
                <w:sz w:val="20"/>
              </w:rPr>
            </w:pPr>
            <w:r w:rsidRPr="009874E7">
              <w:rPr>
                <w:rFonts w:asciiTheme="minorHAnsi" w:hAnsiTheme="minorHAnsi"/>
                <w:color w:val="FF0000"/>
                <w:sz w:val="20"/>
              </w:rPr>
              <w:t>Multiple recommendations for areas of further evaluation.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2AB11A7" w14:textId="26592183" w:rsidR="00D13795" w:rsidRPr="001726BD" w:rsidRDefault="006A7A4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99" w:tgtFrame="_self" w:history="1">
              <w:r w:rsidR="00D13795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Residential </w:t>
              </w:r>
              <w:proofErr w:type="spellStart"/>
              <w:r w:rsidR="00D13795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Behaviour</w:t>
              </w:r>
              <w:proofErr w:type="spellEnd"/>
              <w:r w:rsidR="00D13795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Change</w:t>
              </w:r>
            </w:hyperlink>
          </w:p>
        </w:tc>
      </w:tr>
      <w:tr w:rsidR="00D13795" w:rsidRPr="001726BD" w14:paraId="29ADEDCE" w14:textId="77777777" w:rsidTr="00970475">
        <w:trPr>
          <w:trHeight w:val="377"/>
        </w:trPr>
        <w:tc>
          <w:tcPr>
            <w:tcW w:w="2970" w:type="dxa"/>
            <w:gridSpan w:val="2"/>
            <w:shd w:val="clear" w:color="auto" w:fill="auto"/>
            <w:vAlign w:val="center"/>
          </w:tcPr>
          <w:p w14:paraId="6AF8BD6A" w14:textId="2268AA7D" w:rsidR="00D13795" w:rsidRDefault="00D13795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lastRenderedPageBreak/>
              <w:t>Section 4.7 and 4.8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3878B1C" w14:textId="69110913" w:rsidR="00D13795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1F0A349" w14:textId="4D961B1B" w:rsidR="00D13795" w:rsidRPr="00C336E4" w:rsidRDefault="00D13795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Section 4.7 has become Compressed Air and Section 4.8 has become Miscellaneous. Measure numbers have been updated accordingly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7B519DC" w14:textId="10153D96" w:rsidR="00D13795" w:rsidRDefault="006A7A4C" w:rsidP="00CD2D4E">
            <w:hyperlink r:id="rId100" w:tgtFrame="_self" w:history="1">
              <w:r w:rsidR="00D13795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Compressed Air</w:t>
              </w:r>
            </w:hyperlink>
          </w:p>
        </w:tc>
      </w:tr>
      <w:tr w:rsidR="00D13795" w:rsidRPr="001726BD" w14:paraId="68A286BB" w14:textId="77777777" w:rsidTr="00970475">
        <w:trPr>
          <w:trHeight w:val="377"/>
        </w:trPr>
        <w:tc>
          <w:tcPr>
            <w:tcW w:w="2970" w:type="dxa"/>
            <w:gridSpan w:val="2"/>
            <w:shd w:val="clear" w:color="auto" w:fill="auto"/>
            <w:vAlign w:val="center"/>
          </w:tcPr>
          <w:p w14:paraId="70D133BE" w14:textId="6E4DB49D" w:rsidR="00D13795" w:rsidRDefault="00D13795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All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4BAE2B5" w14:textId="77777777" w:rsidR="00D13795" w:rsidRDefault="00D13795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3097F5C6" w14:textId="0DD3F6A6" w:rsidR="00D13795" w:rsidRPr="00C336E4" w:rsidRDefault="00D13795" w:rsidP="00CD2D4E">
            <w:pPr>
              <w:rPr>
                <w:rFonts w:asciiTheme="minorHAnsi" w:hAnsiTheme="minorHAnsi"/>
                <w:sz w:val="20"/>
              </w:rPr>
            </w:pPr>
            <w:r w:rsidRPr="00C336E4">
              <w:rPr>
                <w:rFonts w:asciiTheme="minorHAnsi" w:hAnsiTheme="minorHAnsi"/>
                <w:sz w:val="20"/>
              </w:rPr>
              <w:t>Added Footnote to all pages showing “Version 5.0 DRAFT 12/18/2015”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0BC735D" w14:textId="62DDB3F5" w:rsidR="00D13795" w:rsidRDefault="006A7A4C" w:rsidP="00CD2D4E">
            <w:hyperlink r:id="rId101" w:tgtFrame="_self" w:history="1">
              <w:r w:rsidR="00D13795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Footnote Formatting</w:t>
              </w:r>
            </w:hyperlink>
          </w:p>
        </w:tc>
      </w:tr>
    </w:tbl>
    <w:p w14:paraId="2A9B2281" w14:textId="77777777" w:rsidR="00897B31" w:rsidRPr="008714DF" w:rsidRDefault="00897B31" w:rsidP="00897B31">
      <w:pPr>
        <w:rPr>
          <w:sz w:val="20"/>
        </w:rPr>
      </w:pPr>
    </w:p>
    <w:p w14:paraId="7226FE64" w14:textId="77777777" w:rsidR="003A0FF9" w:rsidRDefault="003A0FF9" w:rsidP="006A6C6E">
      <w:pPr>
        <w:rPr>
          <w:rFonts w:asciiTheme="minorHAnsi" w:hAnsiTheme="minorHAnsi"/>
          <w:sz w:val="20"/>
        </w:rPr>
      </w:pPr>
    </w:p>
    <w:p w14:paraId="7969964D" w14:textId="77777777" w:rsidR="005A1696" w:rsidRDefault="005A1696" w:rsidP="006A6C6E">
      <w:pPr>
        <w:rPr>
          <w:rFonts w:asciiTheme="minorHAnsi" w:hAnsiTheme="minorHAnsi"/>
          <w:sz w:val="20"/>
        </w:rPr>
      </w:pPr>
    </w:p>
    <w:p w14:paraId="69488ABD" w14:textId="4EDE1091" w:rsidR="0040582D" w:rsidRDefault="00602599" w:rsidP="006A6C6E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Th</w:t>
      </w:r>
      <w:r w:rsidR="003A0FF9">
        <w:rPr>
          <w:rFonts w:asciiTheme="minorHAnsi" w:hAnsiTheme="minorHAnsi"/>
          <w:sz w:val="20"/>
        </w:rPr>
        <w:t>e</w:t>
      </w:r>
      <w:r>
        <w:rPr>
          <w:rFonts w:asciiTheme="minorHAnsi" w:hAnsiTheme="minorHAnsi"/>
          <w:sz w:val="20"/>
        </w:rPr>
        <w:t xml:space="preserve"> </w:t>
      </w:r>
      <w:r w:rsidR="00C04E3C">
        <w:rPr>
          <w:rFonts w:asciiTheme="minorHAnsi" w:hAnsiTheme="minorHAnsi"/>
          <w:sz w:val="20"/>
        </w:rPr>
        <w:t>second</w:t>
      </w:r>
      <w:r>
        <w:rPr>
          <w:rFonts w:asciiTheme="minorHAnsi" w:hAnsiTheme="minorHAnsi"/>
          <w:sz w:val="20"/>
        </w:rPr>
        <w:t xml:space="preserve"> table </w:t>
      </w:r>
      <w:r w:rsidR="006C0B99">
        <w:rPr>
          <w:rFonts w:asciiTheme="minorHAnsi" w:hAnsiTheme="minorHAnsi"/>
          <w:sz w:val="20"/>
        </w:rPr>
        <w:t xml:space="preserve">below </w:t>
      </w:r>
      <w:r>
        <w:rPr>
          <w:rFonts w:asciiTheme="minorHAnsi" w:hAnsiTheme="minorHAnsi"/>
          <w:sz w:val="20"/>
        </w:rPr>
        <w:t>provides tracker</w:t>
      </w:r>
      <w:r w:rsidR="0040582D">
        <w:rPr>
          <w:rFonts w:asciiTheme="minorHAnsi" w:hAnsiTheme="minorHAnsi"/>
          <w:sz w:val="20"/>
        </w:rPr>
        <w:t xml:space="preserve"> items</w:t>
      </w:r>
      <w:r>
        <w:rPr>
          <w:rFonts w:asciiTheme="minorHAnsi" w:hAnsiTheme="minorHAnsi"/>
          <w:sz w:val="20"/>
        </w:rPr>
        <w:t xml:space="preserve"> that</w:t>
      </w:r>
      <w:r w:rsidR="0040582D">
        <w:rPr>
          <w:rFonts w:asciiTheme="minorHAnsi" w:hAnsiTheme="minorHAnsi"/>
          <w:sz w:val="20"/>
        </w:rPr>
        <w:t xml:space="preserve"> </w:t>
      </w:r>
      <w:r w:rsidR="00C04E3C">
        <w:rPr>
          <w:rFonts w:asciiTheme="minorHAnsi" w:hAnsiTheme="minorHAnsi"/>
          <w:sz w:val="20"/>
        </w:rPr>
        <w:t xml:space="preserve">have not been part of the </w:t>
      </w:r>
      <w:r w:rsidR="0040582D">
        <w:rPr>
          <w:rFonts w:asciiTheme="minorHAnsi" w:hAnsiTheme="minorHAnsi"/>
          <w:sz w:val="20"/>
        </w:rPr>
        <w:t>deliverable</w:t>
      </w:r>
      <w:r w:rsidR="00C04E3C">
        <w:rPr>
          <w:rFonts w:asciiTheme="minorHAnsi" w:hAnsiTheme="minorHAnsi"/>
          <w:sz w:val="20"/>
        </w:rPr>
        <w:t>s to date</w:t>
      </w:r>
      <w:r w:rsidR="0040582D">
        <w:rPr>
          <w:rFonts w:asciiTheme="minorHAnsi" w:hAnsiTheme="minorHAnsi"/>
          <w:sz w:val="20"/>
        </w:rPr>
        <w:t xml:space="preserve"> as they have either been closed, </w:t>
      </w:r>
      <w:r w:rsidR="00172A82">
        <w:rPr>
          <w:rFonts w:asciiTheme="minorHAnsi" w:hAnsiTheme="minorHAnsi"/>
          <w:sz w:val="20"/>
        </w:rPr>
        <w:t xml:space="preserve">are </w:t>
      </w:r>
      <w:r w:rsidR="0040582D">
        <w:rPr>
          <w:rFonts w:asciiTheme="minorHAnsi" w:hAnsiTheme="minorHAnsi"/>
          <w:sz w:val="20"/>
        </w:rPr>
        <w:t xml:space="preserve">repeats of other tracker items, are more general in nature, or will be tackled in the </w:t>
      </w:r>
      <w:r w:rsidR="003A0FF9">
        <w:rPr>
          <w:rFonts w:asciiTheme="minorHAnsi" w:hAnsiTheme="minorHAnsi"/>
          <w:sz w:val="20"/>
        </w:rPr>
        <w:t>next Full</w:t>
      </w:r>
      <w:r w:rsidR="0040582D">
        <w:rPr>
          <w:rFonts w:asciiTheme="minorHAnsi" w:hAnsiTheme="minorHAnsi"/>
          <w:sz w:val="20"/>
        </w:rPr>
        <w:t xml:space="preserve"> v5.0 Draft.</w:t>
      </w:r>
    </w:p>
    <w:p w14:paraId="1A40137F" w14:textId="77777777" w:rsidR="005A1696" w:rsidRDefault="005A1696" w:rsidP="006A6C6E">
      <w:pPr>
        <w:rPr>
          <w:rFonts w:asciiTheme="minorHAnsi" w:hAnsiTheme="minorHAnsi"/>
          <w:sz w:val="20"/>
        </w:rPr>
      </w:pPr>
    </w:p>
    <w:tbl>
      <w:tblPr>
        <w:tblW w:w="10980" w:type="dxa"/>
        <w:tblInd w:w="-702" w:type="dxa"/>
        <w:tblLook w:val="04A0" w:firstRow="1" w:lastRow="0" w:firstColumn="1" w:lastColumn="0" w:noHBand="0" w:noVBand="1"/>
      </w:tblPr>
      <w:tblGrid>
        <w:gridCol w:w="4590"/>
        <w:gridCol w:w="6390"/>
      </w:tblGrid>
      <w:tr w:rsidR="0040582D" w:rsidRPr="0040582D" w14:paraId="55A55E79" w14:textId="77777777" w:rsidTr="00454183">
        <w:trPr>
          <w:trHeight w:val="300"/>
          <w:tblHeader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6482CD18" w14:textId="6A0348E5" w:rsidR="0040582D" w:rsidRPr="0040582D" w:rsidRDefault="003A0FF9" w:rsidP="003A0FF9">
            <w:pPr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Tracker </w:t>
            </w:r>
            <w:r w:rsidR="0040582D" w:rsidRPr="0040582D">
              <w:rPr>
                <w:rFonts w:ascii="Calibri" w:hAnsi="Calibri"/>
                <w:b/>
                <w:bCs/>
                <w:color w:val="FFFFFF"/>
                <w:sz w:val="20"/>
              </w:rPr>
              <w:t>Items:</w:t>
            </w:r>
          </w:p>
        </w:tc>
        <w:tc>
          <w:tcPr>
            <w:tcW w:w="63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90310BA" w14:textId="77777777" w:rsidR="0040582D" w:rsidRPr="0040582D" w:rsidRDefault="0040582D" w:rsidP="0040582D">
            <w:pPr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40582D">
              <w:rPr>
                <w:rFonts w:ascii="Calibri" w:hAnsi="Calibri"/>
                <w:b/>
                <w:bCs/>
                <w:color w:val="FFFFFF"/>
                <w:sz w:val="20"/>
              </w:rPr>
              <w:t>Comments</w:t>
            </w:r>
          </w:p>
        </w:tc>
      </w:tr>
      <w:tr w:rsidR="00C04E3C" w:rsidRPr="0040582D" w14:paraId="61C6F459" w14:textId="77777777" w:rsidTr="002225B0">
        <w:trPr>
          <w:trHeight w:val="510"/>
          <w:hidden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AB13B7" w14:textId="77777777" w:rsidR="00C04E3C" w:rsidRPr="00E465C5" w:rsidRDefault="00C04E3C" w:rsidP="002225B0">
            <w:pPr>
              <w:pBdr>
                <w:bottom w:val="single" w:sz="6" w:space="1" w:color="auto"/>
              </w:pBdr>
              <w:rPr>
                <w:rFonts w:asciiTheme="minorHAnsi" w:hAnsiTheme="minorHAnsi" w:cs="Arial"/>
                <w:vanish/>
                <w:sz w:val="20"/>
              </w:rPr>
            </w:pPr>
            <w:r w:rsidRPr="00E465C5">
              <w:rPr>
                <w:rFonts w:asciiTheme="minorHAnsi" w:hAnsiTheme="minorHAnsi" w:cs="Arial"/>
                <w:vanish/>
                <w:sz w:val="20"/>
              </w:rPr>
              <w:t>Top of Form</w:t>
            </w:r>
          </w:p>
          <w:p w14:paraId="0E6958ED" w14:textId="11203664" w:rsidR="00C04E3C" w:rsidRPr="0040582D" w:rsidRDefault="006A7A4C" w:rsidP="002225B0">
            <w:pPr>
              <w:pBdr>
                <w:bottom w:val="single" w:sz="6" w:space="1" w:color="auto"/>
              </w:pBdr>
              <w:rPr>
                <w:rFonts w:ascii="Arial" w:hAnsi="Arial" w:cs="Arial"/>
                <w:vanish/>
                <w:sz w:val="16"/>
                <w:szCs w:val="16"/>
              </w:rPr>
            </w:pPr>
            <w:hyperlink r:id="rId102" w:tgtFrame="_self" w:history="1">
              <w:r w:rsidR="00C04E3C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Updating Incremental Cost for Small Commercial Programmable Thermostats and Gas High Efficiency Furnace</w:t>
              </w:r>
            </w:hyperlink>
            <w:r w:rsidR="00C04E3C" w:rsidRPr="00E465C5">
              <w:rPr>
                <w:rFonts w:asciiTheme="minorHAnsi" w:hAnsiTheme="minorHAnsi"/>
                <w:color w:val="0000FF"/>
                <w:sz w:val="20"/>
                <w:u w:val="single"/>
              </w:rPr>
              <w:t xml:space="preserve"> </w:t>
            </w:r>
            <w:r w:rsidR="00C04E3C" w:rsidRPr="00E465C5">
              <w:rPr>
                <w:rFonts w:asciiTheme="minorHAnsi" w:hAnsiTheme="minorHAnsi" w:cs="Arial"/>
                <w:vanish/>
                <w:sz w:val="20"/>
              </w:rPr>
              <w:t>Bottom of Form</w:t>
            </w:r>
          </w:p>
        </w:tc>
        <w:tc>
          <w:tcPr>
            <w:tcW w:w="6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852AC6" w14:textId="331B184B" w:rsidR="00C04E3C" w:rsidRPr="0040582D" w:rsidRDefault="00C04E3C" w:rsidP="0040582D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Tracker item removed as per request from </w:t>
            </w:r>
            <w:proofErr w:type="spellStart"/>
            <w:r>
              <w:rPr>
                <w:rFonts w:asciiTheme="minorHAnsi" w:hAnsiTheme="minorHAnsi"/>
                <w:color w:val="000000"/>
                <w:sz w:val="20"/>
              </w:rPr>
              <w:t>Bridgid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Lutz, </w:t>
            </w:r>
            <w:proofErr w:type="spellStart"/>
            <w:r>
              <w:rPr>
                <w:rFonts w:asciiTheme="minorHAnsi" w:hAnsiTheme="minorHAnsi"/>
                <w:color w:val="000000"/>
                <w:sz w:val="20"/>
              </w:rPr>
              <w:t>Nicor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</w:tr>
      <w:tr w:rsidR="0040582D" w:rsidRPr="0040582D" w14:paraId="39FF85D2" w14:textId="77777777" w:rsidTr="001C30A8">
        <w:trPr>
          <w:trHeight w:val="510"/>
          <w:hidden/>
        </w:trPr>
        <w:tc>
          <w:tcPr>
            <w:tcW w:w="45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63CEC" w14:textId="77777777" w:rsidR="0040582D" w:rsidRPr="0040582D" w:rsidRDefault="0040582D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217E6E78" w14:textId="7224E2FC" w:rsidR="0040582D" w:rsidRPr="0040582D" w:rsidRDefault="006A7A4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3" w:tgtFrame="_self" w:history="1">
              <w:r w:rsidR="0040582D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Res Thermostats - add furnace fan savings for homes with heat pumps</w:t>
              </w:r>
            </w:hyperlink>
            <w:r w:rsidR="0040582D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40582D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0ADFD" w14:textId="15777526" w:rsidR="0040582D" w:rsidRPr="0040582D" w:rsidRDefault="0040582D" w:rsidP="0040582D">
            <w:pPr>
              <w:rPr>
                <w:rFonts w:ascii="Calibri" w:hAnsi="Calibri"/>
                <w:color w:val="000000"/>
                <w:sz w:val="20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 xml:space="preserve">Decided to put on hold as </w:t>
            </w:r>
            <w:r w:rsidR="002E1594">
              <w:rPr>
                <w:rFonts w:ascii="Calibri" w:hAnsi="Calibri"/>
                <w:color w:val="000000"/>
                <w:sz w:val="20"/>
              </w:rPr>
              <w:t xml:space="preserve">there are </w:t>
            </w:r>
            <w:r w:rsidRPr="0040582D">
              <w:rPr>
                <w:rFonts w:ascii="Calibri" w:hAnsi="Calibri"/>
                <w:color w:val="000000"/>
                <w:sz w:val="20"/>
              </w:rPr>
              <w:t>concerns around programmable thermostats and heat pumps</w:t>
            </w:r>
          </w:p>
        </w:tc>
      </w:tr>
      <w:tr w:rsidR="0040582D" w:rsidRPr="0040582D" w14:paraId="06611976" w14:textId="77777777" w:rsidTr="0040582D">
        <w:trPr>
          <w:trHeight w:val="51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DAB00" w14:textId="77777777" w:rsidR="0040582D" w:rsidRPr="0040582D" w:rsidRDefault="0040582D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6BA96D4D" w14:textId="0C24CD32" w:rsidR="0040582D" w:rsidRPr="0040582D" w:rsidRDefault="006A7A4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4" w:tgtFrame="_self" w:history="1">
              <w:r w:rsidR="0040582D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Missing and Broken Links in TRM Sections</w:t>
              </w:r>
            </w:hyperlink>
            <w:r w:rsidR="0040582D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40582D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31889" w14:textId="73CF9158" w:rsidR="0040582D" w:rsidRPr="002225B0" w:rsidRDefault="0040582D" w:rsidP="0040582D">
            <w:pPr>
              <w:rPr>
                <w:rFonts w:ascii="Calibri" w:hAnsi="Calibri"/>
                <w:color w:val="000000"/>
                <w:sz w:val="20"/>
                <w:u w:val="single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>Improved format of reference folders. Direct li</w:t>
            </w:r>
            <w:r w:rsidR="002E1594">
              <w:rPr>
                <w:rFonts w:ascii="Calibri" w:hAnsi="Calibri"/>
                <w:color w:val="000000"/>
                <w:sz w:val="20"/>
              </w:rPr>
              <w:t>nking possible by moving to web-</w:t>
            </w:r>
            <w:r w:rsidRPr="0040582D">
              <w:rPr>
                <w:rFonts w:ascii="Calibri" w:hAnsi="Calibri"/>
                <w:color w:val="000000"/>
                <w:sz w:val="20"/>
              </w:rPr>
              <w:t xml:space="preserve">based database. </w:t>
            </w:r>
          </w:p>
        </w:tc>
      </w:tr>
      <w:tr w:rsidR="002225B0" w:rsidRPr="0040582D" w14:paraId="65B92953" w14:textId="77777777" w:rsidTr="0040582D">
        <w:trPr>
          <w:trHeight w:val="51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A2E8D" w14:textId="59451DB0" w:rsidR="002225B0" w:rsidRPr="002225B0" w:rsidRDefault="006A7A4C" w:rsidP="002225B0">
            <w:pPr>
              <w:rPr>
                <w:rFonts w:ascii="Arial" w:hAnsi="Arial" w:cs="Arial"/>
                <w:vanish/>
                <w:sz w:val="16"/>
                <w:szCs w:val="16"/>
                <w:u w:val="single"/>
              </w:rPr>
            </w:pPr>
            <w:hyperlink r:id="rId105" w:tgtFrame="_self" w:history="1">
              <w:r w:rsidR="002225B0" w:rsidRPr="002225B0">
                <w:rPr>
                  <w:rFonts w:asciiTheme="minorHAnsi" w:hAnsiTheme="minorHAnsi"/>
                  <w:color w:val="0000FF"/>
                  <w:sz w:val="20"/>
                  <w:u w:val="single"/>
                </w:rPr>
                <w:t>Default Fixture Wattage Reference Table</w:t>
              </w:r>
            </w:hyperlink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8C0CB" w14:textId="3A44CC82" w:rsidR="002225B0" w:rsidRDefault="002225B0" w:rsidP="00DD5599">
            <w:pPr>
              <w:rPr>
                <w:rFonts w:ascii="Calibri" w:hAnsi="Calibr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0"/>
              </w:rPr>
              <w:t>ComEd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proposed pulling all fixture wattage assumptions out of the measures and in to a master table. VEIC reviewed this request and have </w:t>
            </w:r>
            <w:r w:rsidR="00DD5599">
              <w:rPr>
                <w:rFonts w:asciiTheme="minorHAnsi" w:hAnsiTheme="minorHAnsi"/>
                <w:color w:val="000000"/>
                <w:sz w:val="20"/>
              </w:rPr>
              <w:t>determined it requires a more lengthy effort that could be attempted in a future round.</w:t>
            </w:r>
          </w:p>
        </w:tc>
      </w:tr>
      <w:tr w:rsidR="002225B0" w:rsidRPr="0040582D" w14:paraId="074AB49E" w14:textId="77777777" w:rsidTr="0040582D">
        <w:trPr>
          <w:trHeight w:val="51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A879A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370FFB3E" w14:textId="7AE09D00" w:rsidR="002225B0" w:rsidRPr="0040582D" w:rsidRDefault="006A7A4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6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Revise minimum R-value of residential insulation measures</w:t>
              </w:r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4C51" w14:textId="39AA4BF5" w:rsidR="002225B0" w:rsidRPr="0040582D" w:rsidRDefault="002225B0" w:rsidP="0040582D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Not</w:t>
            </w:r>
            <w:r w:rsidRPr="0040582D">
              <w:rPr>
                <w:rFonts w:ascii="Calibri" w:hAnsi="Calibri"/>
                <w:color w:val="000000"/>
                <w:sz w:val="20"/>
              </w:rPr>
              <w:t xml:space="preserve"> implemented as algorithms already over claiming as per ODC evaluations</w:t>
            </w:r>
          </w:p>
        </w:tc>
      </w:tr>
      <w:tr w:rsidR="002225B0" w:rsidRPr="0040582D" w14:paraId="0FFF2DD0" w14:textId="77777777" w:rsidTr="0040582D">
        <w:trPr>
          <w:trHeight w:val="30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FC82B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7939B3EF" w14:textId="15F3FECA" w:rsidR="002225B0" w:rsidRPr="0040582D" w:rsidRDefault="006A7A4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7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Standardization of Algorithm Terms</w:t>
              </w:r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8DCE6" w14:textId="5930320C" w:rsidR="002225B0" w:rsidRPr="0040582D" w:rsidRDefault="00454183" w:rsidP="00454183">
            <w:pPr>
              <w:rPr>
                <w:rFonts w:ascii="Calibri" w:hAnsi="Calibri"/>
                <w:color w:val="000000"/>
                <w:sz w:val="20"/>
              </w:rPr>
            </w:pPr>
            <w:r w:rsidRPr="00454183">
              <w:rPr>
                <w:rFonts w:ascii="Calibri" w:hAnsi="Calibri"/>
                <w:color w:val="000000"/>
                <w:sz w:val="20"/>
              </w:rPr>
              <w:t>Propose making part of the</w:t>
            </w:r>
            <w:r w:rsidR="002225B0" w:rsidRPr="00454183">
              <w:rPr>
                <w:rFonts w:ascii="Calibri" w:hAnsi="Calibri"/>
                <w:color w:val="000000"/>
                <w:sz w:val="20"/>
              </w:rPr>
              <w:t xml:space="preserve"> reliability review process.</w:t>
            </w:r>
          </w:p>
        </w:tc>
      </w:tr>
      <w:tr w:rsidR="002225B0" w:rsidRPr="0040582D" w14:paraId="2A4D9AF8" w14:textId="77777777" w:rsidTr="0040582D">
        <w:trPr>
          <w:trHeight w:val="30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D3843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365E2C66" w14:textId="4C82538A" w:rsidR="002225B0" w:rsidRPr="0040582D" w:rsidRDefault="006A7A4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8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Update ISR for aerators, showerheads, CFLs</w:t>
              </w:r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A1467" w14:textId="042F1122" w:rsidR="002225B0" w:rsidRPr="0040582D" w:rsidRDefault="002225B0" w:rsidP="0040582D">
            <w:pPr>
              <w:rPr>
                <w:rFonts w:ascii="Calibri" w:hAnsi="Calibri"/>
                <w:color w:val="000000"/>
                <w:sz w:val="20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 xml:space="preserve">Repeat of Tracker entry from </w:t>
            </w:r>
            <w:proofErr w:type="spellStart"/>
            <w:r w:rsidRPr="0040582D">
              <w:rPr>
                <w:rFonts w:ascii="Calibri" w:hAnsi="Calibri"/>
                <w:color w:val="000000"/>
                <w:sz w:val="20"/>
              </w:rPr>
              <w:t>Hammad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Chaudhry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Nicor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)</w:t>
            </w:r>
            <w:r w:rsidRPr="0040582D">
              <w:rPr>
                <w:rFonts w:ascii="Calibri" w:hAnsi="Calibri"/>
                <w:color w:val="000000"/>
                <w:sz w:val="20"/>
              </w:rPr>
              <w:t>.</w:t>
            </w:r>
          </w:p>
        </w:tc>
      </w:tr>
      <w:tr w:rsidR="002225B0" w:rsidRPr="0040582D" w14:paraId="4E81CA4D" w14:textId="77777777" w:rsidTr="003A0FF9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05E06" w14:textId="36C4CB67" w:rsidR="002225B0" w:rsidRDefault="006A7A4C" w:rsidP="0040582D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109" w:tgtFrame="_self" w:history="1">
              <w:r w:rsidR="003A0FF9">
                <w:rPr>
                  <w:rStyle w:val="Hyperlink"/>
                  <w:rFonts w:ascii="Verdana" w:hAnsi="Verdana"/>
                  <w:sz w:val="16"/>
                  <w:szCs w:val="16"/>
                </w:rPr>
                <w:t>Adding non-energy benefits to residential "whole house" measures and multi-family measures</w:t>
              </w:r>
            </w:hyperlink>
          </w:p>
          <w:p w14:paraId="73C3BA08" w14:textId="66DA9A8B" w:rsidR="003A0FF9" w:rsidRPr="00105B1C" w:rsidRDefault="003A0FF9" w:rsidP="0040582D">
            <w:pPr>
              <w:rPr>
                <w:rFonts w:ascii="Verdana" w:hAnsi="Verdana"/>
                <w:sz w:val="16"/>
                <w:szCs w:val="16"/>
              </w:rPr>
            </w:pPr>
            <w:r w:rsidRPr="00105B1C">
              <w:rPr>
                <w:rFonts w:ascii="Verdana" w:hAnsi="Verdana"/>
                <w:sz w:val="16"/>
                <w:szCs w:val="16"/>
              </w:rPr>
              <w:lastRenderedPageBreak/>
              <w:t>And</w:t>
            </w:r>
          </w:p>
          <w:p w14:paraId="7C5A9B65" w14:textId="48D55693" w:rsidR="003A0FF9" w:rsidRPr="0040582D" w:rsidRDefault="006A7A4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10" w:tgtFrame="_self" w:history="1">
              <w:r w:rsidR="003A0FF9">
                <w:rPr>
                  <w:rStyle w:val="Hyperlink"/>
                  <w:rFonts w:ascii="Verdana" w:hAnsi="Verdana"/>
                  <w:sz w:val="16"/>
                  <w:szCs w:val="16"/>
                </w:rPr>
                <w:t>Adding non-energy benefits to C&amp;</w:t>
              </w:r>
              <w:proofErr w:type="gramStart"/>
              <w:r w:rsidR="003A0FF9">
                <w:rPr>
                  <w:rStyle w:val="Hyperlink"/>
                  <w:rFonts w:ascii="Verdana" w:hAnsi="Verdana"/>
                  <w:sz w:val="16"/>
                  <w:szCs w:val="16"/>
                </w:rPr>
                <w:t>I .</w:t>
              </w:r>
              <w:proofErr w:type="gramEnd"/>
            </w:hyperlink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8751E" w14:textId="7ACECF88" w:rsidR="002225B0" w:rsidRPr="0040582D" w:rsidRDefault="003A0FF9" w:rsidP="00454183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 xml:space="preserve">After multiple discussions and proposals provided, there </w:t>
            </w:r>
            <w:r w:rsidR="00105B1C">
              <w:rPr>
                <w:rFonts w:ascii="Calibri" w:hAnsi="Calibri"/>
                <w:color w:val="000000"/>
                <w:sz w:val="20"/>
              </w:rPr>
              <w:t>i</w:t>
            </w:r>
            <w:r>
              <w:rPr>
                <w:rFonts w:ascii="Calibri" w:hAnsi="Calibri"/>
                <w:color w:val="000000"/>
                <w:sz w:val="20"/>
              </w:rPr>
              <w:t xml:space="preserve">s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not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consensus in </w:t>
            </w:r>
            <w:r>
              <w:rPr>
                <w:rFonts w:ascii="Calibri" w:hAnsi="Calibri"/>
                <w:color w:val="000000"/>
                <w:sz w:val="20"/>
              </w:rPr>
              <w:lastRenderedPageBreak/>
              <w:t xml:space="preserve">the TAC to move forward with the inclusion of NEBs. Many policy issues remain and they will need to be discussed in a different forum. VEIC </w:t>
            </w:r>
            <w:r w:rsidR="00454183">
              <w:rPr>
                <w:rFonts w:ascii="Calibri" w:hAnsi="Calibri"/>
                <w:color w:val="000000"/>
                <w:sz w:val="20"/>
              </w:rPr>
              <w:t>has</w:t>
            </w:r>
            <w:r>
              <w:rPr>
                <w:rFonts w:ascii="Calibri" w:hAnsi="Calibri"/>
                <w:color w:val="000000"/>
                <w:sz w:val="20"/>
              </w:rPr>
              <w:t xml:space="preserve"> provide</w:t>
            </w:r>
            <w:r w:rsidR="00454183">
              <w:rPr>
                <w:rFonts w:ascii="Calibri" w:hAnsi="Calibri"/>
                <w:color w:val="000000"/>
                <w:sz w:val="20"/>
              </w:rPr>
              <w:t>d</w:t>
            </w:r>
            <w:r>
              <w:rPr>
                <w:rFonts w:ascii="Calibri" w:hAnsi="Calibri"/>
                <w:color w:val="000000"/>
                <w:sz w:val="20"/>
              </w:rPr>
              <w:t xml:space="preserve"> a memo pulling together the comments received.</w:t>
            </w:r>
          </w:p>
        </w:tc>
      </w:tr>
      <w:tr w:rsidR="002225B0" w:rsidRPr="0040582D" w14:paraId="20A57E54" w14:textId="77777777" w:rsidTr="0040582D">
        <w:trPr>
          <w:trHeight w:val="30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AD3F9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lastRenderedPageBreak/>
              <w:t>Top of Form</w:t>
            </w:r>
          </w:p>
          <w:p w14:paraId="7C309A85" w14:textId="436ECDDC" w:rsidR="002225B0" w:rsidRPr="0040582D" w:rsidRDefault="006A7A4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11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 xml:space="preserve">Improving TRM documentation, quality, transparency, and </w:t>
              </w:r>
              <w:proofErr w:type="spellStart"/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replicability</w:t>
              </w:r>
              <w:proofErr w:type="spellEnd"/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4CEFC" w14:textId="1569F8F5" w:rsidR="002225B0" w:rsidRPr="0040582D" w:rsidRDefault="002225B0" w:rsidP="0040582D">
            <w:pPr>
              <w:rPr>
                <w:rFonts w:ascii="Calibri" w:hAnsi="Calibri"/>
                <w:color w:val="000000"/>
                <w:sz w:val="20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>Reliability reviews will improve</w:t>
            </w:r>
            <w:r>
              <w:rPr>
                <w:rFonts w:ascii="Calibri" w:hAnsi="Calibri"/>
                <w:color w:val="000000"/>
                <w:sz w:val="20"/>
              </w:rPr>
              <w:t>. Process still to be defined.</w:t>
            </w:r>
          </w:p>
        </w:tc>
      </w:tr>
      <w:tr w:rsidR="002225B0" w:rsidRPr="0040582D" w14:paraId="78817B5D" w14:textId="77777777" w:rsidTr="0040582D">
        <w:trPr>
          <w:trHeight w:val="30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C1BD5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49F2FC07" w14:textId="0CDC5627" w:rsidR="002225B0" w:rsidRPr="0040582D" w:rsidRDefault="006A7A4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12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New measure request for Tier 1 commercial Advanced Power Strip</w:t>
              </w:r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B7B9A" w14:textId="1938866D" w:rsidR="002225B0" w:rsidRPr="0040582D" w:rsidRDefault="003A0FF9" w:rsidP="003A0FF9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VEIC did not receive a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workpaper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for this measure.</w:t>
            </w:r>
          </w:p>
        </w:tc>
      </w:tr>
      <w:tr w:rsidR="002225B0" w:rsidRPr="0040582D" w14:paraId="13F326D1" w14:textId="77777777" w:rsidTr="003A0FF9">
        <w:trPr>
          <w:trHeight w:val="503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69660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59E99917" w14:textId="7BE1D8DA" w:rsidR="002225B0" w:rsidRPr="0040582D" w:rsidRDefault="006A7A4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13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New measure request for RES Advanced Power Strip - Tier 2</w:t>
              </w:r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2F738" w14:textId="77777777" w:rsidR="002225B0" w:rsidRPr="0040582D" w:rsidRDefault="002225B0" w:rsidP="0040582D">
            <w:pPr>
              <w:rPr>
                <w:rFonts w:ascii="Calibri" w:hAnsi="Calibri"/>
                <w:color w:val="000000"/>
                <w:sz w:val="20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>Repeat tracker entry</w:t>
            </w:r>
          </w:p>
        </w:tc>
      </w:tr>
    </w:tbl>
    <w:p w14:paraId="1C7B632F" w14:textId="77777777" w:rsidR="002225B0" w:rsidRDefault="002225B0" w:rsidP="006A6C6E">
      <w:pPr>
        <w:rPr>
          <w:rFonts w:asciiTheme="minorHAnsi" w:hAnsiTheme="minorHAnsi"/>
          <w:sz w:val="20"/>
        </w:rPr>
      </w:pPr>
    </w:p>
    <w:sectPr w:rsidR="002225B0" w:rsidSect="004962FE">
      <w:headerReference w:type="default" r:id="rId114"/>
      <w:footerReference w:type="even" r:id="rId115"/>
      <w:footerReference w:type="default" r:id="rId116"/>
      <w:footerReference w:type="first" r:id="rId117"/>
      <w:pgSz w:w="12240" w:h="15840" w:code="1"/>
      <w:pgMar w:top="720" w:right="1440" w:bottom="1152" w:left="1440" w:header="965" w:footer="96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B59A9" w14:textId="77777777" w:rsidR="00DB3080" w:rsidRDefault="00DB3080">
      <w:r>
        <w:separator/>
      </w:r>
    </w:p>
  </w:endnote>
  <w:endnote w:type="continuationSeparator" w:id="0">
    <w:p w14:paraId="01AEE0F4" w14:textId="77777777" w:rsidR="00DB3080" w:rsidRDefault="00DB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D24F0" w14:textId="77777777" w:rsidR="00DB3080" w:rsidRDefault="00DB308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4D9D24F1" w14:textId="77777777" w:rsidR="00DB3080" w:rsidRDefault="00DB30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D24F2" w14:textId="77777777" w:rsidR="00DB3080" w:rsidRPr="006051E3" w:rsidRDefault="00DB3080" w:rsidP="00831E68">
    <w:pPr>
      <w:pStyle w:val="Footer"/>
      <w:pBdr>
        <w:top w:val="single" w:sz="6" w:space="2" w:color="auto"/>
      </w:pBdr>
      <w:spacing w:before="0"/>
      <w:ind w:left="1440" w:right="1440"/>
      <w:rPr>
        <w:rStyle w:val="PageNumber"/>
        <w:rFonts w:ascii="Times" w:hAnsi="Times"/>
        <w:sz w:val="20"/>
      </w:rPr>
    </w:pPr>
    <w:r w:rsidRPr="006051E3">
      <w:rPr>
        <w:rStyle w:val="PageNumber"/>
        <w:rFonts w:ascii="Times" w:hAnsi="Times"/>
        <w:sz w:val="20"/>
      </w:rPr>
      <w:t>Illinois Statewide Technical Reference Manual</w:t>
    </w:r>
  </w:p>
  <w:p w14:paraId="4D9D24F3" w14:textId="77777777" w:rsidR="00DB3080" w:rsidRPr="006051E3" w:rsidRDefault="00DB3080" w:rsidP="00831E68">
    <w:pPr>
      <w:pStyle w:val="Footer"/>
      <w:pBdr>
        <w:top w:val="single" w:sz="6" w:space="2" w:color="auto"/>
      </w:pBdr>
      <w:spacing w:before="0"/>
      <w:ind w:left="1440" w:right="1440"/>
      <w:rPr>
        <w:rStyle w:val="PageNumber"/>
        <w:rFonts w:ascii="Times" w:hAnsi="Times"/>
        <w:sz w:val="20"/>
      </w:rPr>
    </w:pPr>
    <w:r w:rsidRPr="006051E3">
      <w:rPr>
        <w:rStyle w:val="PageNumber"/>
        <w:rFonts w:ascii="Times" w:hAnsi="Times"/>
        <w:sz w:val="20"/>
      </w:rPr>
      <w:t xml:space="preserve">Page </w:t>
    </w:r>
    <w:r w:rsidRPr="006051E3">
      <w:rPr>
        <w:rStyle w:val="PageNumber"/>
        <w:rFonts w:ascii="Times" w:hAnsi="Times"/>
        <w:sz w:val="20"/>
      </w:rPr>
      <w:fldChar w:fldCharType="begin"/>
    </w:r>
    <w:r w:rsidRPr="006051E3">
      <w:rPr>
        <w:rStyle w:val="PageNumber"/>
        <w:rFonts w:ascii="Times" w:hAnsi="Times"/>
        <w:sz w:val="20"/>
      </w:rPr>
      <w:instrText xml:space="preserve"> PAGE </w:instrText>
    </w:r>
    <w:r w:rsidRPr="006051E3">
      <w:rPr>
        <w:rStyle w:val="PageNumber"/>
        <w:rFonts w:ascii="Times" w:hAnsi="Times"/>
        <w:sz w:val="20"/>
      </w:rPr>
      <w:fldChar w:fldCharType="separate"/>
    </w:r>
    <w:r w:rsidR="006A7A4C">
      <w:rPr>
        <w:rStyle w:val="PageNumber"/>
        <w:rFonts w:ascii="Times" w:hAnsi="Times"/>
        <w:noProof/>
        <w:sz w:val="20"/>
      </w:rPr>
      <w:t>13</w:t>
    </w:r>
    <w:r w:rsidRPr="006051E3">
      <w:rPr>
        <w:rStyle w:val="PageNumber"/>
        <w:rFonts w:ascii="Times" w:hAnsi="Times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D24F4" w14:textId="77777777" w:rsidR="00DB3080" w:rsidRPr="006051E3" w:rsidRDefault="00DB3080" w:rsidP="00F94239">
    <w:pPr>
      <w:pStyle w:val="Footer"/>
      <w:pBdr>
        <w:top w:val="single" w:sz="6" w:space="2" w:color="auto"/>
      </w:pBdr>
      <w:spacing w:before="0"/>
      <w:ind w:left="1440" w:right="1440"/>
      <w:rPr>
        <w:rStyle w:val="PageNumber"/>
        <w:rFonts w:ascii="Times" w:hAnsi="Times"/>
        <w:sz w:val="20"/>
      </w:rPr>
    </w:pPr>
    <w:r w:rsidRPr="006051E3">
      <w:rPr>
        <w:rStyle w:val="PageNumber"/>
        <w:rFonts w:ascii="Times" w:hAnsi="Times"/>
        <w:sz w:val="20"/>
      </w:rPr>
      <w:t>Illinois Statewide Technical Reference Manual</w:t>
    </w:r>
  </w:p>
  <w:p w14:paraId="4D9D24F5" w14:textId="77777777" w:rsidR="00DB3080" w:rsidRPr="006051E3" w:rsidRDefault="00DB3080" w:rsidP="00F94239">
    <w:pPr>
      <w:pStyle w:val="Footer"/>
      <w:pBdr>
        <w:top w:val="single" w:sz="6" w:space="2" w:color="auto"/>
      </w:pBdr>
      <w:spacing w:before="0"/>
      <w:ind w:left="1440" w:right="1440"/>
      <w:rPr>
        <w:rFonts w:ascii="Times" w:hAnsi="Times"/>
        <w:sz w:val="20"/>
      </w:rPr>
    </w:pPr>
    <w:r w:rsidRPr="006051E3">
      <w:rPr>
        <w:rStyle w:val="PageNumber"/>
        <w:rFonts w:ascii="Times" w:hAnsi="Times"/>
        <w:sz w:val="20"/>
      </w:rPr>
      <w:t xml:space="preserve">Page </w:t>
    </w:r>
    <w:r w:rsidRPr="006051E3">
      <w:rPr>
        <w:rStyle w:val="PageNumber"/>
        <w:rFonts w:ascii="Times" w:hAnsi="Times"/>
        <w:sz w:val="20"/>
      </w:rPr>
      <w:fldChar w:fldCharType="begin"/>
    </w:r>
    <w:r w:rsidRPr="006051E3">
      <w:rPr>
        <w:rStyle w:val="PageNumber"/>
        <w:rFonts w:ascii="Times" w:hAnsi="Times"/>
        <w:sz w:val="20"/>
      </w:rPr>
      <w:instrText xml:space="preserve"> PAGE </w:instrText>
    </w:r>
    <w:r w:rsidRPr="006051E3">
      <w:rPr>
        <w:rStyle w:val="PageNumber"/>
        <w:rFonts w:ascii="Times" w:hAnsi="Times"/>
        <w:sz w:val="20"/>
      </w:rPr>
      <w:fldChar w:fldCharType="separate"/>
    </w:r>
    <w:r w:rsidR="006A7A4C">
      <w:rPr>
        <w:rStyle w:val="PageNumber"/>
        <w:rFonts w:ascii="Times" w:hAnsi="Times"/>
        <w:noProof/>
        <w:sz w:val="20"/>
      </w:rPr>
      <w:t>1</w:t>
    </w:r>
    <w:r w:rsidRPr="006051E3">
      <w:rPr>
        <w:rStyle w:val="PageNumber"/>
        <w:rFonts w:ascii="Times" w:hAnsi="Times"/>
        <w:sz w:val="20"/>
      </w:rPr>
      <w:fldChar w:fldCharType="end"/>
    </w:r>
  </w:p>
  <w:p w14:paraId="4D9D24F6" w14:textId="77777777" w:rsidR="00DB3080" w:rsidRDefault="00DB3080" w:rsidP="00490F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75A64" w14:textId="77777777" w:rsidR="00DB3080" w:rsidRDefault="00DB3080">
      <w:r>
        <w:separator/>
      </w:r>
    </w:p>
  </w:footnote>
  <w:footnote w:type="continuationSeparator" w:id="0">
    <w:p w14:paraId="58CCAE74" w14:textId="77777777" w:rsidR="00DB3080" w:rsidRDefault="00DB3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D24EF" w14:textId="77777777" w:rsidR="00DB3080" w:rsidRDefault="00DB3080" w:rsidP="004962FE">
    <w:pPr>
      <w:pStyle w:val="Header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9D24F7" wp14:editId="4D9D24F8">
              <wp:simplePos x="0" y="0"/>
              <wp:positionH relativeFrom="column">
                <wp:posOffset>16510</wp:posOffset>
              </wp:positionH>
              <wp:positionV relativeFrom="paragraph">
                <wp:posOffset>55245</wp:posOffset>
              </wp:positionV>
              <wp:extent cx="5951855" cy="635"/>
              <wp:effectExtent l="0" t="0" r="10795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185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.3pt;margin-top:4.35pt;width:468.6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55E"/>
    <w:multiLevelType w:val="hybridMultilevel"/>
    <w:tmpl w:val="53A8B7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E61CD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E71F6"/>
    <w:multiLevelType w:val="hybridMultilevel"/>
    <w:tmpl w:val="D5B03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35B51"/>
    <w:multiLevelType w:val="hybridMultilevel"/>
    <w:tmpl w:val="08120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F5DD5"/>
    <w:multiLevelType w:val="hybridMultilevel"/>
    <w:tmpl w:val="C1DE1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CE1AB3"/>
    <w:multiLevelType w:val="hybridMultilevel"/>
    <w:tmpl w:val="0A2EC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1288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7">
    <w:nsid w:val="18774943"/>
    <w:multiLevelType w:val="hybridMultilevel"/>
    <w:tmpl w:val="88B6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B1456"/>
    <w:multiLevelType w:val="hybridMultilevel"/>
    <w:tmpl w:val="91284D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A46040"/>
    <w:multiLevelType w:val="hybridMultilevel"/>
    <w:tmpl w:val="741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A354C"/>
    <w:multiLevelType w:val="hybridMultilevel"/>
    <w:tmpl w:val="04E625B8"/>
    <w:lvl w:ilvl="0" w:tplc="58D42E9C">
      <w:start w:val="1"/>
      <w:numFmt w:val="lowerRoman"/>
      <w:lvlText w:val="%1.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2922022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05450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DD09E2"/>
    <w:multiLevelType w:val="hybridMultilevel"/>
    <w:tmpl w:val="C99AC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A71B1"/>
    <w:multiLevelType w:val="hybridMultilevel"/>
    <w:tmpl w:val="E35E1B04"/>
    <w:lvl w:ilvl="0" w:tplc="04090001">
      <w:start w:val="1"/>
      <w:numFmt w:val="bullet"/>
      <w:lvlText w:val=""/>
      <w:lvlJc w:val="left"/>
      <w:pPr>
        <w:ind w:left="-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9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-2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</w:abstractNum>
  <w:abstractNum w:abstractNumId="15">
    <w:nsid w:val="5D456CDF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A20D0D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F2A9F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762468"/>
    <w:multiLevelType w:val="hybridMultilevel"/>
    <w:tmpl w:val="ADB0E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9E35D1"/>
    <w:multiLevelType w:val="hybridMultilevel"/>
    <w:tmpl w:val="AE906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154C76"/>
    <w:multiLevelType w:val="hybridMultilevel"/>
    <w:tmpl w:val="013CD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4F1A80"/>
    <w:multiLevelType w:val="hybridMultilevel"/>
    <w:tmpl w:val="B308B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8"/>
  </w:num>
  <w:num w:numId="4">
    <w:abstractNumId w:val="21"/>
  </w:num>
  <w:num w:numId="5">
    <w:abstractNumId w:val="14"/>
  </w:num>
  <w:num w:numId="6">
    <w:abstractNumId w:val="3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3"/>
  </w:num>
  <w:num w:numId="11">
    <w:abstractNumId w:val="15"/>
  </w:num>
  <w:num w:numId="12">
    <w:abstractNumId w:val="16"/>
  </w:num>
  <w:num w:numId="13">
    <w:abstractNumId w:val="12"/>
  </w:num>
  <w:num w:numId="14">
    <w:abstractNumId w:val="11"/>
  </w:num>
  <w:num w:numId="15">
    <w:abstractNumId w:val="1"/>
  </w:num>
  <w:num w:numId="16">
    <w:abstractNumId w:val="17"/>
  </w:num>
  <w:num w:numId="17">
    <w:abstractNumId w:val="2"/>
  </w:num>
  <w:num w:numId="18">
    <w:abstractNumId w:val="20"/>
  </w:num>
  <w:num w:numId="19">
    <w:abstractNumId w:val="5"/>
  </w:num>
  <w:num w:numId="20">
    <w:abstractNumId w:val="7"/>
  </w:num>
  <w:num w:numId="21">
    <w:abstractNumId w:val="9"/>
  </w:num>
  <w:num w:numId="22">
    <w:abstractNumId w:val="4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D1"/>
    <w:rsid w:val="00001075"/>
    <w:rsid w:val="00005CAD"/>
    <w:rsid w:val="00011A69"/>
    <w:rsid w:val="00020E8A"/>
    <w:rsid w:val="00021DC2"/>
    <w:rsid w:val="00037552"/>
    <w:rsid w:val="00041025"/>
    <w:rsid w:val="000474D5"/>
    <w:rsid w:val="000522F7"/>
    <w:rsid w:val="00055B57"/>
    <w:rsid w:val="00067487"/>
    <w:rsid w:val="00080056"/>
    <w:rsid w:val="00080B20"/>
    <w:rsid w:val="00087061"/>
    <w:rsid w:val="000876D3"/>
    <w:rsid w:val="000909AF"/>
    <w:rsid w:val="000935F4"/>
    <w:rsid w:val="000A2A98"/>
    <w:rsid w:val="000A3756"/>
    <w:rsid w:val="000A5421"/>
    <w:rsid w:val="000B6D19"/>
    <w:rsid w:val="000C2256"/>
    <w:rsid w:val="000C685B"/>
    <w:rsid w:val="000C7BE7"/>
    <w:rsid w:val="000D3C15"/>
    <w:rsid w:val="000E013F"/>
    <w:rsid w:val="000F5783"/>
    <w:rsid w:val="001008D6"/>
    <w:rsid w:val="00102E59"/>
    <w:rsid w:val="00104A90"/>
    <w:rsid w:val="00105B1C"/>
    <w:rsid w:val="00112EE3"/>
    <w:rsid w:val="001169D1"/>
    <w:rsid w:val="001237C8"/>
    <w:rsid w:val="0012730F"/>
    <w:rsid w:val="00127729"/>
    <w:rsid w:val="00131AC5"/>
    <w:rsid w:val="00132462"/>
    <w:rsid w:val="001351FF"/>
    <w:rsid w:val="001359EC"/>
    <w:rsid w:val="00137F57"/>
    <w:rsid w:val="00140C88"/>
    <w:rsid w:val="00141DB2"/>
    <w:rsid w:val="00145C30"/>
    <w:rsid w:val="001530D2"/>
    <w:rsid w:val="001726BD"/>
    <w:rsid w:val="00172A82"/>
    <w:rsid w:val="001746D3"/>
    <w:rsid w:val="00177FE3"/>
    <w:rsid w:val="00182167"/>
    <w:rsid w:val="001909F4"/>
    <w:rsid w:val="0019323F"/>
    <w:rsid w:val="00193BA2"/>
    <w:rsid w:val="00195819"/>
    <w:rsid w:val="00195EA0"/>
    <w:rsid w:val="001B4A5D"/>
    <w:rsid w:val="001B5856"/>
    <w:rsid w:val="001B5A61"/>
    <w:rsid w:val="001C0B54"/>
    <w:rsid w:val="001C30A8"/>
    <w:rsid w:val="001D423E"/>
    <w:rsid w:val="001D5D2B"/>
    <w:rsid w:val="00202ABA"/>
    <w:rsid w:val="00210794"/>
    <w:rsid w:val="0021678A"/>
    <w:rsid w:val="002218E7"/>
    <w:rsid w:val="002225B0"/>
    <w:rsid w:val="00234CA6"/>
    <w:rsid w:val="00252E9B"/>
    <w:rsid w:val="00257CA3"/>
    <w:rsid w:val="00261C07"/>
    <w:rsid w:val="002644B7"/>
    <w:rsid w:val="00264CB2"/>
    <w:rsid w:val="002876B0"/>
    <w:rsid w:val="00291FD9"/>
    <w:rsid w:val="00296DAB"/>
    <w:rsid w:val="002A66BD"/>
    <w:rsid w:val="002A7699"/>
    <w:rsid w:val="002B0933"/>
    <w:rsid w:val="002C0353"/>
    <w:rsid w:val="002C6ED3"/>
    <w:rsid w:val="002D066F"/>
    <w:rsid w:val="002D68C8"/>
    <w:rsid w:val="002E1594"/>
    <w:rsid w:val="002E1FC5"/>
    <w:rsid w:val="002E2E87"/>
    <w:rsid w:val="002F7C7D"/>
    <w:rsid w:val="00310F51"/>
    <w:rsid w:val="00311490"/>
    <w:rsid w:val="0031235D"/>
    <w:rsid w:val="0035148F"/>
    <w:rsid w:val="00353D04"/>
    <w:rsid w:val="00364D2C"/>
    <w:rsid w:val="00365679"/>
    <w:rsid w:val="003738B6"/>
    <w:rsid w:val="00386B41"/>
    <w:rsid w:val="00393336"/>
    <w:rsid w:val="00394AB1"/>
    <w:rsid w:val="003A0124"/>
    <w:rsid w:val="003A0DB9"/>
    <w:rsid w:val="003A0FF9"/>
    <w:rsid w:val="003A16DA"/>
    <w:rsid w:val="003A6F6B"/>
    <w:rsid w:val="003A7E27"/>
    <w:rsid w:val="003B213D"/>
    <w:rsid w:val="003B2661"/>
    <w:rsid w:val="003C1F4C"/>
    <w:rsid w:val="003C3226"/>
    <w:rsid w:val="003C3D7D"/>
    <w:rsid w:val="003C474D"/>
    <w:rsid w:val="003C60AF"/>
    <w:rsid w:val="003D3E30"/>
    <w:rsid w:val="003D4746"/>
    <w:rsid w:val="003D667B"/>
    <w:rsid w:val="003D76BF"/>
    <w:rsid w:val="003E7102"/>
    <w:rsid w:val="003F147B"/>
    <w:rsid w:val="0040582D"/>
    <w:rsid w:val="00414545"/>
    <w:rsid w:val="00426A25"/>
    <w:rsid w:val="00430905"/>
    <w:rsid w:val="00430AF1"/>
    <w:rsid w:val="00431917"/>
    <w:rsid w:val="00433C28"/>
    <w:rsid w:val="004362A9"/>
    <w:rsid w:val="004520B7"/>
    <w:rsid w:val="00454183"/>
    <w:rsid w:val="00454C82"/>
    <w:rsid w:val="004627EE"/>
    <w:rsid w:val="00472275"/>
    <w:rsid w:val="00472D32"/>
    <w:rsid w:val="004808F9"/>
    <w:rsid w:val="00490FCB"/>
    <w:rsid w:val="004962F8"/>
    <w:rsid w:val="004962FE"/>
    <w:rsid w:val="004B015A"/>
    <w:rsid w:val="004B149F"/>
    <w:rsid w:val="004B19E8"/>
    <w:rsid w:val="004B3510"/>
    <w:rsid w:val="004C23AD"/>
    <w:rsid w:val="004D07CD"/>
    <w:rsid w:val="004D4304"/>
    <w:rsid w:val="004D4FF2"/>
    <w:rsid w:val="004E3A44"/>
    <w:rsid w:val="004E3F4B"/>
    <w:rsid w:val="004E6234"/>
    <w:rsid w:val="004F6E29"/>
    <w:rsid w:val="00500877"/>
    <w:rsid w:val="00506E9F"/>
    <w:rsid w:val="00507402"/>
    <w:rsid w:val="005257DD"/>
    <w:rsid w:val="005271AB"/>
    <w:rsid w:val="00531A48"/>
    <w:rsid w:val="00534D3C"/>
    <w:rsid w:val="0054189C"/>
    <w:rsid w:val="005452DF"/>
    <w:rsid w:val="00562552"/>
    <w:rsid w:val="0056485F"/>
    <w:rsid w:val="00570316"/>
    <w:rsid w:val="00571680"/>
    <w:rsid w:val="00573C83"/>
    <w:rsid w:val="00576E83"/>
    <w:rsid w:val="005770B3"/>
    <w:rsid w:val="00582CAD"/>
    <w:rsid w:val="00582D6B"/>
    <w:rsid w:val="00587A04"/>
    <w:rsid w:val="00596C9F"/>
    <w:rsid w:val="005A1696"/>
    <w:rsid w:val="005C58EF"/>
    <w:rsid w:val="005D1C09"/>
    <w:rsid w:val="005E187B"/>
    <w:rsid w:val="005E47B9"/>
    <w:rsid w:val="005E7BFA"/>
    <w:rsid w:val="005F3E4B"/>
    <w:rsid w:val="005F65C0"/>
    <w:rsid w:val="005F6E83"/>
    <w:rsid w:val="005F7305"/>
    <w:rsid w:val="00602599"/>
    <w:rsid w:val="006051E3"/>
    <w:rsid w:val="00623F1B"/>
    <w:rsid w:val="00624EFC"/>
    <w:rsid w:val="006565B2"/>
    <w:rsid w:val="00657ACD"/>
    <w:rsid w:val="00662F1F"/>
    <w:rsid w:val="0066400D"/>
    <w:rsid w:val="006640F1"/>
    <w:rsid w:val="00671620"/>
    <w:rsid w:val="006819E2"/>
    <w:rsid w:val="006828ED"/>
    <w:rsid w:val="006A08DD"/>
    <w:rsid w:val="006A6C6E"/>
    <w:rsid w:val="006A7A4C"/>
    <w:rsid w:val="006B5100"/>
    <w:rsid w:val="006C0B99"/>
    <w:rsid w:val="006C7145"/>
    <w:rsid w:val="006D596E"/>
    <w:rsid w:val="006D7523"/>
    <w:rsid w:val="006F075D"/>
    <w:rsid w:val="006F4F7E"/>
    <w:rsid w:val="006F5878"/>
    <w:rsid w:val="007072E4"/>
    <w:rsid w:val="00712864"/>
    <w:rsid w:val="00713752"/>
    <w:rsid w:val="00714B93"/>
    <w:rsid w:val="00722F60"/>
    <w:rsid w:val="00725952"/>
    <w:rsid w:val="00732CDB"/>
    <w:rsid w:val="00735E16"/>
    <w:rsid w:val="00747935"/>
    <w:rsid w:val="007617D1"/>
    <w:rsid w:val="00766183"/>
    <w:rsid w:val="00784C63"/>
    <w:rsid w:val="00793A7D"/>
    <w:rsid w:val="00794004"/>
    <w:rsid w:val="007969BB"/>
    <w:rsid w:val="00797097"/>
    <w:rsid w:val="00797EC2"/>
    <w:rsid w:val="007A19C5"/>
    <w:rsid w:val="007A70F2"/>
    <w:rsid w:val="007B6941"/>
    <w:rsid w:val="007C2997"/>
    <w:rsid w:val="007C6DAF"/>
    <w:rsid w:val="007D3AD0"/>
    <w:rsid w:val="007D522C"/>
    <w:rsid w:val="007E357C"/>
    <w:rsid w:val="007E4CE6"/>
    <w:rsid w:val="007F0D8F"/>
    <w:rsid w:val="007F73E0"/>
    <w:rsid w:val="00800771"/>
    <w:rsid w:val="00801CBA"/>
    <w:rsid w:val="008079EA"/>
    <w:rsid w:val="00831E68"/>
    <w:rsid w:val="00835CEA"/>
    <w:rsid w:val="00836A65"/>
    <w:rsid w:val="008405A0"/>
    <w:rsid w:val="00841B5A"/>
    <w:rsid w:val="00861742"/>
    <w:rsid w:val="008631C2"/>
    <w:rsid w:val="00867B70"/>
    <w:rsid w:val="008714DF"/>
    <w:rsid w:val="00877275"/>
    <w:rsid w:val="008863C8"/>
    <w:rsid w:val="008923D4"/>
    <w:rsid w:val="00897B31"/>
    <w:rsid w:val="008A7366"/>
    <w:rsid w:val="008C1489"/>
    <w:rsid w:val="008D26BB"/>
    <w:rsid w:val="008D2926"/>
    <w:rsid w:val="008D2FF0"/>
    <w:rsid w:val="008D724B"/>
    <w:rsid w:val="008D7569"/>
    <w:rsid w:val="008E32DC"/>
    <w:rsid w:val="008F0E23"/>
    <w:rsid w:val="00900048"/>
    <w:rsid w:val="00914BF5"/>
    <w:rsid w:val="00916971"/>
    <w:rsid w:val="00924C7F"/>
    <w:rsid w:val="00932B8A"/>
    <w:rsid w:val="009353A5"/>
    <w:rsid w:val="00936DA4"/>
    <w:rsid w:val="00944C72"/>
    <w:rsid w:val="009500FB"/>
    <w:rsid w:val="0095398E"/>
    <w:rsid w:val="00963271"/>
    <w:rsid w:val="00970475"/>
    <w:rsid w:val="0098288E"/>
    <w:rsid w:val="009843BB"/>
    <w:rsid w:val="0099422C"/>
    <w:rsid w:val="009A2C97"/>
    <w:rsid w:val="009A3BC5"/>
    <w:rsid w:val="009B6096"/>
    <w:rsid w:val="009C1561"/>
    <w:rsid w:val="009D15A7"/>
    <w:rsid w:val="009D18A0"/>
    <w:rsid w:val="009E3BD6"/>
    <w:rsid w:val="009E7F7F"/>
    <w:rsid w:val="009F04CE"/>
    <w:rsid w:val="009F28AD"/>
    <w:rsid w:val="009F5259"/>
    <w:rsid w:val="00A031A8"/>
    <w:rsid w:val="00A07186"/>
    <w:rsid w:val="00A07E57"/>
    <w:rsid w:val="00A11AC3"/>
    <w:rsid w:val="00A21BFB"/>
    <w:rsid w:val="00A26AC3"/>
    <w:rsid w:val="00A4111F"/>
    <w:rsid w:val="00A456B9"/>
    <w:rsid w:val="00A45CB7"/>
    <w:rsid w:val="00A6088C"/>
    <w:rsid w:val="00A74DCC"/>
    <w:rsid w:val="00A753B2"/>
    <w:rsid w:val="00A75A97"/>
    <w:rsid w:val="00A77DB9"/>
    <w:rsid w:val="00A92686"/>
    <w:rsid w:val="00A93717"/>
    <w:rsid w:val="00AA3372"/>
    <w:rsid w:val="00AB0FCD"/>
    <w:rsid w:val="00AB1C29"/>
    <w:rsid w:val="00AC31C7"/>
    <w:rsid w:val="00AC3E23"/>
    <w:rsid w:val="00AC7655"/>
    <w:rsid w:val="00AD2F13"/>
    <w:rsid w:val="00AD32A0"/>
    <w:rsid w:val="00AF3803"/>
    <w:rsid w:val="00B028F4"/>
    <w:rsid w:val="00B07275"/>
    <w:rsid w:val="00B100D2"/>
    <w:rsid w:val="00B14BB5"/>
    <w:rsid w:val="00B201E4"/>
    <w:rsid w:val="00B3677C"/>
    <w:rsid w:val="00B439A5"/>
    <w:rsid w:val="00B54ABB"/>
    <w:rsid w:val="00B71B61"/>
    <w:rsid w:val="00B739C9"/>
    <w:rsid w:val="00B91707"/>
    <w:rsid w:val="00B91F4C"/>
    <w:rsid w:val="00B947B9"/>
    <w:rsid w:val="00B967F8"/>
    <w:rsid w:val="00BA12FD"/>
    <w:rsid w:val="00BB09C4"/>
    <w:rsid w:val="00BB3589"/>
    <w:rsid w:val="00BB7300"/>
    <w:rsid w:val="00BC1685"/>
    <w:rsid w:val="00BD242F"/>
    <w:rsid w:val="00BE4708"/>
    <w:rsid w:val="00BE4B9A"/>
    <w:rsid w:val="00BF00B8"/>
    <w:rsid w:val="00BF109A"/>
    <w:rsid w:val="00BF1B76"/>
    <w:rsid w:val="00BF2544"/>
    <w:rsid w:val="00BF35B4"/>
    <w:rsid w:val="00BF670B"/>
    <w:rsid w:val="00BF7471"/>
    <w:rsid w:val="00C04E3C"/>
    <w:rsid w:val="00C057D9"/>
    <w:rsid w:val="00C1051A"/>
    <w:rsid w:val="00C14609"/>
    <w:rsid w:val="00C16E4B"/>
    <w:rsid w:val="00C278C1"/>
    <w:rsid w:val="00C27FE5"/>
    <w:rsid w:val="00C310C2"/>
    <w:rsid w:val="00C336E4"/>
    <w:rsid w:val="00C33B30"/>
    <w:rsid w:val="00C41B6C"/>
    <w:rsid w:val="00C41FD0"/>
    <w:rsid w:val="00C43F20"/>
    <w:rsid w:val="00C45D20"/>
    <w:rsid w:val="00C523AD"/>
    <w:rsid w:val="00C53B10"/>
    <w:rsid w:val="00C67D5B"/>
    <w:rsid w:val="00C74EFF"/>
    <w:rsid w:val="00C80C24"/>
    <w:rsid w:val="00C84B9C"/>
    <w:rsid w:val="00C86D79"/>
    <w:rsid w:val="00C87E22"/>
    <w:rsid w:val="00C91CB2"/>
    <w:rsid w:val="00CA1F8F"/>
    <w:rsid w:val="00CA6041"/>
    <w:rsid w:val="00CA6807"/>
    <w:rsid w:val="00CA684B"/>
    <w:rsid w:val="00CD2D4E"/>
    <w:rsid w:val="00CD3EE7"/>
    <w:rsid w:val="00CE2FC3"/>
    <w:rsid w:val="00CE5CE6"/>
    <w:rsid w:val="00CF317E"/>
    <w:rsid w:val="00D13795"/>
    <w:rsid w:val="00D21C3F"/>
    <w:rsid w:val="00D2238C"/>
    <w:rsid w:val="00D2557E"/>
    <w:rsid w:val="00D255C2"/>
    <w:rsid w:val="00D36E1E"/>
    <w:rsid w:val="00D41D23"/>
    <w:rsid w:val="00D44131"/>
    <w:rsid w:val="00D6607A"/>
    <w:rsid w:val="00D83157"/>
    <w:rsid w:val="00D84753"/>
    <w:rsid w:val="00D8536C"/>
    <w:rsid w:val="00D91433"/>
    <w:rsid w:val="00D914B7"/>
    <w:rsid w:val="00D97CB8"/>
    <w:rsid w:val="00DA0CA1"/>
    <w:rsid w:val="00DA0EFD"/>
    <w:rsid w:val="00DA2725"/>
    <w:rsid w:val="00DB05B3"/>
    <w:rsid w:val="00DB2900"/>
    <w:rsid w:val="00DB3080"/>
    <w:rsid w:val="00DC5910"/>
    <w:rsid w:val="00DC6BC2"/>
    <w:rsid w:val="00DD5599"/>
    <w:rsid w:val="00DE0AE8"/>
    <w:rsid w:val="00DE0DD9"/>
    <w:rsid w:val="00DE25B9"/>
    <w:rsid w:val="00DE425B"/>
    <w:rsid w:val="00DE4395"/>
    <w:rsid w:val="00DE7198"/>
    <w:rsid w:val="00DF0E49"/>
    <w:rsid w:val="00DF468B"/>
    <w:rsid w:val="00E05BCD"/>
    <w:rsid w:val="00E05E71"/>
    <w:rsid w:val="00E12675"/>
    <w:rsid w:val="00E14F47"/>
    <w:rsid w:val="00E161D0"/>
    <w:rsid w:val="00E205A4"/>
    <w:rsid w:val="00E30E8D"/>
    <w:rsid w:val="00E465C5"/>
    <w:rsid w:val="00E47636"/>
    <w:rsid w:val="00E51C5D"/>
    <w:rsid w:val="00E534D5"/>
    <w:rsid w:val="00E54C38"/>
    <w:rsid w:val="00E6023D"/>
    <w:rsid w:val="00E637F9"/>
    <w:rsid w:val="00E65980"/>
    <w:rsid w:val="00E73F6F"/>
    <w:rsid w:val="00E769C2"/>
    <w:rsid w:val="00E82396"/>
    <w:rsid w:val="00E91DD9"/>
    <w:rsid w:val="00E968D3"/>
    <w:rsid w:val="00EA0C25"/>
    <w:rsid w:val="00EA3993"/>
    <w:rsid w:val="00EA7C9B"/>
    <w:rsid w:val="00EB0469"/>
    <w:rsid w:val="00EB5798"/>
    <w:rsid w:val="00EB7033"/>
    <w:rsid w:val="00EC0A62"/>
    <w:rsid w:val="00EC4F69"/>
    <w:rsid w:val="00EC7462"/>
    <w:rsid w:val="00ED1951"/>
    <w:rsid w:val="00ED237A"/>
    <w:rsid w:val="00EE19D0"/>
    <w:rsid w:val="00EE3BC9"/>
    <w:rsid w:val="00EE7BB3"/>
    <w:rsid w:val="00EF10A2"/>
    <w:rsid w:val="00EF1EE3"/>
    <w:rsid w:val="00EF6137"/>
    <w:rsid w:val="00EF7E50"/>
    <w:rsid w:val="00F03730"/>
    <w:rsid w:val="00F073B2"/>
    <w:rsid w:val="00F12488"/>
    <w:rsid w:val="00F2048C"/>
    <w:rsid w:val="00F224ED"/>
    <w:rsid w:val="00F24228"/>
    <w:rsid w:val="00F2669F"/>
    <w:rsid w:val="00F27013"/>
    <w:rsid w:val="00F30C6E"/>
    <w:rsid w:val="00F319E8"/>
    <w:rsid w:val="00F37C6F"/>
    <w:rsid w:val="00F55666"/>
    <w:rsid w:val="00F5645A"/>
    <w:rsid w:val="00F56A00"/>
    <w:rsid w:val="00F571A4"/>
    <w:rsid w:val="00F61A0C"/>
    <w:rsid w:val="00F64271"/>
    <w:rsid w:val="00F94239"/>
    <w:rsid w:val="00FB0C15"/>
    <w:rsid w:val="00FB1874"/>
    <w:rsid w:val="00FB39CE"/>
    <w:rsid w:val="00FB7E1C"/>
    <w:rsid w:val="00FC1970"/>
    <w:rsid w:val="00FC3734"/>
    <w:rsid w:val="00FC3D11"/>
    <w:rsid w:val="00FC7B23"/>
    <w:rsid w:val="00FD2E31"/>
    <w:rsid w:val="00FE06A8"/>
    <w:rsid w:val="00FE08A0"/>
    <w:rsid w:val="00FE1C0E"/>
    <w:rsid w:val="00FE2D79"/>
    <w:rsid w:val="00FE3DF1"/>
    <w:rsid w:val="00FF105F"/>
    <w:rsid w:val="00FF21BA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."/>
  <w:listSeparator w:val=","/>
  <w14:docId w14:val="4D9D2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4B"/>
    <w:rPr>
      <w:rFonts w:ascii="Garamond" w:hAnsi="Garamond"/>
      <w:szCs w:val="20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CA684B"/>
    <w:pPr>
      <w:keepNext/>
      <w:keepLines/>
      <w:numPr>
        <w:numId w:val="9"/>
      </w:numPr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CA684B"/>
    <w:pPr>
      <w:keepNext/>
      <w:keepLines/>
      <w:numPr>
        <w:ilvl w:val="1"/>
        <w:numId w:val="9"/>
      </w:numPr>
      <w:spacing w:after="170" w:line="240" w:lineRule="atLeast"/>
      <w:outlineLvl w:val="1"/>
    </w:pPr>
    <w:rPr>
      <w:caps/>
      <w:kern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CA684B"/>
    <w:pPr>
      <w:keepNext/>
      <w:keepLines/>
      <w:numPr>
        <w:ilvl w:val="2"/>
        <w:numId w:val="9"/>
      </w:numPr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CA684B"/>
    <w:pPr>
      <w:keepNext/>
      <w:keepLines/>
      <w:numPr>
        <w:ilvl w:val="3"/>
        <w:numId w:val="9"/>
      </w:numPr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CA684B"/>
    <w:pPr>
      <w:keepNext/>
      <w:keepLines/>
      <w:numPr>
        <w:ilvl w:val="4"/>
        <w:numId w:val="9"/>
      </w:numPr>
      <w:spacing w:line="240" w:lineRule="atLeast"/>
      <w:outlineLvl w:val="4"/>
    </w:pPr>
    <w:rPr>
      <w:kern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2F7C7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2F7C7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2F7C7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2F7C7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D2B41"/>
    <w:rPr>
      <w:rFonts w:ascii="Garamond" w:hAnsi="Garamond"/>
      <w:caps/>
      <w:spacing w:val="20"/>
      <w:kern w:val="20"/>
      <w:sz w:val="18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FD2B41"/>
    <w:rPr>
      <w:rFonts w:ascii="Garamond" w:hAnsi="Garamond"/>
      <w:caps/>
      <w:kern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FD2B41"/>
    <w:rPr>
      <w:rFonts w:ascii="Garamond" w:hAnsi="Garamond"/>
      <w:i/>
      <w:kern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FD2B41"/>
    <w:rPr>
      <w:rFonts w:ascii="Garamond" w:hAnsi="Garamond"/>
      <w:caps/>
      <w:kern w:val="20"/>
      <w:sz w:val="18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FD2B41"/>
    <w:rPr>
      <w:rFonts w:ascii="Garamond" w:hAnsi="Garamond"/>
      <w:kern w:val="20"/>
      <w:szCs w:val="20"/>
    </w:rPr>
  </w:style>
  <w:style w:type="paragraph" w:styleId="BodyText">
    <w:name w:val="Body Text"/>
    <w:basedOn w:val="Normal"/>
    <w:link w:val="BodyTextChar"/>
    <w:uiPriority w:val="99"/>
    <w:rsid w:val="00CA684B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2B41"/>
    <w:rPr>
      <w:rFonts w:ascii="Garamond" w:hAnsi="Garamond"/>
      <w:szCs w:val="20"/>
    </w:rPr>
  </w:style>
  <w:style w:type="paragraph" w:styleId="Closing">
    <w:name w:val="Closing"/>
    <w:basedOn w:val="Normal"/>
    <w:next w:val="Normal"/>
    <w:link w:val="ClosingChar"/>
    <w:uiPriority w:val="99"/>
    <w:rsid w:val="00CA684B"/>
    <w:pPr>
      <w:spacing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D2B41"/>
    <w:rPr>
      <w:rFonts w:ascii="Garamond" w:hAnsi="Garamond"/>
      <w:szCs w:val="20"/>
    </w:rPr>
  </w:style>
  <w:style w:type="paragraph" w:customStyle="1" w:styleId="CompanyName">
    <w:name w:val="Company Name"/>
    <w:basedOn w:val="BodyText"/>
    <w:uiPriority w:val="99"/>
    <w:rsid w:val="00CA684B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uiPriority w:val="99"/>
    <w:rsid w:val="00CA684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szCs w:val="20"/>
    </w:rPr>
  </w:style>
  <w:style w:type="paragraph" w:customStyle="1" w:styleId="Enclosure">
    <w:name w:val="Enclosure"/>
    <w:basedOn w:val="BodyText"/>
    <w:next w:val="Normal"/>
    <w:uiPriority w:val="99"/>
    <w:rsid w:val="00CA684B"/>
    <w:pPr>
      <w:keepLines/>
      <w:spacing w:before="220"/>
      <w:ind w:firstLine="0"/>
    </w:pPr>
  </w:style>
  <w:style w:type="paragraph" w:customStyle="1" w:styleId="HeaderBase">
    <w:name w:val="Header Base"/>
    <w:basedOn w:val="BodyText"/>
    <w:uiPriority w:val="99"/>
    <w:rsid w:val="00CA684B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link w:val="FooterChar"/>
    <w:uiPriority w:val="99"/>
    <w:rsid w:val="00CA684B"/>
    <w:pPr>
      <w:spacing w:before="600"/>
      <w:ind w:right="-240" w:firstLine="0"/>
      <w:jc w:val="center"/>
    </w:pPr>
    <w:rPr>
      <w:kern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90FCB"/>
    <w:rPr>
      <w:rFonts w:ascii="Garamond" w:hAnsi="Garamond"/>
      <w:kern w:val="18"/>
      <w:sz w:val="22"/>
    </w:rPr>
  </w:style>
  <w:style w:type="paragraph" w:styleId="Header">
    <w:name w:val="header"/>
    <w:basedOn w:val="HeaderBase"/>
    <w:link w:val="HeaderChar"/>
    <w:uiPriority w:val="99"/>
    <w:rsid w:val="00CA684B"/>
    <w:pPr>
      <w:spacing w:after="660"/>
      <w:ind w:firstLine="0"/>
      <w:jc w:val="center"/>
    </w:pPr>
    <w:rPr>
      <w:caps/>
      <w:kern w:val="18"/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D2B41"/>
    <w:rPr>
      <w:rFonts w:ascii="Garamond" w:hAnsi="Garamond"/>
      <w:szCs w:val="20"/>
    </w:rPr>
  </w:style>
  <w:style w:type="paragraph" w:customStyle="1" w:styleId="HeadingBase">
    <w:name w:val="Heading Base"/>
    <w:basedOn w:val="BodyText"/>
    <w:next w:val="BodyText"/>
    <w:uiPriority w:val="99"/>
    <w:rsid w:val="00CA684B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link w:val="MessageHeaderChar"/>
    <w:uiPriority w:val="99"/>
    <w:rsid w:val="00CA684B"/>
    <w:pPr>
      <w:keepLines/>
      <w:spacing w:after="120"/>
      <w:ind w:left="1080" w:hanging="1080"/>
      <w:jc w:val="left"/>
    </w:pPr>
    <w:rPr>
      <w:caps/>
      <w:sz w:val="18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D2B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MessageHeaderFirst">
    <w:name w:val="Message Header First"/>
    <w:basedOn w:val="MessageHeader"/>
    <w:next w:val="MessageHeader"/>
    <w:uiPriority w:val="99"/>
    <w:rsid w:val="00CA684B"/>
    <w:pPr>
      <w:spacing w:before="360"/>
    </w:pPr>
  </w:style>
  <w:style w:type="character" w:customStyle="1" w:styleId="MessageHeaderLabel">
    <w:name w:val="Message Header Label"/>
    <w:uiPriority w:val="99"/>
    <w:rsid w:val="00CA684B"/>
    <w:rPr>
      <w:b/>
      <w:sz w:val="18"/>
    </w:rPr>
  </w:style>
  <w:style w:type="paragraph" w:customStyle="1" w:styleId="MessageHeaderLast">
    <w:name w:val="Message Header Last"/>
    <w:basedOn w:val="MessageHeader"/>
    <w:next w:val="BodyText"/>
    <w:uiPriority w:val="99"/>
    <w:rsid w:val="00CA684B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uiPriority w:val="99"/>
    <w:rsid w:val="00CA684B"/>
    <w:pPr>
      <w:ind w:left="720"/>
    </w:pPr>
  </w:style>
  <w:style w:type="character" w:styleId="PageNumber">
    <w:name w:val="page number"/>
    <w:basedOn w:val="DefaultParagraphFont"/>
    <w:uiPriority w:val="99"/>
    <w:rsid w:val="00CA684B"/>
    <w:rPr>
      <w:rFonts w:cs="Times New Roman"/>
    </w:rPr>
  </w:style>
  <w:style w:type="paragraph" w:customStyle="1" w:styleId="ReturnAddress">
    <w:name w:val="Return Address"/>
    <w:uiPriority w:val="99"/>
    <w:rsid w:val="00CA684B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szCs w:val="20"/>
    </w:rPr>
  </w:style>
  <w:style w:type="paragraph" w:styleId="Signature">
    <w:name w:val="Signature"/>
    <w:basedOn w:val="BodyText"/>
    <w:next w:val="Normal"/>
    <w:link w:val="SignatureChar"/>
    <w:uiPriority w:val="99"/>
    <w:rsid w:val="00CA684B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D2B41"/>
    <w:rPr>
      <w:rFonts w:ascii="Garamond" w:hAnsi="Garamond"/>
      <w:szCs w:val="20"/>
    </w:rPr>
  </w:style>
  <w:style w:type="paragraph" w:customStyle="1" w:styleId="SignatureJobTitle">
    <w:name w:val="Signature Job Title"/>
    <w:basedOn w:val="Signature"/>
    <w:next w:val="Normal"/>
    <w:uiPriority w:val="99"/>
    <w:rsid w:val="00CA684B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uiPriority w:val="99"/>
    <w:rsid w:val="00CA684B"/>
    <w:pPr>
      <w:ind w:firstLine="0"/>
    </w:pPr>
  </w:style>
  <w:style w:type="character" w:customStyle="1" w:styleId="Slogan">
    <w:name w:val="Slogan"/>
    <w:uiPriority w:val="99"/>
    <w:rsid w:val="00CA684B"/>
    <w:rPr>
      <w:i/>
      <w:spacing w:val="70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431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B41"/>
    <w:rPr>
      <w:sz w:val="0"/>
      <w:szCs w:val="0"/>
    </w:rPr>
  </w:style>
  <w:style w:type="table" w:styleId="TableGrid">
    <w:name w:val="Table Grid"/>
    <w:basedOn w:val="TableNormal"/>
    <w:uiPriority w:val="99"/>
    <w:rsid w:val="00145C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4753"/>
    <w:pPr>
      <w:ind w:left="720"/>
    </w:pPr>
    <w:rPr>
      <w:rFonts w:ascii="Calibri" w:hAnsi="Calibri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2F7C7D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2F7C7D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2F7C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2F7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27013"/>
    <w:rPr>
      <w:color w:val="0000FF" w:themeColor="hyperlink"/>
      <w:u w:val="single"/>
    </w:rPr>
  </w:style>
  <w:style w:type="paragraph" w:customStyle="1" w:styleId="Tablecentered">
    <w:name w:val="Table centered"/>
    <w:basedOn w:val="Normal"/>
    <w:autoRedefine/>
    <w:uiPriority w:val="99"/>
    <w:qFormat/>
    <w:rsid w:val="00BB3589"/>
    <w:pPr>
      <w:keepLines/>
      <w:spacing w:before="80" w:after="80"/>
      <w:jc w:val="center"/>
    </w:pPr>
    <w:rPr>
      <w:rFonts w:asciiTheme="minorHAnsi" w:hAnsiTheme="minorHAnsi"/>
      <w:b/>
      <w:noProof/>
      <w:szCs w:val="22"/>
    </w:rPr>
  </w:style>
  <w:style w:type="paragraph" w:styleId="Caption">
    <w:name w:val="caption"/>
    <w:aliases w:val="Table Caption"/>
    <w:basedOn w:val="Normal"/>
    <w:next w:val="Normal"/>
    <w:link w:val="CaptionChar"/>
    <w:uiPriority w:val="99"/>
    <w:qFormat/>
    <w:locked/>
    <w:rsid w:val="004962FE"/>
    <w:pPr>
      <w:keepNext/>
      <w:tabs>
        <w:tab w:val="left" w:pos="1152"/>
      </w:tabs>
      <w:spacing w:before="360" w:after="240"/>
      <w:ind w:left="1152" w:hanging="1152"/>
      <w:jc w:val="center"/>
    </w:pPr>
    <w:rPr>
      <w:rFonts w:asciiTheme="minorHAnsi" w:hAnsiTheme="minorHAnsi"/>
      <w:b/>
      <w:szCs w:val="22"/>
    </w:rPr>
  </w:style>
  <w:style w:type="character" w:customStyle="1" w:styleId="CaptionChar">
    <w:name w:val="Caption Char"/>
    <w:aliases w:val="Table Caption Char"/>
    <w:link w:val="Caption"/>
    <w:uiPriority w:val="99"/>
    <w:locked/>
    <w:rsid w:val="004962FE"/>
    <w:rPr>
      <w:rFonts w:asciiTheme="minorHAnsi" w:hAnsiTheme="minorHAnsi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2218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E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E7"/>
    <w:rPr>
      <w:rFonts w:ascii="Garamond" w:hAnsi="Garamon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E7"/>
    <w:rPr>
      <w:rFonts w:ascii="Garamond" w:hAnsi="Garamond"/>
      <w:b/>
      <w:bCs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726B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726BD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1726B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1726BD"/>
    <w:rPr>
      <w:rFonts w:ascii="Arial" w:hAnsi="Arial" w:cs="Arial"/>
      <w:vanish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2D3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D32"/>
    <w:rPr>
      <w:rFonts w:ascii="Garamond" w:hAnsi="Garamond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2D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4B"/>
    <w:rPr>
      <w:rFonts w:ascii="Garamond" w:hAnsi="Garamond"/>
      <w:szCs w:val="20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CA684B"/>
    <w:pPr>
      <w:keepNext/>
      <w:keepLines/>
      <w:numPr>
        <w:numId w:val="9"/>
      </w:numPr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CA684B"/>
    <w:pPr>
      <w:keepNext/>
      <w:keepLines/>
      <w:numPr>
        <w:ilvl w:val="1"/>
        <w:numId w:val="9"/>
      </w:numPr>
      <w:spacing w:after="170" w:line="240" w:lineRule="atLeast"/>
      <w:outlineLvl w:val="1"/>
    </w:pPr>
    <w:rPr>
      <w:caps/>
      <w:kern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CA684B"/>
    <w:pPr>
      <w:keepNext/>
      <w:keepLines/>
      <w:numPr>
        <w:ilvl w:val="2"/>
        <w:numId w:val="9"/>
      </w:numPr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CA684B"/>
    <w:pPr>
      <w:keepNext/>
      <w:keepLines/>
      <w:numPr>
        <w:ilvl w:val="3"/>
        <w:numId w:val="9"/>
      </w:numPr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CA684B"/>
    <w:pPr>
      <w:keepNext/>
      <w:keepLines/>
      <w:numPr>
        <w:ilvl w:val="4"/>
        <w:numId w:val="9"/>
      </w:numPr>
      <w:spacing w:line="240" w:lineRule="atLeast"/>
      <w:outlineLvl w:val="4"/>
    </w:pPr>
    <w:rPr>
      <w:kern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2F7C7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2F7C7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2F7C7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2F7C7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D2B41"/>
    <w:rPr>
      <w:rFonts w:ascii="Garamond" w:hAnsi="Garamond"/>
      <w:caps/>
      <w:spacing w:val="20"/>
      <w:kern w:val="20"/>
      <w:sz w:val="18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FD2B41"/>
    <w:rPr>
      <w:rFonts w:ascii="Garamond" w:hAnsi="Garamond"/>
      <w:caps/>
      <w:kern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FD2B41"/>
    <w:rPr>
      <w:rFonts w:ascii="Garamond" w:hAnsi="Garamond"/>
      <w:i/>
      <w:kern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FD2B41"/>
    <w:rPr>
      <w:rFonts w:ascii="Garamond" w:hAnsi="Garamond"/>
      <w:caps/>
      <w:kern w:val="20"/>
      <w:sz w:val="18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FD2B41"/>
    <w:rPr>
      <w:rFonts w:ascii="Garamond" w:hAnsi="Garamond"/>
      <w:kern w:val="20"/>
      <w:szCs w:val="20"/>
    </w:rPr>
  </w:style>
  <w:style w:type="paragraph" w:styleId="BodyText">
    <w:name w:val="Body Text"/>
    <w:basedOn w:val="Normal"/>
    <w:link w:val="BodyTextChar"/>
    <w:uiPriority w:val="99"/>
    <w:rsid w:val="00CA684B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2B41"/>
    <w:rPr>
      <w:rFonts w:ascii="Garamond" w:hAnsi="Garamond"/>
      <w:szCs w:val="20"/>
    </w:rPr>
  </w:style>
  <w:style w:type="paragraph" w:styleId="Closing">
    <w:name w:val="Closing"/>
    <w:basedOn w:val="Normal"/>
    <w:next w:val="Normal"/>
    <w:link w:val="ClosingChar"/>
    <w:uiPriority w:val="99"/>
    <w:rsid w:val="00CA684B"/>
    <w:pPr>
      <w:spacing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D2B41"/>
    <w:rPr>
      <w:rFonts w:ascii="Garamond" w:hAnsi="Garamond"/>
      <w:szCs w:val="20"/>
    </w:rPr>
  </w:style>
  <w:style w:type="paragraph" w:customStyle="1" w:styleId="CompanyName">
    <w:name w:val="Company Name"/>
    <w:basedOn w:val="BodyText"/>
    <w:uiPriority w:val="99"/>
    <w:rsid w:val="00CA684B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uiPriority w:val="99"/>
    <w:rsid w:val="00CA684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szCs w:val="20"/>
    </w:rPr>
  </w:style>
  <w:style w:type="paragraph" w:customStyle="1" w:styleId="Enclosure">
    <w:name w:val="Enclosure"/>
    <w:basedOn w:val="BodyText"/>
    <w:next w:val="Normal"/>
    <w:uiPriority w:val="99"/>
    <w:rsid w:val="00CA684B"/>
    <w:pPr>
      <w:keepLines/>
      <w:spacing w:before="220"/>
      <w:ind w:firstLine="0"/>
    </w:pPr>
  </w:style>
  <w:style w:type="paragraph" w:customStyle="1" w:styleId="HeaderBase">
    <w:name w:val="Header Base"/>
    <w:basedOn w:val="BodyText"/>
    <w:uiPriority w:val="99"/>
    <w:rsid w:val="00CA684B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link w:val="FooterChar"/>
    <w:uiPriority w:val="99"/>
    <w:rsid w:val="00CA684B"/>
    <w:pPr>
      <w:spacing w:before="600"/>
      <w:ind w:right="-240" w:firstLine="0"/>
      <w:jc w:val="center"/>
    </w:pPr>
    <w:rPr>
      <w:kern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90FCB"/>
    <w:rPr>
      <w:rFonts w:ascii="Garamond" w:hAnsi="Garamond"/>
      <w:kern w:val="18"/>
      <w:sz w:val="22"/>
    </w:rPr>
  </w:style>
  <w:style w:type="paragraph" w:styleId="Header">
    <w:name w:val="header"/>
    <w:basedOn w:val="HeaderBase"/>
    <w:link w:val="HeaderChar"/>
    <w:uiPriority w:val="99"/>
    <w:rsid w:val="00CA684B"/>
    <w:pPr>
      <w:spacing w:after="660"/>
      <w:ind w:firstLine="0"/>
      <w:jc w:val="center"/>
    </w:pPr>
    <w:rPr>
      <w:caps/>
      <w:kern w:val="18"/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D2B41"/>
    <w:rPr>
      <w:rFonts w:ascii="Garamond" w:hAnsi="Garamond"/>
      <w:szCs w:val="20"/>
    </w:rPr>
  </w:style>
  <w:style w:type="paragraph" w:customStyle="1" w:styleId="HeadingBase">
    <w:name w:val="Heading Base"/>
    <w:basedOn w:val="BodyText"/>
    <w:next w:val="BodyText"/>
    <w:uiPriority w:val="99"/>
    <w:rsid w:val="00CA684B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link w:val="MessageHeaderChar"/>
    <w:uiPriority w:val="99"/>
    <w:rsid w:val="00CA684B"/>
    <w:pPr>
      <w:keepLines/>
      <w:spacing w:after="120"/>
      <w:ind w:left="1080" w:hanging="1080"/>
      <w:jc w:val="left"/>
    </w:pPr>
    <w:rPr>
      <w:caps/>
      <w:sz w:val="18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D2B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MessageHeaderFirst">
    <w:name w:val="Message Header First"/>
    <w:basedOn w:val="MessageHeader"/>
    <w:next w:val="MessageHeader"/>
    <w:uiPriority w:val="99"/>
    <w:rsid w:val="00CA684B"/>
    <w:pPr>
      <w:spacing w:before="360"/>
    </w:pPr>
  </w:style>
  <w:style w:type="character" w:customStyle="1" w:styleId="MessageHeaderLabel">
    <w:name w:val="Message Header Label"/>
    <w:uiPriority w:val="99"/>
    <w:rsid w:val="00CA684B"/>
    <w:rPr>
      <w:b/>
      <w:sz w:val="18"/>
    </w:rPr>
  </w:style>
  <w:style w:type="paragraph" w:customStyle="1" w:styleId="MessageHeaderLast">
    <w:name w:val="Message Header Last"/>
    <w:basedOn w:val="MessageHeader"/>
    <w:next w:val="BodyText"/>
    <w:uiPriority w:val="99"/>
    <w:rsid w:val="00CA684B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uiPriority w:val="99"/>
    <w:rsid w:val="00CA684B"/>
    <w:pPr>
      <w:ind w:left="720"/>
    </w:pPr>
  </w:style>
  <w:style w:type="character" w:styleId="PageNumber">
    <w:name w:val="page number"/>
    <w:basedOn w:val="DefaultParagraphFont"/>
    <w:uiPriority w:val="99"/>
    <w:rsid w:val="00CA684B"/>
    <w:rPr>
      <w:rFonts w:cs="Times New Roman"/>
    </w:rPr>
  </w:style>
  <w:style w:type="paragraph" w:customStyle="1" w:styleId="ReturnAddress">
    <w:name w:val="Return Address"/>
    <w:uiPriority w:val="99"/>
    <w:rsid w:val="00CA684B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szCs w:val="20"/>
    </w:rPr>
  </w:style>
  <w:style w:type="paragraph" w:styleId="Signature">
    <w:name w:val="Signature"/>
    <w:basedOn w:val="BodyText"/>
    <w:next w:val="Normal"/>
    <w:link w:val="SignatureChar"/>
    <w:uiPriority w:val="99"/>
    <w:rsid w:val="00CA684B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D2B41"/>
    <w:rPr>
      <w:rFonts w:ascii="Garamond" w:hAnsi="Garamond"/>
      <w:szCs w:val="20"/>
    </w:rPr>
  </w:style>
  <w:style w:type="paragraph" w:customStyle="1" w:styleId="SignatureJobTitle">
    <w:name w:val="Signature Job Title"/>
    <w:basedOn w:val="Signature"/>
    <w:next w:val="Normal"/>
    <w:uiPriority w:val="99"/>
    <w:rsid w:val="00CA684B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uiPriority w:val="99"/>
    <w:rsid w:val="00CA684B"/>
    <w:pPr>
      <w:ind w:firstLine="0"/>
    </w:pPr>
  </w:style>
  <w:style w:type="character" w:customStyle="1" w:styleId="Slogan">
    <w:name w:val="Slogan"/>
    <w:uiPriority w:val="99"/>
    <w:rsid w:val="00CA684B"/>
    <w:rPr>
      <w:i/>
      <w:spacing w:val="70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431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B41"/>
    <w:rPr>
      <w:sz w:val="0"/>
      <w:szCs w:val="0"/>
    </w:rPr>
  </w:style>
  <w:style w:type="table" w:styleId="TableGrid">
    <w:name w:val="Table Grid"/>
    <w:basedOn w:val="TableNormal"/>
    <w:uiPriority w:val="99"/>
    <w:rsid w:val="00145C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4753"/>
    <w:pPr>
      <w:ind w:left="720"/>
    </w:pPr>
    <w:rPr>
      <w:rFonts w:ascii="Calibri" w:hAnsi="Calibri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2F7C7D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2F7C7D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2F7C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2F7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27013"/>
    <w:rPr>
      <w:color w:val="0000FF" w:themeColor="hyperlink"/>
      <w:u w:val="single"/>
    </w:rPr>
  </w:style>
  <w:style w:type="paragraph" w:customStyle="1" w:styleId="Tablecentered">
    <w:name w:val="Table centered"/>
    <w:basedOn w:val="Normal"/>
    <w:autoRedefine/>
    <w:uiPriority w:val="99"/>
    <w:qFormat/>
    <w:rsid w:val="00BB3589"/>
    <w:pPr>
      <w:keepLines/>
      <w:spacing w:before="80" w:after="80"/>
      <w:jc w:val="center"/>
    </w:pPr>
    <w:rPr>
      <w:rFonts w:asciiTheme="minorHAnsi" w:hAnsiTheme="minorHAnsi"/>
      <w:b/>
      <w:noProof/>
      <w:szCs w:val="22"/>
    </w:rPr>
  </w:style>
  <w:style w:type="paragraph" w:styleId="Caption">
    <w:name w:val="caption"/>
    <w:aliases w:val="Table Caption"/>
    <w:basedOn w:val="Normal"/>
    <w:next w:val="Normal"/>
    <w:link w:val="CaptionChar"/>
    <w:uiPriority w:val="99"/>
    <w:qFormat/>
    <w:locked/>
    <w:rsid w:val="004962FE"/>
    <w:pPr>
      <w:keepNext/>
      <w:tabs>
        <w:tab w:val="left" w:pos="1152"/>
      </w:tabs>
      <w:spacing w:before="360" w:after="240"/>
      <w:ind w:left="1152" w:hanging="1152"/>
      <w:jc w:val="center"/>
    </w:pPr>
    <w:rPr>
      <w:rFonts w:asciiTheme="minorHAnsi" w:hAnsiTheme="minorHAnsi"/>
      <w:b/>
      <w:szCs w:val="22"/>
    </w:rPr>
  </w:style>
  <w:style w:type="character" w:customStyle="1" w:styleId="CaptionChar">
    <w:name w:val="Caption Char"/>
    <w:aliases w:val="Table Caption Char"/>
    <w:link w:val="Caption"/>
    <w:uiPriority w:val="99"/>
    <w:locked/>
    <w:rsid w:val="004962FE"/>
    <w:rPr>
      <w:rFonts w:asciiTheme="minorHAnsi" w:hAnsiTheme="minorHAnsi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2218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E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E7"/>
    <w:rPr>
      <w:rFonts w:ascii="Garamond" w:hAnsi="Garamon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E7"/>
    <w:rPr>
      <w:rFonts w:ascii="Garamond" w:hAnsi="Garamond"/>
      <w:b/>
      <w:bCs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726B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726BD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1726B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1726BD"/>
    <w:rPr>
      <w:rFonts w:ascii="Arial" w:hAnsi="Arial" w:cs="Arial"/>
      <w:vanish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2D3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D32"/>
    <w:rPr>
      <w:rFonts w:ascii="Garamond" w:hAnsi="Garamond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2D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9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4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19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6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5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2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93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2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9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6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4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8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1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0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8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6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8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79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8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9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ortal.veic.org/projects/illinoistrm/_layouts/listform.aspx?PageType=4&amp;ListId=%7b79849E28-9AFD-4B3C-853F-E5AB4C6EFFDC%7d&amp;ID=313&amp;ContentTypeID=0x01006E8072940DC21C438869CEF567E36425" TargetMode="External"/><Relationship Id="rId117" Type="http://schemas.openxmlformats.org/officeDocument/2006/relationships/footer" Target="footer3.xml"/><Relationship Id="rId21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42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47" Type="http://schemas.openxmlformats.org/officeDocument/2006/relationships/hyperlink" Target="http://portal.veic.org/projects/illinoistrm/_layouts/listform.aspx?PageType=4&amp;ListId=%7b79849E28-9AFD-4B3C-853F-E5AB4C6EFFDC%7d&amp;ID=354&amp;ContentTypeID=0x01006E8072940DC21C438869CEF567E36425" TargetMode="External"/><Relationship Id="rId63" Type="http://schemas.openxmlformats.org/officeDocument/2006/relationships/hyperlink" Target="http://portal.veic.org/projects/illinoistrm/_layouts/listform.aspx?PageType=4&amp;ListId=%7b79849E28-9AFD-4B3C-853F-E5AB4C6EFFDC%7d&amp;ID=338&amp;ContentTypeID=0x01006E8072940DC21C438869CEF567E36425" TargetMode="External"/><Relationship Id="rId68" Type="http://schemas.openxmlformats.org/officeDocument/2006/relationships/hyperlink" Target="http://portal.veic.org/projects/illinoistrm/_layouts/listform.aspx?PageType=4&amp;ListId=%7b79849E28-9AFD-4B3C-853F-E5AB4C6EFFDC%7d&amp;ID=296&amp;ContentTypeID=0x01006E8072940DC21C438869CEF567E36425" TargetMode="External"/><Relationship Id="rId84" Type="http://schemas.openxmlformats.org/officeDocument/2006/relationships/hyperlink" Target="http://portal.veic.org/projects/illinoistrm/_layouts/listform.aspx?PageType=4&amp;ListId=%7b79849E28-9AFD-4B3C-853F-E5AB4C6EFFDC%7d&amp;ID=324&amp;ContentTypeID=0x01006E8072940DC21C438869CEF567E36425" TargetMode="External"/><Relationship Id="rId89" Type="http://schemas.openxmlformats.org/officeDocument/2006/relationships/hyperlink" Target="http://portal.veic.org/projects/illinoistrm/_layouts/listform.aspx?PageType=4&amp;ListId=%7b79849E28-9AFD-4B3C-853F-E5AB4C6EFFDC%7d&amp;ID=287&amp;ContentTypeID=0x01006E8072940DC21C438869CEF567E36425" TargetMode="External"/><Relationship Id="rId112" Type="http://schemas.openxmlformats.org/officeDocument/2006/relationships/hyperlink" Target="http://portal.veic.org/projects/illinoistrm/_layouts/listform.aspx?PageType=4&amp;ListId=%7b79849E28-9AFD-4B3C-853F-E5AB4C6EFFDC%7d&amp;ID=308&amp;ContentTypeID=0x01006E8072940DC21C438869CEF567E36425" TargetMode="External"/><Relationship Id="rId16" Type="http://schemas.openxmlformats.org/officeDocument/2006/relationships/hyperlink" Target="http://portal.veic.org/projects/illinoistrm/_layouts/listform.aspx?PageType=4&amp;ListId=%7b79849E28-9AFD-4B3C-853F-E5AB4C6EFFDC%7d&amp;ID=304&amp;ContentTypeID=0x01006E8072940DC21C438869CEF567E36425" TargetMode="External"/><Relationship Id="rId107" Type="http://schemas.openxmlformats.org/officeDocument/2006/relationships/hyperlink" Target="http://portal.veic.org/projects/illinoistrm/_layouts/listform.aspx?PageType=4&amp;ListId=%7b79849E28-9AFD-4B3C-853F-E5AB4C6EFFDC%7d&amp;ID=335&amp;ContentTypeID=0x01006E8072940DC21C438869CEF567E36425" TargetMode="External"/><Relationship Id="rId11" Type="http://schemas.openxmlformats.org/officeDocument/2006/relationships/endnotes" Target="endnotes.xml"/><Relationship Id="rId24" Type="http://schemas.openxmlformats.org/officeDocument/2006/relationships/hyperlink" Target="http://portal.veic.org/projects/illinoistrm/_layouts/listform.aspx?PageType=4&amp;ListId=%7b79849E28-9AFD-4B3C-853F-E5AB4C6EFFDC%7d&amp;ID=272&amp;ContentTypeID=0x01006E8072940DC21C438869CEF567E36425" TargetMode="External"/><Relationship Id="rId32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37" Type="http://schemas.openxmlformats.org/officeDocument/2006/relationships/hyperlink" Target="http://portal.veic.org/projects/illinoistrm/_layouts/listform.aspx?PageType=4&amp;ListId=%7b79849E28-9AFD-4B3C-853F-E5AB4C6EFFDC%7d&amp;ID=303&amp;ContentTypeID=0x01006E8072940DC21C438869CEF567E36425" TargetMode="External"/><Relationship Id="rId40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45" Type="http://schemas.openxmlformats.org/officeDocument/2006/relationships/hyperlink" Target="http://portal.veic.org/projects/illinoistrm/_layouts/listform.aspx?PageType=4&amp;ListId=%7b79849E28-9AFD-4B3C-853F-E5AB4C6EFFDC%7d&amp;ID=332&amp;ContentTypeID=0x01006E8072940DC21C438869CEF567E36425" TargetMode="External"/><Relationship Id="rId53" Type="http://schemas.openxmlformats.org/officeDocument/2006/relationships/hyperlink" Target="http://portal.veic.org/projects/illinoistrm/_layouts/listform.aspx?PageType=4&amp;ListId=%7b79849E28-9AFD-4B3C-853F-E5AB4C6EFFDC%7d&amp;ID=301&amp;ContentTypeID=0x01006E8072940DC21C438869CEF567E36425" TargetMode="External"/><Relationship Id="rId58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66" Type="http://schemas.openxmlformats.org/officeDocument/2006/relationships/hyperlink" Target="http://portal.veic.org/projects/illinoistrm/_layouts/listform.aspx?PageType=4&amp;ListId=%7b79849E28-9AFD-4B3C-853F-E5AB4C6EFFDC%7d&amp;ID=299&amp;ContentTypeID=0x01006E8072940DC21C438869CEF567E36425" TargetMode="External"/><Relationship Id="rId74" Type="http://schemas.openxmlformats.org/officeDocument/2006/relationships/hyperlink" Target="http://portal.veic.org/projects/illinoistrm/_layouts/listform.aspx?PageType=4&amp;ListId=%7b79849E28-9AFD-4B3C-853F-E5AB4C6EFFDC%7d&amp;ID=324&amp;ContentTypeID=0x01006E8072940DC21C438869CEF567E36425" TargetMode="External"/><Relationship Id="rId79" Type="http://schemas.openxmlformats.org/officeDocument/2006/relationships/hyperlink" Target="http://portal.veic.org/projects/illinoistrm/_layouts/listform.aspx?PageType=4&amp;ListId=%7b79849E28-9AFD-4B3C-853F-E5AB4C6EFFDC%7d&amp;ID=356&amp;ContentTypeID=0x01006E8072940DC21C438869CEF567E36425" TargetMode="External"/><Relationship Id="rId87" Type="http://schemas.openxmlformats.org/officeDocument/2006/relationships/hyperlink" Target="http://portal.veic.org/projects/illinoistrm/_layouts/listform.aspx?PageType=4&amp;ListId=%7b79849E28-9AFD-4B3C-853F-E5AB4C6EFFDC%7d&amp;ID=287&amp;ContentTypeID=0x01006E8072940DC21C438869CEF567E36425" TargetMode="External"/><Relationship Id="rId102" Type="http://schemas.openxmlformats.org/officeDocument/2006/relationships/hyperlink" Target="http://portal.veic.org/projects/illinoistrm/_layouts/listform.aspx?PageType=4&amp;ListId=%7b79849E28-9AFD-4B3C-853F-E5AB4C6EFFDC%7d&amp;ID=362&amp;ContentTypeID=0x01006E8072940DC21C438869CEF567E36425" TargetMode="External"/><Relationship Id="rId110" Type="http://schemas.openxmlformats.org/officeDocument/2006/relationships/hyperlink" Target="http://portal.veic.org/projects/illinoistrm/_layouts/listform.aspx?PageType=4&amp;ListId=%7b79849E28-9AFD-4B3C-853F-E5AB4C6EFFDC%7d&amp;ID=352&amp;ContentTypeID=0x01006E8072940DC21C438869CEF567E36425" TargetMode="External"/><Relationship Id="rId115" Type="http://schemas.openxmlformats.org/officeDocument/2006/relationships/footer" Target="footer1.xml"/><Relationship Id="rId5" Type="http://schemas.openxmlformats.org/officeDocument/2006/relationships/numbering" Target="numbering.xml"/><Relationship Id="rId61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82" Type="http://schemas.openxmlformats.org/officeDocument/2006/relationships/hyperlink" Target="http://portal.veic.org/projects/illinoistrm/_layouts/listform.aspx?PageType=4&amp;ListId=%7b79849E28-9AFD-4B3C-853F-E5AB4C6EFFDC%7d&amp;ID=297&amp;ContentTypeID=0x01006E8072940DC21C438869CEF567E36425" TargetMode="External"/><Relationship Id="rId90" Type="http://schemas.openxmlformats.org/officeDocument/2006/relationships/hyperlink" Target="http://portal.veic.org/projects/illinoistrm/_layouts/listform.aspx?PageType=4&amp;ListId=%7b79849E28-9AFD-4B3C-853F-E5AB4C6EFFDC%7d&amp;ID=350&amp;ContentTypeID=0x01006E8072940DC21C438869CEF567E36425" TargetMode="External"/><Relationship Id="rId95" Type="http://schemas.openxmlformats.org/officeDocument/2006/relationships/hyperlink" Target="http://portal.veic.org/projects/illinoistrm/_layouts/listform.aspx?PageType=4&amp;ListId=%7b79849E28-9AFD-4B3C-853F-E5AB4C6EFFDC%7d&amp;ID=333&amp;ContentTypeID=0x01006E8072940DC21C438869CEF567E36425" TargetMode="External"/><Relationship Id="rId19" Type="http://schemas.openxmlformats.org/officeDocument/2006/relationships/hyperlink" Target="http://portal.veic.org/projects/illinoistrm/_layouts/listform.aspx?PageType=4&amp;ListId=%7b79849E28-9AFD-4B3C-853F-E5AB4C6EFFDC%7d&amp;ID=312&amp;ContentTypeID=0x01006E8072940DC21C438869CEF567E36425" TargetMode="External"/><Relationship Id="rId14" Type="http://schemas.openxmlformats.org/officeDocument/2006/relationships/hyperlink" Target="http://portal.veic.org/projects/illinoistrm/_layouts/listform.aspx?PageType=4&amp;ListId=%7b79849E28-9AFD-4B3C-853F-E5AB4C6EFFDC%7d&amp;ID=315&amp;ContentTypeID=0x01006E8072940DC21C438869CEF567E36425" TargetMode="External"/><Relationship Id="rId22" Type="http://schemas.openxmlformats.org/officeDocument/2006/relationships/hyperlink" Target="http://portal.veic.org/projects/illinoistrm/_layouts/listform.aspx?PageType=4&amp;ListId=%7b79849E28-9AFD-4B3C-853F-E5AB4C6EFFDC%7d&amp;ID=287&amp;ContentTypeID=0x01006E8072940DC21C438869CEF567E36425" TargetMode="External"/><Relationship Id="rId27" Type="http://schemas.openxmlformats.org/officeDocument/2006/relationships/hyperlink" Target="http://portal.veic.org/projects/illinoistrm/_layouts/listform.aspx?PageType=4&amp;ListId=%7b79849E28-9AFD-4B3C-853F-E5AB4C6EFFDC%7d&amp;ID=313&amp;ContentTypeID=0x01006E8072940DC21C438869CEF567E36425" TargetMode="External"/><Relationship Id="rId30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35" Type="http://schemas.openxmlformats.org/officeDocument/2006/relationships/hyperlink" Target="http://portal.veic.org/projects/illinoistrm/_layouts/listform.aspx?PageType=4&amp;ListId=%7b79849E28-9AFD-4B3C-853F-E5AB4C6EFFDC%7d&amp;ID=315&amp;ContentTypeID=0x01006E8072940DC21C438869CEF567E36425" TargetMode="External"/><Relationship Id="rId43" Type="http://schemas.openxmlformats.org/officeDocument/2006/relationships/hyperlink" Target="http://portal.veic.org/projects/illinoistrm/_layouts/listform.aspx?PageType=4&amp;ListId=%7b79849E28-9AFD-4B3C-853F-E5AB4C6EFFDC%7d&amp;ID=303&amp;ContentTypeID=0x01006E8072940DC21C438869CEF567E36425" TargetMode="External"/><Relationship Id="rId48" Type="http://schemas.openxmlformats.org/officeDocument/2006/relationships/hyperlink" Target="http://portal.veic.org/projects/illinoistrm/_layouts/listform.aspx?PageType=4&amp;ListId=%7b79849E28-9AFD-4B3C-853F-E5AB4C6EFFDC%7d&amp;ID=319&amp;ContentTypeID=0x01006E8072940DC21C438869CEF567E36425" TargetMode="External"/><Relationship Id="rId56" Type="http://schemas.openxmlformats.org/officeDocument/2006/relationships/hyperlink" Target="http://portal.veic.org/projects/illinoistrm/_layouts/listform.aspx?PageType=4&amp;ListId=%7b79849E28-9AFD-4B3C-853F-E5AB4C6EFFDC%7d&amp;ID=357&amp;ContentTypeID=0x01006E8072940DC21C438869CEF567E36425" TargetMode="External"/><Relationship Id="rId64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69" Type="http://schemas.openxmlformats.org/officeDocument/2006/relationships/hyperlink" Target="http://portal.veic.org/projects/illinoistrm/_layouts/listform.aspx?PageType=4&amp;ListId=%7b79849E28-9AFD-4B3C-853F-E5AB4C6EFFDC%7d&amp;ID=326&amp;ContentTypeID=0x01006E8072940DC21C438869CEF567E36425" TargetMode="External"/><Relationship Id="rId77" Type="http://schemas.openxmlformats.org/officeDocument/2006/relationships/hyperlink" Target="http://portal.veic.org/projects/illinoistrm/_layouts/listform.aspx?PageType=4&amp;ListId=%7b79849E28-9AFD-4B3C-853F-E5AB4C6EFFDC%7d&amp;ID=318&amp;ContentTypeID=0x01006E8072940DC21C438869CEF567E36425" TargetMode="External"/><Relationship Id="rId100" Type="http://schemas.openxmlformats.org/officeDocument/2006/relationships/hyperlink" Target="http://portal.veic.org/projects/illinoistrm/_layouts/listform.aspx?PageType=4&amp;ListId=%7b79849E28-9AFD-4B3C-853F-E5AB4C6EFFDC%7d&amp;ID=342&amp;ContentTypeID=0x01006E8072940DC21C438869CEF567E36425" TargetMode="External"/><Relationship Id="rId105" Type="http://schemas.openxmlformats.org/officeDocument/2006/relationships/hyperlink" Target="http://portal.veic.org/projects/illinoistrm/_layouts/listform.aspx?PageType=4&amp;ListId=%7b79849E28-9AFD-4B3C-853F-E5AB4C6EFFDC%7d&amp;ID=345&amp;ContentTypeID=0x01006E8072940DC21C438869CEF567E36425" TargetMode="External"/><Relationship Id="rId113" Type="http://schemas.openxmlformats.org/officeDocument/2006/relationships/hyperlink" Target="http://portal.veic.org/projects/illinoistrm/_layouts/listform.aspx?PageType=4&amp;ListId=%7b79849E28-9AFD-4B3C-853F-E5AB4C6EFFDC%7d&amp;ID=309&amp;ContentTypeID=0x01006E8072940DC21C438869CEF567E36425" TargetMode="External"/><Relationship Id="rId118" Type="http://schemas.openxmlformats.org/officeDocument/2006/relationships/fontTable" Target="fontTable.xml"/><Relationship Id="rId8" Type="http://schemas.openxmlformats.org/officeDocument/2006/relationships/settings" Target="settings.xml"/><Relationship Id="rId51" Type="http://schemas.openxmlformats.org/officeDocument/2006/relationships/hyperlink" Target="http://portal.veic.org/projects/illinoistrm/_layouts/listform.aspx?PageType=4&amp;ListId=%7b79849E28-9AFD-4B3C-853F-E5AB4C6EFFDC%7d&amp;ID=306&amp;ContentTypeID=0x01006E8072940DC21C438869CEF567E36425" TargetMode="External"/><Relationship Id="rId72" Type="http://schemas.openxmlformats.org/officeDocument/2006/relationships/hyperlink" Target="http://portal.veic.org/projects/illinoistrm/_layouts/listform.aspx?PageType=4&amp;ListId=%7b79849E28-9AFD-4B3C-853F-E5AB4C6EFFDC%7d&amp;ID=356&amp;ContentTypeID=0x01006E8072940DC21C438869CEF567E36425" TargetMode="External"/><Relationship Id="rId80" Type="http://schemas.openxmlformats.org/officeDocument/2006/relationships/hyperlink" Target="http://portal.veic.org/projects/illinoistrm/_layouts/listform.aspx?PageType=4&amp;ListId=%7b79849E28-9AFD-4B3C-853F-E5AB4C6EFFDC%7d&amp;ID=287&amp;ContentTypeID=0x01006E8072940DC21C438869CEF567E36425" TargetMode="External"/><Relationship Id="rId85" Type="http://schemas.openxmlformats.org/officeDocument/2006/relationships/hyperlink" Target="http://portal.veic.org/projects/illinoistrm/_layouts/listform.aspx?PageType=4&amp;ListId=%7b79849E28-9AFD-4B3C-853F-E5AB4C6EFFDC%7d&amp;ID=313&amp;ContentTypeID=0x01006E8072940DC21C438869CEF567E36425" TargetMode="External"/><Relationship Id="rId93" Type="http://schemas.openxmlformats.org/officeDocument/2006/relationships/hyperlink" Target="http://portal.veic.org/projects/illinoistrm/_layouts/listform.aspx?PageType=4&amp;ListId=%7b79849E28-9AFD-4B3C-853F-E5AB4C6EFFDC%7d&amp;ID=314&amp;ContentTypeID=0x01006E8072940DC21C438869CEF567E36425" TargetMode="External"/><Relationship Id="rId98" Type="http://schemas.openxmlformats.org/officeDocument/2006/relationships/hyperlink" Target="http://portal.veic.org/projects/illinoistrm/_layouts/listform.aspx?PageType=4&amp;ListId=%7b79849E28-9AFD-4B3C-853F-E5AB4C6EFFDC%7d&amp;ID=336&amp;ContentTypeID=0x01006E8072940DC21C438869CEF567E36425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portal.veic.org/projects/illinoistrm/_layouts/listform.aspx?PageType=4&amp;ListId=%7b79849E28-9AFD-4B3C-853F-E5AB4C6EFFDC%7d&amp;ID=339&amp;ContentTypeID=0x01006E8072940DC21C438869CEF567E36425" TargetMode="External"/><Relationship Id="rId17" Type="http://schemas.openxmlformats.org/officeDocument/2006/relationships/hyperlink" Target="http://portal.veic.org/projects/illinoistrm/_layouts/listform.aspx?PageType=4&amp;ListId=%7b79849E28-9AFD-4B3C-853F-E5AB4C6EFFDC%7d&amp;ID=295&amp;ContentTypeID=0x01006E8072940DC21C438869CEF567E36425" TargetMode="External"/><Relationship Id="rId25" Type="http://schemas.openxmlformats.org/officeDocument/2006/relationships/hyperlink" Target="http://portal.veic.org/projects/illinoistrm/_layouts/listform.aspx?PageType=4&amp;ListId=%7b79849E28-9AFD-4B3C-853F-E5AB4C6EFFDC%7d&amp;ID=298&amp;ContentTypeID=0x01006E8072940DC21C438869CEF567E36425" TargetMode="External"/><Relationship Id="rId33" Type="http://schemas.openxmlformats.org/officeDocument/2006/relationships/hyperlink" Target="http://portal.veic.org/projects/illinoistrm/_layouts/listform.aspx?PageType=4&amp;ListId=%7b79849E28-9AFD-4B3C-853F-E5AB4C6EFFDC%7d&amp;ID=360&amp;ContentTypeID=0x01006E8072940DC21C438869CEF567E36425" TargetMode="External"/><Relationship Id="rId38" Type="http://schemas.openxmlformats.org/officeDocument/2006/relationships/hyperlink" Target="http://portal.veic.org/projects/illinoistrm/_layouts/listform.aspx?PageType=4&amp;ListId=%7b79849E28-9AFD-4B3C-853F-E5AB4C6EFFDC%7d&amp;ID=311&amp;ContentTypeID=0x01006E8072940DC21C438869CEF567E36425" TargetMode="External"/><Relationship Id="rId46" Type="http://schemas.openxmlformats.org/officeDocument/2006/relationships/hyperlink" Target="http://portal.veic.org/projects/illinoistrm/_layouts/listform.aspx?PageType=4&amp;ListId=%7b79849E28-9AFD-4B3C-853F-E5AB4C6EFFDC%7d&amp;ID=331&amp;ContentTypeID=0x01006E8072940DC21C438869CEF567E36425" TargetMode="External"/><Relationship Id="rId59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67" Type="http://schemas.openxmlformats.org/officeDocument/2006/relationships/hyperlink" Target="http://portal.veic.org/projects/illinoistrm/_layouts/listform.aspx?PageType=4&amp;ListId=%7b79849E28-9AFD-4B3C-853F-E5AB4C6EFFDC%7d&amp;ID=305&amp;ContentTypeID=0x01006E8072940DC21C438869CEF567E36425" TargetMode="External"/><Relationship Id="rId103" Type="http://schemas.openxmlformats.org/officeDocument/2006/relationships/hyperlink" Target="http://portal.veic.org/projects/illinoistrm/_layouts/listform.aspx?PageType=4&amp;ListId=%7b79849E28-9AFD-4B3C-853F-E5AB4C6EFFDC%7d&amp;ID=343&amp;ContentTypeID=0x01006E8072940DC21C438869CEF567E36425" TargetMode="External"/><Relationship Id="rId108" Type="http://schemas.openxmlformats.org/officeDocument/2006/relationships/hyperlink" Target="http://portal.veic.org/projects/illinoistrm/_layouts/listform.aspx?PageType=4&amp;ListId=%7b79849E28-9AFD-4B3C-853F-E5AB4C6EFFDC%7d&amp;ID=325&amp;ContentTypeID=0x01006E8072940DC21C438869CEF567E36425" TargetMode="External"/><Relationship Id="rId116" Type="http://schemas.openxmlformats.org/officeDocument/2006/relationships/footer" Target="footer2.xml"/><Relationship Id="rId20" Type="http://schemas.openxmlformats.org/officeDocument/2006/relationships/hyperlink" Target="http://portal.veic.org/projects/illinoistrm/_layouts/listform.aspx?PageType=4&amp;ListId=%7b79849E28-9AFD-4B3C-853F-E5AB4C6EFFDC%7d&amp;ID=321&amp;ContentTypeID=0x01006E8072940DC21C438869CEF567E36425" TargetMode="External"/><Relationship Id="rId41" Type="http://schemas.openxmlformats.org/officeDocument/2006/relationships/hyperlink" Target="http://portal.veic.org/projects/illinoistrm/_layouts/listform.aspx?PageType=4&amp;ListId=%7b79849E28-9AFD-4B3C-853F-E5AB4C6EFFDC%7d&amp;ID=303&amp;ContentTypeID=0x01006E8072940DC21C438869CEF567E36425" TargetMode="External"/><Relationship Id="rId54" Type="http://schemas.openxmlformats.org/officeDocument/2006/relationships/hyperlink" Target="http://portal.veic.org/projects/illinoistrm/_layouts/listform.aspx?PageType=4&amp;ListId=%7b79849E28-9AFD-4B3C-853F-E5AB4C6EFFDC%7d&amp;ID=341&amp;ContentTypeID=0x01006E8072940DC21C438869CEF567E36425" TargetMode="External"/><Relationship Id="rId62" Type="http://schemas.openxmlformats.org/officeDocument/2006/relationships/hyperlink" Target="http://portal.veic.org/projects/illinoistrm/_layouts/listform.aspx?PageType=4&amp;ListId=%7b79849E28-9AFD-4B3C-853F-E5AB4C6EFFDC%7d&amp;ID=357&amp;ContentTypeID=0x01006E8072940DC21C438869CEF567E36425" TargetMode="External"/><Relationship Id="rId70" Type="http://schemas.openxmlformats.org/officeDocument/2006/relationships/hyperlink" Target="http://portal.veic.org/projects/illinoistrm/_layouts/listform.aspx?PageType=4&amp;ListId=%7b79849E28-9AFD-4B3C-853F-E5AB4C6EFFDC%7d&amp;ID=307&amp;ContentTypeID=0x01006E8072940DC21C438869CEF567E36425" TargetMode="External"/><Relationship Id="rId75" Type="http://schemas.openxmlformats.org/officeDocument/2006/relationships/hyperlink" Target="http://portal.veic.org/projects/illinoistrm/_layouts/listform.aspx?PageType=4&amp;ListId=%7b79849E28-9AFD-4B3C-853F-E5AB4C6EFFDC%7d&amp;ID=356&amp;ContentTypeID=0x01006E8072940DC21C438869CEF567E36425" TargetMode="External"/><Relationship Id="rId83" Type="http://schemas.openxmlformats.org/officeDocument/2006/relationships/hyperlink" Target="http://portal.veic.org/projects/illinoistrm/_layouts/listform.aspx?PageType=4&amp;ListId=%7b79849E28-9AFD-4B3C-853F-E5AB4C6EFFDC%7d&amp;ID=323&amp;ContentTypeID=0x01006E8072940DC21C438869CEF567E36425" TargetMode="External"/><Relationship Id="rId88" Type="http://schemas.openxmlformats.org/officeDocument/2006/relationships/hyperlink" Target="http://portal.veic.org/projects/illinoistrm/_layouts/listform.aspx?PageType=4&amp;ListId=%7b79849E28-9AFD-4B3C-853F-E5AB4C6EFFDC%7d&amp;ID=287&amp;ContentTypeID=0x01006E8072940DC21C438869CEF567E36425" TargetMode="External"/><Relationship Id="rId91" Type="http://schemas.openxmlformats.org/officeDocument/2006/relationships/hyperlink" Target="http://portal.veic.org/projects/illinoistrm/_layouts/listform.aspx?PageType=4&amp;ListId=%7b79849E28-9AFD-4B3C-853F-E5AB4C6EFFDC%7d&amp;ID=350&amp;ContentTypeID=0x01006E8072940DC21C438869CEF567E36425" TargetMode="External"/><Relationship Id="rId96" Type="http://schemas.openxmlformats.org/officeDocument/2006/relationships/hyperlink" Target="http://portal.veic.org/projects/illinoistrm/_layouts/listform.aspx?PageType=4&amp;ListId=%7b79849E28-9AFD-4B3C-853F-E5AB4C6EFFDC%7d&amp;ID=336&amp;ContentTypeID=0x01006E8072940DC21C438869CEF567E36425" TargetMode="External"/><Relationship Id="rId111" Type="http://schemas.openxmlformats.org/officeDocument/2006/relationships/hyperlink" Target="http://portal.veic.org/projects/illinoistrm/_layouts/listform.aspx?PageType=4&amp;ListId=%7b79849E28-9AFD-4B3C-853F-E5AB4C6EFFDC%7d&amp;ID=358&amp;ContentTypeID=0x01006E8072940DC21C438869CEF567E36425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portal.veic.org/projects/illinoistrm/_layouts/listform.aspx?PageType=4&amp;ListId=%7b79849E28-9AFD-4B3C-853F-E5AB4C6EFFDC%7d&amp;ID=320&amp;ContentTypeID=0x01006E8072940DC21C438869CEF567E36425" TargetMode="External"/><Relationship Id="rId23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28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36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49" Type="http://schemas.openxmlformats.org/officeDocument/2006/relationships/hyperlink" Target="http://portal.veic.org/projects/illinoistrm/_layouts/listform.aspx?PageType=4&amp;ListId=%7b79849E28-9AFD-4B3C-853F-E5AB4C6EFFDC%7d&amp;ID=330&amp;ContentTypeID=0x01006E8072940DC21C438869CEF567E36425" TargetMode="External"/><Relationship Id="rId57" Type="http://schemas.openxmlformats.org/officeDocument/2006/relationships/hyperlink" Target="http://portal.veic.org/projects/illinoistrm/_layouts/listform.aspx?PageType=4&amp;ListId=%7b79849E28-9AFD-4B3C-853F-E5AB4C6EFFDC%7d&amp;ID=347&amp;ContentTypeID=0x01006E8072940DC21C438869CEF567E36425" TargetMode="External"/><Relationship Id="rId106" Type="http://schemas.openxmlformats.org/officeDocument/2006/relationships/hyperlink" Target="http://portal.veic.org/projects/illinoistrm/_layouts/listform.aspx?PageType=4&amp;ListId=%7b79849E28-9AFD-4B3C-853F-E5AB4C6EFFDC%7d&amp;ID=322&amp;ContentTypeID=0x01006E8072940DC21C438869CEF567E36425" TargetMode="External"/><Relationship Id="rId114" Type="http://schemas.openxmlformats.org/officeDocument/2006/relationships/header" Target="header1.xml"/><Relationship Id="rId119" Type="http://schemas.openxmlformats.org/officeDocument/2006/relationships/theme" Target="theme/theme1.xml"/><Relationship Id="rId10" Type="http://schemas.openxmlformats.org/officeDocument/2006/relationships/footnotes" Target="footnotes.xml"/><Relationship Id="rId31" Type="http://schemas.openxmlformats.org/officeDocument/2006/relationships/hyperlink" Target="http://portal.veic.org/projects/illinoistrm/_layouts/listform.aspx?PageType=4&amp;ListId=%7b79849E28-9AFD-4B3C-853F-E5AB4C6EFFDC%7d&amp;ID=303&amp;ContentTypeID=0x01006E8072940DC21C438869CEF567E36425" TargetMode="External"/><Relationship Id="rId44" Type="http://schemas.openxmlformats.org/officeDocument/2006/relationships/hyperlink" Target="http://portal.veic.org/projects/illinoistrm/_layouts/listform.aspx?PageType=4&amp;ListId=%7b79849E28-9AFD-4B3C-853F-E5AB4C6EFFDC%7d&amp;ID=313&amp;ContentTypeID=0x01006E8072940DC21C438869CEF567E36425" TargetMode="External"/><Relationship Id="rId52" Type="http://schemas.openxmlformats.org/officeDocument/2006/relationships/hyperlink" Target="http://portal.veic.org/projects/illinoistrm/_layouts/listform.aspx?PageType=4&amp;ListId=%7b79849E28-9AFD-4B3C-853F-E5AB4C6EFFDC%7d&amp;ID=300&amp;ContentTypeID=0x01006E8072940DC21C438869CEF567E36425" TargetMode="External"/><Relationship Id="rId60" Type="http://schemas.openxmlformats.org/officeDocument/2006/relationships/hyperlink" Target="http://portal.veic.org/projects/illinoistrm/_layouts/listform.aspx?PageType=4&amp;ListId=%7b79849E28-9AFD-4B3C-853F-E5AB4C6EFFDC%7d&amp;ID=344&amp;ContentTypeID=0x01006E8072940DC21C438869CEF567E36425" TargetMode="External"/><Relationship Id="rId65" Type="http://schemas.openxmlformats.org/officeDocument/2006/relationships/hyperlink" Target="http://portal.veic.org/projects/illinoistrm/_layouts/listform.aspx?PageType=4&amp;ListId=%7b79849E28-9AFD-4B3C-853F-E5AB4C6EFFDC%7d&amp;ID=328&amp;ContentTypeID=0x01006E8072940DC21C438869CEF567E36425" TargetMode="External"/><Relationship Id="rId73" Type="http://schemas.openxmlformats.org/officeDocument/2006/relationships/hyperlink" Target="http://portal.veic.org/projects/illinoistrm/_layouts/listform.aspx?PageType=4&amp;ListId=%7b79849E28-9AFD-4B3C-853F-E5AB4C6EFFDC%7d&amp;ID=323&amp;ContentTypeID=0x01006E8072940DC21C438869CEF567E36425" TargetMode="External"/><Relationship Id="rId78" Type="http://schemas.openxmlformats.org/officeDocument/2006/relationships/hyperlink" Target="http://portal.veic.org/projects/illinoistrm/_layouts/listform.aspx?PageType=4&amp;ListId=%7b79849E28-9AFD-4B3C-853F-E5AB4C6EFFDC%7d&amp;ID=356&amp;ContentTypeID=0x01006E8072940DC21C438869CEF567E36425" TargetMode="External"/><Relationship Id="rId81" Type="http://schemas.openxmlformats.org/officeDocument/2006/relationships/hyperlink" Target="http://portal.veic.org/projects/illinoistrm/_layouts/listform.aspx?PageType=4&amp;ListId=%7b79849E28-9AFD-4B3C-853F-E5AB4C6EFFDC%7d&amp;ID=356&amp;ContentTypeID=0x01006E8072940DC21C438869CEF567E36425" TargetMode="External"/><Relationship Id="rId86" Type="http://schemas.openxmlformats.org/officeDocument/2006/relationships/hyperlink" Target="http://portal.veic.org/projects/illinoistrm/_layouts/listform.aspx?PageType=4&amp;ListId=%7b79849E28-9AFD-4B3C-853F-E5AB4C6EFFDC%7d&amp;ID=294&amp;ContentTypeID=0x01006E8072940DC21C438869CEF567E36425" TargetMode="External"/><Relationship Id="rId94" Type="http://schemas.openxmlformats.org/officeDocument/2006/relationships/hyperlink" Target="http://portal.veic.org/projects/illinoistrm/_layouts/listform.aspx?PageType=4&amp;ListId=%7b79849E28-9AFD-4B3C-853F-E5AB4C6EFFDC%7d&amp;ID=357&amp;ContentTypeID=0x01006E8072940DC21C438869CEF567E36425" TargetMode="External"/><Relationship Id="rId99" Type="http://schemas.openxmlformats.org/officeDocument/2006/relationships/hyperlink" Target="http://portal.veic.org/projects/illinoistrm/_layouts/listform.aspx?PageType=4&amp;ListId=%7b79849E28-9AFD-4B3C-853F-E5AB4C6EFFDC%7d&amp;ID=361&amp;ContentTypeID=0x01006E8072940DC21C438869CEF567E36425" TargetMode="External"/><Relationship Id="rId101" Type="http://schemas.openxmlformats.org/officeDocument/2006/relationships/hyperlink" Target="http://portal.veic.org/projects/illinoistrm/_layouts/listform.aspx?PageType=4&amp;ListId=%7b79849E28-9AFD-4B3C-853F-E5AB4C6EFFDC%7d&amp;ID=349&amp;ContentTypeID=0x01006E8072940DC21C438869CEF567E3642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portal.veic.org/projects/illinoistrm/_layouts/listform.aspx?PageType=4&amp;ListId=%7b79849E28-9AFD-4B3C-853F-E5AB4C6EFFDC%7d&amp;ID=326&amp;ContentTypeID=0x01006E8072940DC21C438869CEF567E36425" TargetMode="External"/><Relationship Id="rId18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39" Type="http://schemas.openxmlformats.org/officeDocument/2006/relationships/hyperlink" Target="http://portal.veic.org/projects/illinoistrm/_layouts/listform.aspx?PageType=4&amp;ListId=%7b79849E28-9AFD-4B3C-853F-E5AB4C6EFFDC%7d&amp;ID=360&amp;ContentTypeID=0x01006E8072940DC21C438869CEF567E36425" TargetMode="External"/><Relationship Id="rId109" Type="http://schemas.openxmlformats.org/officeDocument/2006/relationships/hyperlink" Target="http://portal.veic.org/projects/illinoistrm/_layouts/listform.aspx?PageType=4&amp;ListId=%7b79849E28-9AFD-4B3C-853F-E5AB4C6EFFDC%7d&amp;ID=317&amp;ContentTypeID=0x01006E8072940DC21C438869CEF567E36425" TargetMode="External"/><Relationship Id="rId34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50" Type="http://schemas.openxmlformats.org/officeDocument/2006/relationships/hyperlink" Target="http://portal.veic.org/projects/illinoistrm/_layouts/listform.aspx?PageType=4&amp;ListId=%7b79849E28-9AFD-4B3C-853F-E5AB4C6EFFDC%7d&amp;ID=355&amp;ContentTypeID=0x01006E8072940DC21C438869CEF567E36425" TargetMode="External"/><Relationship Id="rId55" Type="http://schemas.openxmlformats.org/officeDocument/2006/relationships/hyperlink" Target="http://portal.veic.org/projects/illinoistrm/_layouts/listform.aspx?PageType=4&amp;ListId=%7b79849E28-9AFD-4B3C-853F-E5AB4C6EFFDC%7d&amp;ID=316&amp;ContentTypeID=0x01006E8072940DC21C438869CEF567E36425" TargetMode="External"/><Relationship Id="rId76" Type="http://schemas.openxmlformats.org/officeDocument/2006/relationships/hyperlink" Target="http://portal.veic.org/projects/illinoistrm/_layouts/listform.aspx?PageType=4&amp;ListId=%7b79849E28-9AFD-4B3C-853F-E5AB4C6EFFDC%7d&amp;ID=323&amp;ContentTypeID=0x01006E8072940DC21C438869CEF567E36425" TargetMode="External"/><Relationship Id="rId97" Type="http://schemas.openxmlformats.org/officeDocument/2006/relationships/hyperlink" Target="http://portal.veic.org/projects/illinoistrm/_layouts/listform.aspx?PageType=4&amp;ListId=%7b79849E28-9AFD-4B3C-853F-E5AB4C6EFFDC%7d&amp;ID=336&amp;ContentTypeID=0x01006E8072940DC21C438869CEF567E36425" TargetMode="External"/><Relationship Id="rId104" Type="http://schemas.openxmlformats.org/officeDocument/2006/relationships/hyperlink" Target="http://portal.veic.org/projects/illinoistrm/_layouts/listform.aspx?PageType=4&amp;ListId=%7b79849E28-9AFD-4B3C-853F-E5AB4C6EFFDC%7d&amp;ID=310&amp;ContentTypeID=0x01006E8072940DC21C438869CEF567E36425" TargetMode="External"/><Relationship Id="rId7" Type="http://schemas.microsoft.com/office/2007/relationships/stylesWithEffects" Target="stylesWithEffects.xml"/><Relationship Id="rId71" Type="http://schemas.openxmlformats.org/officeDocument/2006/relationships/hyperlink" Target="http://portal.veic.org/projects/illinoistrm/_layouts/listform.aspx?PageType=4&amp;ListId=%7b79849E28-9AFD-4B3C-853F-E5AB4C6EFFDC%7d&amp;ID=348&amp;ContentTypeID=0x01006E8072940DC21C438869CEF567E36425" TargetMode="External"/><Relationship Id="rId92" Type="http://schemas.openxmlformats.org/officeDocument/2006/relationships/hyperlink" Target="http://portal.veic.org/projects/illinoistrm/_layouts/listform.aspx?PageType=4&amp;ListId=%7b79849E28-9AFD-4B3C-853F-E5AB4C6EFFDC%7d&amp;ID=357&amp;ContentTypeID=0x01006E8072940DC21C438869CEF567E36425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2003\Templates\1033\Elegant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7B319AB822E4A9207DC7F31971FB9" ma:contentTypeVersion="0" ma:contentTypeDescription="Create a new document." ma:contentTypeScope="" ma:versionID="b0fef99e30053e2e7706bd2fa2d921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A531E-F9E5-45BE-BAB5-5045BC29E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C9E25-5B83-4D1B-87BB-5B196131D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D796D7-5B7C-46EA-AA61-39C46138C9B7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0EC1683-7B9D-44D1-8CB9-B2612379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Elegant Memo.dot</Template>
  <TotalTime>130</TotalTime>
  <Pages>13</Pages>
  <Words>3671</Words>
  <Characters>43257</Characters>
  <Application>Microsoft Office Word</Application>
  <DocSecurity>0</DocSecurity>
  <Lines>360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Elegant Memo</vt:lpstr>
    </vt:vector>
  </TitlesOfParts>
  <Company>VEIC</Company>
  <LinksUpToDate>false</LinksUpToDate>
  <CharactersWithSpaces>46835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Elegant Memo</dc:title>
  <dc:creator>SEnterline</dc:creator>
  <cp:lastModifiedBy>"sdent"</cp:lastModifiedBy>
  <cp:revision>15</cp:revision>
  <cp:lastPrinted>2011-11-14T12:34:00Z</cp:lastPrinted>
  <dcterms:created xsi:type="dcterms:W3CDTF">2016-01-12T13:09:00Z</dcterms:created>
  <dcterms:modified xsi:type="dcterms:W3CDTF">2016-01-22T11:09:00Z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  <property fmtid="{D5CDD505-2E9C-101B-9397-08002B2CF9AE}" pid="5" name="ContentTypeId">
    <vt:lpwstr>0x010100AD57B319AB822E4A9207DC7F31971FB9</vt:lpwstr>
  </property>
</Properties>
</file>