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B8CDC" w14:textId="3CCB918E" w:rsidR="00E676E7" w:rsidRDefault="006773CF" w:rsidP="00E676E7">
      <w:pPr>
        <w:spacing w:after="0"/>
        <w:jc w:val="center"/>
        <w:rPr>
          <w:rFonts w:ascii="Times New Roman" w:hAnsi="Times New Roman" w:cs="Times New Roman"/>
          <w:b/>
          <w:sz w:val="32"/>
        </w:rPr>
      </w:pPr>
      <w:r>
        <w:rPr>
          <w:rFonts w:ascii="Times New Roman" w:hAnsi="Times New Roman" w:cs="Times New Roman"/>
          <w:b/>
          <w:sz w:val="32"/>
        </w:rPr>
        <w:t>Economically Disadvantaged Energy</w:t>
      </w:r>
      <w:r w:rsidR="00FD0231">
        <w:rPr>
          <w:rFonts w:ascii="Times New Roman" w:hAnsi="Times New Roman" w:cs="Times New Roman"/>
          <w:b/>
          <w:sz w:val="32"/>
        </w:rPr>
        <w:t xml:space="preserve"> Efficiency</w:t>
      </w:r>
      <w:r>
        <w:rPr>
          <w:rFonts w:ascii="Times New Roman" w:hAnsi="Times New Roman" w:cs="Times New Roman"/>
          <w:b/>
          <w:sz w:val="32"/>
        </w:rPr>
        <w:t xml:space="preserve"> </w:t>
      </w:r>
      <w:r>
        <w:rPr>
          <w:rFonts w:ascii="Times New Roman" w:hAnsi="Times New Roman" w:cs="Times New Roman"/>
          <w:b/>
          <w:sz w:val="32"/>
        </w:rPr>
        <w:br/>
        <w:t>Stakeholder Advisory</w:t>
      </w:r>
      <w:r w:rsidR="004A758B">
        <w:rPr>
          <w:rFonts w:ascii="Times New Roman" w:hAnsi="Times New Roman" w:cs="Times New Roman"/>
          <w:b/>
          <w:sz w:val="32"/>
        </w:rPr>
        <w:t xml:space="preserve"> Committee</w:t>
      </w:r>
    </w:p>
    <w:p w14:paraId="2FCFA367" w14:textId="4DD6CEFA" w:rsidR="006773CF" w:rsidRPr="00E676E7" w:rsidRDefault="006773CF" w:rsidP="00E676E7">
      <w:pPr>
        <w:spacing w:after="0"/>
        <w:jc w:val="center"/>
        <w:rPr>
          <w:rFonts w:ascii="Times New Roman" w:hAnsi="Times New Roman" w:cs="Times New Roman"/>
          <w:b/>
          <w:sz w:val="32"/>
        </w:rPr>
      </w:pPr>
      <w:r>
        <w:rPr>
          <w:rFonts w:ascii="Times New Roman" w:hAnsi="Times New Roman" w:cs="Times New Roman"/>
          <w:b/>
          <w:sz w:val="32"/>
        </w:rPr>
        <w:t>Subcommittee Plan</w:t>
      </w:r>
    </w:p>
    <w:p w14:paraId="4757A764" w14:textId="3131E74A" w:rsidR="00C1130D" w:rsidRPr="00D12DCC" w:rsidRDefault="00D12DCC" w:rsidP="00E676E7">
      <w:pPr>
        <w:spacing w:after="0"/>
        <w:jc w:val="center"/>
        <w:rPr>
          <w:rFonts w:ascii="Times New Roman" w:hAnsi="Times New Roman" w:cs="Times New Roman"/>
          <w:b/>
          <w:color w:val="FF0000"/>
          <w:sz w:val="36"/>
          <w:szCs w:val="36"/>
        </w:rPr>
      </w:pPr>
      <w:r>
        <w:rPr>
          <w:rFonts w:ascii="Times New Roman" w:hAnsi="Times New Roman" w:cs="Times New Roman"/>
          <w:b/>
          <w:color w:val="FF0000"/>
          <w:sz w:val="36"/>
          <w:szCs w:val="36"/>
        </w:rPr>
        <w:t xml:space="preserve">Discussion Draft </w:t>
      </w:r>
      <w:r w:rsidR="00E676E7" w:rsidRPr="00D12DCC">
        <w:rPr>
          <w:rFonts w:ascii="Times New Roman" w:hAnsi="Times New Roman" w:cs="Times New Roman"/>
          <w:b/>
          <w:color w:val="FF0000"/>
          <w:sz w:val="36"/>
          <w:szCs w:val="36"/>
        </w:rPr>
        <w:t>(</w:t>
      </w:r>
      <w:r w:rsidR="003D7044">
        <w:rPr>
          <w:rFonts w:ascii="Times New Roman" w:hAnsi="Times New Roman" w:cs="Times New Roman"/>
          <w:b/>
          <w:color w:val="FF0000"/>
          <w:sz w:val="36"/>
          <w:szCs w:val="36"/>
        </w:rPr>
        <w:t>dated 4/19</w:t>
      </w:r>
      <w:r w:rsidR="004A758B" w:rsidRPr="00D12DCC">
        <w:rPr>
          <w:rFonts w:ascii="Times New Roman" w:hAnsi="Times New Roman" w:cs="Times New Roman"/>
          <w:b/>
          <w:color w:val="FF0000"/>
          <w:sz w:val="36"/>
          <w:szCs w:val="36"/>
        </w:rPr>
        <w:t>/2017</w:t>
      </w:r>
      <w:r w:rsidR="00E676E7" w:rsidRPr="00D12DCC">
        <w:rPr>
          <w:rFonts w:ascii="Times New Roman" w:hAnsi="Times New Roman" w:cs="Times New Roman"/>
          <w:b/>
          <w:color w:val="FF0000"/>
          <w:sz w:val="36"/>
          <w:szCs w:val="36"/>
        </w:rPr>
        <w:t>)</w:t>
      </w:r>
    </w:p>
    <w:p w14:paraId="7B3F6E7E" w14:textId="46D0C11E" w:rsidR="007F0229" w:rsidRDefault="007F0229" w:rsidP="00E676E7">
      <w:pPr>
        <w:spacing w:after="0"/>
        <w:jc w:val="center"/>
        <w:rPr>
          <w:rFonts w:ascii="Times New Roman" w:hAnsi="Times New Roman" w:cs="Times New Roman"/>
          <w:b/>
          <w:sz w:val="28"/>
        </w:rPr>
      </w:pPr>
    </w:p>
    <w:tbl>
      <w:tblPr>
        <w:tblStyle w:val="ListTable3-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475"/>
      </w:tblGrid>
      <w:tr w:rsidR="007F0229" w:rsidRPr="007F0229" w14:paraId="2CCC141A" w14:textId="77777777" w:rsidTr="000A16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75" w:type="dxa"/>
            <w:tcBorders>
              <w:bottom w:val="none" w:sz="0" w:space="0" w:color="auto"/>
              <w:right w:val="none" w:sz="0" w:space="0" w:color="auto"/>
            </w:tcBorders>
          </w:tcPr>
          <w:p w14:paraId="64B7CA68" w14:textId="032758E0" w:rsidR="007F0229" w:rsidRPr="007F0229" w:rsidRDefault="007F0229" w:rsidP="007F0229">
            <w:pPr>
              <w:rPr>
                <w:rFonts w:ascii="Times New Roman" w:hAnsi="Times New Roman" w:cs="Times New Roman"/>
                <w:color w:val="auto"/>
                <w:sz w:val="24"/>
              </w:rPr>
            </w:pPr>
            <w:r w:rsidRPr="007F0229">
              <w:rPr>
                <w:rFonts w:ascii="Times New Roman" w:hAnsi="Times New Roman" w:cs="Times New Roman"/>
                <w:color w:val="auto"/>
                <w:sz w:val="24"/>
              </w:rPr>
              <w:t>Subcommittee</w:t>
            </w:r>
          </w:p>
        </w:tc>
        <w:tc>
          <w:tcPr>
            <w:tcW w:w="6475" w:type="dxa"/>
          </w:tcPr>
          <w:p w14:paraId="79DCF5BC" w14:textId="43045A60" w:rsidR="007F0229" w:rsidRPr="007F0229" w:rsidRDefault="007F0229" w:rsidP="007F0229">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rPr>
            </w:pPr>
            <w:r w:rsidRPr="007F0229">
              <w:rPr>
                <w:rFonts w:ascii="Times New Roman" w:hAnsi="Times New Roman" w:cs="Times New Roman"/>
                <w:color w:val="auto"/>
                <w:sz w:val="24"/>
              </w:rPr>
              <w:t>Participants</w:t>
            </w:r>
          </w:p>
        </w:tc>
      </w:tr>
      <w:tr w:rsidR="007F0229" w14:paraId="5C27EA5C" w14:textId="77777777" w:rsidTr="000A1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top w:val="none" w:sz="0" w:space="0" w:color="auto"/>
              <w:bottom w:val="none" w:sz="0" w:space="0" w:color="auto"/>
              <w:right w:val="none" w:sz="0" w:space="0" w:color="auto"/>
            </w:tcBorders>
          </w:tcPr>
          <w:p w14:paraId="2C2BE504" w14:textId="7D175785" w:rsidR="007F0229" w:rsidRPr="007F0229" w:rsidRDefault="007F0229" w:rsidP="00B060D5">
            <w:pPr>
              <w:spacing w:before="120" w:after="120"/>
              <w:rPr>
                <w:rFonts w:ascii="Times New Roman" w:hAnsi="Times New Roman" w:cs="Times New Roman"/>
                <w:sz w:val="24"/>
              </w:rPr>
            </w:pPr>
            <w:r w:rsidRPr="007F0229">
              <w:rPr>
                <w:rFonts w:ascii="Times New Roman" w:hAnsi="Times New Roman" w:cs="Times New Roman"/>
                <w:sz w:val="24"/>
              </w:rPr>
              <w:t>Facilitation Team</w:t>
            </w:r>
          </w:p>
        </w:tc>
        <w:tc>
          <w:tcPr>
            <w:tcW w:w="6475" w:type="dxa"/>
            <w:tcBorders>
              <w:top w:val="none" w:sz="0" w:space="0" w:color="auto"/>
              <w:bottom w:val="none" w:sz="0" w:space="0" w:color="auto"/>
            </w:tcBorders>
          </w:tcPr>
          <w:p w14:paraId="2AFD8D71" w14:textId="3B6D10D0" w:rsidR="007F0229" w:rsidRPr="00D93286" w:rsidRDefault="00415C49" w:rsidP="00B060D5">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Annette Beitel and Ashley Palladino, Future Energy Enterprises</w:t>
            </w:r>
          </w:p>
        </w:tc>
      </w:tr>
      <w:tr w:rsidR="007F0229" w14:paraId="17C10564" w14:textId="77777777" w:rsidTr="000A162F">
        <w:tc>
          <w:tcPr>
            <w:cnfStyle w:val="001000000000" w:firstRow="0" w:lastRow="0" w:firstColumn="1" w:lastColumn="0" w:oddVBand="0" w:evenVBand="0" w:oddHBand="0" w:evenHBand="0" w:firstRowFirstColumn="0" w:firstRowLastColumn="0" w:lastRowFirstColumn="0" w:lastRowLastColumn="0"/>
            <w:tcW w:w="2875" w:type="dxa"/>
            <w:tcBorders>
              <w:right w:val="none" w:sz="0" w:space="0" w:color="auto"/>
            </w:tcBorders>
          </w:tcPr>
          <w:p w14:paraId="0256C21D" w14:textId="3F595CC2" w:rsidR="007F0229" w:rsidRPr="00D753A9" w:rsidRDefault="00385A2F" w:rsidP="00B060D5">
            <w:pPr>
              <w:spacing w:before="120" w:after="120"/>
              <w:rPr>
                <w:rFonts w:ascii="Times New Roman" w:hAnsi="Times New Roman" w:cs="Times New Roman"/>
                <w:sz w:val="24"/>
              </w:rPr>
            </w:pPr>
            <w:r>
              <w:rPr>
                <w:rFonts w:ascii="Times New Roman" w:hAnsi="Times New Roman" w:cs="Times New Roman"/>
                <w:sz w:val="24"/>
              </w:rPr>
              <w:t>Convening</w:t>
            </w:r>
            <w:r w:rsidR="00E41549">
              <w:rPr>
                <w:rFonts w:ascii="Times New Roman" w:hAnsi="Times New Roman" w:cs="Times New Roman"/>
                <w:sz w:val="24"/>
              </w:rPr>
              <w:t xml:space="preserve"> Subcommittee</w:t>
            </w:r>
            <w:r w:rsidR="004A758B">
              <w:rPr>
                <w:rFonts w:ascii="Times New Roman" w:hAnsi="Times New Roman" w:cs="Times New Roman"/>
                <w:sz w:val="24"/>
              </w:rPr>
              <w:t xml:space="preserve"> Members</w:t>
            </w:r>
          </w:p>
        </w:tc>
        <w:tc>
          <w:tcPr>
            <w:tcW w:w="6475" w:type="dxa"/>
          </w:tcPr>
          <w:p w14:paraId="201FC00E" w14:textId="77777777" w:rsidR="00F55A7D" w:rsidRPr="00D93286" w:rsidRDefault="00F55A7D" w:rsidP="00F55A7D">
            <w:pPr>
              <w:pStyle w:val="ListParagraph"/>
              <w:numPr>
                <w:ilvl w:val="0"/>
                <w:numId w:val="2"/>
              </w:numPr>
              <w:spacing w:before="120" w:after="120" w:line="256" w:lineRule="auto"/>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Ameren IL</w:t>
            </w:r>
          </w:p>
          <w:p w14:paraId="55617B38" w14:textId="77B224C3" w:rsidR="007F0229" w:rsidRPr="00D93286" w:rsidRDefault="00F55A7D" w:rsidP="00FA2CBB">
            <w:pPr>
              <w:pStyle w:val="ListParagraph"/>
              <w:numPr>
                <w:ilvl w:val="0"/>
                <w:numId w:val="2"/>
              </w:numPr>
              <w:spacing w:before="120" w:after="120" w:line="256" w:lineRule="auto"/>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ComEd</w:t>
            </w:r>
          </w:p>
        </w:tc>
      </w:tr>
      <w:tr w:rsidR="004C2088" w14:paraId="66A0EBD4" w14:textId="77777777" w:rsidTr="000A0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top w:val="none" w:sz="0" w:space="0" w:color="auto"/>
              <w:bottom w:val="none" w:sz="0" w:space="0" w:color="auto"/>
              <w:right w:val="none" w:sz="0" w:space="0" w:color="auto"/>
            </w:tcBorders>
          </w:tcPr>
          <w:p w14:paraId="513DBE40" w14:textId="47E3D057" w:rsidR="004C2088" w:rsidRDefault="004C2088" w:rsidP="00B060D5">
            <w:pPr>
              <w:spacing w:before="120" w:after="120"/>
              <w:rPr>
                <w:rFonts w:ascii="Times New Roman" w:hAnsi="Times New Roman" w:cs="Times New Roman"/>
                <w:sz w:val="24"/>
              </w:rPr>
            </w:pPr>
            <w:r>
              <w:rPr>
                <w:rFonts w:ascii="Times New Roman" w:hAnsi="Times New Roman" w:cs="Times New Roman"/>
                <w:sz w:val="24"/>
              </w:rPr>
              <w:t>Co-Chairs / Co-Leads</w:t>
            </w:r>
          </w:p>
        </w:tc>
        <w:tc>
          <w:tcPr>
            <w:tcW w:w="6475" w:type="dxa"/>
            <w:tcBorders>
              <w:top w:val="none" w:sz="0" w:space="0" w:color="auto"/>
              <w:bottom w:val="none" w:sz="0" w:space="0" w:color="auto"/>
            </w:tcBorders>
          </w:tcPr>
          <w:p w14:paraId="3CB7A022" w14:textId="22689E3F" w:rsidR="004C2088" w:rsidRDefault="004C2088" w:rsidP="00F55A7D">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North: To be determined</w:t>
            </w:r>
          </w:p>
          <w:p w14:paraId="48B86FAC" w14:textId="7C9DEE15" w:rsidR="004C2088" w:rsidRPr="00D93286" w:rsidRDefault="004C2088" w:rsidP="00F55A7D">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South: To be determined</w:t>
            </w:r>
          </w:p>
        </w:tc>
      </w:tr>
      <w:tr w:rsidR="00852E91" w14:paraId="4017667F" w14:textId="77777777" w:rsidTr="000A0667">
        <w:tc>
          <w:tcPr>
            <w:cnfStyle w:val="001000000000" w:firstRow="0" w:lastRow="0" w:firstColumn="1" w:lastColumn="0" w:oddVBand="0" w:evenVBand="0" w:oddHBand="0" w:evenHBand="0" w:firstRowFirstColumn="0" w:firstRowLastColumn="0" w:lastRowFirstColumn="0" w:lastRowLastColumn="0"/>
            <w:tcW w:w="2875" w:type="dxa"/>
            <w:tcBorders>
              <w:right w:val="none" w:sz="0" w:space="0" w:color="auto"/>
            </w:tcBorders>
          </w:tcPr>
          <w:p w14:paraId="4AC0D48E" w14:textId="051DE25E" w:rsidR="00852E91" w:rsidRDefault="00852E91" w:rsidP="00B060D5">
            <w:pPr>
              <w:spacing w:before="120" w:after="120"/>
              <w:rPr>
                <w:rFonts w:ascii="Times New Roman" w:hAnsi="Times New Roman" w:cs="Times New Roman"/>
                <w:sz w:val="24"/>
              </w:rPr>
            </w:pPr>
            <w:r>
              <w:rPr>
                <w:rFonts w:ascii="Times New Roman" w:hAnsi="Times New Roman" w:cs="Times New Roman"/>
                <w:sz w:val="24"/>
              </w:rPr>
              <w:t xml:space="preserve">Procedures Committee </w:t>
            </w:r>
            <w:r w:rsidR="0098655F">
              <w:rPr>
                <w:rFonts w:ascii="Times New Roman" w:hAnsi="Times New Roman" w:cs="Times New Roman"/>
                <w:sz w:val="24"/>
              </w:rPr>
              <w:t>Chair</w:t>
            </w:r>
          </w:p>
        </w:tc>
        <w:tc>
          <w:tcPr>
            <w:tcW w:w="6475" w:type="dxa"/>
          </w:tcPr>
          <w:p w14:paraId="62A71D2E" w14:textId="479A7B7D" w:rsidR="00852E91" w:rsidRDefault="00852E91" w:rsidP="00F55A7D">
            <w:pPr>
              <w:pStyle w:val="ListParagraph"/>
              <w:numPr>
                <w:ilvl w:val="0"/>
                <w:numId w:val="2"/>
              </w:numPr>
              <w:spacing w:before="120" w:after="120" w:line="256" w:lineRule="auto"/>
              <w:ind w:left="346" w:hanging="27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Delmar Gillus</w:t>
            </w:r>
            <w:r w:rsidR="00053E40">
              <w:rPr>
                <w:rFonts w:ascii="Times New Roman" w:hAnsi="Times New Roman" w:cs="Times New Roman"/>
              </w:rPr>
              <w:t>, Elevate Energy</w:t>
            </w:r>
          </w:p>
        </w:tc>
      </w:tr>
      <w:tr w:rsidR="007F0229" w14:paraId="1FB5C373" w14:textId="77777777" w:rsidTr="000A06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top w:val="none" w:sz="0" w:space="0" w:color="auto"/>
              <w:bottom w:val="none" w:sz="0" w:space="0" w:color="auto"/>
              <w:right w:val="none" w:sz="0" w:space="0" w:color="auto"/>
            </w:tcBorders>
          </w:tcPr>
          <w:p w14:paraId="7EF1E947" w14:textId="2C55230A" w:rsidR="007F0229" w:rsidRDefault="007B0A7C" w:rsidP="00B060D5">
            <w:pPr>
              <w:spacing w:before="120" w:after="120"/>
              <w:rPr>
                <w:rFonts w:ascii="Times New Roman" w:hAnsi="Times New Roman" w:cs="Times New Roman"/>
                <w:sz w:val="24"/>
              </w:rPr>
            </w:pPr>
            <w:r>
              <w:rPr>
                <w:rFonts w:ascii="Times New Roman" w:hAnsi="Times New Roman" w:cs="Times New Roman"/>
                <w:sz w:val="24"/>
              </w:rPr>
              <w:t>S</w:t>
            </w:r>
            <w:r w:rsidR="004A758B">
              <w:rPr>
                <w:rFonts w:ascii="Times New Roman" w:hAnsi="Times New Roman" w:cs="Times New Roman"/>
                <w:sz w:val="24"/>
              </w:rPr>
              <w:t xml:space="preserve">ubcommittee </w:t>
            </w:r>
            <w:r w:rsidR="00BE496B">
              <w:rPr>
                <w:rFonts w:ascii="Times New Roman" w:hAnsi="Times New Roman" w:cs="Times New Roman"/>
                <w:sz w:val="24"/>
              </w:rPr>
              <w:t>P</w:t>
            </w:r>
            <w:r w:rsidR="005F393C">
              <w:rPr>
                <w:rFonts w:ascii="Times New Roman" w:hAnsi="Times New Roman" w:cs="Times New Roman"/>
                <w:sz w:val="24"/>
              </w:rPr>
              <w:t>articipants</w:t>
            </w:r>
          </w:p>
          <w:p w14:paraId="34A7BA27" w14:textId="33C96087" w:rsidR="007544B7" w:rsidRDefault="007544B7" w:rsidP="00D93286">
            <w:pPr>
              <w:spacing w:before="120"/>
              <w:rPr>
                <w:rFonts w:ascii="Times New Roman" w:hAnsi="Times New Roman" w:cs="Times New Roman"/>
                <w:b w:val="0"/>
                <w:sz w:val="24"/>
              </w:rPr>
            </w:pPr>
          </w:p>
          <w:p w14:paraId="4F88FD46" w14:textId="77777777" w:rsidR="000A162F" w:rsidRPr="007544B7" w:rsidRDefault="000A162F" w:rsidP="000A162F">
            <w:pPr>
              <w:rPr>
                <w:rFonts w:ascii="Times New Roman" w:hAnsi="Times New Roman" w:cs="Times New Roman"/>
                <w:b w:val="0"/>
                <w:sz w:val="24"/>
              </w:rPr>
            </w:pPr>
          </w:p>
          <w:p w14:paraId="62F882FA" w14:textId="3190829D" w:rsidR="007544B7" w:rsidRPr="00C317E6" w:rsidRDefault="007544B7" w:rsidP="00E969E7">
            <w:pPr>
              <w:spacing w:before="120" w:after="120"/>
              <w:jc w:val="right"/>
              <w:rPr>
                <w:rFonts w:ascii="Times New Roman" w:hAnsi="Times New Roman" w:cs="Times New Roman"/>
                <w:sz w:val="24"/>
              </w:rPr>
            </w:pPr>
          </w:p>
        </w:tc>
        <w:tc>
          <w:tcPr>
            <w:tcW w:w="6475" w:type="dxa"/>
            <w:tcBorders>
              <w:top w:val="none" w:sz="0" w:space="0" w:color="auto"/>
              <w:bottom w:val="none" w:sz="0" w:space="0" w:color="auto"/>
            </w:tcBorders>
          </w:tcPr>
          <w:p w14:paraId="3335DCB3" w14:textId="4A8A4FD4" w:rsidR="00377A71" w:rsidRPr="00BC35FE" w:rsidRDefault="00BC35FE" w:rsidP="000A162F">
            <w:pPr>
              <w:spacing w:before="120" w:after="120" w:line="25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C35FE">
              <w:rPr>
                <w:rFonts w:ascii="Times New Roman" w:hAnsi="Times New Roman" w:cs="Times New Roman"/>
                <w:b/>
              </w:rPr>
              <w:t>Gas Utilities:</w:t>
            </w:r>
          </w:p>
          <w:p w14:paraId="265D9EBB" w14:textId="0DB6A71E" w:rsidR="00377A71" w:rsidRPr="00BC35FE" w:rsidRDefault="00377A71" w:rsidP="000A162F">
            <w:pPr>
              <w:pStyle w:val="ListParagraph"/>
              <w:numPr>
                <w:ilvl w:val="0"/>
                <w:numId w:val="2"/>
              </w:numPr>
              <w:spacing w:before="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Nicor Gas</w:t>
            </w:r>
          </w:p>
          <w:p w14:paraId="25551556" w14:textId="57E27704" w:rsidR="00377A71" w:rsidRPr="00BC35FE" w:rsidRDefault="00377A71" w:rsidP="000A162F">
            <w:pPr>
              <w:pStyle w:val="ListParagraph"/>
              <w:numPr>
                <w:ilvl w:val="0"/>
                <w:numId w:val="2"/>
              </w:numPr>
              <w:spacing w:after="120" w:line="257" w:lineRule="auto"/>
              <w:ind w:left="346" w:hanging="274"/>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Peoples Gas – North Shore Gas (PG-NSG)</w:t>
            </w:r>
          </w:p>
          <w:p w14:paraId="25FCC838" w14:textId="2D056521" w:rsidR="000A162F" w:rsidRPr="00BC35FE" w:rsidRDefault="00BC35FE" w:rsidP="000A162F">
            <w:pPr>
              <w:spacing w:line="257"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C35FE">
              <w:rPr>
                <w:rFonts w:ascii="Times New Roman" w:hAnsi="Times New Roman" w:cs="Times New Roman"/>
                <w:b/>
              </w:rPr>
              <w:t>Other:</w:t>
            </w:r>
          </w:p>
          <w:p w14:paraId="3B673EE0" w14:textId="77777777" w:rsidR="00C275B8" w:rsidRPr="00D93286" w:rsidRDefault="00C275B8" w:rsidP="00C275B8">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360 Energy Group</w:t>
            </w:r>
          </w:p>
          <w:p w14:paraId="02E3DC8A" w14:textId="77777777" w:rsidR="00C275B8" w:rsidRPr="00D93286" w:rsidRDefault="00C275B8" w:rsidP="00C275B8">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AARP</w:t>
            </w:r>
          </w:p>
          <w:p w14:paraId="7A904058" w14:textId="77777777" w:rsidR="00C275B8" w:rsidRPr="00D93286" w:rsidRDefault="00C275B8" w:rsidP="00C275B8">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ADM Associates</w:t>
            </w:r>
          </w:p>
          <w:p w14:paraId="0B01623E" w14:textId="77777777" w:rsidR="00C275B8" w:rsidRPr="00D93286" w:rsidRDefault="00C275B8" w:rsidP="00C275B8">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AM Conservation Group</w:t>
            </w:r>
          </w:p>
          <w:p w14:paraId="4F2288B7" w14:textId="77777777" w:rsidR="00C275B8" w:rsidRPr="00D93286" w:rsidRDefault="00C275B8" w:rsidP="00C275B8">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Applied Energy Group (AEG)</w:t>
            </w:r>
          </w:p>
          <w:p w14:paraId="7AE3A40D" w14:textId="77777777" w:rsidR="00C275B8" w:rsidRPr="00D93286" w:rsidRDefault="00C275B8" w:rsidP="00C275B8">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Blacks in Green</w:t>
            </w:r>
          </w:p>
          <w:p w14:paraId="4326875A" w14:textId="38F4B9FA" w:rsidR="00DA797F" w:rsidRPr="00BC35FE" w:rsidRDefault="00DA797F" w:rsidP="000A162F">
            <w:pPr>
              <w:pStyle w:val="ListParagraph"/>
              <w:numPr>
                <w:ilvl w:val="0"/>
                <w:numId w:val="2"/>
              </w:numPr>
              <w:spacing w:before="120" w:line="257" w:lineRule="auto"/>
              <w:ind w:left="346" w:hanging="274"/>
              <w:contextualSpacing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Building Research Council, University of Illinois Urbana – Champaign</w:t>
            </w:r>
          </w:p>
          <w:p w14:paraId="4319CF64" w14:textId="77777777" w:rsidR="00C275B8" w:rsidRPr="00D93286" w:rsidRDefault="00C275B8" w:rsidP="00C275B8">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Cadmus</w:t>
            </w:r>
          </w:p>
          <w:p w14:paraId="03F79B27" w14:textId="16B6C1A4" w:rsidR="0085690E" w:rsidRPr="00BC35FE" w:rsidRDefault="00627911" w:rsidP="00377A71">
            <w:pPr>
              <w:pStyle w:val="ListParagraph"/>
              <w:numPr>
                <w:ilvl w:val="0"/>
                <w:numId w:val="2"/>
              </w:numPr>
              <w:spacing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C.E.F.</w:t>
            </w:r>
            <w:r w:rsidR="0085690E" w:rsidRPr="00BC35FE">
              <w:rPr>
                <w:rFonts w:ascii="Times New Roman" w:hAnsi="Times New Roman" w:cs="Times New Roman"/>
              </w:rPr>
              <w:t>S. Economic Opportunity Corporation</w:t>
            </w:r>
          </w:p>
          <w:p w14:paraId="26381A28" w14:textId="77777777" w:rsidR="008C4257" w:rsidRPr="00BC35FE" w:rsidRDefault="008C4257" w:rsidP="008C4257">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Chicago Bungalow Association</w:t>
            </w:r>
          </w:p>
          <w:p w14:paraId="0DD67EC9" w14:textId="77777777" w:rsidR="00C275B8" w:rsidRPr="00D93286" w:rsidRDefault="00C275B8" w:rsidP="00C275B8">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Chicago Housing Authority</w:t>
            </w:r>
          </w:p>
          <w:p w14:paraId="505717FE" w14:textId="77777777" w:rsidR="00065334" w:rsidRPr="00D93286" w:rsidRDefault="00065334" w:rsidP="00065334">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Chicago Jobs Council</w:t>
            </w:r>
          </w:p>
          <w:p w14:paraId="6466A08B" w14:textId="77777777" w:rsidR="00C275B8" w:rsidRPr="00BC35FE" w:rsidRDefault="00C275B8" w:rsidP="00C275B8">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Citizens Utility Board</w:t>
            </w:r>
          </w:p>
          <w:p w14:paraId="78CA93FF" w14:textId="053F0380" w:rsidR="00C275B8" w:rsidRPr="00D93286" w:rsidRDefault="00C275B8" w:rsidP="00C275B8">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City of Chicago</w:t>
            </w:r>
          </w:p>
          <w:p w14:paraId="0571D769" w14:textId="77777777" w:rsidR="0085690E" w:rsidRPr="00BC35FE" w:rsidRDefault="0085690E" w:rsidP="0085690E">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City of Urbana</w:t>
            </w:r>
          </w:p>
          <w:p w14:paraId="7B618A04" w14:textId="77777777" w:rsidR="0085690E" w:rsidRPr="00BC35FE" w:rsidRDefault="0085690E" w:rsidP="0085690E">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Claretian Associates</w:t>
            </w:r>
          </w:p>
          <w:p w14:paraId="6234F51B" w14:textId="77777777" w:rsidR="00A84C3C" w:rsidRPr="00D93286" w:rsidRDefault="00A84C3C" w:rsidP="00A84C3C">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CLEAResult</w:t>
            </w:r>
          </w:p>
          <w:p w14:paraId="1C9CC5D8" w14:textId="0A703F65" w:rsidR="008934DE" w:rsidRDefault="008934DE" w:rsidP="00A84C3C">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CMC Energy Services</w:t>
            </w:r>
          </w:p>
          <w:p w14:paraId="23884A1E" w14:textId="77777777" w:rsidR="00D517B9" w:rsidRPr="00BC35FE" w:rsidRDefault="00D517B9" w:rsidP="00D517B9">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Community and Economic Development Association of Cook County (CEDA)</w:t>
            </w:r>
          </w:p>
          <w:p w14:paraId="67F8C877" w14:textId="77777777" w:rsidR="0085690E" w:rsidRPr="00BC35FE" w:rsidRDefault="0085690E" w:rsidP="0085690E">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Community Investment Corporation</w:t>
            </w:r>
          </w:p>
          <w:p w14:paraId="0E0F8C56" w14:textId="5C649412" w:rsidR="003F327F" w:rsidRDefault="003F327F" w:rsidP="00982A7D">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lastRenderedPageBreak/>
              <w:t>Cook County, Department of Environmental Control</w:t>
            </w:r>
          </w:p>
          <w:p w14:paraId="050D40DB" w14:textId="60C559B6" w:rsidR="00982A7D" w:rsidRPr="00D93286" w:rsidRDefault="00982A7D" w:rsidP="00982A7D">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Cook County Worker’s Benefit Council</w:t>
            </w:r>
          </w:p>
          <w:p w14:paraId="0D7F1978" w14:textId="77777777" w:rsidR="00A84C3C" w:rsidRPr="00D93286" w:rsidRDefault="00A84C3C" w:rsidP="00A84C3C">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Delta Institute</w:t>
            </w:r>
          </w:p>
          <w:p w14:paraId="0E1166D4" w14:textId="32B1EE1C" w:rsidR="0085690E" w:rsidRPr="00BC35FE" w:rsidRDefault="00655D96" w:rsidP="0085690E">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Department of Commerce and Economic Opportunity</w:t>
            </w:r>
          </w:p>
          <w:p w14:paraId="7226D207" w14:textId="77777777" w:rsidR="005935D8" w:rsidRPr="00D93286" w:rsidRDefault="005935D8" w:rsidP="005935D8">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DNVGL</w:t>
            </w:r>
          </w:p>
          <w:p w14:paraId="4CA28C56" w14:textId="77777777" w:rsidR="0085690E" w:rsidRPr="00BC35FE" w:rsidRDefault="0085690E" w:rsidP="0085690E">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Domus Plus</w:t>
            </w:r>
          </w:p>
          <w:p w14:paraId="12EE975C" w14:textId="77777777" w:rsidR="0085690E" w:rsidRPr="00BC35FE" w:rsidRDefault="0085690E" w:rsidP="0085690E">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East Central Illinois Community Action Agency</w:t>
            </w:r>
          </w:p>
          <w:p w14:paraId="66316F46" w14:textId="77777777" w:rsidR="0085690E" w:rsidRPr="00BC35FE" w:rsidRDefault="0085690E" w:rsidP="0085690E">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Elevate Energy</w:t>
            </w:r>
          </w:p>
          <w:p w14:paraId="1186BBE1" w14:textId="77777777" w:rsidR="0085690E" w:rsidRPr="00BC35FE" w:rsidRDefault="0085690E" w:rsidP="0085690E">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 xml:space="preserve">Embarras River Basin Agency </w:t>
            </w:r>
          </w:p>
          <w:p w14:paraId="60DF8103" w14:textId="77777777" w:rsidR="00A84C3C" w:rsidRPr="00D93286" w:rsidRDefault="00A84C3C" w:rsidP="00A84C3C">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Embertec</w:t>
            </w:r>
          </w:p>
          <w:p w14:paraId="78E26C58" w14:textId="77777777" w:rsidR="0085690E" w:rsidRPr="00BC35FE" w:rsidRDefault="0085690E" w:rsidP="0085690E">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Energy Assistance Foundation</w:t>
            </w:r>
          </w:p>
          <w:p w14:paraId="34B0E08C" w14:textId="77777777" w:rsidR="00A84C3C" w:rsidRPr="00D93286" w:rsidRDefault="00A84C3C" w:rsidP="00A84C3C">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Energy Resources Center, University of Illinois at Chicago</w:t>
            </w:r>
          </w:p>
          <w:p w14:paraId="1BFDF3AD" w14:textId="61BBE233" w:rsidR="00262701" w:rsidRDefault="00262701" w:rsidP="00A84C3C">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Energy Savvy</w:t>
            </w:r>
          </w:p>
          <w:p w14:paraId="00A32CC3" w14:textId="02FE8781" w:rsidR="00A84C3C" w:rsidRDefault="00A84C3C" w:rsidP="00A84C3C">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Enterprise Community Partners, Inc.</w:t>
            </w:r>
          </w:p>
          <w:p w14:paraId="79A12338" w14:textId="265C59AF" w:rsidR="003551AD" w:rsidRPr="00D93286" w:rsidRDefault="003551AD" w:rsidP="00A84C3C">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Environmental Defense Fund</w:t>
            </w:r>
          </w:p>
          <w:p w14:paraId="0EF8D669" w14:textId="77777777" w:rsidR="00A84C3C" w:rsidRPr="00D93286" w:rsidRDefault="00A84C3C" w:rsidP="00A84C3C">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Environmental Law and Policy Center</w:t>
            </w:r>
          </w:p>
          <w:p w14:paraId="1A3682DB" w14:textId="4AC46494" w:rsidR="004E76C5" w:rsidRPr="00BC35FE" w:rsidRDefault="004E76C5" w:rsidP="0085690E">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Faith in Place</w:t>
            </w:r>
          </w:p>
          <w:p w14:paraId="7AD15B45" w14:textId="77777777" w:rsidR="00A84C3C" w:rsidRPr="00D93286" w:rsidRDefault="00A84C3C" w:rsidP="00A84C3C">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First Fuel</w:t>
            </w:r>
          </w:p>
          <w:p w14:paraId="4CA754BC" w14:textId="77777777" w:rsidR="00A84C3C" w:rsidRPr="00D93286" w:rsidRDefault="00A84C3C" w:rsidP="00A84C3C">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Franklin Energy</w:t>
            </w:r>
          </w:p>
          <w:p w14:paraId="4A6A9513" w14:textId="77777777" w:rsidR="00A84C3C" w:rsidRPr="00D93286" w:rsidRDefault="00A84C3C" w:rsidP="00A84C3C">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Gas Technology Institute</w:t>
            </w:r>
          </w:p>
          <w:p w14:paraId="75E5DF81" w14:textId="77777777" w:rsidR="00A84C3C" w:rsidRPr="00D93286" w:rsidRDefault="00A84C3C" w:rsidP="00A84C3C">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GDS Associates</w:t>
            </w:r>
          </w:p>
          <w:p w14:paraId="2163625C" w14:textId="301116A3" w:rsidR="0085690E" w:rsidRPr="00BC35FE" w:rsidRDefault="0085690E" w:rsidP="0085690E">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Hispanic Housing Development Corporation</w:t>
            </w:r>
          </w:p>
          <w:p w14:paraId="168CC7BF" w14:textId="77777777" w:rsidR="0085690E" w:rsidRPr="00BC35FE" w:rsidRDefault="0085690E" w:rsidP="0085690E">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Illinois Area Agency of Aging</w:t>
            </w:r>
          </w:p>
          <w:p w14:paraId="31D7AE0C" w14:textId="77777777" w:rsidR="0085690E" w:rsidRPr="00BC35FE" w:rsidRDefault="0085690E" w:rsidP="0085690E">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Illinois Association of Community Action Agencies (IACAA)</w:t>
            </w:r>
          </w:p>
          <w:p w14:paraId="08F55D71" w14:textId="77777777" w:rsidR="00B3464C" w:rsidRPr="00BC35FE" w:rsidRDefault="00B3464C" w:rsidP="00B3464C">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Illinois Attorney General’s Office</w:t>
            </w:r>
          </w:p>
          <w:p w14:paraId="0904554C" w14:textId="77777777" w:rsidR="00356700" w:rsidRPr="00BC35FE" w:rsidRDefault="00356700" w:rsidP="00356700">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Illinois Commerce Commission (ICC) Staff</w:t>
            </w:r>
          </w:p>
          <w:p w14:paraId="3A3CDD06" w14:textId="77777777" w:rsidR="0085690E" w:rsidRPr="00BC35FE" w:rsidRDefault="0085690E" w:rsidP="0085690E">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Illinois Energy Association</w:t>
            </w:r>
          </w:p>
          <w:p w14:paraId="09FC4396" w14:textId="77777777" w:rsidR="00450ABA" w:rsidRPr="00D93286" w:rsidRDefault="00450ABA" w:rsidP="00450ABA">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Illinois Environmental Council</w:t>
            </w:r>
          </w:p>
          <w:p w14:paraId="2DB98977" w14:textId="77777777" w:rsidR="00450ABA" w:rsidRPr="00D93286" w:rsidRDefault="00450ABA" w:rsidP="00450ABA">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Illinois Home Weatherization Assistance Program (IHWAP)</w:t>
            </w:r>
          </w:p>
          <w:p w14:paraId="0E9BFA92" w14:textId="77777777" w:rsidR="009533BD" w:rsidRPr="00BC35FE" w:rsidRDefault="009533BD" w:rsidP="0085690E">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 xml:space="preserve">Illinois Housing Council </w:t>
            </w:r>
          </w:p>
          <w:p w14:paraId="4BF800C7" w14:textId="1B3D02AA" w:rsidR="0085690E" w:rsidRPr="00BC35FE" w:rsidRDefault="0085690E" w:rsidP="0085690E">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Illinois Housing Development Authority</w:t>
            </w:r>
          </w:p>
          <w:p w14:paraId="3700ADDB" w14:textId="77777777" w:rsidR="00AF41FA" w:rsidRPr="00D93286" w:rsidRDefault="00AF41FA" w:rsidP="00AF41FA">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Illinois People’s Action</w:t>
            </w:r>
          </w:p>
          <w:p w14:paraId="301A6C46" w14:textId="77777777" w:rsidR="00AF41FA" w:rsidRPr="00D93286" w:rsidRDefault="00AF41FA" w:rsidP="00AF41FA">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Illinois Public Interest Research Group (ILPIRG)</w:t>
            </w:r>
          </w:p>
          <w:p w14:paraId="00B87860" w14:textId="77777777" w:rsidR="00AF41FA" w:rsidRPr="00D93286" w:rsidRDefault="00AF41FA" w:rsidP="00AF41FA">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Illinois Science &amp; Energy Innovation Foundation</w:t>
            </w:r>
          </w:p>
          <w:p w14:paraId="3B9BD608" w14:textId="77777777" w:rsidR="00540862" w:rsidRDefault="00540862" w:rsidP="00AF41FA">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ISEIF</w:t>
            </w:r>
          </w:p>
          <w:p w14:paraId="3FEE9E2B" w14:textId="3D134569" w:rsidR="00AF41FA" w:rsidRDefault="00AF41FA" w:rsidP="00AF41FA">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Itron</w:t>
            </w:r>
          </w:p>
          <w:p w14:paraId="275AABEE" w14:textId="1D7FF3A0" w:rsidR="00CD14F6" w:rsidRPr="00D93286" w:rsidRDefault="00CD14F6" w:rsidP="00AF41FA">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John A Logan College</w:t>
            </w:r>
          </w:p>
          <w:p w14:paraId="0442A4B8" w14:textId="77777777" w:rsidR="0085690E" w:rsidRPr="00BC35FE" w:rsidRDefault="0085690E" w:rsidP="0085690E">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Land of Lincoln Goodwill</w:t>
            </w:r>
          </w:p>
          <w:p w14:paraId="0BB5D2D5" w14:textId="6938A2C0" w:rsidR="0085690E" w:rsidRPr="00BC35FE" w:rsidRDefault="0085690E" w:rsidP="0085690E">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 xml:space="preserve">Land </w:t>
            </w:r>
            <w:r w:rsidR="004C4A17" w:rsidRPr="00BC35FE">
              <w:rPr>
                <w:rFonts w:ascii="Times New Roman" w:hAnsi="Times New Roman" w:cs="Times New Roman"/>
              </w:rPr>
              <w:t>o</w:t>
            </w:r>
            <w:r w:rsidRPr="00BC35FE">
              <w:rPr>
                <w:rFonts w:ascii="Times New Roman" w:hAnsi="Times New Roman" w:cs="Times New Roman"/>
              </w:rPr>
              <w:t>f Lincoln Legal Assistance</w:t>
            </w:r>
          </w:p>
          <w:p w14:paraId="7F6E6012" w14:textId="77777777" w:rsidR="00AF41FA" w:rsidRPr="00D93286" w:rsidRDefault="00AF41FA" w:rsidP="00AF41FA">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Leidos</w:t>
            </w:r>
          </w:p>
          <w:p w14:paraId="5965DA64" w14:textId="77777777" w:rsidR="0085690E" w:rsidRPr="00BC35FE" w:rsidRDefault="0085690E" w:rsidP="0085690E">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Little Village Environmental Justice Organization</w:t>
            </w:r>
          </w:p>
          <w:p w14:paraId="620A6628" w14:textId="77777777" w:rsidR="00AF41FA" w:rsidRPr="00D93286" w:rsidRDefault="00AF41FA" w:rsidP="00AF41FA">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Lockheed Martin</w:t>
            </w:r>
          </w:p>
          <w:p w14:paraId="33782431" w14:textId="77777777" w:rsidR="0085690E" w:rsidRPr="00BC35FE" w:rsidRDefault="0085690E" w:rsidP="0085690E">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Madison County Community Development</w:t>
            </w:r>
          </w:p>
          <w:p w14:paraId="1959D221" w14:textId="77777777" w:rsidR="00AF41FA" w:rsidRPr="00D93286" w:rsidRDefault="00AF41FA" w:rsidP="00AF41FA">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MCR Performance Solutions</w:t>
            </w:r>
          </w:p>
          <w:p w14:paraId="25DEF9E2" w14:textId="77777777" w:rsidR="00AF41FA" w:rsidRPr="00D93286" w:rsidRDefault="00AF41FA" w:rsidP="00AF41FA">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Metropolitan Mayors Caucus</w:t>
            </w:r>
          </w:p>
          <w:p w14:paraId="762507EC" w14:textId="77777777" w:rsidR="00AF41FA" w:rsidRPr="00D93286" w:rsidRDefault="00AF41FA" w:rsidP="00AF41FA">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Midwest Energy Efficiency Alliance</w:t>
            </w:r>
          </w:p>
          <w:p w14:paraId="05ADEB1D" w14:textId="77777777" w:rsidR="00AF41FA" w:rsidRPr="00D93286" w:rsidRDefault="00AF41FA" w:rsidP="00AF41FA">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Midwest Worker’s Alliance</w:t>
            </w:r>
          </w:p>
          <w:p w14:paraId="7C216D1B" w14:textId="77777777" w:rsidR="00AF41FA" w:rsidRPr="00D93286" w:rsidRDefault="00AF41FA" w:rsidP="00AF41FA">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Natural Resources Defense Council</w:t>
            </w:r>
          </w:p>
          <w:p w14:paraId="2963A024" w14:textId="77777777" w:rsidR="00AF41FA" w:rsidRPr="00D93286" w:rsidRDefault="00AF41FA" w:rsidP="00AF41FA">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Navigant</w:t>
            </w:r>
          </w:p>
          <w:p w14:paraId="6E035E51" w14:textId="77777777" w:rsidR="00AF41FA" w:rsidRPr="00D93286" w:rsidRDefault="00AF41FA" w:rsidP="00AF41FA">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Opinion Dynamics</w:t>
            </w:r>
          </w:p>
          <w:p w14:paraId="12463015" w14:textId="77777777" w:rsidR="00AF41FA" w:rsidRPr="00D93286" w:rsidRDefault="00AF41FA" w:rsidP="00AF41FA">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People for Community Recovery</w:t>
            </w:r>
          </w:p>
          <w:p w14:paraId="2ED52847" w14:textId="77777777" w:rsidR="0085690E" w:rsidRPr="00BC35FE" w:rsidRDefault="0085690E" w:rsidP="0085690E">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Peoria Citizens Committee for Economic Opportunity, Inc.</w:t>
            </w:r>
          </w:p>
          <w:p w14:paraId="36789266" w14:textId="77777777" w:rsidR="00AF41FA" w:rsidRPr="00D93286" w:rsidRDefault="00AF41FA" w:rsidP="00AF41FA">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Resource Innovations</w:t>
            </w:r>
          </w:p>
          <w:p w14:paraId="4276EACF" w14:textId="77777777" w:rsidR="0085690E" w:rsidRPr="00BC35FE" w:rsidRDefault="0085690E" w:rsidP="0085690E">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Rockford Housing Authority</w:t>
            </w:r>
          </w:p>
          <w:p w14:paraId="5393A776" w14:textId="77777777" w:rsidR="00AF41FA" w:rsidRPr="00D93286" w:rsidRDefault="00AF41FA" w:rsidP="00AF41FA">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SEDAC</w:t>
            </w:r>
          </w:p>
          <w:p w14:paraId="128EDEEB" w14:textId="77777777" w:rsidR="00AF41FA" w:rsidRPr="00D93286" w:rsidRDefault="00AF41FA" w:rsidP="00AF41FA">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Seventh Wave</w:t>
            </w:r>
          </w:p>
          <w:p w14:paraId="671AD7D2" w14:textId="77777777" w:rsidR="0085690E" w:rsidRPr="00BC35FE" w:rsidRDefault="0085690E" w:rsidP="0085690E">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Shawnee Development Council</w:t>
            </w:r>
          </w:p>
          <w:p w14:paraId="6F6B86C8" w14:textId="49F89960" w:rsidR="007F0229" w:rsidRDefault="0085690E" w:rsidP="00DA797F">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C35FE">
              <w:rPr>
                <w:rFonts w:ascii="Times New Roman" w:hAnsi="Times New Roman" w:cs="Times New Roman"/>
              </w:rPr>
              <w:t>South Austin Coalition</w:t>
            </w:r>
          </w:p>
          <w:p w14:paraId="6120E605" w14:textId="397D1E78" w:rsidR="003860A1" w:rsidRDefault="003860A1" w:rsidP="00DA797F">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Southwestern Illinois College</w:t>
            </w:r>
          </w:p>
          <w:p w14:paraId="1006B657" w14:textId="7757CAE4" w:rsidR="002932E8" w:rsidRDefault="002932E8" w:rsidP="00DA797F">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The Ortiz Group</w:t>
            </w:r>
          </w:p>
          <w:p w14:paraId="55037FFA" w14:textId="77777777" w:rsidR="00AF41FA" w:rsidRPr="00D93286" w:rsidRDefault="00AF41FA" w:rsidP="00AF41FA">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Union of Concerned Scientists</w:t>
            </w:r>
          </w:p>
          <w:p w14:paraId="02516B1F" w14:textId="77777777" w:rsidR="00AF41FA" w:rsidRPr="00D93286" w:rsidRDefault="00AF41FA" w:rsidP="00AF41FA">
            <w:pPr>
              <w:pStyle w:val="ListParagraph"/>
              <w:numPr>
                <w:ilvl w:val="0"/>
                <w:numId w:val="2"/>
              </w:numPr>
              <w:spacing w:before="120" w:after="120"/>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VEIC</w:t>
            </w:r>
          </w:p>
          <w:p w14:paraId="72C58CC1" w14:textId="08873AD0" w:rsidR="00AF41FA" w:rsidRPr="00BC35FE" w:rsidRDefault="00AF41FA" w:rsidP="00AF41FA">
            <w:pPr>
              <w:pStyle w:val="ListParagraph"/>
              <w:numPr>
                <w:ilvl w:val="0"/>
                <w:numId w:val="2"/>
              </w:numPr>
              <w:spacing w:before="120" w:after="120" w:line="256" w:lineRule="auto"/>
              <w:ind w:left="346" w:hanging="27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West Monroe Partners</w:t>
            </w:r>
          </w:p>
        </w:tc>
      </w:tr>
      <w:tr w:rsidR="007F0229" w14:paraId="6628E3C8" w14:textId="77777777" w:rsidTr="000A0667">
        <w:tc>
          <w:tcPr>
            <w:cnfStyle w:val="001000000000" w:firstRow="0" w:lastRow="0" w:firstColumn="1" w:lastColumn="0" w:oddVBand="0" w:evenVBand="0" w:oddHBand="0" w:evenHBand="0" w:firstRowFirstColumn="0" w:firstRowLastColumn="0" w:lastRowFirstColumn="0" w:lastRowLastColumn="0"/>
            <w:tcW w:w="2875" w:type="dxa"/>
            <w:tcBorders>
              <w:right w:val="none" w:sz="0" w:space="0" w:color="auto"/>
            </w:tcBorders>
          </w:tcPr>
          <w:p w14:paraId="1B17C5A8" w14:textId="4C9B0C67" w:rsidR="007F0229" w:rsidRPr="00C317E6" w:rsidRDefault="00C317E6" w:rsidP="00B060D5">
            <w:pPr>
              <w:spacing w:before="120" w:after="120"/>
              <w:rPr>
                <w:rFonts w:ascii="Times New Roman" w:hAnsi="Times New Roman" w:cs="Times New Roman"/>
                <w:sz w:val="24"/>
              </w:rPr>
            </w:pPr>
            <w:r w:rsidRPr="00C317E6">
              <w:rPr>
                <w:rFonts w:ascii="Times New Roman" w:hAnsi="Times New Roman" w:cs="Times New Roman"/>
                <w:sz w:val="24"/>
              </w:rPr>
              <w:lastRenderedPageBreak/>
              <w:t>Final Deliverable(s)</w:t>
            </w:r>
          </w:p>
        </w:tc>
        <w:tc>
          <w:tcPr>
            <w:tcW w:w="6475" w:type="dxa"/>
          </w:tcPr>
          <w:p w14:paraId="14D5F175" w14:textId="77777777" w:rsidR="007F0229" w:rsidRDefault="00F67B83" w:rsidP="00F67B83">
            <w:pPr>
              <w:spacing w:before="120" w:after="240"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Tracking Recommendations and Action Items; Responses</w:t>
            </w:r>
          </w:p>
          <w:p w14:paraId="6EC8546E" w14:textId="77777777" w:rsidR="009756E6" w:rsidRDefault="009756E6" w:rsidP="009756E6">
            <w:pPr>
              <w:pStyle w:val="ListParagraph"/>
              <w:numPr>
                <w:ilvl w:val="0"/>
                <w:numId w:val="39"/>
              </w:numPr>
              <w:spacing w:before="120" w:after="240"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Date, suggestion/action item</w:t>
            </w:r>
          </w:p>
          <w:p w14:paraId="4C57F1C0" w14:textId="6EBEEE1D" w:rsidR="009756E6" w:rsidRDefault="009756E6" w:rsidP="009756E6">
            <w:pPr>
              <w:pStyle w:val="ListParagraph"/>
              <w:numPr>
                <w:ilvl w:val="0"/>
                <w:numId w:val="39"/>
              </w:numPr>
              <w:spacing w:before="120" w:after="240"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Utility-specific columns</w:t>
            </w:r>
          </w:p>
          <w:p w14:paraId="7A067E51" w14:textId="73169495" w:rsidR="009756E6" w:rsidRPr="009756E6" w:rsidRDefault="009756E6" w:rsidP="009756E6">
            <w:pPr>
              <w:pStyle w:val="ListParagraph"/>
              <w:numPr>
                <w:ilvl w:val="0"/>
                <w:numId w:val="39"/>
              </w:numPr>
              <w:spacing w:before="120" w:after="240" w:line="25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Follow-up/Response</w:t>
            </w:r>
          </w:p>
        </w:tc>
      </w:tr>
      <w:tr w:rsidR="007F0229" w14:paraId="54388DD2" w14:textId="77777777" w:rsidTr="000A16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5" w:type="dxa"/>
            <w:tcBorders>
              <w:right w:val="none" w:sz="0" w:space="0" w:color="auto"/>
            </w:tcBorders>
          </w:tcPr>
          <w:p w14:paraId="49B76152" w14:textId="3C748CEC" w:rsidR="007F0229" w:rsidRPr="00C317E6" w:rsidRDefault="00C317E6" w:rsidP="00B060D5">
            <w:pPr>
              <w:spacing w:before="120" w:after="120"/>
              <w:rPr>
                <w:rFonts w:ascii="Times New Roman" w:hAnsi="Times New Roman" w:cs="Times New Roman"/>
                <w:sz w:val="24"/>
              </w:rPr>
            </w:pPr>
            <w:r w:rsidRPr="00C317E6">
              <w:rPr>
                <w:rFonts w:ascii="Times New Roman" w:hAnsi="Times New Roman" w:cs="Times New Roman"/>
                <w:sz w:val="24"/>
              </w:rPr>
              <w:t>Commencement Date</w:t>
            </w:r>
          </w:p>
        </w:tc>
        <w:tc>
          <w:tcPr>
            <w:tcW w:w="6475" w:type="dxa"/>
          </w:tcPr>
          <w:p w14:paraId="1B1D75AF" w14:textId="3DF16895" w:rsidR="007F0229" w:rsidRPr="00D93286" w:rsidRDefault="00AA395E" w:rsidP="00B060D5">
            <w:pPr>
              <w:spacing w:before="120" w:after="12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April, 2017</w:t>
            </w:r>
          </w:p>
        </w:tc>
      </w:tr>
      <w:tr w:rsidR="007F0229" w14:paraId="585D5FD3" w14:textId="77777777" w:rsidTr="000A0667">
        <w:tc>
          <w:tcPr>
            <w:cnfStyle w:val="001000000000" w:firstRow="0" w:lastRow="0" w:firstColumn="1" w:lastColumn="0" w:oddVBand="0" w:evenVBand="0" w:oddHBand="0" w:evenHBand="0" w:firstRowFirstColumn="0" w:firstRowLastColumn="0" w:lastRowFirstColumn="0" w:lastRowLastColumn="0"/>
            <w:tcW w:w="2875" w:type="dxa"/>
            <w:tcBorders>
              <w:right w:val="none" w:sz="0" w:space="0" w:color="auto"/>
            </w:tcBorders>
          </w:tcPr>
          <w:p w14:paraId="18A58390" w14:textId="1ED88180" w:rsidR="007F0229" w:rsidRPr="00C317E6" w:rsidRDefault="00C317E6" w:rsidP="00B060D5">
            <w:pPr>
              <w:spacing w:before="120" w:after="120"/>
              <w:rPr>
                <w:rFonts w:ascii="Times New Roman" w:hAnsi="Times New Roman" w:cs="Times New Roman"/>
                <w:sz w:val="24"/>
              </w:rPr>
            </w:pPr>
            <w:r w:rsidRPr="00C317E6">
              <w:rPr>
                <w:rFonts w:ascii="Times New Roman" w:hAnsi="Times New Roman" w:cs="Times New Roman"/>
                <w:sz w:val="24"/>
              </w:rPr>
              <w:t>Conclusion Date</w:t>
            </w:r>
          </w:p>
        </w:tc>
        <w:tc>
          <w:tcPr>
            <w:tcW w:w="6475" w:type="dxa"/>
          </w:tcPr>
          <w:p w14:paraId="5960CFDF" w14:textId="77777777" w:rsidR="00B14206" w:rsidRPr="00D93286" w:rsidRDefault="00647F01" w:rsidP="00B14206">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93286">
              <w:rPr>
                <w:rFonts w:ascii="Times New Roman" w:hAnsi="Times New Roman" w:cs="Times New Roman"/>
                <w:b/>
              </w:rPr>
              <w:t>Phase 1</w:t>
            </w:r>
            <w:r w:rsidR="002203F8" w:rsidRPr="00D93286">
              <w:rPr>
                <w:rFonts w:ascii="Times New Roman" w:hAnsi="Times New Roman" w:cs="Times New Roman"/>
                <w:b/>
              </w:rPr>
              <w:t xml:space="preserve"> – Planning</w:t>
            </w:r>
            <w:r w:rsidR="00503323" w:rsidRPr="00D93286">
              <w:rPr>
                <w:rFonts w:ascii="Times New Roman" w:hAnsi="Times New Roman" w:cs="Times New Roman"/>
                <w:b/>
              </w:rPr>
              <w:t xml:space="preserve"> </w:t>
            </w:r>
            <w:r w:rsidR="00B30FDB" w:rsidRPr="00D93286">
              <w:rPr>
                <w:rFonts w:ascii="Times New Roman" w:hAnsi="Times New Roman" w:cs="Times New Roman"/>
                <w:b/>
              </w:rPr>
              <w:t xml:space="preserve">Period – </w:t>
            </w:r>
            <w:r w:rsidR="00503323" w:rsidRPr="00D93286">
              <w:rPr>
                <w:rFonts w:ascii="Times New Roman" w:hAnsi="Times New Roman" w:cs="Times New Roman"/>
                <w:b/>
              </w:rPr>
              <w:t>Filing</w:t>
            </w:r>
            <w:r w:rsidRPr="00D93286">
              <w:rPr>
                <w:rFonts w:ascii="Times New Roman" w:hAnsi="Times New Roman" w:cs="Times New Roman"/>
                <w:b/>
              </w:rPr>
              <w:t xml:space="preserve">: </w:t>
            </w:r>
          </w:p>
          <w:p w14:paraId="2875FB18" w14:textId="2A7B5B0D" w:rsidR="00647F01" w:rsidRPr="00D93286" w:rsidRDefault="00503323" w:rsidP="00B14206">
            <w:pPr>
              <w:spacing w:after="120"/>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 xml:space="preserve">April 1, 2017 – </w:t>
            </w:r>
            <w:r w:rsidR="003933F7" w:rsidRPr="00D93286">
              <w:rPr>
                <w:rFonts w:ascii="Times New Roman" w:hAnsi="Times New Roman" w:cs="Times New Roman"/>
              </w:rPr>
              <w:t>June 30, 2017</w:t>
            </w:r>
          </w:p>
          <w:p w14:paraId="1EB24BCA" w14:textId="7D52BA37" w:rsidR="00B14206" w:rsidRPr="00D93286" w:rsidRDefault="00647F01" w:rsidP="00B14206">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93286">
              <w:rPr>
                <w:rFonts w:ascii="Times New Roman" w:hAnsi="Times New Roman" w:cs="Times New Roman"/>
                <w:b/>
              </w:rPr>
              <w:t>Phase 2</w:t>
            </w:r>
            <w:r w:rsidR="002203F8" w:rsidRPr="00D93286">
              <w:rPr>
                <w:rFonts w:ascii="Times New Roman" w:hAnsi="Times New Roman" w:cs="Times New Roman"/>
                <w:b/>
              </w:rPr>
              <w:t xml:space="preserve"> </w:t>
            </w:r>
            <w:r w:rsidR="00516009" w:rsidRPr="00D93286">
              <w:rPr>
                <w:rFonts w:ascii="Times New Roman" w:hAnsi="Times New Roman" w:cs="Times New Roman"/>
                <w:b/>
              </w:rPr>
              <w:t>–</w:t>
            </w:r>
            <w:r w:rsidR="00FC7070" w:rsidRPr="00D93286">
              <w:rPr>
                <w:rFonts w:ascii="Times New Roman" w:hAnsi="Times New Roman" w:cs="Times New Roman"/>
                <w:b/>
              </w:rPr>
              <w:t xml:space="preserve"> </w:t>
            </w:r>
            <w:r w:rsidR="00516009" w:rsidRPr="00D93286">
              <w:rPr>
                <w:rFonts w:ascii="Times New Roman" w:hAnsi="Times New Roman" w:cs="Times New Roman"/>
                <w:b/>
              </w:rPr>
              <w:t>Planning</w:t>
            </w:r>
            <w:r w:rsidR="00503323" w:rsidRPr="00D93286">
              <w:rPr>
                <w:rFonts w:ascii="Times New Roman" w:hAnsi="Times New Roman" w:cs="Times New Roman"/>
                <w:b/>
              </w:rPr>
              <w:t xml:space="preserve"> </w:t>
            </w:r>
            <w:r w:rsidR="00B30FDB" w:rsidRPr="00D93286">
              <w:rPr>
                <w:rFonts w:ascii="Times New Roman" w:hAnsi="Times New Roman" w:cs="Times New Roman"/>
                <w:b/>
              </w:rPr>
              <w:t xml:space="preserve">Period </w:t>
            </w:r>
            <w:r w:rsidR="00FC7070" w:rsidRPr="00D93286">
              <w:rPr>
                <w:rFonts w:ascii="Times New Roman" w:hAnsi="Times New Roman" w:cs="Times New Roman"/>
                <w:b/>
              </w:rPr>
              <w:t>–</w:t>
            </w:r>
            <w:r w:rsidR="00356348" w:rsidRPr="00D93286">
              <w:rPr>
                <w:rFonts w:ascii="Times New Roman" w:hAnsi="Times New Roman" w:cs="Times New Roman"/>
                <w:b/>
              </w:rPr>
              <w:t xml:space="preserve"> </w:t>
            </w:r>
            <w:r w:rsidR="00B30FDB" w:rsidRPr="00D93286">
              <w:rPr>
                <w:rFonts w:ascii="Times New Roman" w:hAnsi="Times New Roman" w:cs="Times New Roman"/>
                <w:b/>
              </w:rPr>
              <w:t>Implementation:</w:t>
            </w:r>
            <w:r w:rsidR="00421E10" w:rsidRPr="00D93286">
              <w:rPr>
                <w:rFonts w:ascii="Times New Roman" w:hAnsi="Times New Roman" w:cs="Times New Roman"/>
                <w:b/>
              </w:rPr>
              <w:t xml:space="preserve"> </w:t>
            </w:r>
          </w:p>
          <w:p w14:paraId="5EB176BF" w14:textId="75B43DC3" w:rsidR="007F0229" w:rsidRPr="00D93286" w:rsidRDefault="002203F8" w:rsidP="00B14206">
            <w:pPr>
              <w:spacing w:after="120"/>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D93286">
              <w:rPr>
                <w:rFonts w:ascii="Times New Roman" w:hAnsi="Times New Roman" w:cs="Times New Roman"/>
              </w:rPr>
              <w:t>July 1, 2017 – December 31, 2017</w:t>
            </w:r>
          </w:p>
          <w:p w14:paraId="36C81890" w14:textId="77777777" w:rsidR="00B14206" w:rsidRPr="00D93286" w:rsidRDefault="002203F8" w:rsidP="00B14206">
            <w:pPr>
              <w:spacing w:before="1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93286">
              <w:rPr>
                <w:rFonts w:ascii="Times New Roman" w:hAnsi="Times New Roman" w:cs="Times New Roman"/>
                <w:b/>
              </w:rPr>
              <w:t>Phase 3</w:t>
            </w:r>
            <w:r w:rsidR="00E8211F" w:rsidRPr="00D93286">
              <w:rPr>
                <w:rFonts w:ascii="Times New Roman" w:hAnsi="Times New Roman" w:cs="Times New Roman"/>
                <w:b/>
              </w:rPr>
              <w:t xml:space="preserve"> – Implementation</w:t>
            </w:r>
            <w:r w:rsidRPr="00D93286">
              <w:rPr>
                <w:rFonts w:ascii="Times New Roman" w:hAnsi="Times New Roman" w:cs="Times New Roman"/>
                <w:b/>
              </w:rPr>
              <w:t xml:space="preserve">: </w:t>
            </w:r>
          </w:p>
          <w:p w14:paraId="20B4EFB9" w14:textId="42439C18" w:rsidR="002203F8" w:rsidRPr="00D93286" w:rsidRDefault="00503323" w:rsidP="00B14206">
            <w:pPr>
              <w:spacing w:after="120"/>
              <w:ind w:left="72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D93286">
              <w:rPr>
                <w:rFonts w:ascii="Times New Roman" w:hAnsi="Times New Roman" w:cs="Times New Roman"/>
              </w:rPr>
              <w:t>January 1, 2018</w:t>
            </w:r>
            <w:r w:rsidR="006231B1" w:rsidRPr="00D93286">
              <w:rPr>
                <w:rFonts w:ascii="Times New Roman" w:hAnsi="Times New Roman" w:cs="Times New Roman"/>
              </w:rPr>
              <w:t xml:space="preserve"> </w:t>
            </w:r>
            <w:r w:rsidR="00665A88" w:rsidRPr="00D93286">
              <w:rPr>
                <w:rFonts w:ascii="Times New Roman" w:hAnsi="Times New Roman" w:cs="Times New Roman"/>
              </w:rPr>
              <w:t>–</w:t>
            </w:r>
            <w:r w:rsidR="006231B1" w:rsidRPr="00D93286">
              <w:rPr>
                <w:rFonts w:ascii="Times New Roman" w:hAnsi="Times New Roman" w:cs="Times New Roman"/>
              </w:rPr>
              <w:t xml:space="preserve"> </w:t>
            </w:r>
            <w:r w:rsidR="00665A88" w:rsidRPr="00D93286">
              <w:rPr>
                <w:rFonts w:ascii="Times New Roman" w:hAnsi="Times New Roman" w:cs="Times New Roman"/>
              </w:rPr>
              <w:t>December 31, 2021</w:t>
            </w:r>
          </w:p>
        </w:tc>
      </w:tr>
    </w:tbl>
    <w:p w14:paraId="518D8000" w14:textId="5B00255A" w:rsidR="007F0229" w:rsidRDefault="007F0229" w:rsidP="007F0229">
      <w:pPr>
        <w:spacing w:after="0"/>
        <w:rPr>
          <w:rFonts w:ascii="Times New Roman" w:hAnsi="Times New Roman" w:cs="Times New Roman"/>
          <w:b/>
          <w:sz w:val="28"/>
        </w:rPr>
      </w:pPr>
    </w:p>
    <w:p w14:paraId="0BD9EDDA" w14:textId="3D432067" w:rsidR="00B76891" w:rsidRPr="00F90B2B" w:rsidRDefault="00D9710A" w:rsidP="00B76891">
      <w:pPr>
        <w:pStyle w:val="ListParagraph"/>
        <w:numPr>
          <w:ilvl w:val="0"/>
          <w:numId w:val="1"/>
        </w:numPr>
        <w:spacing w:after="120"/>
        <w:rPr>
          <w:rFonts w:ascii="Times New Roman" w:hAnsi="Times New Roman" w:cs="Times New Roman"/>
          <w:b/>
          <w:sz w:val="28"/>
          <w:u w:val="single"/>
        </w:rPr>
      </w:pPr>
      <w:r w:rsidRPr="00F90B2B">
        <w:rPr>
          <w:rFonts w:ascii="Times New Roman" w:hAnsi="Times New Roman" w:cs="Times New Roman"/>
          <w:b/>
          <w:sz w:val="28"/>
          <w:u w:val="single"/>
        </w:rPr>
        <w:t>Subcommittee Objectives</w:t>
      </w:r>
    </w:p>
    <w:p w14:paraId="533EE5F6" w14:textId="12317F31" w:rsidR="00B76891" w:rsidRPr="00D93286" w:rsidRDefault="006F558D" w:rsidP="006F558D">
      <w:pPr>
        <w:pStyle w:val="ListParagraph"/>
        <w:spacing w:after="240"/>
        <w:contextualSpacing w:val="0"/>
        <w:rPr>
          <w:rFonts w:ascii="Times New Roman" w:hAnsi="Times New Roman" w:cs="Times New Roman"/>
          <w:sz w:val="24"/>
          <w:szCs w:val="24"/>
        </w:rPr>
      </w:pPr>
      <w:r w:rsidRPr="00D93286">
        <w:rPr>
          <w:rFonts w:ascii="Times New Roman" w:hAnsi="Times New Roman" w:cs="Times New Roman"/>
          <w:sz w:val="24"/>
          <w:szCs w:val="24"/>
        </w:rPr>
        <w:t xml:space="preserve">The </w:t>
      </w:r>
      <w:r w:rsidR="00184F6C" w:rsidRPr="00D93286">
        <w:rPr>
          <w:rFonts w:ascii="Times New Roman" w:hAnsi="Times New Roman" w:cs="Times New Roman"/>
          <w:sz w:val="24"/>
          <w:szCs w:val="24"/>
        </w:rPr>
        <w:t>statutory</w:t>
      </w:r>
      <w:r w:rsidRPr="00D93286">
        <w:rPr>
          <w:rFonts w:ascii="Times New Roman" w:hAnsi="Times New Roman" w:cs="Times New Roman"/>
          <w:sz w:val="24"/>
          <w:szCs w:val="24"/>
        </w:rPr>
        <w:t xml:space="preserve"> objective of the </w:t>
      </w:r>
      <w:r w:rsidR="00C07DB6">
        <w:rPr>
          <w:rFonts w:ascii="Times New Roman" w:hAnsi="Times New Roman" w:cs="Times New Roman"/>
          <w:sz w:val="24"/>
          <w:szCs w:val="24"/>
        </w:rPr>
        <w:t xml:space="preserve">Economically Disadvantaged </w:t>
      </w:r>
      <w:r w:rsidR="000637A7">
        <w:rPr>
          <w:rFonts w:ascii="Times New Roman" w:hAnsi="Times New Roman" w:cs="Times New Roman"/>
          <w:sz w:val="24"/>
          <w:szCs w:val="24"/>
        </w:rPr>
        <w:t>Energy Efficiency</w:t>
      </w:r>
      <w:r w:rsidR="00C07DB6">
        <w:rPr>
          <w:rFonts w:ascii="Times New Roman" w:hAnsi="Times New Roman" w:cs="Times New Roman"/>
          <w:sz w:val="24"/>
          <w:szCs w:val="24"/>
        </w:rPr>
        <w:t xml:space="preserve"> Stakeholder </w:t>
      </w:r>
      <w:r w:rsidR="00184F6C" w:rsidRPr="00D93286">
        <w:rPr>
          <w:rFonts w:ascii="Times New Roman" w:hAnsi="Times New Roman" w:cs="Times New Roman"/>
          <w:sz w:val="24"/>
          <w:szCs w:val="24"/>
        </w:rPr>
        <w:t>Advisory Committee</w:t>
      </w:r>
      <w:r w:rsidR="007B6AA4" w:rsidRPr="00D93286">
        <w:rPr>
          <w:rFonts w:ascii="Times New Roman" w:hAnsi="Times New Roman" w:cs="Times New Roman"/>
          <w:sz w:val="24"/>
          <w:szCs w:val="24"/>
        </w:rPr>
        <w:t xml:space="preserve"> (“Committee”)</w:t>
      </w:r>
      <w:r w:rsidR="00184F6C" w:rsidRPr="00D93286">
        <w:rPr>
          <w:rFonts w:ascii="Times New Roman" w:hAnsi="Times New Roman" w:cs="Times New Roman"/>
          <w:sz w:val="24"/>
          <w:szCs w:val="24"/>
        </w:rPr>
        <w:t xml:space="preserve"> is to assist in the design and evaluation of the low-income programs</w:t>
      </w:r>
      <w:r w:rsidR="006A6773">
        <w:rPr>
          <w:rFonts w:ascii="Times New Roman" w:hAnsi="Times New Roman" w:cs="Times New Roman"/>
          <w:sz w:val="24"/>
          <w:szCs w:val="24"/>
        </w:rPr>
        <w:t xml:space="preserve"> (hereafter referred to as “economically disadvantaged programs”)</w:t>
      </w:r>
      <w:r w:rsidR="00071C95" w:rsidRPr="00D93286">
        <w:rPr>
          <w:rFonts w:ascii="Times New Roman" w:hAnsi="Times New Roman" w:cs="Times New Roman"/>
          <w:sz w:val="24"/>
          <w:szCs w:val="24"/>
        </w:rPr>
        <w:t>.</w:t>
      </w:r>
    </w:p>
    <w:p w14:paraId="40154D0D" w14:textId="744331F2" w:rsidR="00071C95" w:rsidRPr="00D93286" w:rsidRDefault="005454AA" w:rsidP="00C76AA7">
      <w:pPr>
        <w:pStyle w:val="ListParagraph"/>
        <w:spacing w:after="0"/>
        <w:contextualSpacing w:val="0"/>
        <w:rPr>
          <w:rFonts w:ascii="Times New Roman" w:hAnsi="Times New Roman" w:cs="Times New Roman"/>
          <w:sz w:val="24"/>
          <w:szCs w:val="24"/>
        </w:rPr>
      </w:pPr>
      <w:r w:rsidRPr="00D93286">
        <w:rPr>
          <w:rFonts w:ascii="Times New Roman" w:hAnsi="Times New Roman" w:cs="Times New Roman"/>
          <w:sz w:val="24"/>
          <w:szCs w:val="24"/>
        </w:rPr>
        <w:t>A</w:t>
      </w:r>
      <w:r w:rsidR="007956F8">
        <w:rPr>
          <w:rFonts w:ascii="Times New Roman" w:hAnsi="Times New Roman" w:cs="Times New Roman"/>
          <w:sz w:val="24"/>
          <w:szCs w:val="24"/>
        </w:rPr>
        <w:t>dditional objectives</w:t>
      </w:r>
      <w:r w:rsidR="008F28D1">
        <w:rPr>
          <w:rFonts w:ascii="Times New Roman" w:hAnsi="Times New Roman" w:cs="Times New Roman"/>
          <w:sz w:val="24"/>
          <w:szCs w:val="24"/>
        </w:rPr>
        <w:t xml:space="preserve">, establish through collaboration with participants of </w:t>
      </w:r>
      <w:r w:rsidR="003A7B6D" w:rsidRPr="00D93286">
        <w:rPr>
          <w:rFonts w:ascii="Times New Roman" w:hAnsi="Times New Roman" w:cs="Times New Roman"/>
          <w:sz w:val="24"/>
          <w:szCs w:val="24"/>
        </w:rPr>
        <w:t>the Committee</w:t>
      </w:r>
      <w:r w:rsidR="008F28D1">
        <w:rPr>
          <w:rFonts w:ascii="Times New Roman" w:hAnsi="Times New Roman" w:cs="Times New Roman"/>
          <w:sz w:val="24"/>
          <w:szCs w:val="24"/>
        </w:rPr>
        <w:t xml:space="preserve"> include</w:t>
      </w:r>
      <w:r w:rsidR="00CA0B93" w:rsidRPr="00D93286">
        <w:rPr>
          <w:rFonts w:ascii="Times New Roman" w:hAnsi="Times New Roman" w:cs="Times New Roman"/>
          <w:sz w:val="24"/>
          <w:szCs w:val="24"/>
        </w:rPr>
        <w:t>:</w:t>
      </w:r>
    </w:p>
    <w:p w14:paraId="14B93FA8" w14:textId="6FD70981" w:rsidR="00215D52" w:rsidRPr="00D93286" w:rsidRDefault="00994B5F" w:rsidP="00215D52">
      <w:pPr>
        <w:pStyle w:val="ListParagraph"/>
        <w:numPr>
          <w:ilvl w:val="0"/>
          <w:numId w:val="5"/>
        </w:numPr>
        <w:spacing w:after="240"/>
        <w:rPr>
          <w:rFonts w:ascii="Times New Roman" w:hAnsi="Times New Roman" w:cs="Times New Roman"/>
          <w:sz w:val="24"/>
          <w:szCs w:val="24"/>
        </w:rPr>
      </w:pPr>
      <w:r w:rsidRPr="00D93286">
        <w:rPr>
          <w:rFonts w:ascii="Times New Roman" w:hAnsi="Times New Roman" w:cs="Times New Roman"/>
          <w:sz w:val="24"/>
          <w:szCs w:val="24"/>
        </w:rPr>
        <w:t>C</w:t>
      </w:r>
      <w:r w:rsidR="00215D52" w:rsidRPr="00D93286">
        <w:rPr>
          <w:rFonts w:ascii="Times New Roman" w:hAnsi="Times New Roman" w:cs="Times New Roman"/>
          <w:sz w:val="24"/>
          <w:szCs w:val="24"/>
        </w:rPr>
        <w:t>ollaborative design of best-in-class programs</w:t>
      </w:r>
      <w:r w:rsidR="00BA3837" w:rsidRPr="00D93286">
        <w:rPr>
          <w:rFonts w:ascii="Times New Roman" w:hAnsi="Times New Roman" w:cs="Times New Roman"/>
          <w:sz w:val="24"/>
          <w:szCs w:val="24"/>
        </w:rPr>
        <w:t>;</w:t>
      </w:r>
      <w:r w:rsidR="00215D52" w:rsidRPr="00D93286">
        <w:rPr>
          <w:rFonts w:ascii="Times New Roman" w:hAnsi="Times New Roman" w:cs="Times New Roman"/>
          <w:sz w:val="24"/>
          <w:szCs w:val="24"/>
        </w:rPr>
        <w:t xml:space="preserve"> </w:t>
      </w:r>
    </w:p>
    <w:p w14:paraId="21CBCEE6" w14:textId="7CEDAA7A" w:rsidR="00215D52" w:rsidRPr="00D93286" w:rsidRDefault="00994B5F" w:rsidP="00215D52">
      <w:pPr>
        <w:pStyle w:val="ListParagraph"/>
        <w:numPr>
          <w:ilvl w:val="0"/>
          <w:numId w:val="5"/>
        </w:numPr>
        <w:spacing w:after="240"/>
        <w:rPr>
          <w:rFonts w:ascii="Times New Roman" w:hAnsi="Times New Roman" w:cs="Times New Roman"/>
          <w:sz w:val="24"/>
          <w:szCs w:val="24"/>
        </w:rPr>
      </w:pPr>
      <w:r w:rsidRPr="00D93286">
        <w:rPr>
          <w:rFonts w:ascii="Times New Roman" w:hAnsi="Times New Roman" w:cs="Times New Roman"/>
          <w:sz w:val="24"/>
          <w:szCs w:val="24"/>
        </w:rPr>
        <w:t>C</w:t>
      </w:r>
      <w:r w:rsidR="00215D52" w:rsidRPr="00D93286">
        <w:rPr>
          <w:rFonts w:ascii="Times New Roman" w:hAnsi="Times New Roman" w:cs="Times New Roman"/>
          <w:sz w:val="24"/>
          <w:szCs w:val="24"/>
        </w:rPr>
        <w:t>oordination of electric/gas programs and utility/state programs</w:t>
      </w:r>
      <w:r w:rsidR="00BA3837" w:rsidRPr="00D93286">
        <w:rPr>
          <w:rFonts w:ascii="Times New Roman" w:hAnsi="Times New Roman" w:cs="Times New Roman"/>
          <w:sz w:val="24"/>
          <w:szCs w:val="24"/>
        </w:rPr>
        <w:t>;</w:t>
      </w:r>
    </w:p>
    <w:p w14:paraId="22CD103E" w14:textId="7658D9FB" w:rsidR="00215D52" w:rsidRPr="00D93286" w:rsidRDefault="00215D52" w:rsidP="00215D52">
      <w:pPr>
        <w:pStyle w:val="ListParagraph"/>
        <w:numPr>
          <w:ilvl w:val="0"/>
          <w:numId w:val="5"/>
        </w:numPr>
        <w:spacing w:after="240"/>
        <w:rPr>
          <w:rFonts w:ascii="Times New Roman" w:hAnsi="Times New Roman" w:cs="Times New Roman"/>
          <w:sz w:val="24"/>
          <w:szCs w:val="24"/>
        </w:rPr>
      </w:pPr>
      <w:r w:rsidRPr="00D93286">
        <w:rPr>
          <w:rFonts w:ascii="Times New Roman" w:hAnsi="Times New Roman" w:cs="Times New Roman"/>
          <w:sz w:val="24"/>
          <w:szCs w:val="24"/>
        </w:rPr>
        <w:t xml:space="preserve">Monitor performance of the </w:t>
      </w:r>
      <w:r w:rsidR="00C13061">
        <w:rPr>
          <w:rFonts w:ascii="Times New Roman" w:hAnsi="Times New Roman" w:cs="Times New Roman"/>
          <w:sz w:val="24"/>
          <w:szCs w:val="24"/>
        </w:rPr>
        <w:t>economically disadvantaged</w:t>
      </w:r>
      <w:r w:rsidRPr="00D93286">
        <w:rPr>
          <w:rFonts w:ascii="Times New Roman" w:hAnsi="Times New Roman" w:cs="Times New Roman"/>
          <w:sz w:val="24"/>
          <w:szCs w:val="24"/>
        </w:rPr>
        <w:t xml:space="preserve"> energy efficiency programs</w:t>
      </w:r>
      <w:r w:rsidR="00BA3837" w:rsidRPr="00D93286">
        <w:rPr>
          <w:rFonts w:ascii="Times New Roman" w:hAnsi="Times New Roman" w:cs="Times New Roman"/>
          <w:sz w:val="24"/>
          <w:szCs w:val="24"/>
        </w:rPr>
        <w:t>;</w:t>
      </w:r>
    </w:p>
    <w:p w14:paraId="2FF4E754" w14:textId="72D66346" w:rsidR="00215D52" w:rsidRPr="00D93286" w:rsidRDefault="00994B5F" w:rsidP="00215D52">
      <w:pPr>
        <w:pStyle w:val="ListParagraph"/>
        <w:numPr>
          <w:ilvl w:val="0"/>
          <w:numId w:val="5"/>
        </w:numPr>
        <w:spacing w:after="240"/>
        <w:rPr>
          <w:rFonts w:ascii="Times New Roman" w:hAnsi="Times New Roman" w:cs="Times New Roman"/>
          <w:sz w:val="24"/>
          <w:szCs w:val="24"/>
        </w:rPr>
      </w:pPr>
      <w:r w:rsidRPr="00D93286">
        <w:rPr>
          <w:rFonts w:ascii="Times New Roman" w:hAnsi="Times New Roman" w:cs="Times New Roman"/>
          <w:sz w:val="24"/>
          <w:szCs w:val="24"/>
        </w:rPr>
        <w:t>P</w:t>
      </w:r>
      <w:r w:rsidR="00215D52" w:rsidRPr="00D93286">
        <w:rPr>
          <w:rFonts w:ascii="Times New Roman" w:hAnsi="Times New Roman" w:cs="Times New Roman"/>
          <w:sz w:val="24"/>
          <w:szCs w:val="24"/>
        </w:rPr>
        <w:t xml:space="preserve">articipation </w:t>
      </w:r>
      <w:r w:rsidR="00892A7D" w:rsidRPr="00D93286">
        <w:rPr>
          <w:rFonts w:ascii="Times New Roman" w:hAnsi="Times New Roman" w:cs="Times New Roman"/>
          <w:sz w:val="24"/>
          <w:szCs w:val="24"/>
        </w:rPr>
        <w:t>by</w:t>
      </w:r>
      <w:r w:rsidR="00215D52" w:rsidRPr="00D93286">
        <w:rPr>
          <w:rFonts w:ascii="Times New Roman" w:hAnsi="Times New Roman" w:cs="Times New Roman"/>
          <w:sz w:val="24"/>
          <w:szCs w:val="24"/>
        </w:rPr>
        <w:t xml:space="preserve"> a critical mass of stakeholders</w:t>
      </w:r>
      <w:r w:rsidR="00BA3837" w:rsidRPr="00D93286">
        <w:rPr>
          <w:rFonts w:ascii="Times New Roman" w:hAnsi="Times New Roman" w:cs="Times New Roman"/>
          <w:sz w:val="24"/>
          <w:szCs w:val="24"/>
        </w:rPr>
        <w:t>;</w:t>
      </w:r>
    </w:p>
    <w:p w14:paraId="615B3BF5" w14:textId="1A542388" w:rsidR="00215D52" w:rsidRPr="00D93286" w:rsidRDefault="00994B5F" w:rsidP="00215D52">
      <w:pPr>
        <w:pStyle w:val="ListParagraph"/>
        <w:numPr>
          <w:ilvl w:val="0"/>
          <w:numId w:val="5"/>
        </w:numPr>
        <w:spacing w:after="240"/>
        <w:rPr>
          <w:rFonts w:ascii="Times New Roman" w:hAnsi="Times New Roman" w:cs="Times New Roman"/>
          <w:sz w:val="24"/>
          <w:szCs w:val="24"/>
        </w:rPr>
      </w:pPr>
      <w:r w:rsidRPr="00D93286">
        <w:rPr>
          <w:rFonts w:ascii="Times New Roman" w:hAnsi="Times New Roman" w:cs="Times New Roman"/>
          <w:sz w:val="24"/>
          <w:szCs w:val="24"/>
        </w:rPr>
        <w:t>C</w:t>
      </w:r>
      <w:r w:rsidR="00215D52" w:rsidRPr="00D93286">
        <w:rPr>
          <w:rFonts w:ascii="Times New Roman" w:hAnsi="Times New Roman" w:cs="Times New Roman"/>
          <w:sz w:val="24"/>
          <w:szCs w:val="24"/>
        </w:rPr>
        <w:t>oordination with the SAG, Technical Reference Manual (TRM), etc.</w:t>
      </w:r>
      <w:r w:rsidR="00BA3837" w:rsidRPr="00D93286">
        <w:rPr>
          <w:rFonts w:ascii="Times New Roman" w:hAnsi="Times New Roman" w:cs="Times New Roman"/>
          <w:sz w:val="24"/>
          <w:szCs w:val="24"/>
        </w:rPr>
        <w:t>;</w:t>
      </w:r>
    </w:p>
    <w:p w14:paraId="4B36D11E" w14:textId="6C5DF76B" w:rsidR="00CA0B93" w:rsidRPr="00D93286" w:rsidRDefault="00994B5F" w:rsidP="00521028">
      <w:pPr>
        <w:pStyle w:val="ListParagraph"/>
        <w:numPr>
          <w:ilvl w:val="0"/>
          <w:numId w:val="5"/>
        </w:numPr>
        <w:spacing w:after="0"/>
        <w:contextualSpacing w:val="0"/>
        <w:rPr>
          <w:rFonts w:ascii="Times New Roman" w:hAnsi="Times New Roman" w:cs="Times New Roman"/>
          <w:sz w:val="24"/>
          <w:szCs w:val="24"/>
        </w:rPr>
      </w:pPr>
      <w:r w:rsidRPr="00D93286">
        <w:rPr>
          <w:rFonts w:ascii="Times New Roman" w:hAnsi="Times New Roman" w:cs="Times New Roman"/>
          <w:sz w:val="24"/>
          <w:szCs w:val="24"/>
        </w:rPr>
        <w:t>F</w:t>
      </w:r>
      <w:r w:rsidR="00215D52" w:rsidRPr="00D93286">
        <w:rPr>
          <w:rFonts w:ascii="Times New Roman" w:hAnsi="Times New Roman" w:cs="Times New Roman"/>
          <w:sz w:val="24"/>
          <w:szCs w:val="24"/>
        </w:rPr>
        <w:t>lexibility to adapt to changing circumstances</w:t>
      </w:r>
      <w:r w:rsidR="00EA1CFA" w:rsidRPr="00D93286">
        <w:rPr>
          <w:rFonts w:ascii="Times New Roman" w:hAnsi="Times New Roman" w:cs="Times New Roman"/>
          <w:sz w:val="24"/>
          <w:szCs w:val="24"/>
        </w:rPr>
        <w:t>;</w:t>
      </w:r>
    </w:p>
    <w:p w14:paraId="690EB2F8" w14:textId="16BDD741" w:rsidR="00F247CF" w:rsidRDefault="00D4384E" w:rsidP="000904D6">
      <w:pPr>
        <w:pStyle w:val="ListParagraph"/>
        <w:numPr>
          <w:ilvl w:val="0"/>
          <w:numId w:val="5"/>
        </w:numPr>
        <w:spacing w:after="240"/>
        <w:rPr>
          <w:rFonts w:ascii="Times New Roman" w:hAnsi="Times New Roman" w:cs="Times New Roman"/>
          <w:sz w:val="24"/>
          <w:szCs w:val="24"/>
        </w:rPr>
      </w:pPr>
      <w:r>
        <w:rPr>
          <w:rFonts w:ascii="Times New Roman" w:hAnsi="Times New Roman" w:cs="Times New Roman"/>
          <w:sz w:val="24"/>
          <w:szCs w:val="24"/>
        </w:rPr>
        <w:t>Build trust within communities,</w:t>
      </w:r>
    </w:p>
    <w:p w14:paraId="0BF7905D" w14:textId="0C77966B" w:rsidR="007947AB" w:rsidRDefault="007947AB" w:rsidP="000904D6">
      <w:pPr>
        <w:pStyle w:val="ListParagraph"/>
        <w:numPr>
          <w:ilvl w:val="0"/>
          <w:numId w:val="5"/>
        </w:numPr>
        <w:spacing w:after="240"/>
        <w:rPr>
          <w:rFonts w:ascii="Times New Roman" w:hAnsi="Times New Roman" w:cs="Times New Roman"/>
          <w:sz w:val="24"/>
          <w:szCs w:val="24"/>
        </w:rPr>
      </w:pPr>
      <w:r>
        <w:rPr>
          <w:rFonts w:ascii="Times New Roman" w:hAnsi="Times New Roman" w:cs="Times New Roman"/>
          <w:sz w:val="24"/>
          <w:szCs w:val="24"/>
        </w:rPr>
        <w:t>Create transparency with the community,</w:t>
      </w:r>
    </w:p>
    <w:p w14:paraId="62D23ADF" w14:textId="7BB79D73" w:rsidR="00DD0525" w:rsidRDefault="00DD0525" w:rsidP="000904D6">
      <w:pPr>
        <w:pStyle w:val="ListParagraph"/>
        <w:numPr>
          <w:ilvl w:val="0"/>
          <w:numId w:val="5"/>
        </w:numPr>
        <w:spacing w:after="240"/>
        <w:rPr>
          <w:rFonts w:ascii="Times New Roman" w:hAnsi="Times New Roman" w:cs="Times New Roman"/>
          <w:sz w:val="24"/>
          <w:szCs w:val="24"/>
        </w:rPr>
      </w:pPr>
      <w:r>
        <w:rPr>
          <w:rFonts w:ascii="Times New Roman" w:hAnsi="Times New Roman" w:cs="Times New Roman"/>
          <w:sz w:val="24"/>
          <w:szCs w:val="24"/>
        </w:rPr>
        <w:t xml:space="preserve">Create inclusion and participation in decision-making by the </w:t>
      </w:r>
      <w:r w:rsidR="00E85782">
        <w:rPr>
          <w:rFonts w:ascii="Times New Roman" w:hAnsi="Times New Roman" w:cs="Times New Roman"/>
          <w:sz w:val="24"/>
          <w:szCs w:val="24"/>
        </w:rPr>
        <w:t>e</w:t>
      </w:r>
      <w:r>
        <w:rPr>
          <w:rFonts w:ascii="Times New Roman" w:hAnsi="Times New Roman" w:cs="Times New Roman"/>
          <w:sz w:val="24"/>
          <w:szCs w:val="24"/>
        </w:rPr>
        <w:t xml:space="preserve">conomically </w:t>
      </w:r>
      <w:r w:rsidR="00E85782">
        <w:rPr>
          <w:rFonts w:ascii="Times New Roman" w:hAnsi="Times New Roman" w:cs="Times New Roman"/>
          <w:sz w:val="24"/>
          <w:szCs w:val="24"/>
        </w:rPr>
        <w:t>d</w:t>
      </w:r>
      <w:r>
        <w:rPr>
          <w:rFonts w:ascii="Times New Roman" w:hAnsi="Times New Roman" w:cs="Times New Roman"/>
          <w:sz w:val="24"/>
          <w:szCs w:val="24"/>
        </w:rPr>
        <w:t>isadvantaged communities,</w:t>
      </w:r>
    </w:p>
    <w:p w14:paraId="08E3BFDF" w14:textId="39440BB3" w:rsidR="00B122A6" w:rsidRDefault="00A718DB" w:rsidP="000904D6">
      <w:pPr>
        <w:pStyle w:val="ListParagraph"/>
        <w:numPr>
          <w:ilvl w:val="0"/>
          <w:numId w:val="5"/>
        </w:numPr>
        <w:spacing w:after="240"/>
        <w:rPr>
          <w:rFonts w:ascii="Times New Roman" w:hAnsi="Times New Roman" w:cs="Times New Roman"/>
          <w:sz w:val="24"/>
          <w:szCs w:val="24"/>
        </w:rPr>
      </w:pPr>
      <w:r>
        <w:rPr>
          <w:rFonts w:ascii="Times New Roman" w:hAnsi="Times New Roman" w:cs="Times New Roman"/>
          <w:sz w:val="24"/>
          <w:szCs w:val="24"/>
        </w:rPr>
        <w:t xml:space="preserve">Support community </w:t>
      </w:r>
      <w:r w:rsidR="000B458D">
        <w:rPr>
          <w:rFonts w:ascii="Times New Roman" w:hAnsi="Times New Roman" w:cs="Times New Roman"/>
          <w:sz w:val="24"/>
          <w:szCs w:val="24"/>
        </w:rPr>
        <w:t>development,</w:t>
      </w:r>
    </w:p>
    <w:p w14:paraId="3AE2750C" w14:textId="4953A858" w:rsidR="000904D6" w:rsidRPr="00D93286" w:rsidRDefault="000904D6" w:rsidP="000904D6">
      <w:pPr>
        <w:pStyle w:val="ListParagraph"/>
        <w:numPr>
          <w:ilvl w:val="0"/>
          <w:numId w:val="5"/>
        </w:numPr>
        <w:spacing w:after="240"/>
        <w:rPr>
          <w:rFonts w:ascii="Times New Roman" w:hAnsi="Times New Roman" w:cs="Times New Roman"/>
          <w:sz w:val="24"/>
          <w:szCs w:val="24"/>
        </w:rPr>
      </w:pPr>
      <w:r w:rsidRPr="00D93286">
        <w:rPr>
          <w:rFonts w:ascii="Times New Roman" w:hAnsi="Times New Roman" w:cs="Times New Roman"/>
          <w:sz w:val="24"/>
          <w:szCs w:val="24"/>
        </w:rPr>
        <w:t xml:space="preserve">Program delivery responds to the needs of the </w:t>
      </w:r>
      <w:r w:rsidR="00E85782">
        <w:rPr>
          <w:rFonts w:ascii="Times New Roman" w:hAnsi="Times New Roman" w:cs="Times New Roman"/>
          <w:sz w:val="24"/>
          <w:szCs w:val="24"/>
        </w:rPr>
        <w:t xml:space="preserve">economically disadvantaged </w:t>
      </w:r>
      <w:r w:rsidRPr="00D93286">
        <w:rPr>
          <w:rFonts w:ascii="Times New Roman" w:hAnsi="Times New Roman" w:cs="Times New Roman"/>
          <w:sz w:val="24"/>
          <w:szCs w:val="24"/>
        </w:rPr>
        <w:t>population;</w:t>
      </w:r>
    </w:p>
    <w:p w14:paraId="1CB1204F" w14:textId="6B62D89C" w:rsidR="000904D6" w:rsidRPr="00D93286" w:rsidRDefault="000904D6" w:rsidP="000904D6">
      <w:pPr>
        <w:pStyle w:val="ListParagraph"/>
        <w:numPr>
          <w:ilvl w:val="0"/>
          <w:numId w:val="5"/>
        </w:numPr>
        <w:spacing w:after="240"/>
        <w:rPr>
          <w:rFonts w:ascii="Times New Roman" w:hAnsi="Times New Roman" w:cs="Times New Roman"/>
          <w:sz w:val="24"/>
          <w:szCs w:val="24"/>
        </w:rPr>
      </w:pPr>
      <w:r w:rsidRPr="00D93286">
        <w:rPr>
          <w:rFonts w:ascii="Times New Roman" w:hAnsi="Times New Roman" w:cs="Times New Roman"/>
          <w:sz w:val="24"/>
          <w:szCs w:val="24"/>
        </w:rPr>
        <w:t xml:space="preserve">Program design is tailored to needs of </w:t>
      </w:r>
      <w:r w:rsidR="00571B01">
        <w:rPr>
          <w:rFonts w:ascii="Times New Roman" w:hAnsi="Times New Roman" w:cs="Times New Roman"/>
          <w:sz w:val="24"/>
          <w:szCs w:val="24"/>
        </w:rPr>
        <w:t xml:space="preserve">economically disadvantaged </w:t>
      </w:r>
      <w:r w:rsidRPr="00D93286">
        <w:rPr>
          <w:rFonts w:ascii="Times New Roman" w:hAnsi="Times New Roman" w:cs="Times New Roman"/>
          <w:sz w:val="24"/>
          <w:szCs w:val="24"/>
        </w:rPr>
        <w:t>population;</w:t>
      </w:r>
    </w:p>
    <w:p w14:paraId="439BECFA" w14:textId="1F868492" w:rsidR="000904D6" w:rsidRPr="00D93286" w:rsidRDefault="000904D6" w:rsidP="00C1130D">
      <w:pPr>
        <w:pStyle w:val="ListParagraph"/>
        <w:numPr>
          <w:ilvl w:val="0"/>
          <w:numId w:val="5"/>
        </w:numPr>
        <w:spacing w:after="240"/>
        <w:rPr>
          <w:rFonts w:ascii="Times New Roman" w:hAnsi="Times New Roman" w:cs="Times New Roman"/>
          <w:sz w:val="24"/>
          <w:szCs w:val="24"/>
        </w:rPr>
      </w:pPr>
      <w:r w:rsidRPr="00D93286">
        <w:rPr>
          <w:rFonts w:ascii="Times New Roman" w:hAnsi="Times New Roman" w:cs="Times New Roman"/>
          <w:sz w:val="24"/>
          <w:szCs w:val="24"/>
        </w:rPr>
        <w:t>Programs are delivered by groups that have on-the-ground experience in low</w:t>
      </w:r>
      <w:r w:rsidR="00571B01" w:rsidRPr="00571B01">
        <w:rPr>
          <w:rFonts w:ascii="Times New Roman" w:hAnsi="Times New Roman" w:cs="Times New Roman"/>
          <w:sz w:val="24"/>
          <w:szCs w:val="24"/>
        </w:rPr>
        <w:t xml:space="preserve"> </w:t>
      </w:r>
      <w:r w:rsidR="00571B01">
        <w:rPr>
          <w:rFonts w:ascii="Times New Roman" w:hAnsi="Times New Roman" w:cs="Times New Roman"/>
          <w:sz w:val="24"/>
          <w:szCs w:val="24"/>
        </w:rPr>
        <w:t xml:space="preserve">economically disadvantaged </w:t>
      </w:r>
      <w:r w:rsidRPr="00D93286">
        <w:rPr>
          <w:rFonts w:ascii="Times New Roman" w:hAnsi="Times New Roman" w:cs="Times New Roman"/>
          <w:sz w:val="24"/>
          <w:szCs w:val="24"/>
        </w:rPr>
        <w:t>communities;</w:t>
      </w:r>
    </w:p>
    <w:p w14:paraId="1910A7D4" w14:textId="740F1944" w:rsidR="000904D6" w:rsidRPr="00D93286" w:rsidRDefault="000904D6" w:rsidP="00C1130D">
      <w:pPr>
        <w:pStyle w:val="ListParagraph"/>
        <w:numPr>
          <w:ilvl w:val="0"/>
          <w:numId w:val="5"/>
        </w:numPr>
        <w:spacing w:after="240"/>
        <w:rPr>
          <w:rFonts w:ascii="Times New Roman" w:hAnsi="Times New Roman" w:cs="Times New Roman"/>
          <w:sz w:val="24"/>
          <w:szCs w:val="24"/>
        </w:rPr>
      </w:pPr>
      <w:r w:rsidRPr="00D93286">
        <w:rPr>
          <w:rFonts w:ascii="Times New Roman" w:hAnsi="Times New Roman" w:cs="Times New Roman"/>
          <w:sz w:val="24"/>
          <w:szCs w:val="24"/>
        </w:rPr>
        <w:t>Programs are monitored and optimized in an ongoing fashion, by stakeholders with</w:t>
      </w:r>
      <w:r w:rsidR="00650C05" w:rsidRPr="00D93286">
        <w:rPr>
          <w:rFonts w:ascii="Times New Roman" w:hAnsi="Times New Roman" w:cs="Times New Roman"/>
          <w:sz w:val="24"/>
          <w:szCs w:val="24"/>
        </w:rPr>
        <w:t xml:space="preserve"> </w:t>
      </w:r>
      <w:r w:rsidRPr="00D93286">
        <w:rPr>
          <w:rFonts w:ascii="Times New Roman" w:hAnsi="Times New Roman" w:cs="Times New Roman"/>
          <w:sz w:val="24"/>
          <w:szCs w:val="24"/>
        </w:rPr>
        <w:t xml:space="preserve">strong ties to </w:t>
      </w:r>
      <w:r w:rsidR="00571B01">
        <w:rPr>
          <w:rFonts w:ascii="Times New Roman" w:hAnsi="Times New Roman" w:cs="Times New Roman"/>
          <w:sz w:val="24"/>
          <w:szCs w:val="24"/>
        </w:rPr>
        <w:t xml:space="preserve">economically disadvantaged </w:t>
      </w:r>
      <w:r w:rsidRPr="00D93286">
        <w:rPr>
          <w:rFonts w:ascii="Times New Roman" w:hAnsi="Times New Roman" w:cs="Times New Roman"/>
          <w:sz w:val="24"/>
          <w:szCs w:val="24"/>
        </w:rPr>
        <w:t>communities who can provide a continual gap analysis to find</w:t>
      </w:r>
      <w:r w:rsidR="00650C05" w:rsidRPr="00D93286">
        <w:rPr>
          <w:rFonts w:ascii="Times New Roman" w:hAnsi="Times New Roman" w:cs="Times New Roman"/>
          <w:sz w:val="24"/>
          <w:szCs w:val="24"/>
        </w:rPr>
        <w:t xml:space="preserve"> </w:t>
      </w:r>
      <w:r w:rsidRPr="00D93286">
        <w:rPr>
          <w:rFonts w:ascii="Times New Roman" w:hAnsi="Times New Roman" w:cs="Times New Roman"/>
          <w:sz w:val="24"/>
          <w:szCs w:val="24"/>
        </w:rPr>
        <w:t>new marketing, outreach, design, and innovation opportunities;</w:t>
      </w:r>
    </w:p>
    <w:p w14:paraId="7EDFDE18" w14:textId="7DDECE2A" w:rsidR="000904D6" w:rsidRPr="00D93286" w:rsidRDefault="000904D6" w:rsidP="00C1130D">
      <w:pPr>
        <w:pStyle w:val="ListParagraph"/>
        <w:numPr>
          <w:ilvl w:val="0"/>
          <w:numId w:val="5"/>
        </w:numPr>
        <w:spacing w:after="240"/>
        <w:rPr>
          <w:rFonts w:ascii="Times New Roman" w:hAnsi="Times New Roman" w:cs="Times New Roman"/>
          <w:sz w:val="24"/>
          <w:szCs w:val="24"/>
        </w:rPr>
      </w:pPr>
      <w:r w:rsidRPr="00D93286">
        <w:rPr>
          <w:rFonts w:ascii="Times New Roman" w:hAnsi="Times New Roman" w:cs="Times New Roman"/>
          <w:sz w:val="24"/>
          <w:szCs w:val="24"/>
        </w:rPr>
        <w:t>Programs provide consistency of offerings across geography and time, as appropriate,</w:t>
      </w:r>
      <w:r w:rsidR="00650C05" w:rsidRPr="00D93286">
        <w:rPr>
          <w:rFonts w:ascii="Times New Roman" w:hAnsi="Times New Roman" w:cs="Times New Roman"/>
          <w:sz w:val="24"/>
          <w:szCs w:val="24"/>
        </w:rPr>
        <w:t xml:space="preserve"> </w:t>
      </w:r>
      <w:r w:rsidRPr="00D93286">
        <w:rPr>
          <w:rFonts w:ascii="Times New Roman" w:hAnsi="Times New Roman" w:cs="Times New Roman"/>
          <w:sz w:val="24"/>
          <w:szCs w:val="24"/>
        </w:rPr>
        <w:t>while still creating opportunities for improvement and understanding the utility’s need to</w:t>
      </w:r>
      <w:r w:rsidR="00650C05" w:rsidRPr="00D93286">
        <w:rPr>
          <w:rFonts w:ascii="Times New Roman" w:hAnsi="Times New Roman" w:cs="Times New Roman"/>
          <w:sz w:val="24"/>
          <w:szCs w:val="24"/>
        </w:rPr>
        <w:t xml:space="preserve"> </w:t>
      </w:r>
      <w:r w:rsidRPr="00D93286">
        <w:rPr>
          <w:rFonts w:ascii="Times New Roman" w:hAnsi="Times New Roman" w:cs="Times New Roman"/>
          <w:sz w:val="24"/>
          <w:szCs w:val="24"/>
        </w:rPr>
        <w:t>balance the portfolio;</w:t>
      </w:r>
    </w:p>
    <w:p w14:paraId="6D5844D7" w14:textId="08164679" w:rsidR="000904D6" w:rsidRPr="00D93286" w:rsidRDefault="000904D6" w:rsidP="000904D6">
      <w:pPr>
        <w:pStyle w:val="ListParagraph"/>
        <w:numPr>
          <w:ilvl w:val="0"/>
          <w:numId w:val="5"/>
        </w:numPr>
        <w:spacing w:after="240"/>
        <w:rPr>
          <w:rFonts w:ascii="Times New Roman" w:hAnsi="Times New Roman" w:cs="Times New Roman"/>
          <w:sz w:val="24"/>
          <w:szCs w:val="24"/>
        </w:rPr>
      </w:pPr>
      <w:r w:rsidRPr="00D93286">
        <w:rPr>
          <w:rFonts w:ascii="Times New Roman" w:hAnsi="Times New Roman" w:cs="Times New Roman"/>
          <w:sz w:val="24"/>
          <w:szCs w:val="24"/>
        </w:rPr>
        <w:t>Marketing is coordinated across state programs to ensure consistency where appropriate;</w:t>
      </w:r>
    </w:p>
    <w:p w14:paraId="6C669D59" w14:textId="7B0FFFB7" w:rsidR="000904D6" w:rsidRPr="00D93286" w:rsidRDefault="000904D6" w:rsidP="00C1130D">
      <w:pPr>
        <w:pStyle w:val="ListParagraph"/>
        <w:numPr>
          <w:ilvl w:val="0"/>
          <w:numId w:val="5"/>
        </w:numPr>
        <w:spacing w:after="240"/>
        <w:rPr>
          <w:rFonts w:ascii="Times New Roman" w:hAnsi="Times New Roman" w:cs="Times New Roman"/>
          <w:sz w:val="24"/>
          <w:szCs w:val="24"/>
        </w:rPr>
      </w:pPr>
      <w:r w:rsidRPr="00D93286">
        <w:rPr>
          <w:rFonts w:ascii="Times New Roman" w:hAnsi="Times New Roman" w:cs="Times New Roman"/>
          <w:sz w:val="24"/>
          <w:szCs w:val="24"/>
        </w:rPr>
        <w:t>Program quality and funding levels do not diverge from the rest of the utility portfolios in</w:t>
      </w:r>
      <w:r w:rsidR="00650C05" w:rsidRPr="00D93286">
        <w:rPr>
          <w:rFonts w:ascii="Times New Roman" w:hAnsi="Times New Roman" w:cs="Times New Roman"/>
          <w:sz w:val="24"/>
          <w:szCs w:val="24"/>
        </w:rPr>
        <w:t xml:space="preserve"> </w:t>
      </w:r>
      <w:r w:rsidRPr="00D93286">
        <w:rPr>
          <w:rFonts w:ascii="Times New Roman" w:hAnsi="Times New Roman" w:cs="Times New Roman"/>
          <w:sz w:val="24"/>
          <w:szCs w:val="24"/>
        </w:rPr>
        <w:t>an inequitable or substantively differential manner over time;</w:t>
      </w:r>
    </w:p>
    <w:p w14:paraId="5AB501C3" w14:textId="2661CCB2" w:rsidR="000904D6" w:rsidRPr="00D93286" w:rsidRDefault="000904D6" w:rsidP="00C1130D">
      <w:pPr>
        <w:pStyle w:val="ListParagraph"/>
        <w:numPr>
          <w:ilvl w:val="0"/>
          <w:numId w:val="5"/>
        </w:numPr>
        <w:spacing w:after="240"/>
        <w:rPr>
          <w:rFonts w:ascii="Times New Roman" w:hAnsi="Times New Roman" w:cs="Times New Roman"/>
          <w:sz w:val="24"/>
          <w:szCs w:val="24"/>
        </w:rPr>
      </w:pPr>
      <w:r w:rsidRPr="00D93286">
        <w:rPr>
          <w:rFonts w:ascii="Times New Roman" w:hAnsi="Times New Roman" w:cs="Times New Roman"/>
          <w:sz w:val="24"/>
          <w:szCs w:val="24"/>
        </w:rPr>
        <w:t xml:space="preserve">Suppliers and contractors who serve </w:t>
      </w:r>
      <w:r w:rsidR="00AB692D">
        <w:rPr>
          <w:rFonts w:ascii="Times New Roman" w:hAnsi="Times New Roman" w:cs="Times New Roman"/>
          <w:sz w:val="24"/>
          <w:szCs w:val="24"/>
        </w:rPr>
        <w:t xml:space="preserve">economically disadvantaged </w:t>
      </w:r>
      <w:r w:rsidRPr="00D93286">
        <w:rPr>
          <w:rFonts w:ascii="Times New Roman" w:hAnsi="Times New Roman" w:cs="Times New Roman"/>
          <w:sz w:val="24"/>
          <w:szCs w:val="24"/>
        </w:rPr>
        <w:t>programs are afforded opportunities to</w:t>
      </w:r>
      <w:r w:rsidR="00650C05" w:rsidRPr="00D93286">
        <w:rPr>
          <w:rFonts w:ascii="Times New Roman" w:hAnsi="Times New Roman" w:cs="Times New Roman"/>
          <w:sz w:val="24"/>
          <w:szCs w:val="24"/>
        </w:rPr>
        <w:t xml:space="preserve"> p</w:t>
      </w:r>
      <w:r w:rsidRPr="00D93286">
        <w:rPr>
          <w:rFonts w:ascii="Times New Roman" w:hAnsi="Times New Roman" w:cs="Times New Roman"/>
          <w:sz w:val="24"/>
          <w:szCs w:val="24"/>
        </w:rPr>
        <w:t>articipate in the whole efficiency portfolio of programs, where applicable;</w:t>
      </w:r>
    </w:p>
    <w:p w14:paraId="519450C5" w14:textId="1D601DC3" w:rsidR="000904D6" w:rsidRPr="00D93286" w:rsidRDefault="00AB692D" w:rsidP="00C1130D">
      <w:pPr>
        <w:pStyle w:val="ListParagraph"/>
        <w:numPr>
          <w:ilvl w:val="0"/>
          <w:numId w:val="5"/>
        </w:numPr>
        <w:spacing w:after="240"/>
        <w:rPr>
          <w:rFonts w:ascii="Times New Roman" w:hAnsi="Times New Roman" w:cs="Times New Roman"/>
          <w:sz w:val="24"/>
          <w:szCs w:val="24"/>
        </w:rPr>
      </w:pPr>
      <w:r>
        <w:rPr>
          <w:rFonts w:ascii="Times New Roman" w:hAnsi="Times New Roman" w:cs="Times New Roman"/>
          <w:sz w:val="24"/>
          <w:szCs w:val="24"/>
        </w:rPr>
        <w:t xml:space="preserve">Economically disadvantaged </w:t>
      </w:r>
      <w:r w:rsidR="000904D6" w:rsidRPr="00D93286">
        <w:rPr>
          <w:rFonts w:ascii="Times New Roman" w:hAnsi="Times New Roman" w:cs="Times New Roman"/>
          <w:sz w:val="24"/>
          <w:szCs w:val="24"/>
        </w:rPr>
        <w:t>efficiency programs co-deliver and integrate with natural gas and solar</w:t>
      </w:r>
      <w:r w:rsidR="00650C05" w:rsidRPr="00D93286">
        <w:rPr>
          <w:rFonts w:ascii="Times New Roman" w:hAnsi="Times New Roman" w:cs="Times New Roman"/>
          <w:sz w:val="24"/>
          <w:szCs w:val="24"/>
        </w:rPr>
        <w:t xml:space="preserve"> </w:t>
      </w:r>
      <w:r w:rsidR="000904D6" w:rsidRPr="00D93286">
        <w:rPr>
          <w:rFonts w:ascii="Times New Roman" w:hAnsi="Times New Roman" w:cs="Times New Roman"/>
          <w:sz w:val="24"/>
          <w:szCs w:val="24"/>
        </w:rPr>
        <w:t>programs and health and safety upgrades;</w:t>
      </w:r>
    </w:p>
    <w:p w14:paraId="00967507" w14:textId="4A0E43F4" w:rsidR="000904D6" w:rsidRPr="00D93286" w:rsidRDefault="00AB692D" w:rsidP="00C1130D">
      <w:pPr>
        <w:pStyle w:val="ListParagraph"/>
        <w:numPr>
          <w:ilvl w:val="0"/>
          <w:numId w:val="5"/>
        </w:numPr>
        <w:spacing w:after="240"/>
        <w:rPr>
          <w:rFonts w:ascii="Times New Roman" w:hAnsi="Times New Roman" w:cs="Times New Roman"/>
          <w:sz w:val="24"/>
          <w:szCs w:val="24"/>
        </w:rPr>
      </w:pPr>
      <w:r>
        <w:rPr>
          <w:rFonts w:ascii="Times New Roman" w:hAnsi="Times New Roman" w:cs="Times New Roman"/>
          <w:sz w:val="24"/>
          <w:szCs w:val="24"/>
        </w:rPr>
        <w:t xml:space="preserve">Economically disadvantaged </w:t>
      </w:r>
      <w:r w:rsidR="000904D6" w:rsidRPr="00D93286">
        <w:rPr>
          <w:rFonts w:ascii="Times New Roman" w:hAnsi="Times New Roman" w:cs="Times New Roman"/>
          <w:sz w:val="24"/>
          <w:szCs w:val="24"/>
        </w:rPr>
        <w:t>efficiency program marketing is coordinated across state programs to ensure</w:t>
      </w:r>
      <w:r w:rsidR="00650C05" w:rsidRPr="00D93286">
        <w:rPr>
          <w:rFonts w:ascii="Times New Roman" w:hAnsi="Times New Roman" w:cs="Times New Roman"/>
          <w:sz w:val="24"/>
          <w:szCs w:val="24"/>
        </w:rPr>
        <w:t xml:space="preserve"> </w:t>
      </w:r>
      <w:r w:rsidR="000904D6" w:rsidRPr="00D93286">
        <w:rPr>
          <w:rFonts w:ascii="Times New Roman" w:hAnsi="Times New Roman" w:cs="Times New Roman"/>
          <w:sz w:val="24"/>
          <w:szCs w:val="24"/>
        </w:rPr>
        <w:t>program consistency; and</w:t>
      </w:r>
    </w:p>
    <w:p w14:paraId="2F351DD1" w14:textId="473E8ADA" w:rsidR="000904D6" w:rsidRDefault="000904D6" w:rsidP="00C1130D">
      <w:pPr>
        <w:pStyle w:val="ListParagraph"/>
        <w:numPr>
          <w:ilvl w:val="0"/>
          <w:numId w:val="5"/>
        </w:numPr>
        <w:spacing w:after="240"/>
        <w:contextualSpacing w:val="0"/>
        <w:rPr>
          <w:rFonts w:ascii="Times New Roman" w:hAnsi="Times New Roman" w:cs="Times New Roman"/>
          <w:sz w:val="24"/>
          <w:szCs w:val="24"/>
        </w:rPr>
      </w:pPr>
      <w:r w:rsidRPr="00D93286">
        <w:rPr>
          <w:rFonts w:ascii="Times New Roman" w:hAnsi="Times New Roman" w:cs="Times New Roman"/>
          <w:sz w:val="24"/>
          <w:szCs w:val="24"/>
        </w:rPr>
        <w:t xml:space="preserve">Allocation of funding for </w:t>
      </w:r>
      <w:r w:rsidR="00C01FD6">
        <w:rPr>
          <w:rFonts w:ascii="Times New Roman" w:hAnsi="Times New Roman" w:cs="Times New Roman"/>
          <w:sz w:val="24"/>
          <w:szCs w:val="24"/>
        </w:rPr>
        <w:t xml:space="preserve">economically disadvantaged </w:t>
      </w:r>
      <w:r w:rsidRPr="00D93286">
        <w:rPr>
          <w:rFonts w:ascii="Times New Roman" w:hAnsi="Times New Roman" w:cs="Times New Roman"/>
          <w:sz w:val="24"/>
          <w:szCs w:val="24"/>
        </w:rPr>
        <w:t>programs is, at a minimum, commensurate with</w:t>
      </w:r>
      <w:r w:rsidR="00650C05" w:rsidRPr="00D93286">
        <w:rPr>
          <w:rFonts w:ascii="Times New Roman" w:hAnsi="Times New Roman" w:cs="Times New Roman"/>
          <w:sz w:val="24"/>
          <w:szCs w:val="24"/>
        </w:rPr>
        <w:t xml:space="preserve"> </w:t>
      </w:r>
      <w:r w:rsidRPr="00D93286">
        <w:rPr>
          <w:rFonts w:ascii="Times New Roman" w:hAnsi="Times New Roman" w:cs="Times New Roman"/>
          <w:sz w:val="24"/>
          <w:szCs w:val="24"/>
        </w:rPr>
        <w:t>Section 8-103B of the Public Utilities Act, including ensuring that the allocation of</w:t>
      </w:r>
      <w:r w:rsidR="00650C05" w:rsidRPr="00D93286">
        <w:rPr>
          <w:rFonts w:ascii="Times New Roman" w:hAnsi="Times New Roman" w:cs="Times New Roman"/>
          <w:sz w:val="24"/>
          <w:szCs w:val="24"/>
        </w:rPr>
        <w:t xml:space="preserve"> </w:t>
      </w:r>
      <w:r w:rsidRPr="00D93286">
        <w:rPr>
          <w:rFonts w:ascii="Times New Roman" w:hAnsi="Times New Roman" w:cs="Times New Roman"/>
          <w:sz w:val="24"/>
          <w:szCs w:val="24"/>
        </w:rPr>
        <w:t xml:space="preserve">dollars for </w:t>
      </w:r>
      <w:r w:rsidR="00C01FD6">
        <w:rPr>
          <w:rFonts w:ascii="Times New Roman" w:hAnsi="Times New Roman" w:cs="Times New Roman"/>
          <w:sz w:val="24"/>
          <w:szCs w:val="24"/>
        </w:rPr>
        <w:t xml:space="preserve">economically disadvantaged </w:t>
      </w:r>
      <w:r w:rsidRPr="00D93286">
        <w:rPr>
          <w:rFonts w:ascii="Times New Roman" w:hAnsi="Times New Roman" w:cs="Times New Roman"/>
          <w:sz w:val="24"/>
          <w:szCs w:val="24"/>
        </w:rPr>
        <w:t>programs is consistent with the revenue contributions of persons</w:t>
      </w:r>
      <w:r w:rsidR="00650C05" w:rsidRPr="00D93286">
        <w:rPr>
          <w:rFonts w:ascii="Times New Roman" w:hAnsi="Times New Roman" w:cs="Times New Roman"/>
          <w:sz w:val="24"/>
          <w:szCs w:val="24"/>
        </w:rPr>
        <w:t xml:space="preserve"> </w:t>
      </w:r>
      <w:r w:rsidRPr="00D93286">
        <w:rPr>
          <w:rFonts w:ascii="Times New Roman" w:hAnsi="Times New Roman" w:cs="Times New Roman"/>
          <w:sz w:val="24"/>
          <w:szCs w:val="24"/>
        </w:rPr>
        <w:t>whose annual incomes are at or below 80% of the average median income of a utility’s</w:t>
      </w:r>
      <w:r w:rsidR="00650C05" w:rsidRPr="00D93286">
        <w:rPr>
          <w:rFonts w:ascii="Times New Roman" w:hAnsi="Times New Roman" w:cs="Times New Roman"/>
          <w:sz w:val="24"/>
          <w:szCs w:val="24"/>
        </w:rPr>
        <w:t xml:space="preserve"> </w:t>
      </w:r>
      <w:r w:rsidRPr="00D93286">
        <w:rPr>
          <w:rFonts w:ascii="Times New Roman" w:hAnsi="Times New Roman" w:cs="Times New Roman"/>
          <w:sz w:val="24"/>
          <w:szCs w:val="24"/>
        </w:rPr>
        <w:t>service territory;</w:t>
      </w:r>
    </w:p>
    <w:p w14:paraId="49242111" w14:textId="3D40FC20" w:rsidR="00066506" w:rsidRPr="00D93286" w:rsidRDefault="00066506" w:rsidP="00066506">
      <w:pPr>
        <w:pStyle w:val="ListParagraph"/>
        <w:spacing w:after="0"/>
        <w:contextualSpacing w:val="0"/>
        <w:rPr>
          <w:rFonts w:ascii="Times New Roman" w:hAnsi="Times New Roman" w:cs="Times New Roman"/>
          <w:sz w:val="24"/>
          <w:szCs w:val="24"/>
        </w:rPr>
      </w:pPr>
      <w:r>
        <w:rPr>
          <w:rFonts w:ascii="Times New Roman" w:hAnsi="Times New Roman" w:cs="Times New Roman"/>
          <w:sz w:val="24"/>
          <w:szCs w:val="24"/>
        </w:rPr>
        <w:t>The Procedures Committee will start to develop proposals for</w:t>
      </w:r>
      <w:r w:rsidRPr="00D93286">
        <w:rPr>
          <w:rFonts w:ascii="Times New Roman" w:hAnsi="Times New Roman" w:cs="Times New Roman"/>
          <w:sz w:val="24"/>
          <w:szCs w:val="24"/>
        </w:rPr>
        <w:t>:</w:t>
      </w:r>
    </w:p>
    <w:p w14:paraId="465A338A" w14:textId="7197F73A" w:rsidR="00066506" w:rsidRPr="00066506" w:rsidRDefault="002E55AC" w:rsidP="00066506">
      <w:pPr>
        <w:pStyle w:val="ListParagraph"/>
        <w:numPr>
          <w:ilvl w:val="0"/>
          <w:numId w:val="5"/>
        </w:numPr>
        <w:spacing w:after="240"/>
        <w:rPr>
          <w:rFonts w:ascii="Times New Roman" w:hAnsi="Times New Roman" w:cs="Times New Roman"/>
          <w:sz w:val="24"/>
          <w:szCs w:val="24"/>
        </w:rPr>
      </w:pPr>
      <w:r>
        <w:rPr>
          <w:rFonts w:ascii="Times New Roman" w:hAnsi="Times New Roman" w:cs="Times New Roman"/>
          <w:sz w:val="24"/>
          <w:szCs w:val="24"/>
        </w:rPr>
        <w:t>Location(s) of meetings</w:t>
      </w:r>
    </w:p>
    <w:p w14:paraId="54641FB4" w14:textId="579ED49D" w:rsidR="000B1AE9" w:rsidRDefault="000B1AE9" w:rsidP="000B1AE9">
      <w:pPr>
        <w:pStyle w:val="ListParagraph"/>
        <w:numPr>
          <w:ilvl w:val="1"/>
          <w:numId w:val="5"/>
        </w:numPr>
        <w:spacing w:after="240"/>
        <w:rPr>
          <w:rFonts w:ascii="Times New Roman" w:hAnsi="Times New Roman" w:cs="Times New Roman"/>
          <w:sz w:val="24"/>
          <w:szCs w:val="24"/>
        </w:rPr>
      </w:pPr>
      <w:r>
        <w:rPr>
          <w:rFonts w:ascii="Times New Roman" w:hAnsi="Times New Roman" w:cs="Times New Roman"/>
          <w:sz w:val="24"/>
          <w:szCs w:val="24"/>
        </w:rPr>
        <w:t>Including which regions, and how frequently</w:t>
      </w:r>
    </w:p>
    <w:p w14:paraId="0D77FFFD" w14:textId="1E91A498" w:rsidR="00066506" w:rsidRPr="00066506" w:rsidRDefault="002E55AC" w:rsidP="00066506">
      <w:pPr>
        <w:pStyle w:val="ListParagraph"/>
        <w:numPr>
          <w:ilvl w:val="0"/>
          <w:numId w:val="5"/>
        </w:numPr>
        <w:spacing w:after="240"/>
        <w:rPr>
          <w:rFonts w:ascii="Times New Roman" w:hAnsi="Times New Roman" w:cs="Times New Roman"/>
          <w:sz w:val="24"/>
          <w:szCs w:val="24"/>
        </w:rPr>
      </w:pPr>
      <w:r>
        <w:rPr>
          <w:rFonts w:ascii="Times New Roman" w:hAnsi="Times New Roman" w:cs="Times New Roman"/>
          <w:sz w:val="24"/>
          <w:szCs w:val="24"/>
        </w:rPr>
        <w:t>Frequency of meetings</w:t>
      </w:r>
    </w:p>
    <w:p w14:paraId="6DEA693E" w14:textId="466BA9ED" w:rsidR="00066506" w:rsidRPr="00066506" w:rsidRDefault="00AB4444" w:rsidP="00066506">
      <w:pPr>
        <w:pStyle w:val="ListParagraph"/>
        <w:numPr>
          <w:ilvl w:val="0"/>
          <w:numId w:val="5"/>
        </w:numPr>
        <w:spacing w:after="240"/>
        <w:rPr>
          <w:rFonts w:ascii="Times New Roman" w:hAnsi="Times New Roman" w:cs="Times New Roman"/>
          <w:sz w:val="24"/>
          <w:szCs w:val="24"/>
        </w:rPr>
      </w:pPr>
      <w:r>
        <w:rPr>
          <w:rFonts w:ascii="Times New Roman" w:hAnsi="Times New Roman" w:cs="Times New Roman"/>
          <w:sz w:val="24"/>
          <w:szCs w:val="24"/>
        </w:rPr>
        <w:t>Day of the week and time of day</w:t>
      </w:r>
    </w:p>
    <w:p w14:paraId="54D465E9" w14:textId="77777777" w:rsidR="00066506" w:rsidRPr="00066506" w:rsidRDefault="00066506" w:rsidP="00066506">
      <w:pPr>
        <w:pStyle w:val="ListParagraph"/>
        <w:numPr>
          <w:ilvl w:val="0"/>
          <w:numId w:val="5"/>
        </w:numPr>
        <w:spacing w:after="240"/>
        <w:rPr>
          <w:rFonts w:ascii="Times New Roman" w:hAnsi="Times New Roman" w:cs="Times New Roman"/>
          <w:sz w:val="24"/>
          <w:szCs w:val="24"/>
        </w:rPr>
      </w:pPr>
      <w:r w:rsidRPr="00066506">
        <w:rPr>
          <w:rFonts w:ascii="Times New Roman" w:hAnsi="Times New Roman" w:cs="Times New Roman"/>
          <w:sz w:val="24"/>
          <w:szCs w:val="24"/>
        </w:rPr>
        <w:t>Stakeholder decision-making processes (Governance)</w:t>
      </w:r>
    </w:p>
    <w:p w14:paraId="6C89B8DD" w14:textId="420BDB95" w:rsidR="00066506" w:rsidRDefault="00066506" w:rsidP="009756E6">
      <w:pPr>
        <w:pStyle w:val="ListParagraph"/>
        <w:numPr>
          <w:ilvl w:val="0"/>
          <w:numId w:val="5"/>
        </w:numPr>
        <w:spacing w:after="0" w:line="240" w:lineRule="auto"/>
        <w:contextualSpacing w:val="0"/>
        <w:rPr>
          <w:rFonts w:ascii="Times New Roman" w:hAnsi="Times New Roman" w:cs="Times New Roman"/>
          <w:sz w:val="24"/>
          <w:szCs w:val="24"/>
        </w:rPr>
      </w:pPr>
      <w:r w:rsidRPr="00066506">
        <w:rPr>
          <w:rFonts w:ascii="Times New Roman" w:hAnsi="Times New Roman" w:cs="Times New Roman"/>
          <w:sz w:val="24"/>
          <w:szCs w:val="24"/>
        </w:rPr>
        <w:t>Ensuring transparency – agendas, minutes, etc.</w:t>
      </w:r>
      <w:r w:rsidRPr="00D93286">
        <w:rPr>
          <w:rFonts w:ascii="Times New Roman" w:hAnsi="Times New Roman" w:cs="Times New Roman"/>
          <w:sz w:val="24"/>
          <w:szCs w:val="24"/>
        </w:rPr>
        <w:t xml:space="preserve"> </w:t>
      </w:r>
    </w:p>
    <w:p w14:paraId="79C3A679" w14:textId="46A9B06C" w:rsidR="009756E6" w:rsidRPr="009756E6" w:rsidRDefault="009756E6" w:rsidP="009756E6">
      <w:pPr>
        <w:pStyle w:val="ListParagraph"/>
        <w:numPr>
          <w:ilvl w:val="0"/>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Governance – how stakeholders will make decisions for group recommendations.  </w:t>
      </w:r>
    </w:p>
    <w:p w14:paraId="23D5CEE2" w14:textId="6F82429A" w:rsidR="009756E6" w:rsidRDefault="009756E6" w:rsidP="009756E6">
      <w:pPr>
        <w:pStyle w:val="ListParagraph"/>
        <w:numPr>
          <w:ilvl w:val="0"/>
          <w:numId w:val="5"/>
        </w:numPr>
        <w:spacing w:after="0" w:line="240" w:lineRule="auto"/>
        <w:contextualSpacing w:val="0"/>
        <w:rPr>
          <w:rFonts w:ascii="Times New Roman" w:hAnsi="Times New Roman" w:cs="Times New Roman"/>
          <w:sz w:val="24"/>
          <w:szCs w:val="24"/>
        </w:rPr>
      </w:pPr>
      <w:r>
        <w:rPr>
          <w:rFonts w:ascii="Times New Roman" w:hAnsi="Times New Roman" w:cs="Times New Roman"/>
          <w:sz w:val="24"/>
          <w:szCs w:val="24"/>
        </w:rPr>
        <w:t xml:space="preserve">Initial Members:  </w:t>
      </w:r>
      <w:r w:rsidRPr="009756E6">
        <w:rPr>
          <w:rFonts w:ascii="Times New Roman" w:hAnsi="Times New Roman" w:cs="Times New Roman"/>
          <w:sz w:val="24"/>
          <w:szCs w:val="24"/>
        </w:rPr>
        <w:t>Delmar Gillus, Booker Vance, Juliana Pino, Anne McKibbon, Mary Ellen Guest, Lauren Pashoyan, Karen Lusson, seek utility contact (Mike Brandt</w:t>
      </w:r>
      <w:r>
        <w:rPr>
          <w:rFonts w:ascii="Times New Roman" w:hAnsi="Times New Roman" w:cs="Times New Roman"/>
          <w:sz w:val="24"/>
          <w:szCs w:val="24"/>
        </w:rPr>
        <w:t>?</w:t>
      </w:r>
      <w:r w:rsidRPr="009756E6">
        <w:rPr>
          <w:rFonts w:ascii="Times New Roman" w:hAnsi="Times New Roman" w:cs="Times New Roman"/>
          <w:sz w:val="24"/>
          <w:szCs w:val="24"/>
        </w:rPr>
        <w:t>)</w:t>
      </w:r>
      <w:r>
        <w:rPr>
          <w:rFonts w:ascii="Arial" w:hAnsi="Arial" w:cs="Arial"/>
          <w:sz w:val="24"/>
        </w:rPr>
        <w:t xml:space="preserve">  </w:t>
      </w:r>
    </w:p>
    <w:p w14:paraId="36460BE5" w14:textId="77777777" w:rsidR="009756E6" w:rsidRPr="00640F27" w:rsidRDefault="009756E6" w:rsidP="009756E6">
      <w:pPr>
        <w:pStyle w:val="ListParagraph"/>
        <w:spacing w:after="0" w:line="240" w:lineRule="auto"/>
        <w:ind w:left="1440"/>
        <w:contextualSpacing w:val="0"/>
        <w:rPr>
          <w:rFonts w:ascii="Times New Roman" w:hAnsi="Times New Roman" w:cs="Times New Roman"/>
          <w:sz w:val="24"/>
          <w:szCs w:val="24"/>
        </w:rPr>
      </w:pPr>
    </w:p>
    <w:p w14:paraId="5C2807B1" w14:textId="5D37BB9B" w:rsidR="00FE68D8" w:rsidRPr="00FE68D8" w:rsidRDefault="00FE68D8" w:rsidP="00FE68D8">
      <w:pPr>
        <w:pStyle w:val="ListParagraph"/>
        <w:numPr>
          <w:ilvl w:val="0"/>
          <w:numId w:val="1"/>
        </w:numPr>
        <w:spacing w:after="120"/>
        <w:rPr>
          <w:rFonts w:ascii="Times New Roman" w:hAnsi="Times New Roman" w:cs="Times New Roman"/>
          <w:b/>
          <w:sz w:val="28"/>
          <w:u w:val="single"/>
        </w:rPr>
      </w:pPr>
      <w:r w:rsidRPr="00FE68D8">
        <w:rPr>
          <w:rFonts w:ascii="Times New Roman" w:hAnsi="Times New Roman" w:cs="Times New Roman"/>
          <w:b/>
          <w:sz w:val="28"/>
          <w:u w:val="single"/>
        </w:rPr>
        <w:t>Process Rules and Guiding Principles</w:t>
      </w:r>
    </w:p>
    <w:p w14:paraId="3E250AF1" w14:textId="5F39E132" w:rsidR="00FE68D8" w:rsidRPr="00D93286" w:rsidRDefault="00C30C72" w:rsidP="00FE68D8">
      <w:pPr>
        <w:pStyle w:val="ListParagraph"/>
        <w:spacing w:after="240"/>
        <w:contextualSpacing w:val="0"/>
        <w:rPr>
          <w:rFonts w:ascii="Times New Roman" w:hAnsi="Times New Roman" w:cs="Times New Roman"/>
          <w:sz w:val="24"/>
          <w:szCs w:val="24"/>
        </w:rPr>
      </w:pPr>
      <w:r>
        <w:rPr>
          <w:rFonts w:ascii="Times New Roman" w:hAnsi="Times New Roman" w:cs="Times New Roman"/>
          <w:sz w:val="24"/>
          <w:szCs w:val="24"/>
        </w:rPr>
        <w:t>The</w:t>
      </w:r>
      <w:r w:rsidR="0033041B" w:rsidRPr="00D93286">
        <w:rPr>
          <w:rFonts w:ascii="Times New Roman" w:hAnsi="Times New Roman" w:cs="Times New Roman"/>
          <w:sz w:val="24"/>
          <w:szCs w:val="24"/>
        </w:rPr>
        <w:t xml:space="preserve"> </w:t>
      </w:r>
      <w:r>
        <w:rPr>
          <w:rFonts w:ascii="Times New Roman" w:hAnsi="Times New Roman" w:cs="Times New Roman"/>
          <w:sz w:val="24"/>
          <w:szCs w:val="24"/>
        </w:rPr>
        <w:t>Committee</w:t>
      </w:r>
      <w:r w:rsidR="00FE68D8" w:rsidRPr="00D93286">
        <w:rPr>
          <w:rFonts w:ascii="Times New Roman" w:hAnsi="Times New Roman" w:cs="Times New Roman"/>
          <w:sz w:val="24"/>
          <w:szCs w:val="24"/>
        </w:rPr>
        <w:t xml:space="preserve"> is a forum that allows parties to provide early input and ongoing input into the Portfolio Planning process</w:t>
      </w:r>
      <w:r w:rsidR="00FD0DC3" w:rsidRPr="00D93286">
        <w:rPr>
          <w:rFonts w:ascii="Times New Roman" w:hAnsi="Times New Roman" w:cs="Times New Roman"/>
          <w:sz w:val="24"/>
          <w:szCs w:val="24"/>
        </w:rPr>
        <w:t xml:space="preserve"> and implementation</w:t>
      </w:r>
      <w:r w:rsidR="00FE68D8" w:rsidRPr="00D93286">
        <w:rPr>
          <w:rFonts w:ascii="Times New Roman" w:hAnsi="Times New Roman" w:cs="Times New Roman"/>
          <w:sz w:val="24"/>
          <w:szCs w:val="24"/>
        </w:rPr>
        <w:t xml:space="preserve">, express different opinions, better understand the opinions of others, and foster collaboration and consensus, where possible and appropriate. All </w:t>
      </w:r>
      <w:r w:rsidR="00197F59" w:rsidRPr="00D93286">
        <w:rPr>
          <w:rFonts w:ascii="Times New Roman" w:hAnsi="Times New Roman" w:cs="Times New Roman"/>
          <w:sz w:val="24"/>
          <w:szCs w:val="24"/>
        </w:rPr>
        <w:t xml:space="preserve">Committee </w:t>
      </w:r>
      <w:r w:rsidR="00FE68D8" w:rsidRPr="00D93286">
        <w:rPr>
          <w:rFonts w:ascii="Times New Roman" w:hAnsi="Times New Roman" w:cs="Times New Roman"/>
          <w:sz w:val="24"/>
          <w:szCs w:val="24"/>
        </w:rPr>
        <w:t>participants will seek to follow the process rules and guiding principles described in this Project Plan, to foster communication and productive discussion and engage in consensus decision-making</w:t>
      </w:r>
      <w:r w:rsidR="00827D7F" w:rsidRPr="00D93286">
        <w:rPr>
          <w:rFonts w:ascii="Times New Roman" w:hAnsi="Times New Roman" w:cs="Times New Roman"/>
          <w:sz w:val="24"/>
          <w:szCs w:val="24"/>
        </w:rPr>
        <w:t>.</w:t>
      </w:r>
    </w:p>
    <w:p w14:paraId="589D988A" w14:textId="7283913E" w:rsidR="0021406C" w:rsidRPr="00D93286" w:rsidRDefault="0021406C" w:rsidP="0021406C">
      <w:pPr>
        <w:pStyle w:val="ListParagraph"/>
        <w:numPr>
          <w:ilvl w:val="0"/>
          <w:numId w:val="11"/>
        </w:numPr>
        <w:spacing w:line="256" w:lineRule="auto"/>
        <w:rPr>
          <w:rFonts w:ascii="Times New Roman" w:hAnsi="Times New Roman" w:cs="Times New Roman"/>
          <w:b/>
          <w:sz w:val="24"/>
          <w:szCs w:val="24"/>
          <w:u w:val="single"/>
        </w:rPr>
      </w:pPr>
      <w:r w:rsidRPr="00D93286">
        <w:rPr>
          <w:rFonts w:ascii="Times New Roman" w:hAnsi="Times New Roman" w:cs="Times New Roman"/>
          <w:b/>
          <w:sz w:val="24"/>
          <w:szCs w:val="24"/>
          <w:u w:val="single"/>
        </w:rPr>
        <w:t>Participant Roles and Responsibilities</w:t>
      </w:r>
    </w:p>
    <w:p w14:paraId="3FFACB1E" w14:textId="6BED4A9D" w:rsidR="006576AF" w:rsidRPr="00D93286" w:rsidRDefault="006576AF" w:rsidP="0021406C">
      <w:pPr>
        <w:spacing w:line="256" w:lineRule="auto"/>
        <w:ind w:left="720"/>
        <w:rPr>
          <w:rFonts w:ascii="Times New Roman" w:hAnsi="Times New Roman" w:cs="Times New Roman"/>
          <w:b/>
          <w:i/>
          <w:sz w:val="24"/>
          <w:szCs w:val="24"/>
        </w:rPr>
      </w:pPr>
      <w:r w:rsidRPr="00D93286">
        <w:rPr>
          <w:rFonts w:ascii="Times New Roman" w:hAnsi="Times New Roman" w:cs="Times New Roman"/>
          <w:sz w:val="24"/>
          <w:szCs w:val="24"/>
        </w:rPr>
        <w:t>The following section describes roles and responsibilities of key participants.</w:t>
      </w:r>
    </w:p>
    <w:p w14:paraId="2D2ABCCD" w14:textId="361E2CA6" w:rsidR="0021406C" w:rsidRPr="00D93286" w:rsidRDefault="0021406C" w:rsidP="0021406C">
      <w:pPr>
        <w:spacing w:line="256" w:lineRule="auto"/>
        <w:ind w:left="720"/>
        <w:rPr>
          <w:rFonts w:ascii="Times New Roman" w:hAnsi="Times New Roman" w:cs="Times New Roman"/>
          <w:sz w:val="24"/>
          <w:szCs w:val="24"/>
        </w:rPr>
      </w:pPr>
      <w:r w:rsidRPr="00D93286">
        <w:rPr>
          <w:rFonts w:ascii="Times New Roman" w:hAnsi="Times New Roman" w:cs="Times New Roman"/>
          <w:b/>
          <w:i/>
          <w:sz w:val="24"/>
          <w:szCs w:val="24"/>
        </w:rPr>
        <w:t>Facilitation.</w:t>
      </w:r>
      <w:r w:rsidRPr="00D93286">
        <w:rPr>
          <w:rFonts w:ascii="Times New Roman" w:hAnsi="Times New Roman" w:cs="Times New Roman"/>
          <w:sz w:val="24"/>
          <w:szCs w:val="24"/>
        </w:rPr>
        <w:t xml:space="preserve"> Committee meetings will be facilitated by the SAG Facilitation Team</w:t>
      </w:r>
      <w:r w:rsidR="003740F3">
        <w:rPr>
          <w:rFonts w:ascii="Times New Roman" w:hAnsi="Times New Roman" w:cs="Times New Roman"/>
          <w:sz w:val="24"/>
          <w:szCs w:val="24"/>
        </w:rPr>
        <w:t xml:space="preserve"> who serve as independent facilitators</w:t>
      </w:r>
      <w:r w:rsidRPr="00D93286">
        <w:rPr>
          <w:rFonts w:ascii="Times New Roman" w:hAnsi="Times New Roman" w:cs="Times New Roman"/>
          <w:sz w:val="24"/>
          <w:szCs w:val="24"/>
        </w:rPr>
        <w:t xml:space="preserve">. The SAG Facilitation Team duties include: </w:t>
      </w:r>
    </w:p>
    <w:p w14:paraId="13632991" w14:textId="19D6E567" w:rsidR="0021406C" w:rsidRPr="00D93286" w:rsidRDefault="0021406C" w:rsidP="0021406C">
      <w:pPr>
        <w:pStyle w:val="ListParagraph"/>
        <w:numPr>
          <w:ilvl w:val="0"/>
          <w:numId w:val="7"/>
        </w:numPr>
        <w:spacing w:line="256" w:lineRule="auto"/>
        <w:ind w:left="1080"/>
        <w:rPr>
          <w:rFonts w:ascii="Times New Roman" w:hAnsi="Times New Roman" w:cs="Times New Roman"/>
          <w:sz w:val="24"/>
          <w:szCs w:val="24"/>
        </w:rPr>
      </w:pPr>
      <w:r w:rsidRPr="00D93286">
        <w:rPr>
          <w:rFonts w:ascii="Times New Roman" w:hAnsi="Times New Roman" w:cs="Times New Roman"/>
          <w:b/>
          <w:sz w:val="24"/>
          <w:szCs w:val="24"/>
        </w:rPr>
        <w:t xml:space="preserve">Meeting Facilitation: </w:t>
      </w:r>
      <w:r w:rsidRPr="00D93286">
        <w:rPr>
          <w:rFonts w:ascii="Times New Roman" w:hAnsi="Times New Roman" w:cs="Times New Roman"/>
          <w:sz w:val="24"/>
          <w:szCs w:val="24"/>
        </w:rPr>
        <w:t>Presid</w:t>
      </w:r>
      <w:r w:rsidR="000E7E1D" w:rsidRPr="00D93286">
        <w:rPr>
          <w:rFonts w:ascii="Times New Roman" w:hAnsi="Times New Roman" w:cs="Times New Roman"/>
          <w:sz w:val="24"/>
          <w:szCs w:val="24"/>
        </w:rPr>
        <w:t>e</w:t>
      </w:r>
      <w:r w:rsidRPr="00D93286">
        <w:rPr>
          <w:rFonts w:ascii="Times New Roman" w:hAnsi="Times New Roman" w:cs="Times New Roman"/>
          <w:sz w:val="24"/>
          <w:szCs w:val="24"/>
        </w:rPr>
        <w:t xml:space="preserve"> over meetings, develop agendas, complete background research, as needed and resources permitting, maintain the schedule, review draft meeting materials, and update the SAG website.</w:t>
      </w:r>
    </w:p>
    <w:p w14:paraId="076EF8F7" w14:textId="71CCB6CA" w:rsidR="0021406C" w:rsidRPr="00D93286" w:rsidRDefault="0021406C" w:rsidP="00592751">
      <w:pPr>
        <w:pStyle w:val="ListParagraph"/>
        <w:numPr>
          <w:ilvl w:val="0"/>
          <w:numId w:val="7"/>
        </w:numPr>
        <w:spacing w:line="256" w:lineRule="auto"/>
        <w:ind w:left="1080"/>
        <w:rPr>
          <w:rFonts w:ascii="Times New Roman" w:hAnsi="Times New Roman" w:cs="Times New Roman"/>
          <w:sz w:val="24"/>
          <w:szCs w:val="24"/>
        </w:rPr>
      </w:pPr>
      <w:r w:rsidRPr="00D93286">
        <w:rPr>
          <w:rFonts w:ascii="Times New Roman" w:hAnsi="Times New Roman" w:cs="Times New Roman"/>
          <w:b/>
          <w:sz w:val="24"/>
          <w:szCs w:val="24"/>
        </w:rPr>
        <w:t>Tracking Open Items/Action Items:</w:t>
      </w:r>
      <w:r w:rsidRPr="00D93286">
        <w:rPr>
          <w:rFonts w:ascii="Times New Roman" w:hAnsi="Times New Roman" w:cs="Times New Roman"/>
          <w:sz w:val="24"/>
          <w:szCs w:val="24"/>
        </w:rPr>
        <w:t xml:space="preserve"> Action items and open issues will be</w:t>
      </w:r>
      <w:r w:rsidR="005435A2" w:rsidRPr="00D93286">
        <w:rPr>
          <w:rFonts w:ascii="Times New Roman" w:hAnsi="Times New Roman" w:cs="Times New Roman"/>
          <w:sz w:val="24"/>
          <w:szCs w:val="24"/>
        </w:rPr>
        <w:t xml:space="preserve"> </w:t>
      </w:r>
      <w:r w:rsidRPr="00D93286">
        <w:rPr>
          <w:rFonts w:ascii="Times New Roman" w:hAnsi="Times New Roman" w:cs="Times New Roman"/>
          <w:sz w:val="24"/>
          <w:szCs w:val="24"/>
        </w:rPr>
        <w:t>tracked by the SAG Facilitation Team during each meeting. An updated</w:t>
      </w:r>
      <w:r w:rsidR="005435A2" w:rsidRPr="00D93286">
        <w:rPr>
          <w:rFonts w:ascii="Times New Roman" w:hAnsi="Times New Roman" w:cs="Times New Roman"/>
          <w:sz w:val="24"/>
          <w:szCs w:val="24"/>
        </w:rPr>
        <w:t xml:space="preserve"> </w:t>
      </w:r>
      <w:r w:rsidRPr="00D93286">
        <w:rPr>
          <w:rFonts w:ascii="Times New Roman" w:hAnsi="Times New Roman" w:cs="Times New Roman"/>
          <w:sz w:val="24"/>
          <w:szCs w:val="24"/>
        </w:rPr>
        <w:t>tracking document will be circulated to participants within five (5) Business</w:t>
      </w:r>
      <w:r w:rsidR="005435A2" w:rsidRPr="00D93286">
        <w:rPr>
          <w:rFonts w:ascii="Times New Roman" w:hAnsi="Times New Roman" w:cs="Times New Roman"/>
          <w:sz w:val="24"/>
          <w:szCs w:val="24"/>
        </w:rPr>
        <w:t xml:space="preserve"> </w:t>
      </w:r>
      <w:r w:rsidRPr="00D93286">
        <w:rPr>
          <w:rFonts w:ascii="Times New Roman" w:hAnsi="Times New Roman" w:cs="Times New Roman"/>
          <w:sz w:val="24"/>
          <w:szCs w:val="24"/>
        </w:rPr>
        <w:t>Days following meetings, and will be available for download on the SAG</w:t>
      </w:r>
      <w:r w:rsidR="005435A2" w:rsidRPr="00D93286">
        <w:rPr>
          <w:rFonts w:ascii="Times New Roman" w:hAnsi="Times New Roman" w:cs="Times New Roman"/>
          <w:sz w:val="24"/>
          <w:szCs w:val="24"/>
        </w:rPr>
        <w:t xml:space="preserve"> </w:t>
      </w:r>
      <w:r w:rsidRPr="00D93286">
        <w:rPr>
          <w:rFonts w:ascii="Times New Roman" w:hAnsi="Times New Roman" w:cs="Times New Roman"/>
          <w:sz w:val="24"/>
          <w:szCs w:val="24"/>
        </w:rPr>
        <w:t>website. Responses to open issues will also be circulated in advance of the</w:t>
      </w:r>
      <w:r w:rsidR="005435A2" w:rsidRPr="00D93286">
        <w:rPr>
          <w:rFonts w:ascii="Times New Roman" w:hAnsi="Times New Roman" w:cs="Times New Roman"/>
          <w:sz w:val="24"/>
          <w:szCs w:val="24"/>
        </w:rPr>
        <w:t xml:space="preserve"> </w:t>
      </w:r>
      <w:r w:rsidRPr="00D93286">
        <w:rPr>
          <w:rFonts w:ascii="Times New Roman" w:hAnsi="Times New Roman" w:cs="Times New Roman"/>
          <w:sz w:val="24"/>
          <w:szCs w:val="24"/>
        </w:rPr>
        <w:t>next meeting.</w:t>
      </w:r>
    </w:p>
    <w:p w14:paraId="1F40B122" w14:textId="3C78E0AA" w:rsidR="0021406C" w:rsidRPr="00D93286" w:rsidRDefault="0021406C" w:rsidP="00592751">
      <w:pPr>
        <w:pStyle w:val="ListParagraph"/>
        <w:numPr>
          <w:ilvl w:val="0"/>
          <w:numId w:val="7"/>
        </w:numPr>
        <w:spacing w:line="256" w:lineRule="auto"/>
        <w:ind w:left="1080"/>
        <w:rPr>
          <w:rFonts w:ascii="Times New Roman" w:hAnsi="Times New Roman" w:cs="Times New Roman"/>
          <w:sz w:val="24"/>
          <w:szCs w:val="24"/>
        </w:rPr>
      </w:pPr>
      <w:r w:rsidRPr="00D93286">
        <w:rPr>
          <w:rFonts w:ascii="Times New Roman" w:hAnsi="Times New Roman" w:cs="Times New Roman"/>
          <w:b/>
          <w:sz w:val="24"/>
          <w:szCs w:val="24"/>
        </w:rPr>
        <w:t>Tracking Responses to Stakeholder Suggestions and</w:t>
      </w:r>
      <w:r w:rsidR="005435A2" w:rsidRPr="00D93286">
        <w:rPr>
          <w:rFonts w:ascii="Times New Roman" w:hAnsi="Times New Roman" w:cs="Times New Roman"/>
          <w:b/>
          <w:sz w:val="24"/>
          <w:szCs w:val="24"/>
        </w:rPr>
        <w:t xml:space="preserve"> </w:t>
      </w:r>
      <w:r w:rsidRPr="00D93286">
        <w:rPr>
          <w:rFonts w:ascii="Times New Roman" w:hAnsi="Times New Roman" w:cs="Times New Roman"/>
          <w:b/>
          <w:sz w:val="24"/>
          <w:szCs w:val="24"/>
        </w:rPr>
        <w:t>Recommendations:</w:t>
      </w:r>
      <w:r w:rsidR="00E5451F" w:rsidRPr="00D93286">
        <w:rPr>
          <w:rFonts w:ascii="Times New Roman" w:hAnsi="Times New Roman" w:cs="Times New Roman"/>
          <w:sz w:val="24"/>
          <w:szCs w:val="24"/>
        </w:rPr>
        <w:t xml:space="preserve"> </w:t>
      </w:r>
      <w:r w:rsidR="003D7489" w:rsidRPr="00D93286">
        <w:rPr>
          <w:rFonts w:ascii="Times New Roman" w:hAnsi="Times New Roman" w:cs="Times New Roman"/>
          <w:sz w:val="24"/>
          <w:szCs w:val="24"/>
        </w:rPr>
        <w:t>During Committee meetings, s</w:t>
      </w:r>
      <w:r w:rsidRPr="00D93286">
        <w:rPr>
          <w:rFonts w:ascii="Times New Roman" w:hAnsi="Times New Roman" w:cs="Times New Roman"/>
          <w:sz w:val="24"/>
          <w:szCs w:val="24"/>
        </w:rPr>
        <w:t>takeholders will</w:t>
      </w:r>
      <w:r w:rsidR="005435A2" w:rsidRPr="00D93286">
        <w:rPr>
          <w:rFonts w:ascii="Times New Roman" w:hAnsi="Times New Roman" w:cs="Times New Roman"/>
          <w:sz w:val="24"/>
          <w:szCs w:val="24"/>
        </w:rPr>
        <w:t xml:space="preserve"> </w:t>
      </w:r>
      <w:r w:rsidRPr="00D93286">
        <w:rPr>
          <w:rFonts w:ascii="Times New Roman" w:hAnsi="Times New Roman" w:cs="Times New Roman"/>
          <w:sz w:val="24"/>
          <w:szCs w:val="24"/>
        </w:rPr>
        <w:t>make specific suggestions and recommendations. SAG Facilitation will track</w:t>
      </w:r>
      <w:r w:rsidR="005435A2" w:rsidRPr="00D93286">
        <w:rPr>
          <w:rFonts w:ascii="Times New Roman" w:hAnsi="Times New Roman" w:cs="Times New Roman"/>
          <w:sz w:val="24"/>
          <w:szCs w:val="24"/>
        </w:rPr>
        <w:t xml:space="preserve"> </w:t>
      </w:r>
      <w:r w:rsidRPr="00D93286">
        <w:rPr>
          <w:rFonts w:ascii="Times New Roman" w:hAnsi="Times New Roman" w:cs="Times New Roman"/>
          <w:sz w:val="24"/>
          <w:szCs w:val="24"/>
        </w:rPr>
        <w:t>the suggestions and recommendations and responses from the Portfolio</w:t>
      </w:r>
      <w:r w:rsidR="005435A2" w:rsidRPr="00D93286">
        <w:rPr>
          <w:rFonts w:ascii="Times New Roman" w:hAnsi="Times New Roman" w:cs="Times New Roman"/>
          <w:sz w:val="24"/>
          <w:szCs w:val="24"/>
        </w:rPr>
        <w:t xml:space="preserve"> </w:t>
      </w:r>
      <w:r w:rsidRPr="00D93286">
        <w:rPr>
          <w:rFonts w:ascii="Times New Roman" w:hAnsi="Times New Roman" w:cs="Times New Roman"/>
          <w:sz w:val="24"/>
          <w:szCs w:val="24"/>
        </w:rPr>
        <w:t>Administrators. If a stakeholder makes a suggestion that is not listed on the</w:t>
      </w:r>
      <w:r w:rsidR="005435A2" w:rsidRPr="00D93286">
        <w:rPr>
          <w:rFonts w:ascii="Times New Roman" w:hAnsi="Times New Roman" w:cs="Times New Roman"/>
          <w:sz w:val="24"/>
          <w:szCs w:val="24"/>
        </w:rPr>
        <w:t xml:space="preserve"> </w:t>
      </w:r>
      <w:r w:rsidRPr="00D93286">
        <w:rPr>
          <w:rFonts w:ascii="Times New Roman" w:hAnsi="Times New Roman" w:cs="Times New Roman"/>
          <w:sz w:val="24"/>
          <w:szCs w:val="24"/>
        </w:rPr>
        <w:t>“Suggestions and Recommendation” tracking sheet, it is the stakeholder’s</w:t>
      </w:r>
      <w:r w:rsidR="005435A2" w:rsidRPr="00D93286">
        <w:rPr>
          <w:rFonts w:ascii="Times New Roman" w:hAnsi="Times New Roman" w:cs="Times New Roman"/>
          <w:sz w:val="24"/>
          <w:szCs w:val="24"/>
        </w:rPr>
        <w:t xml:space="preserve"> </w:t>
      </w:r>
      <w:r w:rsidRPr="00D93286">
        <w:rPr>
          <w:rFonts w:ascii="Times New Roman" w:hAnsi="Times New Roman" w:cs="Times New Roman"/>
          <w:sz w:val="24"/>
          <w:szCs w:val="24"/>
        </w:rPr>
        <w:t>responsibility to notify SAG Facilitation so that the recommendation and</w:t>
      </w:r>
      <w:r w:rsidR="005435A2" w:rsidRPr="00D93286">
        <w:rPr>
          <w:rFonts w:ascii="Times New Roman" w:hAnsi="Times New Roman" w:cs="Times New Roman"/>
          <w:sz w:val="24"/>
          <w:szCs w:val="24"/>
        </w:rPr>
        <w:t xml:space="preserve"> </w:t>
      </w:r>
      <w:r w:rsidRPr="00D93286">
        <w:rPr>
          <w:rFonts w:ascii="Times New Roman" w:hAnsi="Times New Roman" w:cs="Times New Roman"/>
          <w:sz w:val="24"/>
          <w:szCs w:val="24"/>
        </w:rPr>
        <w:t>Portfolio Administrator Response can be memorialized. Program</w:t>
      </w:r>
      <w:r w:rsidR="005435A2" w:rsidRPr="00D93286">
        <w:rPr>
          <w:rFonts w:ascii="Times New Roman" w:hAnsi="Times New Roman" w:cs="Times New Roman"/>
          <w:sz w:val="24"/>
          <w:szCs w:val="24"/>
        </w:rPr>
        <w:t xml:space="preserve"> </w:t>
      </w:r>
      <w:r w:rsidRPr="00D93286">
        <w:rPr>
          <w:rFonts w:ascii="Times New Roman" w:hAnsi="Times New Roman" w:cs="Times New Roman"/>
          <w:sz w:val="24"/>
          <w:szCs w:val="24"/>
        </w:rPr>
        <w:t>Administrators responses should include rationale for rejecting stakeholder</w:t>
      </w:r>
      <w:r w:rsidR="005435A2" w:rsidRPr="00D93286">
        <w:rPr>
          <w:rFonts w:ascii="Times New Roman" w:hAnsi="Times New Roman" w:cs="Times New Roman"/>
          <w:sz w:val="24"/>
          <w:szCs w:val="24"/>
        </w:rPr>
        <w:t xml:space="preserve"> </w:t>
      </w:r>
      <w:r w:rsidRPr="00D93286">
        <w:rPr>
          <w:rFonts w:ascii="Times New Roman" w:hAnsi="Times New Roman" w:cs="Times New Roman"/>
          <w:sz w:val="24"/>
          <w:szCs w:val="24"/>
        </w:rPr>
        <w:t>suggestions and recommendations.</w:t>
      </w:r>
    </w:p>
    <w:p w14:paraId="59EE7E26" w14:textId="3C10D9D3" w:rsidR="0021406C" w:rsidRPr="00D93286" w:rsidRDefault="0021406C" w:rsidP="00592751">
      <w:pPr>
        <w:pStyle w:val="ListParagraph"/>
        <w:numPr>
          <w:ilvl w:val="0"/>
          <w:numId w:val="7"/>
        </w:numPr>
        <w:spacing w:line="256" w:lineRule="auto"/>
        <w:ind w:left="1080"/>
        <w:rPr>
          <w:rFonts w:ascii="Times New Roman" w:hAnsi="Times New Roman" w:cs="Times New Roman"/>
          <w:sz w:val="24"/>
          <w:szCs w:val="24"/>
        </w:rPr>
      </w:pPr>
      <w:r w:rsidRPr="00D93286">
        <w:rPr>
          <w:rFonts w:ascii="Times New Roman" w:hAnsi="Times New Roman" w:cs="Times New Roman"/>
          <w:b/>
          <w:sz w:val="24"/>
          <w:szCs w:val="24"/>
        </w:rPr>
        <w:t>“Parking Lot” Issues:</w:t>
      </w:r>
      <w:r w:rsidRPr="00D93286">
        <w:rPr>
          <w:rFonts w:ascii="Times New Roman" w:hAnsi="Times New Roman" w:cs="Times New Roman"/>
          <w:sz w:val="24"/>
          <w:szCs w:val="24"/>
        </w:rPr>
        <w:t xml:space="preserve"> SAG Facilitation will keep a list of issues/items that</w:t>
      </w:r>
      <w:r w:rsidR="00DA4CB1" w:rsidRPr="00D93286">
        <w:rPr>
          <w:rFonts w:ascii="Times New Roman" w:hAnsi="Times New Roman" w:cs="Times New Roman"/>
          <w:sz w:val="24"/>
          <w:szCs w:val="24"/>
        </w:rPr>
        <w:t xml:space="preserve"> </w:t>
      </w:r>
      <w:r w:rsidRPr="00D93286">
        <w:rPr>
          <w:rFonts w:ascii="Times New Roman" w:hAnsi="Times New Roman" w:cs="Times New Roman"/>
          <w:sz w:val="24"/>
          <w:szCs w:val="24"/>
        </w:rPr>
        <w:t xml:space="preserve">are raised </w:t>
      </w:r>
      <w:r w:rsidR="00A97C33" w:rsidRPr="00D93286">
        <w:rPr>
          <w:rFonts w:ascii="Times New Roman" w:hAnsi="Times New Roman" w:cs="Times New Roman"/>
          <w:sz w:val="24"/>
          <w:szCs w:val="24"/>
        </w:rPr>
        <w:t xml:space="preserve">during Committee meetings that are unable to be addressed. </w:t>
      </w:r>
      <w:r w:rsidRPr="00D93286">
        <w:rPr>
          <w:rFonts w:ascii="Times New Roman" w:hAnsi="Times New Roman" w:cs="Times New Roman"/>
          <w:sz w:val="24"/>
          <w:szCs w:val="24"/>
        </w:rPr>
        <w:t>Such issues may include issues that are beyond the scope</w:t>
      </w:r>
      <w:r w:rsidR="00A97C33" w:rsidRPr="00D93286">
        <w:rPr>
          <w:rFonts w:ascii="Times New Roman" w:hAnsi="Times New Roman" w:cs="Times New Roman"/>
          <w:sz w:val="24"/>
          <w:szCs w:val="24"/>
        </w:rPr>
        <w:t xml:space="preserve"> </w:t>
      </w:r>
      <w:r w:rsidRPr="00D93286">
        <w:rPr>
          <w:rFonts w:ascii="Times New Roman" w:hAnsi="Times New Roman" w:cs="Times New Roman"/>
          <w:sz w:val="24"/>
          <w:szCs w:val="24"/>
        </w:rPr>
        <w:t xml:space="preserve">of </w:t>
      </w:r>
      <w:r w:rsidR="00B42434" w:rsidRPr="00D93286">
        <w:rPr>
          <w:rFonts w:ascii="Times New Roman" w:hAnsi="Times New Roman" w:cs="Times New Roman"/>
          <w:sz w:val="24"/>
          <w:szCs w:val="24"/>
        </w:rPr>
        <w:t>the Committee</w:t>
      </w:r>
      <w:r w:rsidRPr="00D93286">
        <w:rPr>
          <w:rFonts w:ascii="Times New Roman" w:hAnsi="Times New Roman" w:cs="Times New Roman"/>
          <w:sz w:val="24"/>
          <w:szCs w:val="24"/>
        </w:rPr>
        <w:t>, belong in another process</w:t>
      </w:r>
      <w:r w:rsidR="00B42434" w:rsidRPr="00D93286">
        <w:rPr>
          <w:rFonts w:ascii="Times New Roman" w:hAnsi="Times New Roman" w:cs="Times New Roman"/>
          <w:sz w:val="24"/>
          <w:szCs w:val="24"/>
        </w:rPr>
        <w:t xml:space="preserve"> or Subcommittee</w:t>
      </w:r>
      <w:r w:rsidRPr="00D93286">
        <w:rPr>
          <w:rFonts w:ascii="Times New Roman" w:hAnsi="Times New Roman" w:cs="Times New Roman"/>
          <w:sz w:val="24"/>
          <w:szCs w:val="24"/>
        </w:rPr>
        <w:t>, are not ripe for decision and should be considere</w:t>
      </w:r>
      <w:r w:rsidR="001D1EFC" w:rsidRPr="00D93286">
        <w:rPr>
          <w:rFonts w:ascii="Times New Roman" w:hAnsi="Times New Roman" w:cs="Times New Roman"/>
          <w:sz w:val="24"/>
          <w:szCs w:val="24"/>
        </w:rPr>
        <w:t>d at a later date</w:t>
      </w:r>
      <w:r w:rsidRPr="00D93286">
        <w:rPr>
          <w:rFonts w:ascii="Times New Roman" w:hAnsi="Times New Roman" w:cs="Times New Roman"/>
          <w:sz w:val="24"/>
          <w:szCs w:val="24"/>
        </w:rPr>
        <w:t>, not of general interest, etc</w:t>
      </w:r>
      <w:r w:rsidR="00A97C33" w:rsidRPr="00D93286">
        <w:rPr>
          <w:rFonts w:ascii="Times New Roman" w:hAnsi="Times New Roman" w:cs="Times New Roman"/>
          <w:sz w:val="24"/>
          <w:szCs w:val="24"/>
        </w:rPr>
        <w:t xml:space="preserve">. The SAG Facilitation Team will </w:t>
      </w:r>
      <w:r w:rsidRPr="00D93286">
        <w:rPr>
          <w:rFonts w:ascii="Times New Roman" w:hAnsi="Times New Roman" w:cs="Times New Roman"/>
          <w:sz w:val="24"/>
          <w:szCs w:val="24"/>
        </w:rPr>
        <w:t>seek to identify another venue for addressing issues that stakeholders raise</w:t>
      </w:r>
      <w:r w:rsidR="00A97C33" w:rsidRPr="00D93286">
        <w:rPr>
          <w:rFonts w:ascii="Times New Roman" w:hAnsi="Times New Roman" w:cs="Times New Roman"/>
          <w:sz w:val="24"/>
          <w:szCs w:val="24"/>
        </w:rPr>
        <w:t xml:space="preserve"> </w:t>
      </w:r>
      <w:r w:rsidRPr="00D93286">
        <w:rPr>
          <w:rFonts w:ascii="Times New Roman" w:hAnsi="Times New Roman" w:cs="Times New Roman"/>
          <w:sz w:val="24"/>
          <w:szCs w:val="24"/>
        </w:rPr>
        <w:t xml:space="preserve">that, for whatever reason, will not be addressed through the </w:t>
      </w:r>
      <w:r w:rsidR="005249DF" w:rsidRPr="00D93286">
        <w:rPr>
          <w:rFonts w:ascii="Times New Roman" w:hAnsi="Times New Roman" w:cs="Times New Roman"/>
          <w:sz w:val="24"/>
          <w:szCs w:val="24"/>
        </w:rPr>
        <w:t>Committee</w:t>
      </w:r>
      <w:r w:rsidRPr="00D93286">
        <w:rPr>
          <w:rFonts w:ascii="Times New Roman" w:hAnsi="Times New Roman" w:cs="Times New Roman"/>
          <w:sz w:val="24"/>
          <w:szCs w:val="24"/>
        </w:rPr>
        <w:t>.</w:t>
      </w:r>
    </w:p>
    <w:p w14:paraId="2BABB19F" w14:textId="05C049AF" w:rsidR="009502F8" w:rsidRPr="00D93286" w:rsidRDefault="009502F8" w:rsidP="00A50622">
      <w:pPr>
        <w:spacing w:line="256" w:lineRule="auto"/>
        <w:ind w:left="720"/>
        <w:rPr>
          <w:sz w:val="24"/>
          <w:szCs w:val="24"/>
        </w:rPr>
      </w:pPr>
      <w:r w:rsidRPr="00D93286">
        <w:rPr>
          <w:rFonts w:ascii="Times New Roman" w:hAnsi="Times New Roman" w:cs="Times New Roman"/>
          <w:b/>
          <w:i/>
          <w:sz w:val="24"/>
          <w:szCs w:val="24"/>
        </w:rPr>
        <w:t>Progr</w:t>
      </w:r>
      <w:r w:rsidR="003F24A6" w:rsidRPr="00D93286">
        <w:rPr>
          <w:rFonts w:ascii="Times New Roman" w:hAnsi="Times New Roman" w:cs="Times New Roman"/>
          <w:b/>
          <w:i/>
          <w:sz w:val="24"/>
          <w:szCs w:val="24"/>
        </w:rPr>
        <w:t xml:space="preserve">am Administrator Participation. </w:t>
      </w:r>
      <w:r w:rsidRPr="00D93286">
        <w:rPr>
          <w:rFonts w:ascii="Times New Roman" w:hAnsi="Times New Roman" w:cs="Times New Roman"/>
          <w:sz w:val="24"/>
          <w:szCs w:val="24"/>
        </w:rPr>
        <w:t>P</w:t>
      </w:r>
      <w:r w:rsidR="003F24A6" w:rsidRPr="00D93286">
        <w:rPr>
          <w:rFonts w:ascii="Times New Roman" w:hAnsi="Times New Roman" w:cs="Times New Roman"/>
          <w:sz w:val="24"/>
          <w:szCs w:val="24"/>
        </w:rPr>
        <w:t>ursuant to Section 8-103B(c)</w:t>
      </w:r>
      <w:r w:rsidR="00C711B4" w:rsidRPr="00D93286">
        <w:rPr>
          <w:rFonts w:ascii="Times New Roman" w:hAnsi="Times New Roman" w:cs="Times New Roman"/>
          <w:sz w:val="24"/>
          <w:szCs w:val="24"/>
        </w:rPr>
        <w:t xml:space="preserve"> of the Future Energy Jobs Bill (SB 2814)</w:t>
      </w:r>
      <w:r w:rsidR="00FF44C4" w:rsidRPr="00D93286">
        <w:rPr>
          <w:rFonts w:ascii="Times New Roman" w:hAnsi="Times New Roman" w:cs="Times New Roman"/>
          <w:sz w:val="24"/>
          <w:szCs w:val="24"/>
        </w:rPr>
        <w:t>,</w:t>
      </w:r>
      <w:r w:rsidR="00FB5808" w:rsidRPr="00D93286">
        <w:rPr>
          <w:rFonts w:ascii="Times New Roman" w:hAnsi="Times New Roman" w:cs="Times New Roman"/>
          <w:sz w:val="24"/>
          <w:szCs w:val="24"/>
        </w:rPr>
        <w:t xml:space="preserve"> electric utilities shall</w:t>
      </w:r>
      <w:r w:rsidR="005F1A1B" w:rsidRPr="00D93286">
        <w:rPr>
          <w:rFonts w:ascii="Times New Roman" w:hAnsi="Times New Roman" w:cs="Times New Roman"/>
          <w:sz w:val="24"/>
          <w:szCs w:val="24"/>
        </w:rPr>
        <w:t xml:space="preserve"> </w:t>
      </w:r>
      <w:r w:rsidR="00B52D1F" w:rsidRPr="00D93286">
        <w:rPr>
          <w:rFonts w:ascii="Times New Roman" w:hAnsi="Times New Roman" w:cs="Times New Roman"/>
          <w:sz w:val="24"/>
          <w:szCs w:val="24"/>
        </w:rPr>
        <w:t>“</w:t>
      </w:r>
      <w:r w:rsidR="005F1A1B" w:rsidRPr="00D93286">
        <w:rPr>
          <w:rFonts w:ascii="Times New Roman" w:hAnsi="Times New Roman" w:cs="Times New Roman"/>
          <w:sz w:val="24"/>
          <w:szCs w:val="24"/>
        </w:rPr>
        <w:t xml:space="preserve">convene a low-income energy efficiency advisory committee to assist </w:t>
      </w:r>
      <w:r w:rsidR="00B52D1F" w:rsidRPr="00D93286">
        <w:rPr>
          <w:rFonts w:ascii="Times New Roman" w:hAnsi="Times New Roman" w:cs="Times New Roman"/>
          <w:sz w:val="24"/>
          <w:szCs w:val="24"/>
        </w:rPr>
        <w:t>in the design and evaluation of the low-income energy efficiency programs.”</w:t>
      </w:r>
      <w:r w:rsidR="00A80AC1" w:rsidRPr="00D93286">
        <w:rPr>
          <w:rFonts w:ascii="Times New Roman" w:hAnsi="Times New Roman" w:cs="Times New Roman"/>
          <w:sz w:val="24"/>
          <w:szCs w:val="24"/>
        </w:rPr>
        <w:t xml:space="preserve"> </w:t>
      </w:r>
      <w:r w:rsidR="005B5DDB" w:rsidRPr="00D93286">
        <w:rPr>
          <w:rFonts w:ascii="Times New Roman" w:hAnsi="Times New Roman" w:cs="Times New Roman"/>
          <w:sz w:val="24"/>
          <w:szCs w:val="24"/>
        </w:rPr>
        <w:t>The gas utilities subject to the requireme</w:t>
      </w:r>
      <w:r w:rsidR="001D47E9" w:rsidRPr="00D93286">
        <w:rPr>
          <w:rFonts w:ascii="Times New Roman" w:hAnsi="Times New Roman" w:cs="Times New Roman"/>
          <w:sz w:val="24"/>
          <w:szCs w:val="24"/>
        </w:rPr>
        <w:t>nt</w:t>
      </w:r>
      <w:r w:rsidR="005B5DDB" w:rsidRPr="00D93286">
        <w:rPr>
          <w:rFonts w:ascii="Times New Roman" w:hAnsi="Times New Roman" w:cs="Times New Roman"/>
          <w:sz w:val="24"/>
          <w:szCs w:val="24"/>
        </w:rPr>
        <w:t>s of Section 8-104</w:t>
      </w:r>
      <w:r w:rsidR="00645279" w:rsidRPr="00D93286">
        <w:rPr>
          <w:rFonts w:ascii="Times New Roman" w:hAnsi="Times New Roman" w:cs="Times New Roman"/>
          <w:sz w:val="24"/>
          <w:szCs w:val="24"/>
        </w:rPr>
        <w:t xml:space="preserve"> shall also participate.</w:t>
      </w:r>
      <w:r w:rsidR="00382C49" w:rsidRPr="00D93286">
        <w:rPr>
          <w:rFonts w:ascii="Times New Roman" w:hAnsi="Times New Roman" w:cs="Times New Roman"/>
          <w:sz w:val="24"/>
          <w:szCs w:val="24"/>
        </w:rPr>
        <w:t xml:space="preserve"> These Program Administrators</w:t>
      </w:r>
      <w:r w:rsidR="008D2DCF" w:rsidRPr="00D93286">
        <w:rPr>
          <w:rFonts w:ascii="Times New Roman" w:hAnsi="Times New Roman" w:cs="Times New Roman"/>
          <w:sz w:val="24"/>
          <w:szCs w:val="24"/>
        </w:rPr>
        <w:t xml:space="preserve"> </w:t>
      </w:r>
      <w:r w:rsidRPr="00D93286">
        <w:rPr>
          <w:rFonts w:ascii="Times New Roman" w:hAnsi="Times New Roman" w:cs="Times New Roman"/>
          <w:sz w:val="24"/>
          <w:szCs w:val="24"/>
        </w:rPr>
        <w:t>will be providing identified deliverables to allow interested stakeholders to provide meaningful input</w:t>
      </w:r>
      <w:r w:rsidR="000C1EC0" w:rsidRPr="00D93286">
        <w:rPr>
          <w:rFonts w:ascii="Times New Roman" w:hAnsi="Times New Roman" w:cs="Times New Roman"/>
          <w:sz w:val="24"/>
          <w:szCs w:val="24"/>
        </w:rPr>
        <w:t xml:space="preserve"> in the design and evaluation of </w:t>
      </w:r>
      <w:r w:rsidR="00E431B9">
        <w:rPr>
          <w:rFonts w:ascii="Times New Roman" w:hAnsi="Times New Roman" w:cs="Times New Roman"/>
          <w:sz w:val="24"/>
          <w:szCs w:val="24"/>
        </w:rPr>
        <w:t xml:space="preserve">economically disadvantaged </w:t>
      </w:r>
      <w:r w:rsidR="000C1EC0" w:rsidRPr="00D93286">
        <w:rPr>
          <w:rFonts w:ascii="Times New Roman" w:hAnsi="Times New Roman" w:cs="Times New Roman"/>
          <w:sz w:val="24"/>
          <w:szCs w:val="24"/>
        </w:rPr>
        <w:t>programs</w:t>
      </w:r>
      <w:r w:rsidRPr="00D93286">
        <w:rPr>
          <w:rFonts w:ascii="Times New Roman" w:hAnsi="Times New Roman" w:cs="Times New Roman"/>
          <w:sz w:val="24"/>
          <w:szCs w:val="24"/>
        </w:rPr>
        <w:t xml:space="preserve">. In addition, they will respond to requests for stakeholder information, consistent with preserving confidentiality of customer and other confidential information, and assuming information is readily available and does not require significant processing or analysis to respond to stakeholder requests. Finally, Program Administrators are expected to respond to stakeholder suggestions and recommendations and provide rationale of stakeholder suggestions and/or recommendations </w:t>
      </w:r>
      <w:r w:rsidR="003F7A74" w:rsidRPr="00D93286">
        <w:rPr>
          <w:rFonts w:ascii="Times New Roman" w:hAnsi="Times New Roman" w:cs="Times New Roman"/>
          <w:sz w:val="24"/>
          <w:szCs w:val="24"/>
        </w:rPr>
        <w:t xml:space="preserve">that </w:t>
      </w:r>
      <w:r w:rsidRPr="00D93286">
        <w:rPr>
          <w:rFonts w:ascii="Times New Roman" w:hAnsi="Times New Roman" w:cs="Times New Roman"/>
          <w:sz w:val="24"/>
          <w:szCs w:val="24"/>
        </w:rPr>
        <w:t>are not accepted.</w:t>
      </w:r>
      <w:r w:rsidRPr="00D93286">
        <w:rPr>
          <w:sz w:val="24"/>
          <w:szCs w:val="24"/>
        </w:rPr>
        <w:t xml:space="preserve"> </w:t>
      </w:r>
    </w:p>
    <w:p w14:paraId="08B388D0" w14:textId="5D27A20E" w:rsidR="009502F8" w:rsidRPr="00D93286" w:rsidRDefault="00086FF6" w:rsidP="002C4450">
      <w:pPr>
        <w:spacing w:line="256" w:lineRule="auto"/>
        <w:ind w:left="720"/>
        <w:rPr>
          <w:rFonts w:ascii="Times New Roman" w:hAnsi="Times New Roman" w:cs="Times New Roman"/>
          <w:b/>
          <w:i/>
          <w:sz w:val="24"/>
          <w:szCs w:val="24"/>
        </w:rPr>
      </w:pPr>
      <w:r w:rsidRPr="00D93286">
        <w:rPr>
          <w:rFonts w:ascii="Times New Roman" w:hAnsi="Times New Roman" w:cs="Times New Roman"/>
          <w:b/>
          <w:i/>
          <w:sz w:val="24"/>
          <w:szCs w:val="24"/>
        </w:rPr>
        <w:t xml:space="preserve">Utilities’ </w:t>
      </w:r>
      <w:r w:rsidR="00657872">
        <w:rPr>
          <w:rFonts w:ascii="Times New Roman" w:hAnsi="Times New Roman" w:cs="Times New Roman"/>
          <w:b/>
          <w:i/>
          <w:sz w:val="24"/>
          <w:szCs w:val="24"/>
        </w:rPr>
        <w:t>E</w:t>
      </w:r>
      <w:r w:rsidR="00657872" w:rsidRPr="00657872">
        <w:rPr>
          <w:rFonts w:ascii="Times New Roman" w:hAnsi="Times New Roman" w:cs="Times New Roman"/>
          <w:b/>
          <w:i/>
          <w:sz w:val="24"/>
          <w:szCs w:val="24"/>
        </w:rPr>
        <w:t xml:space="preserve">conomically </w:t>
      </w:r>
      <w:r w:rsidR="00657872">
        <w:rPr>
          <w:rFonts w:ascii="Times New Roman" w:hAnsi="Times New Roman" w:cs="Times New Roman"/>
          <w:b/>
          <w:i/>
          <w:sz w:val="24"/>
          <w:szCs w:val="24"/>
        </w:rPr>
        <w:t>D</w:t>
      </w:r>
      <w:r w:rsidR="00657872" w:rsidRPr="00657872">
        <w:rPr>
          <w:rFonts w:ascii="Times New Roman" w:hAnsi="Times New Roman" w:cs="Times New Roman"/>
          <w:b/>
          <w:i/>
          <w:sz w:val="24"/>
          <w:szCs w:val="24"/>
        </w:rPr>
        <w:t>isadvantaged</w:t>
      </w:r>
      <w:r w:rsidRPr="00D93286">
        <w:rPr>
          <w:rFonts w:ascii="Times New Roman" w:hAnsi="Times New Roman" w:cs="Times New Roman"/>
          <w:b/>
          <w:i/>
          <w:sz w:val="24"/>
          <w:szCs w:val="24"/>
        </w:rPr>
        <w:t xml:space="preserve"> Energy Efficiency Implementation Contractors</w:t>
      </w:r>
      <w:r w:rsidR="009502F8" w:rsidRPr="00D93286">
        <w:rPr>
          <w:rFonts w:ascii="Times New Roman" w:hAnsi="Times New Roman" w:cs="Times New Roman"/>
          <w:b/>
          <w:i/>
          <w:sz w:val="24"/>
          <w:szCs w:val="24"/>
        </w:rPr>
        <w:t xml:space="preserve">. </w:t>
      </w:r>
      <w:r w:rsidR="00357204" w:rsidRPr="00D93286">
        <w:rPr>
          <w:rFonts w:ascii="Times New Roman" w:hAnsi="Times New Roman" w:cs="Times New Roman"/>
          <w:sz w:val="24"/>
          <w:szCs w:val="24"/>
        </w:rPr>
        <w:t>The statute does not define “low income EE contractors</w:t>
      </w:r>
      <w:r w:rsidR="00657872">
        <w:rPr>
          <w:rFonts w:ascii="Times New Roman" w:hAnsi="Times New Roman" w:cs="Times New Roman"/>
          <w:sz w:val="24"/>
          <w:szCs w:val="24"/>
        </w:rPr>
        <w:t>,</w:t>
      </w:r>
      <w:r w:rsidR="005D30D1" w:rsidRPr="00D93286">
        <w:rPr>
          <w:rFonts w:ascii="Times New Roman" w:hAnsi="Times New Roman" w:cs="Times New Roman"/>
          <w:sz w:val="24"/>
          <w:szCs w:val="24"/>
        </w:rPr>
        <w:t>”</w:t>
      </w:r>
      <w:r w:rsidR="00657872">
        <w:rPr>
          <w:rFonts w:ascii="Times New Roman" w:hAnsi="Times New Roman" w:cs="Times New Roman"/>
          <w:sz w:val="24"/>
          <w:szCs w:val="24"/>
        </w:rPr>
        <w:t xml:space="preserve"> hereafter referred to as “economically disadvantaged EE contractors.”</w:t>
      </w:r>
      <w:r w:rsidR="00C958A5" w:rsidRPr="00D93286">
        <w:rPr>
          <w:rFonts w:ascii="Times New Roman" w:hAnsi="Times New Roman" w:cs="Times New Roman"/>
          <w:sz w:val="24"/>
          <w:szCs w:val="24"/>
        </w:rPr>
        <w:t xml:space="preserve"> The Committee </w:t>
      </w:r>
      <w:r w:rsidR="002C4EB9" w:rsidRPr="00D93286">
        <w:rPr>
          <w:rFonts w:ascii="Times New Roman" w:hAnsi="Times New Roman" w:cs="Times New Roman"/>
          <w:sz w:val="24"/>
          <w:szCs w:val="24"/>
        </w:rPr>
        <w:t>will establish a definition, as well as the roles</w:t>
      </w:r>
      <w:r w:rsidR="00620591" w:rsidRPr="00D93286">
        <w:rPr>
          <w:rFonts w:ascii="Times New Roman" w:hAnsi="Times New Roman" w:cs="Times New Roman"/>
          <w:sz w:val="24"/>
          <w:szCs w:val="24"/>
        </w:rPr>
        <w:t xml:space="preserve"> a</w:t>
      </w:r>
      <w:r w:rsidR="00047FE6" w:rsidRPr="00D93286">
        <w:rPr>
          <w:rFonts w:ascii="Times New Roman" w:hAnsi="Times New Roman" w:cs="Times New Roman"/>
          <w:sz w:val="24"/>
          <w:szCs w:val="24"/>
        </w:rPr>
        <w:t>n</w:t>
      </w:r>
      <w:r w:rsidR="002C4EB9" w:rsidRPr="00D93286">
        <w:rPr>
          <w:rFonts w:ascii="Times New Roman" w:hAnsi="Times New Roman" w:cs="Times New Roman"/>
          <w:sz w:val="24"/>
          <w:szCs w:val="24"/>
        </w:rPr>
        <w:t xml:space="preserve">d responsibilities of </w:t>
      </w:r>
      <w:r w:rsidR="004F3677" w:rsidRPr="00D93286">
        <w:rPr>
          <w:rFonts w:ascii="Times New Roman" w:hAnsi="Times New Roman" w:cs="Times New Roman"/>
          <w:sz w:val="24"/>
          <w:szCs w:val="24"/>
        </w:rPr>
        <w:t xml:space="preserve">these </w:t>
      </w:r>
      <w:r w:rsidR="002C4EB9" w:rsidRPr="00D93286">
        <w:rPr>
          <w:rFonts w:ascii="Times New Roman" w:hAnsi="Times New Roman" w:cs="Times New Roman"/>
          <w:sz w:val="24"/>
          <w:szCs w:val="24"/>
        </w:rPr>
        <w:t>participants</w:t>
      </w:r>
      <w:r w:rsidR="00E10C5B" w:rsidRPr="00D93286">
        <w:rPr>
          <w:rFonts w:ascii="Times New Roman" w:hAnsi="Times New Roman" w:cs="Times New Roman"/>
          <w:sz w:val="24"/>
          <w:szCs w:val="24"/>
        </w:rPr>
        <w:t xml:space="preserve">, as noted in </w:t>
      </w:r>
      <w:r w:rsidR="00E10C5B" w:rsidRPr="00D93286">
        <w:rPr>
          <w:rFonts w:ascii="Times New Roman" w:hAnsi="Times New Roman" w:cs="Times New Roman"/>
          <w:b/>
          <w:sz w:val="24"/>
          <w:szCs w:val="24"/>
        </w:rPr>
        <w:t>VI. Description of Issues – Section 1.0 Meeting Logistics</w:t>
      </w:r>
      <w:r w:rsidR="00E10C5B" w:rsidRPr="00D93286">
        <w:rPr>
          <w:rFonts w:ascii="Times New Roman" w:hAnsi="Times New Roman" w:cs="Times New Roman"/>
          <w:sz w:val="24"/>
          <w:szCs w:val="24"/>
        </w:rPr>
        <w:t>.</w:t>
      </w:r>
      <w:r w:rsidR="002C4EB9" w:rsidRPr="00D93286">
        <w:rPr>
          <w:rFonts w:ascii="Times New Roman" w:hAnsi="Times New Roman" w:cs="Times New Roman"/>
          <w:sz w:val="24"/>
          <w:szCs w:val="24"/>
        </w:rPr>
        <w:t xml:space="preserve"> </w:t>
      </w:r>
      <w:r w:rsidR="009502F8" w:rsidRPr="00D93286">
        <w:rPr>
          <w:rFonts w:ascii="Times New Roman" w:hAnsi="Times New Roman" w:cs="Times New Roman"/>
          <w:b/>
          <w:i/>
          <w:sz w:val="24"/>
          <w:szCs w:val="24"/>
        </w:rPr>
        <w:t xml:space="preserve"> </w:t>
      </w:r>
    </w:p>
    <w:p w14:paraId="2FDD9BBB" w14:textId="4993FF6A" w:rsidR="0016435A" w:rsidRPr="00D93286" w:rsidRDefault="0016435A" w:rsidP="002C4450">
      <w:pPr>
        <w:spacing w:line="256" w:lineRule="auto"/>
        <w:ind w:left="720"/>
        <w:rPr>
          <w:rFonts w:ascii="Times New Roman" w:hAnsi="Times New Roman" w:cs="Times New Roman"/>
          <w:sz w:val="24"/>
          <w:szCs w:val="24"/>
        </w:rPr>
      </w:pPr>
      <w:r w:rsidRPr="00D93286">
        <w:rPr>
          <w:rFonts w:ascii="Times New Roman" w:hAnsi="Times New Roman" w:cs="Times New Roman"/>
          <w:b/>
          <w:i/>
          <w:sz w:val="24"/>
          <w:szCs w:val="24"/>
        </w:rPr>
        <w:t xml:space="preserve">Representatives of Community-Based Organizations. </w:t>
      </w:r>
      <w:r w:rsidR="00E67EF4" w:rsidRPr="00D93286">
        <w:rPr>
          <w:rFonts w:ascii="Times New Roman" w:hAnsi="Times New Roman" w:cs="Times New Roman"/>
          <w:sz w:val="24"/>
          <w:szCs w:val="24"/>
        </w:rPr>
        <w:t>The statute does not define “community-based organizations.” The Committee will establish a definition, as well as the roles and responsibilities of these participants</w:t>
      </w:r>
      <w:r w:rsidR="00877094" w:rsidRPr="00D93286">
        <w:rPr>
          <w:rFonts w:ascii="Times New Roman" w:hAnsi="Times New Roman" w:cs="Times New Roman"/>
          <w:sz w:val="24"/>
          <w:szCs w:val="24"/>
        </w:rPr>
        <w:t>,</w:t>
      </w:r>
      <w:r w:rsidR="00E10C5B" w:rsidRPr="00D93286">
        <w:rPr>
          <w:rFonts w:ascii="Times New Roman" w:hAnsi="Times New Roman" w:cs="Times New Roman"/>
          <w:sz w:val="24"/>
          <w:szCs w:val="24"/>
        </w:rPr>
        <w:t xml:space="preserve"> as noted in </w:t>
      </w:r>
      <w:r w:rsidR="00877094" w:rsidRPr="00D93286">
        <w:rPr>
          <w:rFonts w:ascii="Times New Roman" w:hAnsi="Times New Roman" w:cs="Times New Roman"/>
          <w:b/>
          <w:sz w:val="24"/>
          <w:szCs w:val="24"/>
        </w:rPr>
        <w:t>V</w:t>
      </w:r>
      <w:r w:rsidR="00E10C5B" w:rsidRPr="00D93286">
        <w:rPr>
          <w:rFonts w:ascii="Times New Roman" w:hAnsi="Times New Roman" w:cs="Times New Roman"/>
          <w:b/>
          <w:sz w:val="24"/>
          <w:szCs w:val="24"/>
        </w:rPr>
        <w:t>I</w:t>
      </w:r>
      <w:r w:rsidR="00877094" w:rsidRPr="00D93286">
        <w:rPr>
          <w:rFonts w:ascii="Times New Roman" w:hAnsi="Times New Roman" w:cs="Times New Roman"/>
          <w:b/>
          <w:sz w:val="24"/>
          <w:szCs w:val="24"/>
        </w:rPr>
        <w:t>. Description of Issues – Section 1.0 Meeting Logistics</w:t>
      </w:r>
      <w:r w:rsidR="00E67EF4" w:rsidRPr="00D93286">
        <w:rPr>
          <w:rFonts w:ascii="Times New Roman" w:hAnsi="Times New Roman" w:cs="Times New Roman"/>
          <w:sz w:val="24"/>
          <w:szCs w:val="24"/>
        </w:rPr>
        <w:t>.</w:t>
      </w:r>
    </w:p>
    <w:p w14:paraId="32B8529A" w14:textId="6E8E3645" w:rsidR="00CB75B2" w:rsidRPr="00D93286" w:rsidRDefault="00CB75B2" w:rsidP="002C4450">
      <w:pPr>
        <w:spacing w:line="256" w:lineRule="auto"/>
        <w:ind w:left="720"/>
        <w:rPr>
          <w:rFonts w:ascii="Times New Roman" w:hAnsi="Times New Roman" w:cs="Times New Roman"/>
          <w:sz w:val="24"/>
          <w:szCs w:val="24"/>
        </w:rPr>
      </w:pPr>
      <w:r w:rsidRPr="00D93286">
        <w:rPr>
          <w:rFonts w:ascii="Times New Roman" w:hAnsi="Times New Roman" w:cs="Times New Roman"/>
          <w:b/>
          <w:i/>
          <w:sz w:val="24"/>
          <w:szCs w:val="24"/>
        </w:rPr>
        <w:t xml:space="preserve">Illinois Commerce Commission (ICC) Staff. </w:t>
      </w:r>
      <w:r w:rsidR="00D77A99" w:rsidRPr="00D93286">
        <w:rPr>
          <w:rFonts w:ascii="Times New Roman" w:hAnsi="Times New Roman" w:cs="Times New Roman"/>
          <w:sz w:val="24"/>
          <w:szCs w:val="24"/>
        </w:rPr>
        <w:t>ICC Staff have a standing invitation to participate in the subcommittee, as they have responsibility for monitoring, on behalf of the ICC, responsible and prudent use of ratepayer funds.</w:t>
      </w:r>
    </w:p>
    <w:p w14:paraId="3E3427BB" w14:textId="71272BD9" w:rsidR="00A3202E" w:rsidRPr="00D93286" w:rsidRDefault="001E2152" w:rsidP="00A3202E">
      <w:pPr>
        <w:pStyle w:val="ListParagraph"/>
        <w:numPr>
          <w:ilvl w:val="0"/>
          <w:numId w:val="11"/>
        </w:numPr>
        <w:spacing w:line="256" w:lineRule="auto"/>
        <w:rPr>
          <w:rFonts w:ascii="Times New Roman" w:hAnsi="Times New Roman" w:cs="Times New Roman"/>
          <w:b/>
          <w:sz w:val="24"/>
          <w:szCs w:val="24"/>
          <w:u w:val="single"/>
        </w:rPr>
      </w:pPr>
      <w:r w:rsidRPr="00D93286">
        <w:rPr>
          <w:rFonts w:ascii="Times New Roman" w:hAnsi="Times New Roman" w:cs="Times New Roman"/>
          <w:b/>
          <w:sz w:val="24"/>
          <w:szCs w:val="24"/>
          <w:u w:val="single"/>
        </w:rPr>
        <w:t>Guiding Principles</w:t>
      </w:r>
    </w:p>
    <w:p w14:paraId="71E4FE68" w14:textId="6FE5C480" w:rsidR="00A3202E" w:rsidRPr="00D93286" w:rsidRDefault="00A3202E" w:rsidP="00A3202E">
      <w:pPr>
        <w:spacing w:line="256" w:lineRule="auto"/>
        <w:ind w:left="720"/>
        <w:rPr>
          <w:rFonts w:ascii="Times New Roman" w:hAnsi="Times New Roman" w:cs="Times New Roman"/>
          <w:b/>
          <w:i/>
          <w:sz w:val="24"/>
          <w:szCs w:val="24"/>
        </w:rPr>
      </w:pPr>
      <w:r w:rsidRPr="00D93286">
        <w:rPr>
          <w:rFonts w:ascii="Times New Roman" w:hAnsi="Times New Roman" w:cs="Times New Roman"/>
          <w:sz w:val="24"/>
          <w:szCs w:val="24"/>
        </w:rPr>
        <w:t xml:space="preserve">The following </w:t>
      </w:r>
      <w:r w:rsidR="00462E69" w:rsidRPr="00D93286">
        <w:rPr>
          <w:rFonts w:ascii="Times New Roman" w:hAnsi="Times New Roman" w:cs="Times New Roman"/>
          <w:sz w:val="24"/>
          <w:szCs w:val="24"/>
        </w:rPr>
        <w:t>Guiding Principles will be observed</w:t>
      </w:r>
      <w:r w:rsidRPr="00D93286">
        <w:rPr>
          <w:rFonts w:ascii="Times New Roman" w:hAnsi="Times New Roman" w:cs="Times New Roman"/>
          <w:sz w:val="24"/>
          <w:szCs w:val="24"/>
        </w:rPr>
        <w:t>.</w:t>
      </w:r>
    </w:p>
    <w:p w14:paraId="6D0A53D4" w14:textId="7A57FD00" w:rsidR="00D8037A" w:rsidRPr="00D93286" w:rsidRDefault="003C5C97" w:rsidP="00D8037A">
      <w:pPr>
        <w:pStyle w:val="ListParagraph"/>
        <w:spacing w:after="240"/>
        <w:contextualSpacing w:val="0"/>
        <w:rPr>
          <w:rFonts w:ascii="Times New Roman" w:hAnsi="Times New Roman" w:cs="Times New Roman"/>
          <w:sz w:val="24"/>
          <w:szCs w:val="24"/>
        </w:rPr>
      </w:pPr>
      <w:r w:rsidRPr="00D93286">
        <w:rPr>
          <w:rFonts w:ascii="Times New Roman" w:hAnsi="Times New Roman" w:cs="Times New Roman"/>
          <w:b/>
          <w:i/>
          <w:sz w:val="24"/>
          <w:szCs w:val="24"/>
        </w:rPr>
        <w:t>Collaboration</w:t>
      </w:r>
      <w:r w:rsidR="00A3202E" w:rsidRPr="00D93286">
        <w:rPr>
          <w:rFonts w:ascii="Times New Roman" w:hAnsi="Times New Roman" w:cs="Times New Roman"/>
          <w:b/>
          <w:i/>
          <w:sz w:val="24"/>
          <w:szCs w:val="24"/>
        </w:rPr>
        <w:t>.</w:t>
      </w:r>
      <w:r w:rsidR="00A3202E" w:rsidRPr="00D93286">
        <w:rPr>
          <w:rFonts w:ascii="Times New Roman" w:hAnsi="Times New Roman" w:cs="Times New Roman"/>
          <w:sz w:val="24"/>
          <w:szCs w:val="24"/>
        </w:rPr>
        <w:t xml:space="preserve"> </w:t>
      </w:r>
      <w:r w:rsidR="00416587" w:rsidRPr="00D93286">
        <w:rPr>
          <w:rFonts w:ascii="Times New Roman" w:hAnsi="Times New Roman" w:cs="Times New Roman"/>
          <w:sz w:val="24"/>
          <w:szCs w:val="24"/>
        </w:rPr>
        <w:t>Committee</w:t>
      </w:r>
      <w:r w:rsidR="00D8037A" w:rsidRPr="00D93286">
        <w:rPr>
          <w:rFonts w:ascii="Times New Roman" w:hAnsi="Times New Roman" w:cs="Times New Roman"/>
          <w:sz w:val="24"/>
          <w:szCs w:val="24"/>
        </w:rPr>
        <w:t xml:space="preserve"> meetings are intended to build trust and collaborative working relationships. Parties are encouraged to raise issues and voice concerns when they don’t support specific initiatives discussed at the </w:t>
      </w:r>
      <w:r w:rsidR="003978DC" w:rsidRPr="00D93286">
        <w:rPr>
          <w:rFonts w:ascii="Times New Roman" w:hAnsi="Times New Roman" w:cs="Times New Roman"/>
          <w:sz w:val="24"/>
          <w:szCs w:val="24"/>
        </w:rPr>
        <w:t>Committee</w:t>
      </w:r>
      <w:r w:rsidR="00D8037A" w:rsidRPr="00D93286">
        <w:rPr>
          <w:rFonts w:ascii="Times New Roman" w:hAnsi="Times New Roman" w:cs="Times New Roman"/>
          <w:sz w:val="24"/>
          <w:szCs w:val="24"/>
        </w:rPr>
        <w:t>, and also offer constructive approaches and solutions where possible. Discussions should focus on the merits of an issue, rather than assertions of prior litigation positions or future speculation of litigation positions.</w:t>
      </w:r>
    </w:p>
    <w:p w14:paraId="03D89452" w14:textId="213C8A14" w:rsidR="00D8037A" w:rsidRDefault="00D8037A" w:rsidP="00D8037A">
      <w:pPr>
        <w:pStyle w:val="ListParagraph"/>
        <w:spacing w:after="240"/>
        <w:contextualSpacing w:val="0"/>
        <w:rPr>
          <w:rFonts w:ascii="Times New Roman" w:hAnsi="Times New Roman" w:cs="Times New Roman"/>
          <w:sz w:val="24"/>
          <w:szCs w:val="24"/>
        </w:rPr>
      </w:pPr>
      <w:r w:rsidRPr="00D93286">
        <w:rPr>
          <w:rFonts w:ascii="Times New Roman" w:hAnsi="Times New Roman" w:cs="Times New Roman"/>
          <w:b/>
          <w:i/>
          <w:sz w:val="24"/>
          <w:szCs w:val="24"/>
        </w:rPr>
        <w:t>Prioritizing Issues</w:t>
      </w:r>
      <w:r w:rsidRPr="00D93286">
        <w:rPr>
          <w:rFonts w:ascii="Times New Roman" w:hAnsi="Times New Roman" w:cs="Times New Roman"/>
          <w:sz w:val="24"/>
          <w:szCs w:val="24"/>
        </w:rPr>
        <w:t xml:space="preserve">. The SAG Facilitation Team will </w:t>
      </w:r>
      <w:r w:rsidR="003740F3">
        <w:rPr>
          <w:rFonts w:ascii="Times New Roman" w:hAnsi="Times New Roman" w:cs="Times New Roman"/>
          <w:sz w:val="24"/>
          <w:szCs w:val="24"/>
        </w:rPr>
        <w:t>help facilitate prioritizing</w:t>
      </w:r>
      <w:r w:rsidRPr="00D93286">
        <w:rPr>
          <w:rFonts w:ascii="Times New Roman" w:hAnsi="Times New Roman" w:cs="Times New Roman"/>
          <w:sz w:val="24"/>
          <w:szCs w:val="24"/>
        </w:rPr>
        <w:t xml:space="preserve"> issues to be addressed through the </w:t>
      </w:r>
      <w:r w:rsidR="00472B1C">
        <w:rPr>
          <w:rFonts w:ascii="Times New Roman" w:hAnsi="Times New Roman" w:cs="Times New Roman"/>
          <w:sz w:val="24"/>
          <w:szCs w:val="24"/>
        </w:rPr>
        <w:t xml:space="preserve">Economically Disadvantaged </w:t>
      </w:r>
      <w:r w:rsidR="000637A7">
        <w:rPr>
          <w:rFonts w:ascii="Times New Roman" w:hAnsi="Times New Roman" w:cs="Times New Roman"/>
          <w:sz w:val="24"/>
          <w:szCs w:val="24"/>
        </w:rPr>
        <w:t>Energy Efficiency</w:t>
      </w:r>
      <w:r w:rsidR="00472B1C">
        <w:rPr>
          <w:rFonts w:ascii="Times New Roman" w:hAnsi="Times New Roman" w:cs="Times New Roman"/>
          <w:sz w:val="24"/>
          <w:szCs w:val="24"/>
        </w:rPr>
        <w:t xml:space="preserve"> Stakeholder </w:t>
      </w:r>
      <w:r w:rsidR="00472B1C" w:rsidRPr="00D93286">
        <w:rPr>
          <w:rFonts w:ascii="Times New Roman" w:hAnsi="Times New Roman" w:cs="Times New Roman"/>
          <w:sz w:val="24"/>
          <w:szCs w:val="24"/>
        </w:rPr>
        <w:t>Advisory Committee</w:t>
      </w:r>
      <w:r w:rsidRPr="00D93286">
        <w:rPr>
          <w:rFonts w:ascii="Times New Roman" w:hAnsi="Times New Roman" w:cs="Times New Roman"/>
          <w:sz w:val="24"/>
          <w:szCs w:val="24"/>
        </w:rPr>
        <w:t>, with input from SAG participants.</w:t>
      </w:r>
    </w:p>
    <w:p w14:paraId="6B24D014" w14:textId="0182E5AE" w:rsidR="003740F3" w:rsidRPr="00D93286" w:rsidRDefault="003740F3" w:rsidP="00D8037A">
      <w:pPr>
        <w:pStyle w:val="ListParagraph"/>
        <w:spacing w:after="240"/>
        <w:contextualSpacing w:val="0"/>
        <w:rPr>
          <w:rFonts w:ascii="Times New Roman" w:hAnsi="Times New Roman" w:cs="Times New Roman"/>
          <w:sz w:val="24"/>
          <w:szCs w:val="24"/>
        </w:rPr>
      </w:pPr>
      <w:r>
        <w:rPr>
          <w:rFonts w:ascii="Times New Roman" w:hAnsi="Times New Roman" w:cs="Times New Roman"/>
          <w:b/>
          <w:i/>
          <w:sz w:val="24"/>
          <w:szCs w:val="24"/>
        </w:rPr>
        <w:t>More Guiding Principles to be di</w:t>
      </w:r>
      <w:r w:rsidR="000637A7">
        <w:rPr>
          <w:rFonts w:ascii="Times New Roman" w:hAnsi="Times New Roman" w:cs="Times New Roman"/>
          <w:b/>
          <w:i/>
          <w:sz w:val="24"/>
          <w:szCs w:val="24"/>
        </w:rPr>
        <w:t>s</w:t>
      </w:r>
      <w:r>
        <w:rPr>
          <w:rFonts w:ascii="Times New Roman" w:hAnsi="Times New Roman" w:cs="Times New Roman"/>
          <w:b/>
          <w:i/>
          <w:sz w:val="24"/>
          <w:szCs w:val="24"/>
        </w:rPr>
        <w:t xml:space="preserve">cussed </w:t>
      </w:r>
      <w:r w:rsidRPr="003740F3">
        <w:rPr>
          <w:rFonts w:ascii="Times New Roman" w:hAnsi="Times New Roman" w:cs="Times New Roman"/>
          <w:sz w:val="24"/>
          <w:szCs w:val="24"/>
        </w:rPr>
        <w:t>.</w:t>
      </w:r>
      <w:r>
        <w:rPr>
          <w:rFonts w:ascii="Times New Roman" w:hAnsi="Times New Roman" w:cs="Times New Roman"/>
          <w:sz w:val="24"/>
          <w:szCs w:val="24"/>
        </w:rPr>
        <w:t xml:space="preserve">  . .</w:t>
      </w:r>
    </w:p>
    <w:p w14:paraId="05736786" w14:textId="501FA285" w:rsidR="00B04192" w:rsidRPr="00D93286" w:rsidRDefault="00B04192" w:rsidP="00B04192">
      <w:pPr>
        <w:pStyle w:val="ListParagraph"/>
        <w:numPr>
          <w:ilvl w:val="0"/>
          <w:numId w:val="11"/>
        </w:numPr>
        <w:spacing w:line="256" w:lineRule="auto"/>
        <w:rPr>
          <w:rFonts w:ascii="Times New Roman" w:hAnsi="Times New Roman" w:cs="Times New Roman"/>
          <w:b/>
          <w:sz w:val="24"/>
          <w:szCs w:val="24"/>
          <w:u w:val="single"/>
        </w:rPr>
      </w:pPr>
      <w:r w:rsidRPr="00D93286">
        <w:rPr>
          <w:rFonts w:ascii="Times New Roman" w:hAnsi="Times New Roman" w:cs="Times New Roman"/>
          <w:b/>
          <w:sz w:val="24"/>
          <w:szCs w:val="24"/>
          <w:u w:val="single"/>
        </w:rPr>
        <w:t>Process Guidelines</w:t>
      </w:r>
    </w:p>
    <w:p w14:paraId="3757388D" w14:textId="114F1365" w:rsidR="00B04192" w:rsidRPr="00D93286" w:rsidRDefault="00B04192" w:rsidP="00B04192">
      <w:pPr>
        <w:spacing w:line="256" w:lineRule="auto"/>
        <w:ind w:left="720"/>
        <w:rPr>
          <w:rFonts w:ascii="Times New Roman" w:hAnsi="Times New Roman" w:cs="Times New Roman"/>
          <w:b/>
          <w:i/>
          <w:sz w:val="24"/>
          <w:szCs w:val="24"/>
        </w:rPr>
      </w:pPr>
      <w:r w:rsidRPr="00D93286">
        <w:rPr>
          <w:rFonts w:ascii="Times New Roman" w:hAnsi="Times New Roman" w:cs="Times New Roman"/>
          <w:sz w:val="24"/>
          <w:szCs w:val="24"/>
        </w:rPr>
        <w:t xml:space="preserve">The following </w:t>
      </w:r>
      <w:r w:rsidR="00D015DA" w:rsidRPr="00D93286">
        <w:rPr>
          <w:rFonts w:ascii="Times New Roman" w:hAnsi="Times New Roman" w:cs="Times New Roman"/>
          <w:sz w:val="24"/>
          <w:szCs w:val="24"/>
        </w:rPr>
        <w:t>Process Guidelines</w:t>
      </w:r>
      <w:r w:rsidRPr="00D93286">
        <w:rPr>
          <w:rFonts w:ascii="Times New Roman" w:hAnsi="Times New Roman" w:cs="Times New Roman"/>
          <w:sz w:val="24"/>
          <w:szCs w:val="24"/>
        </w:rPr>
        <w:t xml:space="preserve"> will be observed.</w:t>
      </w:r>
    </w:p>
    <w:p w14:paraId="5ACA7139" w14:textId="5142FCCA" w:rsidR="00B04192" w:rsidRDefault="003F08DD" w:rsidP="003F08DD">
      <w:pPr>
        <w:spacing w:after="240"/>
        <w:ind w:left="720"/>
        <w:rPr>
          <w:rFonts w:ascii="Times New Roman" w:hAnsi="Times New Roman" w:cs="Times New Roman"/>
          <w:sz w:val="24"/>
          <w:szCs w:val="24"/>
        </w:rPr>
      </w:pPr>
      <w:r w:rsidRPr="00D93286">
        <w:rPr>
          <w:rFonts w:ascii="Times New Roman" w:hAnsi="Times New Roman" w:cs="Times New Roman"/>
          <w:b/>
          <w:i/>
          <w:sz w:val="24"/>
          <w:szCs w:val="24"/>
        </w:rPr>
        <w:t>Conflict of Interest Policy.</w:t>
      </w:r>
      <w:r w:rsidRPr="00D93286">
        <w:rPr>
          <w:rFonts w:ascii="Times New Roman" w:hAnsi="Times New Roman" w:cs="Times New Roman"/>
          <w:sz w:val="24"/>
          <w:szCs w:val="24"/>
        </w:rPr>
        <w:t xml:space="preserve"> Various SAG participants have raised concerns about stakeholder participation on sensitive issues that may arise during the </w:t>
      </w:r>
      <w:r w:rsidR="00A87F0F" w:rsidRPr="00D93286">
        <w:rPr>
          <w:rFonts w:ascii="Times New Roman" w:hAnsi="Times New Roman" w:cs="Times New Roman"/>
          <w:sz w:val="24"/>
          <w:szCs w:val="24"/>
        </w:rPr>
        <w:t>Committee</w:t>
      </w:r>
      <w:r w:rsidRPr="00D93286">
        <w:rPr>
          <w:rFonts w:ascii="Times New Roman" w:hAnsi="Times New Roman" w:cs="Times New Roman"/>
          <w:sz w:val="24"/>
          <w:szCs w:val="24"/>
        </w:rPr>
        <w:t xml:space="preserve">. A conflict of interest is present when a </w:t>
      </w:r>
      <w:r w:rsidR="00C20EE7" w:rsidRPr="00D93286">
        <w:rPr>
          <w:rFonts w:ascii="Times New Roman" w:hAnsi="Times New Roman" w:cs="Times New Roman"/>
          <w:sz w:val="24"/>
          <w:szCs w:val="24"/>
        </w:rPr>
        <w:t>Committee</w:t>
      </w:r>
      <w:r w:rsidRPr="00D93286">
        <w:rPr>
          <w:rFonts w:ascii="Times New Roman" w:hAnsi="Times New Roman" w:cs="Times New Roman"/>
          <w:sz w:val="24"/>
          <w:szCs w:val="24"/>
        </w:rPr>
        <w:t xml:space="preserve"> participant, in the judgment of the SAG Facilitation Team, has a financial stake in a </w:t>
      </w:r>
      <w:r w:rsidR="00C20EE7" w:rsidRPr="00D93286">
        <w:rPr>
          <w:rFonts w:ascii="Times New Roman" w:hAnsi="Times New Roman" w:cs="Times New Roman"/>
          <w:sz w:val="24"/>
          <w:szCs w:val="24"/>
        </w:rPr>
        <w:t xml:space="preserve">Committee </w:t>
      </w:r>
      <w:r w:rsidRPr="00D93286">
        <w:rPr>
          <w:rFonts w:ascii="Times New Roman" w:hAnsi="Times New Roman" w:cs="Times New Roman"/>
          <w:sz w:val="24"/>
          <w:szCs w:val="24"/>
        </w:rPr>
        <w:t xml:space="preserve">discussion topic and participation of the financially interested party could have adverse consequences, such as hindering complete and frank discussions. </w:t>
      </w:r>
      <w:r w:rsidR="00C20EE7" w:rsidRPr="00D93286">
        <w:rPr>
          <w:rFonts w:ascii="Times New Roman" w:hAnsi="Times New Roman" w:cs="Times New Roman"/>
          <w:sz w:val="24"/>
          <w:szCs w:val="24"/>
        </w:rPr>
        <w:t xml:space="preserve">Committee </w:t>
      </w:r>
      <w:r w:rsidRPr="00D93286">
        <w:rPr>
          <w:rFonts w:ascii="Times New Roman" w:hAnsi="Times New Roman" w:cs="Times New Roman"/>
          <w:sz w:val="24"/>
          <w:szCs w:val="24"/>
        </w:rPr>
        <w:t xml:space="preserve">participants that have a conflict of interest in specific meetings topics must recuse themselves from participating in those meetings. Topics that may include conflicts of interest and the associated </w:t>
      </w:r>
      <w:r w:rsidR="00C20EE7" w:rsidRPr="00D93286">
        <w:rPr>
          <w:rFonts w:ascii="Times New Roman" w:hAnsi="Times New Roman" w:cs="Times New Roman"/>
          <w:sz w:val="24"/>
          <w:szCs w:val="24"/>
        </w:rPr>
        <w:t xml:space="preserve">Committee </w:t>
      </w:r>
      <w:r w:rsidRPr="00D93286">
        <w:rPr>
          <w:rFonts w:ascii="Times New Roman" w:hAnsi="Times New Roman" w:cs="Times New Roman"/>
          <w:sz w:val="24"/>
          <w:szCs w:val="24"/>
        </w:rPr>
        <w:t>participants include, but are not limited to, the following: 1) Discussion of proprietary and/or confidential information (e.g. current and prospective program implementers, contractors, and product representatives); 2) current and past program performance (e.g. current program implementers and contractors); 3) Future bids (e.g. current and prospective program implementers, potential bidders, and contractors); and 4) Evaluation performance and proposed changes (e.g. current and prospective independent evaluation contractors).</w:t>
      </w:r>
    </w:p>
    <w:p w14:paraId="11E8C18E" w14:textId="0FD8F2BC" w:rsidR="003D7044" w:rsidRPr="00D93286" w:rsidRDefault="003D7044" w:rsidP="003F08DD">
      <w:pPr>
        <w:spacing w:after="240"/>
        <w:ind w:left="720"/>
        <w:rPr>
          <w:rFonts w:ascii="Times New Roman" w:hAnsi="Times New Roman" w:cs="Times New Roman"/>
          <w:sz w:val="24"/>
          <w:szCs w:val="24"/>
        </w:rPr>
      </w:pPr>
      <w:r>
        <w:rPr>
          <w:rFonts w:ascii="Times New Roman" w:hAnsi="Times New Roman" w:cs="Times New Roman"/>
          <w:b/>
          <w:i/>
          <w:sz w:val="24"/>
          <w:szCs w:val="24"/>
        </w:rPr>
        <w:t>NOTE:</w:t>
      </w:r>
      <w:r>
        <w:rPr>
          <w:rFonts w:ascii="Times New Roman" w:hAnsi="Times New Roman" w:cs="Times New Roman"/>
          <w:sz w:val="24"/>
          <w:szCs w:val="24"/>
        </w:rPr>
        <w:t xml:space="preserve">  Others to be developed through Procedures Subcommittee.</w:t>
      </w:r>
    </w:p>
    <w:p w14:paraId="5B018E6F" w14:textId="6BE39010" w:rsidR="005B0677" w:rsidRDefault="00343D8C" w:rsidP="00343D8C">
      <w:pPr>
        <w:pStyle w:val="ListParagraph"/>
        <w:numPr>
          <w:ilvl w:val="0"/>
          <w:numId w:val="1"/>
        </w:numPr>
        <w:spacing w:after="120"/>
        <w:rPr>
          <w:rFonts w:ascii="Times New Roman" w:hAnsi="Times New Roman" w:cs="Times New Roman"/>
          <w:b/>
          <w:sz w:val="28"/>
          <w:u w:val="single"/>
        </w:rPr>
      </w:pPr>
      <w:r w:rsidRPr="00343D8C">
        <w:rPr>
          <w:rFonts w:ascii="Times New Roman" w:hAnsi="Times New Roman" w:cs="Times New Roman"/>
          <w:b/>
          <w:sz w:val="28"/>
          <w:u w:val="single"/>
        </w:rPr>
        <w:t>Schedule</w:t>
      </w:r>
      <w:r w:rsidR="00FE6A40">
        <w:rPr>
          <w:rFonts w:ascii="Times New Roman" w:hAnsi="Times New Roman" w:cs="Times New Roman"/>
          <w:b/>
          <w:sz w:val="28"/>
          <w:u w:val="single"/>
        </w:rPr>
        <w:t xml:space="preserve"> </w:t>
      </w:r>
    </w:p>
    <w:p w14:paraId="3ED223EA" w14:textId="4A71B244" w:rsidR="004D624F" w:rsidRPr="004D624F" w:rsidRDefault="004D624F" w:rsidP="004D624F">
      <w:pPr>
        <w:spacing w:before="120"/>
        <w:rPr>
          <w:rFonts w:ascii="Times New Roman" w:hAnsi="Times New Roman" w:cs="Times New Roman"/>
          <w:sz w:val="24"/>
        </w:rPr>
      </w:pPr>
      <w:r w:rsidRPr="004D624F">
        <w:rPr>
          <w:rFonts w:ascii="Times New Roman" w:hAnsi="Times New Roman" w:cs="Times New Roman"/>
          <w:sz w:val="24"/>
        </w:rPr>
        <w:t xml:space="preserve">The </w:t>
      </w:r>
      <w:r w:rsidR="00472B1C">
        <w:rPr>
          <w:rFonts w:ascii="Times New Roman" w:hAnsi="Times New Roman" w:cs="Times New Roman"/>
          <w:sz w:val="24"/>
          <w:szCs w:val="24"/>
        </w:rPr>
        <w:t xml:space="preserve">Economically Disadvantaged </w:t>
      </w:r>
      <w:r w:rsidR="008617D0">
        <w:rPr>
          <w:rFonts w:ascii="Times New Roman" w:hAnsi="Times New Roman" w:cs="Times New Roman"/>
          <w:sz w:val="24"/>
          <w:szCs w:val="24"/>
        </w:rPr>
        <w:t>Energy Efficiency</w:t>
      </w:r>
      <w:r w:rsidR="00472B1C">
        <w:rPr>
          <w:rFonts w:ascii="Times New Roman" w:hAnsi="Times New Roman" w:cs="Times New Roman"/>
          <w:sz w:val="24"/>
          <w:szCs w:val="24"/>
        </w:rPr>
        <w:t xml:space="preserve"> Stakeholder </w:t>
      </w:r>
      <w:r w:rsidR="00472B1C" w:rsidRPr="00D93286">
        <w:rPr>
          <w:rFonts w:ascii="Times New Roman" w:hAnsi="Times New Roman" w:cs="Times New Roman"/>
          <w:sz w:val="24"/>
          <w:szCs w:val="24"/>
        </w:rPr>
        <w:t>Advisory Committee</w:t>
      </w:r>
      <w:r w:rsidR="00472B1C" w:rsidRPr="004D624F">
        <w:rPr>
          <w:rFonts w:ascii="Times New Roman" w:hAnsi="Times New Roman" w:cs="Times New Roman"/>
          <w:sz w:val="24"/>
        </w:rPr>
        <w:t xml:space="preserve"> </w:t>
      </w:r>
      <w:r w:rsidRPr="004D624F">
        <w:rPr>
          <w:rFonts w:ascii="Times New Roman" w:hAnsi="Times New Roman" w:cs="Times New Roman"/>
          <w:sz w:val="24"/>
        </w:rPr>
        <w:t>will be approached in three phases</w:t>
      </w:r>
      <w:r w:rsidR="00B849C2">
        <w:rPr>
          <w:rFonts w:ascii="Times New Roman" w:hAnsi="Times New Roman" w:cs="Times New Roman"/>
          <w:sz w:val="24"/>
        </w:rPr>
        <w:t>, each with their own objectives, priorities and meeting schedules</w:t>
      </w:r>
      <w:r w:rsidRPr="004D624F">
        <w:rPr>
          <w:rFonts w:ascii="Times New Roman" w:hAnsi="Times New Roman" w:cs="Times New Roman"/>
          <w:sz w:val="24"/>
        </w:rPr>
        <w:t xml:space="preserve">. </w:t>
      </w:r>
    </w:p>
    <w:p w14:paraId="1EB89C4E" w14:textId="1FEFFD9A" w:rsidR="004D624F" w:rsidRDefault="004D624F" w:rsidP="006C775A">
      <w:pPr>
        <w:spacing w:before="120" w:after="0"/>
        <w:ind w:firstLine="720"/>
        <w:rPr>
          <w:rFonts w:ascii="Times New Roman" w:hAnsi="Times New Roman" w:cs="Times New Roman"/>
          <w:sz w:val="24"/>
        </w:rPr>
      </w:pPr>
      <w:r w:rsidRPr="004D624F">
        <w:rPr>
          <w:rFonts w:ascii="Times New Roman" w:hAnsi="Times New Roman" w:cs="Times New Roman"/>
          <w:b/>
          <w:sz w:val="24"/>
        </w:rPr>
        <w:t xml:space="preserve">Phase 1 – Utility Filing Planning Period – </w:t>
      </w:r>
      <w:r w:rsidRPr="004D624F">
        <w:rPr>
          <w:rFonts w:ascii="Times New Roman" w:hAnsi="Times New Roman" w:cs="Times New Roman"/>
          <w:sz w:val="24"/>
        </w:rPr>
        <w:t>April 1, 2017 – June 30, 2017</w:t>
      </w:r>
    </w:p>
    <w:p w14:paraId="54E0CA58" w14:textId="5389D687" w:rsidR="009D2793" w:rsidRPr="004D624F" w:rsidRDefault="00B713FE" w:rsidP="006C775A">
      <w:pPr>
        <w:ind w:left="720"/>
        <w:rPr>
          <w:rFonts w:ascii="Times New Roman" w:hAnsi="Times New Roman" w:cs="Times New Roman"/>
          <w:sz w:val="24"/>
        </w:rPr>
      </w:pPr>
      <w:r>
        <w:rPr>
          <w:rFonts w:ascii="Times New Roman" w:hAnsi="Times New Roman" w:cs="Times New Roman"/>
          <w:sz w:val="24"/>
        </w:rPr>
        <w:t xml:space="preserve">The first phase will focus on </w:t>
      </w:r>
      <w:r w:rsidR="00C617EE">
        <w:rPr>
          <w:rFonts w:ascii="Times New Roman" w:hAnsi="Times New Roman" w:cs="Times New Roman"/>
          <w:sz w:val="24"/>
        </w:rPr>
        <w:t>the convening of the Committee, and priorities identified for the utility filings, which will be submitted no later than June 30, 2017.</w:t>
      </w:r>
    </w:p>
    <w:p w14:paraId="61D53958" w14:textId="7692AFCF" w:rsidR="004D624F" w:rsidRDefault="004D624F" w:rsidP="006C775A">
      <w:pPr>
        <w:spacing w:after="0"/>
        <w:ind w:left="720"/>
        <w:rPr>
          <w:rFonts w:ascii="Times New Roman" w:hAnsi="Times New Roman" w:cs="Times New Roman"/>
          <w:sz w:val="24"/>
        </w:rPr>
      </w:pPr>
      <w:r w:rsidRPr="004D624F">
        <w:rPr>
          <w:rFonts w:ascii="Times New Roman" w:hAnsi="Times New Roman" w:cs="Times New Roman"/>
          <w:b/>
          <w:sz w:val="24"/>
        </w:rPr>
        <w:t xml:space="preserve">Phase 2 – </w:t>
      </w:r>
      <w:r w:rsidR="00D62D01">
        <w:rPr>
          <w:rFonts w:ascii="Times New Roman" w:hAnsi="Times New Roman" w:cs="Times New Roman"/>
          <w:b/>
          <w:sz w:val="24"/>
        </w:rPr>
        <w:t xml:space="preserve">Program Implementation </w:t>
      </w:r>
      <w:r w:rsidRPr="004D624F">
        <w:rPr>
          <w:rFonts w:ascii="Times New Roman" w:hAnsi="Times New Roman" w:cs="Times New Roman"/>
          <w:b/>
          <w:sz w:val="24"/>
        </w:rPr>
        <w:t xml:space="preserve">Planning </w:t>
      </w:r>
      <w:r w:rsidR="00D62D01">
        <w:rPr>
          <w:rFonts w:ascii="Times New Roman" w:hAnsi="Times New Roman" w:cs="Times New Roman"/>
          <w:b/>
          <w:sz w:val="24"/>
        </w:rPr>
        <w:t xml:space="preserve">Period – </w:t>
      </w:r>
      <w:r w:rsidRPr="004D624F">
        <w:rPr>
          <w:rFonts w:ascii="Times New Roman" w:hAnsi="Times New Roman" w:cs="Times New Roman"/>
          <w:sz w:val="24"/>
        </w:rPr>
        <w:t>July 1, 2017 – December 31, 2017</w:t>
      </w:r>
    </w:p>
    <w:p w14:paraId="746F8CC9" w14:textId="4B5AC484" w:rsidR="00A97550" w:rsidRPr="004D624F" w:rsidRDefault="00CA0E3A" w:rsidP="006C775A">
      <w:pPr>
        <w:ind w:left="720"/>
        <w:rPr>
          <w:rFonts w:ascii="Times New Roman" w:hAnsi="Times New Roman" w:cs="Times New Roman"/>
          <w:sz w:val="24"/>
        </w:rPr>
      </w:pPr>
      <w:r>
        <w:rPr>
          <w:rFonts w:ascii="Times New Roman" w:hAnsi="Times New Roman" w:cs="Times New Roman"/>
          <w:sz w:val="24"/>
        </w:rPr>
        <w:t>Following utility filings, t</w:t>
      </w:r>
      <w:r w:rsidR="00A97550">
        <w:rPr>
          <w:rFonts w:ascii="Times New Roman" w:hAnsi="Times New Roman" w:cs="Times New Roman"/>
          <w:sz w:val="24"/>
        </w:rPr>
        <w:t xml:space="preserve">he second phase will </w:t>
      </w:r>
      <w:r w:rsidR="00F858CE">
        <w:rPr>
          <w:rFonts w:ascii="Times New Roman" w:hAnsi="Times New Roman" w:cs="Times New Roman"/>
          <w:sz w:val="24"/>
        </w:rPr>
        <w:t xml:space="preserve">shift to planning for program implementation, which will begin on January 1, 2018. </w:t>
      </w:r>
    </w:p>
    <w:p w14:paraId="13507E8E" w14:textId="383772C5" w:rsidR="004D624F" w:rsidRDefault="004D624F" w:rsidP="006C775A">
      <w:pPr>
        <w:spacing w:before="120" w:after="0"/>
        <w:ind w:left="720"/>
        <w:rPr>
          <w:rFonts w:ascii="Times New Roman" w:hAnsi="Times New Roman" w:cs="Times New Roman"/>
          <w:sz w:val="24"/>
        </w:rPr>
      </w:pPr>
      <w:r w:rsidRPr="004D624F">
        <w:rPr>
          <w:rFonts w:ascii="Times New Roman" w:hAnsi="Times New Roman" w:cs="Times New Roman"/>
          <w:b/>
          <w:sz w:val="24"/>
        </w:rPr>
        <w:t xml:space="preserve">Phase 3 – </w:t>
      </w:r>
      <w:r w:rsidR="00334665">
        <w:rPr>
          <w:rFonts w:ascii="Times New Roman" w:hAnsi="Times New Roman" w:cs="Times New Roman"/>
          <w:b/>
          <w:sz w:val="24"/>
        </w:rPr>
        <w:t xml:space="preserve">Program </w:t>
      </w:r>
      <w:r w:rsidRPr="004D624F">
        <w:rPr>
          <w:rFonts w:ascii="Times New Roman" w:hAnsi="Times New Roman" w:cs="Times New Roman"/>
          <w:b/>
          <w:sz w:val="24"/>
        </w:rPr>
        <w:t>Implementation</w:t>
      </w:r>
      <w:r w:rsidR="00334665">
        <w:rPr>
          <w:rFonts w:ascii="Times New Roman" w:hAnsi="Times New Roman" w:cs="Times New Roman"/>
          <w:b/>
          <w:sz w:val="24"/>
        </w:rPr>
        <w:t xml:space="preserve"> – </w:t>
      </w:r>
      <w:r w:rsidRPr="004D624F">
        <w:rPr>
          <w:rFonts w:ascii="Times New Roman" w:hAnsi="Times New Roman" w:cs="Times New Roman"/>
          <w:sz w:val="24"/>
        </w:rPr>
        <w:t>January 1, 2018 – December 31, 2021</w:t>
      </w:r>
    </w:p>
    <w:p w14:paraId="423AB5B3" w14:textId="333D90A4" w:rsidR="007C39C8" w:rsidRPr="0024070A" w:rsidRDefault="007C39C8" w:rsidP="006C775A">
      <w:pPr>
        <w:spacing w:after="0"/>
        <w:ind w:left="720"/>
        <w:rPr>
          <w:rFonts w:ascii="Times New Roman" w:hAnsi="Times New Roman" w:cs="Times New Roman"/>
          <w:sz w:val="28"/>
          <w:u w:val="single"/>
        </w:rPr>
      </w:pPr>
      <w:r w:rsidRPr="0024070A">
        <w:rPr>
          <w:rFonts w:ascii="Times New Roman" w:hAnsi="Times New Roman" w:cs="Times New Roman"/>
          <w:sz w:val="24"/>
        </w:rPr>
        <w:t xml:space="preserve">The third, and ongoing, phase </w:t>
      </w:r>
      <w:r w:rsidR="0024070A">
        <w:rPr>
          <w:rFonts w:ascii="Times New Roman" w:hAnsi="Times New Roman" w:cs="Times New Roman"/>
          <w:sz w:val="24"/>
        </w:rPr>
        <w:t xml:space="preserve">will commence with the start of the new </w:t>
      </w:r>
      <w:r w:rsidR="00C7332C">
        <w:rPr>
          <w:rFonts w:ascii="Times New Roman" w:hAnsi="Times New Roman" w:cs="Times New Roman"/>
          <w:sz w:val="24"/>
          <w:szCs w:val="24"/>
        </w:rPr>
        <w:t xml:space="preserve">economically disadvantaged </w:t>
      </w:r>
      <w:r w:rsidR="0024070A">
        <w:rPr>
          <w:rFonts w:ascii="Times New Roman" w:hAnsi="Times New Roman" w:cs="Times New Roman"/>
          <w:sz w:val="24"/>
        </w:rPr>
        <w:t>programs, beginning January 1, 20</w:t>
      </w:r>
      <w:r w:rsidR="008C674E">
        <w:rPr>
          <w:rFonts w:ascii="Times New Roman" w:hAnsi="Times New Roman" w:cs="Times New Roman"/>
          <w:sz w:val="24"/>
        </w:rPr>
        <w:t>1</w:t>
      </w:r>
      <w:r w:rsidR="0024070A">
        <w:rPr>
          <w:rFonts w:ascii="Times New Roman" w:hAnsi="Times New Roman" w:cs="Times New Roman"/>
          <w:sz w:val="24"/>
        </w:rPr>
        <w:t>8.</w:t>
      </w:r>
    </w:p>
    <w:p w14:paraId="4398E36F" w14:textId="73D9972C" w:rsidR="003D7044" w:rsidRDefault="003D7044">
      <w:pPr>
        <w:rPr>
          <w:rFonts w:ascii="Times New Roman" w:hAnsi="Times New Roman" w:cs="Times New Roman"/>
          <w:b/>
          <w:sz w:val="28"/>
          <w:u w:val="single"/>
        </w:rPr>
      </w:pPr>
      <w:r>
        <w:rPr>
          <w:rFonts w:ascii="Times New Roman" w:hAnsi="Times New Roman" w:cs="Times New Roman"/>
          <w:b/>
          <w:sz w:val="28"/>
          <w:u w:val="single"/>
        </w:rPr>
        <w:br w:type="page"/>
      </w:r>
    </w:p>
    <w:p w14:paraId="7D8958E2" w14:textId="77777777" w:rsidR="004D624F" w:rsidRDefault="004D624F" w:rsidP="005B0677">
      <w:pPr>
        <w:spacing w:after="120"/>
        <w:rPr>
          <w:rFonts w:ascii="Times New Roman" w:hAnsi="Times New Roman" w:cs="Times New Roman"/>
          <w:b/>
          <w:sz w:val="28"/>
          <w:u w:val="single"/>
        </w:rPr>
      </w:pPr>
    </w:p>
    <w:p w14:paraId="40E26686" w14:textId="296FDDB3" w:rsidR="00412BBC" w:rsidRPr="005B0677" w:rsidRDefault="00FE6A40" w:rsidP="005B0677">
      <w:pPr>
        <w:spacing w:after="120"/>
        <w:rPr>
          <w:rFonts w:ascii="Times New Roman" w:hAnsi="Times New Roman" w:cs="Times New Roman"/>
          <w:b/>
          <w:sz w:val="28"/>
          <w:u w:val="single"/>
        </w:rPr>
      </w:pPr>
      <w:r w:rsidRPr="005B0677">
        <w:rPr>
          <w:rFonts w:ascii="Times New Roman" w:hAnsi="Times New Roman" w:cs="Times New Roman"/>
          <w:b/>
          <w:sz w:val="28"/>
          <w:u w:val="single"/>
        </w:rPr>
        <w:t>Phase 1</w:t>
      </w:r>
    </w:p>
    <w:tbl>
      <w:tblPr>
        <w:tblStyle w:val="TableGrid"/>
        <w:tblW w:w="0" w:type="auto"/>
        <w:tblLook w:val="04A0" w:firstRow="1" w:lastRow="0" w:firstColumn="1" w:lastColumn="0" w:noHBand="0" w:noVBand="1"/>
      </w:tblPr>
      <w:tblGrid>
        <w:gridCol w:w="3116"/>
        <w:gridCol w:w="3117"/>
        <w:gridCol w:w="3117"/>
      </w:tblGrid>
      <w:tr w:rsidR="00343620" w14:paraId="5BB8DC38" w14:textId="55FD36B2" w:rsidTr="00343620">
        <w:tc>
          <w:tcPr>
            <w:tcW w:w="3116" w:type="dxa"/>
          </w:tcPr>
          <w:p w14:paraId="5B6EEB86" w14:textId="0ACC13C1" w:rsidR="00343620" w:rsidRPr="00343620" w:rsidRDefault="00343620" w:rsidP="003C4E44">
            <w:pPr>
              <w:spacing w:before="40" w:after="40"/>
              <w:jc w:val="center"/>
              <w:rPr>
                <w:rFonts w:ascii="Times New Roman" w:hAnsi="Times New Roman" w:cs="Times New Roman"/>
                <w:b/>
                <w:sz w:val="28"/>
              </w:rPr>
            </w:pPr>
            <w:r w:rsidRPr="00343620">
              <w:rPr>
                <w:rFonts w:ascii="Times New Roman" w:hAnsi="Times New Roman" w:cs="Times New Roman"/>
                <w:b/>
                <w:sz w:val="28"/>
              </w:rPr>
              <w:t>Date</w:t>
            </w:r>
          </w:p>
        </w:tc>
        <w:tc>
          <w:tcPr>
            <w:tcW w:w="3117" w:type="dxa"/>
          </w:tcPr>
          <w:p w14:paraId="494E4BA5" w14:textId="5A126D25" w:rsidR="00343620" w:rsidRPr="00343620" w:rsidRDefault="00343620" w:rsidP="003C4E44">
            <w:pPr>
              <w:spacing w:before="40" w:after="40"/>
              <w:jc w:val="center"/>
              <w:rPr>
                <w:rFonts w:ascii="Times New Roman" w:hAnsi="Times New Roman" w:cs="Times New Roman"/>
                <w:b/>
                <w:sz w:val="28"/>
              </w:rPr>
            </w:pPr>
            <w:r w:rsidRPr="00343620">
              <w:rPr>
                <w:rFonts w:ascii="Times New Roman" w:hAnsi="Times New Roman" w:cs="Times New Roman"/>
                <w:b/>
                <w:sz w:val="28"/>
              </w:rPr>
              <w:t>Agenda</w:t>
            </w:r>
          </w:p>
        </w:tc>
        <w:tc>
          <w:tcPr>
            <w:tcW w:w="3117" w:type="dxa"/>
          </w:tcPr>
          <w:p w14:paraId="6E281DC2" w14:textId="64A7BC8A" w:rsidR="00343620" w:rsidRPr="00343620" w:rsidRDefault="00343620" w:rsidP="003C4E44">
            <w:pPr>
              <w:spacing w:before="40" w:after="40"/>
              <w:jc w:val="center"/>
              <w:rPr>
                <w:rFonts w:ascii="Times New Roman" w:hAnsi="Times New Roman" w:cs="Times New Roman"/>
                <w:b/>
                <w:sz w:val="28"/>
              </w:rPr>
            </w:pPr>
            <w:r w:rsidRPr="00343620">
              <w:rPr>
                <w:rFonts w:ascii="Times New Roman" w:hAnsi="Times New Roman" w:cs="Times New Roman"/>
                <w:b/>
                <w:sz w:val="28"/>
              </w:rPr>
              <w:t>Next Steps</w:t>
            </w:r>
          </w:p>
        </w:tc>
      </w:tr>
      <w:tr w:rsidR="00601914" w14:paraId="3FDD130E" w14:textId="52F987DF" w:rsidTr="00343620">
        <w:tc>
          <w:tcPr>
            <w:tcW w:w="3116" w:type="dxa"/>
          </w:tcPr>
          <w:p w14:paraId="77251223" w14:textId="77777777" w:rsidR="00601914" w:rsidRDefault="00601914" w:rsidP="00D03C6A">
            <w:pPr>
              <w:spacing w:before="120" w:after="120"/>
              <w:jc w:val="center"/>
              <w:rPr>
                <w:rFonts w:ascii="Times New Roman" w:hAnsi="Times New Roman" w:cs="Times New Roman"/>
                <w:sz w:val="24"/>
              </w:rPr>
            </w:pPr>
            <w:r w:rsidRPr="00184E9A">
              <w:rPr>
                <w:rFonts w:ascii="Times New Roman" w:hAnsi="Times New Roman" w:cs="Times New Roman"/>
                <w:sz w:val="24"/>
              </w:rPr>
              <w:t>April 11, 2017</w:t>
            </w:r>
          </w:p>
          <w:p w14:paraId="6A0C60B8" w14:textId="77777777" w:rsidR="00601914" w:rsidRDefault="00601914" w:rsidP="00601914">
            <w:pPr>
              <w:spacing w:after="120"/>
              <w:jc w:val="center"/>
              <w:rPr>
                <w:rFonts w:ascii="Times New Roman" w:hAnsi="Times New Roman" w:cs="Times New Roman"/>
                <w:sz w:val="24"/>
              </w:rPr>
            </w:pPr>
            <w:r>
              <w:rPr>
                <w:rFonts w:ascii="Times New Roman" w:hAnsi="Times New Roman" w:cs="Times New Roman"/>
                <w:sz w:val="24"/>
              </w:rPr>
              <w:t xml:space="preserve">“Listening Post” </w:t>
            </w:r>
            <w:r w:rsidR="00C45CF2">
              <w:rPr>
                <w:rFonts w:ascii="Times New Roman" w:hAnsi="Times New Roman" w:cs="Times New Roman"/>
                <w:sz w:val="24"/>
              </w:rPr>
              <w:t>M</w:t>
            </w:r>
            <w:r>
              <w:rPr>
                <w:rFonts w:ascii="Times New Roman" w:hAnsi="Times New Roman" w:cs="Times New Roman"/>
                <w:sz w:val="24"/>
              </w:rPr>
              <w:t>eeting</w:t>
            </w:r>
          </w:p>
          <w:p w14:paraId="5DE54408" w14:textId="564B9F14" w:rsidR="00313200" w:rsidRPr="00184E9A" w:rsidRDefault="00313200" w:rsidP="00601914">
            <w:pPr>
              <w:spacing w:after="120"/>
              <w:jc w:val="center"/>
              <w:rPr>
                <w:rFonts w:ascii="Times New Roman" w:hAnsi="Times New Roman" w:cs="Times New Roman"/>
                <w:sz w:val="28"/>
              </w:rPr>
            </w:pPr>
            <w:r>
              <w:rPr>
                <w:rFonts w:ascii="Times New Roman" w:hAnsi="Times New Roman" w:cs="Times New Roman"/>
                <w:sz w:val="24"/>
              </w:rPr>
              <w:t>Chicago, IL</w:t>
            </w:r>
          </w:p>
        </w:tc>
        <w:tc>
          <w:tcPr>
            <w:tcW w:w="3117" w:type="dxa"/>
          </w:tcPr>
          <w:p w14:paraId="35A2D35F" w14:textId="77777777" w:rsidR="00601914" w:rsidRPr="00781A1B" w:rsidRDefault="00601914" w:rsidP="00601914">
            <w:pPr>
              <w:pStyle w:val="ListParagraph"/>
              <w:numPr>
                <w:ilvl w:val="0"/>
                <w:numId w:val="22"/>
              </w:numPr>
              <w:spacing w:after="120"/>
              <w:ind w:left="466"/>
              <w:rPr>
                <w:rFonts w:ascii="Times New Roman" w:hAnsi="Times New Roman" w:cs="Times New Roman"/>
                <w:sz w:val="28"/>
              </w:rPr>
            </w:pPr>
            <w:r w:rsidRPr="00781A1B">
              <w:rPr>
                <w:rFonts w:ascii="Times New Roman" w:hAnsi="Times New Roman" w:cs="Times New Roman"/>
                <w:sz w:val="24"/>
              </w:rPr>
              <w:t>Committee introduction</w:t>
            </w:r>
          </w:p>
          <w:p w14:paraId="70B49182" w14:textId="77777777" w:rsidR="00601914" w:rsidRPr="00781A1B" w:rsidRDefault="00601914" w:rsidP="00601914">
            <w:pPr>
              <w:pStyle w:val="ListParagraph"/>
              <w:numPr>
                <w:ilvl w:val="0"/>
                <w:numId w:val="22"/>
              </w:numPr>
              <w:spacing w:after="120"/>
              <w:ind w:left="466"/>
              <w:rPr>
                <w:rFonts w:ascii="Times New Roman" w:hAnsi="Times New Roman" w:cs="Times New Roman"/>
                <w:sz w:val="24"/>
              </w:rPr>
            </w:pPr>
            <w:r w:rsidRPr="00781A1B">
              <w:rPr>
                <w:rFonts w:ascii="Times New Roman" w:hAnsi="Times New Roman" w:cs="Times New Roman"/>
                <w:sz w:val="24"/>
              </w:rPr>
              <w:t>Electric utility presentations – ComEd and Ameren IL</w:t>
            </w:r>
          </w:p>
          <w:p w14:paraId="3F6FD221" w14:textId="41939CE8" w:rsidR="00601914" w:rsidRPr="00781A1B" w:rsidRDefault="00601914" w:rsidP="00601914">
            <w:pPr>
              <w:pStyle w:val="ListParagraph"/>
              <w:numPr>
                <w:ilvl w:val="0"/>
                <w:numId w:val="22"/>
              </w:numPr>
              <w:spacing w:after="120"/>
              <w:ind w:left="466"/>
              <w:rPr>
                <w:rFonts w:ascii="Times New Roman" w:hAnsi="Times New Roman" w:cs="Times New Roman"/>
                <w:sz w:val="28"/>
              </w:rPr>
            </w:pPr>
            <w:r w:rsidRPr="00781A1B">
              <w:rPr>
                <w:rFonts w:ascii="Times New Roman" w:hAnsi="Times New Roman" w:cs="Times New Roman"/>
                <w:sz w:val="24"/>
              </w:rPr>
              <w:t>Stakeholder questions and comments</w:t>
            </w:r>
          </w:p>
        </w:tc>
        <w:tc>
          <w:tcPr>
            <w:tcW w:w="3117" w:type="dxa"/>
          </w:tcPr>
          <w:p w14:paraId="04EF3F0A" w14:textId="56534283" w:rsidR="00601914" w:rsidRPr="00C44522" w:rsidRDefault="00601914" w:rsidP="00601914">
            <w:pPr>
              <w:pStyle w:val="ListParagraph"/>
              <w:numPr>
                <w:ilvl w:val="0"/>
                <w:numId w:val="22"/>
              </w:numPr>
              <w:spacing w:after="120"/>
              <w:ind w:left="466"/>
              <w:rPr>
                <w:rFonts w:ascii="Times New Roman" w:hAnsi="Times New Roman" w:cs="Times New Roman"/>
                <w:sz w:val="24"/>
              </w:rPr>
            </w:pPr>
            <w:r>
              <w:rPr>
                <w:rFonts w:ascii="Times New Roman" w:hAnsi="Times New Roman" w:cs="Times New Roman"/>
                <w:sz w:val="24"/>
              </w:rPr>
              <w:t>Finalize Subcommittee Plan</w:t>
            </w:r>
          </w:p>
          <w:p w14:paraId="532B7BDF" w14:textId="0AD23B7C" w:rsidR="00386BB2" w:rsidRPr="00C44522" w:rsidRDefault="00386BB2" w:rsidP="00601914">
            <w:pPr>
              <w:pStyle w:val="ListParagraph"/>
              <w:numPr>
                <w:ilvl w:val="0"/>
                <w:numId w:val="22"/>
              </w:numPr>
              <w:spacing w:after="120"/>
              <w:ind w:left="466"/>
              <w:rPr>
                <w:rFonts w:ascii="Times New Roman" w:hAnsi="Times New Roman" w:cs="Times New Roman"/>
                <w:sz w:val="24"/>
              </w:rPr>
            </w:pPr>
            <w:r w:rsidRPr="00C44522">
              <w:rPr>
                <w:rFonts w:ascii="Times New Roman" w:hAnsi="Times New Roman" w:cs="Times New Roman"/>
                <w:sz w:val="24"/>
              </w:rPr>
              <w:t>Finalize</w:t>
            </w:r>
            <w:r w:rsidR="00730AFD">
              <w:rPr>
                <w:rFonts w:ascii="Times New Roman" w:hAnsi="Times New Roman" w:cs="Times New Roman"/>
                <w:sz w:val="24"/>
              </w:rPr>
              <w:t xml:space="preserve"> Committee</w:t>
            </w:r>
            <w:r w:rsidRPr="00C44522">
              <w:rPr>
                <w:rFonts w:ascii="Times New Roman" w:hAnsi="Times New Roman" w:cs="Times New Roman"/>
                <w:sz w:val="24"/>
              </w:rPr>
              <w:t xml:space="preserve"> Participant list</w:t>
            </w:r>
          </w:p>
          <w:p w14:paraId="49DE4BF4" w14:textId="0B2042D6" w:rsidR="00601914" w:rsidRDefault="000A2EBB" w:rsidP="00C44522">
            <w:pPr>
              <w:pStyle w:val="ListParagraph"/>
              <w:numPr>
                <w:ilvl w:val="0"/>
                <w:numId w:val="22"/>
              </w:numPr>
              <w:spacing w:after="120"/>
              <w:ind w:left="466"/>
              <w:rPr>
                <w:rFonts w:ascii="Times New Roman" w:hAnsi="Times New Roman" w:cs="Times New Roman"/>
                <w:b/>
                <w:sz w:val="28"/>
                <w:u w:val="single"/>
              </w:rPr>
            </w:pPr>
            <w:r w:rsidRPr="00C44522">
              <w:rPr>
                <w:rFonts w:ascii="Times New Roman" w:hAnsi="Times New Roman" w:cs="Times New Roman"/>
                <w:sz w:val="24"/>
              </w:rPr>
              <w:t>Propose meeting schedule, agenda topics</w:t>
            </w:r>
            <w:r w:rsidR="00C134C3" w:rsidRPr="00C44522">
              <w:rPr>
                <w:rFonts w:ascii="Times New Roman" w:hAnsi="Times New Roman" w:cs="Times New Roman"/>
                <w:sz w:val="24"/>
              </w:rPr>
              <w:t xml:space="preserve"> for Phase 1</w:t>
            </w:r>
          </w:p>
        </w:tc>
      </w:tr>
      <w:tr w:rsidR="00690E5F" w14:paraId="40C09BE5" w14:textId="77777777" w:rsidTr="00343620">
        <w:tc>
          <w:tcPr>
            <w:tcW w:w="3116" w:type="dxa"/>
          </w:tcPr>
          <w:p w14:paraId="535ED181" w14:textId="77777777" w:rsidR="00690E5F" w:rsidRDefault="00690E5F" w:rsidP="00D03C6A">
            <w:pPr>
              <w:spacing w:before="120" w:after="120"/>
              <w:jc w:val="center"/>
              <w:rPr>
                <w:rFonts w:ascii="Times New Roman" w:hAnsi="Times New Roman" w:cs="Times New Roman"/>
                <w:sz w:val="24"/>
              </w:rPr>
            </w:pPr>
            <w:r>
              <w:rPr>
                <w:rFonts w:ascii="Times New Roman" w:hAnsi="Times New Roman" w:cs="Times New Roman"/>
                <w:sz w:val="24"/>
              </w:rPr>
              <w:t>April 18, 2017</w:t>
            </w:r>
          </w:p>
          <w:p w14:paraId="2D57F594" w14:textId="77777777" w:rsidR="00690E5F" w:rsidRDefault="00690E5F" w:rsidP="00D03C6A">
            <w:pPr>
              <w:spacing w:before="120" w:after="120"/>
              <w:jc w:val="center"/>
              <w:rPr>
                <w:rFonts w:ascii="Times New Roman" w:hAnsi="Times New Roman" w:cs="Times New Roman"/>
                <w:sz w:val="24"/>
              </w:rPr>
            </w:pPr>
            <w:r>
              <w:rPr>
                <w:rFonts w:ascii="Times New Roman" w:hAnsi="Times New Roman" w:cs="Times New Roman"/>
                <w:sz w:val="24"/>
              </w:rPr>
              <w:t>Wrap-Up Discussion from April 11</w:t>
            </w:r>
          </w:p>
          <w:p w14:paraId="73CA1E57" w14:textId="0D3C831A" w:rsidR="00690E5F" w:rsidRPr="00184E9A" w:rsidRDefault="00690E5F" w:rsidP="00D03C6A">
            <w:pPr>
              <w:spacing w:before="120" w:after="120"/>
              <w:jc w:val="center"/>
              <w:rPr>
                <w:rFonts w:ascii="Times New Roman" w:hAnsi="Times New Roman" w:cs="Times New Roman"/>
                <w:sz w:val="24"/>
              </w:rPr>
            </w:pPr>
            <w:r>
              <w:rPr>
                <w:rFonts w:ascii="Times New Roman" w:hAnsi="Times New Roman" w:cs="Times New Roman"/>
                <w:sz w:val="24"/>
              </w:rPr>
              <w:t>Teleconference</w:t>
            </w:r>
          </w:p>
        </w:tc>
        <w:tc>
          <w:tcPr>
            <w:tcW w:w="3117" w:type="dxa"/>
          </w:tcPr>
          <w:p w14:paraId="12543984" w14:textId="77777777" w:rsidR="00690E5F" w:rsidRDefault="00690E5F" w:rsidP="00601914">
            <w:pPr>
              <w:pStyle w:val="ListParagraph"/>
              <w:numPr>
                <w:ilvl w:val="0"/>
                <w:numId w:val="22"/>
              </w:numPr>
              <w:spacing w:after="120"/>
              <w:ind w:left="466"/>
              <w:rPr>
                <w:rFonts w:ascii="Times New Roman" w:hAnsi="Times New Roman" w:cs="Times New Roman"/>
                <w:sz w:val="24"/>
              </w:rPr>
            </w:pPr>
            <w:r>
              <w:rPr>
                <w:rFonts w:ascii="Times New Roman" w:hAnsi="Times New Roman" w:cs="Times New Roman"/>
                <w:sz w:val="24"/>
              </w:rPr>
              <w:t>Conclusion of Ameren IL presentation</w:t>
            </w:r>
          </w:p>
          <w:p w14:paraId="2BFAEE03" w14:textId="060A115D" w:rsidR="00690E5F" w:rsidRPr="00781A1B" w:rsidRDefault="00690E5F" w:rsidP="00601914">
            <w:pPr>
              <w:pStyle w:val="ListParagraph"/>
              <w:numPr>
                <w:ilvl w:val="0"/>
                <w:numId w:val="22"/>
              </w:numPr>
              <w:spacing w:after="120"/>
              <w:ind w:left="466"/>
              <w:rPr>
                <w:rFonts w:ascii="Times New Roman" w:hAnsi="Times New Roman" w:cs="Times New Roman"/>
                <w:sz w:val="24"/>
              </w:rPr>
            </w:pPr>
            <w:r>
              <w:rPr>
                <w:rFonts w:ascii="Times New Roman" w:hAnsi="Times New Roman" w:cs="Times New Roman"/>
                <w:sz w:val="24"/>
              </w:rPr>
              <w:t>Wrap-up discussion on committee, utility presentations, next steps</w:t>
            </w:r>
          </w:p>
        </w:tc>
        <w:tc>
          <w:tcPr>
            <w:tcW w:w="3117" w:type="dxa"/>
          </w:tcPr>
          <w:p w14:paraId="5489AD0D" w14:textId="77777777" w:rsidR="00690E5F" w:rsidRPr="008278CD" w:rsidRDefault="00690E5F" w:rsidP="008278CD">
            <w:pPr>
              <w:spacing w:after="120"/>
              <w:ind w:left="106"/>
              <w:rPr>
                <w:rFonts w:ascii="Times New Roman" w:hAnsi="Times New Roman" w:cs="Times New Roman"/>
                <w:sz w:val="24"/>
              </w:rPr>
            </w:pPr>
          </w:p>
        </w:tc>
      </w:tr>
      <w:tr w:rsidR="004B4C11" w14:paraId="5E986479" w14:textId="77777777" w:rsidTr="00343620">
        <w:tc>
          <w:tcPr>
            <w:tcW w:w="3116" w:type="dxa"/>
          </w:tcPr>
          <w:p w14:paraId="5EDBB849" w14:textId="77777777" w:rsidR="00BF08AA" w:rsidRDefault="00BF08AA" w:rsidP="00D03C6A">
            <w:pPr>
              <w:spacing w:before="120" w:after="120"/>
              <w:jc w:val="center"/>
              <w:rPr>
                <w:rFonts w:ascii="Times New Roman" w:hAnsi="Times New Roman" w:cs="Times New Roman"/>
                <w:sz w:val="24"/>
              </w:rPr>
            </w:pPr>
            <w:r>
              <w:rPr>
                <w:rFonts w:ascii="Times New Roman" w:hAnsi="Times New Roman" w:cs="Times New Roman"/>
                <w:sz w:val="24"/>
              </w:rPr>
              <w:t>May 1 – 2, 2017</w:t>
            </w:r>
          </w:p>
          <w:p w14:paraId="25744641" w14:textId="77777777" w:rsidR="004B4C11" w:rsidRDefault="00BF08AA" w:rsidP="00D03C6A">
            <w:pPr>
              <w:spacing w:before="120" w:after="120"/>
              <w:jc w:val="center"/>
              <w:rPr>
                <w:rFonts w:ascii="Times New Roman" w:hAnsi="Times New Roman" w:cs="Times New Roman"/>
                <w:sz w:val="24"/>
              </w:rPr>
            </w:pPr>
            <w:r>
              <w:rPr>
                <w:rFonts w:ascii="Times New Roman" w:hAnsi="Times New Roman" w:cs="Times New Roman"/>
                <w:sz w:val="24"/>
              </w:rPr>
              <w:t>Full-Group SAG Meetings</w:t>
            </w:r>
          </w:p>
          <w:p w14:paraId="39E221F6" w14:textId="1D4A863E" w:rsidR="00313200" w:rsidRPr="00184E9A" w:rsidRDefault="00313200" w:rsidP="00D03C6A">
            <w:pPr>
              <w:spacing w:before="120" w:after="120"/>
              <w:jc w:val="center"/>
              <w:rPr>
                <w:rFonts w:ascii="Times New Roman" w:hAnsi="Times New Roman" w:cs="Times New Roman"/>
                <w:sz w:val="24"/>
              </w:rPr>
            </w:pPr>
            <w:r>
              <w:rPr>
                <w:rFonts w:ascii="Times New Roman" w:hAnsi="Times New Roman" w:cs="Times New Roman"/>
                <w:sz w:val="24"/>
              </w:rPr>
              <w:t>Chicago, IL</w:t>
            </w:r>
          </w:p>
        </w:tc>
        <w:tc>
          <w:tcPr>
            <w:tcW w:w="3117" w:type="dxa"/>
          </w:tcPr>
          <w:p w14:paraId="333DBD20" w14:textId="656A8A15" w:rsidR="004B4C11" w:rsidRPr="00781A1B" w:rsidRDefault="00C7332C" w:rsidP="00601914">
            <w:pPr>
              <w:pStyle w:val="ListParagraph"/>
              <w:numPr>
                <w:ilvl w:val="0"/>
                <w:numId w:val="22"/>
              </w:numPr>
              <w:spacing w:after="120"/>
              <w:ind w:left="466"/>
              <w:rPr>
                <w:rFonts w:ascii="Times New Roman" w:hAnsi="Times New Roman" w:cs="Times New Roman"/>
                <w:sz w:val="24"/>
              </w:rPr>
            </w:pPr>
            <w:r>
              <w:rPr>
                <w:rFonts w:ascii="Times New Roman" w:hAnsi="Times New Roman" w:cs="Times New Roman"/>
                <w:sz w:val="24"/>
                <w:szCs w:val="24"/>
              </w:rPr>
              <w:t xml:space="preserve">Economically disadvantaged </w:t>
            </w:r>
            <w:r w:rsidR="00337C6A">
              <w:rPr>
                <w:rFonts w:ascii="Times New Roman" w:hAnsi="Times New Roman" w:cs="Times New Roman"/>
                <w:sz w:val="24"/>
              </w:rPr>
              <w:t>program presentations by utilities to be included within the full group SAG meeting agenda</w:t>
            </w:r>
          </w:p>
        </w:tc>
        <w:tc>
          <w:tcPr>
            <w:tcW w:w="3117" w:type="dxa"/>
          </w:tcPr>
          <w:p w14:paraId="628D3789" w14:textId="77777777" w:rsidR="004B4C11" w:rsidRPr="000D3D1E" w:rsidRDefault="004B4C11" w:rsidP="000D3D1E">
            <w:pPr>
              <w:spacing w:after="120"/>
              <w:ind w:left="106"/>
              <w:rPr>
                <w:rFonts w:ascii="Times New Roman" w:hAnsi="Times New Roman" w:cs="Times New Roman"/>
                <w:sz w:val="24"/>
              </w:rPr>
            </w:pPr>
          </w:p>
        </w:tc>
      </w:tr>
      <w:tr w:rsidR="00017F98" w14:paraId="4F300478" w14:textId="77777777" w:rsidTr="00343620">
        <w:tc>
          <w:tcPr>
            <w:tcW w:w="3116" w:type="dxa"/>
          </w:tcPr>
          <w:p w14:paraId="1B9228C5" w14:textId="2AC58E4B" w:rsidR="00017F98" w:rsidRDefault="00017F98" w:rsidP="00D03C6A">
            <w:pPr>
              <w:spacing w:before="120" w:after="120"/>
              <w:jc w:val="center"/>
              <w:rPr>
                <w:rFonts w:ascii="Times New Roman" w:hAnsi="Times New Roman" w:cs="Times New Roman"/>
                <w:sz w:val="24"/>
              </w:rPr>
            </w:pPr>
            <w:r>
              <w:rPr>
                <w:rFonts w:ascii="Times New Roman" w:hAnsi="Times New Roman" w:cs="Times New Roman"/>
                <w:sz w:val="24"/>
              </w:rPr>
              <w:t>May 15, 2017</w:t>
            </w:r>
          </w:p>
        </w:tc>
        <w:tc>
          <w:tcPr>
            <w:tcW w:w="3117" w:type="dxa"/>
          </w:tcPr>
          <w:p w14:paraId="5132C89C" w14:textId="1655E5D1" w:rsidR="00017F98" w:rsidRDefault="00621DA9" w:rsidP="00601914">
            <w:pPr>
              <w:pStyle w:val="ListParagraph"/>
              <w:numPr>
                <w:ilvl w:val="0"/>
                <w:numId w:val="22"/>
              </w:numPr>
              <w:spacing w:after="120"/>
              <w:ind w:left="466"/>
              <w:rPr>
                <w:rFonts w:ascii="Times New Roman" w:hAnsi="Times New Roman" w:cs="Times New Roman"/>
                <w:sz w:val="24"/>
              </w:rPr>
            </w:pPr>
            <w:r>
              <w:rPr>
                <w:rFonts w:ascii="Times New Roman" w:hAnsi="Times New Roman" w:cs="Times New Roman"/>
                <w:sz w:val="24"/>
              </w:rPr>
              <w:t xml:space="preserve">Electric Utility </w:t>
            </w:r>
            <w:r w:rsidR="00C7332C">
              <w:rPr>
                <w:rFonts w:ascii="Times New Roman" w:hAnsi="Times New Roman" w:cs="Times New Roman"/>
                <w:sz w:val="24"/>
                <w:szCs w:val="24"/>
              </w:rPr>
              <w:t>Economically Disadvantaged</w:t>
            </w:r>
            <w:r>
              <w:rPr>
                <w:rFonts w:ascii="Times New Roman" w:hAnsi="Times New Roman" w:cs="Times New Roman"/>
                <w:sz w:val="24"/>
              </w:rPr>
              <w:t xml:space="preserve"> Program Templates due</w:t>
            </w:r>
          </w:p>
        </w:tc>
        <w:tc>
          <w:tcPr>
            <w:tcW w:w="3117" w:type="dxa"/>
          </w:tcPr>
          <w:p w14:paraId="2446E79C" w14:textId="77777777" w:rsidR="00017F98" w:rsidRPr="000D3D1E" w:rsidRDefault="00017F98" w:rsidP="000D3D1E">
            <w:pPr>
              <w:spacing w:after="120"/>
              <w:ind w:left="106"/>
              <w:rPr>
                <w:rFonts w:ascii="Times New Roman" w:hAnsi="Times New Roman" w:cs="Times New Roman"/>
                <w:sz w:val="24"/>
              </w:rPr>
            </w:pPr>
          </w:p>
        </w:tc>
      </w:tr>
      <w:tr w:rsidR="004B4C11" w14:paraId="162AE98C" w14:textId="77777777" w:rsidTr="00343620">
        <w:tc>
          <w:tcPr>
            <w:tcW w:w="3116" w:type="dxa"/>
          </w:tcPr>
          <w:p w14:paraId="3ED7AC10" w14:textId="77777777" w:rsidR="000D3D1E" w:rsidRDefault="000D3D1E" w:rsidP="00D03C6A">
            <w:pPr>
              <w:spacing w:before="120" w:after="120"/>
              <w:jc w:val="center"/>
              <w:rPr>
                <w:rFonts w:ascii="Times New Roman" w:hAnsi="Times New Roman" w:cs="Times New Roman"/>
                <w:sz w:val="24"/>
              </w:rPr>
            </w:pPr>
            <w:r>
              <w:rPr>
                <w:rFonts w:ascii="Times New Roman" w:hAnsi="Times New Roman" w:cs="Times New Roman"/>
                <w:sz w:val="24"/>
              </w:rPr>
              <w:t>May 23, 2017</w:t>
            </w:r>
          </w:p>
          <w:p w14:paraId="02174B23" w14:textId="77777777" w:rsidR="004B4C11" w:rsidRDefault="0033149F" w:rsidP="00D03C6A">
            <w:pPr>
              <w:spacing w:before="120" w:after="120"/>
              <w:jc w:val="center"/>
              <w:rPr>
                <w:rFonts w:ascii="Times New Roman" w:hAnsi="Times New Roman" w:cs="Times New Roman"/>
                <w:sz w:val="24"/>
              </w:rPr>
            </w:pPr>
            <w:r>
              <w:rPr>
                <w:rFonts w:ascii="Times New Roman" w:hAnsi="Times New Roman" w:cs="Times New Roman"/>
                <w:sz w:val="24"/>
              </w:rPr>
              <w:t>Committee Meeting: Utilities’ Plan Review</w:t>
            </w:r>
          </w:p>
          <w:p w14:paraId="468B04E4" w14:textId="7DFA48B0" w:rsidR="00313200" w:rsidRPr="00184E9A" w:rsidRDefault="00313200" w:rsidP="00D03C6A">
            <w:pPr>
              <w:spacing w:before="120" w:after="120"/>
              <w:jc w:val="center"/>
              <w:rPr>
                <w:rFonts w:ascii="Times New Roman" w:hAnsi="Times New Roman" w:cs="Times New Roman"/>
                <w:sz w:val="24"/>
              </w:rPr>
            </w:pPr>
            <w:r>
              <w:rPr>
                <w:rFonts w:ascii="Times New Roman" w:hAnsi="Times New Roman" w:cs="Times New Roman"/>
                <w:sz w:val="24"/>
              </w:rPr>
              <w:t>Springfield, IL</w:t>
            </w:r>
          </w:p>
        </w:tc>
        <w:tc>
          <w:tcPr>
            <w:tcW w:w="3117" w:type="dxa"/>
          </w:tcPr>
          <w:p w14:paraId="3067C14F" w14:textId="1D6C064F" w:rsidR="003D7044" w:rsidRDefault="003D7044" w:rsidP="00601914">
            <w:pPr>
              <w:pStyle w:val="ListParagraph"/>
              <w:numPr>
                <w:ilvl w:val="0"/>
                <w:numId w:val="22"/>
              </w:numPr>
              <w:spacing w:after="120"/>
              <w:ind w:left="466"/>
              <w:rPr>
                <w:rFonts w:ascii="Times New Roman" w:hAnsi="Times New Roman" w:cs="Times New Roman"/>
                <w:sz w:val="24"/>
              </w:rPr>
            </w:pPr>
            <w:r>
              <w:rPr>
                <w:rFonts w:ascii="Times New Roman" w:hAnsi="Times New Roman" w:cs="Times New Roman"/>
                <w:sz w:val="24"/>
              </w:rPr>
              <w:t>Discuss feedback on Draft Subcommittee Plan.</w:t>
            </w:r>
          </w:p>
          <w:p w14:paraId="65D45C2A" w14:textId="77777777" w:rsidR="004B4C11" w:rsidRDefault="00664008" w:rsidP="00601914">
            <w:pPr>
              <w:pStyle w:val="ListParagraph"/>
              <w:numPr>
                <w:ilvl w:val="0"/>
                <w:numId w:val="22"/>
              </w:numPr>
              <w:spacing w:after="120"/>
              <w:ind w:left="466"/>
              <w:rPr>
                <w:rFonts w:ascii="Times New Roman" w:hAnsi="Times New Roman" w:cs="Times New Roman"/>
                <w:sz w:val="24"/>
              </w:rPr>
            </w:pPr>
            <w:r>
              <w:rPr>
                <w:rFonts w:ascii="Times New Roman" w:hAnsi="Times New Roman" w:cs="Times New Roman"/>
                <w:sz w:val="24"/>
              </w:rPr>
              <w:t>Review utility plan, stakeholder input</w:t>
            </w:r>
          </w:p>
          <w:p w14:paraId="5E477BD0" w14:textId="6C18EEA2" w:rsidR="003D7044" w:rsidRPr="00781A1B" w:rsidRDefault="003D7044" w:rsidP="00601914">
            <w:pPr>
              <w:pStyle w:val="ListParagraph"/>
              <w:numPr>
                <w:ilvl w:val="0"/>
                <w:numId w:val="22"/>
              </w:numPr>
              <w:spacing w:after="120"/>
              <w:ind w:left="466"/>
              <w:rPr>
                <w:rFonts w:ascii="Times New Roman" w:hAnsi="Times New Roman" w:cs="Times New Roman"/>
                <w:sz w:val="24"/>
              </w:rPr>
            </w:pPr>
            <w:r>
              <w:rPr>
                <w:rFonts w:ascii="Times New Roman" w:hAnsi="Times New Roman" w:cs="Times New Roman"/>
                <w:sz w:val="24"/>
              </w:rPr>
              <w:t>Seek to include gas and electric</w:t>
            </w:r>
          </w:p>
        </w:tc>
        <w:tc>
          <w:tcPr>
            <w:tcW w:w="3117" w:type="dxa"/>
          </w:tcPr>
          <w:p w14:paraId="7765C45C" w14:textId="77777777" w:rsidR="004B4C11" w:rsidRPr="00664008" w:rsidRDefault="004B4C11" w:rsidP="00664008">
            <w:pPr>
              <w:spacing w:after="120"/>
              <w:ind w:left="106"/>
              <w:rPr>
                <w:rFonts w:ascii="Times New Roman" w:hAnsi="Times New Roman" w:cs="Times New Roman"/>
                <w:sz w:val="24"/>
              </w:rPr>
            </w:pPr>
          </w:p>
        </w:tc>
      </w:tr>
      <w:tr w:rsidR="00187C61" w14:paraId="3EE90D16" w14:textId="77777777" w:rsidTr="00343620">
        <w:tc>
          <w:tcPr>
            <w:tcW w:w="3116" w:type="dxa"/>
          </w:tcPr>
          <w:p w14:paraId="0E758144" w14:textId="580E20BE" w:rsidR="00187C61" w:rsidRDefault="00187C61" w:rsidP="00D03C6A">
            <w:pPr>
              <w:spacing w:before="120" w:after="120"/>
              <w:jc w:val="center"/>
              <w:rPr>
                <w:rFonts w:ascii="Times New Roman" w:hAnsi="Times New Roman" w:cs="Times New Roman"/>
                <w:sz w:val="24"/>
              </w:rPr>
            </w:pPr>
            <w:r>
              <w:rPr>
                <w:rFonts w:ascii="Times New Roman" w:hAnsi="Times New Roman" w:cs="Times New Roman"/>
                <w:sz w:val="24"/>
              </w:rPr>
              <w:t>June 1, 2017</w:t>
            </w:r>
          </w:p>
        </w:tc>
        <w:tc>
          <w:tcPr>
            <w:tcW w:w="3117" w:type="dxa"/>
          </w:tcPr>
          <w:p w14:paraId="4CECC06E" w14:textId="7D724754" w:rsidR="00187C61" w:rsidRDefault="00187C61" w:rsidP="00C749CE">
            <w:pPr>
              <w:pStyle w:val="ListParagraph"/>
              <w:numPr>
                <w:ilvl w:val="0"/>
                <w:numId w:val="22"/>
              </w:numPr>
              <w:spacing w:after="120"/>
              <w:ind w:left="464"/>
              <w:rPr>
                <w:rFonts w:ascii="Times New Roman" w:hAnsi="Times New Roman" w:cs="Times New Roman"/>
                <w:sz w:val="24"/>
              </w:rPr>
            </w:pPr>
            <w:r>
              <w:rPr>
                <w:rFonts w:ascii="Times New Roman" w:hAnsi="Times New Roman" w:cs="Times New Roman"/>
                <w:sz w:val="24"/>
              </w:rPr>
              <w:t xml:space="preserve">“Bridge Period” begins </w:t>
            </w:r>
            <w:r w:rsidR="001661F6">
              <w:rPr>
                <w:rFonts w:ascii="Times New Roman" w:hAnsi="Times New Roman" w:cs="Times New Roman"/>
                <w:sz w:val="24"/>
              </w:rPr>
              <w:t>–</w:t>
            </w:r>
            <w:r w:rsidR="001661F6">
              <w:t xml:space="preserve"> </w:t>
            </w:r>
            <w:r w:rsidR="001661F6" w:rsidRPr="001661F6">
              <w:rPr>
                <w:rFonts w:ascii="Times New Roman" w:hAnsi="Times New Roman" w:cs="Times New Roman"/>
                <w:sz w:val="24"/>
              </w:rPr>
              <w:t>transition of current DCEO programs to utilities</w:t>
            </w:r>
            <w:r>
              <w:rPr>
                <w:rFonts w:ascii="Times New Roman" w:hAnsi="Times New Roman" w:cs="Times New Roman"/>
                <w:sz w:val="24"/>
              </w:rPr>
              <w:t xml:space="preserve"> </w:t>
            </w:r>
          </w:p>
        </w:tc>
        <w:tc>
          <w:tcPr>
            <w:tcW w:w="3117" w:type="dxa"/>
          </w:tcPr>
          <w:p w14:paraId="319F14AD" w14:textId="77777777" w:rsidR="00187C61" w:rsidRPr="00664008" w:rsidRDefault="00187C61" w:rsidP="00664008">
            <w:pPr>
              <w:spacing w:after="120"/>
              <w:ind w:left="106"/>
              <w:rPr>
                <w:rFonts w:ascii="Times New Roman" w:hAnsi="Times New Roman" w:cs="Times New Roman"/>
                <w:sz w:val="24"/>
              </w:rPr>
            </w:pPr>
          </w:p>
        </w:tc>
      </w:tr>
      <w:tr w:rsidR="00664008" w14:paraId="50973893" w14:textId="77777777" w:rsidTr="00343620">
        <w:tc>
          <w:tcPr>
            <w:tcW w:w="3116" w:type="dxa"/>
          </w:tcPr>
          <w:p w14:paraId="6025C818" w14:textId="77777777" w:rsidR="004B492A" w:rsidRDefault="004B492A" w:rsidP="00D03C6A">
            <w:pPr>
              <w:spacing w:before="120" w:after="120"/>
              <w:jc w:val="center"/>
              <w:rPr>
                <w:rFonts w:ascii="Times New Roman" w:hAnsi="Times New Roman" w:cs="Times New Roman"/>
                <w:sz w:val="24"/>
              </w:rPr>
            </w:pPr>
            <w:r>
              <w:rPr>
                <w:rFonts w:ascii="Times New Roman" w:hAnsi="Times New Roman" w:cs="Times New Roman"/>
                <w:sz w:val="24"/>
              </w:rPr>
              <w:t>June 6, 2017</w:t>
            </w:r>
          </w:p>
          <w:p w14:paraId="3F95B188" w14:textId="77777777" w:rsidR="00664008" w:rsidRDefault="004B492A" w:rsidP="004B492A">
            <w:pPr>
              <w:spacing w:before="120" w:after="120"/>
              <w:jc w:val="center"/>
              <w:rPr>
                <w:rFonts w:ascii="Times New Roman" w:hAnsi="Times New Roman" w:cs="Times New Roman"/>
                <w:sz w:val="24"/>
              </w:rPr>
            </w:pPr>
            <w:r>
              <w:rPr>
                <w:rFonts w:ascii="Times New Roman" w:hAnsi="Times New Roman" w:cs="Times New Roman"/>
                <w:sz w:val="24"/>
              </w:rPr>
              <w:t xml:space="preserve">Committee Meeting: </w:t>
            </w:r>
            <w:r>
              <w:rPr>
                <w:rFonts w:ascii="Times New Roman" w:hAnsi="Times New Roman" w:cs="Times New Roman"/>
                <w:sz w:val="24"/>
              </w:rPr>
              <w:br/>
              <w:t>Open Issues</w:t>
            </w:r>
          </w:p>
          <w:p w14:paraId="22A1174E" w14:textId="23018553" w:rsidR="00313200" w:rsidRDefault="00313200" w:rsidP="004B492A">
            <w:pPr>
              <w:spacing w:before="120" w:after="120"/>
              <w:jc w:val="center"/>
              <w:rPr>
                <w:rFonts w:ascii="Times New Roman" w:hAnsi="Times New Roman" w:cs="Times New Roman"/>
                <w:sz w:val="24"/>
              </w:rPr>
            </w:pPr>
            <w:r>
              <w:rPr>
                <w:rFonts w:ascii="Times New Roman" w:hAnsi="Times New Roman" w:cs="Times New Roman"/>
                <w:sz w:val="24"/>
              </w:rPr>
              <w:t>Chicago Metro, IL</w:t>
            </w:r>
          </w:p>
        </w:tc>
        <w:tc>
          <w:tcPr>
            <w:tcW w:w="3117" w:type="dxa"/>
          </w:tcPr>
          <w:p w14:paraId="544D7589" w14:textId="20B48119" w:rsidR="003D7044" w:rsidRDefault="003D7044" w:rsidP="00601914">
            <w:pPr>
              <w:pStyle w:val="ListParagraph"/>
              <w:numPr>
                <w:ilvl w:val="0"/>
                <w:numId w:val="22"/>
              </w:numPr>
              <w:spacing w:after="120"/>
              <w:ind w:left="466"/>
              <w:rPr>
                <w:rFonts w:ascii="Times New Roman" w:hAnsi="Times New Roman" w:cs="Times New Roman"/>
                <w:sz w:val="24"/>
              </w:rPr>
            </w:pPr>
            <w:r>
              <w:rPr>
                <w:rFonts w:ascii="Times New Roman" w:hAnsi="Times New Roman" w:cs="Times New Roman"/>
                <w:sz w:val="24"/>
              </w:rPr>
              <w:t>Additional Feedback on draft Subcommittee Plan</w:t>
            </w:r>
          </w:p>
          <w:p w14:paraId="6ED3E458" w14:textId="3AB5320A" w:rsidR="004B492A" w:rsidRDefault="004B492A" w:rsidP="00601914">
            <w:pPr>
              <w:pStyle w:val="ListParagraph"/>
              <w:numPr>
                <w:ilvl w:val="0"/>
                <w:numId w:val="22"/>
              </w:numPr>
              <w:spacing w:after="120"/>
              <w:ind w:left="466"/>
              <w:rPr>
                <w:rFonts w:ascii="Times New Roman" w:hAnsi="Times New Roman" w:cs="Times New Roman"/>
                <w:sz w:val="24"/>
              </w:rPr>
            </w:pPr>
            <w:r>
              <w:rPr>
                <w:rFonts w:ascii="Times New Roman" w:hAnsi="Times New Roman" w:cs="Times New Roman"/>
                <w:sz w:val="24"/>
              </w:rPr>
              <w:t>Identify areas of consensus/non-consensus on program filings</w:t>
            </w:r>
          </w:p>
          <w:p w14:paraId="1907D897" w14:textId="16D6B68A" w:rsidR="00664008" w:rsidRDefault="004B492A" w:rsidP="00601914">
            <w:pPr>
              <w:pStyle w:val="ListParagraph"/>
              <w:numPr>
                <w:ilvl w:val="0"/>
                <w:numId w:val="22"/>
              </w:numPr>
              <w:spacing w:after="120"/>
              <w:ind w:left="466"/>
              <w:rPr>
                <w:rFonts w:ascii="Times New Roman" w:hAnsi="Times New Roman" w:cs="Times New Roman"/>
                <w:sz w:val="24"/>
              </w:rPr>
            </w:pPr>
            <w:r>
              <w:rPr>
                <w:rFonts w:ascii="Times New Roman" w:hAnsi="Times New Roman" w:cs="Times New Roman"/>
                <w:sz w:val="24"/>
              </w:rPr>
              <w:t>Note: Utility filings due June 30, 2017</w:t>
            </w:r>
          </w:p>
        </w:tc>
        <w:tc>
          <w:tcPr>
            <w:tcW w:w="3117" w:type="dxa"/>
          </w:tcPr>
          <w:p w14:paraId="5D0CD6BF" w14:textId="77777777" w:rsidR="00664008" w:rsidRPr="00664008" w:rsidRDefault="00664008" w:rsidP="00664008">
            <w:pPr>
              <w:spacing w:after="120"/>
              <w:ind w:left="106"/>
              <w:rPr>
                <w:rFonts w:ascii="Times New Roman" w:hAnsi="Times New Roman" w:cs="Times New Roman"/>
                <w:sz w:val="24"/>
              </w:rPr>
            </w:pPr>
          </w:p>
        </w:tc>
      </w:tr>
    </w:tbl>
    <w:p w14:paraId="5BC81191" w14:textId="77777777" w:rsidR="00A02CFB" w:rsidRPr="00A02CFB" w:rsidRDefault="00A02CFB" w:rsidP="00A02CFB">
      <w:pPr>
        <w:spacing w:after="240"/>
        <w:rPr>
          <w:rFonts w:ascii="Times New Roman" w:hAnsi="Times New Roman" w:cs="Times New Roman"/>
          <w:b/>
          <w:sz w:val="28"/>
          <w:u w:val="single"/>
        </w:rPr>
      </w:pPr>
    </w:p>
    <w:p w14:paraId="259348C9" w14:textId="7C4AC72D" w:rsidR="00B409C4" w:rsidRDefault="006C5669" w:rsidP="00184BE7">
      <w:pPr>
        <w:pStyle w:val="ListParagraph"/>
        <w:numPr>
          <w:ilvl w:val="0"/>
          <w:numId w:val="1"/>
        </w:numPr>
        <w:spacing w:after="240"/>
        <w:contextualSpacing w:val="0"/>
        <w:rPr>
          <w:rFonts w:ascii="Times New Roman" w:hAnsi="Times New Roman" w:cs="Times New Roman"/>
          <w:b/>
          <w:sz w:val="28"/>
          <w:u w:val="single"/>
        </w:rPr>
      </w:pPr>
      <w:r>
        <w:rPr>
          <w:rFonts w:ascii="Times New Roman" w:hAnsi="Times New Roman" w:cs="Times New Roman"/>
          <w:b/>
          <w:sz w:val="28"/>
          <w:u w:val="single"/>
        </w:rPr>
        <w:t>Description of Issues</w:t>
      </w:r>
    </w:p>
    <w:p w14:paraId="16FFFDDB" w14:textId="575E7C6B" w:rsidR="0063502D" w:rsidRPr="0063502D" w:rsidRDefault="0063502D" w:rsidP="0063502D">
      <w:pPr>
        <w:spacing w:after="240"/>
        <w:ind w:left="360"/>
        <w:rPr>
          <w:rFonts w:ascii="Times New Roman" w:hAnsi="Times New Roman" w:cs="Times New Roman"/>
          <w:b/>
          <w:sz w:val="28"/>
          <w:u w:val="single"/>
        </w:rPr>
      </w:pPr>
      <w:r w:rsidRPr="0063502D">
        <w:rPr>
          <w:rFonts w:ascii="Times New Roman" w:hAnsi="Times New Roman" w:cs="Times New Roman"/>
          <w:b/>
          <w:sz w:val="28"/>
          <w:u w:val="single"/>
        </w:rPr>
        <w:t>Section 1. Meeting Logistics</w:t>
      </w:r>
      <w:r w:rsidR="00D12DCC">
        <w:rPr>
          <w:rFonts w:ascii="Times New Roman" w:hAnsi="Times New Roman" w:cs="Times New Roman"/>
          <w:b/>
          <w:sz w:val="28"/>
          <w:u w:val="single"/>
        </w:rPr>
        <w:t>/Procedural Issues</w:t>
      </w:r>
    </w:p>
    <w:p w14:paraId="271EFA2A" w14:textId="7F19DE0D" w:rsidR="00B409C4" w:rsidRPr="00D93286" w:rsidRDefault="00B409C4" w:rsidP="000B5A98">
      <w:pPr>
        <w:pStyle w:val="ListParagraph"/>
        <w:numPr>
          <w:ilvl w:val="0"/>
          <w:numId w:val="20"/>
        </w:numPr>
        <w:spacing w:line="256" w:lineRule="auto"/>
        <w:rPr>
          <w:rFonts w:ascii="Times New Roman" w:hAnsi="Times New Roman" w:cs="Times New Roman"/>
          <w:b/>
          <w:sz w:val="24"/>
          <w:szCs w:val="24"/>
          <w:u w:val="single"/>
        </w:rPr>
      </w:pPr>
      <w:r w:rsidRPr="00D93286">
        <w:rPr>
          <w:rFonts w:ascii="Times New Roman" w:hAnsi="Times New Roman" w:cs="Times New Roman"/>
          <w:b/>
          <w:sz w:val="24"/>
          <w:szCs w:val="24"/>
          <w:u w:val="single"/>
        </w:rPr>
        <w:t>Participation</w:t>
      </w:r>
      <w:r w:rsidR="008D2FB1">
        <w:rPr>
          <w:rFonts w:ascii="Times New Roman" w:hAnsi="Times New Roman" w:cs="Times New Roman"/>
          <w:b/>
          <w:sz w:val="24"/>
          <w:szCs w:val="24"/>
          <w:u w:val="single"/>
        </w:rPr>
        <w:t xml:space="preserve"> and Roles</w:t>
      </w:r>
    </w:p>
    <w:p w14:paraId="6A6FF632" w14:textId="094E666A" w:rsidR="00B409C4" w:rsidRPr="00D93286" w:rsidRDefault="00B409C4" w:rsidP="00533DB3">
      <w:pPr>
        <w:ind w:left="720"/>
        <w:rPr>
          <w:rFonts w:ascii="Times New Roman" w:hAnsi="Times New Roman" w:cs="Times New Roman"/>
          <w:sz w:val="24"/>
          <w:szCs w:val="24"/>
        </w:rPr>
      </w:pPr>
      <w:r w:rsidRPr="00D93286">
        <w:rPr>
          <w:rFonts w:ascii="Times New Roman" w:hAnsi="Times New Roman" w:cs="Times New Roman"/>
          <w:sz w:val="24"/>
          <w:szCs w:val="24"/>
        </w:rPr>
        <w:t>The statute specifically identifies who may participate in this subcommittee:</w:t>
      </w:r>
    </w:p>
    <w:p w14:paraId="6444CD4E" w14:textId="77777777" w:rsidR="00B409C4" w:rsidRPr="00D93286" w:rsidRDefault="00B409C4" w:rsidP="00B409C4">
      <w:pPr>
        <w:pStyle w:val="ListParagraph"/>
        <w:numPr>
          <w:ilvl w:val="0"/>
          <w:numId w:val="7"/>
        </w:numPr>
        <w:spacing w:line="256" w:lineRule="auto"/>
        <w:ind w:left="1080"/>
        <w:rPr>
          <w:rFonts w:ascii="Times New Roman" w:hAnsi="Times New Roman" w:cs="Times New Roman"/>
          <w:sz w:val="24"/>
          <w:szCs w:val="24"/>
        </w:rPr>
      </w:pPr>
      <w:r w:rsidRPr="00D93286">
        <w:rPr>
          <w:rFonts w:ascii="Times New Roman" w:hAnsi="Times New Roman" w:cs="Times New Roman"/>
          <w:sz w:val="24"/>
          <w:szCs w:val="24"/>
        </w:rPr>
        <w:t>Electric Utilities (ComEd, Ameren Illinois)</w:t>
      </w:r>
    </w:p>
    <w:p w14:paraId="3E850DD1" w14:textId="77777777" w:rsidR="00B409C4" w:rsidRPr="00D93286" w:rsidRDefault="00B409C4" w:rsidP="00B409C4">
      <w:pPr>
        <w:pStyle w:val="ListParagraph"/>
        <w:numPr>
          <w:ilvl w:val="0"/>
          <w:numId w:val="7"/>
        </w:numPr>
        <w:spacing w:line="256" w:lineRule="auto"/>
        <w:ind w:left="1080"/>
        <w:rPr>
          <w:rFonts w:ascii="Times New Roman" w:hAnsi="Times New Roman" w:cs="Times New Roman"/>
          <w:sz w:val="24"/>
          <w:szCs w:val="24"/>
        </w:rPr>
      </w:pPr>
      <w:r w:rsidRPr="00D93286">
        <w:rPr>
          <w:rFonts w:ascii="Times New Roman" w:hAnsi="Times New Roman" w:cs="Times New Roman"/>
          <w:sz w:val="24"/>
          <w:szCs w:val="24"/>
        </w:rPr>
        <w:t>Gas Utilities (Peoples Gas/North Shore Gas and Nicor Gas)</w:t>
      </w:r>
    </w:p>
    <w:p w14:paraId="116FD4A9" w14:textId="52BCCF7D" w:rsidR="00B409C4" w:rsidRPr="00D93286" w:rsidRDefault="00ED3FEE" w:rsidP="00B409C4">
      <w:pPr>
        <w:pStyle w:val="ListParagraph"/>
        <w:numPr>
          <w:ilvl w:val="0"/>
          <w:numId w:val="7"/>
        </w:numPr>
        <w:spacing w:line="256" w:lineRule="auto"/>
        <w:ind w:left="1080"/>
        <w:rPr>
          <w:rFonts w:ascii="Times New Roman" w:hAnsi="Times New Roman" w:cs="Times New Roman"/>
          <w:sz w:val="24"/>
          <w:szCs w:val="24"/>
        </w:rPr>
      </w:pPr>
      <w:r>
        <w:rPr>
          <w:rFonts w:ascii="Times New Roman" w:hAnsi="Times New Roman" w:cs="Times New Roman"/>
          <w:sz w:val="24"/>
          <w:szCs w:val="24"/>
        </w:rPr>
        <w:t>Economically Disadvantaged</w:t>
      </w:r>
      <w:r w:rsidR="00B409C4" w:rsidRPr="00D93286">
        <w:rPr>
          <w:rFonts w:ascii="Times New Roman" w:hAnsi="Times New Roman" w:cs="Times New Roman"/>
          <w:sz w:val="24"/>
          <w:szCs w:val="24"/>
        </w:rPr>
        <w:t xml:space="preserve"> EE Contractors</w:t>
      </w:r>
    </w:p>
    <w:p w14:paraId="0A3E00AF" w14:textId="68510C43" w:rsidR="00B409C4" w:rsidRPr="00D93286" w:rsidRDefault="00B409C4" w:rsidP="00B409C4">
      <w:pPr>
        <w:pStyle w:val="ListParagraph"/>
        <w:numPr>
          <w:ilvl w:val="1"/>
          <w:numId w:val="7"/>
        </w:numPr>
        <w:spacing w:line="256" w:lineRule="auto"/>
        <w:ind w:left="1800"/>
        <w:rPr>
          <w:rFonts w:ascii="Times New Roman" w:hAnsi="Times New Roman" w:cs="Times New Roman"/>
          <w:sz w:val="24"/>
          <w:szCs w:val="24"/>
        </w:rPr>
      </w:pPr>
      <w:r w:rsidRPr="00D93286">
        <w:rPr>
          <w:rFonts w:ascii="Times New Roman" w:hAnsi="Times New Roman" w:cs="Times New Roman"/>
          <w:sz w:val="24"/>
          <w:szCs w:val="24"/>
        </w:rPr>
        <w:t>The statute does not define “</w:t>
      </w:r>
      <w:r w:rsidR="00ED3FEE">
        <w:rPr>
          <w:rFonts w:ascii="Times New Roman" w:hAnsi="Times New Roman" w:cs="Times New Roman"/>
          <w:sz w:val="24"/>
          <w:szCs w:val="24"/>
        </w:rPr>
        <w:t xml:space="preserve">Economically Disadvantaged </w:t>
      </w:r>
      <w:r w:rsidRPr="00D93286">
        <w:rPr>
          <w:rFonts w:ascii="Times New Roman" w:hAnsi="Times New Roman" w:cs="Times New Roman"/>
          <w:sz w:val="24"/>
          <w:szCs w:val="24"/>
        </w:rPr>
        <w:t>EE Contractors”</w:t>
      </w:r>
    </w:p>
    <w:p w14:paraId="07ACF047" w14:textId="10FD4BC5" w:rsidR="00B409C4" w:rsidRPr="00D93286" w:rsidRDefault="00B409C4" w:rsidP="00B409C4">
      <w:pPr>
        <w:pStyle w:val="ListParagraph"/>
        <w:numPr>
          <w:ilvl w:val="1"/>
          <w:numId w:val="7"/>
        </w:numPr>
        <w:spacing w:line="256" w:lineRule="auto"/>
        <w:ind w:left="1800"/>
        <w:rPr>
          <w:rFonts w:ascii="Times New Roman" w:hAnsi="Times New Roman" w:cs="Times New Roman"/>
          <w:sz w:val="24"/>
          <w:szCs w:val="24"/>
        </w:rPr>
      </w:pPr>
      <w:r w:rsidRPr="00D93286">
        <w:rPr>
          <w:rFonts w:ascii="Times New Roman" w:hAnsi="Times New Roman" w:cs="Times New Roman"/>
          <w:sz w:val="24"/>
          <w:szCs w:val="24"/>
        </w:rPr>
        <w:t xml:space="preserve">Proposed Definition: “EE Contractors who have recent history of providing services to </w:t>
      </w:r>
      <w:r w:rsidR="00ED3FEE">
        <w:rPr>
          <w:rFonts w:ascii="Times New Roman" w:hAnsi="Times New Roman" w:cs="Times New Roman"/>
          <w:sz w:val="24"/>
          <w:szCs w:val="24"/>
        </w:rPr>
        <w:t xml:space="preserve">economically disadvantaged </w:t>
      </w:r>
      <w:r w:rsidRPr="00D93286">
        <w:rPr>
          <w:rFonts w:ascii="Times New Roman" w:hAnsi="Times New Roman" w:cs="Times New Roman"/>
          <w:sz w:val="24"/>
          <w:szCs w:val="24"/>
        </w:rPr>
        <w:t>customers in Illinois.”</w:t>
      </w:r>
    </w:p>
    <w:p w14:paraId="108A77D6" w14:textId="77777777" w:rsidR="00B409C4" w:rsidRPr="00D93286" w:rsidRDefault="00B409C4" w:rsidP="00B409C4">
      <w:pPr>
        <w:pStyle w:val="ListParagraph"/>
        <w:numPr>
          <w:ilvl w:val="0"/>
          <w:numId w:val="7"/>
        </w:numPr>
        <w:spacing w:line="256" w:lineRule="auto"/>
        <w:ind w:left="1080"/>
        <w:rPr>
          <w:rFonts w:ascii="Times New Roman" w:hAnsi="Times New Roman" w:cs="Times New Roman"/>
          <w:sz w:val="24"/>
          <w:szCs w:val="24"/>
        </w:rPr>
      </w:pPr>
      <w:r w:rsidRPr="00D93286">
        <w:rPr>
          <w:rFonts w:ascii="Times New Roman" w:hAnsi="Times New Roman" w:cs="Times New Roman"/>
          <w:sz w:val="24"/>
          <w:szCs w:val="24"/>
        </w:rPr>
        <w:t>Representatives of Community-Based Organizations</w:t>
      </w:r>
    </w:p>
    <w:p w14:paraId="2B240E62" w14:textId="77777777" w:rsidR="00B409C4" w:rsidRPr="00D93286" w:rsidRDefault="00B409C4" w:rsidP="00B409C4">
      <w:pPr>
        <w:pStyle w:val="ListParagraph"/>
        <w:numPr>
          <w:ilvl w:val="1"/>
          <w:numId w:val="7"/>
        </w:numPr>
        <w:spacing w:line="256" w:lineRule="auto"/>
        <w:ind w:left="1800"/>
        <w:rPr>
          <w:rFonts w:ascii="Times New Roman" w:hAnsi="Times New Roman" w:cs="Times New Roman"/>
          <w:sz w:val="24"/>
          <w:szCs w:val="24"/>
        </w:rPr>
      </w:pPr>
      <w:r w:rsidRPr="00D93286">
        <w:rPr>
          <w:rFonts w:ascii="Times New Roman" w:hAnsi="Times New Roman" w:cs="Times New Roman"/>
          <w:sz w:val="24"/>
          <w:szCs w:val="24"/>
        </w:rPr>
        <w:t>The statute does not define “Community-Based Organization.”</w:t>
      </w:r>
    </w:p>
    <w:p w14:paraId="21487D93" w14:textId="77777777" w:rsidR="00B409C4" w:rsidRPr="00D93286" w:rsidRDefault="00B409C4" w:rsidP="00B409C4">
      <w:pPr>
        <w:pStyle w:val="ListParagraph"/>
        <w:numPr>
          <w:ilvl w:val="1"/>
          <w:numId w:val="7"/>
        </w:numPr>
        <w:spacing w:line="256" w:lineRule="auto"/>
        <w:ind w:left="1800"/>
        <w:rPr>
          <w:rFonts w:ascii="Times New Roman" w:hAnsi="Times New Roman" w:cs="Times New Roman"/>
          <w:sz w:val="24"/>
          <w:szCs w:val="24"/>
        </w:rPr>
      </w:pPr>
      <w:r w:rsidRPr="00D93286">
        <w:rPr>
          <w:rFonts w:ascii="Times New Roman" w:hAnsi="Times New Roman" w:cs="Times New Roman"/>
          <w:sz w:val="24"/>
          <w:szCs w:val="24"/>
        </w:rPr>
        <w:t>Proposed definition (based on federal definition in USCS Title 20)</w:t>
      </w:r>
    </w:p>
    <w:p w14:paraId="75063E2D" w14:textId="77777777" w:rsidR="00B409C4" w:rsidRPr="00D93286" w:rsidRDefault="00B409C4" w:rsidP="00B409C4">
      <w:pPr>
        <w:pStyle w:val="ListParagraph"/>
        <w:numPr>
          <w:ilvl w:val="2"/>
          <w:numId w:val="7"/>
        </w:numPr>
        <w:spacing w:line="256" w:lineRule="auto"/>
        <w:ind w:left="2520"/>
        <w:rPr>
          <w:rFonts w:ascii="Times New Roman" w:hAnsi="Times New Roman" w:cs="Times New Roman"/>
          <w:sz w:val="24"/>
          <w:szCs w:val="24"/>
        </w:rPr>
      </w:pPr>
      <w:r w:rsidRPr="00D93286">
        <w:rPr>
          <w:rFonts w:ascii="Times New Roman" w:hAnsi="Times New Roman" w:cs="Times New Roman"/>
          <w:sz w:val="24"/>
          <w:szCs w:val="24"/>
        </w:rPr>
        <w:t xml:space="preserve">“a public or private nonprofit organization of demonstrated effectiveness that (A) is representative of a community or significant segments of a community; and (B) provides valuable services to individuals in the community.” </w:t>
      </w:r>
    </w:p>
    <w:p w14:paraId="0B8C3305" w14:textId="4E46876B" w:rsidR="00B409C4" w:rsidRDefault="00B409C4" w:rsidP="002F796E">
      <w:pPr>
        <w:ind w:left="720"/>
        <w:rPr>
          <w:rFonts w:ascii="Times New Roman" w:hAnsi="Times New Roman" w:cs="Times New Roman"/>
          <w:sz w:val="24"/>
          <w:szCs w:val="24"/>
        </w:rPr>
      </w:pPr>
      <w:r w:rsidRPr="002F796E">
        <w:rPr>
          <w:rFonts w:ascii="Times New Roman" w:hAnsi="Times New Roman" w:cs="Times New Roman"/>
          <w:sz w:val="24"/>
          <w:szCs w:val="24"/>
        </w:rPr>
        <w:t xml:space="preserve">In addition to the parties listed above, ICC Staff will have a standing invitation to participate in the subcommittee, as they have responsibility for monitoring, on behalf of the ICC, responsible and prudent use of ratepayer funds. </w:t>
      </w:r>
    </w:p>
    <w:p w14:paraId="02C5E5C6" w14:textId="451C2516" w:rsidR="00E5293A" w:rsidRPr="002F796E" w:rsidRDefault="00A51263" w:rsidP="002F796E">
      <w:pPr>
        <w:ind w:left="720"/>
        <w:rPr>
          <w:rFonts w:ascii="Times New Roman" w:hAnsi="Times New Roman" w:cs="Times New Roman"/>
          <w:sz w:val="24"/>
          <w:szCs w:val="24"/>
        </w:rPr>
      </w:pPr>
      <w:r>
        <w:rPr>
          <w:rFonts w:ascii="Times New Roman" w:hAnsi="Times New Roman" w:cs="Times New Roman"/>
          <w:sz w:val="24"/>
          <w:szCs w:val="24"/>
        </w:rPr>
        <w:t>Participation will be generally open to all interested parties, with the exception of specific topics that may require limited participation</w:t>
      </w:r>
      <w:r w:rsidR="002B5133">
        <w:rPr>
          <w:rFonts w:ascii="Times New Roman" w:hAnsi="Times New Roman" w:cs="Times New Roman"/>
          <w:sz w:val="24"/>
          <w:szCs w:val="24"/>
        </w:rPr>
        <w:t>,</w:t>
      </w:r>
      <w:r>
        <w:rPr>
          <w:rFonts w:ascii="Times New Roman" w:hAnsi="Times New Roman" w:cs="Times New Roman"/>
          <w:sz w:val="24"/>
          <w:szCs w:val="24"/>
        </w:rPr>
        <w:t xml:space="preserve"> as noted below.</w:t>
      </w:r>
    </w:p>
    <w:p w14:paraId="1C8E053C" w14:textId="004D8CB8" w:rsidR="00B409C4" w:rsidRPr="00D93286" w:rsidRDefault="00917C01" w:rsidP="00B409C4">
      <w:pPr>
        <w:ind w:left="360" w:firstLine="360"/>
        <w:rPr>
          <w:rFonts w:ascii="Times New Roman" w:hAnsi="Times New Roman" w:cs="Times New Roman"/>
          <w:sz w:val="24"/>
          <w:szCs w:val="24"/>
          <w:u w:val="single"/>
        </w:rPr>
      </w:pPr>
      <w:r w:rsidRPr="00D93286">
        <w:rPr>
          <w:rFonts w:ascii="Times New Roman" w:hAnsi="Times New Roman" w:cs="Times New Roman"/>
          <w:sz w:val="24"/>
          <w:szCs w:val="24"/>
          <w:u w:val="single"/>
        </w:rPr>
        <w:t>Open Issues:</w:t>
      </w:r>
    </w:p>
    <w:p w14:paraId="0F6B8E0A" w14:textId="3EA73F57" w:rsidR="00B409C4" w:rsidRPr="00D93286" w:rsidRDefault="00B409C4" w:rsidP="00B409C4">
      <w:pPr>
        <w:pStyle w:val="ListParagraph"/>
        <w:numPr>
          <w:ilvl w:val="0"/>
          <w:numId w:val="8"/>
        </w:numPr>
        <w:spacing w:line="256" w:lineRule="auto"/>
        <w:ind w:left="1080"/>
        <w:rPr>
          <w:rFonts w:ascii="Times New Roman" w:hAnsi="Times New Roman" w:cs="Times New Roman"/>
          <w:sz w:val="24"/>
          <w:szCs w:val="24"/>
        </w:rPr>
      </w:pPr>
      <w:r w:rsidRPr="00D93286">
        <w:rPr>
          <w:rFonts w:ascii="Times New Roman" w:hAnsi="Times New Roman" w:cs="Times New Roman"/>
          <w:sz w:val="24"/>
          <w:szCs w:val="24"/>
        </w:rPr>
        <w:t>Definition and identity of the “</w:t>
      </w:r>
      <w:r w:rsidR="00ED3FEE">
        <w:rPr>
          <w:rFonts w:ascii="Times New Roman" w:hAnsi="Times New Roman" w:cs="Times New Roman"/>
          <w:sz w:val="24"/>
          <w:szCs w:val="24"/>
        </w:rPr>
        <w:t xml:space="preserve">Economically Disadvantaged </w:t>
      </w:r>
      <w:r w:rsidRPr="00D93286">
        <w:rPr>
          <w:rFonts w:ascii="Times New Roman" w:hAnsi="Times New Roman" w:cs="Times New Roman"/>
          <w:sz w:val="24"/>
          <w:szCs w:val="24"/>
        </w:rPr>
        <w:t>EE Contractors”</w:t>
      </w:r>
      <w:r w:rsidR="005E5CD8" w:rsidRPr="00D93286">
        <w:rPr>
          <w:rFonts w:ascii="Times New Roman" w:hAnsi="Times New Roman" w:cs="Times New Roman"/>
          <w:sz w:val="24"/>
          <w:szCs w:val="24"/>
        </w:rPr>
        <w:t xml:space="preserve">; roles and responsibilities </w:t>
      </w:r>
    </w:p>
    <w:p w14:paraId="2C34D4CD" w14:textId="17DD3B9D" w:rsidR="00B409C4" w:rsidRPr="00D93286" w:rsidRDefault="00B409C4" w:rsidP="00B409C4">
      <w:pPr>
        <w:pStyle w:val="ListParagraph"/>
        <w:numPr>
          <w:ilvl w:val="0"/>
          <w:numId w:val="8"/>
        </w:numPr>
        <w:spacing w:line="256" w:lineRule="auto"/>
        <w:ind w:left="1080"/>
        <w:rPr>
          <w:rFonts w:ascii="Times New Roman" w:hAnsi="Times New Roman" w:cs="Times New Roman"/>
          <w:sz w:val="24"/>
          <w:szCs w:val="24"/>
        </w:rPr>
      </w:pPr>
      <w:r w:rsidRPr="00D93286">
        <w:rPr>
          <w:rFonts w:ascii="Times New Roman" w:hAnsi="Times New Roman" w:cs="Times New Roman"/>
          <w:sz w:val="24"/>
          <w:szCs w:val="24"/>
        </w:rPr>
        <w:t>Definition and identity of “Community-Based Organizations”</w:t>
      </w:r>
      <w:r w:rsidR="005E5CD8" w:rsidRPr="00D93286">
        <w:rPr>
          <w:rFonts w:ascii="Times New Roman" w:hAnsi="Times New Roman" w:cs="Times New Roman"/>
          <w:sz w:val="24"/>
          <w:szCs w:val="24"/>
        </w:rPr>
        <w:t>; roles and responsibilities</w:t>
      </w:r>
    </w:p>
    <w:p w14:paraId="406B24F5" w14:textId="76CA31E9" w:rsidR="004C7065" w:rsidRDefault="0025667D" w:rsidP="004C7065">
      <w:pPr>
        <w:pStyle w:val="ListParagraph"/>
        <w:numPr>
          <w:ilvl w:val="0"/>
          <w:numId w:val="8"/>
        </w:numPr>
        <w:spacing w:line="256" w:lineRule="auto"/>
        <w:ind w:left="1080"/>
        <w:rPr>
          <w:rFonts w:ascii="Times New Roman" w:hAnsi="Times New Roman" w:cs="Times New Roman"/>
          <w:sz w:val="24"/>
          <w:szCs w:val="24"/>
        </w:rPr>
      </w:pPr>
      <w:r>
        <w:rPr>
          <w:rFonts w:ascii="Times New Roman" w:hAnsi="Times New Roman" w:cs="Times New Roman"/>
          <w:sz w:val="24"/>
          <w:szCs w:val="24"/>
        </w:rPr>
        <w:t>What are the roles and expectations of participating organizations</w:t>
      </w:r>
      <w:r w:rsidR="004C7065" w:rsidRPr="00D93286">
        <w:rPr>
          <w:rFonts w:ascii="Times New Roman" w:hAnsi="Times New Roman" w:cs="Times New Roman"/>
          <w:sz w:val="24"/>
          <w:szCs w:val="24"/>
        </w:rPr>
        <w:t>?</w:t>
      </w:r>
    </w:p>
    <w:p w14:paraId="01D474AC" w14:textId="2796C5D5" w:rsidR="00B409C4" w:rsidRDefault="00941CFA" w:rsidP="00B409C4">
      <w:pPr>
        <w:pStyle w:val="ListParagraph"/>
        <w:numPr>
          <w:ilvl w:val="0"/>
          <w:numId w:val="8"/>
        </w:numPr>
        <w:spacing w:line="256" w:lineRule="auto"/>
        <w:ind w:left="1080"/>
        <w:rPr>
          <w:rFonts w:ascii="Times New Roman" w:hAnsi="Times New Roman" w:cs="Times New Roman"/>
          <w:sz w:val="24"/>
          <w:szCs w:val="24"/>
        </w:rPr>
      </w:pPr>
      <w:r>
        <w:rPr>
          <w:rFonts w:ascii="Times New Roman" w:hAnsi="Times New Roman" w:cs="Times New Roman"/>
          <w:sz w:val="24"/>
          <w:szCs w:val="24"/>
        </w:rPr>
        <w:t>What types of topics should be li</w:t>
      </w:r>
      <w:r w:rsidR="00EC7850">
        <w:rPr>
          <w:rFonts w:ascii="Times New Roman" w:hAnsi="Times New Roman" w:cs="Times New Roman"/>
          <w:sz w:val="24"/>
          <w:szCs w:val="24"/>
        </w:rPr>
        <w:t>mited to specific participants</w:t>
      </w:r>
      <w:r w:rsidR="00B409C4" w:rsidRPr="00D93286">
        <w:rPr>
          <w:rFonts w:ascii="Times New Roman" w:hAnsi="Times New Roman" w:cs="Times New Roman"/>
          <w:sz w:val="24"/>
          <w:szCs w:val="24"/>
        </w:rPr>
        <w:t>?</w:t>
      </w:r>
      <w:r w:rsidR="00EC7850">
        <w:rPr>
          <w:rFonts w:ascii="Times New Roman" w:hAnsi="Times New Roman" w:cs="Times New Roman"/>
          <w:sz w:val="24"/>
          <w:szCs w:val="24"/>
        </w:rPr>
        <w:t xml:space="preserve"> What is the audience</w:t>
      </w:r>
      <w:r w:rsidR="008B410C">
        <w:rPr>
          <w:rFonts w:ascii="Times New Roman" w:hAnsi="Times New Roman" w:cs="Times New Roman"/>
          <w:sz w:val="24"/>
          <w:szCs w:val="24"/>
        </w:rPr>
        <w:t>, and how is it defined,</w:t>
      </w:r>
      <w:r w:rsidR="00EC7850">
        <w:rPr>
          <w:rFonts w:ascii="Times New Roman" w:hAnsi="Times New Roman" w:cs="Times New Roman"/>
          <w:sz w:val="24"/>
          <w:szCs w:val="24"/>
        </w:rPr>
        <w:t xml:space="preserve"> of those topics?</w:t>
      </w:r>
    </w:p>
    <w:p w14:paraId="4E795E0E" w14:textId="3F40E296" w:rsidR="00EC7850" w:rsidRDefault="00AC1D75" w:rsidP="00CD4C5B">
      <w:pPr>
        <w:pStyle w:val="ListParagraph"/>
        <w:numPr>
          <w:ilvl w:val="1"/>
          <w:numId w:val="8"/>
        </w:numPr>
        <w:spacing w:line="256" w:lineRule="auto"/>
        <w:ind w:left="1800"/>
        <w:rPr>
          <w:rFonts w:ascii="Times New Roman" w:hAnsi="Times New Roman" w:cs="Times New Roman"/>
          <w:sz w:val="24"/>
          <w:szCs w:val="24"/>
        </w:rPr>
      </w:pPr>
      <w:r>
        <w:rPr>
          <w:rFonts w:ascii="Times New Roman" w:hAnsi="Times New Roman" w:cs="Times New Roman"/>
          <w:sz w:val="24"/>
          <w:szCs w:val="24"/>
        </w:rPr>
        <w:t xml:space="preserve">For example, limiting discussions to non-financially interested parties </w:t>
      </w:r>
      <w:r w:rsidR="00F211F1">
        <w:rPr>
          <w:rFonts w:ascii="Times New Roman" w:hAnsi="Times New Roman" w:cs="Times New Roman"/>
          <w:sz w:val="24"/>
          <w:szCs w:val="24"/>
        </w:rPr>
        <w:t xml:space="preserve">regarding </w:t>
      </w:r>
      <w:r w:rsidR="00074939">
        <w:rPr>
          <w:rFonts w:ascii="Times New Roman" w:hAnsi="Times New Roman" w:cs="Times New Roman"/>
          <w:sz w:val="24"/>
          <w:szCs w:val="24"/>
        </w:rPr>
        <w:t>implementer selection</w:t>
      </w:r>
      <w:r w:rsidR="000732B2">
        <w:rPr>
          <w:rFonts w:ascii="Times New Roman" w:hAnsi="Times New Roman" w:cs="Times New Roman"/>
          <w:sz w:val="24"/>
          <w:szCs w:val="24"/>
        </w:rPr>
        <w:t xml:space="preserve">; definition of “non-financially </w:t>
      </w:r>
      <w:r w:rsidR="009C3C0D">
        <w:rPr>
          <w:rFonts w:ascii="Times New Roman" w:hAnsi="Times New Roman" w:cs="Times New Roman"/>
          <w:sz w:val="24"/>
          <w:szCs w:val="24"/>
        </w:rPr>
        <w:t>interested parties”</w:t>
      </w:r>
      <w:r w:rsidR="003A07BE">
        <w:rPr>
          <w:rFonts w:ascii="Times New Roman" w:hAnsi="Times New Roman" w:cs="Times New Roman"/>
          <w:sz w:val="24"/>
          <w:szCs w:val="24"/>
        </w:rPr>
        <w:t xml:space="preserve"> is needed</w:t>
      </w:r>
    </w:p>
    <w:p w14:paraId="37415C0D" w14:textId="7F66BFCF" w:rsidR="00172319" w:rsidRPr="00D93286" w:rsidRDefault="00DB23FA" w:rsidP="00E049ED">
      <w:pPr>
        <w:pStyle w:val="ListParagraph"/>
        <w:numPr>
          <w:ilvl w:val="0"/>
          <w:numId w:val="8"/>
        </w:numPr>
        <w:spacing w:line="256" w:lineRule="auto"/>
        <w:ind w:left="1080"/>
        <w:rPr>
          <w:rFonts w:ascii="Times New Roman" w:hAnsi="Times New Roman" w:cs="Times New Roman"/>
          <w:sz w:val="24"/>
          <w:szCs w:val="24"/>
        </w:rPr>
      </w:pPr>
      <w:r>
        <w:rPr>
          <w:rFonts w:ascii="Times New Roman" w:hAnsi="Times New Roman" w:cs="Times New Roman"/>
          <w:sz w:val="24"/>
          <w:szCs w:val="24"/>
        </w:rPr>
        <w:t xml:space="preserve">For North/South-specific discussions and meetings, will participation be restricted </w:t>
      </w:r>
      <w:r w:rsidR="00CC729C">
        <w:rPr>
          <w:rFonts w:ascii="Times New Roman" w:hAnsi="Times New Roman" w:cs="Times New Roman"/>
          <w:sz w:val="24"/>
          <w:szCs w:val="24"/>
        </w:rPr>
        <w:t>to the region’s organizations, or will the meetings remain open and focus on region-specific topics?</w:t>
      </w:r>
    </w:p>
    <w:p w14:paraId="6D87F3B7" w14:textId="6CFEDB5C" w:rsidR="006C5669" w:rsidRPr="00D93286" w:rsidRDefault="006C5669" w:rsidP="006C5669">
      <w:pPr>
        <w:pStyle w:val="ListParagraph"/>
        <w:rPr>
          <w:rFonts w:ascii="Times New Roman" w:hAnsi="Times New Roman" w:cs="Times New Roman"/>
          <w:b/>
          <w:sz w:val="24"/>
          <w:szCs w:val="24"/>
          <w:u w:val="single"/>
        </w:rPr>
      </w:pPr>
    </w:p>
    <w:p w14:paraId="3D9B549A" w14:textId="77777777" w:rsidR="00D175C6" w:rsidRPr="00D93286" w:rsidRDefault="00D175C6" w:rsidP="000B5A98">
      <w:pPr>
        <w:pStyle w:val="ListParagraph"/>
        <w:numPr>
          <w:ilvl w:val="0"/>
          <w:numId w:val="20"/>
        </w:numPr>
        <w:spacing w:line="256" w:lineRule="auto"/>
        <w:rPr>
          <w:rFonts w:ascii="Times New Roman" w:hAnsi="Times New Roman" w:cs="Times New Roman"/>
          <w:b/>
          <w:sz w:val="24"/>
          <w:szCs w:val="24"/>
          <w:u w:val="single"/>
        </w:rPr>
      </w:pPr>
      <w:r w:rsidRPr="00D93286">
        <w:rPr>
          <w:rFonts w:ascii="Times New Roman" w:hAnsi="Times New Roman" w:cs="Times New Roman"/>
          <w:b/>
          <w:sz w:val="24"/>
          <w:szCs w:val="24"/>
          <w:u w:val="single"/>
        </w:rPr>
        <w:t>Location</w:t>
      </w:r>
    </w:p>
    <w:p w14:paraId="1C321E0F" w14:textId="7E54A342" w:rsidR="00CE5AE1" w:rsidRDefault="00CE5AE1" w:rsidP="00645993">
      <w:pPr>
        <w:pStyle w:val="ListParagraph"/>
        <w:contextualSpacing w:val="0"/>
        <w:rPr>
          <w:rFonts w:ascii="Times New Roman" w:hAnsi="Times New Roman" w:cs="Times New Roman"/>
          <w:sz w:val="24"/>
          <w:szCs w:val="24"/>
        </w:rPr>
      </w:pPr>
      <w:r w:rsidRPr="00D93286">
        <w:rPr>
          <w:rFonts w:ascii="Times New Roman" w:hAnsi="Times New Roman" w:cs="Times New Roman"/>
          <w:sz w:val="24"/>
          <w:szCs w:val="24"/>
        </w:rPr>
        <w:t xml:space="preserve">During Phase 1, meetings will be held in </w:t>
      </w:r>
      <w:r w:rsidR="007526B0">
        <w:rPr>
          <w:rFonts w:ascii="Times New Roman" w:hAnsi="Times New Roman" w:cs="Times New Roman"/>
          <w:sz w:val="24"/>
          <w:szCs w:val="24"/>
        </w:rPr>
        <w:t>the identified locations below</w:t>
      </w:r>
      <w:r w:rsidRPr="00D93286">
        <w:rPr>
          <w:rFonts w:ascii="Times New Roman" w:hAnsi="Times New Roman" w:cs="Times New Roman"/>
          <w:sz w:val="24"/>
          <w:szCs w:val="24"/>
        </w:rPr>
        <w:t>.</w:t>
      </w:r>
    </w:p>
    <w:p w14:paraId="10080B26" w14:textId="42A05C5C" w:rsidR="00491C4D" w:rsidRDefault="005F3493" w:rsidP="005F3493">
      <w:pPr>
        <w:pStyle w:val="ListParagraph"/>
        <w:numPr>
          <w:ilvl w:val="0"/>
          <w:numId w:val="34"/>
        </w:numPr>
        <w:spacing w:after="0"/>
        <w:contextualSpacing w:val="0"/>
        <w:rPr>
          <w:rFonts w:ascii="Times New Roman" w:hAnsi="Times New Roman" w:cs="Times New Roman"/>
          <w:sz w:val="24"/>
          <w:szCs w:val="24"/>
        </w:rPr>
      </w:pPr>
      <w:r>
        <w:rPr>
          <w:rFonts w:ascii="Times New Roman" w:hAnsi="Times New Roman" w:cs="Times New Roman"/>
          <w:sz w:val="24"/>
          <w:szCs w:val="24"/>
        </w:rPr>
        <w:t>May 23, 2017 – Springfield, IL</w:t>
      </w:r>
    </w:p>
    <w:p w14:paraId="1EA582A2" w14:textId="7585E6AC" w:rsidR="005F3493" w:rsidRPr="00D93286" w:rsidRDefault="005F3493" w:rsidP="00533BF1">
      <w:pPr>
        <w:pStyle w:val="ListParagraph"/>
        <w:numPr>
          <w:ilvl w:val="0"/>
          <w:numId w:val="34"/>
        </w:numPr>
        <w:contextualSpacing w:val="0"/>
        <w:rPr>
          <w:rFonts w:ascii="Times New Roman" w:hAnsi="Times New Roman" w:cs="Times New Roman"/>
          <w:sz w:val="24"/>
          <w:szCs w:val="24"/>
        </w:rPr>
      </w:pPr>
      <w:r>
        <w:rPr>
          <w:rFonts w:ascii="Times New Roman" w:hAnsi="Times New Roman" w:cs="Times New Roman"/>
          <w:sz w:val="24"/>
          <w:szCs w:val="24"/>
        </w:rPr>
        <w:t>June 6, 2017 – Chicago Metro</w:t>
      </w:r>
    </w:p>
    <w:p w14:paraId="0B096593" w14:textId="267534F9" w:rsidR="00D175C6" w:rsidRPr="00D93286" w:rsidRDefault="001A278A" w:rsidP="00E06B8C">
      <w:pPr>
        <w:pStyle w:val="ListParagraph"/>
        <w:contextualSpacing w:val="0"/>
        <w:rPr>
          <w:rFonts w:ascii="Times New Roman" w:hAnsi="Times New Roman" w:cs="Times New Roman"/>
          <w:sz w:val="24"/>
          <w:szCs w:val="24"/>
        </w:rPr>
      </w:pPr>
      <w:r>
        <w:rPr>
          <w:rFonts w:ascii="Times New Roman" w:hAnsi="Times New Roman" w:cs="Times New Roman"/>
          <w:sz w:val="24"/>
          <w:szCs w:val="24"/>
        </w:rPr>
        <w:t>T</w:t>
      </w:r>
      <w:r w:rsidR="00400050" w:rsidRPr="00D93286">
        <w:rPr>
          <w:rFonts w:ascii="Times New Roman" w:hAnsi="Times New Roman" w:cs="Times New Roman"/>
          <w:sz w:val="24"/>
          <w:szCs w:val="24"/>
        </w:rPr>
        <w:t>o allow in-person participation</w:t>
      </w:r>
      <w:r w:rsidR="0027790A" w:rsidRPr="00D93286">
        <w:rPr>
          <w:rFonts w:ascii="Times New Roman" w:hAnsi="Times New Roman" w:cs="Times New Roman"/>
          <w:sz w:val="24"/>
          <w:szCs w:val="24"/>
        </w:rPr>
        <w:t xml:space="preserve"> for participants throughout the state, the meeting location</w:t>
      </w:r>
      <w:r w:rsidR="00875E2E">
        <w:rPr>
          <w:rFonts w:ascii="Times New Roman" w:hAnsi="Times New Roman" w:cs="Times New Roman"/>
          <w:sz w:val="24"/>
          <w:szCs w:val="24"/>
        </w:rPr>
        <w:t xml:space="preserve"> will</w:t>
      </w:r>
      <w:r w:rsidR="0027790A" w:rsidRPr="00D93286">
        <w:rPr>
          <w:rFonts w:ascii="Times New Roman" w:hAnsi="Times New Roman" w:cs="Times New Roman"/>
          <w:sz w:val="24"/>
          <w:szCs w:val="24"/>
        </w:rPr>
        <w:t xml:space="preserve"> rotate</w:t>
      </w:r>
      <w:r w:rsidR="00875E2E">
        <w:rPr>
          <w:rFonts w:ascii="Times New Roman" w:hAnsi="Times New Roman" w:cs="Times New Roman"/>
          <w:sz w:val="24"/>
          <w:szCs w:val="24"/>
        </w:rPr>
        <w:t>.</w:t>
      </w:r>
      <w:r w:rsidR="008E787B" w:rsidRPr="00D93286">
        <w:rPr>
          <w:rFonts w:ascii="Times New Roman" w:hAnsi="Times New Roman" w:cs="Times New Roman"/>
          <w:sz w:val="24"/>
          <w:szCs w:val="24"/>
        </w:rPr>
        <w:t xml:space="preserve"> </w:t>
      </w:r>
      <w:r w:rsidR="006A46D2">
        <w:rPr>
          <w:rFonts w:ascii="Times New Roman" w:hAnsi="Times New Roman" w:cs="Times New Roman"/>
          <w:sz w:val="24"/>
          <w:szCs w:val="24"/>
        </w:rPr>
        <w:t>M</w:t>
      </w:r>
      <w:r w:rsidR="008E787B" w:rsidRPr="00D93286">
        <w:rPr>
          <w:rFonts w:ascii="Times New Roman" w:hAnsi="Times New Roman" w:cs="Times New Roman"/>
          <w:sz w:val="24"/>
          <w:szCs w:val="24"/>
        </w:rPr>
        <w:t>eetings</w:t>
      </w:r>
      <w:r w:rsidR="00F62A02">
        <w:rPr>
          <w:rFonts w:ascii="Times New Roman" w:hAnsi="Times New Roman" w:cs="Times New Roman"/>
          <w:sz w:val="24"/>
          <w:szCs w:val="24"/>
        </w:rPr>
        <w:t xml:space="preserve"> will</w:t>
      </w:r>
      <w:r w:rsidR="008E787B" w:rsidRPr="00D93286">
        <w:rPr>
          <w:rFonts w:ascii="Times New Roman" w:hAnsi="Times New Roman" w:cs="Times New Roman"/>
          <w:sz w:val="24"/>
          <w:szCs w:val="24"/>
        </w:rPr>
        <w:t xml:space="preserve"> be held in the</w:t>
      </w:r>
      <w:r w:rsidR="00CF7D04" w:rsidRPr="00D93286">
        <w:rPr>
          <w:rFonts w:ascii="Times New Roman" w:hAnsi="Times New Roman" w:cs="Times New Roman"/>
          <w:sz w:val="24"/>
          <w:szCs w:val="24"/>
        </w:rPr>
        <w:t xml:space="preserve"> Chicago area, Peoria,</w:t>
      </w:r>
      <w:r w:rsidR="008E787B" w:rsidRPr="00D93286">
        <w:rPr>
          <w:rFonts w:ascii="Times New Roman" w:hAnsi="Times New Roman" w:cs="Times New Roman"/>
          <w:sz w:val="24"/>
          <w:szCs w:val="24"/>
        </w:rPr>
        <w:t xml:space="preserve"> </w:t>
      </w:r>
      <w:r w:rsidR="00CF7D04" w:rsidRPr="00D93286">
        <w:rPr>
          <w:rFonts w:ascii="Times New Roman" w:hAnsi="Times New Roman" w:cs="Times New Roman"/>
          <w:sz w:val="24"/>
          <w:szCs w:val="24"/>
        </w:rPr>
        <w:t xml:space="preserve">Bloomington, Rockford, and Metro East, </w:t>
      </w:r>
      <w:r w:rsidR="00F62A02">
        <w:rPr>
          <w:rFonts w:ascii="Times New Roman" w:hAnsi="Times New Roman" w:cs="Times New Roman"/>
          <w:sz w:val="24"/>
          <w:szCs w:val="24"/>
        </w:rPr>
        <w:t>with the Procedures Committee identifying specific regions to target, and the frequency</w:t>
      </w:r>
      <w:r w:rsidR="005139AB">
        <w:rPr>
          <w:rFonts w:ascii="Times New Roman" w:hAnsi="Times New Roman" w:cs="Times New Roman"/>
          <w:sz w:val="24"/>
          <w:szCs w:val="24"/>
        </w:rPr>
        <w:t xml:space="preserve"> by region</w:t>
      </w:r>
      <w:r w:rsidR="00CF7D04" w:rsidRPr="00D93286">
        <w:rPr>
          <w:rFonts w:ascii="Times New Roman" w:hAnsi="Times New Roman" w:cs="Times New Roman"/>
          <w:sz w:val="24"/>
          <w:szCs w:val="24"/>
        </w:rPr>
        <w:t>.</w:t>
      </w:r>
    </w:p>
    <w:p w14:paraId="0743A1E9" w14:textId="58EA8FF6" w:rsidR="00635C17" w:rsidRDefault="00635C17" w:rsidP="00BC2994">
      <w:pPr>
        <w:pStyle w:val="ListParagraph"/>
        <w:contextualSpacing w:val="0"/>
        <w:rPr>
          <w:rFonts w:ascii="Times New Roman" w:hAnsi="Times New Roman" w:cs="Times New Roman"/>
          <w:sz w:val="24"/>
          <w:szCs w:val="24"/>
        </w:rPr>
      </w:pPr>
      <w:r w:rsidRPr="00D93286">
        <w:rPr>
          <w:rFonts w:ascii="Times New Roman" w:hAnsi="Times New Roman" w:cs="Times New Roman"/>
          <w:sz w:val="24"/>
          <w:szCs w:val="24"/>
        </w:rPr>
        <w:t>All meetings will include a call-in and webinar option for remote attendees.</w:t>
      </w:r>
    </w:p>
    <w:p w14:paraId="3A2EE427" w14:textId="30FF1D12" w:rsidR="00DE60F8" w:rsidRPr="00D93286" w:rsidRDefault="00DE60F8" w:rsidP="00CF7D04">
      <w:pPr>
        <w:pStyle w:val="ListParagraph"/>
        <w:rPr>
          <w:rFonts w:ascii="Times New Roman" w:hAnsi="Times New Roman" w:cs="Times New Roman"/>
          <w:sz w:val="24"/>
          <w:szCs w:val="24"/>
        </w:rPr>
      </w:pPr>
      <w:r>
        <w:rPr>
          <w:rFonts w:ascii="Times New Roman" w:hAnsi="Times New Roman" w:cs="Times New Roman"/>
          <w:sz w:val="24"/>
          <w:szCs w:val="24"/>
        </w:rPr>
        <w:t>Consideration will be made for the facility location, accessibility</w:t>
      </w:r>
      <w:r w:rsidR="00ED1D0A">
        <w:rPr>
          <w:rFonts w:ascii="Times New Roman" w:hAnsi="Times New Roman" w:cs="Times New Roman"/>
          <w:sz w:val="24"/>
          <w:szCs w:val="24"/>
        </w:rPr>
        <w:t xml:space="preserve"> (e.g., from transit, parking availability, etc.)</w:t>
      </w:r>
      <w:r w:rsidR="0021047A">
        <w:rPr>
          <w:rFonts w:ascii="Times New Roman" w:hAnsi="Times New Roman" w:cs="Times New Roman"/>
          <w:sz w:val="24"/>
          <w:szCs w:val="24"/>
        </w:rPr>
        <w:t xml:space="preserve"> and </w:t>
      </w:r>
      <w:r>
        <w:rPr>
          <w:rFonts w:ascii="Times New Roman" w:hAnsi="Times New Roman" w:cs="Times New Roman"/>
          <w:sz w:val="24"/>
          <w:szCs w:val="24"/>
        </w:rPr>
        <w:t>capacity</w:t>
      </w:r>
      <w:r w:rsidR="001F61A2">
        <w:rPr>
          <w:rFonts w:ascii="Times New Roman" w:hAnsi="Times New Roman" w:cs="Times New Roman"/>
          <w:sz w:val="24"/>
          <w:szCs w:val="24"/>
        </w:rPr>
        <w:t>.</w:t>
      </w:r>
    </w:p>
    <w:p w14:paraId="028A72C7" w14:textId="1ADA315C" w:rsidR="00D175C6" w:rsidRPr="00D93286" w:rsidRDefault="005172EF" w:rsidP="005172EF">
      <w:pPr>
        <w:ind w:left="360" w:firstLine="360"/>
        <w:rPr>
          <w:rFonts w:ascii="Times New Roman" w:hAnsi="Times New Roman" w:cs="Times New Roman"/>
          <w:sz w:val="24"/>
          <w:szCs w:val="24"/>
          <w:u w:val="single"/>
        </w:rPr>
      </w:pPr>
      <w:r w:rsidRPr="00D93286">
        <w:rPr>
          <w:rFonts w:ascii="Times New Roman" w:hAnsi="Times New Roman" w:cs="Times New Roman"/>
          <w:sz w:val="24"/>
          <w:szCs w:val="24"/>
          <w:u w:val="single"/>
        </w:rPr>
        <w:t>Open Issues:</w:t>
      </w:r>
    </w:p>
    <w:p w14:paraId="09556B7B" w14:textId="7DC56B39" w:rsidR="00D175C6" w:rsidRPr="00D93286" w:rsidRDefault="00D175C6" w:rsidP="00D175C6">
      <w:pPr>
        <w:pStyle w:val="ListParagraph"/>
        <w:numPr>
          <w:ilvl w:val="0"/>
          <w:numId w:val="12"/>
        </w:numPr>
        <w:spacing w:line="256" w:lineRule="auto"/>
        <w:rPr>
          <w:rFonts w:ascii="Times New Roman" w:hAnsi="Times New Roman" w:cs="Times New Roman"/>
          <w:sz w:val="24"/>
          <w:szCs w:val="24"/>
        </w:rPr>
      </w:pPr>
      <w:r w:rsidRPr="00D93286">
        <w:rPr>
          <w:rFonts w:ascii="Times New Roman" w:hAnsi="Times New Roman" w:cs="Times New Roman"/>
          <w:sz w:val="24"/>
          <w:szCs w:val="24"/>
        </w:rPr>
        <w:t>Where should the meetings be held?</w:t>
      </w:r>
      <w:r w:rsidR="00152F28" w:rsidRPr="00D93286">
        <w:rPr>
          <w:rFonts w:ascii="Times New Roman" w:hAnsi="Times New Roman" w:cs="Times New Roman"/>
          <w:sz w:val="24"/>
          <w:szCs w:val="24"/>
        </w:rPr>
        <w:t xml:space="preserve"> Consideration to be made </w:t>
      </w:r>
      <w:r w:rsidR="00856E33" w:rsidRPr="00D93286">
        <w:rPr>
          <w:rFonts w:ascii="Times New Roman" w:hAnsi="Times New Roman" w:cs="Times New Roman"/>
          <w:sz w:val="24"/>
          <w:szCs w:val="24"/>
        </w:rPr>
        <w:t>for</w:t>
      </w:r>
      <w:r w:rsidR="00152F28" w:rsidRPr="00D93286">
        <w:rPr>
          <w:rFonts w:ascii="Times New Roman" w:hAnsi="Times New Roman" w:cs="Times New Roman"/>
          <w:sz w:val="24"/>
          <w:szCs w:val="24"/>
        </w:rPr>
        <w:t>:</w:t>
      </w:r>
    </w:p>
    <w:p w14:paraId="1BEFF981" w14:textId="4C1653AD" w:rsidR="002E0324" w:rsidRDefault="002E0324" w:rsidP="00152F28">
      <w:pPr>
        <w:pStyle w:val="ListParagraph"/>
        <w:numPr>
          <w:ilvl w:val="1"/>
          <w:numId w:val="12"/>
        </w:numPr>
        <w:spacing w:line="256" w:lineRule="auto"/>
        <w:rPr>
          <w:rFonts w:ascii="Times New Roman" w:hAnsi="Times New Roman" w:cs="Times New Roman"/>
          <w:sz w:val="24"/>
          <w:szCs w:val="24"/>
        </w:rPr>
      </w:pPr>
      <w:r w:rsidRPr="00D93286">
        <w:rPr>
          <w:rFonts w:ascii="Times New Roman" w:hAnsi="Times New Roman" w:cs="Times New Roman"/>
          <w:sz w:val="24"/>
          <w:szCs w:val="24"/>
        </w:rPr>
        <w:t>Peoria</w:t>
      </w:r>
    </w:p>
    <w:p w14:paraId="0F950478" w14:textId="51FF62B6" w:rsidR="00AB4DFE" w:rsidRPr="00D93286" w:rsidRDefault="00AB4DFE" w:rsidP="00152F28">
      <w:pPr>
        <w:pStyle w:val="ListParagraph"/>
        <w:numPr>
          <w:ilvl w:val="1"/>
          <w:numId w:val="12"/>
        </w:numPr>
        <w:spacing w:line="256" w:lineRule="auto"/>
        <w:rPr>
          <w:rFonts w:ascii="Times New Roman" w:hAnsi="Times New Roman" w:cs="Times New Roman"/>
          <w:sz w:val="24"/>
          <w:szCs w:val="24"/>
        </w:rPr>
      </w:pPr>
      <w:r>
        <w:rPr>
          <w:rFonts w:ascii="Times New Roman" w:hAnsi="Times New Roman" w:cs="Times New Roman"/>
          <w:sz w:val="24"/>
          <w:szCs w:val="24"/>
        </w:rPr>
        <w:t>Springfield</w:t>
      </w:r>
    </w:p>
    <w:p w14:paraId="5E267BD6" w14:textId="77777777" w:rsidR="002E0324" w:rsidRPr="00D93286" w:rsidRDefault="002E0324" w:rsidP="00152F28">
      <w:pPr>
        <w:pStyle w:val="ListParagraph"/>
        <w:numPr>
          <w:ilvl w:val="1"/>
          <w:numId w:val="12"/>
        </w:numPr>
        <w:spacing w:line="256" w:lineRule="auto"/>
        <w:rPr>
          <w:rFonts w:ascii="Times New Roman" w:hAnsi="Times New Roman" w:cs="Times New Roman"/>
          <w:sz w:val="24"/>
          <w:szCs w:val="24"/>
        </w:rPr>
      </w:pPr>
      <w:r w:rsidRPr="00D93286">
        <w:rPr>
          <w:rFonts w:ascii="Times New Roman" w:hAnsi="Times New Roman" w:cs="Times New Roman"/>
          <w:sz w:val="24"/>
          <w:szCs w:val="24"/>
        </w:rPr>
        <w:t>Bloomington</w:t>
      </w:r>
    </w:p>
    <w:p w14:paraId="45485EA7" w14:textId="610C885C" w:rsidR="00B31D18" w:rsidRPr="00D93286" w:rsidRDefault="00F614E1" w:rsidP="00152F28">
      <w:pPr>
        <w:pStyle w:val="ListParagraph"/>
        <w:numPr>
          <w:ilvl w:val="1"/>
          <w:numId w:val="12"/>
        </w:numPr>
        <w:spacing w:line="256" w:lineRule="auto"/>
        <w:rPr>
          <w:rFonts w:ascii="Times New Roman" w:hAnsi="Times New Roman" w:cs="Times New Roman"/>
          <w:sz w:val="24"/>
          <w:szCs w:val="24"/>
        </w:rPr>
      </w:pPr>
      <w:r w:rsidRPr="00D93286">
        <w:rPr>
          <w:rFonts w:ascii="Times New Roman" w:hAnsi="Times New Roman" w:cs="Times New Roman"/>
          <w:sz w:val="24"/>
          <w:szCs w:val="24"/>
        </w:rPr>
        <w:t>Rockford</w:t>
      </w:r>
    </w:p>
    <w:p w14:paraId="29A72F3C" w14:textId="35136CF9" w:rsidR="00152F28" w:rsidRPr="00D93286" w:rsidRDefault="002E0324" w:rsidP="00152F28">
      <w:pPr>
        <w:pStyle w:val="ListParagraph"/>
        <w:numPr>
          <w:ilvl w:val="1"/>
          <w:numId w:val="12"/>
        </w:numPr>
        <w:spacing w:line="256" w:lineRule="auto"/>
        <w:rPr>
          <w:rFonts w:ascii="Times New Roman" w:hAnsi="Times New Roman" w:cs="Times New Roman"/>
          <w:sz w:val="24"/>
          <w:szCs w:val="24"/>
        </w:rPr>
      </w:pPr>
      <w:r w:rsidRPr="00D93286">
        <w:rPr>
          <w:rFonts w:ascii="Times New Roman" w:hAnsi="Times New Roman" w:cs="Times New Roman"/>
          <w:sz w:val="24"/>
          <w:szCs w:val="24"/>
        </w:rPr>
        <w:t>Metro East</w:t>
      </w:r>
    </w:p>
    <w:p w14:paraId="5C0AABA8" w14:textId="35984F6F" w:rsidR="006D6E28" w:rsidRDefault="006D6E28" w:rsidP="006D6E28">
      <w:pPr>
        <w:pStyle w:val="ListParagraph"/>
        <w:numPr>
          <w:ilvl w:val="0"/>
          <w:numId w:val="12"/>
        </w:numPr>
        <w:spacing w:line="256" w:lineRule="auto"/>
        <w:rPr>
          <w:rFonts w:ascii="Times New Roman" w:hAnsi="Times New Roman" w:cs="Times New Roman"/>
          <w:sz w:val="24"/>
          <w:szCs w:val="24"/>
        </w:rPr>
      </w:pPr>
      <w:r w:rsidRPr="00D93286">
        <w:rPr>
          <w:rFonts w:ascii="Times New Roman" w:hAnsi="Times New Roman" w:cs="Times New Roman"/>
          <w:sz w:val="24"/>
          <w:szCs w:val="24"/>
        </w:rPr>
        <w:t xml:space="preserve">How often should meetings be held </w:t>
      </w:r>
      <w:r>
        <w:rPr>
          <w:rFonts w:ascii="Times New Roman" w:hAnsi="Times New Roman" w:cs="Times New Roman"/>
          <w:sz w:val="24"/>
          <w:szCs w:val="24"/>
        </w:rPr>
        <w:t>in various regions</w:t>
      </w:r>
      <w:r w:rsidRPr="00D93286">
        <w:rPr>
          <w:rFonts w:ascii="Times New Roman" w:hAnsi="Times New Roman" w:cs="Times New Roman"/>
          <w:sz w:val="24"/>
          <w:szCs w:val="24"/>
        </w:rPr>
        <w:t>?</w:t>
      </w:r>
    </w:p>
    <w:p w14:paraId="2F2C2739" w14:textId="1C04E12B" w:rsidR="00765810" w:rsidRPr="00D93286" w:rsidRDefault="00164345" w:rsidP="006D6E28">
      <w:pPr>
        <w:pStyle w:val="ListParagraph"/>
        <w:numPr>
          <w:ilvl w:val="0"/>
          <w:numId w:val="12"/>
        </w:numPr>
        <w:spacing w:line="256" w:lineRule="auto"/>
        <w:rPr>
          <w:rFonts w:ascii="Times New Roman" w:hAnsi="Times New Roman" w:cs="Times New Roman"/>
          <w:sz w:val="24"/>
          <w:szCs w:val="24"/>
        </w:rPr>
      </w:pPr>
      <w:r>
        <w:rPr>
          <w:rFonts w:ascii="Times New Roman" w:hAnsi="Times New Roman" w:cs="Times New Roman"/>
          <w:sz w:val="24"/>
          <w:szCs w:val="24"/>
        </w:rPr>
        <w:t>What facilities are preferred and available for use?</w:t>
      </w:r>
    </w:p>
    <w:p w14:paraId="2D0908A7" w14:textId="77777777" w:rsidR="00D175C6" w:rsidRPr="00D93286" w:rsidRDefault="00D175C6" w:rsidP="00D175C6">
      <w:pPr>
        <w:pStyle w:val="ListParagraph"/>
        <w:rPr>
          <w:rFonts w:ascii="Times New Roman" w:hAnsi="Times New Roman" w:cs="Times New Roman"/>
          <w:sz w:val="24"/>
          <w:szCs w:val="24"/>
        </w:rPr>
      </w:pPr>
    </w:p>
    <w:p w14:paraId="4E9DC6A2" w14:textId="2422432E" w:rsidR="00D175C6" w:rsidRPr="00D93286" w:rsidRDefault="00D175C6" w:rsidP="000B5A98">
      <w:pPr>
        <w:pStyle w:val="ListParagraph"/>
        <w:numPr>
          <w:ilvl w:val="0"/>
          <w:numId w:val="20"/>
        </w:numPr>
        <w:spacing w:line="256" w:lineRule="auto"/>
        <w:rPr>
          <w:rFonts w:ascii="Times New Roman" w:hAnsi="Times New Roman" w:cs="Times New Roman"/>
          <w:b/>
          <w:sz w:val="24"/>
          <w:szCs w:val="24"/>
          <w:u w:val="single"/>
        </w:rPr>
      </w:pPr>
      <w:r w:rsidRPr="00D93286">
        <w:rPr>
          <w:rFonts w:ascii="Times New Roman" w:hAnsi="Times New Roman" w:cs="Times New Roman"/>
          <w:b/>
          <w:sz w:val="24"/>
          <w:szCs w:val="24"/>
          <w:u w:val="single"/>
        </w:rPr>
        <w:t>Frequency</w:t>
      </w:r>
      <w:r w:rsidR="003F1E11" w:rsidRPr="00D93286">
        <w:rPr>
          <w:rFonts w:ascii="Times New Roman" w:hAnsi="Times New Roman" w:cs="Times New Roman"/>
          <w:b/>
          <w:sz w:val="24"/>
          <w:szCs w:val="24"/>
          <w:u w:val="single"/>
        </w:rPr>
        <w:t xml:space="preserve"> and Schedule</w:t>
      </w:r>
    </w:p>
    <w:p w14:paraId="6ADC9DAD" w14:textId="264AA25D" w:rsidR="00D175C6" w:rsidRPr="00D93286" w:rsidRDefault="00D175C6" w:rsidP="00C671A6">
      <w:pPr>
        <w:pStyle w:val="ListParagraph"/>
        <w:rPr>
          <w:rFonts w:ascii="Times New Roman" w:hAnsi="Times New Roman" w:cs="Times New Roman"/>
          <w:sz w:val="24"/>
          <w:szCs w:val="24"/>
        </w:rPr>
      </w:pPr>
      <w:r w:rsidRPr="00D93286">
        <w:rPr>
          <w:rFonts w:ascii="Times New Roman" w:hAnsi="Times New Roman" w:cs="Times New Roman"/>
          <w:sz w:val="24"/>
          <w:szCs w:val="24"/>
        </w:rPr>
        <w:t xml:space="preserve">Until </w:t>
      </w:r>
      <w:r w:rsidR="00F440C3" w:rsidRPr="00D93286">
        <w:rPr>
          <w:rFonts w:ascii="Times New Roman" w:hAnsi="Times New Roman" w:cs="Times New Roman"/>
          <w:sz w:val="24"/>
          <w:szCs w:val="24"/>
        </w:rPr>
        <w:t xml:space="preserve">utility </w:t>
      </w:r>
      <w:r w:rsidRPr="00D93286">
        <w:rPr>
          <w:rFonts w:ascii="Times New Roman" w:hAnsi="Times New Roman" w:cs="Times New Roman"/>
          <w:sz w:val="24"/>
          <w:szCs w:val="24"/>
        </w:rPr>
        <w:t xml:space="preserve">plans are filed, </w:t>
      </w:r>
      <w:r w:rsidR="00F97773" w:rsidRPr="00D93286">
        <w:rPr>
          <w:rFonts w:ascii="Times New Roman" w:hAnsi="Times New Roman" w:cs="Times New Roman"/>
          <w:sz w:val="24"/>
          <w:szCs w:val="24"/>
        </w:rPr>
        <w:t>Committee</w:t>
      </w:r>
      <w:r w:rsidRPr="00D93286">
        <w:rPr>
          <w:rFonts w:ascii="Times New Roman" w:hAnsi="Times New Roman" w:cs="Times New Roman"/>
          <w:sz w:val="24"/>
          <w:szCs w:val="24"/>
        </w:rPr>
        <w:t xml:space="preserve"> meetings will be held as frequently as is needed during plan and program design. Thereafter, SAG facilitation will establish a schedule based on subcommittee objectives, deliverables, and input from participants.   </w:t>
      </w:r>
    </w:p>
    <w:p w14:paraId="2CD609D4" w14:textId="77777777" w:rsidR="002E4266" w:rsidRPr="00D93286" w:rsidRDefault="002E4266" w:rsidP="002E4266">
      <w:pPr>
        <w:ind w:firstLine="720"/>
        <w:rPr>
          <w:rFonts w:ascii="Times New Roman" w:hAnsi="Times New Roman" w:cs="Times New Roman"/>
          <w:sz w:val="24"/>
          <w:szCs w:val="24"/>
          <w:u w:val="single"/>
        </w:rPr>
      </w:pPr>
      <w:r w:rsidRPr="00D93286">
        <w:rPr>
          <w:rFonts w:ascii="Times New Roman" w:hAnsi="Times New Roman" w:cs="Times New Roman"/>
          <w:sz w:val="24"/>
          <w:szCs w:val="24"/>
          <w:u w:val="single"/>
        </w:rPr>
        <w:t>Open Issues:</w:t>
      </w:r>
    </w:p>
    <w:p w14:paraId="6574F0CF" w14:textId="2289CAB1" w:rsidR="00BA19FA" w:rsidRDefault="00BA19FA" w:rsidP="00D175C6">
      <w:pPr>
        <w:pStyle w:val="ListParagraph"/>
        <w:numPr>
          <w:ilvl w:val="0"/>
          <w:numId w:val="13"/>
        </w:numPr>
        <w:spacing w:line="256" w:lineRule="auto"/>
        <w:rPr>
          <w:rFonts w:ascii="Times New Roman" w:hAnsi="Times New Roman" w:cs="Times New Roman"/>
          <w:sz w:val="24"/>
          <w:szCs w:val="24"/>
        </w:rPr>
      </w:pPr>
      <w:r w:rsidRPr="00D93286">
        <w:rPr>
          <w:rFonts w:ascii="Times New Roman" w:hAnsi="Times New Roman" w:cs="Times New Roman"/>
          <w:sz w:val="24"/>
          <w:szCs w:val="24"/>
        </w:rPr>
        <w:t>Frequency of Ph</w:t>
      </w:r>
      <w:r w:rsidR="003D530F">
        <w:rPr>
          <w:rFonts w:ascii="Times New Roman" w:hAnsi="Times New Roman" w:cs="Times New Roman"/>
          <w:sz w:val="24"/>
          <w:szCs w:val="24"/>
        </w:rPr>
        <w:t>ase 1 meetings:</w:t>
      </w:r>
    </w:p>
    <w:p w14:paraId="1B31A931" w14:textId="7263A3AB" w:rsidR="003D530F" w:rsidRDefault="00CA59D0" w:rsidP="003D530F">
      <w:pPr>
        <w:pStyle w:val="ListParagraph"/>
        <w:numPr>
          <w:ilvl w:val="1"/>
          <w:numId w:val="13"/>
        </w:numPr>
        <w:spacing w:line="256" w:lineRule="auto"/>
        <w:rPr>
          <w:rFonts w:ascii="Times New Roman" w:hAnsi="Times New Roman" w:cs="Times New Roman"/>
          <w:sz w:val="24"/>
          <w:szCs w:val="24"/>
        </w:rPr>
      </w:pPr>
      <w:r>
        <w:rPr>
          <w:rFonts w:ascii="Times New Roman" w:hAnsi="Times New Roman" w:cs="Times New Roman"/>
          <w:sz w:val="24"/>
          <w:szCs w:val="24"/>
        </w:rPr>
        <w:t>April 11, 2017 – formation meeting, in-person, Chicago, IL</w:t>
      </w:r>
    </w:p>
    <w:p w14:paraId="40267083" w14:textId="2DCD43BD" w:rsidR="00CA59D0" w:rsidRDefault="00CA59D0" w:rsidP="003D530F">
      <w:pPr>
        <w:pStyle w:val="ListParagraph"/>
        <w:numPr>
          <w:ilvl w:val="1"/>
          <w:numId w:val="13"/>
        </w:numPr>
        <w:spacing w:line="256" w:lineRule="auto"/>
        <w:rPr>
          <w:rFonts w:ascii="Times New Roman" w:hAnsi="Times New Roman" w:cs="Times New Roman"/>
          <w:sz w:val="24"/>
          <w:szCs w:val="24"/>
        </w:rPr>
      </w:pPr>
      <w:r>
        <w:rPr>
          <w:rFonts w:ascii="Times New Roman" w:hAnsi="Times New Roman" w:cs="Times New Roman"/>
          <w:sz w:val="24"/>
          <w:szCs w:val="24"/>
        </w:rPr>
        <w:t>April 18, 2017 – teleconference, follow up to April 11</w:t>
      </w:r>
    </w:p>
    <w:p w14:paraId="0B01F711" w14:textId="6FE84349" w:rsidR="00AC410F" w:rsidRDefault="00AC410F" w:rsidP="003D530F">
      <w:pPr>
        <w:pStyle w:val="ListParagraph"/>
        <w:numPr>
          <w:ilvl w:val="1"/>
          <w:numId w:val="13"/>
        </w:numPr>
        <w:spacing w:line="256" w:lineRule="auto"/>
        <w:rPr>
          <w:rFonts w:ascii="Times New Roman" w:hAnsi="Times New Roman" w:cs="Times New Roman"/>
          <w:sz w:val="24"/>
          <w:szCs w:val="24"/>
        </w:rPr>
      </w:pPr>
      <w:r>
        <w:rPr>
          <w:rFonts w:ascii="Times New Roman" w:hAnsi="Times New Roman" w:cs="Times New Roman"/>
          <w:sz w:val="24"/>
          <w:szCs w:val="24"/>
        </w:rPr>
        <w:t xml:space="preserve">May 1 – 2, 2017 – full-group SAG meeting, to include </w:t>
      </w:r>
      <w:r w:rsidR="008C47FC">
        <w:rPr>
          <w:rFonts w:ascii="Times New Roman" w:hAnsi="Times New Roman" w:cs="Times New Roman"/>
          <w:sz w:val="24"/>
          <w:szCs w:val="24"/>
        </w:rPr>
        <w:t xml:space="preserve">economically disadvantaged </w:t>
      </w:r>
      <w:r>
        <w:rPr>
          <w:rFonts w:ascii="Times New Roman" w:hAnsi="Times New Roman" w:cs="Times New Roman"/>
          <w:sz w:val="24"/>
          <w:szCs w:val="24"/>
        </w:rPr>
        <w:t>topics</w:t>
      </w:r>
      <w:r w:rsidR="00D375FF">
        <w:rPr>
          <w:rFonts w:ascii="Times New Roman" w:hAnsi="Times New Roman" w:cs="Times New Roman"/>
          <w:sz w:val="24"/>
          <w:szCs w:val="24"/>
        </w:rPr>
        <w:t>, in-person, Chicago, IL</w:t>
      </w:r>
    </w:p>
    <w:p w14:paraId="36AC65D4" w14:textId="0CB4B149" w:rsidR="00CA59D0" w:rsidRDefault="000D28F2" w:rsidP="003D530F">
      <w:pPr>
        <w:pStyle w:val="ListParagraph"/>
        <w:numPr>
          <w:ilvl w:val="1"/>
          <w:numId w:val="13"/>
        </w:numPr>
        <w:spacing w:line="256" w:lineRule="auto"/>
        <w:rPr>
          <w:rFonts w:ascii="Times New Roman" w:hAnsi="Times New Roman" w:cs="Times New Roman"/>
          <w:sz w:val="24"/>
          <w:szCs w:val="24"/>
        </w:rPr>
      </w:pPr>
      <w:r>
        <w:rPr>
          <w:rFonts w:ascii="Times New Roman" w:hAnsi="Times New Roman" w:cs="Times New Roman"/>
          <w:sz w:val="24"/>
          <w:szCs w:val="24"/>
        </w:rPr>
        <w:t xml:space="preserve">May 23, 2017 </w:t>
      </w:r>
      <w:r w:rsidR="009A6960">
        <w:rPr>
          <w:rFonts w:ascii="Times New Roman" w:hAnsi="Times New Roman" w:cs="Times New Roman"/>
          <w:sz w:val="24"/>
          <w:szCs w:val="24"/>
        </w:rPr>
        <w:t>–</w:t>
      </w:r>
      <w:r>
        <w:rPr>
          <w:rFonts w:ascii="Times New Roman" w:hAnsi="Times New Roman" w:cs="Times New Roman"/>
          <w:sz w:val="24"/>
          <w:szCs w:val="24"/>
        </w:rPr>
        <w:t xml:space="preserve"> </w:t>
      </w:r>
      <w:r w:rsidR="009A6960">
        <w:rPr>
          <w:rFonts w:ascii="Times New Roman" w:hAnsi="Times New Roman" w:cs="Times New Roman"/>
          <w:sz w:val="24"/>
          <w:szCs w:val="24"/>
        </w:rPr>
        <w:t>utility plan review, in-person, Springfield, IL</w:t>
      </w:r>
    </w:p>
    <w:p w14:paraId="5E48557E" w14:textId="4A35D997" w:rsidR="002B50EF" w:rsidRDefault="002B50EF" w:rsidP="003D530F">
      <w:pPr>
        <w:pStyle w:val="ListParagraph"/>
        <w:numPr>
          <w:ilvl w:val="1"/>
          <w:numId w:val="13"/>
        </w:numPr>
        <w:spacing w:line="256" w:lineRule="auto"/>
        <w:rPr>
          <w:rFonts w:ascii="Times New Roman" w:hAnsi="Times New Roman" w:cs="Times New Roman"/>
          <w:sz w:val="24"/>
          <w:szCs w:val="24"/>
        </w:rPr>
      </w:pPr>
      <w:r>
        <w:rPr>
          <w:rFonts w:ascii="Times New Roman" w:hAnsi="Times New Roman" w:cs="Times New Roman"/>
          <w:sz w:val="24"/>
          <w:szCs w:val="24"/>
        </w:rPr>
        <w:t xml:space="preserve">June 6, 2017 </w:t>
      </w:r>
      <w:r w:rsidR="00C75F4B">
        <w:rPr>
          <w:rFonts w:ascii="Times New Roman" w:hAnsi="Times New Roman" w:cs="Times New Roman"/>
          <w:sz w:val="24"/>
          <w:szCs w:val="24"/>
        </w:rPr>
        <w:t>–</w:t>
      </w:r>
      <w:r>
        <w:rPr>
          <w:rFonts w:ascii="Times New Roman" w:hAnsi="Times New Roman" w:cs="Times New Roman"/>
          <w:sz w:val="24"/>
          <w:szCs w:val="24"/>
        </w:rPr>
        <w:t xml:space="preserve"> </w:t>
      </w:r>
      <w:r w:rsidR="00C75F4B">
        <w:rPr>
          <w:rFonts w:ascii="Times New Roman" w:hAnsi="Times New Roman" w:cs="Times New Roman"/>
          <w:sz w:val="24"/>
          <w:szCs w:val="24"/>
        </w:rPr>
        <w:t>consensus/non-consensus issues, in-person, Chicago Metro</w:t>
      </w:r>
    </w:p>
    <w:p w14:paraId="0EE95A30" w14:textId="78847874" w:rsidR="003D741A" w:rsidRPr="00D93286" w:rsidRDefault="003D741A" w:rsidP="003D530F">
      <w:pPr>
        <w:pStyle w:val="ListParagraph"/>
        <w:numPr>
          <w:ilvl w:val="1"/>
          <w:numId w:val="13"/>
        </w:numPr>
        <w:spacing w:line="256" w:lineRule="auto"/>
        <w:rPr>
          <w:rFonts w:ascii="Times New Roman" w:hAnsi="Times New Roman" w:cs="Times New Roman"/>
          <w:sz w:val="24"/>
          <w:szCs w:val="24"/>
        </w:rPr>
      </w:pPr>
      <w:r>
        <w:rPr>
          <w:rFonts w:ascii="Times New Roman" w:hAnsi="Times New Roman" w:cs="Times New Roman"/>
          <w:sz w:val="24"/>
          <w:szCs w:val="24"/>
        </w:rPr>
        <w:t>Other teleconferences to be considered</w:t>
      </w:r>
      <w:r w:rsidR="009F71F4">
        <w:rPr>
          <w:rFonts w:ascii="Times New Roman" w:hAnsi="Times New Roman" w:cs="Times New Roman"/>
          <w:sz w:val="24"/>
          <w:szCs w:val="24"/>
        </w:rPr>
        <w:t>?</w:t>
      </w:r>
    </w:p>
    <w:p w14:paraId="2B1DE477" w14:textId="518B1407" w:rsidR="00F5186A" w:rsidRPr="00D93286" w:rsidRDefault="00D175C6" w:rsidP="0093569E">
      <w:pPr>
        <w:pStyle w:val="ListParagraph"/>
        <w:numPr>
          <w:ilvl w:val="0"/>
          <w:numId w:val="13"/>
        </w:numPr>
        <w:spacing w:line="256" w:lineRule="auto"/>
        <w:rPr>
          <w:rFonts w:ascii="Times New Roman" w:hAnsi="Times New Roman" w:cs="Times New Roman"/>
          <w:sz w:val="24"/>
          <w:szCs w:val="24"/>
        </w:rPr>
      </w:pPr>
      <w:r w:rsidRPr="00D93286">
        <w:rPr>
          <w:rFonts w:ascii="Times New Roman" w:hAnsi="Times New Roman" w:cs="Times New Roman"/>
          <w:sz w:val="24"/>
          <w:szCs w:val="24"/>
        </w:rPr>
        <w:t xml:space="preserve">Frequency of </w:t>
      </w:r>
      <w:r w:rsidR="00BA19FA" w:rsidRPr="00D93286">
        <w:rPr>
          <w:rFonts w:ascii="Times New Roman" w:hAnsi="Times New Roman" w:cs="Times New Roman"/>
          <w:sz w:val="24"/>
          <w:szCs w:val="24"/>
        </w:rPr>
        <w:t>Phase 2 meetings</w:t>
      </w:r>
      <w:r w:rsidR="0057745D" w:rsidRPr="00D93286">
        <w:rPr>
          <w:rFonts w:ascii="Times New Roman" w:hAnsi="Times New Roman" w:cs="Times New Roman"/>
          <w:sz w:val="24"/>
          <w:szCs w:val="24"/>
        </w:rPr>
        <w:t>, after the June 30, 2017 filing</w:t>
      </w:r>
      <w:r w:rsidRPr="00D93286">
        <w:rPr>
          <w:rFonts w:ascii="Times New Roman" w:hAnsi="Times New Roman" w:cs="Times New Roman"/>
          <w:sz w:val="24"/>
          <w:szCs w:val="24"/>
        </w:rPr>
        <w:t>?</w:t>
      </w:r>
      <w:r w:rsidR="00F5186A" w:rsidRPr="00D93286">
        <w:rPr>
          <w:rFonts w:ascii="Times New Roman" w:hAnsi="Times New Roman" w:cs="Times New Roman"/>
          <w:sz w:val="24"/>
          <w:szCs w:val="24"/>
        </w:rPr>
        <w:tab/>
      </w:r>
    </w:p>
    <w:p w14:paraId="38EEE2F9" w14:textId="770D6620" w:rsidR="00D175C6" w:rsidRPr="00D93286" w:rsidRDefault="00D175C6" w:rsidP="004C2FF7">
      <w:pPr>
        <w:pStyle w:val="ListParagraph"/>
        <w:numPr>
          <w:ilvl w:val="0"/>
          <w:numId w:val="13"/>
        </w:numPr>
        <w:spacing w:line="256" w:lineRule="auto"/>
        <w:rPr>
          <w:rFonts w:ascii="Times New Roman" w:hAnsi="Times New Roman" w:cs="Times New Roman"/>
          <w:sz w:val="24"/>
          <w:szCs w:val="24"/>
        </w:rPr>
      </w:pPr>
      <w:r w:rsidRPr="00D93286">
        <w:rPr>
          <w:rFonts w:ascii="Times New Roman" w:hAnsi="Times New Roman" w:cs="Times New Roman"/>
          <w:sz w:val="24"/>
          <w:szCs w:val="24"/>
        </w:rPr>
        <w:t xml:space="preserve">Frequency of </w:t>
      </w:r>
      <w:r w:rsidR="00BA19FA" w:rsidRPr="00D93286">
        <w:rPr>
          <w:rFonts w:ascii="Times New Roman" w:hAnsi="Times New Roman" w:cs="Times New Roman"/>
          <w:sz w:val="24"/>
          <w:szCs w:val="24"/>
        </w:rPr>
        <w:t xml:space="preserve">Phase 3 meetings, </w:t>
      </w:r>
      <w:r w:rsidRPr="00D93286">
        <w:rPr>
          <w:rFonts w:ascii="Times New Roman" w:hAnsi="Times New Roman" w:cs="Times New Roman"/>
          <w:sz w:val="24"/>
          <w:szCs w:val="24"/>
        </w:rPr>
        <w:t>through the implementation period of 2018-2021?</w:t>
      </w:r>
    </w:p>
    <w:p w14:paraId="5BBC2C24" w14:textId="46200DA0" w:rsidR="008407C6" w:rsidRDefault="008407C6" w:rsidP="008407C6">
      <w:pPr>
        <w:pStyle w:val="ListParagraph"/>
        <w:rPr>
          <w:rFonts w:ascii="Times New Roman" w:hAnsi="Times New Roman" w:cs="Times New Roman"/>
          <w:sz w:val="24"/>
          <w:szCs w:val="24"/>
        </w:rPr>
      </w:pPr>
    </w:p>
    <w:p w14:paraId="6CAADDE6" w14:textId="7D0F8C7D" w:rsidR="00530DE2" w:rsidRPr="00D93286" w:rsidRDefault="00442AB6" w:rsidP="00530DE2">
      <w:pPr>
        <w:pStyle w:val="ListParagraph"/>
        <w:numPr>
          <w:ilvl w:val="0"/>
          <w:numId w:val="20"/>
        </w:numPr>
        <w:spacing w:line="256" w:lineRule="auto"/>
        <w:rPr>
          <w:rFonts w:ascii="Times New Roman" w:hAnsi="Times New Roman" w:cs="Times New Roman"/>
          <w:b/>
          <w:sz w:val="24"/>
          <w:szCs w:val="24"/>
          <w:u w:val="single"/>
        </w:rPr>
      </w:pPr>
      <w:r>
        <w:rPr>
          <w:rFonts w:ascii="Times New Roman" w:hAnsi="Times New Roman" w:cs="Times New Roman"/>
          <w:b/>
          <w:sz w:val="24"/>
          <w:szCs w:val="24"/>
          <w:u w:val="single"/>
        </w:rPr>
        <w:t>Meeting Rules and Procedures</w:t>
      </w:r>
    </w:p>
    <w:p w14:paraId="720FC3E7" w14:textId="2DEC0E1F" w:rsidR="00530DE2" w:rsidRPr="00D93286" w:rsidRDefault="00B30384" w:rsidP="00530DE2">
      <w:pPr>
        <w:pStyle w:val="ListParagraph"/>
        <w:rPr>
          <w:rFonts w:ascii="Times New Roman" w:hAnsi="Times New Roman" w:cs="Times New Roman"/>
          <w:sz w:val="24"/>
          <w:szCs w:val="24"/>
        </w:rPr>
      </w:pPr>
      <w:r>
        <w:rPr>
          <w:rFonts w:ascii="Times New Roman" w:hAnsi="Times New Roman" w:cs="Times New Roman"/>
          <w:sz w:val="24"/>
          <w:szCs w:val="24"/>
        </w:rPr>
        <w:t xml:space="preserve">In addition to participant roles, the Committee will establish rules and </w:t>
      </w:r>
      <w:r w:rsidR="00154F3D">
        <w:rPr>
          <w:rFonts w:ascii="Times New Roman" w:hAnsi="Times New Roman" w:cs="Times New Roman"/>
          <w:sz w:val="24"/>
          <w:szCs w:val="24"/>
        </w:rPr>
        <w:t>procedures for meeting scheduling, development, agendas, and participation</w:t>
      </w:r>
      <w:r w:rsidR="00530DE2" w:rsidRPr="00D93286">
        <w:rPr>
          <w:rFonts w:ascii="Times New Roman" w:hAnsi="Times New Roman" w:cs="Times New Roman"/>
          <w:sz w:val="24"/>
          <w:szCs w:val="24"/>
        </w:rPr>
        <w:t xml:space="preserve">.   </w:t>
      </w:r>
    </w:p>
    <w:p w14:paraId="61DB5ECA" w14:textId="77777777" w:rsidR="00530DE2" w:rsidRPr="00D93286" w:rsidRDefault="00530DE2" w:rsidP="00530DE2">
      <w:pPr>
        <w:ind w:firstLine="720"/>
        <w:rPr>
          <w:rFonts w:ascii="Times New Roman" w:hAnsi="Times New Roman" w:cs="Times New Roman"/>
          <w:sz w:val="24"/>
          <w:szCs w:val="24"/>
          <w:u w:val="single"/>
        </w:rPr>
      </w:pPr>
      <w:r w:rsidRPr="00D93286">
        <w:rPr>
          <w:rFonts w:ascii="Times New Roman" w:hAnsi="Times New Roman" w:cs="Times New Roman"/>
          <w:sz w:val="24"/>
          <w:szCs w:val="24"/>
          <w:u w:val="single"/>
        </w:rPr>
        <w:t>Open Issues:</w:t>
      </w:r>
    </w:p>
    <w:p w14:paraId="37D05E8C" w14:textId="4AC2B6BE" w:rsidR="00530DE2" w:rsidRDefault="00EB2782" w:rsidP="00991F1B">
      <w:pPr>
        <w:pStyle w:val="ListParagraph"/>
        <w:numPr>
          <w:ilvl w:val="0"/>
          <w:numId w:val="35"/>
        </w:numPr>
        <w:spacing w:line="256" w:lineRule="auto"/>
        <w:rPr>
          <w:rFonts w:ascii="Times New Roman" w:hAnsi="Times New Roman" w:cs="Times New Roman"/>
          <w:sz w:val="24"/>
          <w:szCs w:val="24"/>
        </w:rPr>
      </w:pPr>
      <w:r>
        <w:rPr>
          <w:rFonts w:ascii="Times New Roman" w:hAnsi="Times New Roman" w:cs="Times New Roman"/>
          <w:sz w:val="24"/>
          <w:szCs w:val="24"/>
        </w:rPr>
        <w:t xml:space="preserve">The Procedures Committee </w:t>
      </w:r>
      <w:r w:rsidR="00782091">
        <w:rPr>
          <w:rFonts w:ascii="Times New Roman" w:hAnsi="Times New Roman" w:cs="Times New Roman"/>
          <w:sz w:val="24"/>
          <w:szCs w:val="24"/>
        </w:rPr>
        <w:t xml:space="preserve">will identify items to address in the </w:t>
      </w:r>
      <w:r w:rsidR="007A0221">
        <w:rPr>
          <w:rFonts w:ascii="Times New Roman" w:hAnsi="Times New Roman" w:cs="Times New Roman"/>
          <w:sz w:val="24"/>
          <w:szCs w:val="24"/>
        </w:rPr>
        <w:t>rules and procedures, and the process for establishing.</w:t>
      </w:r>
    </w:p>
    <w:p w14:paraId="56B7816D" w14:textId="77777777" w:rsidR="00530DE2" w:rsidRPr="00D93286" w:rsidRDefault="00530DE2" w:rsidP="008407C6">
      <w:pPr>
        <w:pStyle w:val="ListParagraph"/>
        <w:rPr>
          <w:rFonts w:ascii="Times New Roman" w:hAnsi="Times New Roman" w:cs="Times New Roman"/>
          <w:sz w:val="24"/>
          <w:szCs w:val="24"/>
        </w:rPr>
      </w:pPr>
    </w:p>
    <w:p w14:paraId="5CF651D8" w14:textId="33C2803F" w:rsidR="008407C6" w:rsidRPr="00D93286" w:rsidRDefault="002D7DFE" w:rsidP="000B5A98">
      <w:pPr>
        <w:pStyle w:val="ListParagraph"/>
        <w:numPr>
          <w:ilvl w:val="0"/>
          <w:numId w:val="20"/>
        </w:numPr>
        <w:spacing w:line="256" w:lineRule="auto"/>
        <w:rPr>
          <w:rFonts w:ascii="Times New Roman" w:hAnsi="Times New Roman" w:cs="Times New Roman"/>
          <w:b/>
          <w:sz w:val="24"/>
          <w:szCs w:val="24"/>
          <w:u w:val="single"/>
        </w:rPr>
      </w:pPr>
      <w:r w:rsidRPr="00D93286">
        <w:rPr>
          <w:rFonts w:ascii="Times New Roman" w:hAnsi="Times New Roman" w:cs="Times New Roman"/>
          <w:b/>
          <w:sz w:val="24"/>
          <w:szCs w:val="24"/>
          <w:u w:val="single"/>
        </w:rPr>
        <w:t>Regional</w:t>
      </w:r>
      <w:r w:rsidR="00E37894" w:rsidRPr="00D93286">
        <w:rPr>
          <w:rFonts w:ascii="Times New Roman" w:hAnsi="Times New Roman" w:cs="Times New Roman"/>
          <w:b/>
          <w:sz w:val="24"/>
          <w:szCs w:val="24"/>
          <w:u w:val="single"/>
        </w:rPr>
        <w:t xml:space="preserve"> </w:t>
      </w:r>
      <w:r w:rsidR="00FD1913" w:rsidRPr="00D93286">
        <w:rPr>
          <w:rFonts w:ascii="Times New Roman" w:hAnsi="Times New Roman" w:cs="Times New Roman"/>
          <w:b/>
          <w:sz w:val="24"/>
          <w:szCs w:val="24"/>
          <w:u w:val="single"/>
        </w:rPr>
        <w:t>Coordination and Considerations</w:t>
      </w:r>
    </w:p>
    <w:p w14:paraId="70AEB377" w14:textId="0B2C1C72" w:rsidR="008407C6" w:rsidRPr="00D93286" w:rsidRDefault="00B7087B" w:rsidP="008407C6">
      <w:pPr>
        <w:pStyle w:val="ListParagraph"/>
        <w:rPr>
          <w:rFonts w:ascii="Times New Roman" w:hAnsi="Times New Roman" w:cs="Times New Roman"/>
          <w:sz w:val="24"/>
          <w:szCs w:val="24"/>
        </w:rPr>
      </w:pPr>
      <w:r w:rsidRPr="00D93286">
        <w:rPr>
          <w:rFonts w:ascii="Times New Roman" w:hAnsi="Times New Roman" w:cs="Times New Roman"/>
          <w:sz w:val="24"/>
          <w:szCs w:val="24"/>
        </w:rPr>
        <w:t xml:space="preserve">As the committee is being convened statewide, </w:t>
      </w:r>
      <w:r w:rsidR="00463213" w:rsidRPr="00D93286">
        <w:rPr>
          <w:rFonts w:ascii="Times New Roman" w:hAnsi="Times New Roman" w:cs="Times New Roman"/>
          <w:sz w:val="24"/>
          <w:szCs w:val="24"/>
        </w:rPr>
        <w:t xml:space="preserve">specific </w:t>
      </w:r>
      <w:r w:rsidRPr="00D93286">
        <w:rPr>
          <w:rFonts w:ascii="Times New Roman" w:hAnsi="Times New Roman" w:cs="Times New Roman"/>
          <w:sz w:val="24"/>
          <w:szCs w:val="24"/>
        </w:rPr>
        <w:t xml:space="preserve">considerations may be made for </w:t>
      </w:r>
      <w:r w:rsidR="00463213" w:rsidRPr="00D93286">
        <w:rPr>
          <w:rFonts w:ascii="Times New Roman" w:hAnsi="Times New Roman" w:cs="Times New Roman"/>
          <w:sz w:val="24"/>
          <w:szCs w:val="24"/>
        </w:rPr>
        <w:t xml:space="preserve">participation and coordination between </w:t>
      </w:r>
      <w:r w:rsidRPr="00D93286">
        <w:rPr>
          <w:rFonts w:ascii="Times New Roman" w:hAnsi="Times New Roman" w:cs="Times New Roman"/>
          <w:sz w:val="24"/>
          <w:szCs w:val="24"/>
        </w:rPr>
        <w:t>the two utility territories, ComEd (North) and Ameren IL (South).</w:t>
      </w:r>
      <w:r w:rsidR="008407C6" w:rsidRPr="00D93286">
        <w:rPr>
          <w:rFonts w:ascii="Times New Roman" w:hAnsi="Times New Roman" w:cs="Times New Roman"/>
          <w:sz w:val="24"/>
          <w:szCs w:val="24"/>
        </w:rPr>
        <w:t xml:space="preserve"> </w:t>
      </w:r>
    </w:p>
    <w:p w14:paraId="7927E0ED" w14:textId="77777777" w:rsidR="008407C6" w:rsidRPr="00D93286" w:rsidRDefault="008407C6" w:rsidP="008407C6">
      <w:pPr>
        <w:ind w:firstLine="720"/>
        <w:rPr>
          <w:rFonts w:ascii="Times New Roman" w:hAnsi="Times New Roman" w:cs="Times New Roman"/>
          <w:sz w:val="24"/>
          <w:szCs w:val="24"/>
          <w:u w:val="single"/>
        </w:rPr>
      </w:pPr>
      <w:r w:rsidRPr="00D93286">
        <w:rPr>
          <w:rFonts w:ascii="Times New Roman" w:hAnsi="Times New Roman" w:cs="Times New Roman"/>
          <w:sz w:val="24"/>
          <w:szCs w:val="24"/>
          <w:u w:val="single"/>
        </w:rPr>
        <w:t>Open Issues:</w:t>
      </w:r>
    </w:p>
    <w:p w14:paraId="53F32C47" w14:textId="77777777" w:rsidR="009D7FA4" w:rsidRPr="00D93286" w:rsidRDefault="009D7FA4" w:rsidP="009D7FA4">
      <w:pPr>
        <w:pStyle w:val="ListParagraph"/>
        <w:numPr>
          <w:ilvl w:val="0"/>
          <w:numId w:val="16"/>
        </w:numPr>
        <w:spacing w:line="256" w:lineRule="auto"/>
        <w:rPr>
          <w:rFonts w:ascii="Times New Roman" w:hAnsi="Times New Roman" w:cs="Times New Roman"/>
          <w:sz w:val="24"/>
          <w:szCs w:val="24"/>
        </w:rPr>
      </w:pPr>
      <w:r w:rsidRPr="00D93286">
        <w:rPr>
          <w:rFonts w:ascii="Times New Roman" w:hAnsi="Times New Roman" w:cs="Times New Roman"/>
          <w:sz w:val="24"/>
          <w:szCs w:val="24"/>
        </w:rPr>
        <w:t>Are there are issues or topics that may be best addressed in a regional meeting or working group?</w:t>
      </w:r>
    </w:p>
    <w:p w14:paraId="5E334469" w14:textId="07BB38E9" w:rsidR="008407C6" w:rsidRPr="00D93286" w:rsidRDefault="00F7797B" w:rsidP="008407C6">
      <w:pPr>
        <w:pStyle w:val="ListParagraph"/>
        <w:numPr>
          <w:ilvl w:val="0"/>
          <w:numId w:val="16"/>
        </w:numPr>
        <w:spacing w:line="256" w:lineRule="auto"/>
        <w:rPr>
          <w:rFonts w:ascii="Times New Roman" w:hAnsi="Times New Roman" w:cs="Times New Roman"/>
          <w:sz w:val="24"/>
          <w:szCs w:val="24"/>
        </w:rPr>
      </w:pPr>
      <w:r w:rsidRPr="00D93286">
        <w:rPr>
          <w:rFonts w:ascii="Times New Roman" w:hAnsi="Times New Roman" w:cs="Times New Roman"/>
          <w:sz w:val="24"/>
          <w:szCs w:val="24"/>
        </w:rPr>
        <w:t>Will the Committee convene regional</w:t>
      </w:r>
      <w:r w:rsidR="004D621F" w:rsidRPr="00D93286">
        <w:rPr>
          <w:rFonts w:ascii="Times New Roman" w:hAnsi="Times New Roman" w:cs="Times New Roman"/>
          <w:sz w:val="24"/>
          <w:szCs w:val="24"/>
        </w:rPr>
        <w:t>/territory meetings</w:t>
      </w:r>
      <w:r w:rsidR="008E0BC5" w:rsidRPr="00D93286">
        <w:rPr>
          <w:rFonts w:ascii="Times New Roman" w:hAnsi="Times New Roman" w:cs="Times New Roman"/>
          <w:sz w:val="24"/>
          <w:szCs w:val="24"/>
        </w:rPr>
        <w:t xml:space="preserve"> or “working groups”</w:t>
      </w:r>
      <w:r w:rsidR="004D621F" w:rsidRPr="00D93286">
        <w:rPr>
          <w:rFonts w:ascii="Times New Roman" w:hAnsi="Times New Roman" w:cs="Times New Roman"/>
          <w:sz w:val="24"/>
          <w:szCs w:val="24"/>
        </w:rPr>
        <w:t>?</w:t>
      </w:r>
    </w:p>
    <w:p w14:paraId="678D4A3D" w14:textId="5FEB06D6" w:rsidR="002B25A9" w:rsidRPr="00D93286" w:rsidRDefault="002B25A9" w:rsidP="002B25A9">
      <w:pPr>
        <w:pStyle w:val="ListParagraph"/>
        <w:numPr>
          <w:ilvl w:val="1"/>
          <w:numId w:val="16"/>
        </w:numPr>
        <w:spacing w:line="256" w:lineRule="auto"/>
        <w:rPr>
          <w:rFonts w:ascii="Times New Roman" w:hAnsi="Times New Roman" w:cs="Times New Roman"/>
          <w:sz w:val="24"/>
          <w:szCs w:val="24"/>
        </w:rPr>
      </w:pPr>
      <w:r w:rsidRPr="00D93286">
        <w:rPr>
          <w:rFonts w:ascii="Times New Roman" w:hAnsi="Times New Roman" w:cs="Times New Roman"/>
          <w:sz w:val="24"/>
          <w:szCs w:val="24"/>
        </w:rPr>
        <w:t>If yes –</w:t>
      </w:r>
    </w:p>
    <w:p w14:paraId="2D57AA74" w14:textId="53012110" w:rsidR="002B25A9" w:rsidRPr="00D93286" w:rsidRDefault="002B25A9" w:rsidP="002B25A9">
      <w:pPr>
        <w:pStyle w:val="ListParagraph"/>
        <w:numPr>
          <w:ilvl w:val="2"/>
          <w:numId w:val="16"/>
        </w:numPr>
        <w:spacing w:line="256" w:lineRule="auto"/>
        <w:rPr>
          <w:rFonts w:ascii="Times New Roman" w:hAnsi="Times New Roman" w:cs="Times New Roman"/>
          <w:sz w:val="24"/>
          <w:szCs w:val="24"/>
        </w:rPr>
      </w:pPr>
      <w:r w:rsidRPr="00D93286">
        <w:rPr>
          <w:rFonts w:ascii="Times New Roman" w:hAnsi="Times New Roman" w:cs="Times New Roman"/>
          <w:sz w:val="24"/>
          <w:szCs w:val="24"/>
        </w:rPr>
        <w:t>Who will be responsible for convening the meetings?</w:t>
      </w:r>
      <w:r w:rsidR="00FC54D9">
        <w:rPr>
          <w:rFonts w:ascii="Times New Roman" w:hAnsi="Times New Roman" w:cs="Times New Roman"/>
          <w:sz w:val="24"/>
          <w:szCs w:val="24"/>
        </w:rPr>
        <w:t xml:space="preserve"> </w:t>
      </w:r>
      <w:r w:rsidR="00DD1EE1">
        <w:rPr>
          <w:rFonts w:ascii="Times New Roman" w:hAnsi="Times New Roman" w:cs="Times New Roman"/>
          <w:sz w:val="24"/>
          <w:szCs w:val="24"/>
        </w:rPr>
        <w:t>Co-chairs/co-leads</w:t>
      </w:r>
      <w:r w:rsidR="00451D26">
        <w:rPr>
          <w:rFonts w:ascii="Times New Roman" w:hAnsi="Times New Roman" w:cs="Times New Roman"/>
          <w:sz w:val="24"/>
          <w:szCs w:val="24"/>
        </w:rPr>
        <w:t xml:space="preserve"> still to be named.</w:t>
      </w:r>
    </w:p>
    <w:p w14:paraId="595B6F88" w14:textId="29B67731" w:rsidR="00E36360" w:rsidRPr="00D93286" w:rsidRDefault="00E36360" w:rsidP="002B25A9">
      <w:pPr>
        <w:pStyle w:val="ListParagraph"/>
        <w:numPr>
          <w:ilvl w:val="2"/>
          <w:numId w:val="16"/>
        </w:numPr>
        <w:spacing w:line="256" w:lineRule="auto"/>
        <w:rPr>
          <w:rFonts w:ascii="Times New Roman" w:hAnsi="Times New Roman" w:cs="Times New Roman"/>
          <w:sz w:val="24"/>
          <w:szCs w:val="24"/>
        </w:rPr>
      </w:pPr>
      <w:r w:rsidRPr="00D93286">
        <w:rPr>
          <w:rFonts w:ascii="Times New Roman" w:hAnsi="Times New Roman" w:cs="Times New Roman"/>
          <w:sz w:val="24"/>
          <w:szCs w:val="24"/>
        </w:rPr>
        <w:t>Will participation in</w:t>
      </w:r>
      <w:r w:rsidR="00A23014" w:rsidRPr="00D93286">
        <w:rPr>
          <w:rFonts w:ascii="Times New Roman" w:hAnsi="Times New Roman" w:cs="Times New Roman"/>
          <w:sz w:val="24"/>
          <w:szCs w:val="24"/>
        </w:rPr>
        <w:t xml:space="preserve"> regional</w:t>
      </w:r>
      <w:r w:rsidRPr="00D93286">
        <w:rPr>
          <w:rFonts w:ascii="Times New Roman" w:hAnsi="Times New Roman" w:cs="Times New Roman"/>
          <w:sz w:val="24"/>
          <w:szCs w:val="24"/>
        </w:rPr>
        <w:t xml:space="preserve"> meetings</w:t>
      </w:r>
      <w:r w:rsidR="00E44907" w:rsidRPr="00D93286">
        <w:rPr>
          <w:rFonts w:ascii="Times New Roman" w:hAnsi="Times New Roman" w:cs="Times New Roman"/>
          <w:sz w:val="24"/>
          <w:szCs w:val="24"/>
        </w:rPr>
        <w:t xml:space="preserve"> be limited to current Committee participants within th</w:t>
      </w:r>
      <w:r w:rsidR="00A23014" w:rsidRPr="00D93286">
        <w:rPr>
          <w:rFonts w:ascii="Times New Roman" w:hAnsi="Times New Roman" w:cs="Times New Roman"/>
          <w:sz w:val="24"/>
          <w:szCs w:val="24"/>
        </w:rPr>
        <w:t>at</w:t>
      </w:r>
      <w:r w:rsidR="00E44907" w:rsidRPr="00D93286">
        <w:rPr>
          <w:rFonts w:ascii="Times New Roman" w:hAnsi="Times New Roman" w:cs="Times New Roman"/>
          <w:sz w:val="24"/>
          <w:szCs w:val="24"/>
        </w:rPr>
        <w:t xml:space="preserve"> region</w:t>
      </w:r>
      <w:r w:rsidR="002A7833" w:rsidRPr="00D93286">
        <w:rPr>
          <w:rFonts w:ascii="Times New Roman" w:hAnsi="Times New Roman" w:cs="Times New Roman"/>
          <w:sz w:val="24"/>
          <w:szCs w:val="24"/>
        </w:rPr>
        <w:t xml:space="preserve">, open to all Committee participants, or open to </w:t>
      </w:r>
      <w:r w:rsidR="003A4B7D" w:rsidRPr="00D93286">
        <w:rPr>
          <w:rFonts w:ascii="Times New Roman" w:hAnsi="Times New Roman" w:cs="Times New Roman"/>
          <w:sz w:val="24"/>
          <w:szCs w:val="24"/>
        </w:rPr>
        <w:t>others?</w:t>
      </w:r>
    </w:p>
    <w:p w14:paraId="77D236C1" w14:textId="1DDFF75A" w:rsidR="00416CCC" w:rsidRPr="00D93286" w:rsidRDefault="00416CCC" w:rsidP="002B25A9">
      <w:pPr>
        <w:pStyle w:val="ListParagraph"/>
        <w:numPr>
          <w:ilvl w:val="2"/>
          <w:numId w:val="16"/>
        </w:numPr>
        <w:spacing w:line="256" w:lineRule="auto"/>
        <w:rPr>
          <w:rFonts w:ascii="Times New Roman" w:hAnsi="Times New Roman" w:cs="Times New Roman"/>
          <w:sz w:val="24"/>
          <w:szCs w:val="24"/>
        </w:rPr>
      </w:pPr>
      <w:r w:rsidRPr="00D93286">
        <w:rPr>
          <w:rFonts w:ascii="Times New Roman" w:hAnsi="Times New Roman" w:cs="Times New Roman"/>
          <w:sz w:val="24"/>
          <w:szCs w:val="24"/>
        </w:rPr>
        <w:t xml:space="preserve">How frequently will </w:t>
      </w:r>
      <w:r w:rsidR="00650B02" w:rsidRPr="00D93286">
        <w:rPr>
          <w:rFonts w:ascii="Times New Roman" w:hAnsi="Times New Roman" w:cs="Times New Roman"/>
          <w:sz w:val="24"/>
          <w:szCs w:val="24"/>
        </w:rPr>
        <w:t>regional meetings occur?</w:t>
      </w:r>
    </w:p>
    <w:p w14:paraId="2D12413C" w14:textId="00419C41" w:rsidR="00EF3D7D" w:rsidRPr="00D93286" w:rsidRDefault="00EA19AD" w:rsidP="002B25A9">
      <w:pPr>
        <w:pStyle w:val="ListParagraph"/>
        <w:numPr>
          <w:ilvl w:val="2"/>
          <w:numId w:val="16"/>
        </w:numPr>
        <w:spacing w:line="256" w:lineRule="auto"/>
        <w:rPr>
          <w:rFonts w:ascii="Times New Roman" w:hAnsi="Times New Roman" w:cs="Times New Roman"/>
          <w:sz w:val="24"/>
          <w:szCs w:val="24"/>
        </w:rPr>
      </w:pPr>
      <w:r w:rsidRPr="00D93286">
        <w:rPr>
          <w:rFonts w:ascii="Times New Roman" w:hAnsi="Times New Roman" w:cs="Times New Roman"/>
          <w:sz w:val="24"/>
          <w:szCs w:val="24"/>
        </w:rPr>
        <w:t xml:space="preserve">How will regional/territory </w:t>
      </w:r>
      <w:r w:rsidR="0007000E" w:rsidRPr="00D93286">
        <w:rPr>
          <w:rFonts w:ascii="Times New Roman" w:hAnsi="Times New Roman" w:cs="Times New Roman"/>
          <w:sz w:val="24"/>
          <w:szCs w:val="24"/>
        </w:rPr>
        <w:t>meeting updates, outcomes, etc. be shared with the Committee?</w:t>
      </w:r>
    </w:p>
    <w:p w14:paraId="6FD457B1" w14:textId="77777777" w:rsidR="008407C6" w:rsidRPr="00D93286" w:rsidRDefault="008407C6" w:rsidP="008407C6">
      <w:pPr>
        <w:pStyle w:val="ListParagraph"/>
        <w:rPr>
          <w:rFonts w:ascii="Times New Roman" w:hAnsi="Times New Roman" w:cs="Times New Roman"/>
          <w:sz w:val="24"/>
          <w:szCs w:val="24"/>
        </w:rPr>
      </w:pPr>
    </w:p>
    <w:p w14:paraId="5862B42B" w14:textId="6F4C889F" w:rsidR="003B757C" w:rsidRPr="00D93286" w:rsidRDefault="000D4618" w:rsidP="000B5A98">
      <w:pPr>
        <w:pStyle w:val="ListParagraph"/>
        <w:numPr>
          <w:ilvl w:val="0"/>
          <w:numId w:val="20"/>
        </w:numPr>
        <w:spacing w:line="256"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Co-Chairs </w:t>
      </w:r>
      <w:r w:rsidR="00E23247">
        <w:rPr>
          <w:rFonts w:ascii="Times New Roman" w:hAnsi="Times New Roman" w:cs="Times New Roman"/>
          <w:b/>
          <w:sz w:val="24"/>
          <w:szCs w:val="24"/>
          <w:u w:val="single"/>
        </w:rPr>
        <w:t xml:space="preserve">or </w:t>
      </w:r>
      <w:r>
        <w:rPr>
          <w:rFonts w:ascii="Times New Roman" w:hAnsi="Times New Roman" w:cs="Times New Roman"/>
          <w:b/>
          <w:sz w:val="24"/>
          <w:szCs w:val="24"/>
          <w:u w:val="single"/>
        </w:rPr>
        <w:t>Co-Leads</w:t>
      </w:r>
    </w:p>
    <w:p w14:paraId="0FAD39A2" w14:textId="5AE6F25C" w:rsidR="00E34F44" w:rsidRPr="00D93286" w:rsidRDefault="00D0254B" w:rsidP="00D0254B">
      <w:pPr>
        <w:pStyle w:val="ListParagraph"/>
        <w:spacing w:line="257" w:lineRule="auto"/>
        <w:contextualSpacing w:val="0"/>
        <w:rPr>
          <w:rFonts w:ascii="Times New Roman" w:hAnsi="Times New Roman" w:cs="Times New Roman"/>
          <w:sz w:val="24"/>
          <w:szCs w:val="24"/>
        </w:rPr>
      </w:pPr>
      <w:r w:rsidRPr="00D93286">
        <w:rPr>
          <w:rFonts w:ascii="Times New Roman" w:hAnsi="Times New Roman" w:cs="Times New Roman"/>
          <w:sz w:val="24"/>
          <w:szCs w:val="24"/>
        </w:rPr>
        <w:t xml:space="preserve">Region-specific </w:t>
      </w:r>
      <w:r w:rsidR="002F798F">
        <w:rPr>
          <w:rFonts w:ascii="Times New Roman" w:hAnsi="Times New Roman" w:cs="Times New Roman"/>
          <w:sz w:val="24"/>
          <w:szCs w:val="24"/>
        </w:rPr>
        <w:t xml:space="preserve">co-chairs or </w:t>
      </w:r>
      <w:r w:rsidRPr="00D93286">
        <w:rPr>
          <w:rFonts w:ascii="Times New Roman" w:hAnsi="Times New Roman" w:cs="Times New Roman"/>
          <w:sz w:val="24"/>
          <w:szCs w:val="24"/>
        </w:rPr>
        <w:t xml:space="preserve">co-leads </w:t>
      </w:r>
      <w:r w:rsidR="009F0D11">
        <w:rPr>
          <w:rFonts w:ascii="Times New Roman" w:hAnsi="Times New Roman" w:cs="Times New Roman"/>
          <w:sz w:val="24"/>
          <w:szCs w:val="24"/>
        </w:rPr>
        <w:t>will be established</w:t>
      </w:r>
      <w:r w:rsidRPr="00D93286">
        <w:rPr>
          <w:rFonts w:ascii="Times New Roman" w:hAnsi="Times New Roman" w:cs="Times New Roman"/>
          <w:sz w:val="24"/>
          <w:szCs w:val="24"/>
        </w:rPr>
        <w:t xml:space="preserve"> t</w:t>
      </w:r>
      <w:r w:rsidR="00CC15EE" w:rsidRPr="00D93286">
        <w:rPr>
          <w:rFonts w:ascii="Times New Roman" w:hAnsi="Times New Roman" w:cs="Times New Roman"/>
          <w:sz w:val="24"/>
          <w:szCs w:val="24"/>
        </w:rPr>
        <w:t xml:space="preserve">o ensure </w:t>
      </w:r>
      <w:r w:rsidR="006F4501" w:rsidRPr="00D93286">
        <w:rPr>
          <w:rFonts w:ascii="Times New Roman" w:hAnsi="Times New Roman" w:cs="Times New Roman"/>
          <w:sz w:val="24"/>
          <w:szCs w:val="24"/>
        </w:rPr>
        <w:t xml:space="preserve">both the </w:t>
      </w:r>
      <w:r w:rsidR="00852EE4" w:rsidRPr="00D93286">
        <w:rPr>
          <w:rFonts w:ascii="Times New Roman" w:hAnsi="Times New Roman" w:cs="Times New Roman"/>
          <w:sz w:val="24"/>
          <w:szCs w:val="24"/>
        </w:rPr>
        <w:t>ComEd (North) and Ameren IL (South) regions</w:t>
      </w:r>
      <w:r w:rsidR="003B34AB" w:rsidRPr="00D93286">
        <w:rPr>
          <w:rFonts w:ascii="Times New Roman" w:hAnsi="Times New Roman" w:cs="Times New Roman"/>
          <w:sz w:val="24"/>
          <w:szCs w:val="24"/>
        </w:rPr>
        <w:t xml:space="preserve"> are equally represented </w:t>
      </w:r>
      <w:r w:rsidR="00A00928" w:rsidRPr="00D93286">
        <w:rPr>
          <w:rFonts w:ascii="Times New Roman" w:hAnsi="Times New Roman" w:cs="Times New Roman"/>
          <w:sz w:val="24"/>
          <w:szCs w:val="24"/>
        </w:rPr>
        <w:t>in the committee</w:t>
      </w:r>
      <w:r w:rsidR="00D612F8" w:rsidRPr="00D93286">
        <w:rPr>
          <w:rFonts w:ascii="Times New Roman" w:hAnsi="Times New Roman" w:cs="Times New Roman"/>
          <w:sz w:val="24"/>
          <w:szCs w:val="24"/>
        </w:rPr>
        <w:t xml:space="preserve">. </w:t>
      </w:r>
    </w:p>
    <w:p w14:paraId="11539B6F" w14:textId="2DD0BBFF" w:rsidR="00A74E14" w:rsidRPr="00D93286" w:rsidRDefault="00030B97" w:rsidP="00546C61">
      <w:pPr>
        <w:pStyle w:val="ListParagraph"/>
        <w:spacing w:line="257" w:lineRule="auto"/>
        <w:contextualSpacing w:val="0"/>
        <w:rPr>
          <w:rFonts w:ascii="Times New Roman" w:hAnsi="Times New Roman" w:cs="Times New Roman"/>
          <w:sz w:val="24"/>
          <w:szCs w:val="24"/>
        </w:rPr>
      </w:pPr>
      <w:r w:rsidRPr="00D93286">
        <w:rPr>
          <w:rFonts w:ascii="Times New Roman" w:hAnsi="Times New Roman" w:cs="Times New Roman"/>
          <w:sz w:val="24"/>
          <w:szCs w:val="24"/>
        </w:rPr>
        <w:t>From select stakeholders: “</w:t>
      </w:r>
      <w:r w:rsidR="00870E64" w:rsidRPr="00D93286">
        <w:rPr>
          <w:rFonts w:ascii="Times New Roman" w:hAnsi="Times New Roman" w:cs="Times New Roman"/>
          <w:sz w:val="24"/>
          <w:szCs w:val="24"/>
        </w:rPr>
        <w:t xml:space="preserve">we recommend that the </w:t>
      </w:r>
      <w:r w:rsidR="00F76457" w:rsidRPr="00D93286">
        <w:rPr>
          <w:rFonts w:ascii="Times New Roman" w:hAnsi="Times New Roman" w:cs="Times New Roman"/>
          <w:sz w:val="24"/>
          <w:szCs w:val="24"/>
        </w:rPr>
        <w:t>Low-Income Efficiency Advisory Committee be co-led by two representatives of participating groups chosen by the advisory committee, with one co-leader coming from ComEd territory and one from Ameren territory to ensure geographically</w:t>
      </w:r>
      <w:r w:rsidR="00870E64" w:rsidRPr="00D93286">
        <w:rPr>
          <w:rFonts w:ascii="Times New Roman" w:hAnsi="Times New Roman" w:cs="Times New Roman"/>
          <w:sz w:val="24"/>
          <w:szCs w:val="24"/>
        </w:rPr>
        <w:t xml:space="preserve"> </w:t>
      </w:r>
      <w:r w:rsidR="00F76457" w:rsidRPr="00D93286">
        <w:rPr>
          <w:rFonts w:ascii="Times New Roman" w:hAnsi="Times New Roman" w:cs="Times New Roman"/>
          <w:sz w:val="24"/>
          <w:szCs w:val="24"/>
        </w:rPr>
        <w:t xml:space="preserve">appropriate representation and coordination. These co-leaders </w:t>
      </w:r>
      <w:r w:rsidR="00D61852" w:rsidRPr="00D93286">
        <w:rPr>
          <w:rFonts w:ascii="Times New Roman" w:hAnsi="Times New Roman" w:cs="Times New Roman"/>
          <w:sz w:val="24"/>
          <w:szCs w:val="24"/>
        </w:rPr>
        <w:t>w</w:t>
      </w:r>
      <w:r w:rsidR="00F76457" w:rsidRPr="00D93286">
        <w:rPr>
          <w:rFonts w:ascii="Times New Roman" w:hAnsi="Times New Roman" w:cs="Times New Roman"/>
          <w:sz w:val="24"/>
          <w:szCs w:val="24"/>
        </w:rPr>
        <w:t>ould rotate on a 2-year schedule</w:t>
      </w:r>
      <w:r w:rsidR="001949D0" w:rsidRPr="00D93286">
        <w:rPr>
          <w:rFonts w:ascii="Times New Roman" w:hAnsi="Times New Roman" w:cs="Times New Roman"/>
          <w:sz w:val="24"/>
          <w:szCs w:val="24"/>
        </w:rPr>
        <w:t xml:space="preserve"> </w:t>
      </w:r>
      <w:r w:rsidR="00F76457" w:rsidRPr="00D93286">
        <w:rPr>
          <w:rFonts w:ascii="Times New Roman" w:hAnsi="Times New Roman" w:cs="Times New Roman"/>
          <w:sz w:val="24"/>
          <w:szCs w:val="24"/>
        </w:rPr>
        <w:t>so that one co-leader changes to a representative of a different organization each year, with</w:t>
      </w:r>
      <w:r w:rsidR="001949D0" w:rsidRPr="00D93286">
        <w:rPr>
          <w:rFonts w:ascii="Times New Roman" w:hAnsi="Times New Roman" w:cs="Times New Roman"/>
          <w:sz w:val="24"/>
          <w:szCs w:val="24"/>
        </w:rPr>
        <w:t xml:space="preserve"> </w:t>
      </w:r>
      <w:r w:rsidR="00F76457" w:rsidRPr="00D93286">
        <w:rPr>
          <w:rFonts w:ascii="Times New Roman" w:hAnsi="Times New Roman" w:cs="Times New Roman"/>
          <w:sz w:val="24"/>
          <w:szCs w:val="24"/>
        </w:rPr>
        <w:t>staggered overlaps to preserve facilitator knowledge for the new co-facilitator in each rotation.</w:t>
      </w:r>
      <w:r w:rsidR="001949D0" w:rsidRPr="00D93286">
        <w:rPr>
          <w:rFonts w:ascii="Times New Roman" w:hAnsi="Times New Roman" w:cs="Times New Roman"/>
          <w:sz w:val="24"/>
          <w:szCs w:val="24"/>
        </w:rPr>
        <w:t xml:space="preserve"> </w:t>
      </w:r>
      <w:r w:rsidR="00574126" w:rsidRPr="00D93286">
        <w:rPr>
          <w:rFonts w:ascii="Times New Roman" w:hAnsi="Times New Roman" w:cs="Times New Roman"/>
          <w:sz w:val="24"/>
          <w:szCs w:val="24"/>
        </w:rPr>
        <w:t>The proposing stakeholders</w:t>
      </w:r>
      <w:r w:rsidR="00F76457" w:rsidRPr="00D93286">
        <w:rPr>
          <w:rFonts w:ascii="Times New Roman" w:hAnsi="Times New Roman" w:cs="Times New Roman"/>
          <w:sz w:val="24"/>
          <w:szCs w:val="24"/>
        </w:rPr>
        <w:t xml:space="preserve"> believe that this will increase buy-in to the advisory group’s decision making over time,</w:t>
      </w:r>
      <w:r w:rsidR="00675B99" w:rsidRPr="00D93286">
        <w:rPr>
          <w:rFonts w:ascii="Times New Roman" w:hAnsi="Times New Roman" w:cs="Times New Roman"/>
          <w:sz w:val="24"/>
          <w:szCs w:val="24"/>
        </w:rPr>
        <w:t xml:space="preserve"> </w:t>
      </w:r>
      <w:r w:rsidR="00F76457" w:rsidRPr="00D93286">
        <w:rPr>
          <w:rFonts w:ascii="Times New Roman" w:hAnsi="Times New Roman" w:cs="Times New Roman"/>
          <w:sz w:val="24"/>
          <w:szCs w:val="24"/>
        </w:rPr>
        <w:t>giving each organization a personal stake in its success and by extension, in the success of the</w:t>
      </w:r>
      <w:r w:rsidR="00675B99" w:rsidRPr="00D93286">
        <w:rPr>
          <w:rFonts w:ascii="Times New Roman" w:hAnsi="Times New Roman" w:cs="Times New Roman"/>
          <w:sz w:val="24"/>
          <w:szCs w:val="24"/>
        </w:rPr>
        <w:t xml:space="preserve"> </w:t>
      </w:r>
      <w:r w:rsidR="00F76457" w:rsidRPr="00D93286">
        <w:rPr>
          <w:rFonts w:ascii="Times New Roman" w:hAnsi="Times New Roman" w:cs="Times New Roman"/>
          <w:sz w:val="24"/>
          <w:szCs w:val="24"/>
        </w:rPr>
        <w:t>utility programs.</w:t>
      </w:r>
      <w:r w:rsidR="00597665" w:rsidRPr="00D93286">
        <w:rPr>
          <w:rFonts w:ascii="Times New Roman" w:hAnsi="Times New Roman" w:cs="Times New Roman"/>
          <w:sz w:val="24"/>
          <w:szCs w:val="24"/>
        </w:rPr>
        <w:t>”</w:t>
      </w:r>
      <w:r w:rsidR="001949D0" w:rsidRPr="00D93286">
        <w:rPr>
          <w:rFonts w:ascii="Times New Roman" w:hAnsi="Times New Roman" w:cs="Times New Roman"/>
          <w:sz w:val="24"/>
          <w:szCs w:val="24"/>
        </w:rPr>
        <w:t xml:space="preserve"> </w:t>
      </w:r>
    </w:p>
    <w:p w14:paraId="43265144" w14:textId="77777777" w:rsidR="00F526EA" w:rsidRPr="00D93286" w:rsidRDefault="00F526EA" w:rsidP="00F526EA">
      <w:pPr>
        <w:ind w:firstLine="720"/>
        <w:rPr>
          <w:rFonts w:ascii="Times New Roman" w:hAnsi="Times New Roman" w:cs="Times New Roman"/>
          <w:sz w:val="24"/>
          <w:szCs w:val="24"/>
          <w:u w:val="single"/>
        </w:rPr>
      </w:pPr>
      <w:r w:rsidRPr="00D93286">
        <w:rPr>
          <w:rFonts w:ascii="Times New Roman" w:hAnsi="Times New Roman" w:cs="Times New Roman"/>
          <w:sz w:val="24"/>
          <w:szCs w:val="24"/>
          <w:u w:val="single"/>
        </w:rPr>
        <w:t>Open Issues:</w:t>
      </w:r>
    </w:p>
    <w:p w14:paraId="0405CA07" w14:textId="1EAB6A4C" w:rsidR="00D917F2" w:rsidRPr="00D93286" w:rsidRDefault="00F26E9F" w:rsidP="00102584">
      <w:pPr>
        <w:pStyle w:val="ListParagraph"/>
        <w:numPr>
          <w:ilvl w:val="0"/>
          <w:numId w:val="14"/>
        </w:numPr>
        <w:spacing w:line="256" w:lineRule="auto"/>
        <w:rPr>
          <w:rFonts w:ascii="Times New Roman" w:hAnsi="Times New Roman" w:cs="Times New Roman"/>
          <w:sz w:val="24"/>
          <w:szCs w:val="24"/>
        </w:rPr>
      </w:pPr>
      <w:r>
        <w:rPr>
          <w:rFonts w:ascii="Times New Roman" w:hAnsi="Times New Roman" w:cs="Times New Roman"/>
          <w:sz w:val="24"/>
          <w:szCs w:val="24"/>
        </w:rPr>
        <w:t xml:space="preserve">How will </w:t>
      </w:r>
      <w:r w:rsidR="007A2734" w:rsidRPr="00D93286">
        <w:rPr>
          <w:rFonts w:ascii="Times New Roman" w:hAnsi="Times New Roman" w:cs="Times New Roman"/>
          <w:sz w:val="24"/>
          <w:szCs w:val="24"/>
        </w:rPr>
        <w:t>co-</w:t>
      </w:r>
      <w:r w:rsidR="003C2566">
        <w:rPr>
          <w:rFonts w:ascii="Times New Roman" w:hAnsi="Times New Roman" w:cs="Times New Roman"/>
          <w:sz w:val="24"/>
          <w:szCs w:val="24"/>
        </w:rPr>
        <w:t>chairs</w:t>
      </w:r>
      <w:r w:rsidR="007A2734" w:rsidRPr="00D93286">
        <w:rPr>
          <w:rFonts w:ascii="Times New Roman" w:hAnsi="Times New Roman" w:cs="Times New Roman"/>
          <w:sz w:val="24"/>
          <w:szCs w:val="24"/>
        </w:rPr>
        <w:t xml:space="preserve"> or </w:t>
      </w:r>
      <w:r w:rsidR="003C2566">
        <w:rPr>
          <w:rFonts w:ascii="Times New Roman" w:hAnsi="Times New Roman" w:cs="Times New Roman"/>
          <w:sz w:val="24"/>
          <w:szCs w:val="24"/>
        </w:rPr>
        <w:t>co-leads</w:t>
      </w:r>
      <w:r>
        <w:rPr>
          <w:rFonts w:ascii="Times New Roman" w:hAnsi="Times New Roman" w:cs="Times New Roman"/>
          <w:sz w:val="24"/>
          <w:szCs w:val="24"/>
        </w:rPr>
        <w:t xml:space="preserve"> be selected</w:t>
      </w:r>
      <w:r w:rsidR="007A2734" w:rsidRPr="00D93286">
        <w:rPr>
          <w:rFonts w:ascii="Times New Roman" w:hAnsi="Times New Roman" w:cs="Times New Roman"/>
          <w:sz w:val="24"/>
          <w:szCs w:val="24"/>
        </w:rPr>
        <w:t>?</w:t>
      </w:r>
    </w:p>
    <w:p w14:paraId="6A750FDF" w14:textId="0F3AA65F" w:rsidR="0080319A" w:rsidRPr="00D93286" w:rsidRDefault="00953FC4" w:rsidP="00F26E9F">
      <w:pPr>
        <w:pStyle w:val="ListParagraph"/>
        <w:numPr>
          <w:ilvl w:val="0"/>
          <w:numId w:val="14"/>
        </w:numPr>
        <w:spacing w:line="256" w:lineRule="auto"/>
        <w:rPr>
          <w:rFonts w:ascii="Times New Roman" w:hAnsi="Times New Roman" w:cs="Times New Roman"/>
          <w:sz w:val="24"/>
          <w:szCs w:val="24"/>
        </w:rPr>
      </w:pPr>
      <w:r w:rsidRPr="00D93286">
        <w:rPr>
          <w:rFonts w:ascii="Times New Roman" w:hAnsi="Times New Roman" w:cs="Times New Roman"/>
          <w:sz w:val="24"/>
          <w:szCs w:val="24"/>
        </w:rPr>
        <w:t xml:space="preserve">What will </w:t>
      </w:r>
      <w:r w:rsidR="003B79B3" w:rsidRPr="00D93286">
        <w:rPr>
          <w:rFonts w:ascii="Times New Roman" w:hAnsi="Times New Roman" w:cs="Times New Roman"/>
          <w:sz w:val="24"/>
          <w:szCs w:val="24"/>
        </w:rPr>
        <w:t xml:space="preserve">be </w:t>
      </w:r>
      <w:r w:rsidRPr="00D93286">
        <w:rPr>
          <w:rFonts w:ascii="Times New Roman" w:hAnsi="Times New Roman" w:cs="Times New Roman"/>
          <w:sz w:val="24"/>
          <w:szCs w:val="24"/>
        </w:rPr>
        <w:t>the duratio</w:t>
      </w:r>
      <w:r w:rsidR="003B79B3" w:rsidRPr="00D93286">
        <w:rPr>
          <w:rFonts w:ascii="Times New Roman" w:hAnsi="Times New Roman" w:cs="Times New Roman"/>
          <w:sz w:val="24"/>
          <w:szCs w:val="24"/>
        </w:rPr>
        <w:t>n of the ter</w:t>
      </w:r>
      <w:r w:rsidR="00F42EB6" w:rsidRPr="00D93286">
        <w:rPr>
          <w:rFonts w:ascii="Times New Roman" w:hAnsi="Times New Roman" w:cs="Times New Roman"/>
          <w:sz w:val="24"/>
          <w:szCs w:val="24"/>
        </w:rPr>
        <w:t>m?</w:t>
      </w:r>
    </w:p>
    <w:p w14:paraId="67F14F52" w14:textId="27B4261F" w:rsidR="00BF784E" w:rsidRPr="00D93286" w:rsidRDefault="009B16CB" w:rsidP="00F26E9F">
      <w:pPr>
        <w:pStyle w:val="ListParagraph"/>
        <w:numPr>
          <w:ilvl w:val="0"/>
          <w:numId w:val="14"/>
        </w:numPr>
        <w:spacing w:line="256" w:lineRule="auto"/>
        <w:rPr>
          <w:rFonts w:ascii="Times New Roman" w:hAnsi="Times New Roman" w:cs="Times New Roman"/>
          <w:sz w:val="24"/>
          <w:szCs w:val="24"/>
        </w:rPr>
      </w:pPr>
      <w:r w:rsidRPr="00D93286">
        <w:rPr>
          <w:rFonts w:ascii="Times New Roman" w:hAnsi="Times New Roman" w:cs="Times New Roman"/>
          <w:sz w:val="24"/>
          <w:szCs w:val="24"/>
        </w:rPr>
        <w:t>What will be the specific responsibilities?</w:t>
      </w:r>
      <w:r w:rsidR="000B7466" w:rsidRPr="00D93286">
        <w:rPr>
          <w:rFonts w:ascii="Times New Roman" w:hAnsi="Times New Roman" w:cs="Times New Roman"/>
          <w:sz w:val="24"/>
          <w:szCs w:val="24"/>
        </w:rPr>
        <w:t xml:space="preserve"> For consideration,</w:t>
      </w:r>
    </w:p>
    <w:p w14:paraId="4714D7EE" w14:textId="6180F91B" w:rsidR="009B16CB" w:rsidRPr="00D93286" w:rsidRDefault="00ED44ED" w:rsidP="00F26E9F">
      <w:pPr>
        <w:pStyle w:val="ListParagraph"/>
        <w:numPr>
          <w:ilvl w:val="1"/>
          <w:numId w:val="14"/>
        </w:numPr>
        <w:spacing w:line="256" w:lineRule="auto"/>
        <w:rPr>
          <w:rFonts w:ascii="Times New Roman" w:hAnsi="Times New Roman" w:cs="Times New Roman"/>
          <w:sz w:val="24"/>
          <w:szCs w:val="24"/>
        </w:rPr>
      </w:pPr>
      <w:r w:rsidRPr="00D93286">
        <w:rPr>
          <w:rFonts w:ascii="Times New Roman" w:hAnsi="Times New Roman" w:cs="Times New Roman"/>
          <w:sz w:val="24"/>
          <w:szCs w:val="24"/>
        </w:rPr>
        <w:t xml:space="preserve">Meeting planning and agenda development </w:t>
      </w:r>
    </w:p>
    <w:p w14:paraId="2BE162E4" w14:textId="6CB02180" w:rsidR="005047C4" w:rsidRPr="00D93286" w:rsidRDefault="005047C4" w:rsidP="00F26E9F">
      <w:pPr>
        <w:pStyle w:val="ListParagraph"/>
        <w:numPr>
          <w:ilvl w:val="1"/>
          <w:numId w:val="14"/>
        </w:numPr>
        <w:spacing w:line="256" w:lineRule="auto"/>
        <w:rPr>
          <w:rFonts w:ascii="Times New Roman" w:hAnsi="Times New Roman" w:cs="Times New Roman"/>
          <w:sz w:val="24"/>
          <w:szCs w:val="24"/>
        </w:rPr>
      </w:pPr>
      <w:r w:rsidRPr="00D93286">
        <w:rPr>
          <w:rFonts w:ascii="Times New Roman" w:hAnsi="Times New Roman" w:cs="Times New Roman"/>
          <w:sz w:val="24"/>
          <w:szCs w:val="24"/>
        </w:rPr>
        <w:t>Reporting of regional updates</w:t>
      </w:r>
    </w:p>
    <w:p w14:paraId="64B2A5E1" w14:textId="16ABEDF6" w:rsidR="00892183" w:rsidRDefault="00895E3B" w:rsidP="007A2ECC">
      <w:pPr>
        <w:pStyle w:val="ListParagraph"/>
        <w:numPr>
          <w:ilvl w:val="1"/>
          <w:numId w:val="14"/>
        </w:numPr>
        <w:spacing w:after="0" w:line="257" w:lineRule="auto"/>
        <w:contextualSpacing w:val="0"/>
        <w:rPr>
          <w:rFonts w:ascii="Times New Roman" w:hAnsi="Times New Roman" w:cs="Times New Roman"/>
          <w:sz w:val="24"/>
          <w:szCs w:val="24"/>
        </w:rPr>
      </w:pPr>
      <w:r w:rsidRPr="00D93286">
        <w:rPr>
          <w:rFonts w:ascii="Times New Roman" w:hAnsi="Times New Roman" w:cs="Times New Roman"/>
          <w:sz w:val="24"/>
          <w:szCs w:val="24"/>
        </w:rPr>
        <w:t>E</w:t>
      </w:r>
      <w:r w:rsidR="005B033D" w:rsidRPr="00D93286">
        <w:rPr>
          <w:rFonts w:ascii="Times New Roman" w:hAnsi="Times New Roman" w:cs="Times New Roman"/>
          <w:sz w:val="24"/>
          <w:szCs w:val="24"/>
        </w:rPr>
        <w:t xml:space="preserve">ngaging additional participants within </w:t>
      </w:r>
      <w:r w:rsidR="00C4776B" w:rsidRPr="00D93286">
        <w:rPr>
          <w:rFonts w:ascii="Times New Roman" w:hAnsi="Times New Roman" w:cs="Times New Roman"/>
          <w:sz w:val="24"/>
          <w:szCs w:val="24"/>
        </w:rPr>
        <w:t>the region</w:t>
      </w:r>
    </w:p>
    <w:p w14:paraId="5CD4B36F" w14:textId="77777777" w:rsidR="007A2ECC" w:rsidRPr="007A2ECC" w:rsidRDefault="007A2ECC" w:rsidP="00B9302E">
      <w:pPr>
        <w:spacing w:after="0" w:line="257" w:lineRule="auto"/>
        <w:rPr>
          <w:rFonts w:ascii="Times New Roman" w:hAnsi="Times New Roman" w:cs="Times New Roman"/>
          <w:sz w:val="24"/>
          <w:szCs w:val="24"/>
        </w:rPr>
      </w:pPr>
    </w:p>
    <w:p w14:paraId="3F862B32" w14:textId="65035C9F" w:rsidR="00D175C6" w:rsidRPr="00D93286" w:rsidRDefault="00D175C6" w:rsidP="000B5A98">
      <w:pPr>
        <w:pStyle w:val="ListParagraph"/>
        <w:numPr>
          <w:ilvl w:val="0"/>
          <w:numId w:val="20"/>
        </w:numPr>
        <w:spacing w:line="256" w:lineRule="auto"/>
        <w:rPr>
          <w:rFonts w:ascii="Times New Roman" w:hAnsi="Times New Roman" w:cs="Times New Roman"/>
          <w:b/>
          <w:sz w:val="24"/>
          <w:szCs w:val="24"/>
          <w:u w:val="single"/>
        </w:rPr>
      </w:pPr>
      <w:r w:rsidRPr="00D93286">
        <w:rPr>
          <w:rFonts w:ascii="Times New Roman" w:hAnsi="Times New Roman" w:cs="Times New Roman"/>
          <w:b/>
          <w:sz w:val="24"/>
          <w:szCs w:val="24"/>
          <w:u w:val="single"/>
        </w:rPr>
        <w:t>Structure:  Coordination with “Large Group” SAG</w:t>
      </w:r>
    </w:p>
    <w:p w14:paraId="32A0C682" w14:textId="0D68F470" w:rsidR="001C2BB9" w:rsidRPr="00D93286" w:rsidRDefault="008C47FC" w:rsidP="002616F0">
      <w:pPr>
        <w:pStyle w:val="ListParagraph"/>
        <w:contextualSpacing w:val="0"/>
        <w:rPr>
          <w:rFonts w:ascii="Times New Roman" w:hAnsi="Times New Roman" w:cs="Times New Roman"/>
          <w:sz w:val="24"/>
          <w:szCs w:val="24"/>
        </w:rPr>
      </w:pPr>
      <w:r>
        <w:rPr>
          <w:rFonts w:ascii="Times New Roman" w:hAnsi="Times New Roman" w:cs="Times New Roman"/>
          <w:sz w:val="24"/>
          <w:szCs w:val="24"/>
        </w:rPr>
        <w:t>Economically disadvantaged</w:t>
      </w:r>
      <w:r w:rsidR="00D175C6" w:rsidRPr="00D93286">
        <w:rPr>
          <w:rFonts w:ascii="Times New Roman" w:hAnsi="Times New Roman" w:cs="Times New Roman"/>
          <w:sz w:val="24"/>
          <w:szCs w:val="24"/>
        </w:rPr>
        <w:t xml:space="preserve"> programs are integral to the entire energy efficiency portfolio. Thus, it will be important to coordinate activities of the committee with the activities of the “Large Group” SAG</w:t>
      </w:r>
      <w:r w:rsidR="006702E4" w:rsidRPr="00D93286">
        <w:rPr>
          <w:rFonts w:ascii="Times New Roman" w:hAnsi="Times New Roman" w:cs="Times New Roman"/>
          <w:sz w:val="24"/>
          <w:szCs w:val="24"/>
        </w:rPr>
        <w:t xml:space="preserve"> (“SAG”)</w:t>
      </w:r>
      <w:r w:rsidR="00D175C6" w:rsidRPr="00D93286">
        <w:rPr>
          <w:rFonts w:ascii="Times New Roman" w:hAnsi="Times New Roman" w:cs="Times New Roman"/>
          <w:sz w:val="24"/>
          <w:szCs w:val="24"/>
        </w:rPr>
        <w:t xml:space="preserve">. </w:t>
      </w:r>
      <w:r w:rsidR="00C7332C">
        <w:rPr>
          <w:rFonts w:ascii="Times New Roman" w:hAnsi="Times New Roman" w:cs="Times New Roman"/>
          <w:sz w:val="24"/>
          <w:szCs w:val="24"/>
        </w:rPr>
        <w:t xml:space="preserve">Economically disadvantaged </w:t>
      </w:r>
      <w:r w:rsidR="00D175C6" w:rsidRPr="00D93286">
        <w:rPr>
          <w:rFonts w:ascii="Times New Roman" w:hAnsi="Times New Roman" w:cs="Times New Roman"/>
          <w:sz w:val="24"/>
          <w:szCs w:val="24"/>
        </w:rPr>
        <w:t xml:space="preserve">program topics that could be addressed through the SAG, as they are not specifically identified in the statute, include </w:t>
      </w:r>
      <w:r>
        <w:rPr>
          <w:rFonts w:ascii="Times New Roman" w:hAnsi="Times New Roman" w:cs="Times New Roman"/>
          <w:sz w:val="24"/>
          <w:szCs w:val="24"/>
        </w:rPr>
        <w:t xml:space="preserve">economically disadvantaged </w:t>
      </w:r>
      <w:r w:rsidR="00D175C6" w:rsidRPr="00D93286">
        <w:rPr>
          <w:rFonts w:ascii="Times New Roman" w:hAnsi="Times New Roman" w:cs="Times New Roman"/>
          <w:sz w:val="24"/>
          <w:szCs w:val="24"/>
        </w:rPr>
        <w:t>policies, best practices, and reporting.</w:t>
      </w:r>
    </w:p>
    <w:p w14:paraId="1933F49C" w14:textId="6D8DCEBE" w:rsidR="00D175C6" w:rsidRPr="00D93286" w:rsidRDefault="001C2BB9" w:rsidP="002616F0">
      <w:pPr>
        <w:pStyle w:val="ListParagraph"/>
        <w:contextualSpacing w:val="0"/>
        <w:rPr>
          <w:sz w:val="24"/>
          <w:szCs w:val="24"/>
        </w:rPr>
      </w:pPr>
      <w:r w:rsidRPr="00D93286">
        <w:rPr>
          <w:rFonts w:ascii="Times New Roman" w:hAnsi="Times New Roman" w:cs="Times New Roman"/>
          <w:sz w:val="24"/>
          <w:szCs w:val="24"/>
        </w:rPr>
        <w:t xml:space="preserve">It is important to note that not all Committee participants </w:t>
      </w:r>
      <w:r w:rsidR="00AF3794" w:rsidRPr="00D93286">
        <w:rPr>
          <w:rFonts w:ascii="Times New Roman" w:hAnsi="Times New Roman" w:cs="Times New Roman"/>
          <w:sz w:val="24"/>
          <w:szCs w:val="24"/>
        </w:rPr>
        <w:t xml:space="preserve">actively participate in the SAG. </w:t>
      </w:r>
      <w:r w:rsidR="004C6212" w:rsidRPr="00D93286">
        <w:rPr>
          <w:rFonts w:ascii="Times New Roman" w:hAnsi="Times New Roman" w:cs="Times New Roman"/>
          <w:sz w:val="24"/>
          <w:szCs w:val="24"/>
        </w:rPr>
        <w:t>Every effort will be made to not duplicate efforts across the SAG and the Committee, ensuring the</w:t>
      </w:r>
      <w:r w:rsidR="000452BA" w:rsidRPr="00D93286">
        <w:rPr>
          <w:rFonts w:ascii="Times New Roman" w:hAnsi="Times New Roman" w:cs="Times New Roman"/>
          <w:sz w:val="24"/>
          <w:szCs w:val="24"/>
        </w:rPr>
        <w:t xml:space="preserve"> </w:t>
      </w:r>
      <w:r w:rsidR="00E57A20" w:rsidRPr="00D93286">
        <w:rPr>
          <w:rFonts w:ascii="Times New Roman" w:hAnsi="Times New Roman" w:cs="Times New Roman"/>
          <w:sz w:val="24"/>
          <w:szCs w:val="24"/>
        </w:rPr>
        <w:t>best use of each groups’ time.</w:t>
      </w:r>
      <w:r w:rsidR="00D175C6" w:rsidRPr="00D93286">
        <w:rPr>
          <w:rFonts w:ascii="Times New Roman" w:hAnsi="Times New Roman" w:cs="Times New Roman"/>
          <w:sz w:val="24"/>
          <w:szCs w:val="24"/>
        </w:rPr>
        <w:t xml:space="preserve"> </w:t>
      </w:r>
    </w:p>
    <w:p w14:paraId="7C1E71E0" w14:textId="77777777" w:rsidR="002616F0" w:rsidRPr="00D93286" w:rsidRDefault="002616F0" w:rsidP="002616F0">
      <w:pPr>
        <w:ind w:firstLine="720"/>
        <w:rPr>
          <w:rFonts w:ascii="Times New Roman" w:hAnsi="Times New Roman" w:cs="Times New Roman"/>
          <w:sz w:val="24"/>
          <w:szCs w:val="24"/>
          <w:u w:val="single"/>
        </w:rPr>
      </w:pPr>
      <w:r w:rsidRPr="00D93286">
        <w:rPr>
          <w:rFonts w:ascii="Times New Roman" w:hAnsi="Times New Roman" w:cs="Times New Roman"/>
          <w:sz w:val="24"/>
          <w:szCs w:val="24"/>
          <w:u w:val="single"/>
        </w:rPr>
        <w:t>Open Issues:</w:t>
      </w:r>
    </w:p>
    <w:p w14:paraId="02EEFD29" w14:textId="681C23F3" w:rsidR="00D175C6" w:rsidRPr="00D93286" w:rsidRDefault="00D175C6" w:rsidP="002616F0">
      <w:pPr>
        <w:pStyle w:val="ListParagraph"/>
        <w:numPr>
          <w:ilvl w:val="0"/>
          <w:numId w:val="18"/>
        </w:numPr>
        <w:spacing w:line="256" w:lineRule="auto"/>
        <w:rPr>
          <w:rFonts w:ascii="Times New Roman" w:hAnsi="Times New Roman" w:cs="Times New Roman"/>
          <w:sz w:val="24"/>
          <w:szCs w:val="24"/>
        </w:rPr>
      </w:pPr>
      <w:r w:rsidRPr="00D93286">
        <w:rPr>
          <w:rFonts w:ascii="Times New Roman" w:hAnsi="Times New Roman" w:cs="Times New Roman"/>
          <w:sz w:val="24"/>
          <w:szCs w:val="24"/>
        </w:rPr>
        <w:t>Which iss</w:t>
      </w:r>
      <w:r w:rsidR="00BC0A18" w:rsidRPr="00D93286">
        <w:rPr>
          <w:rFonts w:ascii="Times New Roman" w:hAnsi="Times New Roman" w:cs="Times New Roman"/>
          <w:sz w:val="24"/>
          <w:szCs w:val="24"/>
        </w:rPr>
        <w:t xml:space="preserve">ues should be addressed by the </w:t>
      </w:r>
      <w:r w:rsidRPr="00D93286">
        <w:rPr>
          <w:rFonts w:ascii="Times New Roman" w:hAnsi="Times New Roman" w:cs="Times New Roman"/>
          <w:sz w:val="24"/>
          <w:szCs w:val="24"/>
        </w:rPr>
        <w:t>SAG vs. the Committee?</w:t>
      </w:r>
    </w:p>
    <w:p w14:paraId="2572D035" w14:textId="0D82794A" w:rsidR="00D175C6" w:rsidRPr="00D93286" w:rsidRDefault="00D175C6" w:rsidP="002616F0">
      <w:pPr>
        <w:pStyle w:val="ListParagraph"/>
        <w:numPr>
          <w:ilvl w:val="0"/>
          <w:numId w:val="18"/>
        </w:numPr>
        <w:spacing w:line="256" w:lineRule="auto"/>
        <w:rPr>
          <w:rFonts w:ascii="Times New Roman" w:hAnsi="Times New Roman" w:cs="Times New Roman"/>
          <w:sz w:val="24"/>
          <w:szCs w:val="24"/>
        </w:rPr>
      </w:pPr>
      <w:r w:rsidRPr="00D93286">
        <w:rPr>
          <w:rFonts w:ascii="Times New Roman" w:hAnsi="Times New Roman" w:cs="Times New Roman"/>
          <w:sz w:val="24"/>
          <w:szCs w:val="24"/>
        </w:rPr>
        <w:t>How should the work of the SAG be coordinated</w:t>
      </w:r>
      <w:r w:rsidR="00FB6233" w:rsidRPr="00D93286">
        <w:rPr>
          <w:rFonts w:ascii="Times New Roman" w:hAnsi="Times New Roman" w:cs="Times New Roman"/>
          <w:sz w:val="24"/>
          <w:szCs w:val="24"/>
        </w:rPr>
        <w:t xml:space="preserve"> with the Committe</w:t>
      </w:r>
      <w:r w:rsidR="006E381D" w:rsidRPr="00D93286">
        <w:rPr>
          <w:rFonts w:ascii="Times New Roman" w:hAnsi="Times New Roman" w:cs="Times New Roman"/>
          <w:sz w:val="24"/>
          <w:szCs w:val="24"/>
        </w:rPr>
        <w:t>e</w:t>
      </w:r>
      <w:r w:rsidR="00887410" w:rsidRPr="00D93286">
        <w:rPr>
          <w:rFonts w:ascii="Times New Roman" w:hAnsi="Times New Roman" w:cs="Times New Roman"/>
          <w:sz w:val="24"/>
          <w:szCs w:val="24"/>
        </w:rPr>
        <w:t>, and vice versa</w:t>
      </w:r>
      <w:r w:rsidRPr="00D93286">
        <w:rPr>
          <w:rFonts w:ascii="Times New Roman" w:hAnsi="Times New Roman" w:cs="Times New Roman"/>
          <w:sz w:val="24"/>
          <w:szCs w:val="24"/>
        </w:rPr>
        <w:t>?</w:t>
      </w:r>
    </w:p>
    <w:p w14:paraId="1CA58AB4" w14:textId="26A33FB2" w:rsidR="00945641" w:rsidRPr="00D93286" w:rsidRDefault="00CF089E" w:rsidP="00CF089E">
      <w:pPr>
        <w:pStyle w:val="ListParagraph"/>
        <w:numPr>
          <w:ilvl w:val="1"/>
          <w:numId w:val="18"/>
        </w:numPr>
        <w:spacing w:line="256" w:lineRule="auto"/>
        <w:rPr>
          <w:rFonts w:ascii="Times New Roman" w:hAnsi="Times New Roman" w:cs="Times New Roman"/>
          <w:sz w:val="24"/>
          <w:szCs w:val="24"/>
        </w:rPr>
      </w:pPr>
      <w:r w:rsidRPr="00D93286">
        <w:rPr>
          <w:rFonts w:ascii="Times New Roman" w:hAnsi="Times New Roman" w:cs="Times New Roman"/>
          <w:sz w:val="24"/>
          <w:szCs w:val="24"/>
        </w:rPr>
        <w:t xml:space="preserve">For example, </w:t>
      </w:r>
      <w:r w:rsidR="004E0B6D" w:rsidRPr="00D93286">
        <w:rPr>
          <w:rFonts w:ascii="Times New Roman" w:hAnsi="Times New Roman" w:cs="Times New Roman"/>
          <w:sz w:val="24"/>
          <w:szCs w:val="24"/>
        </w:rPr>
        <w:t>when</w:t>
      </w:r>
      <w:r w:rsidR="00AE0E92" w:rsidRPr="00D93286">
        <w:rPr>
          <w:rFonts w:ascii="Times New Roman" w:hAnsi="Times New Roman" w:cs="Times New Roman"/>
          <w:sz w:val="24"/>
          <w:szCs w:val="24"/>
        </w:rPr>
        <w:t xml:space="preserve"> </w:t>
      </w:r>
      <w:r w:rsidR="00615F8F" w:rsidRPr="00D93286">
        <w:rPr>
          <w:rFonts w:ascii="Times New Roman" w:hAnsi="Times New Roman" w:cs="Times New Roman"/>
          <w:sz w:val="24"/>
          <w:szCs w:val="24"/>
        </w:rPr>
        <w:t xml:space="preserve">topics </w:t>
      </w:r>
      <w:r w:rsidR="00D148BF" w:rsidRPr="00D93286">
        <w:rPr>
          <w:rFonts w:ascii="Times New Roman" w:hAnsi="Times New Roman" w:cs="Times New Roman"/>
          <w:sz w:val="24"/>
          <w:szCs w:val="24"/>
        </w:rPr>
        <w:t xml:space="preserve">covered by the Committee are relevant to the SAG </w:t>
      </w:r>
      <w:r w:rsidR="00945641" w:rsidRPr="00D93286">
        <w:rPr>
          <w:rFonts w:ascii="Times New Roman" w:hAnsi="Times New Roman" w:cs="Times New Roman"/>
          <w:sz w:val="24"/>
          <w:szCs w:val="24"/>
        </w:rPr>
        <w:t>–</w:t>
      </w:r>
    </w:p>
    <w:p w14:paraId="3BA9587C" w14:textId="23AB0B6A" w:rsidR="00CF089E" w:rsidRPr="00D93286" w:rsidRDefault="00945641" w:rsidP="00945641">
      <w:pPr>
        <w:pStyle w:val="ListParagraph"/>
        <w:numPr>
          <w:ilvl w:val="2"/>
          <w:numId w:val="18"/>
        </w:numPr>
        <w:spacing w:line="256" w:lineRule="auto"/>
        <w:rPr>
          <w:rFonts w:ascii="Times New Roman" w:hAnsi="Times New Roman" w:cs="Times New Roman"/>
          <w:sz w:val="24"/>
          <w:szCs w:val="24"/>
        </w:rPr>
      </w:pPr>
      <w:r w:rsidRPr="00D93286">
        <w:rPr>
          <w:rFonts w:ascii="Times New Roman" w:hAnsi="Times New Roman" w:cs="Times New Roman"/>
          <w:sz w:val="24"/>
          <w:szCs w:val="24"/>
        </w:rPr>
        <w:t xml:space="preserve">How will updates and information </w:t>
      </w:r>
      <w:r w:rsidR="00131663" w:rsidRPr="00D93286">
        <w:rPr>
          <w:rFonts w:ascii="Times New Roman" w:hAnsi="Times New Roman" w:cs="Times New Roman"/>
          <w:sz w:val="24"/>
          <w:szCs w:val="24"/>
        </w:rPr>
        <w:t>be</w:t>
      </w:r>
      <w:r w:rsidRPr="00D93286">
        <w:rPr>
          <w:rFonts w:ascii="Times New Roman" w:hAnsi="Times New Roman" w:cs="Times New Roman"/>
          <w:sz w:val="24"/>
          <w:szCs w:val="24"/>
        </w:rPr>
        <w:t xml:space="preserve"> shared</w:t>
      </w:r>
      <w:r w:rsidR="0025265D" w:rsidRPr="00D93286">
        <w:rPr>
          <w:rFonts w:ascii="Times New Roman" w:hAnsi="Times New Roman" w:cs="Times New Roman"/>
          <w:sz w:val="24"/>
          <w:szCs w:val="24"/>
        </w:rPr>
        <w:t xml:space="preserve"> </w:t>
      </w:r>
      <w:r w:rsidR="002826F8" w:rsidRPr="00D93286">
        <w:rPr>
          <w:rFonts w:ascii="Times New Roman" w:hAnsi="Times New Roman" w:cs="Times New Roman"/>
          <w:sz w:val="24"/>
          <w:szCs w:val="24"/>
        </w:rPr>
        <w:t xml:space="preserve">(e.g., </w:t>
      </w:r>
      <w:r w:rsidR="00CA53E7" w:rsidRPr="00D93286">
        <w:rPr>
          <w:rFonts w:ascii="Times New Roman" w:hAnsi="Times New Roman" w:cs="Times New Roman"/>
          <w:sz w:val="24"/>
          <w:szCs w:val="24"/>
        </w:rPr>
        <w:t>t</w:t>
      </w:r>
      <w:r w:rsidR="00BF48A0" w:rsidRPr="00D93286">
        <w:rPr>
          <w:rFonts w:ascii="Times New Roman" w:hAnsi="Times New Roman" w:cs="Times New Roman"/>
          <w:sz w:val="24"/>
          <w:szCs w:val="24"/>
        </w:rPr>
        <w:t>ime allo</w:t>
      </w:r>
      <w:r w:rsidR="00CA53E7" w:rsidRPr="00D93286">
        <w:rPr>
          <w:rFonts w:ascii="Times New Roman" w:hAnsi="Times New Roman" w:cs="Times New Roman"/>
          <w:sz w:val="24"/>
          <w:szCs w:val="24"/>
        </w:rPr>
        <w:t>t</w:t>
      </w:r>
      <w:r w:rsidR="00BB3ED6" w:rsidRPr="00D93286">
        <w:rPr>
          <w:rFonts w:ascii="Times New Roman" w:hAnsi="Times New Roman" w:cs="Times New Roman"/>
          <w:sz w:val="24"/>
          <w:szCs w:val="24"/>
        </w:rPr>
        <w:t>t</w:t>
      </w:r>
      <w:r w:rsidR="00CA53E7" w:rsidRPr="00D93286">
        <w:rPr>
          <w:rFonts w:ascii="Times New Roman" w:hAnsi="Times New Roman" w:cs="Times New Roman"/>
          <w:sz w:val="24"/>
          <w:szCs w:val="24"/>
        </w:rPr>
        <w:t xml:space="preserve">ed </w:t>
      </w:r>
      <w:r w:rsidR="002826F8" w:rsidRPr="00D93286">
        <w:rPr>
          <w:rFonts w:ascii="Times New Roman" w:hAnsi="Times New Roman" w:cs="Times New Roman"/>
          <w:sz w:val="24"/>
          <w:szCs w:val="24"/>
        </w:rPr>
        <w:t>in SAG meetings, distributed via email, posted only on the website)</w:t>
      </w:r>
      <w:r w:rsidRPr="00D93286">
        <w:rPr>
          <w:rFonts w:ascii="Times New Roman" w:hAnsi="Times New Roman" w:cs="Times New Roman"/>
          <w:sz w:val="24"/>
          <w:szCs w:val="24"/>
        </w:rPr>
        <w:t>?</w:t>
      </w:r>
    </w:p>
    <w:p w14:paraId="73E19F9F" w14:textId="24832071" w:rsidR="008C00C8" w:rsidRPr="00D93286" w:rsidRDefault="00545810" w:rsidP="00945641">
      <w:pPr>
        <w:pStyle w:val="ListParagraph"/>
        <w:numPr>
          <w:ilvl w:val="2"/>
          <w:numId w:val="18"/>
        </w:numPr>
        <w:spacing w:line="256" w:lineRule="auto"/>
        <w:rPr>
          <w:rFonts w:ascii="Times New Roman" w:hAnsi="Times New Roman" w:cs="Times New Roman"/>
          <w:sz w:val="24"/>
          <w:szCs w:val="24"/>
        </w:rPr>
      </w:pPr>
      <w:r w:rsidRPr="00D93286">
        <w:rPr>
          <w:rFonts w:ascii="Times New Roman" w:hAnsi="Times New Roman" w:cs="Times New Roman"/>
          <w:sz w:val="24"/>
          <w:szCs w:val="24"/>
        </w:rPr>
        <w:t xml:space="preserve">Who will be responsible (e.g. SAG Facilitation, </w:t>
      </w:r>
      <w:r w:rsidR="00693054" w:rsidRPr="00D93286">
        <w:rPr>
          <w:rFonts w:ascii="Times New Roman" w:hAnsi="Times New Roman" w:cs="Times New Roman"/>
          <w:sz w:val="24"/>
          <w:szCs w:val="24"/>
        </w:rPr>
        <w:t xml:space="preserve">Program Administrators, </w:t>
      </w:r>
      <w:r w:rsidR="000A3F75" w:rsidRPr="00D93286">
        <w:rPr>
          <w:rFonts w:ascii="Times New Roman" w:hAnsi="Times New Roman" w:cs="Times New Roman"/>
          <w:sz w:val="24"/>
          <w:szCs w:val="24"/>
        </w:rPr>
        <w:t>co-leads/champions)?</w:t>
      </w:r>
    </w:p>
    <w:p w14:paraId="298AEF0D" w14:textId="1F5662D5" w:rsidR="000D5BC8" w:rsidRPr="00D93286" w:rsidRDefault="000D5BC8" w:rsidP="00CF089E">
      <w:pPr>
        <w:pStyle w:val="ListParagraph"/>
        <w:numPr>
          <w:ilvl w:val="1"/>
          <w:numId w:val="18"/>
        </w:numPr>
        <w:spacing w:line="256" w:lineRule="auto"/>
        <w:rPr>
          <w:rFonts w:ascii="Times New Roman" w:hAnsi="Times New Roman" w:cs="Times New Roman"/>
          <w:sz w:val="24"/>
          <w:szCs w:val="24"/>
        </w:rPr>
      </w:pPr>
      <w:r w:rsidRPr="00D93286">
        <w:rPr>
          <w:rFonts w:ascii="Times New Roman" w:hAnsi="Times New Roman" w:cs="Times New Roman"/>
          <w:sz w:val="24"/>
          <w:szCs w:val="24"/>
        </w:rPr>
        <w:t>Alternatively, when topics are brought up in the Committee that are deemed appropriate for the SAG</w:t>
      </w:r>
      <w:r w:rsidR="00D775EE" w:rsidRPr="00D93286">
        <w:rPr>
          <w:rFonts w:ascii="Times New Roman" w:hAnsi="Times New Roman" w:cs="Times New Roman"/>
          <w:sz w:val="24"/>
          <w:szCs w:val="24"/>
        </w:rPr>
        <w:t xml:space="preserve"> –</w:t>
      </w:r>
    </w:p>
    <w:p w14:paraId="1B70CD3A" w14:textId="42D31532" w:rsidR="00D775EE" w:rsidRPr="00D93286" w:rsidRDefault="00061B8D" w:rsidP="00D775EE">
      <w:pPr>
        <w:pStyle w:val="ListParagraph"/>
        <w:numPr>
          <w:ilvl w:val="2"/>
          <w:numId w:val="18"/>
        </w:numPr>
        <w:spacing w:line="256" w:lineRule="auto"/>
        <w:rPr>
          <w:rFonts w:ascii="Times New Roman" w:hAnsi="Times New Roman" w:cs="Times New Roman"/>
          <w:sz w:val="24"/>
          <w:szCs w:val="24"/>
        </w:rPr>
      </w:pPr>
      <w:r w:rsidRPr="00D93286">
        <w:rPr>
          <w:rFonts w:ascii="Times New Roman" w:hAnsi="Times New Roman" w:cs="Times New Roman"/>
          <w:sz w:val="24"/>
          <w:szCs w:val="24"/>
        </w:rPr>
        <w:t>H</w:t>
      </w:r>
      <w:r w:rsidR="006D048C" w:rsidRPr="00D93286">
        <w:rPr>
          <w:rFonts w:ascii="Times New Roman" w:hAnsi="Times New Roman" w:cs="Times New Roman"/>
          <w:sz w:val="24"/>
          <w:szCs w:val="24"/>
        </w:rPr>
        <w:t>ow will u</w:t>
      </w:r>
      <w:r w:rsidR="007855ED" w:rsidRPr="00D93286">
        <w:rPr>
          <w:rFonts w:ascii="Times New Roman" w:hAnsi="Times New Roman" w:cs="Times New Roman"/>
          <w:sz w:val="24"/>
          <w:szCs w:val="24"/>
        </w:rPr>
        <w:t>pdates and information from the SAG be shared with the Committee (</w:t>
      </w:r>
      <w:r w:rsidR="0056360C" w:rsidRPr="00D93286">
        <w:rPr>
          <w:rFonts w:ascii="Times New Roman" w:hAnsi="Times New Roman" w:cs="Times New Roman"/>
          <w:sz w:val="24"/>
          <w:szCs w:val="24"/>
        </w:rPr>
        <w:t>e.g., time allotted in Committee meetings, distributed via email, posted only on the website</w:t>
      </w:r>
      <w:r w:rsidR="00F17C4B" w:rsidRPr="00D93286">
        <w:rPr>
          <w:rFonts w:ascii="Times New Roman" w:hAnsi="Times New Roman" w:cs="Times New Roman"/>
          <w:sz w:val="24"/>
          <w:szCs w:val="24"/>
        </w:rPr>
        <w:t>)?</w:t>
      </w:r>
    </w:p>
    <w:p w14:paraId="36E0EA78" w14:textId="571A4FE8" w:rsidR="00F17C4B" w:rsidRPr="00D93286" w:rsidRDefault="002E0D16" w:rsidP="00D775EE">
      <w:pPr>
        <w:pStyle w:val="ListParagraph"/>
        <w:numPr>
          <w:ilvl w:val="2"/>
          <w:numId w:val="18"/>
        </w:numPr>
        <w:spacing w:line="256" w:lineRule="auto"/>
        <w:rPr>
          <w:rFonts w:ascii="Times New Roman" w:hAnsi="Times New Roman" w:cs="Times New Roman"/>
          <w:sz w:val="24"/>
          <w:szCs w:val="24"/>
        </w:rPr>
      </w:pPr>
      <w:r w:rsidRPr="00D93286">
        <w:rPr>
          <w:rFonts w:ascii="Times New Roman" w:hAnsi="Times New Roman" w:cs="Times New Roman"/>
          <w:sz w:val="24"/>
          <w:szCs w:val="24"/>
        </w:rPr>
        <w:t>Who will be responsible (e.g.</w:t>
      </w:r>
      <w:r w:rsidR="001374C8" w:rsidRPr="00D93286">
        <w:rPr>
          <w:rFonts w:ascii="Times New Roman" w:hAnsi="Times New Roman" w:cs="Times New Roman"/>
          <w:sz w:val="24"/>
          <w:szCs w:val="24"/>
        </w:rPr>
        <w:t xml:space="preserve"> SAG Facilitation, Program Administrators, co-leads/champions</w:t>
      </w:r>
      <w:r w:rsidR="00E374C0" w:rsidRPr="00D93286">
        <w:rPr>
          <w:rFonts w:ascii="Times New Roman" w:hAnsi="Times New Roman" w:cs="Times New Roman"/>
          <w:sz w:val="24"/>
          <w:szCs w:val="24"/>
        </w:rPr>
        <w:t>)</w:t>
      </w:r>
      <w:r w:rsidR="00001ED5" w:rsidRPr="00D93286">
        <w:rPr>
          <w:rFonts w:ascii="Times New Roman" w:hAnsi="Times New Roman" w:cs="Times New Roman"/>
          <w:sz w:val="24"/>
          <w:szCs w:val="24"/>
        </w:rPr>
        <w:t>?</w:t>
      </w:r>
    </w:p>
    <w:p w14:paraId="40AA5194" w14:textId="77777777" w:rsidR="00D175C6" w:rsidRPr="00D93286" w:rsidRDefault="00D175C6" w:rsidP="00D175C6">
      <w:pPr>
        <w:pStyle w:val="ListParagraph"/>
        <w:ind w:left="1080"/>
        <w:rPr>
          <w:rFonts w:ascii="Times New Roman" w:hAnsi="Times New Roman" w:cs="Times New Roman"/>
          <w:sz w:val="24"/>
          <w:szCs w:val="24"/>
        </w:rPr>
      </w:pPr>
    </w:p>
    <w:p w14:paraId="610880D1" w14:textId="203BE611" w:rsidR="00D175C6" w:rsidRPr="00D93286" w:rsidRDefault="0000212A" w:rsidP="000B5A98">
      <w:pPr>
        <w:pStyle w:val="ListParagraph"/>
        <w:numPr>
          <w:ilvl w:val="0"/>
          <w:numId w:val="20"/>
        </w:numPr>
        <w:spacing w:line="256" w:lineRule="auto"/>
        <w:rPr>
          <w:rFonts w:ascii="Times New Roman" w:hAnsi="Times New Roman" w:cs="Times New Roman"/>
          <w:b/>
          <w:sz w:val="24"/>
          <w:szCs w:val="24"/>
          <w:u w:val="single"/>
        </w:rPr>
      </w:pPr>
      <w:r>
        <w:rPr>
          <w:rFonts w:ascii="Times New Roman" w:hAnsi="Times New Roman" w:cs="Times New Roman"/>
          <w:b/>
          <w:sz w:val="24"/>
          <w:szCs w:val="24"/>
          <w:u w:val="single"/>
        </w:rPr>
        <w:t>Other Issues</w:t>
      </w:r>
    </w:p>
    <w:p w14:paraId="083241C6" w14:textId="4B9C69A9" w:rsidR="00C764AF" w:rsidRPr="00D93286" w:rsidRDefault="00D175C6" w:rsidP="001267CC">
      <w:pPr>
        <w:pStyle w:val="ListParagraph"/>
        <w:rPr>
          <w:rFonts w:ascii="Times New Roman" w:hAnsi="Times New Roman" w:cs="Times New Roman"/>
          <w:sz w:val="24"/>
          <w:szCs w:val="24"/>
        </w:rPr>
      </w:pPr>
      <w:r w:rsidRPr="00D93286">
        <w:rPr>
          <w:rFonts w:ascii="Times New Roman" w:hAnsi="Times New Roman" w:cs="Times New Roman"/>
          <w:sz w:val="24"/>
          <w:szCs w:val="24"/>
        </w:rPr>
        <w:t xml:space="preserve">What other issues should be considered during the formation and initial implementation of the </w:t>
      </w:r>
      <w:r w:rsidR="00EF101B">
        <w:rPr>
          <w:rFonts w:ascii="Times New Roman" w:hAnsi="Times New Roman" w:cs="Times New Roman"/>
          <w:sz w:val="24"/>
          <w:szCs w:val="24"/>
        </w:rPr>
        <w:t xml:space="preserve">Economically Disadvantaged </w:t>
      </w:r>
      <w:r w:rsidR="00C85A7B">
        <w:rPr>
          <w:rFonts w:ascii="Times New Roman" w:hAnsi="Times New Roman" w:cs="Times New Roman"/>
          <w:sz w:val="24"/>
          <w:szCs w:val="24"/>
        </w:rPr>
        <w:t xml:space="preserve">Energy Efficiency </w:t>
      </w:r>
      <w:r w:rsidR="00EF101B">
        <w:rPr>
          <w:rFonts w:ascii="Times New Roman" w:hAnsi="Times New Roman" w:cs="Times New Roman"/>
          <w:sz w:val="24"/>
          <w:szCs w:val="24"/>
        </w:rPr>
        <w:t xml:space="preserve">Stakeholder </w:t>
      </w:r>
      <w:r w:rsidRPr="00D93286">
        <w:rPr>
          <w:rFonts w:ascii="Times New Roman" w:hAnsi="Times New Roman" w:cs="Times New Roman"/>
          <w:sz w:val="24"/>
          <w:szCs w:val="24"/>
        </w:rPr>
        <w:t>Advisory Committee?</w:t>
      </w:r>
    </w:p>
    <w:p w14:paraId="0451A7D9" w14:textId="4980AF49" w:rsidR="001506DD" w:rsidRDefault="001506DD">
      <w:pPr>
        <w:rPr>
          <w:rFonts w:ascii="Times New Roman" w:hAnsi="Times New Roman" w:cs="Times New Roman"/>
          <w:b/>
          <w:sz w:val="28"/>
          <w:u w:val="single"/>
        </w:rPr>
      </w:pPr>
    </w:p>
    <w:p w14:paraId="3D8796C9" w14:textId="17C50046" w:rsidR="00FF4449" w:rsidRPr="0063502D" w:rsidRDefault="00FF4449" w:rsidP="00FF4449">
      <w:pPr>
        <w:spacing w:after="240"/>
        <w:ind w:left="360"/>
        <w:rPr>
          <w:rFonts w:ascii="Times New Roman" w:hAnsi="Times New Roman" w:cs="Times New Roman"/>
          <w:b/>
          <w:sz w:val="28"/>
          <w:u w:val="single"/>
        </w:rPr>
      </w:pPr>
      <w:r w:rsidRPr="0063502D">
        <w:rPr>
          <w:rFonts w:ascii="Times New Roman" w:hAnsi="Times New Roman" w:cs="Times New Roman"/>
          <w:b/>
          <w:sz w:val="28"/>
          <w:u w:val="single"/>
        </w:rPr>
        <w:t xml:space="preserve">Section </w:t>
      </w:r>
      <w:r>
        <w:rPr>
          <w:rFonts w:ascii="Times New Roman" w:hAnsi="Times New Roman" w:cs="Times New Roman"/>
          <w:b/>
          <w:sz w:val="28"/>
          <w:u w:val="single"/>
        </w:rPr>
        <w:t>2</w:t>
      </w:r>
      <w:r w:rsidRPr="0063502D">
        <w:rPr>
          <w:rFonts w:ascii="Times New Roman" w:hAnsi="Times New Roman" w:cs="Times New Roman"/>
          <w:b/>
          <w:sz w:val="28"/>
          <w:u w:val="single"/>
        </w:rPr>
        <w:t xml:space="preserve">. </w:t>
      </w:r>
      <w:r w:rsidR="00D12DCC">
        <w:rPr>
          <w:rFonts w:ascii="Times New Roman" w:hAnsi="Times New Roman" w:cs="Times New Roman"/>
          <w:b/>
          <w:sz w:val="28"/>
          <w:u w:val="single"/>
        </w:rPr>
        <w:t xml:space="preserve">Substantive </w:t>
      </w:r>
      <w:r w:rsidR="009A743E">
        <w:rPr>
          <w:rFonts w:ascii="Times New Roman" w:hAnsi="Times New Roman" w:cs="Times New Roman"/>
          <w:b/>
          <w:sz w:val="28"/>
          <w:u w:val="single"/>
        </w:rPr>
        <w:t>Topics</w:t>
      </w:r>
      <w:r w:rsidR="00D12DCC">
        <w:rPr>
          <w:rFonts w:ascii="Times New Roman" w:hAnsi="Times New Roman" w:cs="Times New Roman"/>
          <w:b/>
          <w:sz w:val="28"/>
          <w:u w:val="single"/>
        </w:rPr>
        <w:t xml:space="preserve"> for Committee to Consider</w:t>
      </w:r>
    </w:p>
    <w:p w14:paraId="15B06C4C" w14:textId="097DC486" w:rsidR="00FF4449" w:rsidRPr="00D93286" w:rsidRDefault="00C7332C" w:rsidP="00C7332C">
      <w:pPr>
        <w:pStyle w:val="ListParagraph"/>
        <w:numPr>
          <w:ilvl w:val="0"/>
          <w:numId w:val="24"/>
        </w:numPr>
        <w:spacing w:line="256" w:lineRule="auto"/>
        <w:rPr>
          <w:rFonts w:ascii="Times New Roman" w:hAnsi="Times New Roman" w:cs="Times New Roman"/>
          <w:b/>
          <w:sz w:val="24"/>
          <w:szCs w:val="24"/>
          <w:u w:val="single"/>
        </w:rPr>
      </w:pPr>
      <w:r>
        <w:rPr>
          <w:rFonts w:ascii="Times New Roman" w:hAnsi="Times New Roman" w:cs="Times New Roman"/>
          <w:b/>
          <w:sz w:val="24"/>
          <w:szCs w:val="24"/>
          <w:u w:val="single"/>
        </w:rPr>
        <w:t>Ec</w:t>
      </w:r>
      <w:r w:rsidRPr="00C7332C">
        <w:rPr>
          <w:rFonts w:ascii="Times New Roman" w:hAnsi="Times New Roman" w:cs="Times New Roman"/>
          <w:b/>
          <w:sz w:val="24"/>
          <w:szCs w:val="24"/>
          <w:u w:val="single"/>
        </w:rPr>
        <w:t xml:space="preserve">onomically </w:t>
      </w:r>
      <w:r>
        <w:rPr>
          <w:rFonts w:ascii="Times New Roman" w:hAnsi="Times New Roman" w:cs="Times New Roman"/>
          <w:b/>
          <w:sz w:val="24"/>
          <w:szCs w:val="24"/>
          <w:u w:val="single"/>
        </w:rPr>
        <w:t>D</w:t>
      </w:r>
      <w:r w:rsidRPr="00C7332C">
        <w:rPr>
          <w:rFonts w:ascii="Times New Roman" w:hAnsi="Times New Roman" w:cs="Times New Roman"/>
          <w:b/>
          <w:sz w:val="24"/>
          <w:szCs w:val="24"/>
          <w:u w:val="single"/>
        </w:rPr>
        <w:t xml:space="preserve">isadvantaged </w:t>
      </w:r>
      <w:r w:rsidR="00B12952">
        <w:rPr>
          <w:rFonts w:ascii="Times New Roman" w:hAnsi="Times New Roman" w:cs="Times New Roman"/>
          <w:b/>
          <w:sz w:val="24"/>
          <w:szCs w:val="24"/>
          <w:u w:val="single"/>
        </w:rPr>
        <w:t>Program</w:t>
      </w:r>
      <w:r w:rsidR="005F760A">
        <w:rPr>
          <w:rFonts w:ascii="Times New Roman" w:hAnsi="Times New Roman" w:cs="Times New Roman"/>
          <w:b/>
          <w:sz w:val="24"/>
          <w:szCs w:val="24"/>
          <w:u w:val="single"/>
        </w:rPr>
        <w:t xml:space="preserve"> Design</w:t>
      </w:r>
    </w:p>
    <w:p w14:paraId="16030CE6" w14:textId="46D47E0B" w:rsidR="00FF4449" w:rsidRDefault="003574BC" w:rsidP="00FF4449">
      <w:pPr>
        <w:pStyle w:val="ListParagraph"/>
        <w:rPr>
          <w:rFonts w:ascii="Times New Roman" w:hAnsi="Times New Roman" w:cs="Times New Roman"/>
          <w:sz w:val="24"/>
          <w:szCs w:val="24"/>
        </w:rPr>
      </w:pPr>
      <w:r>
        <w:rPr>
          <w:rFonts w:ascii="Times New Roman" w:hAnsi="Times New Roman" w:cs="Times New Roman"/>
          <w:sz w:val="24"/>
          <w:szCs w:val="24"/>
        </w:rPr>
        <w:t>ComEd and Ameren IL w</w:t>
      </w:r>
      <w:r w:rsidR="00CD7C19">
        <w:rPr>
          <w:rFonts w:ascii="Times New Roman" w:hAnsi="Times New Roman" w:cs="Times New Roman"/>
          <w:sz w:val="24"/>
          <w:szCs w:val="24"/>
        </w:rPr>
        <w:t xml:space="preserve">ill </w:t>
      </w:r>
      <w:r w:rsidR="00870689">
        <w:rPr>
          <w:rFonts w:ascii="Times New Roman" w:hAnsi="Times New Roman" w:cs="Times New Roman"/>
          <w:sz w:val="24"/>
          <w:szCs w:val="24"/>
        </w:rPr>
        <w:t>prese</w:t>
      </w:r>
      <w:r w:rsidR="001303A9">
        <w:rPr>
          <w:rFonts w:ascii="Times New Roman" w:hAnsi="Times New Roman" w:cs="Times New Roman"/>
          <w:sz w:val="24"/>
          <w:szCs w:val="24"/>
        </w:rPr>
        <w:t xml:space="preserve">nt </w:t>
      </w:r>
      <w:r w:rsidR="007E0C0D" w:rsidRPr="007E0C0D">
        <w:rPr>
          <w:rFonts w:ascii="Times New Roman" w:hAnsi="Times New Roman" w:cs="Times New Roman"/>
          <w:sz w:val="24"/>
          <w:szCs w:val="24"/>
        </w:rPr>
        <w:t xml:space="preserve">preliminary </w:t>
      </w:r>
      <w:r w:rsidR="00C7332C">
        <w:rPr>
          <w:rFonts w:ascii="Times New Roman" w:hAnsi="Times New Roman" w:cs="Times New Roman"/>
          <w:sz w:val="24"/>
          <w:szCs w:val="24"/>
        </w:rPr>
        <w:t xml:space="preserve">economically disadvantaged </w:t>
      </w:r>
      <w:r w:rsidR="00366139">
        <w:rPr>
          <w:rFonts w:ascii="Times New Roman" w:hAnsi="Times New Roman" w:cs="Times New Roman"/>
          <w:sz w:val="24"/>
          <w:szCs w:val="24"/>
        </w:rPr>
        <w:t>program designs,</w:t>
      </w:r>
      <w:r w:rsidR="007E0C0D" w:rsidRPr="007E0C0D">
        <w:rPr>
          <w:rFonts w:ascii="Times New Roman" w:hAnsi="Times New Roman" w:cs="Times New Roman"/>
          <w:sz w:val="24"/>
          <w:szCs w:val="24"/>
        </w:rPr>
        <w:t xml:space="preserve"> budgets, objectives, and measure lists for stakeholder review and feedback</w:t>
      </w:r>
      <w:r w:rsidR="00366139">
        <w:rPr>
          <w:rFonts w:ascii="Times New Roman" w:hAnsi="Times New Roman" w:cs="Times New Roman"/>
          <w:sz w:val="24"/>
          <w:szCs w:val="24"/>
        </w:rPr>
        <w:t xml:space="preserve"> on April 11, 2017.</w:t>
      </w:r>
      <w:r w:rsidR="001303A9">
        <w:rPr>
          <w:rFonts w:ascii="Times New Roman" w:hAnsi="Times New Roman" w:cs="Times New Roman"/>
          <w:sz w:val="24"/>
          <w:szCs w:val="24"/>
        </w:rPr>
        <w:t xml:space="preserve"> </w:t>
      </w:r>
    </w:p>
    <w:p w14:paraId="2D6CEFC9" w14:textId="77777777" w:rsidR="00931022" w:rsidRPr="00931022" w:rsidRDefault="00931022" w:rsidP="00931022">
      <w:pPr>
        <w:spacing w:line="256" w:lineRule="auto"/>
        <w:ind w:firstLine="720"/>
        <w:rPr>
          <w:rFonts w:ascii="Times New Roman" w:hAnsi="Times New Roman" w:cs="Times New Roman"/>
          <w:sz w:val="24"/>
          <w:szCs w:val="24"/>
          <w:u w:val="single"/>
        </w:rPr>
      </w:pPr>
      <w:r w:rsidRPr="00931022">
        <w:rPr>
          <w:rFonts w:ascii="Times New Roman" w:hAnsi="Times New Roman" w:cs="Times New Roman"/>
          <w:sz w:val="24"/>
          <w:szCs w:val="24"/>
          <w:u w:val="single"/>
        </w:rPr>
        <w:t>Open Issues:</w:t>
      </w:r>
    </w:p>
    <w:p w14:paraId="363265A8" w14:textId="1EF19ECA" w:rsidR="00DB5C66" w:rsidRDefault="00DB5C66" w:rsidP="00931022">
      <w:pPr>
        <w:pStyle w:val="ListParagraph"/>
        <w:numPr>
          <w:ilvl w:val="0"/>
          <w:numId w:val="25"/>
        </w:numPr>
        <w:spacing w:line="256" w:lineRule="auto"/>
        <w:rPr>
          <w:rFonts w:ascii="Times New Roman" w:hAnsi="Times New Roman" w:cs="Times New Roman"/>
          <w:sz w:val="24"/>
          <w:szCs w:val="24"/>
        </w:rPr>
      </w:pPr>
      <w:r>
        <w:rPr>
          <w:rFonts w:ascii="Times New Roman" w:hAnsi="Times New Roman" w:cs="Times New Roman"/>
          <w:sz w:val="24"/>
          <w:szCs w:val="24"/>
        </w:rPr>
        <w:t>When will subsequent discussions take place</w:t>
      </w:r>
      <w:r w:rsidR="006F2B1A">
        <w:rPr>
          <w:rFonts w:ascii="Times New Roman" w:hAnsi="Times New Roman" w:cs="Times New Roman"/>
          <w:sz w:val="24"/>
          <w:szCs w:val="24"/>
        </w:rPr>
        <w:t xml:space="preserve"> with the Committee</w:t>
      </w:r>
      <w:r w:rsidR="00F457C4">
        <w:rPr>
          <w:rFonts w:ascii="Times New Roman" w:hAnsi="Times New Roman" w:cs="Times New Roman"/>
          <w:sz w:val="24"/>
          <w:szCs w:val="24"/>
        </w:rPr>
        <w:t xml:space="preserve"> on program updates</w:t>
      </w:r>
      <w:r w:rsidR="00C750D2">
        <w:rPr>
          <w:rFonts w:ascii="Times New Roman" w:hAnsi="Times New Roman" w:cs="Times New Roman"/>
          <w:sz w:val="24"/>
          <w:szCs w:val="24"/>
        </w:rPr>
        <w:t>, designs</w:t>
      </w:r>
      <w:r w:rsidR="006F2B1A">
        <w:rPr>
          <w:rFonts w:ascii="Times New Roman" w:hAnsi="Times New Roman" w:cs="Times New Roman"/>
          <w:sz w:val="24"/>
          <w:szCs w:val="24"/>
        </w:rPr>
        <w:t>?</w:t>
      </w:r>
    </w:p>
    <w:p w14:paraId="36657F61" w14:textId="084A9844" w:rsidR="00C750D2" w:rsidRDefault="0007661C" w:rsidP="00C750D2">
      <w:pPr>
        <w:pStyle w:val="ListParagraph"/>
        <w:numPr>
          <w:ilvl w:val="1"/>
          <w:numId w:val="25"/>
        </w:numPr>
        <w:spacing w:line="256" w:lineRule="auto"/>
        <w:rPr>
          <w:rFonts w:ascii="Times New Roman" w:hAnsi="Times New Roman" w:cs="Times New Roman"/>
          <w:sz w:val="24"/>
          <w:szCs w:val="24"/>
        </w:rPr>
      </w:pPr>
      <w:r>
        <w:rPr>
          <w:rFonts w:ascii="Times New Roman" w:hAnsi="Times New Roman" w:cs="Times New Roman"/>
          <w:sz w:val="24"/>
          <w:szCs w:val="24"/>
        </w:rPr>
        <w:t>Full group SAG scheduled for May 1 – 2, 2017</w:t>
      </w:r>
    </w:p>
    <w:p w14:paraId="30C030B6" w14:textId="0B1D1F28" w:rsidR="002C5625" w:rsidRDefault="002C5625" w:rsidP="00C750D2">
      <w:pPr>
        <w:pStyle w:val="ListParagraph"/>
        <w:numPr>
          <w:ilvl w:val="1"/>
          <w:numId w:val="25"/>
        </w:numPr>
        <w:spacing w:line="256" w:lineRule="auto"/>
        <w:rPr>
          <w:rFonts w:ascii="Times New Roman" w:hAnsi="Times New Roman" w:cs="Times New Roman"/>
          <w:sz w:val="24"/>
          <w:szCs w:val="24"/>
        </w:rPr>
      </w:pPr>
      <w:r>
        <w:rPr>
          <w:rFonts w:ascii="Times New Roman" w:hAnsi="Times New Roman" w:cs="Times New Roman"/>
          <w:sz w:val="24"/>
          <w:szCs w:val="24"/>
        </w:rPr>
        <w:t xml:space="preserve">Committee review </w:t>
      </w:r>
      <w:r w:rsidR="00497310">
        <w:rPr>
          <w:rFonts w:ascii="Times New Roman" w:hAnsi="Times New Roman" w:cs="Times New Roman"/>
          <w:sz w:val="24"/>
          <w:szCs w:val="24"/>
        </w:rPr>
        <w:t xml:space="preserve">of plans </w:t>
      </w:r>
      <w:r>
        <w:rPr>
          <w:rFonts w:ascii="Times New Roman" w:hAnsi="Times New Roman" w:cs="Times New Roman"/>
          <w:sz w:val="24"/>
          <w:szCs w:val="24"/>
        </w:rPr>
        <w:t>– May 23, 2017</w:t>
      </w:r>
    </w:p>
    <w:p w14:paraId="0CAD4E8E" w14:textId="347BDAFB" w:rsidR="00104D57" w:rsidRDefault="00104D57" w:rsidP="00C750D2">
      <w:pPr>
        <w:pStyle w:val="ListParagraph"/>
        <w:numPr>
          <w:ilvl w:val="1"/>
          <w:numId w:val="25"/>
        </w:numPr>
        <w:spacing w:line="256" w:lineRule="auto"/>
        <w:rPr>
          <w:rFonts w:ascii="Times New Roman" w:hAnsi="Times New Roman" w:cs="Times New Roman"/>
          <w:sz w:val="24"/>
          <w:szCs w:val="24"/>
        </w:rPr>
      </w:pPr>
      <w:r>
        <w:rPr>
          <w:rFonts w:ascii="Times New Roman" w:hAnsi="Times New Roman" w:cs="Times New Roman"/>
          <w:sz w:val="24"/>
          <w:szCs w:val="24"/>
        </w:rPr>
        <w:t>Committee review</w:t>
      </w:r>
      <w:r w:rsidR="00497310">
        <w:rPr>
          <w:rFonts w:ascii="Times New Roman" w:hAnsi="Times New Roman" w:cs="Times New Roman"/>
          <w:sz w:val="24"/>
          <w:szCs w:val="24"/>
        </w:rPr>
        <w:t xml:space="preserve"> of consensus/non-consensus issues</w:t>
      </w:r>
      <w:r>
        <w:rPr>
          <w:rFonts w:ascii="Times New Roman" w:hAnsi="Times New Roman" w:cs="Times New Roman"/>
          <w:sz w:val="24"/>
          <w:szCs w:val="24"/>
        </w:rPr>
        <w:t xml:space="preserve"> – June 6, 2017</w:t>
      </w:r>
    </w:p>
    <w:p w14:paraId="48DB745F" w14:textId="1B9E23F6" w:rsidR="00931022" w:rsidRPr="001F6DD7" w:rsidRDefault="00A8759A" w:rsidP="005D2042">
      <w:pPr>
        <w:pStyle w:val="ListParagraph"/>
        <w:numPr>
          <w:ilvl w:val="0"/>
          <w:numId w:val="25"/>
        </w:numPr>
        <w:spacing w:line="257" w:lineRule="auto"/>
        <w:contextualSpacing w:val="0"/>
        <w:rPr>
          <w:rFonts w:ascii="Times New Roman" w:hAnsi="Times New Roman" w:cs="Times New Roman"/>
          <w:sz w:val="24"/>
          <w:szCs w:val="24"/>
        </w:rPr>
      </w:pPr>
      <w:r>
        <w:rPr>
          <w:rFonts w:ascii="Times New Roman" w:hAnsi="Times New Roman" w:cs="Times New Roman"/>
          <w:sz w:val="24"/>
          <w:szCs w:val="24"/>
        </w:rPr>
        <w:t>Program Administrator</w:t>
      </w:r>
      <w:r w:rsidR="006D70AC" w:rsidRPr="001F6DD7">
        <w:rPr>
          <w:rFonts w:ascii="Times New Roman" w:hAnsi="Times New Roman" w:cs="Times New Roman"/>
          <w:sz w:val="24"/>
          <w:szCs w:val="24"/>
        </w:rPr>
        <w:t xml:space="preserve"> responses to stakeholder questions and proposals will be captured in the Subcommittee Deliverable</w:t>
      </w:r>
      <w:r w:rsidR="00BC4784" w:rsidRPr="001F6DD7">
        <w:rPr>
          <w:rFonts w:ascii="Times New Roman" w:hAnsi="Times New Roman" w:cs="Times New Roman"/>
          <w:sz w:val="24"/>
          <w:szCs w:val="24"/>
        </w:rPr>
        <w:t>.</w:t>
      </w:r>
    </w:p>
    <w:p w14:paraId="5A2382B6" w14:textId="12AF5DED" w:rsidR="00E85021" w:rsidRPr="00D93286" w:rsidRDefault="004771CC" w:rsidP="00E85021">
      <w:pPr>
        <w:pStyle w:val="ListParagraph"/>
        <w:numPr>
          <w:ilvl w:val="0"/>
          <w:numId w:val="24"/>
        </w:numPr>
        <w:spacing w:line="256" w:lineRule="auto"/>
        <w:rPr>
          <w:rFonts w:ascii="Times New Roman" w:hAnsi="Times New Roman" w:cs="Times New Roman"/>
          <w:b/>
          <w:sz w:val="24"/>
          <w:szCs w:val="24"/>
          <w:u w:val="single"/>
        </w:rPr>
      </w:pPr>
      <w:r>
        <w:rPr>
          <w:rFonts w:ascii="Times New Roman" w:hAnsi="Times New Roman" w:cs="Times New Roman"/>
          <w:b/>
          <w:sz w:val="24"/>
          <w:szCs w:val="24"/>
          <w:u w:val="single"/>
        </w:rPr>
        <w:t>Best-in-Class</w:t>
      </w:r>
      <w:r w:rsidR="00D32E53">
        <w:rPr>
          <w:rFonts w:ascii="Times New Roman" w:hAnsi="Times New Roman" w:cs="Times New Roman"/>
          <w:b/>
          <w:sz w:val="24"/>
          <w:szCs w:val="24"/>
          <w:u w:val="single"/>
        </w:rPr>
        <w:t xml:space="preserve"> Program Design</w:t>
      </w:r>
    </w:p>
    <w:p w14:paraId="1F5A56A9" w14:textId="7FAD561B" w:rsidR="00E85021" w:rsidRDefault="00CD52F2" w:rsidP="00E85021">
      <w:pPr>
        <w:pStyle w:val="ListParagraph"/>
        <w:rPr>
          <w:rFonts w:ascii="Times New Roman" w:hAnsi="Times New Roman" w:cs="Times New Roman"/>
          <w:sz w:val="24"/>
          <w:szCs w:val="24"/>
        </w:rPr>
      </w:pPr>
      <w:r>
        <w:rPr>
          <w:rFonts w:ascii="Times New Roman" w:hAnsi="Times New Roman" w:cs="Times New Roman"/>
          <w:sz w:val="24"/>
          <w:szCs w:val="24"/>
        </w:rPr>
        <w:t>During the planning phases for both the utility filings</w:t>
      </w:r>
      <w:r w:rsidR="002459E2">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186ACD">
        <w:rPr>
          <w:rFonts w:ascii="Times New Roman" w:hAnsi="Times New Roman" w:cs="Times New Roman"/>
          <w:sz w:val="24"/>
          <w:szCs w:val="24"/>
        </w:rPr>
        <w:t>implementation, various stakeholders have requested that best practices and successful programs</w:t>
      </w:r>
      <w:r w:rsidR="00BF044C">
        <w:rPr>
          <w:rFonts w:ascii="Times New Roman" w:hAnsi="Times New Roman" w:cs="Times New Roman"/>
          <w:sz w:val="24"/>
          <w:szCs w:val="24"/>
        </w:rPr>
        <w:t>, in Illinois and nationally,</w:t>
      </w:r>
      <w:r w:rsidR="00186ACD">
        <w:rPr>
          <w:rFonts w:ascii="Times New Roman" w:hAnsi="Times New Roman" w:cs="Times New Roman"/>
          <w:sz w:val="24"/>
          <w:szCs w:val="24"/>
        </w:rPr>
        <w:t xml:space="preserve"> be leveraged</w:t>
      </w:r>
      <w:r w:rsidR="00CC780E">
        <w:rPr>
          <w:rFonts w:ascii="Times New Roman" w:hAnsi="Times New Roman" w:cs="Times New Roman"/>
          <w:sz w:val="24"/>
          <w:szCs w:val="24"/>
        </w:rPr>
        <w:t xml:space="preserve"> whenever possible.</w:t>
      </w:r>
      <w:r w:rsidR="00DE0749">
        <w:rPr>
          <w:rFonts w:ascii="Times New Roman" w:hAnsi="Times New Roman" w:cs="Times New Roman"/>
          <w:sz w:val="24"/>
          <w:szCs w:val="24"/>
        </w:rPr>
        <w:t xml:space="preserve"> The Committee will facilitate information sharing</w:t>
      </w:r>
      <w:r w:rsidR="005660B3">
        <w:rPr>
          <w:rFonts w:ascii="Times New Roman" w:hAnsi="Times New Roman" w:cs="Times New Roman"/>
          <w:sz w:val="24"/>
          <w:szCs w:val="24"/>
        </w:rPr>
        <w:t xml:space="preserve"> between participants and identify </w:t>
      </w:r>
      <w:r w:rsidR="00116B30">
        <w:rPr>
          <w:rFonts w:ascii="Times New Roman" w:hAnsi="Times New Roman" w:cs="Times New Roman"/>
          <w:sz w:val="24"/>
          <w:szCs w:val="24"/>
        </w:rPr>
        <w:t>gaps that should be addressed within the Committee.</w:t>
      </w:r>
    </w:p>
    <w:p w14:paraId="4D4E916A" w14:textId="77777777" w:rsidR="00E85021" w:rsidRDefault="00E85021" w:rsidP="00E85021">
      <w:pPr>
        <w:spacing w:line="256" w:lineRule="auto"/>
        <w:ind w:firstLine="720"/>
        <w:rPr>
          <w:rFonts w:ascii="Times New Roman" w:hAnsi="Times New Roman" w:cs="Times New Roman"/>
          <w:sz w:val="24"/>
          <w:szCs w:val="24"/>
          <w:u w:val="single"/>
        </w:rPr>
      </w:pPr>
      <w:r w:rsidRPr="00931022">
        <w:rPr>
          <w:rFonts w:ascii="Times New Roman" w:hAnsi="Times New Roman" w:cs="Times New Roman"/>
          <w:sz w:val="24"/>
          <w:szCs w:val="24"/>
          <w:u w:val="single"/>
        </w:rPr>
        <w:t>Open Issues:</w:t>
      </w:r>
    </w:p>
    <w:p w14:paraId="13B54B1E" w14:textId="12688002" w:rsidR="00E25F6F" w:rsidRDefault="00911B6B" w:rsidP="00E85021">
      <w:pPr>
        <w:pStyle w:val="ListParagraph"/>
        <w:numPr>
          <w:ilvl w:val="0"/>
          <w:numId w:val="26"/>
        </w:numPr>
        <w:spacing w:line="256" w:lineRule="auto"/>
        <w:rPr>
          <w:rFonts w:ascii="Times New Roman" w:hAnsi="Times New Roman" w:cs="Times New Roman"/>
          <w:sz w:val="24"/>
          <w:szCs w:val="24"/>
        </w:rPr>
      </w:pPr>
      <w:r>
        <w:rPr>
          <w:rFonts w:ascii="Times New Roman" w:hAnsi="Times New Roman" w:cs="Times New Roman"/>
          <w:sz w:val="24"/>
          <w:szCs w:val="24"/>
        </w:rPr>
        <w:t xml:space="preserve">What </w:t>
      </w:r>
      <w:r w:rsidR="004D0528">
        <w:rPr>
          <w:rFonts w:ascii="Times New Roman" w:hAnsi="Times New Roman" w:cs="Times New Roman"/>
          <w:sz w:val="24"/>
          <w:szCs w:val="24"/>
        </w:rPr>
        <w:t xml:space="preserve">research of successful programs and </w:t>
      </w:r>
      <w:r w:rsidR="00A30D2C">
        <w:rPr>
          <w:rFonts w:ascii="Times New Roman" w:hAnsi="Times New Roman" w:cs="Times New Roman"/>
          <w:sz w:val="24"/>
          <w:szCs w:val="24"/>
        </w:rPr>
        <w:t xml:space="preserve">best practices have </w:t>
      </w:r>
      <w:r w:rsidR="00D81970">
        <w:rPr>
          <w:rFonts w:ascii="Times New Roman" w:hAnsi="Times New Roman" w:cs="Times New Roman"/>
          <w:sz w:val="24"/>
          <w:szCs w:val="24"/>
        </w:rPr>
        <w:t>Program Administrators</w:t>
      </w:r>
      <w:r w:rsidR="00A30D2C">
        <w:rPr>
          <w:rFonts w:ascii="Times New Roman" w:hAnsi="Times New Roman" w:cs="Times New Roman"/>
          <w:sz w:val="24"/>
          <w:szCs w:val="24"/>
        </w:rPr>
        <w:t xml:space="preserve"> considered to-date?</w:t>
      </w:r>
    </w:p>
    <w:p w14:paraId="03AE4108" w14:textId="55C8C323" w:rsidR="00E85021" w:rsidRDefault="0041735D" w:rsidP="00E25F6F">
      <w:pPr>
        <w:pStyle w:val="ListParagraph"/>
        <w:numPr>
          <w:ilvl w:val="1"/>
          <w:numId w:val="26"/>
        </w:numPr>
        <w:spacing w:line="256" w:lineRule="auto"/>
        <w:rPr>
          <w:rFonts w:ascii="Times New Roman" w:hAnsi="Times New Roman" w:cs="Times New Roman"/>
          <w:sz w:val="24"/>
          <w:szCs w:val="24"/>
        </w:rPr>
      </w:pPr>
      <w:r>
        <w:rPr>
          <w:rFonts w:ascii="Times New Roman" w:hAnsi="Times New Roman" w:cs="Times New Roman"/>
          <w:sz w:val="24"/>
          <w:szCs w:val="24"/>
        </w:rPr>
        <w:t xml:space="preserve">Can </w:t>
      </w:r>
      <w:r w:rsidR="00D81970">
        <w:rPr>
          <w:rFonts w:ascii="Times New Roman" w:hAnsi="Times New Roman" w:cs="Times New Roman"/>
          <w:sz w:val="24"/>
          <w:szCs w:val="24"/>
        </w:rPr>
        <w:t xml:space="preserve">Program Administrators </w:t>
      </w:r>
      <w:r>
        <w:rPr>
          <w:rFonts w:ascii="Times New Roman" w:hAnsi="Times New Roman" w:cs="Times New Roman"/>
          <w:sz w:val="24"/>
          <w:szCs w:val="24"/>
        </w:rPr>
        <w:t>and stakeholders share findings for distribution to the Committee?</w:t>
      </w:r>
      <w:r w:rsidR="00E25F6F">
        <w:rPr>
          <w:rFonts w:ascii="Times New Roman" w:hAnsi="Times New Roman" w:cs="Times New Roman"/>
          <w:sz w:val="24"/>
          <w:szCs w:val="24"/>
        </w:rPr>
        <w:t xml:space="preserve"> </w:t>
      </w:r>
    </w:p>
    <w:p w14:paraId="4D88A69B" w14:textId="04C54922" w:rsidR="00E85021" w:rsidRDefault="005C09B0" w:rsidP="0029234A">
      <w:pPr>
        <w:pStyle w:val="ListParagraph"/>
        <w:numPr>
          <w:ilvl w:val="0"/>
          <w:numId w:val="26"/>
        </w:numPr>
        <w:spacing w:after="0" w:line="257" w:lineRule="auto"/>
        <w:contextualSpacing w:val="0"/>
        <w:rPr>
          <w:rFonts w:ascii="Times New Roman" w:hAnsi="Times New Roman" w:cs="Times New Roman"/>
          <w:sz w:val="24"/>
          <w:szCs w:val="24"/>
        </w:rPr>
      </w:pPr>
      <w:r w:rsidRPr="00EC72EC">
        <w:rPr>
          <w:rFonts w:ascii="Times New Roman" w:hAnsi="Times New Roman" w:cs="Times New Roman"/>
          <w:sz w:val="24"/>
          <w:szCs w:val="24"/>
        </w:rPr>
        <w:t xml:space="preserve">SAG Facilitation to coordinate </w:t>
      </w:r>
      <w:r w:rsidR="00A0122B" w:rsidRPr="00EC72EC">
        <w:rPr>
          <w:rFonts w:ascii="Times New Roman" w:hAnsi="Times New Roman" w:cs="Times New Roman"/>
          <w:sz w:val="24"/>
          <w:szCs w:val="24"/>
        </w:rPr>
        <w:t>additional presentations</w:t>
      </w:r>
      <w:r w:rsidR="00C624E5" w:rsidRPr="00EC72EC">
        <w:rPr>
          <w:rFonts w:ascii="Times New Roman" w:hAnsi="Times New Roman" w:cs="Times New Roman"/>
          <w:sz w:val="24"/>
          <w:szCs w:val="24"/>
        </w:rPr>
        <w:t>, with input from Program Administrators and other Committee participants</w:t>
      </w:r>
      <w:r w:rsidR="008956A5" w:rsidRPr="00EC72EC">
        <w:rPr>
          <w:rFonts w:ascii="Times New Roman" w:hAnsi="Times New Roman" w:cs="Times New Roman"/>
          <w:sz w:val="24"/>
          <w:szCs w:val="24"/>
        </w:rPr>
        <w:t xml:space="preserve"> on topics to prioritize. </w:t>
      </w:r>
    </w:p>
    <w:p w14:paraId="1F933DCC" w14:textId="74F78CD1" w:rsidR="00202C8C" w:rsidRDefault="00202C8C" w:rsidP="008378F2">
      <w:pPr>
        <w:pStyle w:val="ListParagraph"/>
        <w:numPr>
          <w:ilvl w:val="0"/>
          <w:numId w:val="26"/>
        </w:numPr>
        <w:spacing w:after="0" w:line="257" w:lineRule="auto"/>
        <w:contextualSpacing w:val="0"/>
        <w:rPr>
          <w:rFonts w:ascii="Times New Roman" w:hAnsi="Times New Roman" w:cs="Times New Roman"/>
          <w:sz w:val="24"/>
          <w:szCs w:val="24"/>
        </w:rPr>
      </w:pPr>
      <w:r>
        <w:rPr>
          <w:rFonts w:ascii="Times New Roman" w:hAnsi="Times New Roman" w:cs="Times New Roman"/>
          <w:sz w:val="24"/>
          <w:szCs w:val="24"/>
        </w:rPr>
        <w:t>Priority topics to be addressed:</w:t>
      </w:r>
    </w:p>
    <w:p w14:paraId="5710C51F" w14:textId="148D499B" w:rsidR="00C579F1" w:rsidRDefault="00C579F1" w:rsidP="008378F2">
      <w:pPr>
        <w:pStyle w:val="ListParagraph"/>
        <w:numPr>
          <w:ilvl w:val="1"/>
          <w:numId w:val="26"/>
        </w:numPr>
        <w:spacing w:after="0" w:line="257" w:lineRule="auto"/>
        <w:contextualSpacing w:val="0"/>
        <w:rPr>
          <w:rFonts w:ascii="Times New Roman" w:hAnsi="Times New Roman" w:cs="Times New Roman"/>
          <w:sz w:val="24"/>
          <w:szCs w:val="24"/>
        </w:rPr>
      </w:pPr>
      <w:r>
        <w:rPr>
          <w:rFonts w:ascii="Times New Roman" w:hAnsi="Times New Roman" w:cs="Times New Roman"/>
          <w:sz w:val="24"/>
          <w:szCs w:val="24"/>
        </w:rPr>
        <w:t>Building trust in the community</w:t>
      </w:r>
    </w:p>
    <w:p w14:paraId="57E21879" w14:textId="1C753220" w:rsidR="00202C8C" w:rsidRDefault="00202C8C" w:rsidP="008378F2">
      <w:pPr>
        <w:pStyle w:val="ListParagraph"/>
        <w:numPr>
          <w:ilvl w:val="1"/>
          <w:numId w:val="26"/>
        </w:numPr>
        <w:spacing w:after="0" w:line="257" w:lineRule="auto"/>
        <w:contextualSpacing w:val="0"/>
        <w:rPr>
          <w:rFonts w:ascii="Times New Roman" w:hAnsi="Times New Roman" w:cs="Times New Roman"/>
          <w:sz w:val="24"/>
          <w:szCs w:val="24"/>
        </w:rPr>
      </w:pPr>
      <w:r>
        <w:rPr>
          <w:rFonts w:ascii="Times New Roman" w:hAnsi="Times New Roman" w:cs="Times New Roman"/>
          <w:sz w:val="24"/>
          <w:szCs w:val="24"/>
        </w:rPr>
        <w:t>Health and safety, home readiness improvements</w:t>
      </w:r>
    </w:p>
    <w:p w14:paraId="3FC55A31" w14:textId="1FC1723D" w:rsidR="00202C8C" w:rsidRDefault="00D04BFD" w:rsidP="008378F2">
      <w:pPr>
        <w:pStyle w:val="ListParagraph"/>
        <w:numPr>
          <w:ilvl w:val="1"/>
          <w:numId w:val="26"/>
        </w:numPr>
        <w:spacing w:after="0" w:line="257" w:lineRule="auto"/>
        <w:contextualSpacing w:val="0"/>
        <w:rPr>
          <w:rFonts w:ascii="Times New Roman" w:hAnsi="Times New Roman" w:cs="Times New Roman"/>
          <w:sz w:val="24"/>
          <w:szCs w:val="24"/>
        </w:rPr>
      </w:pPr>
      <w:r>
        <w:rPr>
          <w:rFonts w:ascii="Times New Roman" w:hAnsi="Times New Roman" w:cs="Times New Roman"/>
          <w:sz w:val="24"/>
          <w:szCs w:val="24"/>
        </w:rPr>
        <w:t>Program evaluation</w:t>
      </w:r>
    </w:p>
    <w:p w14:paraId="50C9B8A9" w14:textId="35ACD918" w:rsidR="00D04BFD" w:rsidRDefault="00362A63" w:rsidP="008378F2">
      <w:pPr>
        <w:pStyle w:val="ListParagraph"/>
        <w:numPr>
          <w:ilvl w:val="1"/>
          <w:numId w:val="26"/>
        </w:numPr>
        <w:spacing w:after="0" w:line="257" w:lineRule="auto"/>
        <w:contextualSpacing w:val="0"/>
        <w:rPr>
          <w:rFonts w:ascii="Times New Roman" w:hAnsi="Times New Roman" w:cs="Times New Roman"/>
          <w:sz w:val="24"/>
          <w:szCs w:val="24"/>
        </w:rPr>
      </w:pPr>
      <w:r>
        <w:rPr>
          <w:rFonts w:ascii="Times New Roman" w:hAnsi="Times New Roman" w:cs="Times New Roman"/>
          <w:sz w:val="24"/>
          <w:szCs w:val="24"/>
        </w:rPr>
        <w:t>Non-energy benefits</w:t>
      </w:r>
    </w:p>
    <w:p w14:paraId="43113F2A" w14:textId="5BB53CFE" w:rsidR="008378F2" w:rsidRDefault="008378F2" w:rsidP="001F7EB3">
      <w:pPr>
        <w:pStyle w:val="ListParagraph"/>
        <w:numPr>
          <w:ilvl w:val="1"/>
          <w:numId w:val="26"/>
        </w:numPr>
        <w:spacing w:after="0" w:line="257" w:lineRule="auto"/>
        <w:contextualSpacing w:val="0"/>
        <w:rPr>
          <w:rFonts w:ascii="Times New Roman" w:hAnsi="Times New Roman" w:cs="Times New Roman"/>
          <w:sz w:val="24"/>
          <w:szCs w:val="24"/>
        </w:rPr>
      </w:pPr>
      <w:r>
        <w:rPr>
          <w:rFonts w:ascii="Times New Roman" w:hAnsi="Times New Roman" w:cs="Times New Roman"/>
          <w:sz w:val="24"/>
          <w:szCs w:val="24"/>
        </w:rPr>
        <w:t>Customer education</w:t>
      </w:r>
    </w:p>
    <w:p w14:paraId="52F1C552" w14:textId="7FED9A35" w:rsidR="008378F2" w:rsidRPr="00EC72EC" w:rsidRDefault="001F7EB3" w:rsidP="00202C8C">
      <w:pPr>
        <w:pStyle w:val="ListParagraph"/>
        <w:numPr>
          <w:ilvl w:val="1"/>
          <w:numId w:val="26"/>
        </w:numPr>
        <w:spacing w:line="257" w:lineRule="auto"/>
        <w:contextualSpacing w:val="0"/>
        <w:rPr>
          <w:rFonts w:ascii="Times New Roman" w:hAnsi="Times New Roman" w:cs="Times New Roman"/>
          <w:sz w:val="24"/>
          <w:szCs w:val="24"/>
        </w:rPr>
      </w:pPr>
      <w:r>
        <w:rPr>
          <w:rFonts w:ascii="Times New Roman" w:hAnsi="Times New Roman" w:cs="Times New Roman"/>
          <w:sz w:val="24"/>
          <w:szCs w:val="24"/>
        </w:rPr>
        <w:t>Branding</w:t>
      </w:r>
    </w:p>
    <w:p w14:paraId="01794970" w14:textId="4F07ADFE" w:rsidR="0063728F" w:rsidRPr="00D93286" w:rsidRDefault="00B574B7" w:rsidP="0063728F">
      <w:pPr>
        <w:pStyle w:val="ListParagraph"/>
        <w:numPr>
          <w:ilvl w:val="0"/>
          <w:numId w:val="24"/>
        </w:numPr>
        <w:spacing w:line="256" w:lineRule="auto"/>
        <w:rPr>
          <w:rFonts w:ascii="Times New Roman" w:hAnsi="Times New Roman" w:cs="Times New Roman"/>
          <w:b/>
          <w:sz w:val="24"/>
          <w:szCs w:val="24"/>
          <w:u w:val="single"/>
        </w:rPr>
      </w:pPr>
      <w:r>
        <w:rPr>
          <w:rFonts w:ascii="Times New Roman" w:hAnsi="Times New Roman" w:cs="Times New Roman"/>
          <w:b/>
          <w:sz w:val="24"/>
          <w:szCs w:val="24"/>
          <w:u w:val="single"/>
        </w:rPr>
        <w:t>Program Coordination</w:t>
      </w:r>
    </w:p>
    <w:p w14:paraId="2502FB19" w14:textId="391A971D" w:rsidR="003740F3" w:rsidRDefault="00A867A5" w:rsidP="0063728F">
      <w:pPr>
        <w:pStyle w:val="ListParagraph"/>
        <w:rPr>
          <w:rFonts w:ascii="Times New Roman" w:hAnsi="Times New Roman" w:cs="Times New Roman"/>
          <w:sz w:val="24"/>
          <w:szCs w:val="24"/>
        </w:rPr>
      </w:pPr>
      <w:r>
        <w:rPr>
          <w:rFonts w:ascii="Times New Roman" w:hAnsi="Times New Roman" w:cs="Times New Roman"/>
          <w:sz w:val="24"/>
          <w:szCs w:val="24"/>
        </w:rPr>
        <w:t xml:space="preserve">Various stakeholders have encouraged joint delivery of gas and electric programs, as well as coordination with other </w:t>
      </w:r>
      <w:r w:rsidR="00C7332C">
        <w:rPr>
          <w:rFonts w:ascii="Times New Roman" w:hAnsi="Times New Roman" w:cs="Times New Roman"/>
          <w:sz w:val="24"/>
          <w:szCs w:val="24"/>
        </w:rPr>
        <w:t xml:space="preserve">economically disadvantaged </w:t>
      </w:r>
      <w:r>
        <w:rPr>
          <w:rFonts w:ascii="Times New Roman" w:hAnsi="Times New Roman" w:cs="Times New Roman"/>
          <w:sz w:val="24"/>
          <w:szCs w:val="24"/>
        </w:rPr>
        <w:t>programs</w:t>
      </w:r>
      <w:r w:rsidR="00A62BE3">
        <w:rPr>
          <w:rFonts w:ascii="Times New Roman" w:hAnsi="Times New Roman" w:cs="Times New Roman"/>
          <w:sz w:val="24"/>
          <w:szCs w:val="24"/>
        </w:rPr>
        <w:t xml:space="preserve">, when possible. </w:t>
      </w:r>
      <w:r w:rsidR="006F2194">
        <w:rPr>
          <w:rFonts w:ascii="Times New Roman" w:hAnsi="Times New Roman" w:cs="Times New Roman"/>
          <w:sz w:val="24"/>
          <w:szCs w:val="24"/>
        </w:rPr>
        <w:t xml:space="preserve">The Committee will </w:t>
      </w:r>
      <w:r w:rsidR="00C33F63">
        <w:rPr>
          <w:rFonts w:ascii="Times New Roman" w:hAnsi="Times New Roman" w:cs="Times New Roman"/>
          <w:sz w:val="24"/>
          <w:szCs w:val="24"/>
        </w:rPr>
        <w:t xml:space="preserve">serve as a forum to discuss opportunities for </w:t>
      </w:r>
      <w:r w:rsidR="00585403">
        <w:rPr>
          <w:rFonts w:ascii="Times New Roman" w:hAnsi="Times New Roman" w:cs="Times New Roman"/>
          <w:sz w:val="24"/>
          <w:szCs w:val="24"/>
        </w:rPr>
        <w:t xml:space="preserve">coordination, </w:t>
      </w:r>
      <w:r w:rsidR="00DB250B">
        <w:rPr>
          <w:rFonts w:ascii="Times New Roman" w:hAnsi="Times New Roman" w:cs="Times New Roman"/>
          <w:sz w:val="24"/>
          <w:szCs w:val="24"/>
        </w:rPr>
        <w:t xml:space="preserve">update stakeholders on coordination efforts, and </w:t>
      </w:r>
      <w:r w:rsidR="00DF5641">
        <w:rPr>
          <w:rFonts w:ascii="Times New Roman" w:hAnsi="Times New Roman" w:cs="Times New Roman"/>
          <w:sz w:val="24"/>
          <w:szCs w:val="24"/>
        </w:rPr>
        <w:t xml:space="preserve">identify gaps in coordination. </w:t>
      </w:r>
    </w:p>
    <w:p w14:paraId="4C24026F" w14:textId="77777777" w:rsidR="003740F3" w:rsidRDefault="003740F3">
      <w:pPr>
        <w:rPr>
          <w:rFonts w:ascii="Times New Roman" w:hAnsi="Times New Roman" w:cs="Times New Roman"/>
          <w:sz w:val="24"/>
          <w:szCs w:val="24"/>
        </w:rPr>
      </w:pPr>
      <w:r>
        <w:rPr>
          <w:rFonts w:ascii="Times New Roman" w:hAnsi="Times New Roman" w:cs="Times New Roman"/>
          <w:sz w:val="24"/>
          <w:szCs w:val="24"/>
        </w:rPr>
        <w:br w:type="page"/>
      </w:r>
    </w:p>
    <w:p w14:paraId="1701BF75" w14:textId="77777777" w:rsidR="0063728F" w:rsidRDefault="0063728F" w:rsidP="0063728F">
      <w:pPr>
        <w:pStyle w:val="ListParagraph"/>
        <w:rPr>
          <w:rFonts w:ascii="Times New Roman" w:hAnsi="Times New Roman" w:cs="Times New Roman"/>
          <w:sz w:val="24"/>
          <w:szCs w:val="24"/>
        </w:rPr>
      </w:pPr>
    </w:p>
    <w:p w14:paraId="7E67A467" w14:textId="77777777" w:rsidR="0063728F" w:rsidRDefault="0063728F" w:rsidP="0063728F">
      <w:pPr>
        <w:spacing w:line="256" w:lineRule="auto"/>
        <w:ind w:firstLine="720"/>
        <w:rPr>
          <w:rFonts w:ascii="Times New Roman" w:hAnsi="Times New Roman" w:cs="Times New Roman"/>
          <w:sz w:val="24"/>
          <w:szCs w:val="24"/>
          <w:u w:val="single"/>
        </w:rPr>
      </w:pPr>
      <w:r w:rsidRPr="00931022">
        <w:rPr>
          <w:rFonts w:ascii="Times New Roman" w:hAnsi="Times New Roman" w:cs="Times New Roman"/>
          <w:sz w:val="24"/>
          <w:szCs w:val="24"/>
          <w:u w:val="single"/>
        </w:rPr>
        <w:t>Open Issues:</w:t>
      </w:r>
    </w:p>
    <w:p w14:paraId="691B0335" w14:textId="574E479D" w:rsidR="0063728F" w:rsidRDefault="00F74726" w:rsidP="007F57A8">
      <w:pPr>
        <w:pStyle w:val="ListParagraph"/>
        <w:numPr>
          <w:ilvl w:val="0"/>
          <w:numId w:val="27"/>
        </w:numPr>
        <w:spacing w:line="256" w:lineRule="auto"/>
        <w:rPr>
          <w:rFonts w:ascii="Times New Roman" w:hAnsi="Times New Roman" w:cs="Times New Roman"/>
          <w:sz w:val="24"/>
          <w:szCs w:val="24"/>
        </w:rPr>
      </w:pPr>
      <w:r>
        <w:rPr>
          <w:rFonts w:ascii="Times New Roman" w:hAnsi="Times New Roman" w:cs="Times New Roman"/>
          <w:sz w:val="24"/>
          <w:szCs w:val="24"/>
        </w:rPr>
        <w:t xml:space="preserve">How are electric and gas </w:t>
      </w:r>
      <w:r w:rsidR="00D81970">
        <w:rPr>
          <w:rFonts w:ascii="Times New Roman" w:hAnsi="Times New Roman" w:cs="Times New Roman"/>
          <w:sz w:val="24"/>
          <w:szCs w:val="24"/>
        </w:rPr>
        <w:t xml:space="preserve">Program Administrators </w:t>
      </w:r>
      <w:r>
        <w:rPr>
          <w:rFonts w:ascii="Times New Roman" w:hAnsi="Times New Roman" w:cs="Times New Roman"/>
          <w:sz w:val="24"/>
          <w:szCs w:val="24"/>
        </w:rPr>
        <w:t>coordinating program design, development and implementation</w:t>
      </w:r>
      <w:r w:rsidR="0063728F">
        <w:rPr>
          <w:rFonts w:ascii="Times New Roman" w:hAnsi="Times New Roman" w:cs="Times New Roman"/>
          <w:sz w:val="24"/>
          <w:szCs w:val="24"/>
        </w:rPr>
        <w:t>?</w:t>
      </w:r>
      <w:r w:rsidR="00F812D9">
        <w:rPr>
          <w:rFonts w:ascii="Times New Roman" w:hAnsi="Times New Roman" w:cs="Times New Roman"/>
          <w:sz w:val="24"/>
          <w:szCs w:val="24"/>
        </w:rPr>
        <w:t xml:space="preserve"> What programs will be offered jointly and independently</w:t>
      </w:r>
      <w:r w:rsidR="0006197A">
        <w:rPr>
          <w:rFonts w:ascii="Times New Roman" w:hAnsi="Times New Roman" w:cs="Times New Roman"/>
          <w:sz w:val="24"/>
          <w:szCs w:val="24"/>
        </w:rPr>
        <w:t>?</w:t>
      </w:r>
    </w:p>
    <w:p w14:paraId="6B68C7A2" w14:textId="685492A8" w:rsidR="002426A6" w:rsidRDefault="00554615" w:rsidP="007F57A8">
      <w:pPr>
        <w:pStyle w:val="ListParagraph"/>
        <w:numPr>
          <w:ilvl w:val="0"/>
          <w:numId w:val="27"/>
        </w:numPr>
        <w:spacing w:line="256" w:lineRule="auto"/>
        <w:rPr>
          <w:rFonts w:ascii="Times New Roman" w:hAnsi="Times New Roman" w:cs="Times New Roman"/>
          <w:sz w:val="24"/>
          <w:szCs w:val="24"/>
        </w:rPr>
      </w:pPr>
      <w:r>
        <w:rPr>
          <w:rFonts w:ascii="Times New Roman" w:hAnsi="Times New Roman" w:cs="Times New Roman"/>
          <w:sz w:val="24"/>
          <w:szCs w:val="24"/>
        </w:rPr>
        <w:t xml:space="preserve">What processes and best practices can be leveraged for </w:t>
      </w:r>
      <w:r w:rsidR="00D81970">
        <w:rPr>
          <w:rFonts w:ascii="Times New Roman" w:hAnsi="Times New Roman" w:cs="Times New Roman"/>
          <w:sz w:val="24"/>
          <w:szCs w:val="24"/>
        </w:rPr>
        <w:t>Program Administrators</w:t>
      </w:r>
      <w:r>
        <w:rPr>
          <w:rFonts w:ascii="Times New Roman" w:hAnsi="Times New Roman" w:cs="Times New Roman"/>
          <w:sz w:val="24"/>
          <w:szCs w:val="24"/>
        </w:rPr>
        <w:t xml:space="preserve"> to </w:t>
      </w:r>
      <w:r w:rsidR="00E97F35">
        <w:rPr>
          <w:rFonts w:ascii="Times New Roman" w:hAnsi="Times New Roman" w:cs="Times New Roman"/>
          <w:sz w:val="24"/>
          <w:szCs w:val="24"/>
        </w:rPr>
        <w:t>coordinate with state/other programs?</w:t>
      </w:r>
    </w:p>
    <w:p w14:paraId="442575CA" w14:textId="1F50C3A0" w:rsidR="0063728F" w:rsidRPr="00EC72EC" w:rsidRDefault="00666B8B" w:rsidP="00EC72EC">
      <w:pPr>
        <w:pStyle w:val="ListParagraph"/>
        <w:numPr>
          <w:ilvl w:val="0"/>
          <w:numId w:val="27"/>
        </w:numPr>
        <w:spacing w:line="257" w:lineRule="auto"/>
        <w:contextualSpacing w:val="0"/>
        <w:rPr>
          <w:rFonts w:ascii="Times New Roman" w:hAnsi="Times New Roman" w:cs="Times New Roman"/>
          <w:sz w:val="24"/>
          <w:szCs w:val="24"/>
        </w:rPr>
      </w:pPr>
      <w:r w:rsidRPr="00EC72EC">
        <w:rPr>
          <w:rFonts w:ascii="Times New Roman" w:hAnsi="Times New Roman" w:cs="Times New Roman"/>
          <w:sz w:val="24"/>
          <w:szCs w:val="24"/>
        </w:rPr>
        <w:t xml:space="preserve">What entities are not being leveraged </w:t>
      </w:r>
      <w:r w:rsidR="00312627" w:rsidRPr="00EC72EC">
        <w:rPr>
          <w:rFonts w:ascii="Times New Roman" w:hAnsi="Times New Roman" w:cs="Times New Roman"/>
          <w:sz w:val="24"/>
          <w:szCs w:val="24"/>
        </w:rPr>
        <w:t xml:space="preserve">or communicated with </w:t>
      </w:r>
      <w:r w:rsidRPr="00EC72EC">
        <w:rPr>
          <w:rFonts w:ascii="Times New Roman" w:hAnsi="Times New Roman" w:cs="Times New Roman"/>
          <w:sz w:val="24"/>
          <w:szCs w:val="24"/>
        </w:rPr>
        <w:t xml:space="preserve">that </w:t>
      </w:r>
      <w:r w:rsidR="003F0D97" w:rsidRPr="00EC72EC">
        <w:rPr>
          <w:rFonts w:ascii="Times New Roman" w:hAnsi="Times New Roman" w:cs="Times New Roman"/>
          <w:sz w:val="24"/>
          <w:szCs w:val="24"/>
        </w:rPr>
        <w:t>should be considered?</w:t>
      </w:r>
    </w:p>
    <w:p w14:paraId="5C42663A" w14:textId="47D164B9" w:rsidR="00130A4E" w:rsidRPr="00D93286" w:rsidRDefault="00130A4E" w:rsidP="00130A4E">
      <w:pPr>
        <w:pStyle w:val="ListParagraph"/>
        <w:numPr>
          <w:ilvl w:val="0"/>
          <w:numId w:val="24"/>
        </w:numPr>
        <w:spacing w:line="256" w:lineRule="auto"/>
        <w:rPr>
          <w:rFonts w:ascii="Times New Roman" w:hAnsi="Times New Roman" w:cs="Times New Roman"/>
          <w:b/>
          <w:sz w:val="24"/>
          <w:szCs w:val="24"/>
          <w:u w:val="single"/>
        </w:rPr>
      </w:pPr>
      <w:r>
        <w:rPr>
          <w:rFonts w:ascii="Times New Roman" w:hAnsi="Times New Roman" w:cs="Times New Roman"/>
          <w:b/>
          <w:sz w:val="24"/>
          <w:szCs w:val="24"/>
          <w:u w:val="single"/>
        </w:rPr>
        <w:t>Eligibility and Terminology</w:t>
      </w:r>
    </w:p>
    <w:p w14:paraId="7A589649" w14:textId="707D96E5" w:rsidR="00130A4E" w:rsidRDefault="006050C1" w:rsidP="00130A4E">
      <w:pPr>
        <w:pStyle w:val="ListParagraph"/>
        <w:rPr>
          <w:rFonts w:ascii="Times New Roman" w:hAnsi="Times New Roman" w:cs="Times New Roman"/>
          <w:sz w:val="24"/>
          <w:szCs w:val="24"/>
        </w:rPr>
      </w:pPr>
      <w:r>
        <w:rPr>
          <w:rFonts w:ascii="Times New Roman" w:hAnsi="Times New Roman" w:cs="Times New Roman"/>
          <w:sz w:val="24"/>
          <w:szCs w:val="24"/>
        </w:rPr>
        <w:t xml:space="preserve">The income </w:t>
      </w:r>
      <w:r w:rsidR="003E1996">
        <w:rPr>
          <w:rFonts w:ascii="Times New Roman" w:hAnsi="Times New Roman" w:cs="Times New Roman"/>
          <w:sz w:val="24"/>
          <w:szCs w:val="24"/>
        </w:rPr>
        <w:t>qualifications</w:t>
      </w:r>
      <w:r>
        <w:rPr>
          <w:rFonts w:ascii="Times New Roman" w:hAnsi="Times New Roman" w:cs="Times New Roman"/>
          <w:sz w:val="24"/>
          <w:szCs w:val="24"/>
        </w:rPr>
        <w:t xml:space="preserve">, and terminology, used by all programs should be clear, consistent, and understood by </w:t>
      </w:r>
      <w:r w:rsidR="003E1996">
        <w:rPr>
          <w:rFonts w:ascii="Times New Roman" w:hAnsi="Times New Roman" w:cs="Times New Roman"/>
          <w:sz w:val="24"/>
          <w:szCs w:val="24"/>
        </w:rPr>
        <w:t>organizations</w:t>
      </w:r>
      <w:r>
        <w:rPr>
          <w:rFonts w:ascii="Times New Roman" w:hAnsi="Times New Roman" w:cs="Times New Roman"/>
          <w:sz w:val="24"/>
          <w:szCs w:val="24"/>
        </w:rPr>
        <w:t xml:space="preserve"> and potential </w:t>
      </w:r>
      <w:r w:rsidR="003E1996">
        <w:rPr>
          <w:rFonts w:ascii="Times New Roman" w:hAnsi="Times New Roman" w:cs="Times New Roman"/>
          <w:sz w:val="24"/>
          <w:szCs w:val="24"/>
        </w:rPr>
        <w:t>participants</w:t>
      </w:r>
      <w:r>
        <w:rPr>
          <w:rFonts w:ascii="Times New Roman" w:hAnsi="Times New Roman" w:cs="Times New Roman"/>
          <w:sz w:val="24"/>
          <w:szCs w:val="24"/>
        </w:rPr>
        <w:t>.</w:t>
      </w:r>
      <w:r w:rsidR="003E1996">
        <w:rPr>
          <w:rFonts w:ascii="Times New Roman" w:hAnsi="Times New Roman" w:cs="Times New Roman"/>
          <w:sz w:val="24"/>
          <w:szCs w:val="24"/>
        </w:rPr>
        <w:t xml:space="preserve"> </w:t>
      </w:r>
      <w:r w:rsidR="00130A4E">
        <w:rPr>
          <w:rFonts w:ascii="Times New Roman" w:hAnsi="Times New Roman" w:cs="Times New Roman"/>
          <w:sz w:val="24"/>
          <w:szCs w:val="24"/>
        </w:rPr>
        <w:t xml:space="preserve"> </w:t>
      </w:r>
    </w:p>
    <w:p w14:paraId="338A58D8" w14:textId="77777777" w:rsidR="00130A4E" w:rsidRDefault="00130A4E" w:rsidP="00130A4E">
      <w:pPr>
        <w:spacing w:line="256" w:lineRule="auto"/>
        <w:ind w:firstLine="720"/>
        <w:rPr>
          <w:rFonts w:ascii="Times New Roman" w:hAnsi="Times New Roman" w:cs="Times New Roman"/>
          <w:sz w:val="24"/>
          <w:szCs w:val="24"/>
          <w:u w:val="single"/>
        </w:rPr>
      </w:pPr>
      <w:r w:rsidRPr="00931022">
        <w:rPr>
          <w:rFonts w:ascii="Times New Roman" w:hAnsi="Times New Roman" w:cs="Times New Roman"/>
          <w:sz w:val="24"/>
          <w:szCs w:val="24"/>
          <w:u w:val="single"/>
        </w:rPr>
        <w:t>Open Issues:</w:t>
      </w:r>
    </w:p>
    <w:p w14:paraId="5D7F26B7" w14:textId="5A2028A0" w:rsidR="00130A4E" w:rsidRDefault="00746AC5" w:rsidP="00130A4E">
      <w:pPr>
        <w:pStyle w:val="ListParagraph"/>
        <w:numPr>
          <w:ilvl w:val="0"/>
          <w:numId w:val="36"/>
        </w:numPr>
        <w:spacing w:line="256" w:lineRule="auto"/>
        <w:rPr>
          <w:rFonts w:ascii="Times New Roman" w:hAnsi="Times New Roman" w:cs="Times New Roman"/>
          <w:sz w:val="24"/>
          <w:szCs w:val="24"/>
        </w:rPr>
      </w:pPr>
      <w:r>
        <w:rPr>
          <w:rFonts w:ascii="Times New Roman" w:hAnsi="Times New Roman" w:cs="Times New Roman"/>
          <w:sz w:val="24"/>
          <w:szCs w:val="24"/>
        </w:rPr>
        <w:t>What income qualification levels are used</w:t>
      </w:r>
      <w:r w:rsidR="00130A4E">
        <w:rPr>
          <w:rFonts w:ascii="Times New Roman" w:hAnsi="Times New Roman" w:cs="Times New Roman"/>
          <w:sz w:val="24"/>
          <w:szCs w:val="24"/>
        </w:rPr>
        <w:t>?</w:t>
      </w:r>
    </w:p>
    <w:p w14:paraId="1EC35B4B" w14:textId="00D4BB5F" w:rsidR="00972E88" w:rsidRDefault="00972E88" w:rsidP="00130A4E">
      <w:pPr>
        <w:pStyle w:val="ListParagraph"/>
        <w:numPr>
          <w:ilvl w:val="0"/>
          <w:numId w:val="36"/>
        </w:numPr>
        <w:spacing w:line="256" w:lineRule="auto"/>
        <w:rPr>
          <w:rFonts w:ascii="Times New Roman" w:hAnsi="Times New Roman" w:cs="Times New Roman"/>
          <w:sz w:val="24"/>
          <w:szCs w:val="24"/>
        </w:rPr>
      </w:pPr>
      <w:r>
        <w:rPr>
          <w:rFonts w:ascii="Times New Roman" w:hAnsi="Times New Roman" w:cs="Times New Roman"/>
          <w:sz w:val="24"/>
          <w:szCs w:val="24"/>
        </w:rPr>
        <w:t>Who is responsible for income verification?</w:t>
      </w:r>
    </w:p>
    <w:p w14:paraId="4A23753C" w14:textId="77777777" w:rsidR="00B50B5F" w:rsidRDefault="003824A5" w:rsidP="00130A4E">
      <w:pPr>
        <w:pStyle w:val="ListParagraph"/>
        <w:numPr>
          <w:ilvl w:val="0"/>
          <w:numId w:val="36"/>
        </w:numPr>
        <w:spacing w:line="256" w:lineRule="auto"/>
        <w:rPr>
          <w:rFonts w:ascii="Times New Roman" w:hAnsi="Times New Roman" w:cs="Times New Roman"/>
          <w:sz w:val="24"/>
          <w:szCs w:val="24"/>
        </w:rPr>
      </w:pPr>
      <w:r>
        <w:rPr>
          <w:rFonts w:ascii="Times New Roman" w:hAnsi="Times New Roman" w:cs="Times New Roman"/>
          <w:sz w:val="24"/>
          <w:szCs w:val="24"/>
        </w:rPr>
        <w:t>H</w:t>
      </w:r>
      <w:r w:rsidR="002B796F">
        <w:rPr>
          <w:rFonts w:ascii="Times New Roman" w:hAnsi="Times New Roman" w:cs="Times New Roman"/>
          <w:sz w:val="24"/>
          <w:szCs w:val="24"/>
        </w:rPr>
        <w:t xml:space="preserve">ow is the community referred to? </w:t>
      </w:r>
    </w:p>
    <w:p w14:paraId="7C24D23F" w14:textId="2D5A1790" w:rsidR="00972E88" w:rsidRDefault="002B796F" w:rsidP="00B50B5F">
      <w:pPr>
        <w:pStyle w:val="ListParagraph"/>
        <w:numPr>
          <w:ilvl w:val="1"/>
          <w:numId w:val="36"/>
        </w:numPr>
        <w:spacing w:line="256" w:lineRule="auto"/>
        <w:rPr>
          <w:rFonts w:ascii="Times New Roman" w:hAnsi="Times New Roman" w:cs="Times New Roman"/>
          <w:sz w:val="24"/>
          <w:szCs w:val="24"/>
        </w:rPr>
      </w:pPr>
      <w:r>
        <w:rPr>
          <w:rFonts w:ascii="Times New Roman" w:hAnsi="Times New Roman" w:cs="Times New Roman"/>
          <w:sz w:val="24"/>
          <w:szCs w:val="24"/>
        </w:rPr>
        <w:t>Propose</w:t>
      </w:r>
      <w:r w:rsidR="00B50B5F">
        <w:rPr>
          <w:rFonts w:ascii="Times New Roman" w:hAnsi="Times New Roman" w:cs="Times New Roman"/>
          <w:sz w:val="24"/>
          <w:szCs w:val="24"/>
        </w:rPr>
        <w:t>d</w:t>
      </w:r>
      <w:r w:rsidR="000D4A8E">
        <w:rPr>
          <w:rFonts w:ascii="Times New Roman" w:hAnsi="Times New Roman" w:cs="Times New Roman"/>
          <w:sz w:val="24"/>
          <w:szCs w:val="24"/>
        </w:rPr>
        <w:t xml:space="preserve"> –</w:t>
      </w:r>
      <w:r>
        <w:rPr>
          <w:rFonts w:ascii="Times New Roman" w:hAnsi="Times New Roman" w:cs="Times New Roman"/>
          <w:sz w:val="24"/>
          <w:szCs w:val="24"/>
        </w:rPr>
        <w:t xml:space="preserve"> “Economically Disadvantaged.”</w:t>
      </w:r>
    </w:p>
    <w:p w14:paraId="53DE7C9C" w14:textId="77777777" w:rsidR="00D01F11" w:rsidRDefault="00D01F11" w:rsidP="00D01F11">
      <w:pPr>
        <w:pStyle w:val="ListParagraph"/>
        <w:numPr>
          <w:ilvl w:val="1"/>
          <w:numId w:val="36"/>
        </w:numPr>
        <w:spacing w:line="256" w:lineRule="auto"/>
        <w:rPr>
          <w:rFonts w:ascii="Times New Roman" w:hAnsi="Times New Roman" w:cs="Times New Roman"/>
          <w:sz w:val="24"/>
          <w:szCs w:val="24"/>
        </w:rPr>
      </w:pPr>
      <w:r>
        <w:rPr>
          <w:rFonts w:ascii="Times New Roman" w:hAnsi="Times New Roman" w:cs="Times New Roman"/>
          <w:sz w:val="24"/>
          <w:szCs w:val="24"/>
        </w:rPr>
        <w:t xml:space="preserve">Other considerations: </w:t>
      </w:r>
    </w:p>
    <w:p w14:paraId="69473E25" w14:textId="63F1F204" w:rsidR="00D01F11" w:rsidRPr="00D01F11" w:rsidRDefault="00D01F11" w:rsidP="00D01F11">
      <w:pPr>
        <w:pStyle w:val="ListParagraph"/>
        <w:numPr>
          <w:ilvl w:val="2"/>
          <w:numId w:val="36"/>
        </w:numPr>
        <w:spacing w:line="256" w:lineRule="auto"/>
        <w:rPr>
          <w:rFonts w:ascii="Times New Roman" w:hAnsi="Times New Roman" w:cs="Times New Roman"/>
          <w:sz w:val="24"/>
          <w:szCs w:val="24"/>
        </w:rPr>
      </w:pPr>
      <w:r w:rsidRPr="00D01F11">
        <w:rPr>
          <w:rFonts w:ascii="Times New Roman" w:hAnsi="Times New Roman" w:cs="Times New Roman"/>
          <w:sz w:val="24"/>
          <w:szCs w:val="24"/>
        </w:rPr>
        <w:t>Hardship area</w:t>
      </w:r>
    </w:p>
    <w:p w14:paraId="6D2808BA" w14:textId="77777777" w:rsidR="00D01F11" w:rsidRPr="00D01F11" w:rsidRDefault="00D01F11" w:rsidP="00D01F11">
      <w:pPr>
        <w:pStyle w:val="ListParagraph"/>
        <w:numPr>
          <w:ilvl w:val="2"/>
          <w:numId w:val="36"/>
        </w:numPr>
        <w:spacing w:line="256" w:lineRule="auto"/>
        <w:rPr>
          <w:rFonts w:ascii="Times New Roman" w:hAnsi="Times New Roman" w:cs="Times New Roman"/>
          <w:sz w:val="24"/>
          <w:szCs w:val="24"/>
        </w:rPr>
      </w:pPr>
      <w:r w:rsidRPr="00D01F11">
        <w:rPr>
          <w:rFonts w:ascii="Times New Roman" w:hAnsi="Times New Roman" w:cs="Times New Roman"/>
          <w:sz w:val="24"/>
          <w:szCs w:val="24"/>
        </w:rPr>
        <w:t>Income-eligible</w:t>
      </w:r>
    </w:p>
    <w:p w14:paraId="128C4AE8" w14:textId="33E3A801" w:rsidR="00D01F11" w:rsidRDefault="00D01F11" w:rsidP="00D01F11">
      <w:pPr>
        <w:pStyle w:val="ListParagraph"/>
        <w:numPr>
          <w:ilvl w:val="2"/>
          <w:numId w:val="36"/>
        </w:numPr>
        <w:spacing w:line="256" w:lineRule="auto"/>
        <w:rPr>
          <w:rFonts w:ascii="Times New Roman" w:hAnsi="Times New Roman" w:cs="Times New Roman"/>
          <w:sz w:val="24"/>
          <w:szCs w:val="24"/>
        </w:rPr>
      </w:pPr>
      <w:r w:rsidRPr="00D01F11">
        <w:rPr>
          <w:rFonts w:ascii="Times New Roman" w:hAnsi="Times New Roman" w:cs="Times New Roman"/>
          <w:sz w:val="24"/>
          <w:szCs w:val="24"/>
        </w:rPr>
        <w:t>Enhanced</w:t>
      </w:r>
    </w:p>
    <w:p w14:paraId="71FD28EC" w14:textId="6E7DF909" w:rsidR="00130A4E" w:rsidRPr="00514400" w:rsidRDefault="001A536D" w:rsidP="00451C53">
      <w:pPr>
        <w:pStyle w:val="ListParagraph"/>
        <w:numPr>
          <w:ilvl w:val="0"/>
          <w:numId w:val="36"/>
        </w:numPr>
        <w:spacing w:line="257" w:lineRule="auto"/>
        <w:contextualSpacing w:val="0"/>
        <w:rPr>
          <w:rFonts w:ascii="Times New Roman" w:hAnsi="Times New Roman" w:cs="Times New Roman"/>
          <w:sz w:val="24"/>
          <w:szCs w:val="24"/>
        </w:rPr>
      </w:pPr>
      <w:r>
        <w:rPr>
          <w:rFonts w:ascii="Times New Roman" w:hAnsi="Times New Roman" w:cs="Times New Roman"/>
          <w:sz w:val="24"/>
          <w:szCs w:val="24"/>
        </w:rPr>
        <w:t>How are income ranges referred to? e.g., lowest range, low income, moderate income.</w:t>
      </w:r>
    </w:p>
    <w:p w14:paraId="0A86A598" w14:textId="5B73F875" w:rsidR="007F57A8" w:rsidRPr="00D93286" w:rsidRDefault="003F5A15" w:rsidP="007F57A8">
      <w:pPr>
        <w:pStyle w:val="ListParagraph"/>
        <w:numPr>
          <w:ilvl w:val="0"/>
          <w:numId w:val="24"/>
        </w:numPr>
        <w:spacing w:line="256" w:lineRule="auto"/>
        <w:rPr>
          <w:rFonts w:ascii="Times New Roman" w:hAnsi="Times New Roman" w:cs="Times New Roman"/>
          <w:b/>
          <w:sz w:val="24"/>
          <w:szCs w:val="24"/>
          <w:u w:val="single"/>
        </w:rPr>
      </w:pPr>
      <w:r>
        <w:rPr>
          <w:rFonts w:ascii="Times New Roman" w:hAnsi="Times New Roman" w:cs="Times New Roman"/>
          <w:b/>
          <w:sz w:val="24"/>
          <w:szCs w:val="24"/>
          <w:u w:val="single"/>
        </w:rPr>
        <w:t>Program Performance Reporting</w:t>
      </w:r>
    </w:p>
    <w:p w14:paraId="6A8B713D" w14:textId="1E023CF0" w:rsidR="007F57A8" w:rsidRDefault="00D07D1C" w:rsidP="007F57A8">
      <w:pPr>
        <w:pStyle w:val="ListParagraph"/>
        <w:rPr>
          <w:rFonts w:ascii="Times New Roman" w:hAnsi="Times New Roman" w:cs="Times New Roman"/>
          <w:sz w:val="24"/>
          <w:szCs w:val="24"/>
        </w:rPr>
      </w:pPr>
      <w:r>
        <w:rPr>
          <w:rFonts w:ascii="Times New Roman" w:hAnsi="Times New Roman" w:cs="Times New Roman"/>
          <w:sz w:val="24"/>
          <w:szCs w:val="24"/>
        </w:rPr>
        <w:t>Various stakehol</w:t>
      </w:r>
      <w:r w:rsidR="004F3AFD">
        <w:rPr>
          <w:rFonts w:ascii="Times New Roman" w:hAnsi="Times New Roman" w:cs="Times New Roman"/>
          <w:sz w:val="24"/>
          <w:szCs w:val="24"/>
        </w:rPr>
        <w:t>ders are interested in regular updates on program performance, and an opportunity to discuss program improvements</w:t>
      </w:r>
      <w:r w:rsidR="00E64C41">
        <w:rPr>
          <w:rFonts w:ascii="Times New Roman" w:hAnsi="Times New Roman" w:cs="Times New Roman"/>
          <w:sz w:val="24"/>
          <w:szCs w:val="24"/>
        </w:rPr>
        <w:t xml:space="preserve">. </w:t>
      </w:r>
      <w:r w:rsidR="00F343DA">
        <w:rPr>
          <w:rFonts w:ascii="Times New Roman" w:hAnsi="Times New Roman" w:cs="Times New Roman"/>
          <w:sz w:val="24"/>
          <w:szCs w:val="24"/>
        </w:rPr>
        <w:t xml:space="preserve">The Committee will serve as a forum </w:t>
      </w:r>
      <w:r w:rsidR="00FF3E3D">
        <w:rPr>
          <w:rFonts w:ascii="Times New Roman" w:hAnsi="Times New Roman" w:cs="Times New Roman"/>
          <w:sz w:val="24"/>
          <w:szCs w:val="24"/>
        </w:rPr>
        <w:t>f</w:t>
      </w:r>
      <w:r w:rsidR="003067F8">
        <w:rPr>
          <w:rFonts w:ascii="Times New Roman" w:hAnsi="Times New Roman" w:cs="Times New Roman"/>
          <w:sz w:val="24"/>
          <w:szCs w:val="24"/>
        </w:rPr>
        <w:t xml:space="preserve">or </w:t>
      </w:r>
      <w:r w:rsidR="00D81970">
        <w:rPr>
          <w:rFonts w:ascii="Times New Roman" w:hAnsi="Times New Roman" w:cs="Times New Roman"/>
          <w:sz w:val="24"/>
          <w:szCs w:val="24"/>
        </w:rPr>
        <w:t>Program Administrators</w:t>
      </w:r>
      <w:r w:rsidR="003067F8">
        <w:rPr>
          <w:rFonts w:ascii="Times New Roman" w:hAnsi="Times New Roman" w:cs="Times New Roman"/>
          <w:sz w:val="24"/>
          <w:szCs w:val="24"/>
        </w:rPr>
        <w:t xml:space="preserve"> to share results and </w:t>
      </w:r>
      <w:r w:rsidR="005B5E72">
        <w:rPr>
          <w:rFonts w:ascii="Times New Roman" w:hAnsi="Times New Roman" w:cs="Times New Roman"/>
          <w:sz w:val="24"/>
          <w:szCs w:val="24"/>
        </w:rPr>
        <w:t>solicit feedback</w:t>
      </w:r>
      <w:r w:rsidR="00E22652">
        <w:rPr>
          <w:rFonts w:ascii="Times New Roman" w:hAnsi="Times New Roman" w:cs="Times New Roman"/>
          <w:sz w:val="24"/>
          <w:szCs w:val="24"/>
        </w:rPr>
        <w:t xml:space="preserve"> from stakeholders</w:t>
      </w:r>
      <w:r w:rsidR="00362888">
        <w:rPr>
          <w:rFonts w:ascii="Times New Roman" w:hAnsi="Times New Roman" w:cs="Times New Roman"/>
          <w:sz w:val="24"/>
          <w:szCs w:val="24"/>
        </w:rPr>
        <w:t xml:space="preserve"> on a more granular level than the SAG provides</w:t>
      </w:r>
      <w:r w:rsidR="005B5E72">
        <w:rPr>
          <w:rFonts w:ascii="Times New Roman" w:hAnsi="Times New Roman" w:cs="Times New Roman"/>
          <w:sz w:val="24"/>
          <w:szCs w:val="24"/>
        </w:rPr>
        <w:t>.</w:t>
      </w:r>
      <w:r w:rsidR="00F343DA">
        <w:rPr>
          <w:rFonts w:ascii="Times New Roman" w:hAnsi="Times New Roman" w:cs="Times New Roman"/>
          <w:sz w:val="24"/>
          <w:szCs w:val="24"/>
        </w:rPr>
        <w:t xml:space="preserve"> </w:t>
      </w:r>
    </w:p>
    <w:p w14:paraId="028413C5" w14:textId="77777777" w:rsidR="007F57A8" w:rsidRDefault="007F57A8" w:rsidP="007F57A8">
      <w:pPr>
        <w:spacing w:line="256" w:lineRule="auto"/>
        <w:ind w:firstLine="720"/>
        <w:rPr>
          <w:rFonts w:ascii="Times New Roman" w:hAnsi="Times New Roman" w:cs="Times New Roman"/>
          <w:sz w:val="24"/>
          <w:szCs w:val="24"/>
          <w:u w:val="single"/>
        </w:rPr>
      </w:pPr>
      <w:r w:rsidRPr="00931022">
        <w:rPr>
          <w:rFonts w:ascii="Times New Roman" w:hAnsi="Times New Roman" w:cs="Times New Roman"/>
          <w:sz w:val="24"/>
          <w:szCs w:val="24"/>
          <w:u w:val="single"/>
        </w:rPr>
        <w:t>Open Issues:</w:t>
      </w:r>
    </w:p>
    <w:p w14:paraId="1F32506B" w14:textId="6328EE61" w:rsidR="00FE5711" w:rsidRDefault="00D81970" w:rsidP="00252F71">
      <w:pPr>
        <w:pStyle w:val="ListParagraph"/>
        <w:numPr>
          <w:ilvl w:val="0"/>
          <w:numId w:val="28"/>
        </w:numPr>
        <w:spacing w:line="256" w:lineRule="auto"/>
        <w:rPr>
          <w:rFonts w:ascii="Times New Roman" w:hAnsi="Times New Roman" w:cs="Times New Roman"/>
          <w:sz w:val="24"/>
          <w:szCs w:val="24"/>
        </w:rPr>
      </w:pPr>
      <w:r>
        <w:rPr>
          <w:rFonts w:ascii="Times New Roman" w:hAnsi="Times New Roman" w:cs="Times New Roman"/>
          <w:sz w:val="24"/>
          <w:szCs w:val="24"/>
        </w:rPr>
        <w:t>Program Administrator</w:t>
      </w:r>
      <w:r w:rsidR="00FE5711">
        <w:rPr>
          <w:rFonts w:ascii="Times New Roman" w:hAnsi="Times New Roman" w:cs="Times New Roman"/>
          <w:sz w:val="24"/>
          <w:szCs w:val="24"/>
        </w:rPr>
        <w:t xml:space="preserve"> reporting of program participation, updates, opportunities – </w:t>
      </w:r>
    </w:p>
    <w:p w14:paraId="45247B3B" w14:textId="5A4330B9" w:rsidR="006A1360" w:rsidRDefault="006A1360" w:rsidP="00FE5711">
      <w:pPr>
        <w:pStyle w:val="ListParagraph"/>
        <w:numPr>
          <w:ilvl w:val="1"/>
          <w:numId w:val="28"/>
        </w:numPr>
        <w:spacing w:line="256" w:lineRule="auto"/>
        <w:rPr>
          <w:rFonts w:ascii="Times New Roman" w:hAnsi="Times New Roman" w:cs="Times New Roman"/>
          <w:sz w:val="24"/>
          <w:szCs w:val="24"/>
        </w:rPr>
      </w:pPr>
      <w:r>
        <w:rPr>
          <w:rFonts w:ascii="Times New Roman" w:hAnsi="Times New Roman" w:cs="Times New Roman"/>
          <w:sz w:val="24"/>
          <w:szCs w:val="24"/>
        </w:rPr>
        <w:t>What specifics will be included in the report?</w:t>
      </w:r>
    </w:p>
    <w:p w14:paraId="03252861" w14:textId="2D18601B" w:rsidR="006A1360" w:rsidRDefault="006A1360" w:rsidP="006A1360">
      <w:pPr>
        <w:pStyle w:val="ListParagraph"/>
        <w:numPr>
          <w:ilvl w:val="2"/>
          <w:numId w:val="28"/>
        </w:numPr>
        <w:spacing w:line="256" w:lineRule="auto"/>
        <w:rPr>
          <w:rFonts w:ascii="Times New Roman" w:hAnsi="Times New Roman" w:cs="Times New Roman"/>
          <w:sz w:val="24"/>
          <w:szCs w:val="24"/>
        </w:rPr>
      </w:pPr>
      <w:r>
        <w:rPr>
          <w:rFonts w:ascii="Times New Roman" w:hAnsi="Times New Roman" w:cs="Times New Roman"/>
          <w:sz w:val="24"/>
          <w:szCs w:val="24"/>
        </w:rPr>
        <w:t>Participation numbers, savings, budget</w:t>
      </w:r>
    </w:p>
    <w:p w14:paraId="427F4396" w14:textId="75072319" w:rsidR="006A1360" w:rsidRDefault="006A1360" w:rsidP="006A1360">
      <w:pPr>
        <w:pStyle w:val="ListParagraph"/>
        <w:numPr>
          <w:ilvl w:val="2"/>
          <w:numId w:val="28"/>
        </w:numPr>
        <w:spacing w:line="256" w:lineRule="auto"/>
        <w:rPr>
          <w:rFonts w:ascii="Times New Roman" w:hAnsi="Times New Roman" w:cs="Times New Roman"/>
          <w:sz w:val="24"/>
          <w:szCs w:val="24"/>
        </w:rPr>
      </w:pPr>
      <w:r>
        <w:rPr>
          <w:rFonts w:ascii="Times New Roman" w:hAnsi="Times New Roman" w:cs="Times New Roman"/>
          <w:sz w:val="24"/>
          <w:szCs w:val="24"/>
        </w:rPr>
        <w:t>Marketing and outreach efforts</w:t>
      </w:r>
      <w:r w:rsidR="0006537E">
        <w:rPr>
          <w:rFonts w:ascii="Times New Roman" w:hAnsi="Times New Roman" w:cs="Times New Roman"/>
          <w:sz w:val="24"/>
          <w:szCs w:val="24"/>
        </w:rPr>
        <w:t xml:space="preserve"> and opportunities</w:t>
      </w:r>
    </w:p>
    <w:p w14:paraId="1982C6DC" w14:textId="69843D9B" w:rsidR="00B57117" w:rsidRDefault="00B57117" w:rsidP="006A1360">
      <w:pPr>
        <w:pStyle w:val="ListParagraph"/>
        <w:numPr>
          <w:ilvl w:val="2"/>
          <w:numId w:val="28"/>
        </w:numPr>
        <w:spacing w:line="256" w:lineRule="auto"/>
        <w:rPr>
          <w:rFonts w:ascii="Times New Roman" w:hAnsi="Times New Roman" w:cs="Times New Roman"/>
          <w:sz w:val="24"/>
          <w:szCs w:val="24"/>
        </w:rPr>
      </w:pPr>
      <w:r>
        <w:rPr>
          <w:rFonts w:ascii="Times New Roman" w:hAnsi="Times New Roman" w:cs="Times New Roman"/>
          <w:sz w:val="24"/>
          <w:szCs w:val="24"/>
        </w:rPr>
        <w:t>Coordination updates (other utili</w:t>
      </w:r>
      <w:r w:rsidR="00C54F5E">
        <w:rPr>
          <w:rFonts w:ascii="Times New Roman" w:hAnsi="Times New Roman" w:cs="Times New Roman"/>
          <w:sz w:val="24"/>
          <w:szCs w:val="24"/>
        </w:rPr>
        <w:t xml:space="preserve">ties, statewide, </w:t>
      </w:r>
      <w:r w:rsidR="00E23017">
        <w:rPr>
          <w:rFonts w:ascii="Times New Roman" w:hAnsi="Times New Roman" w:cs="Times New Roman"/>
          <w:sz w:val="24"/>
          <w:szCs w:val="24"/>
        </w:rPr>
        <w:t xml:space="preserve">other </w:t>
      </w:r>
      <w:r w:rsidR="00C7332C">
        <w:rPr>
          <w:rFonts w:ascii="Times New Roman" w:hAnsi="Times New Roman" w:cs="Times New Roman"/>
          <w:sz w:val="24"/>
          <w:szCs w:val="24"/>
        </w:rPr>
        <w:t xml:space="preserve">economically disadvantaged </w:t>
      </w:r>
      <w:r w:rsidR="00E23017">
        <w:rPr>
          <w:rFonts w:ascii="Times New Roman" w:hAnsi="Times New Roman" w:cs="Times New Roman"/>
          <w:sz w:val="24"/>
          <w:szCs w:val="24"/>
        </w:rPr>
        <w:t>programs)</w:t>
      </w:r>
    </w:p>
    <w:p w14:paraId="1B2BC6D9" w14:textId="0B8F74DC" w:rsidR="006A1360" w:rsidRDefault="006A1360" w:rsidP="006A1360">
      <w:pPr>
        <w:pStyle w:val="ListParagraph"/>
        <w:numPr>
          <w:ilvl w:val="2"/>
          <w:numId w:val="28"/>
        </w:numPr>
        <w:spacing w:line="256" w:lineRule="auto"/>
        <w:rPr>
          <w:rFonts w:ascii="Times New Roman" w:hAnsi="Times New Roman" w:cs="Times New Roman"/>
          <w:sz w:val="24"/>
          <w:szCs w:val="24"/>
        </w:rPr>
      </w:pPr>
      <w:r>
        <w:rPr>
          <w:rFonts w:ascii="Times New Roman" w:hAnsi="Times New Roman" w:cs="Times New Roman"/>
          <w:sz w:val="24"/>
          <w:szCs w:val="24"/>
        </w:rPr>
        <w:t xml:space="preserve">Program </w:t>
      </w:r>
      <w:r w:rsidRPr="00D93286">
        <w:rPr>
          <w:rFonts w:ascii="Times New Roman" w:hAnsi="Times New Roman" w:cs="Times New Roman"/>
          <w:sz w:val="24"/>
          <w:szCs w:val="24"/>
        </w:rPr>
        <w:t>design</w:t>
      </w:r>
      <w:r w:rsidR="0006537E">
        <w:rPr>
          <w:rFonts w:ascii="Times New Roman" w:hAnsi="Times New Roman" w:cs="Times New Roman"/>
          <w:sz w:val="24"/>
          <w:szCs w:val="24"/>
        </w:rPr>
        <w:t xml:space="preserve"> improvements</w:t>
      </w:r>
      <w:r w:rsidRPr="00D93286">
        <w:rPr>
          <w:rFonts w:ascii="Times New Roman" w:hAnsi="Times New Roman" w:cs="Times New Roman"/>
          <w:sz w:val="24"/>
          <w:szCs w:val="24"/>
        </w:rPr>
        <w:t xml:space="preserve"> and innovation</w:t>
      </w:r>
      <w:r w:rsidR="00283504">
        <w:rPr>
          <w:rFonts w:ascii="Times New Roman" w:hAnsi="Times New Roman" w:cs="Times New Roman"/>
          <w:sz w:val="24"/>
          <w:szCs w:val="24"/>
        </w:rPr>
        <w:t xml:space="preserve"> opportunities</w:t>
      </w:r>
    </w:p>
    <w:p w14:paraId="1FF7218B" w14:textId="5D23E567" w:rsidR="007F57A8" w:rsidRDefault="00926C66" w:rsidP="00FE5711">
      <w:pPr>
        <w:pStyle w:val="ListParagraph"/>
        <w:numPr>
          <w:ilvl w:val="1"/>
          <w:numId w:val="28"/>
        </w:numPr>
        <w:spacing w:line="256" w:lineRule="auto"/>
        <w:rPr>
          <w:rFonts w:ascii="Times New Roman" w:hAnsi="Times New Roman" w:cs="Times New Roman"/>
          <w:sz w:val="24"/>
          <w:szCs w:val="24"/>
        </w:rPr>
      </w:pPr>
      <w:r>
        <w:rPr>
          <w:rFonts w:ascii="Times New Roman" w:hAnsi="Times New Roman" w:cs="Times New Roman"/>
          <w:sz w:val="24"/>
          <w:szCs w:val="24"/>
        </w:rPr>
        <w:t>Is a reporting template needed?</w:t>
      </w:r>
    </w:p>
    <w:p w14:paraId="1E002744" w14:textId="716A0839" w:rsidR="00926C66" w:rsidRDefault="00926C66" w:rsidP="00FE5711">
      <w:pPr>
        <w:pStyle w:val="ListParagraph"/>
        <w:numPr>
          <w:ilvl w:val="1"/>
          <w:numId w:val="28"/>
        </w:numPr>
        <w:spacing w:line="256" w:lineRule="auto"/>
        <w:rPr>
          <w:rFonts w:ascii="Times New Roman" w:hAnsi="Times New Roman" w:cs="Times New Roman"/>
          <w:sz w:val="24"/>
          <w:szCs w:val="24"/>
        </w:rPr>
      </w:pPr>
      <w:r>
        <w:rPr>
          <w:rFonts w:ascii="Times New Roman" w:hAnsi="Times New Roman" w:cs="Times New Roman"/>
          <w:sz w:val="24"/>
          <w:szCs w:val="24"/>
        </w:rPr>
        <w:t xml:space="preserve">How frequently will program </w:t>
      </w:r>
      <w:r w:rsidR="00145873">
        <w:rPr>
          <w:rFonts w:ascii="Times New Roman" w:hAnsi="Times New Roman" w:cs="Times New Roman"/>
          <w:sz w:val="24"/>
          <w:szCs w:val="24"/>
        </w:rPr>
        <w:t>reports</w:t>
      </w:r>
      <w:r>
        <w:rPr>
          <w:rFonts w:ascii="Times New Roman" w:hAnsi="Times New Roman" w:cs="Times New Roman"/>
          <w:sz w:val="24"/>
          <w:szCs w:val="24"/>
        </w:rPr>
        <w:t xml:space="preserve"> be provided, </w:t>
      </w:r>
      <w:r w:rsidR="00145873">
        <w:rPr>
          <w:rFonts w:ascii="Times New Roman" w:hAnsi="Times New Roman" w:cs="Times New Roman"/>
          <w:sz w:val="24"/>
          <w:szCs w:val="24"/>
        </w:rPr>
        <w:t>and in what format (e.g., quarterly; Committee presentations or written reports?)</w:t>
      </w:r>
    </w:p>
    <w:p w14:paraId="66CE9515" w14:textId="4BB5DA1E" w:rsidR="007F57A8" w:rsidRPr="00EC72EC" w:rsidRDefault="0057739C" w:rsidP="00EC72EC">
      <w:pPr>
        <w:pStyle w:val="ListParagraph"/>
        <w:numPr>
          <w:ilvl w:val="0"/>
          <w:numId w:val="28"/>
        </w:numPr>
        <w:spacing w:line="257" w:lineRule="auto"/>
        <w:contextualSpacing w:val="0"/>
        <w:rPr>
          <w:rFonts w:ascii="Times New Roman" w:hAnsi="Times New Roman" w:cs="Times New Roman"/>
          <w:sz w:val="24"/>
          <w:szCs w:val="24"/>
        </w:rPr>
      </w:pPr>
      <w:r w:rsidRPr="00EC72EC">
        <w:rPr>
          <w:rFonts w:ascii="Times New Roman" w:hAnsi="Times New Roman" w:cs="Times New Roman"/>
          <w:sz w:val="24"/>
          <w:szCs w:val="24"/>
        </w:rPr>
        <w:t xml:space="preserve">Who will participate in </w:t>
      </w:r>
      <w:r w:rsidR="00E80051" w:rsidRPr="00EC72EC">
        <w:rPr>
          <w:rFonts w:ascii="Times New Roman" w:hAnsi="Times New Roman" w:cs="Times New Roman"/>
          <w:sz w:val="24"/>
          <w:szCs w:val="24"/>
        </w:rPr>
        <w:t>Committee presentations</w:t>
      </w:r>
      <w:r w:rsidR="00142EC6" w:rsidRPr="00EC72EC">
        <w:rPr>
          <w:rFonts w:ascii="Times New Roman" w:hAnsi="Times New Roman" w:cs="Times New Roman"/>
          <w:sz w:val="24"/>
          <w:szCs w:val="24"/>
        </w:rPr>
        <w:t xml:space="preserve"> (e.g. limited</w:t>
      </w:r>
      <w:r w:rsidR="00092981" w:rsidRPr="00EC72EC">
        <w:rPr>
          <w:rFonts w:ascii="Times New Roman" w:hAnsi="Times New Roman" w:cs="Times New Roman"/>
          <w:sz w:val="24"/>
          <w:szCs w:val="24"/>
        </w:rPr>
        <w:t xml:space="preserve"> to Committee members</w:t>
      </w:r>
      <w:r w:rsidR="00142EC6" w:rsidRPr="00EC72EC">
        <w:rPr>
          <w:rFonts w:ascii="Times New Roman" w:hAnsi="Times New Roman" w:cs="Times New Roman"/>
          <w:sz w:val="24"/>
          <w:szCs w:val="24"/>
        </w:rPr>
        <w:t>, or open to the public)</w:t>
      </w:r>
      <w:r w:rsidR="00E80051" w:rsidRPr="00EC72EC">
        <w:rPr>
          <w:rFonts w:ascii="Times New Roman" w:hAnsi="Times New Roman" w:cs="Times New Roman"/>
          <w:sz w:val="24"/>
          <w:szCs w:val="24"/>
        </w:rPr>
        <w:t>?</w:t>
      </w:r>
    </w:p>
    <w:p w14:paraId="456786B3" w14:textId="7D3DB7C6" w:rsidR="00A06CD3" w:rsidRPr="00D93286" w:rsidRDefault="007101AF" w:rsidP="00A06CD3">
      <w:pPr>
        <w:pStyle w:val="ListParagraph"/>
        <w:numPr>
          <w:ilvl w:val="0"/>
          <w:numId w:val="24"/>
        </w:numPr>
        <w:spacing w:line="256"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Feedback from </w:t>
      </w:r>
      <w:r w:rsidR="00472B1C">
        <w:rPr>
          <w:rFonts w:ascii="Times New Roman" w:hAnsi="Times New Roman" w:cs="Times New Roman"/>
          <w:b/>
          <w:sz w:val="24"/>
          <w:szCs w:val="24"/>
          <w:u w:val="single"/>
        </w:rPr>
        <w:t>Economically Disadvantaged</w:t>
      </w:r>
      <w:r>
        <w:rPr>
          <w:rFonts w:ascii="Times New Roman" w:hAnsi="Times New Roman" w:cs="Times New Roman"/>
          <w:b/>
          <w:sz w:val="24"/>
          <w:szCs w:val="24"/>
          <w:u w:val="single"/>
        </w:rPr>
        <w:t xml:space="preserve"> Population</w:t>
      </w:r>
    </w:p>
    <w:p w14:paraId="68AFC025" w14:textId="799FA88D" w:rsidR="0061645C" w:rsidRDefault="0009245C" w:rsidP="00A06CD3">
      <w:pPr>
        <w:pStyle w:val="ListParagraph"/>
        <w:rPr>
          <w:rFonts w:ascii="Times New Roman" w:hAnsi="Times New Roman" w:cs="Times New Roman"/>
          <w:sz w:val="24"/>
          <w:szCs w:val="24"/>
        </w:rPr>
      </w:pPr>
      <w:r>
        <w:rPr>
          <w:rFonts w:ascii="Times New Roman" w:hAnsi="Times New Roman" w:cs="Times New Roman"/>
          <w:sz w:val="24"/>
          <w:szCs w:val="24"/>
        </w:rPr>
        <w:t xml:space="preserve">In an effort to best serve the </w:t>
      </w:r>
      <w:r w:rsidR="00472B1C">
        <w:rPr>
          <w:rFonts w:ascii="Times New Roman" w:hAnsi="Times New Roman" w:cs="Times New Roman"/>
          <w:sz w:val="24"/>
          <w:szCs w:val="24"/>
        </w:rPr>
        <w:t>economically disadvantaged</w:t>
      </w:r>
      <w:r>
        <w:rPr>
          <w:rFonts w:ascii="Times New Roman" w:hAnsi="Times New Roman" w:cs="Times New Roman"/>
          <w:sz w:val="24"/>
          <w:szCs w:val="24"/>
        </w:rPr>
        <w:t xml:space="preserve"> population</w:t>
      </w:r>
      <w:r w:rsidR="00EA6DEE">
        <w:rPr>
          <w:rFonts w:ascii="Times New Roman" w:hAnsi="Times New Roman" w:cs="Times New Roman"/>
          <w:sz w:val="24"/>
          <w:szCs w:val="24"/>
        </w:rPr>
        <w:t xml:space="preserve"> (“community”)</w:t>
      </w:r>
      <w:r>
        <w:rPr>
          <w:rFonts w:ascii="Times New Roman" w:hAnsi="Times New Roman" w:cs="Times New Roman"/>
          <w:sz w:val="24"/>
          <w:szCs w:val="24"/>
        </w:rPr>
        <w:t xml:space="preserve">, various </w:t>
      </w:r>
      <w:r w:rsidR="00115BBC">
        <w:rPr>
          <w:rFonts w:ascii="Times New Roman" w:hAnsi="Times New Roman" w:cs="Times New Roman"/>
          <w:sz w:val="24"/>
          <w:szCs w:val="24"/>
        </w:rPr>
        <w:t xml:space="preserve">stakeholders have requested that </w:t>
      </w:r>
      <w:r w:rsidR="003461BD">
        <w:rPr>
          <w:rFonts w:ascii="Times New Roman" w:hAnsi="Times New Roman" w:cs="Times New Roman"/>
          <w:sz w:val="24"/>
          <w:szCs w:val="24"/>
        </w:rPr>
        <w:t xml:space="preserve">programs </w:t>
      </w:r>
      <w:r w:rsidR="00B2254F">
        <w:rPr>
          <w:rFonts w:ascii="Times New Roman" w:hAnsi="Times New Roman" w:cs="Times New Roman"/>
          <w:sz w:val="24"/>
          <w:szCs w:val="24"/>
        </w:rPr>
        <w:t xml:space="preserve">obtain regular feedback from the </w:t>
      </w:r>
      <w:r w:rsidR="00EA6DEE">
        <w:rPr>
          <w:rFonts w:ascii="Times New Roman" w:hAnsi="Times New Roman" w:cs="Times New Roman"/>
          <w:sz w:val="24"/>
          <w:szCs w:val="24"/>
        </w:rPr>
        <w:t>community</w:t>
      </w:r>
      <w:r w:rsidR="00B2254F">
        <w:rPr>
          <w:rFonts w:ascii="Times New Roman" w:hAnsi="Times New Roman" w:cs="Times New Roman"/>
          <w:sz w:val="24"/>
          <w:szCs w:val="24"/>
        </w:rPr>
        <w:t xml:space="preserve">, and </w:t>
      </w:r>
      <w:r w:rsidR="003461BD">
        <w:rPr>
          <w:rFonts w:ascii="Times New Roman" w:hAnsi="Times New Roman" w:cs="Times New Roman"/>
          <w:sz w:val="24"/>
          <w:szCs w:val="24"/>
        </w:rPr>
        <w:t xml:space="preserve">be able to adapt </w:t>
      </w:r>
      <w:r w:rsidR="00605BD2">
        <w:rPr>
          <w:rFonts w:ascii="Times New Roman" w:hAnsi="Times New Roman" w:cs="Times New Roman"/>
          <w:sz w:val="24"/>
          <w:szCs w:val="24"/>
        </w:rPr>
        <w:t xml:space="preserve">and respond </w:t>
      </w:r>
      <w:r w:rsidR="003461BD">
        <w:rPr>
          <w:rFonts w:ascii="Times New Roman" w:hAnsi="Times New Roman" w:cs="Times New Roman"/>
          <w:sz w:val="24"/>
          <w:szCs w:val="24"/>
        </w:rPr>
        <w:t>to changing circumstan</w:t>
      </w:r>
      <w:r w:rsidR="00267FDC">
        <w:rPr>
          <w:rFonts w:ascii="Times New Roman" w:hAnsi="Times New Roman" w:cs="Times New Roman"/>
          <w:sz w:val="24"/>
          <w:szCs w:val="24"/>
        </w:rPr>
        <w:t xml:space="preserve">ces within the </w:t>
      </w:r>
      <w:r w:rsidR="00EA6DEE">
        <w:rPr>
          <w:rFonts w:ascii="Times New Roman" w:hAnsi="Times New Roman" w:cs="Times New Roman"/>
          <w:sz w:val="24"/>
          <w:szCs w:val="24"/>
        </w:rPr>
        <w:t>community</w:t>
      </w:r>
      <w:r w:rsidR="00B2254F">
        <w:rPr>
          <w:rFonts w:ascii="Times New Roman" w:hAnsi="Times New Roman" w:cs="Times New Roman"/>
          <w:sz w:val="24"/>
          <w:szCs w:val="24"/>
        </w:rPr>
        <w:t>.</w:t>
      </w:r>
      <w:r w:rsidR="007F4697">
        <w:rPr>
          <w:rFonts w:ascii="Times New Roman" w:hAnsi="Times New Roman" w:cs="Times New Roman"/>
          <w:sz w:val="24"/>
          <w:szCs w:val="24"/>
        </w:rPr>
        <w:t xml:space="preserve"> The Committee will </w:t>
      </w:r>
      <w:r w:rsidR="00430C65">
        <w:rPr>
          <w:rFonts w:ascii="Times New Roman" w:hAnsi="Times New Roman" w:cs="Times New Roman"/>
          <w:sz w:val="24"/>
          <w:szCs w:val="24"/>
        </w:rPr>
        <w:t xml:space="preserve">allow collaboration </w:t>
      </w:r>
      <w:r w:rsidR="001B7085">
        <w:rPr>
          <w:rFonts w:ascii="Times New Roman" w:hAnsi="Times New Roman" w:cs="Times New Roman"/>
          <w:sz w:val="24"/>
          <w:szCs w:val="24"/>
        </w:rPr>
        <w:t xml:space="preserve">and information </w:t>
      </w:r>
      <w:r w:rsidR="00430C65">
        <w:rPr>
          <w:rFonts w:ascii="Times New Roman" w:hAnsi="Times New Roman" w:cs="Times New Roman"/>
          <w:sz w:val="24"/>
          <w:szCs w:val="24"/>
        </w:rPr>
        <w:t xml:space="preserve">across multiple organizations, </w:t>
      </w:r>
      <w:r w:rsidR="00704848">
        <w:rPr>
          <w:rFonts w:ascii="Times New Roman" w:hAnsi="Times New Roman" w:cs="Times New Roman"/>
          <w:sz w:val="24"/>
          <w:szCs w:val="24"/>
        </w:rPr>
        <w:t>and the opportunity to discuss opportunities to improve</w:t>
      </w:r>
      <w:r w:rsidR="00B54DF4">
        <w:rPr>
          <w:rFonts w:ascii="Times New Roman" w:hAnsi="Times New Roman" w:cs="Times New Roman"/>
          <w:sz w:val="24"/>
          <w:szCs w:val="24"/>
        </w:rPr>
        <w:t xml:space="preserve"> program delivery.</w:t>
      </w:r>
    </w:p>
    <w:p w14:paraId="423349DF" w14:textId="77777777" w:rsidR="00A06CD3" w:rsidRDefault="00A06CD3" w:rsidP="00A06CD3">
      <w:pPr>
        <w:spacing w:line="256" w:lineRule="auto"/>
        <w:ind w:firstLine="720"/>
        <w:rPr>
          <w:rFonts w:ascii="Times New Roman" w:hAnsi="Times New Roman" w:cs="Times New Roman"/>
          <w:sz w:val="24"/>
          <w:szCs w:val="24"/>
          <w:u w:val="single"/>
        </w:rPr>
      </w:pPr>
      <w:r w:rsidRPr="00931022">
        <w:rPr>
          <w:rFonts w:ascii="Times New Roman" w:hAnsi="Times New Roman" w:cs="Times New Roman"/>
          <w:sz w:val="24"/>
          <w:szCs w:val="24"/>
          <w:u w:val="single"/>
        </w:rPr>
        <w:t>Open Issues:</w:t>
      </w:r>
    </w:p>
    <w:p w14:paraId="6E7B9A38" w14:textId="77777777" w:rsidR="0058675E" w:rsidRDefault="007A79E7" w:rsidP="0061645C">
      <w:pPr>
        <w:pStyle w:val="ListParagraph"/>
        <w:numPr>
          <w:ilvl w:val="0"/>
          <w:numId w:val="29"/>
        </w:numPr>
        <w:spacing w:line="256" w:lineRule="auto"/>
        <w:rPr>
          <w:rFonts w:ascii="Times New Roman" w:hAnsi="Times New Roman" w:cs="Times New Roman"/>
          <w:sz w:val="24"/>
          <w:szCs w:val="24"/>
        </w:rPr>
      </w:pPr>
      <w:r>
        <w:rPr>
          <w:rFonts w:ascii="Times New Roman" w:hAnsi="Times New Roman" w:cs="Times New Roman"/>
          <w:sz w:val="24"/>
          <w:szCs w:val="24"/>
        </w:rPr>
        <w:t>What opportunities exist that will</w:t>
      </w:r>
      <w:r w:rsidR="00BD787D">
        <w:rPr>
          <w:rFonts w:ascii="Times New Roman" w:hAnsi="Times New Roman" w:cs="Times New Roman"/>
          <w:sz w:val="24"/>
          <w:szCs w:val="24"/>
        </w:rPr>
        <w:t xml:space="preserve"> provide Program Administrators visi</w:t>
      </w:r>
      <w:r w:rsidR="0058675E">
        <w:rPr>
          <w:rFonts w:ascii="Times New Roman" w:hAnsi="Times New Roman" w:cs="Times New Roman"/>
          <w:sz w:val="24"/>
          <w:szCs w:val="24"/>
        </w:rPr>
        <w:t>bility to:</w:t>
      </w:r>
    </w:p>
    <w:p w14:paraId="0ADAD8A8" w14:textId="77777777" w:rsidR="0058675E" w:rsidRDefault="0058675E" w:rsidP="0058675E">
      <w:pPr>
        <w:pStyle w:val="ListParagraph"/>
        <w:numPr>
          <w:ilvl w:val="1"/>
          <w:numId w:val="29"/>
        </w:numPr>
        <w:spacing w:line="256" w:lineRule="auto"/>
        <w:rPr>
          <w:rFonts w:ascii="Times New Roman" w:hAnsi="Times New Roman" w:cs="Times New Roman"/>
          <w:sz w:val="24"/>
          <w:szCs w:val="24"/>
        </w:rPr>
      </w:pPr>
      <w:r>
        <w:rPr>
          <w:rFonts w:ascii="Times New Roman" w:hAnsi="Times New Roman" w:cs="Times New Roman"/>
          <w:sz w:val="24"/>
          <w:szCs w:val="24"/>
        </w:rPr>
        <w:t>Customer segment trends</w:t>
      </w:r>
    </w:p>
    <w:p w14:paraId="64334899" w14:textId="77777777" w:rsidR="009C7D84" w:rsidRDefault="009C7D84" w:rsidP="0058675E">
      <w:pPr>
        <w:pStyle w:val="ListParagraph"/>
        <w:numPr>
          <w:ilvl w:val="1"/>
          <w:numId w:val="29"/>
        </w:numPr>
        <w:spacing w:line="256" w:lineRule="auto"/>
        <w:rPr>
          <w:rFonts w:ascii="Times New Roman" w:hAnsi="Times New Roman" w:cs="Times New Roman"/>
          <w:sz w:val="24"/>
          <w:szCs w:val="24"/>
        </w:rPr>
      </w:pPr>
      <w:r>
        <w:rPr>
          <w:rFonts w:ascii="Times New Roman" w:hAnsi="Times New Roman" w:cs="Times New Roman"/>
          <w:sz w:val="24"/>
          <w:szCs w:val="24"/>
        </w:rPr>
        <w:t>Status, changes to state/federal programs</w:t>
      </w:r>
    </w:p>
    <w:p w14:paraId="3819205F" w14:textId="20347958" w:rsidR="00E27784" w:rsidRDefault="00E27784" w:rsidP="00E27784">
      <w:pPr>
        <w:pStyle w:val="ListParagraph"/>
        <w:numPr>
          <w:ilvl w:val="0"/>
          <w:numId w:val="29"/>
        </w:numPr>
        <w:spacing w:line="256" w:lineRule="auto"/>
        <w:rPr>
          <w:rFonts w:ascii="Times New Roman" w:hAnsi="Times New Roman" w:cs="Times New Roman"/>
          <w:sz w:val="24"/>
          <w:szCs w:val="24"/>
        </w:rPr>
      </w:pPr>
      <w:r>
        <w:rPr>
          <w:rFonts w:ascii="Times New Roman" w:hAnsi="Times New Roman" w:cs="Times New Roman"/>
          <w:sz w:val="24"/>
          <w:szCs w:val="24"/>
        </w:rPr>
        <w:t xml:space="preserve">How can Program Administrators solicit feedback from the </w:t>
      </w:r>
      <w:r w:rsidR="00EA6DEE">
        <w:rPr>
          <w:rFonts w:ascii="Times New Roman" w:hAnsi="Times New Roman" w:cs="Times New Roman"/>
          <w:sz w:val="24"/>
          <w:szCs w:val="24"/>
        </w:rPr>
        <w:t xml:space="preserve">community </w:t>
      </w:r>
      <w:r>
        <w:rPr>
          <w:rFonts w:ascii="Times New Roman" w:hAnsi="Times New Roman" w:cs="Times New Roman"/>
          <w:sz w:val="24"/>
          <w:szCs w:val="24"/>
        </w:rPr>
        <w:t>(e.g., direct from customers via customer surveys/focus groups, from community partners who interact with customers on a regular basis)?</w:t>
      </w:r>
    </w:p>
    <w:p w14:paraId="7EFD2AD7" w14:textId="144915A2" w:rsidR="00CB2583" w:rsidRDefault="00CB2583" w:rsidP="00AE6134">
      <w:pPr>
        <w:pStyle w:val="ListParagraph"/>
        <w:numPr>
          <w:ilvl w:val="0"/>
          <w:numId w:val="29"/>
        </w:numPr>
        <w:spacing w:line="256" w:lineRule="auto"/>
        <w:rPr>
          <w:rFonts w:ascii="Times New Roman" w:hAnsi="Times New Roman" w:cs="Times New Roman"/>
          <w:sz w:val="24"/>
          <w:szCs w:val="24"/>
        </w:rPr>
      </w:pPr>
      <w:r>
        <w:rPr>
          <w:rFonts w:ascii="Times New Roman" w:hAnsi="Times New Roman" w:cs="Times New Roman"/>
          <w:sz w:val="24"/>
          <w:szCs w:val="24"/>
        </w:rPr>
        <w:t>What program elements are being considered/included in program design that address the specific needs of customers?</w:t>
      </w:r>
    </w:p>
    <w:p w14:paraId="28D5AF81" w14:textId="5597B3B1" w:rsidR="00A06CD3" w:rsidRPr="006B6306" w:rsidRDefault="00AE6134" w:rsidP="006B6306">
      <w:pPr>
        <w:pStyle w:val="ListParagraph"/>
        <w:numPr>
          <w:ilvl w:val="0"/>
          <w:numId w:val="29"/>
        </w:numPr>
        <w:spacing w:line="257" w:lineRule="auto"/>
        <w:contextualSpacing w:val="0"/>
        <w:rPr>
          <w:rFonts w:ascii="Times New Roman" w:hAnsi="Times New Roman" w:cs="Times New Roman"/>
          <w:sz w:val="24"/>
          <w:szCs w:val="24"/>
        </w:rPr>
      </w:pPr>
      <w:r>
        <w:rPr>
          <w:rFonts w:ascii="Times New Roman" w:hAnsi="Times New Roman" w:cs="Times New Roman"/>
          <w:sz w:val="24"/>
          <w:szCs w:val="24"/>
        </w:rPr>
        <w:t xml:space="preserve">How can programs be adapted to respond to </w:t>
      </w:r>
      <w:r w:rsidR="000C33C1">
        <w:rPr>
          <w:rFonts w:ascii="Times New Roman" w:hAnsi="Times New Roman" w:cs="Times New Roman"/>
          <w:sz w:val="24"/>
          <w:szCs w:val="24"/>
        </w:rPr>
        <w:t>changes?</w:t>
      </w:r>
      <w:r w:rsidR="00FD3225">
        <w:rPr>
          <w:rFonts w:ascii="Times New Roman" w:hAnsi="Times New Roman" w:cs="Times New Roman"/>
          <w:sz w:val="24"/>
          <w:szCs w:val="24"/>
        </w:rPr>
        <w:t xml:space="preserve"> (Ongoing)</w:t>
      </w:r>
    </w:p>
    <w:p w14:paraId="23239700" w14:textId="6C370E63" w:rsidR="000E2EF2" w:rsidRPr="00D93286" w:rsidRDefault="000E2EF2" w:rsidP="000E2EF2">
      <w:pPr>
        <w:pStyle w:val="ListParagraph"/>
        <w:numPr>
          <w:ilvl w:val="0"/>
          <w:numId w:val="24"/>
        </w:numPr>
        <w:spacing w:line="256" w:lineRule="auto"/>
        <w:rPr>
          <w:rFonts w:ascii="Times New Roman" w:hAnsi="Times New Roman" w:cs="Times New Roman"/>
          <w:b/>
          <w:sz w:val="24"/>
          <w:szCs w:val="24"/>
          <w:u w:val="single"/>
        </w:rPr>
      </w:pPr>
      <w:r>
        <w:rPr>
          <w:rFonts w:ascii="Times New Roman" w:hAnsi="Times New Roman" w:cs="Times New Roman"/>
          <w:b/>
          <w:sz w:val="24"/>
          <w:szCs w:val="24"/>
          <w:u w:val="single"/>
        </w:rPr>
        <w:t>Consistency in Offers</w:t>
      </w:r>
    </w:p>
    <w:p w14:paraId="0B1E8F3A" w14:textId="1B9D9ECA" w:rsidR="000E2EF2" w:rsidRDefault="008F0C7B" w:rsidP="00B21CF2">
      <w:pPr>
        <w:pStyle w:val="ListParagraph"/>
        <w:rPr>
          <w:rFonts w:ascii="Times New Roman" w:hAnsi="Times New Roman" w:cs="Times New Roman"/>
          <w:sz w:val="24"/>
          <w:szCs w:val="24"/>
        </w:rPr>
      </w:pPr>
      <w:r>
        <w:rPr>
          <w:rFonts w:ascii="Times New Roman" w:hAnsi="Times New Roman" w:cs="Times New Roman"/>
          <w:sz w:val="24"/>
          <w:szCs w:val="24"/>
        </w:rPr>
        <w:t>To continue the success of the prior programs that were implemented statewide, v</w:t>
      </w:r>
      <w:r w:rsidR="00395711">
        <w:rPr>
          <w:rFonts w:ascii="Times New Roman" w:hAnsi="Times New Roman" w:cs="Times New Roman"/>
          <w:sz w:val="24"/>
          <w:szCs w:val="24"/>
        </w:rPr>
        <w:t>arious stakeholders have requested an emphas</w:t>
      </w:r>
      <w:r w:rsidR="00CC10C3">
        <w:rPr>
          <w:rFonts w:ascii="Times New Roman" w:hAnsi="Times New Roman" w:cs="Times New Roman"/>
          <w:sz w:val="24"/>
          <w:szCs w:val="24"/>
        </w:rPr>
        <w:t xml:space="preserve">is be placed on consistency in </w:t>
      </w:r>
      <w:r w:rsidR="00DF1B36">
        <w:rPr>
          <w:rFonts w:ascii="Times New Roman" w:hAnsi="Times New Roman" w:cs="Times New Roman"/>
          <w:sz w:val="24"/>
          <w:szCs w:val="24"/>
        </w:rPr>
        <w:t>both offers</w:t>
      </w:r>
      <w:r w:rsidR="00EB22B8">
        <w:rPr>
          <w:rFonts w:ascii="Times New Roman" w:hAnsi="Times New Roman" w:cs="Times New Roman"/>
          <w:sz w:val="24"/>
          <w:szCs w:val="24"/>
        </w:rPr>
        <w:t xml:space="preserve"> (design, eligibility, etc.)</w:t>
      </w:r>
      <w:r w:rsidR="00DF1B36">
        <w:rPr>
          <w:rFonts w:ascii="Times New Roman" w:hAnsi="Times New Roman" w:cs="Times New Roman"/>
          <w:sz w:val="24"/>
          <w:szCs w:val="24"/>
        </w:rPr>
        <w:t xml:space="preserve"> and customer messaging/marketing.</w:t>
      </w:r>
      <w:r>
        <w:rPr>
          <w:rFonts w:ascii="Times New Roman" w:hAnsi="Times New Roman" w:cs="Times New Roman"/>
          <w:sz w:val="24"/>
          <w:szCs w:val="24"/>
        </w:rPr>
        <w:t xml:space="preserve"> </w:t>
      </w:r>
      <w:r w:rsidR="00B21CF2">
        <w:rPr>
          <w:rFonts w:ascii="Times New Roman" w:hAnsi="Times New Roman" w:cs="Times New Roman"/>
          <w:sz w:val="24"/>
          <w:szCs w:val="24"/>
        </w:rPr>
        <w:t xml:space="preserve">The Committee will allow community partners throughout the state to provide feedback </w:t>
      </w:r>
      <w:r w:rsidR="00313134">
        <w:rPr>
          <w:rFonts w:ascii="Times New Roman" w:hAnsi="Times New Roman" w:cs="Times New Roman"/>
          <w:sz w:val="24"/>
          <w:szCs w:val="24"/>
        </w:rPr>
        <w:t>on</w:t>
      </w:r>
      <w:r w:rsidR="006C185F">
        <w:rPr>
          <w:rFonts w:ascii="Times New Roman" w:hAnsi="Times New Roman" w:cs="Times New Roman"/>
          <w:sz w:val="24"/>
          <w:szCs w:val="24"/>
        </w:rPr>
        <w:t xml:space="preserve"> key program alignment and differences</w:t>
      </w:r>
      <w:r w:rsidR="006405EE">
        <w:rPr>
          <w:rFonts w:ascii="Times New Roman" w:hAnsi="Times New Roman" w:cs="Times New Roman"/>
          <w:sz w:val="24"/>
          <w:szCs w:val="24"/>
        </w:rPr>
        <w:t xml:space="preserve">, and </w:t>
      </w:r>
      <w:r w:rsidR="00A93B10">
        <w:rPr>
          <w:rFonts w:ascii="Times New Roman" w:hAnsi="Times New Roman" w:cs="Times New Roman"/>
          <w:sz w:val="24"/>
          <w:szCs w:val="24"/>
        </w:rPr>
        <w:t>all participants to discuss opportunities for improvement.</w:t>
      </w:r>
    </w:p>
    <w:p w14:paraId="2E69615D" w14:textId="77777777" w:rsidR="000E2EF2" w:rsidRDefault="000E2EF2" w:rsidP="000E2EF2">
      <w:pPr>
        <w:spacing w:line="256" w:lineRule="auto"/>
        <w:ind w:firstLine="720"/>
        <w:rPr>
          <w:rFonts w:ascii="Times New Roman" w:hAnsi="Times New Roman" w:cs="Times New Roman"/>
          <w:sz w:val="24"/>
          <w:szCs w:val="24"/>
          <w:u w:val="single"/>
        </w:rPr>
      </w:pPr>
      <w:r w:rsidRPr="00931022">
        <w:rPr>
          <w:rFonts w:ascii="Times New Roman" w:hAnsi="Times New Roman" w:cs="Times New Roman"/>
          <w:sz w:val="24"/>
          <w:szCs w:val="24"/>
          <w:u w:val="single"/>
        </w:rPr>
        <w:t>Open Issues:</w:t>
      </w:r>
    </w:p>
    <w:p w14:paraId="028F4235" w14:textId="77777777" w:rsidR="0020491C" w:rsidRDefault="0020491C" w:rsidP="00862C45">
      <w:pPr>
        <w:pStyle w:val="ListParagraph"/>
        <w:numPr>
          <w:ilvl w:val="0"/>
          <w:numId w:val="30"/>
        </w:numPr>
        <w:spacing w:line="256" w:lineRule="auto"/>
        <w:rPr>
          <w:rFonts w:ascii="Times New Roman" w:hAnsi="Times New Roman" w:cs="Times New Roman"/>
          <w:sz w:val="24"/>
          <w:szCs w:val="24"/>
        </w:rPr>
      </w:pPr>
      <w:r>
        <w:rPr>
          <w:rFonts w:ascii="Times New Roman" w:hAnsi="Times New Roman" w:cs="Times New Roman"/>
          <w:sz w:val="24"/>
          <w:szCs w:val="24"/>
        </w:rPr>
        <w:t>What program elements differ across regions?</w:t>
      </w:r>
    </w:p>
    <w:p w14:paraId="6EE71A18" w14:textId="3C5E85A4" w:rsidR="00862C45" w:rsidRDefault="00342742" w:rsidP="00862C45">
      <w:pPr>
        <w:pStyle w:val="ListParagraph"/>
        <w:numPr>
          <w:ilvl w:val="0"/>
          <w:numId w:val="30"/>
        </w:numPr>
        <w:spacing w:line="256" w:lineRule="auto"/>
        <w:rPr>
          <w:rFonts w:ascii="Times New Roman" w:hAnsi="Times New Roman" w:cs="Times New Roman"/>
          <w:sz w:val="24"/>
          <w:szCs w:val="24"/>
        </w:rPr>
      </w:pPr>
      <w:r>
        <w:rPr>
          <w:rFonts w:ascii="Times New Roman" w:hAnsi="Times New Roman" w:cs="Times New Roman"/>
          <w:sz w:val="24"/>
          <w:szCs w:val="24"/>
        </w:rPr>
        <w:t>How are differences communicated to community partners?</w:t>
      </w:r>
    </w:p>
    <w:p w14:paraId="079DB620" w14:textId="017A0E1D" w:rsidR="00A06CD3" w:rsidRPr="00F75415" w:rsidRDefault="008D5D23" w:rsidP="007F57A8">
      <w:pPr>
        <w:pStyle w:val="ListParagraph"/>
        <w:numPr>
          <w:ilvl w:val="0"/>
          <w:numId w:val="30"/>
        </w:numPr>
        <w:spacing w:line="256" w:lineRule="auto"/>
        <w:contextualSpacing w:val="0"/>
        <w:rPr>
          <w:rFonts w:ascii="Times New Roman" w:hAnsi="Times New Roman" w:cs="Times New Roman"/>
          <w:sz w:val="24"/>
          <w:szCs w:val="24"/>
        </w:rPr>
      </w:pPr>
      <w:r w:rsidRPr="00A01DC9">
        <w:rPr>
          <w:rFonts w:ascii="Times New Roman" w:hAnsi="Times New Roman" w:cs="Times New Roman"/>
          <w:sz w:val="24"/>
          <w:szCs w:val="24"/>
        </w:rPr>
        <w:t xml:space="preserve">Are there opportunities </w:t>
      </w:r>
      <w:r w:rsidR="000416D8" w:rsidRPr="00A01DC9">
        <w:rPr>
          <w:rFonts w:ascii="Times New Roman" w:hAnsi="Times New Roman" w:cs="Times New Roman"/>
          <w:sz w:val="24"/>
          <w:szCs w:val="24"/>
        </w:rPr>
        <w:t>t</w:t>
      </w:r>
      <w:r w:rsidR="00705A98" w:rsidRPr="00A01DC9">
        <w:rPr>
          <w:rFonts w:ascii="Times New Roman" w:hAnsi="Times New Roman" w:cs="Times New Roman"/>
          <w:sz w:val="24"/>
          <w:szCs w:val="24"/>
        </w:rPr>
        <w:t>o better align offers/messages?</w:t>
      </w:r>
    </w:p>
    <w:p w14:paraId="5DB2910B" w14:textId="0CBAB16F" w:rsidR="000E2EF2" w:rsidRPr="00D93286" w:rsidRDefault="00626070" w:rsidP="00C7332C">
      <w:pPr>
        <w:pStyle w:val="ListParagraph"/>
        <w:numPr>
          <w:ilvl w:val="0"/>
          <w:numId w:val="24"/>
        </w:numPr>
        <w:spacing w:line="256"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Leveraging </w:t>
      </w:r>
      <w:r w:rsidR="00C7332C">
        <w:rPr>
          <w:rFonts w:ascii="Times New Roman" w:hAnsi="Times New Roman" w:cs="Times New Roman"/>
          <w:b/>
          <w:sz w:val="24"/>
          <w:szCs w:val="24"/>
          <w:u w:val="single"/>
        </w:rPr>
        <w:t>Existing</w:t>
      </w:r>
      <w:r w:rsidR="00C7332C" w:rsidRPr="00C7332C">
        <w:rPr>
          <w:rFonts w:ascii="Times New Roman" w:hAnsi="Times New Roman" w:cs="Times New Roman"/>
          <w:b/>
          <w:sz w:val="24"/>
          <w:szCs w:val="24"/>
          <w:u w:val="single"/>
        </w:rPr>
        <w:t xml:space="preserve"> </w:t>
      </w:r>
      <w:r w:rsidR="003A14CC">
        <w:rPr>
          <w:rFonts w:ascii="Times New Roman" w:hAnsi="Times New Roman" w:cs="Times New Roman"/>
          <w:b/>
          <w:sz w:val="24"/>
          <w:szCs w:val="24"/>
          <w:u w:val="single"/>
        </w:rPr>
        <w:t>Experience</w:t>
      </w:r>
    </w:p>
    <w:p w14:paraId="267332AE" w14:textId="74B34EF1" w:rsidR="000E2EF2" w:rsidRDefault="00837023" w:rsidP="000E2EF2">
      <w:pPr>
        <w:pStyle w:val="ListParagraph"/>
        <w:rPr>
          <w:rFonts w:ascii="Times New Roman" w:hAnsi="Times New Roman" w:cs="Times New Roman"/>
          <w:sz w:val="24"/>
          <w:szCs w:val="24"/>
        </w:rPr>
      </w:pPr>
      <w:r>
        <w:rPr>
          <w:rFonts w:ascii="Times New Roman" w:hAnsi="Times New Roman" w:cs="Times New Roman"/>
          <w:sz w:val="24"/>
          <w:szCs w:val="24"/>
        </w:rPr>
        <w:t>The statute states, which various stakeholders have reiterated:</w:t>
      </w:r>
    </w:p>
    <w:p w14:paraId="5206358B" w14:textId="7CD7FD00" w:rsidR="00837023" w:rsidRDefault="00837023" w:rsidP="00A61699">
      <w:pPr>
        <w:pStyle w:val="ListParagraph"/>
        <w:numPr>
          <w:ilvl w:val="0"/>
          <w:numId w:val="31"/>
        </w:numPr>
        <w:contextualSpacing w:val="0"/>
        <w:rPr>
          <w:rFonts w:ascii="Times New Roman" w:hAnsi="Times New Roman" w:cs="Times New Roman"/>
          <w:sz w:val="24"/>
          <w:szCs w:val="24"/>
        </w:rPr>
      </w:pPr>
      <w:r w:rsidRPr="00837023">
        <w:rPr>
          <w:rFonts w:ascii="Times New Roman" w:hAnsi="Times New Roman" w:cs="Times New Roman"/>
          <w:b/>
          <w:bCs/>
          <w:sz w:val="24"/>
          <w:szCs w:val="24"/>
        </w:rPr>
        <w:t xml:space="preserve">8-103(B)(c): </w:t>
      </w:r>
      <w:r w:rsidRPr="00837023">
        <w:rPr>
          <w:rFonts w:ascii="Times New Roman" w:hAnsi="Times New Roman" w:cs="Times New Roman"/>
          <w:sz w:val="24"/>
          <w:szCs w:val="24"/>
        </w:rPr>
        <w:t>Implementation of energy efficiency measures and programs targeted at low-income households should be contracted, when it is practicable, to independent third parties that have demonstrated capabilities to serve such households, with a preference for not-for-profit entities and government agencies that have existing relationships with or experience serving low-income communities in the State</w:t>
      </w:r>
      <w:r>
        <w:rPr>
          <w:rFonts w:ascii="Times New Roman" w:hAnsi="Times New Roman" w:cs="Times New Roman"/>
          <w:sz w:val="24"/>
          <w:szCs w:val="24"/>
        </w:rPr>
        <w:t>.</w:t>
      </w:r>
    </w:p>
    <w:p w14:paraId="0511D8F2" w14:textId="281E89FC" w:rsidR="00E724FB" w:rsidRPr="00E724FB" w:rsidRDefault="00E724FB" w:rsidP="009D2A32">
      <w:pPr>
        <w:pStyle w:val="ListParagraph"/>
        <w:rPr>
          <w:rFonts w:ascii="Times New Roman" w:hAnsi="Times New Roman" w:cs="Times New Roman"/>
          <w:sz w:val="24"/>
          <w:szCs w:val="24"/>
        </w:rPr>
      </w:pPr>
      <w:r w:rsidRPr="009D2A32">
        <w:rPr>
          <w:rFonts w:ascii="Times New Roman" w:hAnsi="Times New Roman" w:cs="Times New Roman"/>
          <w:sz w:val="24"/>
          <w:szCs w:val="24"/>
        </w:rPr>
        <w:t xml:space="preserve">The Committee will allow </w:t>
      </w:r>
      <w:r w:rsidR="00A63904">
        <w:rPr>
          <w:rFonts w:ascii="Times New Roman" w:hAnsi="Times New Roman" w:cs="Times New Roman"/>
          <w:sz w:val="24"/>
          <w:szCs w:val="24"/>
        </w:rPr>
        <w:t>the opportunity for entities to share their experience</w:t>
      </w:r>
      <w:r w:rsidR="003F1C65">
        <w:rPr>
          <w:rFonts w:ascii="Times New Roman" w:hAnsi="Times New Roman" w:cs="Times New Roman"/>
          <w:sz w:val="24"/>
          <w:szCs w:val="24"/>
        </w:rPr>
        <w:t xml:space="preserve"> and opportunities for collaboration, as well as Program Administrators to share </w:t>
      </w:r>
      <w:r w:rsidR="003B0624">
        <w:rPr>
          <w:rFonts w:ascii="Times New Roman" w:hAnsi="Times New Roman" w:cs="Times New Roman"/>
          <w:sz w:val="24"/>
          <w:szCs w:val="24"/>
        </w:rPr>
        <w:t>implementation plans</w:t>
      </w:r>
      <w:r w:rsidR="00A61699">
        <w:rPr>
          <w:rFonts w:ascii="Times New Roman" w:hAnsi="Times New Roman" w:cs="Times New Roman"/>
          <w:sz w:val="24"/>
          <w:szCs w:val="24"/>
        </w:rPr>
        <w:t>.</w:t>
      </w:r>
    </w:p>
    <w:p w14:paraId="7627A230" w14:textId="77777777" w:rsidR="000E2EF2" w:rsidRDefault="000E2EF2" w:rsidP="000E2EF2">
      <w:pPr>
        <w:spacing w:line="256" w:lineRule="auto"/>
        <w:ind w:firstLine="720"/>
        <w:rPr>
          <w:rFonts w:ascii="Times New Roman" w:hAnsi="Times New Roman" w:cs="Times New Roman"/>
          <w:sz w:val="24"/>
          <w:szCs w:val="24"/>
          <w:u w:val="single"/>
        </w:rPr>
      </w:pPr>
      <w:r w:rsidRPr="00931022">
        <w:rPr>
          <w:rFonts w:ascii="Times New Roman" w:hAnsi="Times New Roman" w:cs="Times New Roman"/>
          <w:sz w:val="24"/>
          <w:szCs w:val="24"/>
          <w:u w:val="single"/>
        </w:rPr>
        <w:t>Open Issues:</w:t>
      </w:r>
    </w:p>
    <w:p w14:paraId="698601D2" w14:textId="61F620CD" w:rsidR="000E2EF2" w:rsidRDefault="00963B80" w:rsidP="00BD33F8">
      <w:pPr>
        <w:pStyle w:val="ListParagraph"/>
        <w:numPr>
          <w:ilvl w:val="0"/>
          <w:numId w:val="32"/>
        </w:numPr>
        <w:spacing w:line="256" w:lineRule="auto"/>
        <w:rPr>
          <w:rFonts w:ascii="Times New Roman" w:hAnsi="Times New Roman" w:cs="Times New Roman"/>
          <w:sz w:val="24"/>
          <w:szCs w:val="24"/>
        </w:rPr>
      </w:pPr>
      <w:r>
        <w:rPr>
          <w:rFonts w:ascii="Times New Roman" w:hAnsi="Times New Roman" w:cs="Times New Roman"/>
          <w:sz w:val="24"/>
          <w:szCs w:val="24"/>
        </w:rPr>
        <w:t xml:space="preserve">How are </w:t>
      </w:r>
      <w:r w:rsidR="00D81970">
        <w:rPr>
          <w:rFonts w:ascii="Times New Roman" w:hAnsi="Times New Roman" w:cs="Times New Roman"/>
          <w:sz w:val="24"/>
          <w:szCs w:val="24"/>
        </w:rPr>
        <w:t xml:space="preserve">Program Administrators </w:t>
      </w:r>
      <w:r>
        <w:rPr>
          <w:rFonts w:ascii="Times New Roman" w:hAnsi="Times New Roman" w:cs="Times New Roman"/>
          <w:sz w:val="24"/>
          <w:szCs w:val="24"/>
        </w:rPr>
        <w:t xml:space="preserve">leveraging </w:t>
      </w:r>
      <w:r w:rsidR="00C001F5">
        <w:rPr>
          <w:rFonts w:ascii="Times New Roman" w:hAnsi="Times New Roman" w:cs="Times New Roman"/>
          <w:sz w:val="24"/>
          <w:szCs w:val="24"/>
        </w:rPr>
        <w:t xml:space="preserve">the experience of </w:t>
      </w:r>
      <w:r w:rsidR="00EB4313">
        <w:rPr>
          <w:rFonts w:ascii="Times New Roman" w:hAnsi="Times New Roman" w:cs="Times New Roman"/>
          <w:sz w:val="24"/>
          <w:szCs w:val="24"/>
        </w:rPr>
        <w:t xml:space="preserve">entities with existing </w:t>
      </w:r>
      <w:r w:rsidR="005137D4">
        <w:rPr>
          <w:rFonts w:ascii="Times New Roman" w:hAnsi="Times New Roman" w:cs="Times New Roman"/>
          <w:sz w:val="24"/>
          <w:szCs w:val="24"/>
        </w:rPr>
        <w:t xml:space="preserve">relationships or experience serving </w:t>
      </w:r>
      <w:r w:rsidR="00A8514D">
        <w:rPr>
          <w:rFonts w:ascii="Times New Roman" w:hAnsi="Times New Roman" w:cs="Times New Roman"/>
          <w:sz w:val="24"/>
          <w:szCs w:val="24"/>
        </w:rPr>
        <w:t>economically disadvantaged</w:t>
      </w:r>
      <w:r w:rsidR="005137D4">
        <w:rPr>
          <w:rFonts w:ascii="Times New Roman" w:hAnsi="Times New Roman" w:cs="Times New Roman"/>
          <w:sz w:val="24"/>
          <w:szCs w:val="24"/>
        </w:rPr>
        <w:t xml:space="preserve"> communit</w:t>
      </w:r>
      <w:r w:rsidR="004A0BB6">
        <w:rPr>
          <w:rFonts w:ascii="Times New Roman" w:hAnsi="Times New Roman" w:cs="Times New Roman"/>
          <w:sz w:val="24"/>
          <w:szCs w:val="24"/>
        </w:rPr>
        <w:t>ie</w:t>
      </w:r>
      <w:r w:rsidR="005137D4">
        <w:rPr>
          <w:rFonts w:ascii="Times New Roman" w:hAnsi="Times New Roman" w:cs="Times New Roman"/>
          <w:sz w:val="24"/>
          <w:szCs w:val="24"/>
        </w:rPr>
        <w:t>s?</w:t>
      </w:r>
    </w:p>
    <w:p w14:paraId="69A634B2" w14:textId="1967E709" w:rsidR="00082C16" w:rsidRPr="00F72B4F" w:rsidRDefault="00D56F8F" w:rsidP="006465FD">
      <w:pPr>
        <w:pStyle w:val="ListParagraph"/>
        <w:numPr>
          <w:ilvl w:val="0"/>
          <w:numId w:val="32"/>
        </w:numPr>
        <w:spacing w:after="0" w:line="257" w:lineRule="auto"/>
        <w:contextualSpacing w:val="0"/>
        <w:rPr>
          <w:rFonts w:ascii="Times New Roman" w:hAnsi="Times New Roman" w:cs="Times New Roman"/>
          <w:sz w:val="24"/>
          <w:szCs w:val="24"/>
        </w:rPr>
      </w:pPr>
      <w:r w:rsidRPr="00160F40">
        <w:rPr>
          <w:rFonts w:ascii="Times New Roman" w:hAnsi="Times New Roman" w:cs="Times New Roman"/>
          <w:sz w:val="24"/>
          <w:szCs w:val="24"/>
        </w:rPr>
        <w:t>How can these entities best be leveraged?</w:t>
      </w:r>
      <w:r w:rsidR="00344E3F">
        <w:rPr>
          <w:rFonts w:ascii="Times New Roman" w:hAnsi="Times New Roman" w:cs="Times New Roman"/>
          <w:sz w:val="24"/>
          <w:szCs w:val="24"/>
        </w:rPr>
        <w:br/>
      </w:r>
    </w:p>
    <w:p w14:paraId="5F69C466" w14:textId="303E65E3" w:rsidR="00082C16" w:rsidRPr="00D93286" w:rsidRDefault="00C179BD" w:rsidP="00082C16">
      <w:pPr>
        <w:pStyle w:val="ListParagraph"/>
        <w:numPr>
          <w:ilvl w:val="0"/>
          <w:numId w:val="24"/>
        </w:numPr>
        <w:spacing w:line="256" w:lineRule="auto"/>
        <w:rPr>
          <w:rFonts w:ascii="Times New Roman" w:hAnsi="Times New Roman" w:cs="Times New Roman"/>
          <w:b/>
          <w:sz w:val="24"/>
          <w:szCs w:val="24"/>
          <w:u w:val="single"/>
        </w:rPr>
      </w:pPr>
      <w:r>
        <w:rPr>
          <w:rFonts w:ascii="Times New Roman" w:hAnsi="Times New Roman" w:cs="Times New Roman"/>
          <w:b/>
          <w:sz w:val="24"/>
          <w:szCs w:val="24"/>
          <w:u w:val="single"/>
        </w:rPr>
        <w:t>Marketing and Outreach</w:t>
      </w:r>
    </w:p>
    <w:p w14:paraId="385786F1" w14:textId="49AE0F9E" w:rsidR="00082C16" w:rsidRDefault="002331F1" w:rsidP="00082C16">
      <w:pPr>
        <w:pStyle w:val="ListParagraph"/>
        <w:rPr>
          <w:rFonts w:ascii="Times New Roman" w:hAnsi="Times New Roman" w:cs="Times New Roman"/>
          <w:sz w:val="24"/>
          <w:szCs w:val="24"/>
        </w:rPr>
      </w:pPr>
      <w:r>
        <w:rPr>
          <w:rFonts w:ascii="Times New Roman" w:hAnsi="Times New Roman" w:cs="Times New Roman"/>
          <w:sz w:val="24"/>
          <w:szCs w:val="24"/>
        </w:rPr>
        <w:t xml:space="preserve">A key objective of the Committee is to </w:t>
      </w:r>
      <w:r w:rsidR="00683203">
        <w:rPr>
          <w:rFonts w:ascii="Times New Roman" w:hAnsi="Times New Roman" w:cs="Times New Roman"/>
          <w:sz w:val="24"/>
          <w:szCs w:val="24"/>
        </w:rPr>
        <w:t>have coordinated marketing and outreach throughout the state, leveraging the experience and relationships of organizations</w:t>
      </w:r>
      <w:r w:rsidR="003638EA">
        <w:rPr>
          <w:rFonts w:ascii="Times New Roman" w:hAnsi="Times New Roman" w:cs="Times New Roman"/>
          <w:sz w:val="24"/>
          <w:szCs w:val="24"/>
        </w:rPr>
        <w:t xml:space="preserve"> currently</w:t>
      </w:r>
      <w:r w:rsidR="00683203">
        <w:rPr>
          <w:rFonts w:ascii="Times New Roman" w:hAnsi="Times New Roman" w:cs="Times New Roman"/>
          <w:sz w:val="24"/>
          <w:szCs w:val="24"/>
        </w:rPr>
        <w:t xml:space="preserve"> working in the community</w:t>
      </w:r>
      <w:r>
        <w:rPr>
          <w:rFonts w:ascii="Times New Roman" w:hAnsi="Times New Roman" w:cs="Times New Roman"/>
          <w:sz w:val="24"/>
          <w:szCs w:val="24"/>
        </w:rPr>
        <w:t xml:space="preserve">. </w:t>
      </w:r>
    </w:p>
    <w:p w14:paraId="00D56A1A" w14:textId="77777777" w:rsidR="000237F9" w:rsidRDefault="000237F9" w:rsidP="000237F9">
      <w:pPr>
        <w:spacing w:line="256" w:lineRule="auto"/>
        <w:ind w:firstLine="720"/>
        <w:rPr>
          <w:rFonts w:ascii="Times New Roman" w:hAnsi="Times New Roman" w:cs="Times New Roman"/>
          <w:sz w:val="24"/>
          <w:szCs w:val="24"/>
          <w:u w:val="single"/>
        </w:rPr>
      </w:pPr>
      <w:r w:rsidRPr="00931022">
        <w:rPr>
          <w:rFonts w:ascii="Times New Roman" w:hAnsi="Times New Roman" w:cs="Times New Roman"/>
          <w:sz w:val="24"/>
          <w:szCs w:val="24"/>
          <w:u w:val="single"/>
        </w:rPr>
        <w:t>Open Issues:</w:t>
      </w:r>
    </w:p>
    <w:p w14:paraId="32EECCD1" w14:textId="58DBF8C6" w:rsidR="00514400" w:rsidRDefault="00686E17" w:rsidP="00FB343C">
      <w:pPr>
        <w:pStyle w:val="ListParagraph"/>
        <w:numPr>
          <w:ilvl w:val="0"/>
          <w:numId w:val="37"/>
        </w:numPr>
        <w:spacing w:line="256" w:lineRule="auto"/>
        <w:rPr>
          <w:rFonts w:ascii="Times New Roman" w:hAnsi="Times New Roman" w:cs="Times New Roman"/>
          <w:sz w:val="24"/>
          <w:szCs w:val="24"/>
        </w:rPr>
      </w:pPr>
      <w:r>
        <w:rPr>
          <w:rFonts w:ascii="Times New Roman" w:hAnsi="Times New Roman" w:cs="Times New Roman"/>
          <w:sz w:val="24"/>
          <w:szCs w:val="24"/>
        </w:rPr>
        <w:t>What best practices</w:t>
      </w:r>
      <w:r w:rsidR="00E16A1E">
        <w:rPr>
          <w:rFonts w:ascii="Times New Roman" w:hAnsi="Times New Roman" w:cs="Times New Roman"/>
          <w:sz w:val="24"/>
          <w:szCs w:val="24"/>
        </w:rPr>
        <w:t xml:space="preserve"> and partnerships</w:t>
      </w:r>
      <w:r>
        <w:rPr>
          <w:rFonts w:ascii="Times New Roman" w:hAnsi="Times New Roman" w:cs="Times New Roman"/>
          <w:sz w:val="24"/>
          <w:szCs w:val="24"/>
        </w:rPr>
        <w:t xml:space="preserve"> can utilities leverage</w:t>
      </w:r>
      <w:r w:rsidR="00E16A1E">
        <w:rPr>
          <w:rFonts w:ascii="Times New Roman" w:hAnsi="Times New Roman" w:cs="Times New Roman"/>
          <w:sz w:val="24"/>
          <w:szCs w:val="24"/>
        </w:rPr>
        <w:t>?</w:t>
      </w:r>
    </w:p>
    <w:p w14:paraId="09E3B407" w14:textId="5B588BB7" w:rsidR="009C626E" w:rsidRDefault="007768B3" w:rsidP="00FB343C">
      <w:pPr>
        <w:pStyle w:val="ListParagraph"/>
        <w:numPr>
          <w:ilvl w:val="0"/>
          <w:numId w:val="37"/>
        </w:numPr>
        <w:spacing w:line="256" w:lineRule="auto"/>
        <w:rPr>
          <w:rFonts w:ascii="Times New Roman" w:hAnsi="Times New Roman" w:cs="Times New Roman"/>
          <w:sz w:val="24"/>
          <w:szCs w:val="24"/>
        </w:rPr>
      </w:pPr>
      <w:r>
        <w:rPr>
          <w:rFonts w:ascii="Times New Roman" w:hAnsi="Times New Roman" w:cs="Times New Roman"/>
          <w:sz w:val="24"/>
          <w:szCs w:val="24"/>
        </w:rPr>
        <w:t>What are the various audiences?</w:t>
      </w:r>
    </w:p>
    <w:p w14:paraId="6EF4D6A0" w14:textId="77980EAA" w:rsidR="007768B3" w:rsidRDefault="007768B3" w:rsidP="00FB343C">
      <w:pPr>
        <w:pStyle w:val="ListParagraph"/>
        <w:numPr>
          <w:ilvl w:val="0"/>
          <w:numId w:val="37"/>
        </w:numPr>
        <w:spacing w:line="256" w:lineRule="auto"/>
        <w:rPr>
          <w:rFonts w:ascii="Times New Roman" w:hAnsi="Times New Roman" w:cs="Times New Roman"/>
          <w:sz w:val="24"/>
          <w:szCs w:val="24"/>
        </w:rPr>
      </w:pPr>
      <w:r>
        <w:rPr>
          <w:rFonts w:ascii="Times New Roman" w:hAnsi="Times New Roman" w:cs="Times New Roman"/>
          <w:sz w:val="24"/>
          <w:szCs w:val="24"/>
        </w:rPr>
        <w:t xml:space="preserve">Who are the messengers? </w:t>
      </w:r>
    </w:p>
    <w:p w14:paraId="1F777EBB" w14:textId="7EA42925" w:rsidR="00824955" w:rsidRDefault="00852573" w:rsidP="00FB343C">
      <w:pPr>
        <w:pStyle w:val="ListParagraph"/>
        <w:numPr>
          <w:ilvl w:val="0"/>
          <w:numId w:val="37"/>
        </w:numPr>
        <w:spacing w:line="256" w:lineRule="auto"/>
        <w:rPr>
          <w:rFonts w:ascii="Times New Roman" w:hAnsi="Times New Roman" w:cs="Times New Roman"/>
          <w:sz w:val="24"/>
          <w:szCs w:val="24"/>
        </w:rPr>
      </w:pPr>
      <w:r>
        <w:rPr>
          <w:rFonts w:ascii="Times New Roman" w:hAnsi="Times New Roman" w:cs="Times New Roman"/>
          <w:sz w:val="24"/>
          <w:szCs w:val="24"/>
        </w:rPr>
        <w:t>What tools are necessary?</w:t>
      </w:r>
    </w:p>
    <w:p w14:paraId="7ACB6015" w14:textId="6BCE56B8" w:rsidR="00A25E5A" w:rsidRDefault="00351F8F" w:rsidP="00595E98">
      <w:pPr>
        <w:pStyle w:val="ListParagraph"/>
        <w:numPr>
          <w:ilvl w:val="0"/>
          <w:numId w:val="37"/>
        </w:numPr>
        <w:spacing w:line="257" w:lineRule="auto"/>
        <w:contextualSpacing w:val="0"/>
        <w:rPr>
          <w:rFonts w:ascii="Times New Roman" w:hAnsi="Times New Roman" w:cs="Times New Roman"/>
          <w:sz w:val="24"/>
          <w:szCs w:val="24"/>
        </w:rPr>
      </w:pPr>
      <w:r>
        <w:rPr>
          <w:rFonts w:ascii="Times New Roman" w:hAnsi="Times New Roman" w:cs="Times New Roman"/>
          <w:sz w:val="24"/>
          <w:szCs w:val="24"/>
        </w:rPr>
        <w:t>How can neighborhoods</w:t>
      </w:r>
      <w:r w:rsidR="00367A0F">
        <w:rPr>
          <w:rFonts w:ascii="Times New Roman" w:hAnsi="Times New Roman" w:cs="Times New Roman"/>
          <w:sz w:val="24"/>
          <w:szCs w:val="24"/>
        </w:rPr>
        <w:t>, specific segments</w:t>
      </w:r>
      <w:r>
        <w:rPr>
          <w:rFonts w:ascii="Times New Roman" w:hAnsi="Times New Roman" w:cs="Times New Roman"/>
          <w:sz w:val="24"/>
          <w:szCs w:val="24"/>
        </w:rPr>
        <w:t xml:space="preserve"> </w:t>
      </w:r>
      <w:r w:rsidR="006E78CB">
        <w:rPr>
          <w:rFonts w:ascii="Times New Roman" w:hAnsi="Times New Roman" w:cs="Times New Roman"/>
          <w:sz w:val="24"/>
          <w:szCs w:val="24"/>
        </w:rPr>
        <w:t xml:space="preserve">(e.g. customers with the greatest hardship, need) </w:t>
      </w:r>
      <w:r>
        <w:rPr>
          <w:rFonts w:ascii="Times New Roman" w:hAnsi="Times New Roman" w:cs="Times New Roman"/>
          <w:sz w:val="24"/>
          <w:szCs w:val="24"/>
        </w:rPr>
        <w:t>be targeted?</w:t>
      </w:r>
    </w:p>
    <w:p w14:paraId="0A3CCDD2" w14:textId="4EA273A5" w:rsidR="005C31F9" w:rsidRPr="00D93286" w:rsidRDefault="00384DAA" w:rsidP="005C31F9">
      <w:pPr>
        <w:pStyle w:val="ListParagraph"/>
        <w:numPr>
          <w:ilvl w:val="0"/>
          <w:numId w:val="24"/>
        </w:numPr>
        <w:spacing w:line="256" w:lineRule="auto"/>
        <w:rPr>
          <w:rFonts w:ascii="Times New Roman" w:hAnsi="Times New Roman" w:cs="Times New Roman"/>
          <w:b/>
          <w:sz w:val="24"/>
          <w:szCs w:val="24"/>
          <w:u w:val="single"/>
        </w:rPr>
      </w:pPr>
      <w:r>
        <w:rPr>
          <w:rFonts w:ascii="Times New Roman" w:hAnsi="Times New Roman" w:cs="Times New Roman"/>
          <w:b/>
          <w:sz w:val="24"/>
          <w:szCs w:val="24"/>
          <w:u w:val="single"/>
        </w:rPr>
        <w:t>Job Development and Growth</w:t>
      </w:r>
    </w:p>
    <w:p w14:paraId="59B0B1F3" w14:textId="00EA2C05" w:rsidR="005C31F9" w:rsidRDefault="004930AE" w:rsidP="005C31F9">
      <w:pPr>
        <w:pStyle w:val="ListParagraph"/>
        <w:rPr>
          <w:rFonts w:ascii="Times New Roman" w:hAnsi="Times New Roman" w:cs="Times New Roman"/>
          <w:sz w:val="24"/>
          <w:szCs w:val="24"/>
        </w:rPr>
      </w:pPr>
      <w:r>
        <w:rPr>
          <w:rFonts w:ascii="Times New Roman" w:hAnsi="Times New Roman" w:cs="Times New Roman"/>
          <w:sz w:val="24"/>
          <w:szCs w:val="24"/>
        </w:rPr>
        <w:t>Energy efficiency programs provide an opportunity to support job training and growth</w:t>
      </w:r>
      <w:r w:rsidR="002C2492">
        <w:rPr>
          <w:rFonts w:ascii="Times New Roman" w:hAnsi="Times New Roman" w:cs="Times New Roman"/>
          <w:sz w:val="24"/>
          <w:szCs w:val="24"/>
        </w:rPr>
        <w:t xml:space="preserve"> in economically disadvantaged communities</w:t>
      </w:r>
      <w:r w:rsidR="005C31F9">
        <w:rPr>
          <w:rFonts w:ascii="Times New Roman" w:hAnsi="Times New Roman" w:cs="Times New Roman"/>
          <w:sz w:val="24"/>
          <w:szCs w:val="24"/>
        </w:rPr>
        <w:t xml:space="preserve">. </w:t>
      </w:r>
    </w:p>
    <w:p w14:paraId="6AA7AE1D" w14:textId="77777777" w:rsidR="005C31F9" w:rsidRDefault="005C31F9" w:rsidP="005C31F9">
      <w:pPr>
        <w:spacing w:line="256" w:lineRule="auto"/>
        <w:ind w:firstLine="720"/>
        <w:rPr>
          <w:rFonts w:ascii="Times New Roman" w:hAnsi="Times New Roman" w:cs="Times New Roman"/>
          <w:sz w:val="24"/>
          <w:szCs w:val="24"/>
          <w:u w:val="single"/>
        </w:rPr>
      </w:pPr>
      <w:r w:rsidRPr="00931022">
        <w:rPr>
          <w:rFonts w:ascii="Times New Roman" w:hAnsi="Times New Roman" w:cs="Times New Roman"/>
          <w:sz w:val="24"/>
          <w:szCs w:val="24"/>
          <w:u w:val="single"/>
        </w:rPr>
        <w:t>Open Issues:</w:t>
      </w:r>
    </w:p>
    <w:p w14:paraId="3DCF6B86" w14:textId="77777777" w:rsidR="005C31F9" w:rsidRDefault="005C31F9" w:rsidP="00CF6D66">
      <w:pPr>
        <w:pStyle w:val="ListParagraph"/>
        <w:numPr>
          <w:ilvl w:val="0"/>
          <w:numId w:val="38"/>
        </w:numPr>
        <w:spacing w:line="256" w:lineRule="auto"/>
        <w:rPr>
          <w:rFonts w:ascii="Times New Roman" w:hAnsi="Times New Roman" w:cs="Times New Roman"/>
          <w:sz w:val="24"/>
          <w:szCs w:val="24"/>
        </w:rPr>
      </w:pPr>
      <w:r>
        <w:rPr>
          <w:rFonts w:ascii="Times New Roman" w:hAnsi="Times New Roman" w:cs="Times New Roman"/>
          <w:sz w:val="24"/>
          <w:szCs w:val="24"/>
        </w:rPr>
        <w:t>What best practices and partnerships can utilities leverage?</w:t>
      </w:r>
    </w:p>
    <w:p w14:paraId="7C64BCD8" w14:textId="09615047" w:rsidR="00F75415" w:rsidRPr="005C31F9" w:rsidRDefault="005C31F9" w:rsidP="00CF6D66">
      <w:pPr>
        <w:pStyle w:val="ListParagraph"/>
        <w:numPr>
          <w:ilvl w:val="0"/>
          <w:numId w:val="38"/>
        </w:numPr>
        <w:spacing w:line="257" w:lineRule="auto"/>
        <w:contextualSpacing w:val="0"/>
        <w:rPr>
          <w:rFonts w:ascii="Times New Roman" w:hAnsi="Times New Roman" w:cs="Times New Roman"/>
          <w:sz w:val="24"/>
          <w:szCs w:val="24"/>
        </w:rPr>
      </w:pPr>
      <w:r>
        <w:rPr>
          <w:rFonts w:ascii="Times New Roman" w:hAnsi="Times New Roman" w:cs="Times New Roman"/>
          <w:sz w:val="24"/>
          <w:szCs w:val="24"/>
        </w:rPr>
        <w:t xml:space="preserve">What </w:t>
      </w:r>
      <w:r w:rsidR="008A217C">
        <w:rPr>
          <w:rFonts w:ascii="Times New Roman" w:hAnsi="Times New Roman" w:cs="Times New Roman"/>
          <w:sz w:val="24"/>
          <w:szCs w:val="24"/>
        </w:rPr>
        <w:t>are the roles of the Committee, utilities, etc. related to job development, training and growth</w:t>
      </w:r>
      <w:r>
        <w:rPr>
          <w:rFonts w:ascii="Times New Roman" w:hAnsi="Times New Roman" w:cs="Times New Roman"/>
          <w:sz w:val="24"/>
          <w:szCs w:val="24"/>
        </w:rPr>
        <w:t>?</w:t>
      </w:r>
    </w:p>
    <w:p w14:paraId="3A87A3CC" w14:textId="7A381DEA" w:rsidR="008F200D" w:rsidRPr="007C537B" w:rsidRDefault="008F200D" w:rsidP="007C537B">
      <w:pPr>
        <w:spacing w:line="256" w:lineRule="auto"/>
        <w:rPr>
          <w:rFonts w:ascii="Times New Roman" w:hAnsi="Times New Roman" w:cs="Times New Roman"/>
          <w:sz w:val="24"/>
          <w:szCs w:val="24"/>
        </w:rPr>
      </w:pPr>
    </w:p>
    <w:p w14:paraId="5C5561C7" w14:textId="0F38A09B" w:rsidR="006C5669" w:rsidRPr="001267CC" w:rsidRDefault="006C5669" w:rsidP="00592751">
      <w:pPr>
        <w:pStyle w:val="ListParagraph"/>
        <w:numPr>
          <w:ilvl w:val="0"/>
          <w:numId w:val="1"/>
        </w:numPr>
        <w:spacing w:after="240"/>
        <w:contextualSpacing w:val="0"/>
        <w:rPr>
          <w:rFonts w:ascii="Times New Roman" w:hAnsi="Times New Roman" w:cs="Times New Roman"/>
          <w:b/>
          <w:sz w:val="28"/>
          <w:u w:val="single"/>
        </w:rPr>
      </w:pPr>
      <w:r w:rsidRPr="001267CC">
        <w:rPr>
          <w:rFonts w:ascii="Times New Roman" w:hAnsi="Times New Roman" w:cs="Times New Roman"/>
          <w:b/>
          <w:sz w:val="28"/>
          <w:u w:val="single"/>
        </w:rPr>
        <w:t>Attachments</w:t>
      </w:r>
    </w:p>
    <w:p w14:paraId="768FADFC" w14:textId="511FB875" w:rsidR="006C5669" w:rsidRPr="00CC476C" w:rsidRDefault="00AD64A2" w:rsidP="006C5669">
      <w:pPr>
        <w:spacing w:after="120"/>
        <w:rPr>
          <w:rFonts w:ascii="Times New Roman" w:hAnsi="Times New Roman" w:cs="Times New Roman"/>
          <w:sz w:val="24"/>
          <w:szCs w:val="24"/>
        </w:rPr>
      </w:pPr>
      <w:r>
        <w:rPr>
          <w:rFonts w:ascii="Times New Roman" w:hAnsi="Times New Roman" w:cs="Times New Roman"/>
          <w:sz w:val="24"/>
          <w:szCs w:val="24"/>
        </w:rPr>
        <w:t xml:space="preserve">Economically Disadvantaged </w:t>
      </w:r>
      <w:r w:rsidR="00E6230B">
        <w:rPr>
          <w:rFonts w:ascii="Times New Roman" w:hAnsi="Times New Roman" w:cs="Times New Roman"/>
          <w:sz w:val="24"/>
          <w:szCs w:val="24"/>
        </w:rPr>
        <w:t>Energy Efficiency</w:t>
      </w:r>
      <w:bookmarkStart w:id="0" w:name="_GoBack"/>
      <w:bookmarkEnd w:id="0"/>
      <w:r>
        <w:rPr>
          <w:rFonts w:ascii="Times New Roman" w:hAnsi="Times New Roman" w:cs="Times New Roman"/>
          <w:sz w:val="24"/>
          <w:szCs w:val="24"/>
        </w:rPr>
        <w:t xml:space="preserve"> Stakeholder Advi</w:t>
      </w:r>
      <w:r w:rsidR="00EC0040">
        <w:rPr>
          <w:rFonts w:ascii="Times New Roman" w:hAnsi="Times New Roman" w:cs="Times New Roman"/>
          <w:sz w:val="24"/>
          <w:szCs w:val="24"/>
        </w:rPr>
        <w:t>so</w:t>
      </w:r>
      <w:r>
        <w:rPr>
          <w:rFonts w:ascii="Times New Roman" w:hAnsi="Times New Roman" w:cs="Times New Roman"/>
          <w:sz w:val="24"/>
          <w:szCs w:val="24"/>
        </w:rPr>
        <w:t xml:space="preserve">ry </w:t>
      </w:r>
      <w:r w:rsidR="002378BC">
        <w:rPr>
          <w:rFonts w:ascii="Times New Roman" w:hAnsi="Times New Roman" w:cs="Times New Roman"/>
          <w:sz w:val="24"/>
          <w:szCs w:val="24"/>
        </w:rPr>
        <w:t xml:space="preserve">Committee </w:t>
      </w:r>
      <w:r w:rsidR="00CC476C" w:rsidRPr="00CC476C">
        <w:rPr>
          <w:rFonts w:ascii="Times New Roman" w:hAnsi="Times New Roman" w:cs="Times New Roman"/>
          <w:sz w:val="24"/>
          <w:szCs w:val="24"/>
        </w:rPr>
        <w:t xml:space="preserve">Issues </w:t>
      </w:r>
      <w:r w:rsidR="002378BC">
        <w:rPr>
          <w:rFonts w:ascii="Times New Roman" w:hAnsi="Times New Roman" w:cs="Times New Roman"/>
          <w:sz w:val="24"/>
          <w:szCs w:val="24"/>
        </w:rPr>
        <w:t>T</w:t>
      </w:r>
      <w:r w:rsidR="00CC476C" w:rsidRPr="00CC476C">
        <w:rPr>
          <w:rFonts w:ascii="Times New Roman" w:hAnsi="Times New Roman" w:cs="Times New Roman"/>
          <w:sz w:val="24"/>
          <w:szCs w:val="24"/>
        </w:rPr>
        <w:t xml:space="preserve">racker </w:t>
      </w:r>
    </w:p>
    <w:sectPr w:rsidR="006C5669" w:rsidRPr="00CC476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59743" w14:textId="77777777" w:rsidR="00E94E87" w:rsidRDefault="00E94E87" w:rsidP="005148EF">
      <w:pPr>
        <w:spacing w:after="0" w:line="240" w:lineRule="auto"/>
      </w:pPr>
      <w:r>
        <w:separator/>
      </w:r>
    </w:p>
  </w:endnote>
  <w:endnote w:type="continuationSeparator" w:id="0">
    <w:p w14:paraId="6B1CC30E" w14:textId="77777777" w:rsidR="00E94E87" w:rsidRDefault="00E94E87" w:rsidP="00514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F08D3" w14:textId="6EDBDDFE" w:rsidR="00E94E87" w:rsidRPr="00AD6036" w:rsidRDefault="00900417" w:rsidP="005148EF">
    <w:pPr>
      <w:pStyle w:val="Footer"/>
      <w:jc w:val="right"/>
      <w:rPr>
        <w:rFonts w:ascii="Times New Roman" w:hAnsi="Times New Roman" w:cs="Times New Roman"/>
      </w:rPr>
    </w:pPr>
    <w:r w:rsidRPr="00900417">
      <w:rPr>
        <w:rFonts w:ascii="Times New Roman" w:hAnsi="Times New Roman" w:cs="Times New Roman"/>
      </w:rPr>
      <w:t xml:space="preserve">Economically Disadvantaged </w:t>
    </w:r>
    <w:r w:rsidR="000637A7">
      <w:rPr>
        <w:rFonts w:ascii="Times New Roman" w:hAnsi="Times New Roman" w:cs="Times New Roman"/>
      </w:rPr>
      <w:t>Energy Efficiency</w:t>
    </w:r>
    <w:r w:rsidRPr="00900417">
      <w:rPr>
        <w:rFonts w:ascii="Times New Roman" w:hAnsi="Times New Roman" w:cs="Times New Roman"/>
      </w:rPr>
      <w:t xml:space="preserve"> Stakeholder Advisory Committee</w:t>
    </w:r>
    <w:r w:rsidR="00E94E87" w:rsidRPr="00AD6036">
      <w:rPr>
        <w:rFonts w:ascii="Times New Roman" w:hAnsi="Times New Roman" w:cs="Times New Roman"/>
      </w:rPr>
      <w:t xml:space="preserve"> Subcommittee Plan – Page </w:t>
    </w:r>
    <w:r w:rsidR="00E94E87" w:rsidRPr="00AD6036">
      <w:rPr>
        <w:rFonts w:ascii="Times New Roman" w:hAnsi="Times New Roman" w:cs="Times New Roman"/>
      </w:rPr>
      <w:fldChar w:fldCharType="begin"/>
    </w:r>
    <w:r w:rsidR="00E94E87" w:rsidRPr="00AD6036">
      <w:rPr>
        <w:rFonts w:ascii="Times New Roman" w:hAnsi="Times New Roman" w:cs="Times New Roman"/>
      </w:rPr>
      <w:instrText xml:space="preserve"> PAGE   \* MERGEFORMAT </w:instrText>
    </w:r>
    <w:r w:rsidR="00E94E87" w:rsidRPr="00AD6036">
      <w:rPr>
        <w:rFonts w:ascii="Times New Roman" w:hAnsi="Times New Roman" w:cs="Times New Roman"/>
      </w:rPr>
      <w:fldChar w:fldCharType="separate"/>
    </w:r>
    <w:r w:rsidR="00E6230B">
      <w:rPr>
        <w:rFonts w:ascii="Times New Roman" w:hAnsi="Times New Roman" w:cs="Times New Roman"/>
        <w:noProof/>
      </w:rPr>
      <w:t>16</w:t>
    </w:r>
    <w:r w:rsidR="00E94E87" w:rsidRPr="00AD6036">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00600" w14:textId="77777777" w:rsidR="00E94E87" w:rsidRDefault="00E94E87" w:rsidP="005148EF">
      <w:pPr>
        <w:spacing w:after="0" w:line="240" w:lineRule="auto"/>
      </w:pPr>
      <w:r>
        <w:separator/>
      </w:r>
    </w:p>
  </w:footnote>
  <w:footnote w:type="continuationSeparator" w:id="0">
    <w:p w14:paraId="5720E40D" w14:textId="77777777" w:rsidR="00E94E87" w:rsidRDefault="00E94E87" w:rsidP="00514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205F"/>
    <w:multiLevelType w:val="hybridMultilevel"/>
    <w:tmpl w:val="2F44C842"/>
    <w:lvl w:ilvl="0" w:tplc="D0F873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278573A"/>
    <w:multiLevelType w:val="hybridMultilevel"/>
    <w:tmpl w:val="2F44C842"/>
    <w:lvl w:ilvl="0" w:tplc="D0F873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05C2079B"/>
    <w:multiLevelType w:val="hybridMultilevel"/>
    <w:tmpl w:val="B2FABEEE"/>
    <w:lvl w:ilvl="0" w:tplc="C4ACA05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6273D2E"/>
    <w:multiLevelType w:val="hybridMultilevel"/>
    <w:tmpl w:val="88E2E96C"/>
    <w:lvl w:ilvl="0" w:tplc="710650A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12F3D"/>
    <w:multiLevelType w:val="hybridMultilevel"/>
    <w:tmpl w:val="011614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0F315E"/>
    <w:multiLevelType w:val="hybridMultilevel"/>
    <w:tmpl w:val="95B4B836"/>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C6274F"/>
    <w:multiLevelType w:val="hybridMultilevel"/>
    <w:tmpl w:val="5B485F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B6F4989"/>
    <w:multiLevelType w:val="hybridMultilevel"/>
    <w:tmpl w:val="2F44C842"/>
    <w:lvl w:ilvl="0" w:tplc="D0F873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0CCF237E"/>
    <w:multiLevelType w:val="hybridMultilevel"/>
    <w:tmpl w:val="B23AEA6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9" w15:restartNumberingAfterBreak="0">
    <w:nsid w:val="110B7BD0"/>
    <w:multiLevelType w:val="hybridMultilevel"/>
    <w:tmpl w:val="67129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2E63BD9"/>
    <w:multiLevelType w:val="hybridMultilevel"/>
    <w:tmpl w:val="95B4B836"/>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FD0DD7"/>
    <w:multiLevelType w:val="hybridMultilevel"/>
    <w:tmpl w:val="296C8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305EF"/>
    <w:multiLevelType w:val="hybridMultilevel"/>
    <w:tmpl w:val="B2FABEEE"/>
    <w:lvl w:ilvl="0" w:tplc="C4ACA05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15:restartNumberingAfterBreak="0">
    <w:nsid w:val="26C63254"/>
    <w:multiLevelType w:val="hybridMultilevel"/>
    <w:tmpl w:val="2F44C842"/>
    <w:lvl w:ilvl="0" w:tplc="D0F873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8575C62"/>
    <w:multiLevelType w:val="hybridMultilevel"/>
    <w:tmpl w:val="FF283362"/>
    <w:lvl w:ilvl="0" w:tplc="FEA0CC54">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FC1A72"/>
    <w:multiLevelType w:val="hybridMultilevel"/>
    <w:tmpl w:val="2F44C842"/>
    <w:lvl w:ilvl="0" w:tplc="D0F873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F12780E"/>
    <w:multiLevelType w:val="hybridMultilevel"/>
    <w:tmpl w:val="2AE043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8B7F3A"/>
    <w:multiLevelType w:val="hybridMultilevel"/>
    <w:tmpl w:val="95B4B836"/>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1C46C6"/>
    <w:multiLevelType w:val="hybridMultilevel"/>
    <w:tmpl w:val="6D9689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CFB2E58"/>
    <w:multiLevelType w:val="hybridMultilevel"/>
    <w:tmpl w:val="2F44C842"/>
    <w:lvl w:ilvl="0" w:tplc="D0F873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15:restartNumberingAfterBreak="0">
    <w:nsid w:val="3D645F21"/>
    <w:multiLevelType w:val="hybridMultilevel"/>
    <w:tmpl w:val="F20C5D2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12430F0"/>
    <w:multiLevelType w:val="hybridMultilevel"/>
    <w:tmpl w:val="95B4B836"/>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2456AA"/>
    <w:multiLevelType w:val="hybridMultilevel"/>
    <w:tmpl w:val="1CA8C1CA"/>
    <w:lvl w:ilvl="0" w:tplc="710650A8">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212C6E"/>
    <w:multiLevelType w:val="hybridMultilevel"/>
    <w:tmpl w:val="2F44C842"/>
    <w:lvl w:ilvl="0" w:tplc="D0F873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EB4243C"/>
    <w:multiLevelType w:val="hybridMultilevel"/>
    <w:tmpl w:val="2F44C842"/>
    <w:lvl w:ilvl="0" w:tplc="D0F873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516B438A"/>
    <w:multiLevelType w:val="hybridMultilevel"/>
    <w:tmpl w:val="134A6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17945D8"/>
    <w:multiLevelType w:val="hybridMultilevel"/>
    <w:tmpl w:val="2F44C842"/>
    <w:lvl w:ilvl="0" w:tplc="D0F873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6DC6D9E"/>
    <w:multiLevelType w:val="hybridMultilevel"/>
    <w:tmpl w:val="13AE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C718D0"/>
    <w:multiLevelType w:val="hybridMultilevel"/>
    <w:tmpl w:val="2F44C842"/>
    <w:lvl w:ilvl="0" w:tplc="D0F873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BE74FBC"/>
    <w:multiLevelType w:val="hybridMultilevel"/>
    <w:tmpl w:val="95B4B836"/>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566131"/>
    <w:multiLevelType w:val="hybridMultilevel"/>
    <w:tmpl w:val="6D9689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D1F065E"/>
    <w:multiLevelType w:val="hybridMultilevel"/>
    <w:tmpl w:val="2F44C842"/>
    <w:lvl w:ilvl="0" w:tplc="D0F873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F0D123B"/>
    <w:multiLevelType w:val="hybridMultilevel"/>
    <w:tmpl w:val="2F44C842"/>
    <w:lvl w:ilvl="0" w:tplc="D0F873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15:restartNumberingAfterBreak="0">
    <w:nsid w:val="700F3CC7"/>
    <w:multiLevelType w:val="hybridMultilevel"/>
    <w:tmpl w:val="B2FABEEE"/>
    <w:lvl w:ilvl="0" w:tplc="C4ACA05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4"/>
  </w:num>
  <w:num w:numId="2">
    <w:abstractNumId w:val="25"/>
  </w:num>
  <w:num w:numId="3">
    <w:abstractNumId w:val="25"/>
  </w:num>
  <w:num w:numId="4">
    <w:abstractNumId w:val="11"/>
  </w:num>
  <w:num w:numId="5">
    <w:abstractNumId w:val="1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0"/>
  </w:num>
  <w:num w:numId="11">
    <w:abstractNumId w:val="21"/>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
  </w:num>
  <w:num w:numId="17">
    <w:abstractNumId w:val="7"/>
  </w:num>
  <w:num w:numId="18">
    <w:abstractNumId w:val="19"/>
  </w:num>
  <w:num w:numId="19">
    <w:abstractNumId w:val="6"/>
  </w:num>
  <w:num w:numId="20">
    <w:abstractNumId w:val="10"/>
  </w:num>
  <w:num w:numId="21">
    <w:abstractNumId w:val="4"/>
  </w:num>
  <w:num w:numId="22">
    <w:abstractNumId w:val="3"/>
  </w:num>
  <w:num w:numId="23">
    <w:abstractNumId w:val="5"/>
  </w:num>
  <w:num w:numId="24">
    <w:abstractNumId w:val="17"/>
  </w:num>
  <w:num w:numId="25">
    <w:abstractNumId w:val="26"/>
  </w:num>
  <w:num w:numId="26">
    <w:abstractNumId w:val="23"/>
  </w:num>
  <w:num w:numId="27">
    <w:abstractNumId w:val="31"/>
  </w:num>
  <w:num w:numId="28">
    <w:abstractNumId w:val="1"/>
  </w:num>
  <w:num w:numId="29">
    <w:abstractNumId w:val="28"/>
  </w:num>
  <w:num w:numId="30">
    <w:abstractNumId w:val="24"/>
  </w:num>
  <w:num w:numId="31">
    <w:abstractNumId w:val="22"/>
  </w:num>
  <w:num w:numId="32">
    <w:abstractNumId w:val="32"/>
  </w:num>
  <w:num w:numId="33">
    <w:abstractNumId w:val="29"/>
  </w:num>
  <w:num w:numId="34">
    <w:abstractNumId w:val="9"/>
  </w:num>
  <w:num w:numId="35">
    <w:abstractNumId w:val="12"/>
  </w:num>
  <w:num w:numId="36">
    <w:abstractNumId w:val="13"/>
  </w:num>
  <w:num w:numId="37">
    <w:abstractNumId w:val="15"/>
  </w:num>
  <w:num w:numId="38">
    <w:abstractNumId w:val="0"/>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6E7"/>
    <w:rsid w:val="00001ED5"/>
    <w:rsid w:val="0000212A"/>
    <w:rsid w:val="0000352E"/>
    <w:rsid w:val="0000432F"/>
    <w:rsid w:val="0000749D"/>
    <w:rsid w:val="00010A0B"/>
    <w:rsid w:val="00010BDA"/>
    <w:rsid w:val="0001208E"/>
    <w:rsid w:val="00012379"/>
    <w:rsid w:val="0001348F"/>
    <w:rsid w:val="00014FB3"/>
    <w:rsid w:val="00015BC2"/>
    <w:rsid w:val="000169DA"/>
    <w:rsid w:val="00017F98"/>
    <w:rsid w:val="000208ED"/>
    <w:rsid w:val="000237F9"/>
    <w:rsid w:val="0002720D"/>
    <w:rsid w:val="000277C4"/>
    <w:rsid w:val="000277ED"/>
    <w:rsid w:val="00027DC2"/>
    <w:rsid w:val="00030477"/>
    <w:rsid w:val="00030B97"/>
    <w:rsid w:val="000357C1"/>
    <w:rsid w:val="000416D8"/>
    <w:rsid w:val="0004266B"/>
    <w:rsid w:val="000452BA"/>
    <w:rsid w:val="000467B4"/>
    <w:rsid w:val="00046CD6"/>
    <w:rsid w:val="00047FE6"/>
    <w:rsid w:val="0005014C"/>
    <w:rsid w:val="00051932"/>
    <w:rsid w:val="0005254A"/>
    <w:rsid w:val="00053779"/>
    <w:rsid w:val="00053E40"/>
    <w:rsid w:val="00053EAA"/>
    <w:rsid w:val="00053ECB"/>
    <w:rsid w:val="00054260"/>
    <w:rsid w:val="00057929"/>
    <w:rsid w:val="00057AB7"/>
    <w:rsid w:val="0006197A"/>
    <w:rsid w:val="00061B8D"/>
    <w:rsid w:val="0006283C"/>
    <w:rsid w:val="000635D8"/>
    <w:rsid w:val="000637A7"/>
    <w:rsid w:val="00065334"/>
    <w:rsid w:val="0006537E"/>
    <w:rsid w:val="00065774"/>
    <w:rsid w:val="00066506"/>
    <w:rsid w:val="0006773A"/>
    <w:rsid w:val="0007000E"/>
    <w:rsid w:val="00071C95"/>
    <w:rsid w:val="000732B2"/>
    <w:rsid w:val="00074939"/>
    <w:rsid w:val="00075AE7"/>
    <w:rsid w:val="0007661C"/>
    <w:rsid w:val="00077370"/>
    <w:rsid w:val="00080DB9"/>
    <w:rsid w:val="00082C16"/>
    <w:rsid w:val="0008313A"/>
    <w:rsid w:val="00085C8B"/>
    <w:rsid w:val="00086DBC"/>
    <w:rsid w:val="00086FF6"/>
    <w:rsid w:val="000904D6"/>
    <w:rsid w:val="0009245C"/>
    <w:rsid w:val="00092981"/>
    <w:rsid w:val="0009358E"/>
    <w:rsid w:val="0009478B"/>
    <w:rsid w:val="0009613A"/>
    <w:rsid w:val="000968B9"/>
    <w:rsid w:val="000A0667"/>
    <w:rsid w:val="000A11E9"/>
    <w:rsid w:val="000A162F"/>
    <w:rsid w:val="000A2039"/>
    <w:rsid w:val="000A2EBB"/>
    <w:rsid w:val="000A3F75"/>
    <w:rsid w:val="000A42BC"/>
    <w:rsid w:val="000A47FF"/>
    <w:rsid w:val="000B1AE9"/>
    <w:rsid w:val="000B458D"/>
    <w:rsid w:val="000B4B88"/>
    <w:rsid w:val="000B5A98"/>
    <w:rsid w:val="000B5EB6"/>
    <w:rsid w:val="000B6206"/>
    <w:rsid w:val="000B6E28"/>
    <w:rsid w:val="000B7466"/>
    <w:rsid w:val="000C1DC0"/>
    <w:rsid w:val="000C1EC0"/>
    <w:rsid w:val="000C1FF9"/>
    <w:rsid w:val="000C2390"/>
    <w:rsid w:val="000C329E"/>
    <w:rsid w:val="000C33C1"/>
    <w:rsid w:val="000C3A5B"/>
    <w:rsid w:val="000C3D1A"/>
    <w:rsid w:val="000C43CE"/>
    <w:rsid w:val="000C58A8"/>
    <w:rsid w:val="000C7A3C"/>
    <w:rsid w:val="000D0E98"/>
    <w:rsid w:val="000D0EDE"/>
    <w:rsid w:val="000D1451"/>
    <w:rsid w:val="000D28F2"/>
    <w:rsid w:val="000D33D8"/>
    <w:rsid w:val="000D3D1E"/>
    <w:rsid w:val="000D4618"/>
    <w:rsid w:val="000D4A8E"/>
    <w:rsid w:val="000D5050"/>
    <w:rsid w:val="000D5BC8"/>
    <w:rsid w:val="000E0448"/>
    <w:rsid w:val="000E0A89"/>
    <w:rsid w:val="000E1751"/>
    <w:rsid w:val="000E1752"/>
    <w:rsid w:val="000E2048"/>
    <w:rsid w:val="000E2EF2"/>
    <w:rsid w:val="000E32D5"/>
    <w:rsid w:val="000E40A4"/>
    <w:rsid w:val="000E454B"/>
    <w:rsid w:val="000E4922"/>
    <w:rsid w:val="000E496B"/>
    <w:rsid w:val="000E5590"/>
    <w:rsid w:val="000E720D"/>
    <w:rsid w:val="000E7E1D"/>
    <w:rsid w:val="000F0495"/>
    <w:rsid w:val="000F08AB"/>
    <w:rsid w:val="000F0A7D"/>
    <w:rsid w:val="000F6E40"/>
    <w:rsid w:val="00100579"/>
    <w:rsid w:val="0010069B"/>
    <w:rsid w:val="001011B1"/>
    <w:rsid w:val="00102584"/>
    <w:rsid w:val="00104752"/>
    <w:rsid w:val="00104D57"/>
    <w:rsid w:val="00106BA2"/>
    <w:rsid w:val="00110FB3"/>
    <w:rsid w:val="00111575"/>
    <w:rsid w:val="00115510"/>
    <w:rsid w:val="00115BBC"/>
    <w:rsid w:val="00116B30"/>
    <w:rsid w:val="00120CAA"/>
    <w:rsid w:val="001267CC"/>
    <w:rsid w:val="001303A9"/>
    <w:rsid w:val="00130A4E"/>
    <w:rsid w:val="00130AEC"/>
    <w:rsid w:val="00131663"/>
    <w:rsid w:val="00134AEF"/>
    <w:rsid w:val="001363AB"/>
    <w:rsid w:val="001374C8"/>
    <w:rsid w:val="0013782A"/>
    <w:rsid w:val="00141A9A"/>
    <w:rsid w:val="00142EC6"/>
    <w:rsid w:val="00143477"/>
    <w:rsid w:val="00145873"/>
    <w:rsid w:val="00146F34"/>
    <w:rsid w:val="001506DD"/>
    <w:rsid w:val="00151084"/>
    <w:rsid w:val="00152F28"/>
    <w:rsid w:val="00154E5E"/>
    <w:rsid w:val="00154F3D"/>
    <w:rsid w:val="00155EDC"/>
    <w:rsid w:val="00156836"/>
    <w:rsid w:val="00156C02"/>
    <w:rsid w:val="001606BA"/>
    <w:rsid w:val="00160F40"/>
    <w:rsid w:val="00163FFB"/>
    <w:rsid w:val="00164345"/>
    <w:rsid w:val="0016435A"/>
    <w:rsid w:val="001661F6"/>
    <w:rsid w:val="00166C7E"/>
    <w:rsid w:val="001718BF"/>
    <w:rsid w:val="00172319"/>
    <w:rsid w:val="00172BAF"/>
    <w:rsid w:val="00173EC9"/>
    <w:rsid w:val="001744C4"/>
    <w:rsid w:val="00175012"/>
    <w:rsid w:val="001753B2"/>
    <w:rsid w:val="00182BBE"/>
    <w:rsid w:val="0018415F"/>
    <w:rsid w:val="00184BE7"/>
    <w:rsid w:val="00184E9A"/>
    <w:rsid w:val="00184F6C"/>
    <w:rsid w:val="00186ACD"/>
    <w:rsid w:val="00187C61"/>
    <w:rsid w:val="001933C1"/>
    <w:rsid w:val="001949D0"/>
    <w:rsid w:val="0019698E"/>
    <w:rsid w:val="00197DBD"/>
    <w:rsid w:val="00197F59"/>
    <w:rsid w:val="001A278A"/>
    <w:rsid w:val="001A339A"/>
    <w:rsid w:val="001A3888"/>
    <w:rsid w:val="001A40E8"/>
    <w:rsid w:val="001A4CA6"/>
    <w:rsid w:val="001A536D"/>
    <w:rsid w:val="001A5AA9"/>
    <w:rsid w:val="001A773A"/>
    <w:rsid w:val="001B676C"/>
    <w:rsid w:val="001B68D2"/>
    <w:rsid w:val="001B7085"/>
    <w:rsid w:val="001C2BB9"/>
    <w:rsid w:val="001C30B5"/>
    <w:rsid w:val="001C39B0"/>
    <w:rsid w:val="001C4295"/>
    <w:rsid w:val="001D1EFC"/>
    <w:rsid w:val="001D46D5"/>
    <w:rsid w:val="001D47E9"/>
    <w:rsid w:val="001D4BFD"/>
    <w:rsid w:val="001D4D03"/>
    <w:rsid w:val="001D6741"/>
    <w:rsid w:val="001D6A92"/>
    <w:rsid w:val="001D78AA"/>
    <w:rsid w:val="001D7BDB"/>
    <w:rsid w:val="001E021A"/>
    <w:rsid w:val="001E13FC"/>
    <w:rsid w:val="001E2152"/>
    <w:rsid w:val="001E4DBF"/>
    <w:rsid w:val="001E5C61"/>
    <w:rsid w:val="001E7625"/>
    <w:rsid w:val="001F3E1F"/>
    <w:rsid w:val="001F60DB"/>
    <w:rsid w:val="001F61A2"/>
    <w:rsid w:val="001F67D6"/>
    <w:rsid w:val="001F6B0D"/>
    <w:rsid w:val="001F6DD7"/>
    <w:rsid w:val="001F7EB3"/>
    <w:rsid w:val="00200B2E"/>
    <w:rsid w:val="00202C8C"/>
    <w:rsid w:val="00202FA8"/>
    <w:rsid w:val="0020491C"/>
    <w:rsid w:val="002059F5"/>
    <w:rsid w:val="00207DB4"/>
    <w:rsid w:val="00207E87"/>
    <w:rsid w:val="0021047A"/>
    <w:rsid w:val="002132DB"/>
    <w:rsid w:val="0021406C"/>
    <w:rsid w:val="00214502"/>
    <w:rsid w:val="00215D52"/>
    <w:rsid w:val="00215E95"/>
    <w:rsid w:val="00215F6B"/>
    <w:rsid w:val="00216F45"/>
    <w:rsid w:val="00217B42"/>
    <w:rsid w:val="002203F8"/>
    <w:rsid w:val="002208A7"/>
    <w:rsid w:val="0022139D"/>
    <w:rsid w:val="00221689"/>
    <w:rsid w:val="002218EA"/>
    <w:rsid w:val="00222290"/>
    <w:rsid w:val="002225F2"/>
    <w:rsid w:val="0023316B"/>
    <w:rsid w:val="002331F1"/>
    <w:rsid w:val="00234FF5"/>
    <w:rsid w:val="00235174"/>
    <w:rsid w:val="002359B3"/>
    <w:rsid w:val="002378BC"/>
    <w:rsid w:val="00240642"/>
    <w:rsid w:val="0024070A"/>
    <w:rsid w:val="00240DD4"/>
    <w:rsid w:val="00241679"/>
    <w:rsid w:val="002426A6"/>
    <w:rsid w:val="002428CE"/>
    <w:rsid w:val="002438C9"/>
    <w:rsid w:val="00244567"/>
    <w:rsid w:val="002459E2"/>
    <w:rsid w:val="00245B9E"/>
    <w:rsid w:val="00246A3D"/>
    <w:rsid w:val="0025265D"/>
    <w:rsid w:val="00252F71"/>
    <w:rsid w:val="0025667D"/>
    <w:rsid w:val="00256837"/>
    <w:rsid w:val="002615EF"/>
    <w:rsid w:val="002616F0"/>
    <w:rsid w:val="00262701"/>
    <w:rsid w:val="00262C94"/>
    <w:rsid w:val="002648FE"/>
    <w:rsid w:val="00265C22"/>
    <w:rsid w:val="00267496"/>
    <w:rsid w:val="00267FDC"/>
    <w:rsid w:val="002705E8"/>
    <w:rsid w:val="00274201"/>
    <w:rsid w:val="00274392"/>
    <w:rsid w:val="002743CA"/>
    <w:rsid w:val="00275706"/>
    <w:rsid w:val="00275C76"/>
    <w:rsid w:val="002771AB"/>
    <w:rsid w:val="00277422"/>
    <w:rsid w:val="0027790A"/>
    <w:rsid w:val="00281305"/>
    <w:rsid w:val="0028269D"/>
    <w:rsid w:val="002826A8"/>
    <w:rsid w:val="002826F8"/>
    <w:rsid w:val="00283504"/>
    <w:rsid w:val="002875E4"/>
    <w:rsid w:val="00287FB1"/>
    <w:rsid w:val="0029234A"/>
    <w:rsid w:val="00292418"/>
    <w:rsid w:val="002932E8"/>
    <w:rsid w:val="00293EB6"/>
    <w:rsid w:val="00295CE6"/>
    <w:rsid w:val="00296585"/>
    <w:rsid w:val="002A2B54"/>
    <w:rsid w:val="002A4C89"/>
    <w:rsid w:val="002A546F"/>
    <w:rsid w:val="002A7833"/>
    <w:rsid w:val="002A7A41"/>
    <w:rsid w:val="002A7BF7"/>
    <w:rsid w:val="002B01A0"/>
    <w:rsid w:val="002B0776"/>
    <w:rsid w:val="002B1529"/>
    <w:rsid w:val="002B25A9"/>
    <w:rsid w:val="002B3AB2"/>
    <w:rsid w:val="002B3FFC"/>
    <w:rsid w:val="002B42F2"/>
    <w:rsid w:val="002B50EF"/>
    <w:rsid w:val="002B5133"/>
    <w:rsid w:val="002B796F"/>
    <w:rsid w:val="002C0615"/>
    <w:rsid w:val="002C2492"/>
    <w:rsid w:val="002C4450"/>
    <w:rsid w:val="002C4B85"/>
    <w:rsid w:val="002C4EB9"/>
    <w:rsid w:val="002C5191"/>
    <w:rsid w:val="002C5625"/>
    <w:rsid w:val="002C7AEB"/>
    <w:rsid w:val="002D7DFE"/>
    <w:rsid w:val="002E0324"/>
    <w:rsid w:val="002E0D16"/>
    <w:rsid w:val="002E18D2"/>
    <w:rsid w:val="002E2068"/>
    <w:rsid w:val="002E2583"/>
    <w:rsid w:val="002E37A3"/>
    <w:rsid w:val="002E4266"/>
    <w:rsid w:val="002E4EF6"/>
    <w:rsid w:val="002E55AC"/>
    <w:rsid w:val="002E68B3"/>
    <w:rsid w:val="002E7ADB"/>
    <w:rsid w:val="002F1663"/>
    <w:rsid w:val="002F2FB7"/>
    <w:rsid w:val="002F50C1"/>
    <w:rsid w:val="002F5F7B"/>
    <w:rsid w:val="002F5F7F"/>
    <w:rsid w:val="002F6407"/>
    <w:rsid w:val="002F796E"/>
    <w:rsid w:val="002F798F"/>
    <w:rsid w:val="002F7B32"/>
    <w:rsid w:val="003002B4"/>
    <w:rsid w:val="0030385B"/>
    <w:rsid w:val="00304F06"/>
    <w:rsid w:val="003067F8"/>
    <w:rsid w:val="003075FB"/>
    <w:rsid w:val="00310FDA"/>
    <w:rsid w:val="003113A6"/>
    <w:rsid w:val="00312627"/>
    <w:rsid w:val="00313134"/>
    <w:rsid w:val="00313200"/>
    <w:rsid w:val="003208E8"/>
    <w:rsid w:val="00322379"/>
    <w:rsid w:val="00322B7C"/>
    <w:rsid w:val="00323408"/>
    <w:rsid w:val="0033041B"/>
    <w:rsid w:val="0033149F"/>
    <w:rsid w:val="003337AD"/>
    <w:rsid w:val="0033429E"/>
    <w:rsid w:val="003343A2"/>
    <w:rsid w:val="00334665"/>
    <w:rsid w:val="00335597"/>
    <w:rsid w:val="00335AC4"/>
    <w:rsid w:val="00337C6A"/>
    <w:rsid w:val="00337CFB"/>
    <w:rsid w:val="00340D11"/>
    <w:rsid w:val="00342742"/>
    <w:rsid w:val="00343291"/>
    <w:rsid w:val="00343620"/>
    <w:rsid w:val="00343D8C"/>
    <w:rsid w:val="00344E3F"/>
    <w:rsid w:val="003458B1"/>
    <w:rsid w:val="003461BD"/>
    <w:rsid w:val="0034689B"/>
    <w:rsid w:val="003505A7"/>
    <w:rsid w:val="00351F8F"/>
    <w:rsid w:val="00352D4C"/>
    <w:rsid w:val="00354C83"/>
    <w:rsid w:val="003551AD"/>
    <w:rsid w:val="00356348"/>
    <w:rsid w:val="00356700"/>
    <w:rsid w:val="00356993"/>
    <w:rsid w:val="00357204"/>
    <w:rsid w:val="003574BC"/>
    <w:rsid w:val="003576FF"/>
    <w:rsid w:val="00360BBC"/>
    <w:rsid w:val="00361FF6"/>
    <w:rsid w:val="003620D4"/>
    <w:rsid w:val="00362888"/>
    <w:rsid w:val="00362A63"/>
    <w:rsid w:val="003638EA"/>
    <w:rsid w:val="00363AB9"/>
    <w:rsid w:val="00364B91"/>
    <w:rsid w:val="00364DE4"/>
    <w:rsid w:val="00366139"/>
    <w:rsid w:val="00366CF7"/>
    <w:rsid w:val="00367A0F"/>
    <w:rsid w:val="0037094E"/>
    <w:rsid w:val="0037245E"/>
    <w:rsid w:val="0037388C"/>
    <w:rsid w:val="00373EE0"/>
    <w:rsid w:val="003740F3"/>
    <w:rsid w:val="00377A71"/>
    <w:rsid w:val="003811BB"/>
    <w:rsid w:val="00381CAA"/>
    <w:rsid w:val="003824A5"/>
    <w:rsid w:val="00382C49"/>
    <w:rsid w:val="00383E09"/>
    <w:rsid w:val="0038437D"/>
    <w:rsid w:val="00384619"/>
    <w:rsid w:val="003846B2"/>
    <w:rsid w:val="003847DA"/>
    <w:rsid w:val="00384DAA"/>
    <w:rsid w:val="00385A2F"/>
    <w:rsid w:val="003860A1"/>
    <w:rsid w:val="00386BB2"/>
    <w:rsid w:val="003933F7"/>
    <w:rsid w:val="00393855"/>
    <w:rsid w:val="00394ED0"/>
    <w:rsid w:val="00395711"/>
    <w:rsid w:val="00395DED"/>
    <w:rsid w:val="003978DC"/>
    <w:rsid w:val="003A07BE"/>
    <w:rsid w:val="003A08B3"/>
    <w:rsid w:val="003A14CC"/>
    <w:rsid w:val="003A15BB"/>
    <w:rsid w:val="003A351E"/>
    <w:rsid w:val="003A3833"/>
    <w:rsid w:val="003A3A8C"/>
    <w:rsid w:val="003A4B7D"/>
    <w:rsid w:val="003A5F28"/>
    <w:rsid w:val="003A600A"/>
    <w:rsid w:val="003A622C"/>
    <w:rsid w:val="003A7525"/>
    <w:rsid w:val="003A7B6D"/>
    <w:rsid w:val="003A7F3E"/>
    <w:rsid w:val="003B024E"/>
    <w:rsid w:val="003B0624"/>
    <w:rsid w:val="003B0E10"/>
    <w:rsid w:val="003B34AB"/>
    <w:rsid w:val="003B4431"/>
    <w:rsid w:val="003B757C"/>
    <w:rsid w:val="003B79B3"/>
    <w:rsid w:val="003C2566"/>
    <w:rsid w:val="003C2BF6"/>
    <w:rsid w:val="003C2D7F"/>
    <w:rsid w:val="003C4E44"/>
    <w:rsid w:val="003C5C97"/>
    <w:rsid w:val="003C5FDD"/>
    <w:rsid w:val="003C6A02"/>
    <w:rsid w:val="003C6E96"/>
    <w:rsid w:val="003C7943"/>
    <w:rsid w:val="003D530F"/>
    <w:rsid w:val="003D6308"/>
    <w:rsid w:val="003D7044"/>
    <w:rsid w:val="003D741A"/>
    <w:rsid w:val="003D7489"/>
    <w:rsid w:val="003D7E1E"/>
    <w:rsid w:val="003E1996"/>
    <w:rsid w:val="003E2686"/>
    <w:rsid w:val="003E2F97"/>
    <w:rsid w:val="003E7282"/>
    <w:rsid w:val="003F08DD"/>
    <w:rsid w:val="003F0D97"/>
    <w:rsid w:val="003F1C65"/>
    <w:rsid w:val="003F1E11"/>
    <w:rsid w:val="003F22B7"/>
    <w:rsid w:val="003F24A6"/>
    <w:rsid w:val="003F26A4"/>
    <w:rsid w:val="003F327F"/>
    <w:rsid w:val="003F4969"/>
    <w:rsid w:val="003F5A15"/>
    <w:rsid w:val="003F752A"/>
    <w:rsid w:val="003F7A74"/>
    <w:rsid w:val="00400050"/>
    <w:rsid w:val="0040129F"/>
    <w:rsid w:val="0040149D"/>
    <w:rsid w:val="00401774"/>
    <w:rsid w:val="00403A39"/>
    <w:rsid w:val="00403ADF"/>
    <w:rsid w:val="004047BB"/>
    <w:rsid w:val="004051F3"/>
    <w:rsid w:val="00406047"/>
    <w:rsid w:val="004061C0"/>
    <w:rsid w:val="004108CA"/>
    <w:rsid w:val="004120C6"/>
    <w:rsid w:val="00412BBC"/>
    <w:rsid w:val="004142CA"/>
    <w:rsid w:val="00415C49"/>
    <w:rsid w:val="0041615B"/>
    <w:rsid w:val="00416587"/>
    <w:rsid w:val="00416A87"/>
    <w:rsid w:val="00416CCC"/>
    <w:rsid w:val="00416ECE"/>
    <w:rsid w:val="0041735D"/>
    <w:rsid w:val="00421E10"/>
    <w:rsid w:val="00422FC1"/>
    <w:rsid w:val="004238A4"/>
    <w:rsid w:val="004254DC"/>
    <w:rsid w:val="00430C65"/>
    <w:rsid w:val="004310FA"/>
    <w:rsid w:val="00431AFB"/>
    <w:rsid w:val="0043640F"/>
    <w:rsid w:val="00437218"/>
    <w:rsid w:val="00440233"/>
    <w:rsid w:val="00441746"/>
    <w:rsid w:val="00441FB8"/>
    <w:rsid w:val="00442AB6"/>
    <w:rsid w:val="00444B8E"/>
    <w:rsid w:val="00445AAF"/>
    <w:rsid w:val="004465B9"/>
    <w:rsid w:val="0044703A"/>
    <w:rsid w:val="00450ABA"/>
    <w:rsid w:val="00451C53"/>
    <w:rsid w:val="00451D26"/>
    <w:rsid w:val="00452B40"/>
    <w:rsid w:val="00453433"/>
    <w:rsid w:val="00453E34"/>
    <w:rsid w:val="0046081E"/>
    <w:rsid w:val="0046094B"/>
    <w:rsid w:val="00461528"/>
    <w:rsid w:val="004629AA"/>
    <w:rsid w:val="00462E69"/>
    <w:rsid w:val="00463213"/>
    <w:rsid w:val="0046364C"/>
    <w:rsid w:val="00466697"/>
    <w:rsid w:val="0046693E"/>
    <w:rsid w:val="00471BD3"/>
    <w:rsid w:val="00472884"/>
    <w:rsid w:val="00472B1C"/>
    <w:rsid w:val="00475918"/>
    <w:rsid w:val="00476AED"/>
    <w:rsid w:val="004771CC"/>
    <w:rsid w:val="00481556"/>
    <w:rsid w:val="00483FD5"/>
    <w:rsid w:val="004849C7"/>
    <w:rsid w:val="00487B3D"/>
    <w:rsid w:val="004907CD"/>
    <w:rsid w:val="0049160F"/>
    <w:rsid w:val="0049187C"/>
    <w:rsid w:val="00491C4D"/>
    <w:rsid w:val="004924BA"/>
    <w:rsid w:val="004930AE"/>
    <w:rsid w:val="00496BF4"/>
    <w:rsid w:val="00497310"/>
    <w:rsid w:val="004A0070"/>
    <w:rsid w:val="004A03C8"/>
    <w:rsid w:val="004A0BB6"/>
    <w:rsid w:val="004A2586"/>
    <w:rsid w:val="004A3F02"/>
    <w:rsid w:val="004A4E57"/>
    <w:rsid w:val="004A758B"/>
    <w:rsid w:val="004B106E"/>
    <w:rsid w:val="004B1AAA"/>
    <w:rsid w:val="004B3F1D"/>
    <w:rsid w:val="004B492A"/>
    <w:rsid w:val="004B4C11"/>
    <w:rsid w:val="004B6401"/>
    <w:rsid w:val="004C009F"/>
    <w:rsid w:val="004C0C7B"/>
    <w:rsid w:val="004C1A0A"/>
    <w:rsid w:val="004C2088"/>
    <w:rsid w:val="004C2B07"/>
    <w:rsid w:val="004C2C3F"/>
    <w:rsid w:val="004C2FF7"/>
    <w:rsid w:val="004C4A17"/>
    <w:rsid w:val="004C6212"/>
    <w:rsid w:val="004C686E"/>
    <w:rsid w:val="004C7065"/>
    <w:rsid w:val="004D0528"/>
    <w:rsid w:val="004D07C6"/>
    <w:rsid w:val="004D2BCE"/>
    <w:rsid w:val="004D3306"/>
    <w:rsid w:val="004D334D"/>
    <w:rsid w:val="004D621F"/>
    <w:rsid w:val="004D624F"/>
    <w:rsid w:val="004E0450"/>
    <w:rsid w:val="004E0652"/>
    <w:rsid w:val="004E06BC"/>
    <w:rsid w:val="004E0B6D"/>
    <w:rsid w:val="004E6565"/>
    <w:rsid w:val="004E6B3A"/>
    <w:rsid w:val="004E76C5"/>
    <w:rsid w:val="004E7845"/>
    <w:rsid w:val="004F18FD"/>
    <w:rsid w:val="004F24E7"/>
    <w:rsid w:val="004F3677"/>
    <w:rsid w:val="004F3AFD"/>
    <w:rsid w:val="004F422C"/>
    <w:rsid w:val="004F4F4C"/>
    <w:rsid w:val="004F75E9"/>
    <w:rsid w:val="00501CFC"/>
    <w:rsid w:val="00501FFC"/>
    <w:rsid w:val="00503323"/>
    <w:rsid w:val="00503F29"/>
    <w:rsid w:val="00503F85"/>
    <w:rsid w:val="005047C4"/>
    <w:rsid w:val="00504E71"/>
    <w:rsid w:val="00506028"/>
    <w:rsid w:val="0050691E"/>
    <w:rsid w:val="00506B69"/>
    <w:rsid w:val="00507932"/>
    <w:rsid w:val="0051174A"/>
    <w:rsid w:val="0051243A"/>
    <w:rsid w:val="00513007"/>
    <w:rsid w:val="005137D4"/>
    <w:rsid w:val="005139AB"/>
    <w:rsid w:val="00514400"/>
    <w:rsid w:val="005148EF"/>
    <w:rsid w:val="00515D5B"/>
    <w:rsid w:val="00516009"/>
    <w:rsid w:val="005166B7"/>
    <w:rsid w:val="00516978"/>
    <w:rsid w:val="005172EF"/>
    <w:rsid w:val="00521028"/>
    <w:rsid w:val="00523B3A"/>
    <w:rsid w:val="00524516"/>
    <w:rsid w:val="005249DF"/>
    <w:rsid w:val="00525D2C"/>
    <w:rsid w:val="0052640F"/>
    <w:rsid w:val="00527E72"/>
    <w:rsid w:val="00530DE2"/>
    <w:rsid w:val="00532A12"/>
    <w:rsid w:val="00533578"/>
    <w:rsid w:val="00533BF1"/>
    <w:rsid w:val="00533DB3"/>
    <w:rsid w:val="00534230"/>
    <w:rsid w:val="00535CAE"/>
    <w:rsid w:val="005372F1"/>
    <w:rsid w:val="00537424"/>
    <w:rsid w:val="00540862"/>
    <w:rsid w:val="005435A2"/>
    <w:rsid w:val="00544B61"/>
    <w:rsid w:val="005454AA"/>
    <w:rsid w:val="00545810"/>
    <w:rsid w:val="00546C61"/>
    <w:rsid w:val="00547809"/>
    <w:rsid w:val="00547C64"/>
    <w:rsid w:val="00550643"/>
    <w:rsid w:val="00551500"/>
    <w:rsid w:val="00553D3E"/>
    <w:rsid w:val="00554615"/>
    <w:rsid w:val="00555392"/>
    <w:rsid w:val="00563089"/>
    <w:rsid w:val="0056360C"/>
    <w:rsid w:val="00565619"/>
    <w:rsid w:val="005660B3"/>
    <w:rsid w:val="00567A31"/>
    <w:rsid w:val="00571B01"/>
    <w:rsid w:val="00571FC4"/>
    <w:rsid w:val="00573B94"/>
    <w:rsid w:val="00574126"/>
    <w:rsid w:val="00576FAF"/>
    <w:rsid w:val="0057739C"/>
    <w:rsid w:val="0057745D"/>
    <w:rsid w:val="00580168"/>
    <w:rsid w:val="005809A3"/>
    <w:rsid w:val="00585403"/>
    <w:rsid w:val="0058675E"/>
    <w:rsid w:val="0058693D"/>
    <w:rsid w:val="00586E4E"/>
    <w:rsid w:val="00587CDB"/>
    <w:rsid w:val="0059031C"/>
    <w:rsid w:val="00592751"/>
    <w:rsid w:val="005935D8"/>
    <w:rsid w:val="005954F9"/>
    <w:rsid w:val="00595E98"/>
    <w:rsid w:val="00597665"/>
    <w:rsid w:val="00597FD9"/>
    <w:rsid w:val="005A2364"/>
    <w:rsid w:val="005A45AD"/>
    <w:rsid w:val="005B033D"/>
    <w:rsid w:val="005B0677"/>
    <w:rsid w:val="005B0F38"/>
    <w:rsid w:val="005B36E2"/>
    <w:rsid w:val="005B39B7"/>
    <w:rsid w:val="005B5384"/>
    <w:rsid w:val="005B5DDB"/>
    <w:rsid w:val="005B5E72"/>
    <w:rsid w:val="005C09B0"/>
    <w:rsid w:val="005C1578"/>
    <w:rsid w:val="005C172C"/>
    <w:rsid w:val="005C1D32"/>
    <w:rsid w:val="005C2EAF"/>
    <w:rsid w:val="005C31F9"/>
    <w:rsid w:val="005C695F"/>
    <w:rsid w:val="005D2042"/>
    <w:rsid w:val="005D30D1"/>
    <w:rsid w:val="005D467E"/>
    <w:rsid w:val="005D4C8E"/>
    <w:rsid w:val="005D5D19"/>
    <w:rsid w:val="005D6B85"/>
    <w:rsid w:val="005D7DB9"/>
    <w:rsid w:val="005E101B"/>
    <w:rsid w:val="005E3ECC"/>
    <w:rsid w:val="005E54D0"/>
    <w:rsid w:val="005E5CD8"/>
    <w:rsid w:val="005E7D3B"/>
    <w:rsid w:val="005F0EE9"/>
    <w:rsid w:val="005F14F6"/>
    <w:rsid w:val="005F1A1B"/>
    <w:rsid w:val="005F1E18"/>
    <w:rsid w:val="005F3493"/>
    <w:rsid w:val="005F393C"/>
    <w:rsid w:val="005F693F"/>
    <w:rsid w:val="005F760A"/>
    <w:rsid w:val="00601914"/>
    <w:rsid w:val="006050C1"/>
    <w:rsid w:val="00605BD2"/>
    <w:rsid w:val="00605C4D"/>
    <w:rsid w:val="00606681"/>
    <w:rsid w:val="006115CB"/>
    <w:rsid w:val="006127E9"/>
    <w:rsid w:val="0061344D"/>
    <w:rsid w:val="00613E1D"/>
    <w:rsid w:val="00615012"/>
    <w:rsid w:val="00615F8F"/>
    <w:rsid w:val="0061645C"/>
    <w:rsid w:val="00620591"/>
    <w:rsid w:val="00620F74"/>
    <w:rsid w:val="00621DA9"/>
    <w:rsid w:val="006231B1"/>
    <w:rsid w:val="00625C0D"/>
    <w:rsid w:val="00626070"/>
    <w:rsid w:val="00627911"/>
    <w:rsid w:val="00630ACB"/>
    <w:rsid w:val="00631A95"/>
    <w:rsid w:val="006346E1"/>
    <w:rsid w:val="0063502D"/>
    <w:rsid w:val="00635C17"/>
    <w:rsid w:val="0063728F"/>
    <w:rsid w:val="006405EE"/>
    <w:rsid w:val="00640F27"/>
    <w:rsid w:val="00641FC6"/>
    <w:rsid w:val="00645279"/>
    <w:rsid w:val="00645993"/>
    <w:rsid w:val="006465FD"/>
    <w:rsid w:val="006467AA"/>
    <w:rsid w:val="00646ACA"/>
    <w:rsid w:val="00647648"/>
    <w:rsid w:val="00647F01"/>
    <w:rsid w:val="00650B02"/>
    <w:rsid w:val="00650C05"/>
    <w:rsid w:val="00650CC3"/>
    <w:rsid w:val="0065168C"/>
    <w:rsid w:val="006522B1"/>
    <w:rsid w:val="00654214"/>
    <w:rsid w:val="00655D96"/>
    <w:rsid w:val="00657008"/>
    <w:rsid w:val="006576AF"/>
    <w:rsid w:val="00657872"/>
    <w:rsid w:val="0066184A"/>
    <w:rsid w:val="0066195B"/>
    <w:rsid w:val="006629E0"/>
    <w:rsid w:val="00664008"/>
    <w:rsid w:val="006650C8"/>
    <w:rsid w:val="0066535F"/>
    <w:rsid w:val="00665A88"/>
    <w:rsid w:val="00666B8B"/>
    <w:rsid w:val="00667B2D"/>
    <w:rsid w:val="006702E4"/>
    <w:rsid w:val="00670B54"/>
    <w:rsid w:val="00671381"/>
    <w:rsid w:val="00671D57"/>
    <w:rsid w:val="00672241"/>
    <w:rsid w:val="00673BE3"/>
    <w:rsid w:val="0067421F"/>
    <w:rsid w:val="00675B99"/>
    <w:rsid w:val="006773CF"/>
    <w:rsid w:val="00677579"/>
    <w:rsid w:val="006800F1"/>
    <w:rsid w:val="006810C4"/>
    <w:rsid w:val="00683203"/>
    <w:rsid w:val="00683DB0"/>
    <w:rsid w:val="00686E17"/>
    <w:rsid w:val="00687831"/>
    <w:rsid w:val="00690E5F"/>
    <w:rsid w:val="00691B38"/>
    <w:rsid w:val="00691E81"/>
    <w:rsid w:val="006926C3"/>
    <w:rsid w:val="00693054"/>
    <w:rsid w:val="00693D25"/>
    <w:rsid w:val="0069577C"/>
    <w:rsid w:val="0069620B"/>
    <w:rsid w:val="00696248"/>
    <w:rsid w:val="006A026E"/>
    <w:rsid w:val="006A1360"/>
    <w:rsid w:val="006A22C5"/>
    <w:rsid w:val="006A46D2"/>
    <w:rsid w:val="006A4DD3"/>
    <w:rsid w:val="006A5C45"/>
    <w:rsid w:val="006A6773"/>
    <w:rsid w:val="006B0F7E"/>
    <w:rsid w:val="006B1E14"/>
    <w:rsid w:val="006B4ACF"/>
    <w:rsid w:val="006B53A3"/>
    <w:rsid w:val="006B6306"/>
    <w:rsid w:val="006B6F29"/>
    <w:rsid w:val="006C1234"/>
    <w:rsid w:val="006C185F"/>
    <w:rsid w:val="006C1947"/>
    <w:rsid w:val="006C4D74"/>
    <w:rsid w:val="006C5669"/>
    <w:rsid w:val="006C668F"/>
    <w:rsid w:val="006C775A"/>
    <w:rsid w:val="006D048C"/>
    <w:rsid w:val="006D4735"/>
    <w:rsid w:val="006D4E03"/>
    <w:rsid w:val="006D5DFC"/>
    <w:rsid w:val="006D649C"/>
    <w:rsid w:val="006D69AB"/>
    <w:rsid w:val="006D6AD8"/>
    <w:rsid w:val="006D6E28"/>
    <w:rsid w:val="006D70AC"/>
    <w:rsid w:val="006E15BF"/>
    <w:rsid w:val="006E381D"/>
    <w:rsid w:val="006E78CB"/>
    <w:rsid w:val="006F00F4"/>
    <w:rsid w:val="006F2194"/>
    <w:rsid w:val="006F2B1A"/>
    <w:rsid w:val="006F3149"/>
    <w:rsid w:val="006F33E4"/>
    <w:rsid w:val="006F404A"/>
    <w:rsid w:val="006F411A"/>
    <w:rsid w:val="006F4501"/>
    <w:rsid w:val="006F558D"/>
    <w:rsid w:val="00704848"/>
    <w:rsid w:val="00705A98"/>
    <w:rsid w:val="00706E0D"/>
    <w:rsid w:val="0070739F"/>
    <w:rsid w:val="00707495"/>
    <w:rsid w:val="007101AF"/>
    <w:rsid w:val="00710A3C"/>
    <w:rsid w:val="00710C78"/>
    <w:rsid w:val="00711800"/>
    <w:rsid w:val="00713BCA"/>
    <w:rsid w:val="00714D46"/>
    <w:rsid w:val="00717BAE"/>
    <w:rsid w:val="0072025F"/>
    <w:rsid w:val="007213D3"/>
    <w:rsid w:val="007219C0"/>
    <w:rsid w:val="00721F51"/>
    <w:rsid w:val="0072444B"/>
    <w:rsid w:val="007246DB"/>
    <w:rsid w:val="00727814"/>
    <w:rsid w:val="00730AFD"/>
    <w:rsid w:val="00731352"/>
    <w:rsid w:val="007343EE"/>
    <w:rsid w:val="007348A5"/>
    <w:rsid w:val="007374F4"/>
    <w:rsid w:val="00737906"/>
    <w:rsid w:val="0074093D"/>
    <w:rsid w:val="00745ED7"/>
    <w:rsid w:val="00746AC5"/>
    <w:rsid w:val="00747BF9"/>
    <w:rsid w:val="00747F4B"/>
    <w:rsid w:val="00751B56"/>
    <w:rsid w:val="007526B0"/>
    <w:rsid w:val="00754017"/>
    <w:rsid w:val="007544B7"/>
    <w:rsid w:val="00755BA5"/>
    <w:rsid w:val="00756201"/>
    <w:rsid w:val="00757419"/>
    <w:rsid w:val="007638BC"/>
    <w:rsid w:val="0076411B"/>
    <w:rsid w:val="007651A6"/>
    <w:rsid w:val="00765810"/>
    <w:rsid w:val="00765C8C"/>
    <w:rsid w:val="00766B5C"/>
    <w:rsid w:val="00766CE7"/>
    <w:rsid w:val="007676FB"/>
    <w:rsid w:val="007700B4"/>
    <w:rsid w:val="0077040B"/>
    <w:rsid w:val="007714C0"/>
    <w:rsid w:val="00771531"/>
    <w:rsid w:val="00772901"/>
    <w:rsid w:val="00772CA6"/>
    <w:rsid w:val="0077608A"/>
    <w:rsid w:val="007768B3"/>
    <w:rsid w:val="00776C08"/>
    <w:rsid w:val="00777A7B"/>
    <w:rsid w:val="00780F30"/>
    <w:rsid w:val="00781A1B"/>
    <w:rsid w:val="00782091"/>
    <w:rsid w:val="00782F9A"/>
    <w:rsid w:val="007855ED"/>
    <w:rsid w:val="00785A86"/>
    <w:rsid w:val="00787715"/>
    <w:rsid w:val="0079175D"/>
    <w:rsid w:val="0079326E"/>
    <w:rsid w:val="007947AB"/>
    <w:rsid w:val="00794D02"/>
    <w:rsid w:val="007956F8"/>
    <w:rsid w:val="00796410"/>
    <w:rsid w:val="007969E1"/>
    <w:rsid w:val="00797164"/>
    <w:rsid w:val="00797503"/>
    <w:rsid w:val="00797A6D"/>
    <w:rsid w:val="007A0221"/>
    <w:rsid w:val="007A0EC6"/>
    <w:rsid w:val="007A1E37"/>
    <w:rsid w:val="007A2734"/>
    <w:rsid w:val="007A2ECC"/>
    <w:rsid w:val="007A412A"/>
    <w:rsid w:val="007A79E7"/>
    <w:rsid w:val="007B0A7C"/>
    <w:rsid w:val="007B27B5"/>
    <w:rsid w:val="007B329A"/>
    <w:rsid w:val="007B56D7"/>
    <w:rsid w:val="007B66CE"/>
    <w:rsid w:val="007B6AA4"/>
    <w:rsid w:val="007B72F5"/>
    <w:rsid w:val="007B7CF2"/>
    <w:rsid w:val="007C05A8"/>
    <w:rsid w:val="007C1873"/>
    <w:rsid w:val="007C39C8"/>
    <w:rsid w:val="007C40F1"/>
    <w:rsid w:val="007C4B36"/>
    <w:rsid w:val="007C537B"/>
    <w:rsid w:val="007C5C03"/>
    <w:rsid w:val="007D0433"/>
    <w:rsid w:val="007D0488"/>
    <w:rsid w:val="007D0DDB"/>
    <w:rsid w:val="007D1DE0"/>
    <w:rsid w:val="007D261D"/>
    <w:rsid w:val="007D2C97"/>
    <w:rsid w:val="007E0C0D"/>
    <w:rsid w:val="007E1FDA"/>
    <w:rsid w:val="007E2008"/>
    <w:rsid w:val="007E4DC8"/>
    <w:rsid w:val="007E5347"/>
    <w:rsid w:val="007E6448"/>
    <w:rsid w:val="007F0229"/>
    <w:rsid w:val="007F29D7"/>
    <w:rsid w:val="007F417A"/>
    <w:rsid w:val="007F4373"/>
    <w:rsid w:val="007F4697"/>
    <w:rsid w:val="007F57A8"/>
    <w:rsid w:val="0080319A"/>
    <w:rsid w:val="00803281"/>
    <w:rsid w:val="0080604A"/>
    <w:rsid w:val="00807AF4"/>
    <w:rsid w:val="00811A25"/>
    <w:rsid w:val="00811ABC"/>
    <w:rsid w:val="00811B4D"/>
    <w:rsid w:val="00811B66"/>
    <w:rsid w:val="00812225"/>
    <w:rsid w:val="008135EA"/>
    <w:rsid w:val="00813A66"/>
    <w:rsid w:val="00815A56"/>
    <w:rsid w:val="00815F97"/>
    <w:rsid w:val="0081776D"/>
    <w:rsid w:val="00823BE3"/>
    <w:rsid w:val="00823D0D"/>
    <w:rsid w:val="00824955"/>
    <w:rsid w:val="0082629F"/>
    <w:rsid w:val="00826BD3"/>
    <w:rsid w:val="008278CD"/>
    <w:rsid w:val="00827D7F"/>
    <w:rsid w:val="008304BD"/>
    <w:rsid w:val="008331B7"/>
    <w:rsid w:val="00833308"/>
    <w:rsid w:val="00833536"/>
    <w:rsid w:val="00834AC2"/>
    <w:rsid w:val="00835DFA"/>
    <w:rsid w:val="008367E9"/>
    <w:rsid w:val="00837023"/>
    <w:rsid w:val="008378F2"/>
    <w:rsid w:val="0084000A"/>
    <w:rsid w:val="008407C6"/>
    <w:rsid w:val="00842FE4"/>
    <w:rsid w:val="008455D0"/>
    <w:rsid w:val="00847E06"/>
    <w:rsid w:val="008506D4"/>
    <w:rsid w:val="00850E1D"/>
    <w:rsid w:val="00852573"/>
    <w:rsid w:val="00852E91"/>
    <w:rsid w:val="00852EE4"/>
    <w:rsid w:val="0085341F"/>
    <w:rsid w:val="00853794"/>
    <w:rsid w:val="00853C5B"/>
    <w:rsid w:val="00854738"/>
    <w:rsid w:val="008562D3"/>
    <w:rsid w:val="00856408"/>
    <w:rsid w:val="0085690E"/>
    <w:rsid w:val="00856E33"/>
    <w:rsid w:val="0086083C"/>
    <w:rsid w:val="008617D0"/>
    <w:rsid w:val="00862217"/>
    <w:rsid w:val="00862C45"/>
    <w:rsid w:val="00863F7B"/>
    <w:rsid w:val="00864076"/>
    <w:rsid w:val="00865CDC"/>
    <w:rsid w:val="00866D5A"/>
    <w:rsid w:val="00870566"/>
    <w:rsid w:val="00870689"/>
    <w:rsid w:val="00870E64"/>
    <w:rsid w:val="00874857"/>
    <w:rsid w:val="00874DD6"/>
    <w:rsid w:val="00875E2E"/>
    <w:rsid w:val="0087675A"/>
    <w:rsid w:val="00877094"/>
    <w:rsid w:val="0087721D"/>
    <w:rsid w:val="00882BB4"/>
    <w:rsid w:val="00885A9E"/>
    <w:rsid w:val="008860EE"/>
    <w:rsid w:val="00887410"/>
    <w:rsid w:val="008909F1"/>
    <w:rsid w:val="00890DA7"/>
    <w:rsid w:val="00890F04"/>
    <w:rsid w:val="0089132F"/>
    <w:rsid w:val="00892183"/>
    <w:rsid w:val="00892A7D"/>
    <w:rsid w:val="008934DE"/>
    <w:rsid w:val="0089406A"/>
    <w:rsid w:val="0089441F"/>
    <w:rsid w:val="00894ED5"/>
    <w:rsid w:val="008956A5"/>
    <w:rsid w:val="00895E3B"/>
    <w:rsid w:val="008A1A97"/>
    <w:rsid w:val="008A217C"/>
    <w:rsid w:val="008A26CB"/>
    <w:rsid w:val="008A29BA"/>
    <w:rsid w:val="008A555F"/>
    <w:rsid w:val="008A5F36"/>
    <w:rsid w:val="008B0211"/>
    <w:rsid w:val="008B11D1"/>
    <w:rsid w:val="008B1EAD"/>
    <w:rsid w:val="008B3B3A"/>
    <w:rsid w:val="008B410C"/>
    <w:rsid w:val="008B5EBE"/>
    <w:rsid w:val="008B7130"/>
    <w:rsid w:val="008C00C8"/>
    <w:rsid w:val="008C03CE"/>
    <w:rsid w:val="008C0E52"/>
    <w:rsid w:val="008C1F7B"/>
    <w:rsid w:val="008C25B8"/>
    <w:rsid w:val="008C4257"/>
    <w:rsid w:val="008C47FC"/>
    <w:rsid w:val="008C5895"/>
    <w:rsid w:val="008C674E"/>
    <w:rsid w:val="008C7577"/>
    <w:rsid w:val="008C7700"/>
    <w:rsid w:val="008D21A4"/>
    <w:rsid w:val="008D2DCF"/>
    <w:rsid w:val="008D2FB1"/>
    <w:rsid w:val="008D3E01"/>
    <w:rsid w:val="008D47E0"/>
    <w:rsid w:val="008D5094"/>
    <w:rsid w:val="008D5D23"/>
    <w:rsid w:val="008D5E27"/>
    <w:rsid w:val="008D69E8"/>
    <w:rsid w:val="008D6C04"/>
    <w:rsid w:val="008E0BC5"/>
    <w:rsid w:val="008E19A4"/>
    <w:rsid w:val="008E3F3A"/>
    <w:rsid w:val="008E445D"/>
    <w:rsid w:val="008E6EB1"/>
    <w:rsid w:val="008E787B"/>
    <w:rsid w:val="008F0C7B"/>
    <w:rsid w:val="008F0E1F"/>
    <w:rsid w:val="008F200D"/>
    <w:rsid w:val="008F21E6"/>
    <w:rsid w:val="008F22A2"/>
    <w:rsid w:val="008F28D1"/>
    <w:rsid w:val="008F4E9D"/>
    <w:rsid w:val="008F7970"/>
    <w:rsid w:val="00900417"/>
    <w:rsid w:val="00901A65"/>
    <w:rsid w:val="00903010"/>
    <w:rsid w:val="009033B4"/>
    <w:rsid w:val="009044D2"/>
    <w:rsid w:val="00911B6B"/>
    <w:rsid w:val="00912426"/>
    <w:rsid w:val="00912819"/>
    <w:rsid w:val="00912BD2"/>
    <w:rsid w:val="00913558"/>
    <w:rsid w:val="00917C01"/>
    <w:rsid w:val="009214CC"/>
    <w:rsid w:val="0092561A"/>
    <w:rsid w:val="00926C66"/>
    <w:rsid w:val="00931022"/>
    <w:rsid w:val="009311C1"/>
    <w:rsid w:val="00933406"/>
    <w:rsid w:val="00933DA9"/>
    <w:rsid w:val="0093569E"/>
    <w:rsid w:val="00941773"/>
    <w:rsid w:val="00941CFA"/>
    <w:rsid w:val="00944286"/>
    <w:rsid w:val="00945641"/>
    <w:rsid w:val="009502F8"/>
    <w:rsid w:val="00950991"/>
    <w:rsid w:val="009533BD"/>
    <w:rsid w:val="009538F6"/>
    <w:rsid w:val="00953FC4"/>
    <w:rsid w:val="00955D2E"/>
    <w:rsid w:val="009617F3"/>
    <w:rsid w:val="00963AE1"/>
    <w:rsid w:val="00963B80"/>
    <w:rsid w:val="0096403F"/>
    <w:rsid w:val="00964754"/>
    <w:rsid w:val="00965B15"/>
    <w:rsid w:val="009676FA"/>
    <w:rsid w:val="00972303"/>
    <w:rsid w:val="00972E88"/>
    <w:rsid w:val="00973392"/>
    <w:rsid w:val="00974982"/>
    <w:rsid w:val="009756E6"/>
    <w:rsid w:val="00976231"/>
    <w:rsid w:val="009810F1"/>
    <w:rsid w:val="00982636"/>
    <w:rsid w:val="00982983"/>
    <w:rsid w:val="00982A7D"/>
    <w:rsid w:val="00984133"/>
    <w:rsid w:val="00984C97"/>
    <w:rsid w:val="0098655F"/>
    <w:rsid w:val="00991F1B"/>
    <w:rsid w:val="0099281D"/>
    <w:rsid w:val="00992D2B"/>
    <w:rsid w:val="00994B5F"/>
    <w:rsid w:val="009979C4"/>
    <w:rsid w:val="009A3FDF"/>
    <w:rsid w:val="009A500F"/>
    <w:rsid w:val="009A659C"/>
    <w:rsid w:val="009A6960"/>
    <w:rsid w:val="009A743E"/>
    <w:rsid w:val="009B06E3"/>
    <w:rsid w:val="009B0E4F"/>
    <w:rsid w:val="009B16CB"/>
    <w:rsid w:val="009B1ABA"/>
    <w:rsid w:val="009B36FD"/>
    <w:rsid w:val="009B4A1D"/>
    <w:rsid w:val="009B4AE6"/>
    <w:rsid w:val="009B64E6"/>
    <w:rsid w:val="009B6BAD"/>
    <w:rsid w:val="009B747C"/>
    <w:rsid w:val="009C1500"/>
    <w:rsid w:val="009C26F2"/>
    <w:rsid w:val="009C3C0D"/>
    <w:rsid w:val="009C53BF"/>
    <w:rsid w:val="009C626E"/>
    <w:rsid w:val="009C7D84"/>
    <w:rsid w:val="009C7DB9"/>
    <w:rsid w:val="009D2793"/>
    <w:rsid w:val="009D2A32"/>
    <w:rsid w:val="009D33B2"/>
    <w:rsid w:val="009D369E"/>
    <w:rsid w:val="009D65BC"/>
    <w:rsid w:val="009D7FA4"/>
    <w:rsid w:val="009E04A1"/>
    <w:rsid w:val="009E0FB7"/>
    <w:rsid w:val="009E180F"/>
    <w:rsid w:val="009E283F"/>
    <w:rsid w:val="009E619A"/>
    <w:rsid w:val="009F0A3A"/>
    <w:rsid w:val="009F0D11"/>
    <w:rsid w:val="009F201A"/>
    <w:rsid w:val="009F3717"/>
    <w:rsid w:val="009F4848"/>
    <w:rsid w:val="009F63C2"/>
    <w:rsid w:val="009F71F4"/>
    <w:rsid w:val="00A00928"/>
    <w:rsid w:val="00A0122B"/>
    <w:rsid w:val="00A01DC9"/>
    <w:rsid w:val="00A02CFB"/>
    <w:rsid w:val="00A038F0"/>
    <w:rsid w:val="00A04059"/>
    <w:rsid w:val="00A0408D"/>
    <w:rsid w:val="00A06CD3"/>
    <w:rsid w:val="00A15193"/>
    <w:rsid w:val="00A16715"/>
    <w:rsid w:val="00A22B8B"/>
    <w:rsid w:val="00A23014"/>
    <w:rsid w:val="00A23A66"/>
    <w:rsid w:val="00A23BC9"/>
    <w:rsid w:val="00A25E5A"/>
    <w:rsid w:val="00A25F43"/>
    <w:rsid w:val="00A30D2C"/>
    <w:rsid w:val="00A317A7"/>
    <w:rsid w:val="00A3202E"/>
    <w:rsid w:val="00A324ED"/>
    <w:rsid w:val="00A325AD"/>
    <w:rsid w:val="00A405C8"/>
    <w:rsid w:val="00A40949"/>
    <w:rsid w:val="00A412D8"/>
    <w:rsid w:val="00A419C5"/>
    <w:rsid w:val="00A42918"/>
    <w:rsid w:val="00A42E9A"/>
    <w:rsid w:val="00A444CE"/>
    <w:rsid w:val="00A4774B"/>
    <w:rsid w:val="00A50622"/>
    <w:rsid w:val="00A50857"/>
    <w:rsid w:val="00A51263"/>
    <w:rsid w:val="00A51D41"/>
    <w:rsid w:val="00A528F2"/>
    <w:rsid w:val="00A5404D"/>
    <w:rsid w:val="00A548D5"/>
    <w:rsid w:val="00A568BA"/>
    <w:rsid w:val="00A60473"/>
    <w:rsid w:val="00A61699"/>
    <w:rsid w:val="00A62BE3"/>
    <w:rsid w:val="00A63904"/>
    <w:rsid w:val="00A65E5D"/>
    <w:rsid w:val="00A6662B"/>
    <w:rsid w:val="00A66B7D"/>
    <w:rsid w:val="00A675F9"/>
    <w:rsid w:val="00A67F50"/>
    <w:rsid w:val="00A718DB"/>
    <w:rsid w:val="00A72B43"/>
    <w:rsid w:val="00A74E14"/>
    <w:rsid w:val="00A771FD"/>
    <w:rsid w:val="00A77A7F"/>
    <w:rsid w:val="00A77FE5"/>
    <w:rsid w:val="00A80AC1"/>
    <w:rsid w:val="00A82DBC"/>
    <w:rsid w:val="00A84C3C"/>
    <w:rsid w:val="00A8514D"/>
    <w:rsid w:val="00A867A5"/>
    <w:rsid w:val="00A8759A"/>
    <w:rsid w:val="00A876B2"/>
    <w:rsid w:val="00A87F0F"/>
    <w:rsid w:val="00A90C82"/>
    <w:rsid w:val="00A9377D"/>
    <w:rsid w:val="00A93B10"/>
    <w:rsid w:val="00A963DF"/>
    <w:rsid w:val="00A97550"/>
    <w:rsid w:val="00A977D1"/>
    <w:rsid w:val="00A97B61"/>
    <w:rsid w:val="00A97C33"/>
    <w:rsid w:val="00AA1B1F"/>
    <w:rsid w:val="00AA395E"/>
    <w:rsid w:val="00AA4E4D"/>
    <w:rsid w:val="00AA7C9D"/>
    <w:rsid w:val="00AB00BA"/>
    <w:rsid w:val="00AB1BE4"/>
    <w:rsid w:val="00AB1E37"/>
    <w:rsid w:val="00AB4444"/>
    <w:rsid w:val="00AB4DFE"/>
    <w:rsid w:val="00AB5763"/>
    <w:rsid w:val="00AB692D"/>
    <w:rsid w:val="00AB7B2C"/>
    <w:rsid w:val="00AB7F85"/>
    <w:rsid w:val="00AC1213"/>
    <w:rsid w:val="00AC1D75"/>
    <w:rsid w:val="00AC3E24"/>
    <w:rsid w:val="00AC410F"/>
    <w:rsid w:val="00AC5848"/>
    <w:rsid w:val="00AC6EED"/>
    <w:rsid w:val="00AD099F"/>
    <w:rsid w:val="00AD1794"/>
    <w:rsid w:val="00AD2E8D"/>
    <w:rsid w:val="00AD6036"/>
    <w:rsid w:val="00AD64A2"/>
    <w:rsid w:val="00AE0292"/>
    <w:rsid w:val="00AE0E92"/>
    <w:rsid w:val="00AE2780"/>
    <w:rsid w:val="00AE328E"/>
    <w:rsid w:val="00AE4FB4"/>
    <w:rsid w:val="00AE6134"/>
    <w:rsid w:val="00AE65F4"/>
    <w:rsid w:val="00AE6C54"/>
    <w:rsid w:val="00AF1755"/>
    <w:rsid w:val="00AF2665"/>
    <w:rsid w:val="00AF3794"/>
    <w:rsid w:val="00AF41FA"/>
    <w:rsid w:val="00AF62A5"/>
    <w:rsid w:val="00AF76C5"/>
    <w:rsid w:val="00B03CCC"/>
    <w:rsid w:val="00B03FC3"/>
    <w:rsid w:val="00B04192"/>
    <w:rsid w:val="00B048F5"/>
    <w:rsid w:val="00B05E58"/>
    <w:rsid w:val="00B060D5"/>
    <w:rsid w:val="00B10CDC"/>
    <w:rsid w:val="00B1191B"/>
    <w:rsid w:val="00B122A6"/>
    <w:rsid w:val="00B12952"/>
    <w:rsid w:val="00B137BF"/>
    <w:rsid w:val="00B13B80"/>
    <w:rsid w:val="00B14206"/>
    <w:rsid w:val="00B1476F"/>
    <w:rsid w:val="00B20B4C"/>
    <w:rsid w:val="00B2173E"/>
    <w:rsid w:val="00B21CF2"/>
    <w:rsid w:val="00B2254F"/>
    <w:rsid w:val="00B22884"/>
    <w:rsid w:val="00B26BBD"/>
    <w:rsid w:val="00B30344"/>
    <w:rsid w:val="00B30384"/>
    <w:rsid w:val="00B30851"/>
    <w:rsid w:val="00B30FDB"/>
    <w:rsid w:val="00B31517"/>
    <w:rsid w:val="00B317C2"/>
    <w:rsid w:val="00B31D18"/>
    <w:rsid w:val="00B328CB"/>
    <w:rsid w:val="00B33F2D"/>
    <w:rsid w:val="00B3464C"/>
    <w:rsid w:val="00B34B8D"/>
    <w:rsid w:val="00B372C7"/>
    <w:rsid w:val="00B409C4"/>
    <w:rsid w:val="00B42434"/>
    <w:rsid w:val="00B44F0E"/>
    <w:rsid w:val="00B46722"/>
    <w:rsid w:val="00B50B5F"/>
    <w:rsid w:val="00B52D1F"/>
    <w:rsid w:val="00B54DF4"/>
    <w:rsid w:val="00B568E3"/>
    <w:rsid w:val="00B57117"/>
    <w:rsid w:val="00B574B7"/>
    <w:rsid w:val="00B57EDA"/>
    <w:rsid w:val="00B60037"/>
    <w:rsid w:val="00B6558A"/>
    <w:rsid w:val="00B7087B"/>
    <w:rsid w:val="00B70F23"/>
    <w:rsid w:val="00B713FE"/>
    <w:rsid w:val="00B71916"/>
    <w:rsid w:val="00B765CE"/>
    <w:rsid w:val="00B7668C"/>
    <w:rsid w:val="00B76891"/>
    <w:rsid w:val="00B80377"/>
    <w:rsid w:val="00B8350F"/>
    <w:rsid w:val="00B849C2"/>
    <w:rsid w:val="00B86BE5"/>
    <w:rsid w:val="00B9156D"/>
    <w:rsid w:val="00B91F3F"/>
    <w:rsid w:val="00B9302E"/>
    <w:rsid w:val="00B9533D"/>
    <w:rsid w:val="00B9774B"/>
    <w:rsid w:val="00B977F8"/>
    <w:rsid w:val="00BA19FA"/>
    <w:rsid w:val="00BA3837"/>
    <w:rsid w:val="00BA684E"/>
    <w:rsid w:val="00BA6A16"/>
    <w:rsid w:val="00BB017A"/>
    <w:rsid w:val="00BB086E"/>
    <w:rsid w:val="00BB16C3"/>
    <w:rsid w:val="00BB3550"/>
    <w:rsid w:val="00BB3D3B"/>
    <w:rsid w:val="00BB3ED6"/>
    <w:rsid w:val="00BB42E4"/>
    <w:rsid w:val="00BC0A18"/>
    <w:rsid w:val="00BC1A4F"/>
    <w:rsid w:val="00BC2994"/>
    <w:rsid w:val="00BC35FE"/>
    <w:rsid w:val="00BC4784"/>
    <w:rsid w:val="00BC54F1"/>
    <w:rsid w:val="00BC5720"/>
    <w:rsid w:val="00BC76A5"/>
    <w:rsid w:val="00BD290C"/>
    <w:rsid w:val="00BD33F8"/>
    <w:rsid w:val="00BD787D"/>
    <w:rsid w:val="00BE0C33"/>
    <w:rsid w:val="00BE1908"/>
    <w:rsid w:val="00BE2939"/>
    <w:rsid w:val="00BE496B"/>
    <w:rsid w:val="00BE4DF7"/>
    <w:rsid w:val="00BF044C"/>
    <w:rsid w:val="00BF07D5"/>
    <w:rsid w:val="00BF08AA"/>
    <w:rsid w:val="00BF0B01"/>
    <w:rsid w:val="00BF0B60"/>
    <w:rsid w:val="00BF48A0"/>
    <w:rsid w:val="00BF4C28"/>
    <w:rsid w:val="00BF612A"/>
    <w:rsid w:val="00BF784E"/>
    <w:rsid w:val="00BF7AAC"/>
    <w:rsid w:val="00BF7E7D"/>
    <w:rsid w:val="00C001F5"/>
    <w:rsid w:val="00C01FD6"/>
    <w:rsid w:val="00C01FE6"/>
    <w:rsid w:val="00C0220C"/>
    <w:rsid w:val="00C02394"/>
    <w:rsid w:val="00C02B8B"/>
    <w:rsid w:val="00C0388F"/>
    <w:rsid w:val="00C05174"/>
    <w:rsid w:val="00C07DB6"/>
    <w:rsid w:val="00C102F0"/>
    <w:rsid w:val="00C1130D"/>
    <w:rsid w:val="00C13061"/>
    <w:rsid w:val="00C131FE"/>
    <w:rsid w:val="00C134C3"/>
    <w:rsid w:val="00C1504D"/>
    <w:rsid w:val="00C16600"/>
    <w:rsid w:val="00C16F28"/>
    <w:rsid w:val="00C173F7"/>
    <w:rsid w:val="00C179BD"/>
    <w:rsid w:val="00C20B63"/>
    <w:rsid w:val="00C20EE7"/>
    <w:rsid w:val="00C21524"/>
    <w:rsid w:val="00C21AA1"/>
    <w:rsid w:val="00C24141"/>
    <w:rsid w:val="00C2511A"/>
    <w:rsid w:val="00C27493"/>
    <w:rsid w:val="00C27508"/>
    <w:rsid w:val="00C275B8"/>
    <w:rsid w:val="00C27679"/>
    <w:rsid w:val="00C276EC"/>
    <w:rsid w:val="00C3036F"/>
    <w:rsid w:val="00C30C72"/>
    <w:rsid w:val="00C311E2"/>
    <w:rsid w:val="00C317E6"/>
    <w:rsid w:val="00C33572"/>
    <w:rsid w:val="00C337D4"/>
    <w:rsid w:val="00C33F63"/>
    <w:rsid w:val="00C34AC4"/>
    <w:rsid w:val="00C3787A"/>
    <w:rsid w:val="00C37BB6"/>
    <w:rsid w:val="00C41C13"/>
    <w:rsid w:val="00C42FA3"/>
    <w:rsid w:val="00C436B7"/>
    <w:rsid w:val="00C44522"/>
    <w:rsid w:val="00C44D5A"/>
    <w:rsid w:val="00C4589E"/>
    <w:rsid w:val="00C45CF2"/>
    <w:rsid w:val="00C46F6D"/>
    <w:rsid w:val="00C4776B"/>
    <w:rsid w:val="00C5051F"/>
    <w:rsid w:val="00C50E08"/>
    <w:rsid w:val="00C54F5E"/>
    <w:rsid w:val="00C55939"/>
    <w:rsid w:val="00C56681"/>
    <w:rsid w:val="00C579F1"/>
    <w:rsid w:val="00C57FD9"/>
    <w:rsid w:val="00C61605"/>
    <w:rsid w:val="00C617EE"/>
    <w:rsid w:val="00C624E5"/>
    <w:rsid w:val="00C629C6"/>
    <w:rsid w:val="00C650B7"/>
    <w:rsid w:val="00C66988"/>
    <w:rsid w:val="00C671A6"/>
    <w:rsid w:val="00C67DEF"/>
    <w:rsid w:val="00C711B4"/>
    <w:rsid w:val="00C718C4"/>
    <w:rsid w:val="00C7310A"/>
    <w:rsid w:val="00C7332C"/>
    <w:rsid w:val="00C749CE"/>
    <w:rsid w:val="00C750D2"/>
    <w:rsid w:val="00C75A4B"/>
    <w:rsid w:val="00C75F4B"/>
    <w:rsid w:val="00C762F5"/>
    <w:rsid w:val="00C764AF"/>
    <w:rsid w:val="00C76AA7"/>
    <w:rsid w:val="00C812A1"/>
    <w:rsid w:val="00C81448"/>
    <w:rsid w:val="00C82224"/>
    <w:rsid w:val="00C82370"/>
    <w:rsid w:val="00C82A91"/>
    <w:rsid w:val="00C8567F"/>
    <w:rsid w:val="00C858B6"/>
    <w:rsid w:val="00C85A7B"/>
    <w:rsid w:val="00C8743B"/>
    <w:rsid w:val="00C87544"/>
    <w:rsid w:val="00C914BA"/>
    <w:rsid w:val="00C91BD1"/>
    <w:rsid w:val="00C91F15"/>
    <w:rsid w:val="00C92844"/>
    <w:rsid w:val="00C958A5"/>
    <w:rsid w:val="00CA0B93"/>
    <w:rsid w:val="00CA0E3A"/>
    <w:rsid w:val="00CA53E7"/>
    <w:rsid w:val="00CA59D0"/>
    <w:rsid w:val="00CA7375"/>
    <w:rsid w:val="00CB2583"/>
    <w:rsid w:val="00CB75B2"/>
    <w:rsid w:val="00CC0CEB"/>
    <w:rsid w:val="00CC10C3"/>
    <w:rsid w:val="00CC15EE"/>
    <w:rsid w:val="00CC476C"/>
    <w:rsid w:val="00CC6EED"/>
    <w:rsid w:val="00CC707A"/>
    <w:rsid w:val="00CC729C"/>
    <w:rsid w:val="00CC780E"/>
    <w:rsid w:val="00CD0C1E"/>
    <w:rsid w:val="00CD14F6"/>
    <w:rsid w:val="00CD2BD8"/>
    <w:rsid w:val="00CD2C78"/>
    <w:rsid w:val="00CD4C5B"/>
    <w:rsid w:val="00CD52B9"/>
    <w:rsid w:val="00CD52F2"/>
    <w:rsid w:val="00CD68C6"/>
    <w:rsid w:val="00CD7C19"/>
    <w:rsid w:val="00CE0C42"/>
    <w:rsid w:val="00CE300A"/>
    <w:rsid w:val="00CE37BF"/>
    <w:rsid w:val="00CE4448"/>
    <w:rsid w:val="00CE4CD9"/>
    <w:rsid w:val="00CE500C"/>
    <w:rsid w:val="00CE5AE1"/>
    <w:rsid w:val="00CE6D36"/>
    <w:rsid w:val="00CE70BB"/>
    <w:rsid w:val="00CE7665"/>
    <w:rsid w:val="00CF089E"/>
    <w:rsid w:val="00CF0AFC"/>
    <w:rsid w:val="00CF21C4"/>
    <w:rsid w:val="00CF2448"/>
    <w:rsid w:val="00CF48E2"/>
    <w:rsid w:val="00CF4D78"/>
    <w:rsid w:val="00CF6D66"/>
    <w:rsid w:val="00CF7D04"/>
    <w:rsid w:val="00CF7F1B"/>
    <w:rsid w:val="00D00232"/>
    <w:rsid w:val="00D0083D"/>
    <w:rsid w:val="00D015DA"/>
    <w:rsid w:val="00D01F11"/>
    <w:rsid w:val="00D0254B"/>
    <w:rsid w:val="00D03C6A"/>
    <w:rsid w:val="00D03DFD"/>
    <w:rsid w:val="00D03FCF"/>
    <w:rsid w:val="00D04BFD"/>
    <w:rsid w:val="00D06890"/>
    <w:rsid w:val="00D07D1C"/>
    <w:rsid w:val="00D115E3"/>
    <w:rsid w:val="00D12279"/>
    <w:rsid w:val="00D12DCC"/>
    <w:rsid w:val="00D12DD5"/>
    <w:rsid w:val="00D12DEF"/>
    <w:rsid w:val="00D148BF"/>
    <w:rsid w:val="00D168C8"/>
    <w:rsid w:val="00D173C2"/>
    <w:rsid w:val="00D175C6"/>
    <w:rsid w:val="00D17FA4"/>
    <w:rsid w:val="00D20772"/>
    <w:rsid w:val="00D22503"/>
    <w:rsid w:val="00D22744"/>
    <w:rsid w:val="00D2476A"/>
    <w:rsid w:val="00D25DD2"/>
    <w:rsid w:val="00D26A01"/>
    <w:rsid w:val="00D30CCB"/>
    <w:rsid w:val="00D31F3C"/>
    <w:rsid w:val="00D32E53"/>
    <w:rsid w:val="00D36FE9"/>
    <w:rsid w:val="00D37026"/>
    <w:rsid w:val="00D372F0"/>
    <w:rsid w:val="00D375FF"/>
    <w:rsid w:val="00D425C4"/>
    <w:rsid w:val="00D4384E"/>
    <w:rsid w:val="00D46EEE"/>
    <w:rsid w:val="00D47CE6"/>
    <w:rsid w:val="00D517B9"/>
    <w:rsid w:val="00D5234C"/>
    <w:rsid w:val="00D526D3"/>
    <w:rsid w:val="00D54D85"/>
    <w:rsid w:val="00D55314"/>
    <w:rsid w:val="00D56765"/>
    <w:rsid w:val="00D56DCE"/>
    <w:rsid w:val="00D56E8A"/>
    <w:rsid w:val="00D56F8F"/>
    <w:rsid w:val="00D612F8"/>
    <w:rsid w:val="00D61852"/>
    <w:rsid w:val="00D61876"/>
    <w:rsid w:val="00D62B41"/>
    <w:rsid w:val="00D62D01"/>
    <w:rsid w:val="00D64287"/>
    <w:rsid w:val="00D64325"/>
    <w:rsid w:val="00D66222"/>
    <w:rsid w:val="00D6777B"/>
    <w:rsid w:val="00D702C9"/>
    <w:rsid w:val="00D7057D"/>
    <w:rsid w:val="00D72B20"/>
    <w:rsid w:val="00D73191"/>
    <w:rsid w:val="00D73586"/>
    <w:rsid w:val="00D736B9"/>
    <w:rsid w:val="00D74917"/>
    <w:rsid w:val="00D74D4E"/>
    <w:rsid w:val="00D753A9"/>
    <w:rsid w:val="00D75982"/>
    <w:rsid w:val="00D775EE"/>
    <w:rsid w:val="00D77A99"/>
    <w:rsid w:val="00D8037A"/>
    <w:rsid w:val="00D80DCF"/>
    <w:rsid w:val="00D81970"/>
    <w:rsid w:val="00D83F21"/>
    <w:rsid w:val="00D8631A"/>
    <w:rsid w:val="00D87ABD"/>
    <w:rsid w:val="00D917F2"/>
    <w:rsid w:val="00D91EAB"/>
    <w:rsid w:val="00D93286"/>
    <w:rsid w:val="00D932F9"/>
    <w:rsid w:val="00D93868"/>
    <w:rsid w:val="00D957BA"/>
    <w:rsid w:val="00D95835"/>
    <w:rsid w:val="00D96B54"/>
    <w:rsid w:val="00D9710A"/>
    <w:rsid w:val="00D973AF"/>
    <w:rsid w:val="00DA08E8"/>
    <w:rsid w:val="00DA0EE7"/>
    <w:rsid w:val="00DA385B"/>
    <w:rsid w:val="00DA4CB1"/>
    <w:rsid w:val="00DA50BB"/>
    <w:rsid w:val="00DA797F"/>
    <w:rsid w:val="00DB144C"/>
    <w:rsid w:val="00DB23FA"/>
    <w:rsid w:val="00DB250B"/>
    <w:rsid w:val="00DB3605"/>
    <w:rsid w:val="00DB46BD"/>
    <w:rsid w:val="00DB5C66"/>
    <w:rsid w:val="00DB6140"/>
    <w:rsid w:val="00DB7D45"/>
    <w:rsid w:val="00DC357C"/>
    <w:rsid w:val="00DC641E"/>
    <w:rsid w:val="00DC67D5"/>
    <w:rsid w:val="00DC6EE4"/>
    <w:rsid w:val="00DD0525"/>
    <w:rsid w:val="00DD068F"/>
    <w:rsid w:val="00DD1EE1"/>
    <w:rsid w:val="00DD2A32"/>
    <w:rsid w:val="00DD7953"/>
    <w:rsid w:val="00DE0605"/>
    <w:rsid w:val="00DE0749"/>
    <w:rsid w:val="00DE1085"/>
    <w:rsid w:val="00DE1B66"/>
    <w:rsid w:val="00DE60F8"/>
    <w:rsid w:val="00DE755A"/>
    <w:rsid w:val="00DE7BF7"/>
    <w:rsid w:val="00DF0436"/>
    <w:rsid w:val="00DF1B36"/>
    <w:rsid w:val="00DF3EB6"/>
    <w:rsid w:val="00DF5641"/>
    <w:rsid w:val="00DF56BB"/>
    <w:rsid w:val="00E00A30"/>
    <w:rsid w:val="00E0286D"/>
    <w:rsid w:val="00E049ED"/>
    <w:rsid w:val="00E05688"/>
    <w:rsid w:val="00E05F12"/>
    <w:rsid w:val="00E068AA"/>
    <w:rsid w:val="00E06B8C"/>
    <w:rsid w:val="00E06FA3"/>
    <w:rsid w:val="00E074E3"/>
    <w:rsid w:val="00E1028D"/>
    <w:rsid w:val="00E10C5B"/>
    <w:rsid w:val="00E16A1E"/>
    <w:rsid w:val="00E16EDA"/>
    <w:rsid w:val="00E20414"/>
    <w:rsid w:val="00E216C8"/>
    <w:rsid w:val="00E218A1"/>
    <w:rsid w:val="00E22652"/>
    <w:rsid w:val="00E23017"/>
    <w:rsid w:val="00E23247"/>
    <w:rsid w:val="00E24A7B"/>
    <w:rsid w:val="00E24C81"/>
    <w:rsid w:val="00E25F6F"/>
    <w:rsid w:val="00E270F0"/>
    <w:rsid w:val="00E271C1"/>
    <w:rsid w:val="00E27784"/>
    <w:rsid w:val="00E31CDF"/>
    <w:rsid w:val="00E32186"/>
    <w:rsid w:val="00E32606"/>
    <w:rsid w:val="00E34E66"/>
    <w:rsid w:val="00E34F44"/>
    <w:rsid w:val="00E36360"/>
    <w:rsid w:val="00E374C0"/>
    <w:rsid w:val="00E37894"/>
    <w:rsid w:val="00E37DF7"/>
    <w:rsid w:val="00E41549"/>
    <w:rsid w:val="00E41E29"/>
    <w:rsid w:val="00E431B9"/>
    <w:rsid w:val="00E43372"/>
    <w:rsid w:val="00E43487"/>
    <w:rsid w:val="00E44907"/>
    <w:rsid w:val="00E44A87"/>
    <w:rsid w:val="00E46DE5"/>
    <w:rsid w:val="00E504EF"/>
    <w:rsid w:val="00E5078F"/>
    <w:rsid w:val="00E5293A"/>
    <w:rsid w:val="00E5451F"/>
    <w:rsid w:val="00E55904"/>
    <w:rsid w:val="00E565AB"/>
    <w:rsid w:val="00E5741D"/>
    <w:rsid w:val="00E57A20"/>
    <w:rsid w:val="00E618D1"/>
    <w:rsid w:val="00E6230B"/>
    <w:rsid w:val="00E62581"/>
    <w:rsid w:val="00E64822"/>
    <w:rsid w:val="00E64C41"/>
    <w:rsid w:val="00E64D00"/>
    <w:rsid w:val="00E65AE2"/>
    <w:rsid w:val="00E672C8"/>
    <w:rsid w:val="00E676E7"/>
    <w:rsid w:val="00E67EF4"/>
    <w:rsid w:val="00E700D7"/>
    <w:rsid w:val="00E70F38"/>
    <w:rsid w:val="00E724FB"/>
    <w:rsid w:val="00E80051"/>
    <w:rsid w:val="00E8211F"/>
    <w:rsid w:val="00E83111"/>
    <w:rsid w:val="00E84CF0"/>
    <w:rsid w:val="00E85021"/>
    <w:rsid w:val="00E85782"/>
    <w:rsid w:val="00E8590D"/>
    <w:rsid w:val="00E94E87"/>
    <w:rsid w:val="00E969E7"/>
    <w:rsid w:val="00E97DA9"/>
    <w:rsid w:val="00E97F35"/>
    <w:rsid w:val="00EA19AD"/>
    <w:rsid w:val="00EA1CFA"/>
    <w:rsid w:val="00EA2430"/>
    <w:rsid w:val="00EA24B9"/>
    <w:rsid w:val="00EA61EA"/>
    <w:rsid w:val="00EA6DEE"/>
    <w:rsid w:val="00EA7044"/>
    <w:rsid w:val="00EB07CB"/>
    <w:rsid w:val="00EB18BA"/>
    <w:rsid w:val="00EB22B8"/>
    <w:rsid w:val="00EB2782"/>
    <w:rsid w:val="00EB415A"/>
    <w:rsid w:val="00EB4313"/>
    <w:rsid w:val="00EB5EF9"/>
    <w:rsid w:val="00EC0040"/>
    <w:rsid w:val="00EC0F7B"/>
    <w:rsid w:val="00EC1A7A"/>
    <w:rsid w:val="00EC2A2F"/>
    <w:rsid w:val="00EC50DB"/>
    <w:rsid w:val="00EC5BBF"/>
    <w:rsid w:val="00EC6CEE"/>
    <w:rsid w:val="00EC72EC"/>
    <w:rsid w:val="00EC7850"/>
    <w:rsid w:val="00EC7CE2"/>
    <w:rsid w:val="00ED1D0A"/>
    <w:rsid w:val="00ED2DC2"/>
    <w:rsid w:val="00ED3FEE"/>
    <w:rsid w:val="00ED44ED"/>
    <w:rsid w:val="00ED4C32"/>
    <w:rsid w:val="00ED5505"/>
    <w:rsid w:val="00ED79A4"/>
    <w:rsid w:val="00ED7ADF"/>
    <w:rsid w:val="00EE055A"/>
    <w:rsid w:val="00EE1A3A"/>
    <w:rsid w:val="00EE2AA3"/>
    <w:rsid w:val="00EE68B6"/>
    <w:rsid w:val="00EE7168"/>
    <w:rsid w:val="00EF101B"/>
    <w:rsid w:val="00EF12F3"/>
    <w:rsid w:val="00EF3D7D"/>
    <w:rsid w:val="00F00A85"/>
    <w:rsid w:val="00F03AC4"/>
    <w:rsid w:val="00F03E27"/>
    <w:rsid w:val="00F05C6B"/>
    <w:rsid w:val="00F070A0"/>
    <w:rsid w:val="00F11592"/>
    <w:rsid w:val="00F12B84"/>
    <w:rsid w:val="00F13AAB"/>
    <w:rsid w:val="00F13B53"/>
    <w:rsid w:val="00F13EA6"/>
    <w:rsid w:val="00F14724"/>
    <w:rsid w:val="00F14E36"/>
    <w:rsid w:val="00F16BDE"/>
    <w:rsid w:val="00F17C4B"/>
    <w:rsid w:val="00F200C1"/>
    <w:rsid w:val="00F20F7C"/>
    <w:rsid w:val="00F211F1"/>
    <w:rsid w:val="00F213C7"/>
    <w:rsid w:val="00F23EF4"/>
    <w:rsid w:val="00F247CF"/>
    <w:rsid w:val="00F24AC5"/>
    <w:rsid w:val="00F26E9F"/>
    <w:rsid w:val="00F271D9"/>
    <w:rsid w:val="00F30852"/>
    <w:rsid w:val="00F30E00"/>
    <w:rsid w:val="00F325E3"/>
    <w:rsid w:val="00F343DA"/>
    <w:rsid w:val="00F345BE"/>
    <w:rsid w:val="00F35828"/>
    <w:rsid w:val="00F35B5F"/>
    <w:rsid w:val="00F35FF2"/>
    <w:rsid w:val="00F36883"/>
    <w:rsid w:val="00F40D56"/>
    <w:rsid w:val="00F42D42"/>
    <w:rsid w:val="00F42EB6"/>
    <w:rsid w:val="00F43794"/>
    <w:rsid w:val="00F440C3"/>
    <w:rsid w:val="00F44587"/>
    <w:rsid w:val="00F457C4"/>
    <w:rsid w:val="00F465C6"/>
    <w:rsid w:val="00F47C38"/>
    <w:rsid w:val="00F5186A"/>
    <w:rsid w:val="00F51F3D"/>
    <w:rsid w:val="00F526EA"/>
    <w:rsid w:val="00F52DB7"/>
    <w:rsid w:val="00F5451D"/>
    <w:rsid w:val="00F55A7D"/>
    <w:rsid w:val="00F561EB"/>
    <w:rsid w:val="00F5729E"/>
    <w:rsid w:val="00F60210"/>
    <w:rsid w:val="00F614E1"/>
    <w:rsid w:val="00F61F95"/>
    <w:rsid w:val="00F62A02"/>
    <w:rsid w:val="00F65D7B"/>
    <w:rsid w:val="00F66107"/>
    <w:rsid w:val="00F67B83"/>
    <w:rsid w:val="00F718C0"/>
    <w:rsid w:val="00F71ABE"/>
    <w:rsid w:val="00F72B4F"/>
    <w:rsid w:val="00F7305B"/>
    <w:rsid w:val="00F74726"/>
    <w:rsid w:val="00F75415"/>
    <w:rsid w:val="00F76457"/>
    <w:rsid w:val="00F7797B"/>
    <w:rsid w:val="00F77E15"/>
    <w:rsid w:val="00F77E86"/>
    <w:rsid w:val="00F812D9"/>
    <w:rsid w:val="00F83784"/>
    <w:rsid w:val="00F858CE"/>
    <w:rsid w:val="00F86A04"/>
    <w:rsid w:val="00F90B2B"/>
    <w:rsid w:val="00F90C7A"/>
    <w:rsid w:val="00F93277"/>
    <w:rsid w:val="00F93936"/>
    <w:rsid w:val="00F9638B"/>
    <w:rsid w:val="00F964FD"/>
    <w:rsid w:val="00F97773"/>
    <w:rsid w:val="00FA13E2"/>
    <w:rsid w:val="00FA1F52"/>
    <w:rsid w:val="00FA2CBB"/>
    <w:rsid w:val="00FA53C4"/>
    <w:rsid w:val="00FA60EB"/>
    <w:rsid w:val="00FB0C81"/>
    <w:rsid w:val="00FB131E"/>
    <w:rsid w:val="00FB2AC2"/>
    <w:rsid w:val="00FB30F9"/>
    <w:rsid w:val="00FB343C"/>
    <w:rsid w:val="00FB44F6"/>
    <w:rsid w:val="00FB57C3"/>
    <w:rsid w:val="00FB5808"/>
    <w:rsid w:val="00FB6233"/>
    <w:rsid w:val="00FB7CD0"/>
    <w:rsid w:val="00FC1703"/>
    <w:rsid w:val="00FC42FC"/>
    <w:rsid w:val="00FC54D9"/>
    <w:rsid w:val="00FC55EA"/>
    <w:rsid w:val="00FC7070"/>
    <w:rsid w:val="00FC72CC"/>
    <w:rsid w:val="00FC7ACD"/>
    <w:rsid w:val="00FD0231"/>
    <w:rsid w:val="00FD0DC3"/>
    <w:rsid w:val="00FD1913"/>
    <w:rsid w:val="00FD3225"/>
    <w:rsid w:val="00FD33F9"/>
    <w:rsid w:val="00FD49AC"/>
    <w:rsid w:val="00FD49AF"/>
    <w:rsid w:val="00FD778D"/>
    <w:rsid w:val="00FE078A"/>
    <w:rsid w:val="00FE0BD8"/>
    <w:rsid w:val="00FE3BD5"/>
    <w:rsid w:val="00FE42F4"/>
    <w:rsid w:val="00FE5711"/>
    <w:rsid w:val="00FE6293"/>
    <w:rsid w:val="00FE68D8"/>
    <w:rsid w:val="00FE6A40"/>
    <w:rsid w:val="00FF0807"/>
    <w:rsid w:val="00FF29F0"/>
    <w:rsid w:val="00FF2C4E"/>
    <w:rsid w:val="00FF3E3D"/>
    <w:rsid w:val="00FF4449"/>
    <w:rsid w:val="00FF44C4"/>
    <w:rsid w:val="00FF592C"/>
    <w:rsid w:val="00FF5AB8"/>
    <w:rsid w:val="00FF62E0"/>
    <w:rsid w:val="00FF78FB"/>
    <w:rsid w:val="00FF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9C59"/>
  <w15:chartTrackingRefBased/>
  <w15:docId w15:val="{1D8F3E7D-92BA-418E-995A-3355189F4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2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4">
    <w:name w:val="List Table 4 Accent 4"/>
    <w:basedOn w:val="TableNormal"/>
    <w:uiPriority w:val="49"/>
    <w:rsid w:val="007F022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3-Accent4">
    <w:name w:val="List Table 3 Accent 4"/>
    <w:basedOn w:val="TableNormal"/>
    <w:uiPriority w:val="48"/>
    <w:rsid w:val="007F0229"/>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ListParagraph">
    <w:name w:val="List Paragraph"/>
    <w:basedOn w:val="Normal"/>
    <w:uiPriority w:val="34"/>
    <w:qFormat/>
    <w:rsid w:val="00D9710A"/>
    <w:pPr>
      <w:ind w:left="720"/>
      <w:contextualSpacing/>
    </w:pPr>
  </w:style>
  <w:style w:type="paragraph" w:styleId="Header">
    <w:name w:val="header"/>
    <w:basedOn w:val="Normal"/>
    <w:link w:val="HeaderChar"/>
    <w:uiPriority w:val="99"/>
    <w:unhideWhenUsed/>
    <w:rsid w:val="00514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8EF"/>
  </w:style>
  <w:style w:type="paragraph" w:styleId="Footer">
    <w:name w:val="footer"/>
    <w:basedOn w:val="Normal"/>
    <w:link w:val="FooterChar"/>
    <w:uiPriority w:val="99"/>
    <w:unhideWhenUsed/>
    <w:rsid w:val="00514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8EF"/>
  </w:style>
  <w:style w:type="paragraph" w:styleId="NormalWeb">
    <w:name w:val="Normal (Web)"/>
    <w:basedOn w:val="Normal"/>
    <w:uiPriority w:val="99"/>
    <w:semiHidden/>
    <w:unhideWhenUsed/>
    <w:rsid w:val="00D175C6"/>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200C1"/>
    <w:rPr>
      <w:sz w:val="16"/>
      <w:szCs w:val="16"/>
    </w:rPr>
  </w:style>
  <w:style w:type="paragraph" w:styleId="CommentText">
    <w:name w:val="annotation text"/>
    <w:basedOn w:val="Normal"/>
    <w:link w:val="CommentTextChar"/>
    <w:uiPriority w:val="99"/>
    <w:semiHidden/>
    <w:unhideWhenUsed/>
    <w:rsid w:val="00F200C1"/>
    <w:pPr>
      <w:spacing w:line="240" w:lineRule="auto"/>
    </w:pPr>
    <w:rPr>
      <w:sz w:val="20"/>
      <w:szCs w:val="20"/>
    </w:rPr>
  </w:style>
  <w:style w:type="character" w:customStyle="1" w:styleId="CommentTextChar">
    <w:name w:val="Comment Text Char"/>
    <w:basedOn w:val="DefaultParagraphFont"/>
    <w:link w:val="CommentText"/>
    <w:uiPriority w:val="99"/>
    <w:semiHidden/>
    <w:rsid w:val="00F200C1"/>
    <w:rPr>
      <w:sz w:val="20"/>
      <w:szCs w:val="20"/>
    </w:rPr>
  </w:style>
  <w:style w:type="paragraph" w:styleId="CommentSubject">
    <w:name w:val="annotation subject"/>
    <w:basedOn w:val="CommentText"/>
    <w:next w:val="CommentText"/>
    <w:link w:val="CommentSubjectChar"/>
    <w:uiPriority w:val="99"/>
    <w:semiHidden/>
    <w:unhideWhenUsed/>
    <w:rsid w:val="00F200C1"/>
    <w:rPr>
      <w:b/>
      <w:bCs/>
    </w:rPr>
  </w:style>
  <w:style w:type="character" w:customStyle="1" w:styleId="CommentSubjectChar">
    <w:name w:val="Comment Subject Char"/>
    <w:basedOn w:val="CommentTextChar"/>
    <w:link w:val="CommentSubject"/>
    <w:uiPriority w:val="99"/>
    <w:semiHidden/>
    <w:rsid w:val="00F200C1"/>
    <w:rPr>
      <w:b/>
      <w:bCs/>
      <w:sz w:val="20"/>
      <w:szCs w:val="20"/>
    </w:rPr>
  </w:style>
  <w:style w:type="paragraph" w:styleId="BalloonText">
    <w:name w:val="Balloon Text"/>
    <w:basedOn w:val="Normal"/>
    <w:link w:val="BalloonTextChar"/>
    <w:uiPriority w:val="99"/>
    <w:semiHidden/>
    <w:unhideWhenUsed/>
    <w:rsid w:val="00F20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186018">
      <w:bodyDiv w:val="1"/>
      <w:marLeft w:val="0"/>
      <w:marRight w:val="0"/>
      <w:marTop w:val="0"/>
      <w:marBottom w:val="0"/>
      <w:divBdr>
        <w:top w:val="none" w:sz="0" w:space="0" w:color="auto"/>
        <w:left w:val="none" w:sz="0" w:space="0" w:color="auto"/>
        <w:bottom w:val="none" w:sz="0" w:space="0" w:color="auto"/>
        <w:right w:val="none" w:sz="0" w:space="0" w:color="auto"/>
      </w:divBdr>
    </w:div>
    <w:div w:id="1028262777">
      <w:bodyDiv w:val="1"/>
      <w:marLeft w:val="0"/>
      <w:marRight w:val="0"/>
      <w:marTop w:val="0"/>
      <w:marBottom w:val="0"/>
      <w:divBdr>
        <w:top w:val="none" w:sz="0" w:space="0" w:color="auto"/>
        <w:left w:val="none" w:sz="0" w:space="0" w:color="auto"/>
        <w:bottom w:val="none" w:sz="0" w:space="0" w:color="auto"/>
        <w:right w:val="none" w:sz="0" w:space="0" w:color="auto"/>
      </w:divBdr>
    </w:div>
    <w:div w:id="1397051343">
      <w:bodyDiv w:val="1"/>
      <w:marLeft w:val="0"/>
      <w:marRight w:val="0"/>
      <w:marTop w:val="0"/>
      <w:marBottom w:val="0"/>
      <w:divBdr>
        <w:top w:val="none" w:sz="0" w:space="0" w:color="auto"/>
        <w:left w:val="none" w:sz="0" w:space="0" w:color="auto"/>
        <w:bottom w:val="none" w:sz="0" w:space="0" w:color="auto"/>
        <w:right w:val="none" w:sz="0" w:space="0" w:color="auto"/>
      </w:divBdr>
    </w:div>
    <w:div w:id="1440296144">
      <w:bodyDiv w:val="1"/>
      <w:marLeft w:val="0"/>
      <w:marRight w:val="0"/>
      <w:marTop w:val="0"/>
      <w:marBottom w:val="0"/>
      <w:divBdr>
        <w:top w:val="none" w:sz="0" w:space="0" w:color="auto"/>
        <w:left w:val="none" w:sz="0" w:space="0" w:color="auto"/>
        <w:bottom w:val="none" w:sz="0" w:space="0" w:color="auto"/>
        <w:right w:val="none" w:sz="0" w:space="0" w:color="auto"/>
      </w:divBdr>
    </w:div>
    <w:div w:id="1524395593">
      <w:bodyDiv w:val="1"/>
      <w:marLeft w:val="0"/>
      <w:marRight w:val="0"/>
      <w:marTop w:val="0"/>
      <w:marBottom w:val="0"/>
      <w:divBdr>
        <w:top w:val="none" w:sz="0" w:space="0" w:color="auto"/>
        <w:left w:val="none" w:sz="0" w:space="0" w:color="auto"/>
        <w:bottom w:val="none" w:sz="0" w:space="0" w:color="auto"/>
        <w:right w:val="none" w:sz="0" w:space="0" w:color="auto"/>
      </w:divBdr>
    </w:div>
    <w:div w:id="1629625467">
      <w:bodyDiv w:val="1"/>
      <w:marLeft w:val="0"/>
      <w:marRight w:val="0"/>
      <w:marTop w:val="0"/>
      <w:marBottom w:val="0"/>
      <w:divBdr>
        <w:top w:val="none" w:sz="0" w:space="0" w:color="auto"/>
        <w:left w:val="none" w:sz="0" w:space="0" w:color="auto"/>
        <w:bottom w:val="none" w:sz="0" w:space="0" w:color="auto"/>
        <w:right w:val="none" w:sz="0" w:space="0" w:color="auto"/>
      </w:divBdr>
    </w:div>
    <w:div w:id="1862429688">
      <w:bodyDiv w:val="1"/>
      <w:marLeft w:val="0"/>
      <w:marRight w:val="0"/>
      <w:marTop w:val="0"/>
      <w:marBottom w:val="0"/>
      <w:divBdr>
        <w:top w:val="none" w:sz="0" w:space="0" w:color="auto"/>
        <w:left w:val="none" w:sz="0" w:space="0" w:color="auto"/>
        <w:bottom w:val="none" w:sz="0" w:space="0" w:color="auto"/>
        <w:right w:val="none" w:sz="0" w:space="0" w:color="auto"/>
      </w:divBdr>
    </w:div>
    <w:div w:id="208024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CD013-BB17-41C4-A0A8-B6ED34A1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4543</Words>
  <Characters>25899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Palladino</dc:creator>
  <cp:keywords/>
  <dc:description/>
  <cp:lastModifiedBy>Ashley Palladino</cp:lastModifiedBy>
  <cp:revision>6</cp:revision>
  <dcterms:created xsi:type="dcterms:W3CDTF">2017-04-19T21:24:00Z</dcterms:created>
  <dcterms:modified xsi:type="dcterms:W3CDTF">2017-04-19T21:25:00Z</dcterms:modified>
</cp:coreProperties>
</file>