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9A" w:rsidRDefault="0096519A" w:rsidP="0096519A">
      <w:pPr>
        <w:spacing w:after="0" w:line="240" w:lineRule="auto"/>
        <w:jc w:val="center"/>
        <w:rPr>
          <w:rFonts w:ascii="Arial" w:hAnsi="Arial" w:cs="Arial"/>
          <w:b/>
          <w:sz w:val="40"/>
          <w:szCs w:val="40"/>
        </w:rPr>
      </w:pPr>
      <w:r>
        <w:rPr>
          <w:rFonts w:ascii="Arial" w:hAnsi="Arial" w:cs="Arial"/>
          <w:b/>
          <w:sz w:val="40"/>
          <w:szCs w:val="40"/>
        </w:rPr>
        <w:t xml:space="preserve">IL </w:t>
      </w:r>
      <w:r w:rsidRPr="00602344">
        <w:rPr>
          <w:rFonts w:ascii="Arial" w:hAnsi="Arial" w:cs="Arial"/>
          <w:b/>
          <w:sz w:val="40"/>
          <w:szCs w:val="40"/>
        </w:rPr>
        <w:t>EE Stakeholder Advisory Group</w:t>
      </w:r>
    </w:p>
    <w:p w:rsidR="0096519A" w:rsidRPr="007873BB" w:rsidRDefault="0096519A" w:rsidP="0096519A">
      <w:pPr>
        <w:spacing w:after="0" w:line="240" w:lineRule="auto"/>
        <w:jc w:val="center"/>
        <w:rPr>
          <w:rFonts w:ascii="Arial" w:hAnsi="Arial" w:cs="Arial"/>
          <w:b/>
          <w:sz w:val="28"/>
          <w:szCs w:val="28"/>
        </w:rPr>
      </w:pPr>
      <w:r>
        <w:rPr>
          <w:rFonts w:ascii="Arial" w:hAnsi="Arial" w:cs="Arial"/>
          <w:b/>
          <w:sz w:val="28"/>
          <w:szCs w:val="28"/>
        </w:rPr>
        <w:t>Sub-Committee Meeting: C&amp;I Self-Direct</w:t>
      </w:r>
    </w:p>
    <w:p w:rsidR="0096519A" w:rsidRPr="00205014" w:rsidRDefault="0096519A" w:rsidP="0096519A">
      <w:pPr>
        <w:spacing w:after="0" w:line="240" w:lineRule="auto"/>
        <w:jc w:val="center"/>
        <w:rPr>
          <w:rFonts w:ascii="Arial" w:hAnsi="Arial" w:cs="Arial"/>
          <w:sz w:val="28"/>
          <w:szCs w:val="28"/>
        </w:rPr>
      </w:pPr>
      <w:r>
        <w:rPr>
          <w:rFonts w:ascii="Arial" w:hAnsi="Arial" w:cs="Arial"/>
          <w:sz w:val="28"/>
          <w:szCs w:val="28"/>
        </w:rPr>
        <w:t>Tuesday, March 25, 2014</w:t>
      </w:r>
    </w:p>
    <w:p w:rsidR="0096519A" w:rsidRDefault="0096519A" w:rsidP="0096519A">
      <w:pPr>
        <w:spacing w:after="0" w:line="240" w:lineRule="auto"/>
        <w:jc w:val="center"/>
        <w:rPr>
          <w:rFonts w:ascii="Arial" w:hAnsi="Arial" w:cs="Arial"/>
          <w:sz w:val="28"/>
          <w:szCs w:val="28"/>
        </w:rPr>
      </w:pPr>
      <w:r>
        <w:rPr>
          <w:rFonts w:ascii="Arial" w:hAnsi="Arial" w:cs="Arial"/>
          <w:sz w:val="28"/>
          <w:szCs w:val="28"/>
        </w:rPr>
        <w:t>10:00 – 12:00</w:t>
      </w:r>
    </w:p>
    <w:p w:rsidR="0096519A" w:rsidRDefault="0096519A" w:rsidP="0096519A">
      <w:pPr>
        <w:spacing w:after="0" w:line="240" w:lineRule="auto"/>
        <w:jc w:val="center"/>
        <w:rPr>
          <w:rFonts w:ascii="Arial" w:hAnsi="Arial" w:cs="Arial"/>
          <w:b/>
          <w:sz w:val="24"/>
          <w:szCs w:val="24"/>
        </w:rPr>
      </w:pPr>
      <w:r>
        <w:rPr>
          <w:rFonts w:ascii="Arial" w:hAnsi="Arial" w:cs="Arial"/>
          <w:b/>
          <w:sz w:val="24"/>
          <w:szCs w:val="24"/>
        </w:rPr>
        <w:t>Midwest Energy Efficiency Alliance</w:t>
      </w:r>
    </w:p>
    <w:p w:rsidR="0096519A" w:rsidRDefault="0096519A" w:rsidP="0096519A">
      <w:pPr>
        <w:spacing w:after="0" w:line="240" w:lineRule="auto"/>
        <w:jc w:val="center"/>
        <w:rPr>
          <w:rFonts w:ascii="Arial" w:hAnsi="Arial" w:cs="Arial"/>
          <w:b/>
          <w:sz w:val="24"/>
          <w:szCs w:val="24"/>
        </w:rPr>
      </w:pPr>
      <w:r>
        <w:rPr>
          <w:rFonts w:ascii="Arial" w:hAnsi="Arial" w:cs="Arial"/>
          <w:b/>
          <w:sz w:val="24"/>
          <w:szCs w:val="24"/>
        </w:rPr>
        <w:t>20 North Wacker Drive, Suite 1301</w:t>
      </w:r>
    </w:p>
    <w:p w:rsidR="0096519A" w:rsidRPr="00E47FCB" w:rsidRDefault="0096519A" w:rsidP="0096519A">
      <w:pPr>
        <w:spacing w:after="0" w:line="240" w:lineRule="auto"/>
        <w:jc w:val="center"/>
        <w:rPr>
          <w:rFonts w:ascii="Arial" w:hAnsi="Arial" w:cs="Arial"/>
          <w:sz w:val="24"/>
          <w:szCs w:val="24"/>
        </w:rPr>
      </w:pPr>
      <w:r w:rsidRPr="00E47FCB">
        <w:rPr>
          <w:rFonts w:ascii="Arial" w:hAnsi="Arial" w:cs="Arial"/>
          <w:sz w:val="24"/>
          <w:szCs w:val="24"/>
        </w:rPr>
        <w:t xml:space="preserve">Call-In Number: </w:t>
      </w:r>
      <w:r w:rsidRPr="00D05714">
        <w:rPr>
          <w:rFonts w:ascii="Arial" w:hAnsi="Arial" w:cs="Arial"/>
          <w:sz w:val="24"/>
          <w:szCs w:val="24"/>
        </w:rPr>
        <w:t>888-450-5996</w:t>
      </w:r>
    </w:p>
    <w:p w:rsidR="0096519A" w:rsidRDefault="0096519A" w:rsidP="0096519A">
      <w:pPr>
        <w:spacing w:after="0" w:line="240" w:lineRule="auto"/>
        <w:jc w:val="center"/>
        <w:rPr>
          <w:rFonts w:ascii="Arial" w:hAnsi="Arial" w:cs="Arial"/>
          <w:sz w:val="24"/>
          <w:szCs w:val="24"/>
        </w:rPr>
      </w:pPr>
      <w:r w:rsidRPr="00E47FCB">
        <w:rPr>
          <w:rFonts w:ascii="Arial" w:hAnsi="Arial" w:cs="Arial"/>
          <w:sz w:val="24"/>
          <w:szCs w:val="24"/>
        </w:rPr>
        <w:t xml:space="preserve">Passcode: </w:t>
      </w:r>
      <w:r w:rsidRPr="00D05714">
        <w:rPr>
          <w:rFonts w:ascii="Arial" w:hAnsi="Arial" w:cs="Arial"/>
          <w:sz w:val="24"/>
          <w:szCs w:val="24"/>
        </w:rPr>
        <w:t>734098#</w:t>
      </w:r>
    </w:p>
    <w:p w:rsidR="0096519A" w:rsidRDefault="0096519A" w:rsidP="0096519A">
      <w:pPr>
        <w:spacing w:after="0" w:line="240" w:lineRule="auto"/>
      </w:pPr>
    </w:p>
    <w:p w:rsidR="00AD1CE1" w:rsidRPr="00A110FA" w:rsidRDefault="00853BF7" w:rsidP="0096519A">
      <w:pPr>
        <w:spacing w:after="0" w:line="240" w:lineRule="auto"/>
        <w:rPr>
          <w:i/>
        </w:rPr>
      </w:pPr>
      <w:r w:rsidRPr="00A110FA">
        <w:rPr>
          <w:i/>
        </w:rPr>
        <w:t>Meeting Notes and Attendee List</w:t>
      </w:r>
    </w:p>
    <w:p w:rsidR="00AD1CE1" w:rsidRPr="00AD1CE1" w:rsidRDefault="00AD1CE1" w:rsidP="0096519A">
      <w:pPr>
        <w:spacing w:after="0" w:line="240" w:lineRule="auto"/>
        <w:rPr>
          <w:b/>
          <w:u w:val="single"/>
        </w:rPr>
      </w:pPr>
    </w:p>
    <w:p w:rsidR="00AD1CE1" w:rsidRPr="00AD1CE1" w:rsidRDefault="00AD1CE1" w:rsidP="0096519A">
      <w:pPr>
        <w:spacing w:after="0" w:line="240" w:lineRule="auto"/>
        <w:rPr>
          <w:b/>
          <w:u w:val="single"/>
        </w:rPr>
      </w:pPr>
      <w:r w:rsidRPr="00AD1CE1">
        <w:rPr>
          <w:b/>
          <w:u w:val="single"/>
        </w:rPr>
        <w:t>Attendee List</w:t>
      </w:r>
    </w:p>
    <w:p w:rsidR="00AD1CE1" w:rsidRDefault="00AD1CE1" w:rsidP="0096519A">
      <w:pPr>
        <w:spacing w:after="0" w:line="240" w:lineRule="auto"/>
      </w:pPr>
      <w:r>
        <w:t>Annette Beitel, EE SAG Administrator</w:t>
      </w:r>
    </w:p>
    <w:p w:rsidR="00AD1CE1" w:rsidRDefault="00AD1CE1" w:rsidP="0096519A">
      <w:pPr>
        <w:spacing w:after="0" w:line="240" w:lineRule="auto"/>
      </w:pPr>
      <w:r>
        <w:t>Celia Johnson, SAG Senior Policy Analyst</w:t>
      </w:r>
    </w:p>
    <w:p w:rsidR="00AD1CE1" w:rsidRDefault="00AD1CE1" w:rsidP="0096519A">
      <w:pPr>
        <w:spacing w:after="0" w:line="240" w:lineRule="auto"/>
      </w:pPr>
      <w:r>
        <w:t>Roger Baker, ComEd</w:t>
      </w:r>
    </w:p>
    <w:p w:rsidR="00AD1CE1" w:rsidRDefault="00AD1CE1" w:rsidP="0096519A">
      <w:pPr>
        <w:spacing w:after="0" w:line="240" w:lineRule="auto"/>
      </w:pPr>
      <w:r>
        <w:t>Mike Brandt, ComEd</w:t>
      </w:r>
    </w:p>
    <w:p w:rsidR="00A55C1C" w:rsidRDefault="00D973E4" w:rsidP="0096519A">
      <w:pPr>
        <w:spacing w:after="0" w:line="240" w:lineRule="auto"/>
      </w:pPr>
      <w:r>
        <w:t>Samantha Williams, NRDC</w:t>
      </w:r>
    </w:p>
    <w:p w:rsidR="00D973E4" w:rsidRDefault="00A320F9" w:rsidP="00E34529">
      <w:pPr>
        <w:spacing w:after="0" w:line="240" w:lineRule="auto"/>
      </w:pPr>
      <w:r>
        <w:t>Mike McCarthy, Nexant</w:t>
      </w:r>
    </w:p>
    <w:p w:rsidR="00DF7420" w:rsidRPr="00E34529" w:rsidRDefault="00A320F9" w:rsidP="00E34529">
      <w:pPr>
        <w:spacing w:after="0" w:line="240" w:lineRule="auto"/>
        <w:rPr>
          <w:rFonts w:asciiTheme="minorHAnsi" w:hAnsiTheme="minorHAnsi"/>
        </w:rPr>
      </w:pPr>
      <w:r>
        <w:t>Tim McAvoy, CLEARe</w:t>
      </w:r>
      <w:r w:rsidRPr="00E34529">
        <w:rPr>
          <w:rFonts w:asciiTheme="minorHAnsi" w:hAnsiTheme="minorHAnsi"/>
        </w:rPr>
        <w:t>sult</w:t>
      </w:r>
    </w:p>
    <w:p w:rsidR="00DF7420" w:rsidRPr="00E34529" w:rsidRDefault="002C18F5" w:rsidP="00E34529">
      <w:pPr>
        <w:spacing w:after="0" w:line="240" w:lineRule="auto"/>
        <w:rPr>
          <w:rFonts w:asciiTheme="minorHAnsi" w:hAnsiTheme="minorHAnsi"/>
        </w:rPr>
      </w:pPr>
      <w:r w:rsidRPr="00E34529">
        <w:rPr>
          <w:rFonts w:asciiTheme="minorHAnsi" w:hAnsiTheme="minorHAnsi"/>
        </w:rPr>
        <w:t xml:space="preserve">Pat Sharkey, </w:t>
      </w:r>
      <w:r w:rsidR="00DF7420" w:rsidRPr="00E34529">
        <w:rPr>
          <w:rFonts w:asciiTheme="minorHAnsi" w:hAnsiTheme="minorHAnsi"/>
        </w:rPr>
        <w:t>Environmental Law Counsel, represe</w:t>
      </w:r>
      <w:r w:rsidRPr="00E34529">
        <w:rPr>
          <w:rFonts w:asciiTheme="minorHAnsi" w:hAnsiTheme="minorHAnsi"/>
        </w:rPr>
        <w:t>nting Midwest CoGen Association</w:t>
      </w:r>
    </w:p>
    <w:p w:rsidR="00E34529" w:rsidRPr="00766219" w:rsidRDefault="00571E94" w:rsidP="00E34529">
      <w:pPr>
        <w:spacing w:after="0" w:line="240" w:lineRule="auto"/>
        <w:rPr>
          <w:rFonts w:asciiTheme="minorHAnsi" w:hAnsiTheme="minorHAnsi" w:cs="Arial"/>
        </w:rPr>
      </w:pPr>
      <w:r w:rsidRPr="00766219">
        <w:rPr>
          <w:rFonts w:asciiTheme="minorHAnsi" w:hAnsiTheme="minorHAnsi"/>
        </w:rPr>
        <w:t>Dean Karafa, EDS Power Consulting</w:t>
      </w:r>
      <w:r w:rsidR="007C390F" w:rsidRPr="00766219">
        <w:rPr>
          <w:rFonts w:asciiTheme="minorHAnsi" w:hAnsiTheme="minorHAnsi"/>
        </w:rPr>
        <w:t xml:space="preserve">, </w:t>
      </w:r>
      <w:r w:rsidR="002C18F5" w:rsidRPr="00766219">
        <w:rPr>
          <w:rFonts w:asciiTheme="minorHAnsi" w:hAnsiTheme="minorHAnsi"/>
        </w:rPr>
        <w:t>member of Midwest CoGen Association</w:t>
      </w:r>
    </w:p>
    <w:p w:rsidR="00DF7420" w:rsidRPr="00E34529" w:rsidRDefault="00DF7420" w:rsidP="00E34529">
      <w:pPr>
        <w:spacing w:after="0" w:line="240" w:lineRule="auto"/>
        <w:rPr>
          <w:rFonts w:asciiTheme="minorHAnsi" w:hAnsiTheme="minorHAnsi" w:cs="Arial"/>
          <w:color w:val="000000"/>
        </w:rPr>
      </w:pPr>
      <w:r w:rsidRPr="00E34529">
        <w:rPr>
          <w:rFonts w:asciiTheme="minorHAnsi" w:hAnsiTheme="minorHAnsi"/>
        </w:rPr>
        <w:t xml:space="preserve">Adam Margolin, Quarles &amp; Brady, </w:t>
      </w:r>
      <w:r w:rsidR="005F5C55" w:rsidRPr="00E34529">
        <w:rPr>
          <w:rFonts w:asciiTheme="minorHAnsi" w:hAnsiTheme="minorHAnsi"/>
        </w:rPr>
        <w:t xml:space="preserve">representing </w:t>
      </w:r>
      <w:r w:rsidRPr="00E34529">
        <w:rPr>
          <w:rFonts w:asciiTheme="minorHAnsi" w:hAnsiTheme="minorHAnsi"/>
        </w:rPr>
        <w:t>REACT</w:t>
      </w:r>
    </w:p>
    <w:p w:rsidR="00DF7420" w:rsidRDefault="00DF7420" w:rsidP="00E34529">
      <w:pPr>
        <w:spacing w:after="0" w:line="240" w:lineRule="auto"/>
      </w:pPr>
      <w:r w:rsidRPr="00E34529">
        <w:rPr>
          <w:rFonts w:asciiTheme="minorHAnsi" w:hAnsiTheme="minorHAnsi"/>
        </w:rPr>
        <w:t xml:space="preserve">Chris Skey, Quarles &amp; Brady, </w:t>
      </w:r>
      <w:r w:rsidR="005F5C55" w:rsidRPr="00E34529">
        <w:rPr>
          <w:rFonts w:asciiTheme="minorHAnsi" w:hAnsiTheme="minorHAnsi"/>
        </w:rPr>
        <w:t>repre</w:t>
      </w:r>
      <w:r w:rsidR="005F5C55">
        <w:t xml:space="preserve">senting </w:t>
      </w:r>
      <w:r>
        <w:t>REACT</w:t>
      </w:r>
    </w:p>
    <w:p w:rsidR="00C00713" w:rsidRPr="00A1650C" w:rsidRDefault="00C00713" w:rsidP="00E34529">
      <w:pPr>
        <w:spacing w:after="0" w:line="240" w:lineRule="auto"/>
      </w:pPr>
      <w:r w:rsidRPr="00A1650C">
        <w:t>Rick Flowers</w:t>
      </w:r>
      <w:r w:rsidR="00DF7420" w:rsidRPr="00A1650C">
        <w:t>, FutureMark</w:t>
      </w:r>
      <w:r w:rsidR="005F5C55" w:rsidRPr="00A1650C">
        <w:t xml:space="preserve"> Paper Group, </w:t>
      </w:r>
      <w:r w:rsidR="00DF7420" w:rsidRPr="00A1650C">
        <w:t>member of REACT</w:t>
      </w:r>
    </w:p>
    <w:p w:rsidR="00DF7420" w:rsidRPr="00E34529" w:rsidRDefault="00DF7420" w:rsidP="00E34529">
      <w:pPr>
        <w:spacing w:after="0" w:line="240" w:lineRule="auto"/>
      </w:pPr>
      <w:r w:rsidRPr="00E34529">
        <w:t xml:space="preserve">Chris Townsend, Quarles &amp; Brady, </w:t>
      </w:r>
      <w:r w:rsidR="005F5C55" w:rsidRPr="00E34529">
        <w:t xml:space="preserve">representing </w:t>
      </w:r>
      <w:r w:rsidRPr="00E34529">
        <w:t>REACT</w:t>
      </w:r>
    </w:p>
    <w:p w:rsidR="00C00713" w:rsidRPr="00E34529" w:rsidRDefault="00571E94" w:rsidP="00E34529">
      <w:pPr>
        <w:spacing w:after="0" w:line="240" w:lineRule="auto"/>
      </w:pPr>
      <w:r w:rsidRPr="00E34529">
        <w:t xml:space="preserve">Chris Neme, Energy Futures Group, </w:t>
      </w:r>
      <w:r w:rsidR="005F5C55" w:rsidRPr="00E34529">
        <w:t xml:space="preserve">representing </w:t>
      </w:r>
      <w:r w:rsidRPr="00E34529">
        <w:t>NRDC</w:t>
      </w:r>
    </w:p>
    <w:p w:rsidR="00571E94" w:rsidRPr="00E34529" w:rsidRDefault="00571E94" w:rsidP="00E34529">
      <w:pPr>
        <w:spacing w:after="0" w:line="240" w:lineRule="auto"/>
      </w:pPr>
      <w:r w:rsidRPr="00E34529">
        <w:t>Craig Sieben, Sieben Energy</w:t>
      </w:r>
    </w:p>
    <w:p w:rsidR="00571E94" w:rsidRPr="00E34529" w:rsidRDefault="00571E94" w:rsidP="00E34529">
      <w:pPr>
        <w:spacing w:after="0" w:line="240" w:lineRule="auto"/>
        <w:rPr>
          <w:rFonts w:asciiTheme="minorHAnsi" w:hAnsiTheme="minorHAnsi"/>
        </w:rPr>
      </w:pPr>
      <w:r w:rsidRPr="00E34529">
        <w:t>Jennifer Hinman, ICC Staff</w:t>
      </w:r>
    </w:p>
    <w:p w:rsidR="00571E94" w:rsidRPr="00E34529" w:rsidRDefault="00571E94" w:rsidP="00E34529">
      <w:pPr>
        <w:spacing w:after="0" w:line="240" w:lineRule="auto"/>
        <w:rPr>
          <w:rFonts w:asciiTheme="minorHAnsi" w:hAnsiTheme="minorHAnsi"/>
        </w:rPr>
      </w:pPr>
      <w:r w:rsidRPr="00E34529">
        <w:rPr>
          <w:rFonts w:asciiTheme="minorHAnsi" w:hAnsiTheme="minorHAnsi"/>
        </w:rPr>
        <w:t>Tom Kennedy, ICC Staff</w:t>
      </w:r>
    </w:p>
    <w:p w:rsidR="00571E94" w:rsidRPr="007F35A8" w:rsidRDefault="00E34529" w:rsidP="00E34529">
      <w:pPr>
        <w:spacing w:after="0" w:line="240" w:lineRule="auto"/>
        <w:rPr>
          <w:rFonts w:asciiTheme="minorHAnsi" w:hAnsiTheme="minorHAnsi" w:cs="Arial"/>
        </w:rPr>
      </w:pPr>
      <w:r w:rsidRPr="007F35A8">
        <w:rPr>
          <w:rFonts w:asciiTheme="minorHAnsi" w:hAnsiTheme="minorHAnsi"/>
        </w:rPr>
        <w:t>John Glenn, Charter, member of REACT</w:t>
      </w:r>
    </w:p>
    <w:p w:rsidR="00571E94" w:rsidRPr="00E34529" w:rsidRDefault="00E34529" w:rsidP="00E34529">
      <w:pPr>
        <w:spacing w:after="0" w:line="240" w:lineRule="auto"/>
        <w:rPr>
          <w:rFonts w:asciiTheme="minorHAnsi" w:hAnsiTheme="minorHAnsi"/>
        </w:rPr>
      </w:pPr>
      <w:r w:rsidRPr="00E34529">
        <w:rPr>
          <w:rFonts w:asciiTheme="minorHAnsi" w:hAnsiTheme="minorHAnsi"/>
        </w:rPr>
        <w:t>John Nic</w:t>
      </w:r>
      <w:r w:rsidR="00571E94" w:rsidRPr="00E34529">
        <w:rPr>
          <w:rFonts w:asciiTheme="minorHAnsi" w:hAnsiTheme="minorHAnsi"/>
        </w:rPr>
        <w:t>ol, Leidos Engineering</w:t>
      </w:r>
    </w:p>
    <w:p w:rsidR="00571E94" w:rsidRPr="00E34529" w:rsidRDefault="00571E94" w:rsidP="00E34529">
      <w:pPr>
        <w:spacing w:after="0" w:line="240" w:lineRule="auto"/>
        <w:rPr>
          <w:rFonts w:asciiTheme="minorHAnsi" w:hAnsiTheme="minorHAnsi"/>
        </w:rPr>
      </w:pPr>
      <w:r w:rsidRPr="00E34529">
        <w:rPr>
          <w:rFonts w:asciiTheme="minorHAnsi" w:hAnsiTheme="minorHAnsi"/>
        </w:rPr>
        <w:t>Jon Jackson, Ameren Illinois</w:t>
      </w:r>
    </w:p>
    <w:p w:rsidR="00571E94" w:rsidRPr="00E34529" w:rsidRDefault="00571E94" w:rsidP="00E34529">
      <w:pPr>
        <w:spacing w:after="0" w:line="240" w:lineRule="auto"/>
      </w:pPr>
      <w:r w:rsidRPr="00E34529">
        <w:t>Mark Kelly, Caterpillar, member of IIEC</w:t>
      </w:r>
    </w:p>
    <w:p w:rsidR="00571E94" w:rsidRDefault="00E34529" w:rsidP="0096519A">
      <w:pPr>
        <w:spacing w:after="0" w:line="240" w:lineRule="auto"/>
      </w:pPr>
      <w:r>
        <w:t>Neal</w:t>
      </w:r>
      <w:r w:rsidR="00571E94">
        <w:t xml:space="preserve"> Latham, ComEd</w:t>
      </w:r>
    </w:p>
    <w:p w:rsidR="00571E94" w:rsidRPr="007F35A8" w:rsidRDefault="00571E94" w:rsidP="0096519A">
      <w:pPr>
        <w:spacing w:after="0" w:line="240" w:lineRule="auto"/>
      </w:pPr>
      <w:r w:rsidRPr="007F35A8">
        <w:t>Steve Baab, ComEd</w:t>
      </w:r>
    </w:p>
    <w:p w:rsidR="00571E94" w:rsidRDefault="00571E94" w:rsidP="0096519A">
      <w:pPr>
        <w:spacing w:after="0" w:line="240" w:lineRule="auto"/>
      </w:pPr>
      <w:r w:rsidRPr="00FC52BB">
        <w:t>A</w:t>
      </w:r>
      <w:r w:rsidR="00FC52BB" w:rsidRPr="00FC52BB">
        <w:t>gnes Mrozowsky, Ameren Illinois</w:t>
      </w:r>
    </w:p>
    <w:p w:rsidR="00E34529" w:rsidRPr="00FC52BB" w:rsidRDefault="00F83457" w:rsidP="0096519A">
      <w:pPr>
        <w:spacing w:after="0" w:line="240" w:lineRule="auto"/>
      </w:pPr>
      <w:r>
        <w:t>Andrew Cottrell, AEG</w:t>
      </w:r>
    </w:p>
    <w:p w:rsidR="00A55C1C" w:rsidRDefault="00A55C1C" w:rsidP="0096519A">
      <w:pPr>
        <w:spacing w:after="0" w:line="240" w:lineRule="auto"/>
      </w:pPr>
    </w:p>
    <w:p w:rsidR="00555537" w:rsidRPr="009F4DAA" w:rsidRDefault="002A2DAA" w:rsidP="0096519A">
      <w:pPr>
        <w:spacing w:after="0" w:line="240" w:lineRule="auto"/>
        <w:rPr>
          <w:b/>
          <w:u w:val="single"/>
        </w:rPr>
      </w:pPr>
      <w:r w:rsidRPr="009F4DAA">
        <w:rPr>
          <w:b/>
          <w:u w:val="single"/>
        </w:rPr>
        <w:t>Background</w:t>
      </w:r>
    </w:p>
    <w:p w:rsidR="002A2DAA" w:rsidRDefault="002A2DAA" w:rsidP="0096519A">
      <w:pPr>
        <w:spacing w:after="0" w:line="240" w:lineRule="auto"/>
      </w:pPr>
    </w:p>
    <w:p w:rsidR="007B456B" w:rsidRDefault="002A2DAA" w:rsidP="007B456B">
      <w:pPr>
        <w:spacing w:after="0" w:line="240" w:lineRule="auto"/>
        <w:rPr>
          <w:rFonts w:asciiTheme="minorHAnsi" w:hAnsiTheme="minorHAnsi"/>
        </w:rPr>
      </w:pPr>
      <w:r>
        <w:rPr>
          <w:rFonts w:asciiTheme="minorHAnsi" w:hAnsiTheme="minorHAnsi"/>
        </w:rPr>
        <w:t>ComEd Final Order, Commission Conclusions</w:t>
      </w:r>
      <w:r w:rsidR="009F4DAA">
        <w:rPr>
          <w:rFonts w:asciiTheme="minorHAnsi" w:hAnsiTheme="minorHAnsi"/>
        </w:rPr>
        <w:t xml:space="preserve"> (p74-75):</w:t>
      </w:r>
    </w:p>
    <w:p w:rsidR="00EE08B6" w:rsidRPr="007B456B" w:rsidRDefault="00EE08B6" w:rsidP="007B456B">
      <w:pPr>
        <w:pStyle w:val="ListParagraph"/>
        <w:numPr>
          <w:ilvl w:val="0"/>
          <w:numId w:val="15"/>
        </w:numPr>
        <w:spacing w:after="0" w:line="240" w:lineRule="auto"/>
        <w:rPr>
          <w:rFonts w:asciiTheme="minorHAnsi" w:hAnsiTheme="minorHAnsi"/>
        </w:rPr>
      </w:pPr>
      <w:r w:rsidRPr="007B456B">
        <w:rPr>
          <w:rFonts w:asciiTheme="minorHAnsi" w:hAnsiTheme="minorHAnsi"/>
        </w:rPr>
        <w:t>Electric Self D</w:t>
      </w:r>
      <w:r w:rsidR="009F4DAA" w:rsidRPr="007B456B">
        <w:rPr>
          <w:rFonts w:asciiTheme="minorHAnsi" w:hAnsiTheme="minorHAnsi"/>
        </w:rPr>
        <w:t>irect Pilot Large C&amp;I</w:t>
      </w:r>
    </w:p>
    <w:p w:rsidR="00EE08B6" w:rsidRPr="00027E3D" w:rsidRDefault="00EE08B6" w:rsidP="00EE08B6">
      <w:pPr>
        <w:pStyle w:val="ListParagraph"/>
        <w:numPr>
          <w:ilvl w:val="1"/>
          <w:numId w:val="14"/>
        </w:numPr>
        <w:spacing w:after="0" w:line="240" w:lineRule="auto"/>
        <w:contextualSpacing w:val="0"/>
        <w:rPr>
          <w:rFonts w:asciiTheme="minorHAnsi" w:hAnsiTheme="minorHAnsi"/>
        </w:rPr>
      </w:pPr>
      <w:r w:rsidRPr="00027E3D">
        <w:rPr>
          <w:rFonts w:asciiTheme="minorHAnsi" w:hAnsiTheme="minorHAnsi"/>
        </w:rPr>
        <w:t xml:space="preserve">The Commission notes that a broad consensus has now developed in support of a modified Large C&amp;I Pilot Program. The same can be said for the proposal to iron out the implementation details in a collaborative process -- this proposal has broad consensus support, and there is no objection from any party to that approach. Accordingly, the </w:t>
      </w:r>
      <w:r w:rsidRPr="00027E3D">
        <w:rPr>
          <w:rFonts w:asciiTheme="minorHAnsi" w:hAnsiTheme="minorHAnsi"/>
        </w:rPr>
        <w:lastRenderedPageBreak/>
        <w:t>Commission conditionally approves the modified version of ComEd's Large C&amp;I Pilot Program, the framework of which is reflected in ComEd/REACT Joint Ex. 1, and directs SAG to engage its collaborative process to formulate the implementation details of the program.</w:t>
      </w:r>
    </w:p>
    <w:p w:rsidR="00EE08B6" w:rsidRPr="00027E3D" w:rsidRDefault="00EE08B6" w:rsidP="00EE08B6">
      <w:pPr>
        <w:pStyle w:val="ListParagraph"/>
        <w:numPr>
          <w:ilvl w:val="1"/>
          <w:numId w:val="14"/>
        </w:numPr>
        <w:spacing w:after="0" w:line="240" w:lineRule="auto"/>
        <w:contextualSpacing w:val="0"/>
        <w:rPr>
          <w:rFonts w:asciiTheme="minorHAnsi" w:hAnsiTheme="minorHAnsi"/>
        </w:rPr>
      </w:pPr>
      <w:r w:rsidRPr="00027E3D">
        <w:rPr>
          <w:rFonts w:asciiTheme="minorHAnsi" w:hAnsiTheme="minorHAnsi"/>
        </w:rPr>
        <w:t>Because there is a possibility that the final pilot will be different after collaboration at SAG, the Commission orders that the pilot specifics be filed in this docket. If the final pilot is based on a consensus at SAG and it complies with the following specifications, the pilot can be filed and no further action will be required. The Commission finds that any Large C&amp;I Pilot must: 1) be cost-effective and any measure must pass the TRC, 2) be subject to EM&amp;V, 3) require that customers pay all Rider EDA charges, with 40% supporting the EE plan in general and the remaining available to be refunded back to the participating customer, 4) 33% of project must be funded by customer, 5) projects must be completed within the three year planning period, and 6) unused funds will be returned to the general C&amp;I pool of funds.</w:t>
      </w:r>
    </w:p>
    <w:p w:rsidR="00EE08B6" w:rsidRDefault="00EE08B6" w:rsidP="0096519A">
      <w:pPr>
        <w:spacing w:after="0" w:line="240" w:lineRule="auto"/>
        <w:rPr>
          <w:rFonts w:asciiTheme="minorHAnsi" w:hAnsiTheme="minorHAnsi"/>
        </w:rPr>
      </w:pPr>
    </w:p>
    <w:p w:rsidR="00DC18E4" w:rsidRPr="00DC18E4" w:rsidRDefault="00DC18E4" w:rsidP="0096519A">
      <w:pPr>
        <w:spacing w:after="0" w:line="240" w:lineRule="auto"/>
        <w:rPr>
          <w:b/>
          <w:u w:val="single"/>
        </w:rPr>
      </w:pPr>
      <w:r w:rsidRPr="00A55C1C">
        <w:rPr>
          <w:b/>
          <w:u w:val="single"/>
        </w:rPr>
        <w:t>Meeting Notes</w:t>
      </w:r>
    </w:p>
    <w:p w:rsidR="00DC18E4" w:rsidRDefault="00DC18E4" w:rsidP="0096519A">
      <w:pPr>
        <w:spacing w:after="0" w:line="240" w:lineRule="auto"/>
        <w:rPr>
          <w:rFonts w:asciiTheme="minorHAnsi" w:hAnsiTheme="minorHAnsi"/>
        </w:rPr>
      </w:pPr>
    </w:p>
    <w:p w:rsidR="00D46830" w:rsidRDefault="00D46830" w:rsidP="00D46830">
      <w:pPr>
        <w:spacing w:after="0" w:line="240" w:lineRule="auto"/>
      </w:pPr>
      <w:r>
        <w:t xml:space="preserve">Items are </w:t>
      </w:r>
      <w:r>
        <w:t>color-coded by the following:</w:t>
      </w:r>
    </w:p>
    <w:p w:rsidR="00D46830" w:rsidRPr="00E5054B" w:rsidRDefault="00D46830" w:rsidP="00D46830">
      <w:pPr>
        <w:pStyle w:val="ListParagraph"/>
        <w:numPr>
          <w:ilvl w:val="0"/>
          <w:numId w:val="24"/>
        </w:numPr>
        <w:spacing w:after="0" w:line="240" w:lineRule="auto"/>
        <w:contextualSpacing w:val="0"/>
      </w:pPr>
      <w:r w:rsidRPr="00E5054B">
        <w:rPr>
          <w:highlight w:val="green"/>
        </w:rPr>
        <w:t>Open issue</w:t>
      </w:r>
    </w:p>
    <w:p w:rsidR="00D46830" w:rsidRPr="00E5054B" w:rsidRDefault="00D46830" w:rsidP="00D46830">
      <w:pPr>
        <w:pStyle w:val="ListParagraph"/>
        <w:numPr>
          <w:ilvl w:val="0"/>
          <w:numId w:val="24"/>
        </w:numPr>
        <w:spacing w:after="0" w:line="240" w:lineRule="auto"/>
        <w:contextualSpacing w:val="0"/>
      </w:pPr>
      <w:r w:rsidRPr="00E5054B">
        <w:rPr>
          <w:rFonts w:asciiTheme="minorHAnsi" w:hAnsiTheme="minorHAnsi" w:cstheme="minorBidi"/>
          <w:highlight w:val="cyan"/>
        </w:rPr>
        <w:t>Action Item</w:t>
      </w:r>
    </w:p>
    <w:p w:rsidR="00D46830" w:rsidRPr="00E5054B" w:rsidRDefault="00D46830" w:rsidP="00D46830">
      <w:pPr>
        <w:pStyle w:val="ListParagraph"/>
        <w:numPr>
          <w:ilvl w:val="0"/>
          <w:numId w:val="24"/>
        </w:numPr>
        <w:spacing w:after="0" w:line="240" w:lineRule="auto"/>
        <w:contextualSpacing w:val="0"/>
      </w:pPr>
      <w:r w:rsidRPr="00E5054B">
        <w:rPr>
          <w:rFonts w:asciiTheme="minorHAnsi" w:hAnsiTheme="minorHAnsi"/>
          <w:highlight w:val="yellow"/>
        </w:rPr>
        <w:t>Non-consensus issue</w:t>
      </w:r>
    </w:p>
    <w:p w:rsidR="00D46830" w:rsidRPr="00027E3D" w:rsidRDefault="00D46830" w:rsidP="0096519A">
      <w:pPr>
        <w:spacing w:after="0" w:line="240" w:lineRule="auto"/>
        <w:rPr>
          <w:rFonts w:asciiTheme="minorHAnsi" w:hAnsiTheme="minorHAnsi"/>
        </w:rPr>
      </w:pPr>
    </w:p>
    <w:p w:rsidR="00F04431" w:rsidRPr="00DC18E4" w:rsidRDefault="000A4424" w:rsidP="0096519A">
      <w:pPr>
        <w:spacing w:after="0" w:line="240" w:lineRule="auto"/>
        <w:rPr>
          <w:rFonts w:asciiTheme="minorHAnsi" w:hAnsiTheme="minorHAnsi"/>
          <w:b/>
          <w:i/>
        </w:rPr>
      </w:pPr>
      <w:r w:rsidRPr="00DC18E4">
        <w:rPr>
          <w:rFonts w:asciiTheme="minorHAnsi" w:hAnsiTheme="minorHAnsi"/>
          <w:b/>
          <w:i/>
        </w:rPr>
        <w:t>Introduction, Annette Beitel, SAG Facilitator</w:t>
      </w:r>
    </w:p>
    <w:p w:rsidR="00751A38" w:rsidRDefault="00751A38" w:rsidP="0096519A">
      <w:pPr>
        <w:pStyle w:val="ListParagraph"/>
        <w:numPr>
          <w:ilvl w:val="0"/>
          <w:numId w:val="15"/>
        </w:numPr>
        <w:spacing w:after="0" w:line="240" w:lineRule="auto"/>
        <w:rPr>
          <w:rFonts w:asciiTheme="minorHAnsi" w:hAnsiTheme="minorHAnsi"/>
        </w:rPr>
      </w:pPr>
      <w:r w:rsidRPr="00751A38">
        <w:rPr>
          <w:rFonts w:asciiTheme="minorHAnsi" w:hAnsiTheme="minorHAnsi"/>
        </w:rPr>
        <w:t>Discussion will begin with issues presented on slide provided for SAG meeting on March 18</w:t>
      </w:r>
      <w:r w:rsidRPr="00751A38">
        <w:rPr>
          <w:rFonts w:asciiTheme="minorHAnsi" w:hAnsiTheme="minorHAnsi"/>
          <w:vertAlign w:val="superscript"/>
        </w:rPr>
        <w:t>th</w:t>
      </w:r>
      <w:r w:rsidRPr="00751A38">
        <w:rPr>
          <w:rFonts w:asciiTheme="minorHAnsi" w:hAnsiTheme="minorHAnsi"/>
        </w:rPr>
        <w:t>, but not discussed</w:t>
      </w:r>
      <w:r>
        <w:rPr>
          <w:rFonts w:asciiTheme="minorHAnsi" w:hAnsiTheme="minorHAnsi"/>
        </w:rPr>
        <w:t xml:space="preserve"> at meeting</w:t>
      </w:r>
      <w:r w:rsidRPr="00751A38">
        <w:rPr>
          <w:rFonts w:asciiTheme="minorHAnsi" w:hAnsiTheme="minorHAnsi"/>
        </w:rPr>
        <w:t xml:space="preserve">. </w:t>
      </w:r>
    </w:p>
    <w:p w:rsidR="00D04F08" w:rsidRDefault="00751A38" w:rsidP="0096519A">
      <w:pPr>
        <w:pStyle w:val="ListParagraph"/>
        <w:numPr>
          <w:ilvl w:val="0"/>
          <w:numId w:val="15"/>
        </w:numPr>
        <w:spacing w:after="0" w:line="240" w:lineRule="auto"/>
        <w:rPr>
          <w:rFonts w:asciiTheme="minorHAnsi" w:hAnsiTheme="minorHAnsi"/>
        </w:rPr>
      </w:pPr>
      <w:r w:rsidRPr="00751A38">
        <w:rPr>
          <w:rFonts w:asciiTheme="minorHAnsi" w:hAnsiTheme="minorHAnsi"/>
        </w:rPr>
        <w:t>Subcommittee will discuss proposed questions and issues, identify volunteers to draft responses to questions before next meeting.</w:t>
      </w:r>
      <w:r>
        <w:rPr>
          <w:rFonts w:asciiTheme="minorHAnsi" w:hAnsiTheme="minorHAnsi"/>
        </w:rPr>
        <w:t xml:space="preserve"> </w:t>
      </w:r>
    </w:p>
    <w:p w:rsidR="00751A38" w:rsidRDefault="00751A38" w:rsidP="0096519A">
      <w:pPr>
        <w:pStyle w:val="ListParagraph"/>
        <w:numPr>
          <w:ilvl w:val="0"/>
          <w:numId w:val="15"/>
        </w:numPr>
        <w:spacing w:after="0" w:line="240" w:lineRule="auto"/>
        <w:rPr>
          <w:rFonts w:asciiTheme="minorHAnsi" w:hAnsiTheme="minorHAnsi"/>
        </w:rPr>
      </w:pPr>
      <w:r>
        <w:rPr>
          <w:rFonts w:asciiTheme="minorHAnsi" w:hAnsiTheme="minorHAnsi"/>
        </w:rPr>
        <w:t>Program template will need to be complete by end of this process</w:t>
      </w:r>
      <w:r w:rsidR="009D2ABB">
        <w:rPr>
          <w:rFonts w:asciiTheme="minorHAnsi" w:hAnsiTheme="minorHAnsi"/>
        </w:rPr>
        <w:t>:</w:t>
      </w:r>
    </w:p>
    <w:p w:rsidR="00D04F08" w:rsidRDefault="00D04F08" w:rsidP="00D04F08">
      <w:pPr>
        <w:pStyle w:val="ListParagraph"/>
        <w:numPr>
          <w:ilvl w:val="1"/>
          <w:numId w:val="15"/>
        </w:numPr>
        <w:spacing w:after="0" w:line="240" w:lineRule="auto"/>
        <w:rPr>
          <w:rFonts w:asciiTheme="minorHAnsi" w:hAnsiTheme="minorHAnsi"/>
        </w:rPr>
      </w:pPr>
      <w:r>
        <w:rPr>
          <w:rFonts w:asciiTheme="minorHAnsi" w:hAnsiTheme="minorHAnsi"/>
        </w:rPr>
        <w:t>Yellow text on draft program template cannot be modified.</w:t>
      </w:r>
    </w:p>
    <w:p w:rsidR="009D2ABB" w:rsidRDefault="009D2ABB" w:rsidP="00D04F08">
      <w:pPr>
        <w:pStyle w:val="ListParagraph"/>
        <w:numPr>
          <w:ilvl w:val="1"/>
          <w:numId w:val="15"/>
        </w:numPr>
        <w:spacing w:after="0" w:line="240" w:lineRule="auto"/>
        <w:rPr>
          <w:rFonts w:asciiTheme="minorHAnsi" w:hAnsiTheme="minorHAnsi"/>
        </w:rPr>
      </w:pPr>
      <w:r>
        <w:rPr>
          <w:rFonts w:asciiTheme="minorHAnsi" w:hAnsiTheme="minorHAnsi"/>
        </w:rPr>
        <w:t>Marketing and delivery sections still need to be filled out.</w:t>
      </w:r>
    </w:p>
    <w:p w:rsidR="00AA0A0C" w:rsidRPr="00751A38" w:rsidRDefault="00751A38" w:rsidP="0096519A">
      <w:pPr>
        <w:pStyle w:val="ListParagraph"/>
        <w:numPr>
          <w:ilvl w:val="0"/>
          <w:numId w:val="15"/>
        </w:numPr>
        <w:spacing w:after="0" w:line="240" w:lineRule="auto"/>
        <w:rPr>
          <w:rFonts w:asciiTheme="minorHAnsi" w:hAnsiTheme="minorHAnsi"/>
        </w:rPr>
      </w:pPr>
      <w:r>
        <w:rPr>
          <w:rFonts w:asciiTheme="minorHAnsi" w:hAnsiTheme="minorHAnsi"/>
        </w:rPr>
        <w:t xml:space="preserve">Intent is for subcommittee to reach agreement </w:t>
      </w:r>
      <w:r w:rsidR="00AA0A0C">
        <w:t>make a recommendation to the larger SAG</w:t>
      </w:r>
      <w:r>
        <w:t>.</w:t>
      </w:r>
    </w:p>
    <w:p w:rsidR="00751A38" w:rsidRPr="00751A38" w:rsidRDefault="00751A38" w:rsidP="0096519A">
      <w:pPr>
        <w:pStyle w:val="ListParagraph"/>
        <w:numPr>
          <w:ilvl w:val="0"/>
          <w:numId w:val="15"/>
        </w:numPr>
        <w:spacing w:after="0" w:line="240" w:lineRule="auto"/>
        <w:rPr>
          <w:rFonts w:asciiTheme="minorHAnsi" w:hAnsiTheme="minorHAnsi"/>
        </w:rPr>
      </w:pPr>
      <w:r>
        <w:t>Will propose two additional subcommittee meetings before next SAG meeting – Tuesday, April 8</w:t>
      </w:r>
      <w:r w:rsidRPr="00751A38">
        <w:rPr>
          <w:vertAlign w:val="superscript"/>
        </w:rPr>
        <w:t>th</w:t>
      </w:r>
      <w:r>
        <w:t xml:space="preserve"> and Tuesday, April 15</w:t>
      </w:r>
      <w:r w:rsidRPr="00751A38">
        <w:rPr>
          <w:vertAlign w:val="superscript"/>
        </w:rPr>
        <w:t>th</w:t>
      </w:r>
      <w:r>
        <w:t>.</w:t>
      </w:r>
    </w:p>
    <w:p w:rsidR="00D04F08" w:rsidRDefault="00D04F08" w:rsidP="0096519A">
      <w:pPr>
        <w:spacing w:after="0" w:line="240" w:lineRule="auto"/>
      </w:pPr>
    </w:p>
    <w:p w:rsidR="00F04431" w:rsidRPr="00D04F08" w:rsidRDefault="00905E3F" w:rsidP="0096519A">
      <w:pPr>
        <w:spacing w:after="0" w:line="240" w:lineRule="auto"/>
        <w:rPr>
          <w:b/>
          <w:i/>
        </w:rPr>
      </w:pPr>
      <w:r>
        <w:rPr>
          <w:b/>
          <w:i/>
        </w:rPr>
        <w:t xml:space="preserve">Discussion of </w:t>
      </w:r>
      <w:r w:rsidR="00D04F08" w:rsidRPr="00D04F08">
        <w:rPr>
          <w:b/>
          <w:i/>
        </w:rPr>
        <w:t>Issues List, Annette Beitel, SAG Facilitator</w:t>
      </w:r>
    </w:p>
    <w:p w:rsidR="00690767" w:rsidRDefault="00690767" w:rsidP="0096519A">
      <w:pPr>
        <w:spacing w:after="0" w:line="240" w:lineRule="auto"/>
      </w:pPr>
    </w:p>
    <w:p w:rsidR="00DD08E9" w:rsidRDefault="00DD08E9" w:rsidP="0096519A">
      <w:pPr>
        <w:spacing w:after="0" w:line="240" w:lineRule="auto"/>
      </w:pPr>
      <w:r>
        <w:t>Tom K. Question: Is consensus on this pilot program required with SAG?</w:t>
      </w:r>
    </w:p>
    <w:p w:rsidR="00690767" w:rsidRDefault="00690767" w:rsidP="00F370EF">
      <w:pPr>
        <w:pStyle w:val="ListParagraph"/>
        <w:numPr>
          <w:ilvl w:val="0"/>
          <w:numId w:val="5"/>
        </w:numPr>
        <w:spacing w:after="0" w:line="240" w:lineRule="auto"/>
      </w:pPr>
      <w:r>
        <w:t>ComEd</w:t>
      </w:r>
      <w:r w:rsidR="00F370EF">
        <w:t xml:space="preserve"> – </w:t>
      </w:r>
      <w:r>
        <w:t xml:space="preserve">the goal is </w:t>
      </w:r>
      <w:r w:rsidR="008011D9">
        <w:t xml:space="preserve">consensus; if not, will not be able to launch </w:t>
      </w:r>
      <w:r w:rsidR="00F370EF">
        <w:t>program on June 1</w:t>
      </w:r>
      <w:r w:rsidR="00F370EF" w:rsidRPr="00F370EF">
        <w:rPr>
          <w:vertAlign w:val="superscript"/>
        </w:rPr>
        <w:t>st</w:t>
      </w:r>
      <w:r w:rsidR="00F370EF">
        <w:t xml:space="preserve"> </w:t>
      </w:r>
      <w:r w:rsidR="008011D9">
        <w:t>(Roger, Mike)</w:t>
      </w:r>
      <w:r w:rsidR="00F370EF">
        <w:t>.</w:t>
      </w:r>
    </w:p>
    <w:p w:rsidR="008011D9" w:rsidRDefault="008011D9" w:rsidP="00F370EF">
      <w:pPr>
        <w:pStyle w:val="ListParagraph"/>
        <w:numPr>
          <w:ilvl w:val="0"/>
          <w:numId w:val="5"/>
        </w:numPr>
        <w:spacing w:after="0" w:line="240" w:lineRule="auto"/>
      </w:pPr>
      <w:r>
        <w:t xml:space="preserve">REACT </w:t>
      </w:r>
      <w:r w:rsidR="00F370EF">
        <w:t xml:space="preserve">– </w:t>
      </w:r>
      <w:r>
        <w:t xml:space="preserve">consensus not </w:t>
      </w:r>
      <w:r w:rsidR="00F370EF">
        <w:t xml:space="preserve">necessarily </w:t>
      </w:r>
      <w:r>
        <w:t xml:space="preserve">required, but it is a goal, agrees </w:t>
      </w:r>
      <w:r w:rsidR="00F370EF">
        <w:t>program will not be able to launch June 1</w:t>
      </w:r>
      <w:r w:rsidR="00F370EF" w:rsidRPr="00F370EF">
        <w:rPr>
          <w:vertAlign w:val="superscript"/>
        </w:rPr>
        <w:t>st</w:t>
      </w:r>
      <w:r w:rsidR="00F370EF">
        <w:t xml:space="preserve"> </w:t>
      </w:r>
      <w:r>
        <w:t>if there are still issues</w:t>
      </w:r>
      <w:r w:rsidR="00F370EF">
        <w:t xml:space="preserve"> remaining.</w:t>
      </w:r>
    </w:p>
    <w:p w:rsidR="00F04431" w:rsidRDefault="00F04431" w:rsidP="0096519A">
      <w:pPr>
        <w:spacing w:after="0" w:line="240" w:lineRule="auto"/>
      </w:pPr>
    </w:p>
    <w:p w:rsidR="00690767" w:rsidRPr="00F864B7" w:rsidRDefault="00905E3F" w:rsidP="0096519A">
      <w:pPr>
        <w:spacing w:after="0" w:line="240" w:lineRule="auto"/>
        <w:rPr>
          <w:b/>
          <w:i/>
        </w:rPr>
      </w:pPr>
      <w:r w:rsidRPr="00F864B7">
        <w:rPr>
          <w:b/>
          <w:i/>
        </w:rPr>
        <w:t xml:space="preserve">1) Issue: </w:t>
      </w:r>
      <w:r w:rsidR="00690767" w:rsidRPr="00F864B7">
        <w:rPr>
          <w:b/>
          <w:i/>
        </w:rPr>
        <w:t>Eligibility, recruiting and targeting</w:t>
      </w:r>
    </w:p>
    <w:p w:rsidR="00690767" w:rsidRPr="00F864B7" w:rsidRDefault="00690767" w:rsidP="0096519A">
      <w:pPr>
        <w:spacing w:after="0" w:line="240" w:lineRule="auto"/>
        <w:rPr>
          <w:b/>
          <w:i/>
        </w:rPr>
      </w:pPr>
      <w:r w:rsidRPr="00F864B7">
        <w:rPr>
          <w:b/>
          <w:i/>
        </w:rPr>
        <w:t>--How best to recruit participants equitably given limited funding and the need to ensure viable projects get done?</w:t>
      </w:r>
    </w:p>
    <w:p w:rsidR="00233089" w:rsidRDefault="006833FC" w:rsidP="00D44857">
      <w:pPr>
        <w:pStyle w:val="ListParagraph"/>
        <w:numPr>
          <w:ilvl w:val="0"/>
          <w:numId w:val="4"/>
        </w:numPr>
        <w:spacing w:after="0" w:line="240" w:lineRule="auto"/>
      </w:pPr>
      <w:r>
        <w:rPr>
          <w:b/>
        </w:rPr>
        <w:t>Customer Information</w:t>
      </w:r>
    </w:p>
    <w:p w:rsidR="00690767" w:rsidRDefault="007E56A5" w:rsidP="00233089">
      <w:pPr>
        <w:pStyle w:val="ListParagraph"/>
        <w:numPr>
          <w:ilvl w:val="1"/>
          <w:numId w:val="4"/>
        </w:numPr>
        <w:spacing w:after="0" w:line="240" w:lineRule="auto"/>
      </w:pPr>
      <w:r>
        <w:t>ComEd is concerned about releasing customer information</w:t>
      </w:r>
    </w:p>
    <w:p w:rsidR="00A04803" w:rsidRDefault="00972CB5" w:rsidP="00972CB5">
      <w:pPr>
        <w:pStyle w:val="ListParagraph"/>
        <w:numPr>
          <w:ilvl w:val="2"/>
          <w:numId w:val="4"/>
        </w:numPr>
        <w:spacing w:after="0" w:line="240" w:lineRule="auto"/>
      </w:pPr>
      <w:r>
        <w:lastRenderedPageBreak/>
        <w:t>ComEd (Steve B) –</w:t>
      </w:r>
      <w:r w:rsidR="00200018">
        <w:t xml:space="preserve"> Proposes to</w:t>
      </w:r>
      <w:r w:rsidR="00690767">
        <w:t xml:space="preserve"> look at over 10 m</w:t>
      </w:r>
      <w:r w:rsidR="00200018">
        <w:t>egawatt</w:t>
      </w:r>
      <w:r w:rsidR="00690767">
        <w:t xml:space="preserve"> sites (62 customers)</w:t>
      </w:r>
      <w:r w:rsidR="0004656F">
        <w:t xml:space="preserve">, and </w:t>
      </w:r>
      <w:r w:rsidR="003774DF">
        <w:t xml:space="preserve">launch </w:t>
      </w:r>
      <w:r w:rsidR="0004656F">
        <w:t xml:space="preserve">the program </w:t>
      </w:r>
      <w:r w:rsidR="003774DF">
        <w:t xml:space="preserve">through </w:t>
      </w:r>
      <w:r w:rsidR="0004656F">
        <w:t>a webinar to those customers. Webinar would be</w:t>
      </w:r>
      <w:r w:rsidR="003774DF">
        <w:t xml:space="preserve"> promote</w:t>
      </w:r>
      <w:r w:rsidR="0004656F">
        <w:t>d</w:t>
      </w:r>
      <w:r w:rsidR="003774DF">
        <w:t xml:space="preserve"> </w:t>
      </w:r>
      <w:r w:rsidR="0004656F">
        <w:t>through ComEd account management team and</w:t>
      </w:r>
      <w:r w:rsidR="003774DF">
        <w:t xml:space="preserve"> email contacts. Webinar w</w:t>
      </w:r>
      <w:r w:rsidR="00580995">
        <w:t>ould explain the program and</w:t>
      </w:r>
      <w:r w:rsidR="003774DF">
        <w:t xml:space="preserve"> process.</w:t>
      </w:r>
      <w:r w:rsidR="008011D9">
        <w:t xml:space="preserve"> </w:t>
      </w:r>
      <w:r w:rsidR="00580995">
        <w:t>ComEd t</w:t>
      </w:r>
      <w:r w:rsidR="008011D9">
        <w:t xml:space="preserve">hinks </w:t>
      </w:r>
      <w:r w:rsidR="00580995">
        <w:t>pilot will need to include</w:t>
      </w:r>
      <w:r w:rsidR="008011D9">
        <w:t xml:space="preserve"> a cap- estimated </w:t>
      </w:r>
      <w:r w:rsidR="000A5418">
        <w:t xml:space="preserve">at </w:t>
      </w:r>
      <w:r w:rsidR="008011D9">
        <w:t>$8M per year.</w:t>
      </w:r>
    </w:p>
    <w:p w:rsidR="00233089" w:rsidRPr="00233089" w:rsidRDefault="00233089" w:rsidP="00D44857">
      <w:pPr>
        <w:pStyle w:val="ListParagraph"/>
        <w:numPr>
          <w:ilvl w:val="0"/>
          <w:numId w:val="4"/>
        </w:numPr>
        <w:spacing w:after="0" w:line="240" w:lineRule="auto"/>
        <w:rPr>
          <w:b/>
        </w:rPr>
      </w:pPr>
      <w:r w:rsidRPr="00233089">
        <w:rPr>
          <w:b/>
        </w:rPr>
        <w:t>Program timeline –</w:t>
      </w:r>
      <w:r>
        <w:rPr>
          <w:b/>
        </w:rPr>
        <w:t xml:space="preserve"> </w:t>
      </w:r>
      <w:r w:rsidRPr="00233089">
        <w:rPr>
          <w:b/>
        </w:rPr>
        <w:t>when</w:t>
      </w:r>
      <w:r>
        <w:rPr>
          <w:b/>
        </w:rPr>
        <w:t xml:space="preserve"> can customers sign up, for how long</w:t>
      </w:r>
      <w:r w:rsidRPr="00233089">
        <w:rPr>
          <w:b/>
        </w:rPr>
        <w:t>?</w:t>
      </w:r>
    </w:p>
    <w:p w:rsidR="008011D9" w:rsidRDefault="002A45C3" w:rsidP="004B3EFD">
      <w:pPr>
        <w:pStyle w:val="ListParagraph"/>
        <w:numPr>
          <w:ilvl w:val="1"/>
          <w:numId w:val="4"/>
        </w:numPr>
        <w:spacing w:after="0" w:line="240" w:lineRule="auto"/>
      </w:pPr>
      <w:r>
        <w:t>Staff (Tom K)</w:t>
      </w:r>
      <w:r w:rsidR="000A5418">
        <w:t xml:space="preserve"> proposed </w:t>
      </w:r>
      <w:r w:rsidR="008011D9">
        <w:t>an “open season”</w:t>
      </w:r>
      <w:r w:rsidR="0072373B">
        <w:t xml:space="preserve"> for the program, so that ComEd d</w:t>
      </w:r>
      <w:r w:rsidR="004209F2">
        <w:t>oesn’t arbitrarily choose</w:t>
      </w:r>
      <w:r w:rsidR="0072373B">
        <w:t xml:space="preserve"> customers/projects. Disagrees with idea of “first come first serve</w:t>
      </w:r>
      <w:r w:rsidR="004209F2">
        <w:t>”</w:t>
      </w:r>
      <w:r w:rsidR="0072373B">
        <w:t xml:space="preserve"> for program participation.</w:t>
      </w:r>
    </w:p>
    <w:p w:rsidR="004209F2" w:rsidRDefault="00F30ED2" w:rsidP="004B3EFD">
      <w:pPr>
        <w:pStyle w:val="ListParagraph"/>
        <w:numPr>
          <w:ilvl w:val="2"/>
          <w:numId w:val="4"/>
        </w:numPr>
        <w:spacing w:after="0" w:line="240" w:lineRule="auto"/>
      </w:pPr>
      <w:r>
        <w:t>ComEd (Steve</w:t>
      </w:r>
      <w:r w:rsidR="002A45C3">
        <w:t xml:space="preserve"> B</w:t>
      </w:r>
      <w:r>
        <w:t>) –</w:t>
      </w:r>
      <w:r w:rsidR="004209F2">
        <w:t xml:space="preserve"> </w:t>
      </w:r>
      <w:r>
        <w:t xml:space="preserve">participation in </w:t>
      </w:r>
      <w:r w:rsidR="004209F2">
        <w:t xml:space="preserve">this </w:t>
      </w:r>
      <w:r w:rsidR="00432DA6">
        <w:t>pilot</w:t>
      </w:r>
      <w:r>
        <w:t xml:space="preserve"> </w:t>
      </w:r>
      <w:r w:rsidR="004209F2">
        <w:t>moves the customer out of eligibility for Smart Ideas and into the pilot. Eligibility would be capped based on the contribution amounts of the customers that sign up.</w:t>
      </w:r>
      <w:r w:rsidR="001715E4">
        <w:t xml:space="preserve"> It is an open season for the 62 customers</w:t>
      </w:r>
      <w:r w:rsidR="00A04803">
        <w:t>.</w:t>
      </w:r>
    </w:p>
    <w:p w:rsidR="001715E4" w:rsidRDefault="001715E4" w:rsidP="004B3EFD">
      <w:pPr>
        <w:pStyle w:val="ListParagraph"/>
        <w:numPr>
          <w:ilvl w:val="3"/>
          <w:numId w:val="4"/>
        </w:numPr>
        <w:spacing w:after="0" w:line="240" w:lineRule="auto"/>
      </w:pPr>
      <w:r>
        <w:t>Budget is $5.1 million in Incentives per year?</w:t>
      </w:r>
    </w:p>
    <w:p w:rsidR="00233089" w:rsidRDefault="00F864B7" w:rsidP="004B3EFD">
      <w:pPr>
        <w:pStyle w:val="ListParagraph"/>
        <w:numPr>
          <w:ilvl w:val="2"/>
          <w:numId w:val="4"/>
        </w:numPr>
        <w:spacing w:after="0" w:line="240" w:lineRule="auto"/>
      </w:pPr>
      <w:r>
        <w:t>ComEd (</w:t>
      </w:r>
      <w:r w:rsidR="00233089">
        <w:t>Roger</w:t>
      </w:r>
      <w:r w:rsidR="002A45C3">
        <w:t xml:space="preserve"> B</w:t>
      </w:r>
      <w:r>
        <w:t>)</w:t>
      </w:r>
      <w:r w:rsidR="00233089">
        <w:t xml:space="preserve"> said ComEd wants to alleviate issue of giving one customer a “one-up” over others; that is why they would do webinar with everyone, and would keep going until reaching the cost cap.</w:t>
      </w:r>
    </w:p>
    <w:p w:rsidR="001715E4" w:rsidRDefault="00A04803" w:rsidP="00A04803">
      <w:pPr>
        <w:pStyle w:val="ListParagraph"/>
        <w:numPr>
          <w:ilvl w:val="1"/>
          <w:numId w:val="4"/>
        </w:numPr>
        <w:spacing w:after="0" w:line="240" w:lineRule="auto"/>
      </w:pPr>
      <w:r>
        <w:t>REACT (</w:t>
      </w:r>
      <w:r w:rsidR="001715E4">
        <w:t>Chris T</w:t>
      </w:r>
      <w:r>
        <w:t>) –</w:t>
      </w:r>
      <w:r w:rsidR="008A155C">
        <w:t xml:space="preserve"> </w:t>
      </w:r>
      <w:r w:rsidR="001715E4">
        <w:t xml:space="preserve">if EVERY customer signed up, how much </w:t>
      </w:r>
      <w:r>
        <w:t xml:space="preserve">$ would be in program? </w:t>
      </w:r>
    </w:p>
    <w:p w:rsidR="001715E4" w:rsidRDefault="001715E4" w:rsidP="00A04803">
      <w:pPr>
        <w:pStyle w:val="ListParagraph"/>
        <w:numPr>
          <w:ilvl w:val="2"/>
          <w:numId w:val="4"/>
        </w:numPr>
        <w:spacing w:after="0" w:line="240" w:lineRule="auto"/>
      </w:pPr>
      <w:r>
        <w:t>ComEd needs to calculate how much these 62</w:t>
      </w:r>
      <w:r w:rsidR="00A04803">
        <w:t xml:space="preserve"> customers contribute each year</w:t>
      </w:r>
      <w:r>
        <w:t xml:space="preserve"> </w:t>
      </w:r>
      <w:r w:rsidR="004C6DCC">
        <w:rPr>
          <w:highlight w:val="cyan"/>
        </w:rPr>
        <w:t>Action Item</w:t>
      </w:r>
      <w:r w:rsidRPr="001715E4">
        <w:rPr>
          <w:highlight w:val="cyan"/>
        </w:rPr>
        <w:t xml:space="preserve">: ComEd </w:t>
      </w:r>
      <w:r w:rsidR="00B50B95">
        <w:rPr>
          <w:highlight w:val="cyan"/>
        </w:rPr>
        <w:t>to provide this</w:t>
      </w:r>
      <w:r w:rsidRPr="001715E4">
        <w:rPr>
          <w:highlight w:val="cyan"/>
        </w:rPr>
        <w:t>.</w:t>
      </w:r>
    </w:p>
    <w:p w:rsidR="002710D6" w:rsidRDefault="002A45C3" w:rsidP="002056DD">
      <w:pPr>
        <w:pStyle w:val="ListParagraph"/>
        <w:numPr>
          <w:ilvl w:val="1"/>
          <w:numId w:val="4"/>
        </w:numPr>
        <w:spacing w:after="0" w:line="240" w:lineRule="auto"/>
      </w:pPr>
      <w:r>
        <w:t>Tom K</w:t>
      </w:r>
      <w:r w:rsidR="002710D6">
        <w:t xml:space="preserve"> concerned about customers who </w:t>
      </w:r>
      <w:r w:rsidR="002056DD">
        <w:t>heard about program for first time during webinar; likely would need time to think about it, etc. Customers need to be treated equally.</w:t>
      </w:r>
    </w:p>
    <w:p w:rsidR="006A56AA" w:rsidRPr="00700DFE" w:rsidRDefault="002056DD" w:rsidP="002056DD">
      <w:pPr>
        <w:pStyle w:val="ListParagraph"/>
        <w:numPr>
          <w:ilvl w:val="2"/>
          <w:numId w:val="4"/>
        </w:numPr>
        <w:spacing w:after="0" w:line="240" w:lineRule="auto"/>
      </w:pPr>
      <w:r>
        <w:t>REACT (</w:t>
      </w:r>
      <w:r w:rsidR="006A56AA">
        <w:t>Chris T</w:t>
      </w:r>
      <w:r>
        <w:t>) – this brings up the</w:t>
      </w:r>
      <w:r w:rsidR="006A56AA">
        <w:t xml:space="preserve"> issue of free riders. This is a program that REACT has been championing. There should be recognition for the fact that </w:t>
      </w:r>
      <w:r w:rsidR="006A56AA" w:rsidRPr="00700DFE">
        <w:t xml:space="preserve">companies have been trying to advance this issue. </w:t>
      </w:r>
    </w:p>
    <w:p w:rsidR="006A56AA" w:rsidRPr="00700DFE" w:rsidRDefault="002A45C3" w:rsidP="002056DD">
      <w:pPr>
        <w:pStyle w:val="ListParagraph"/>
        <w:numPr>
          <w:ilvl w:val="3"/>
          <w:numId w:val="4"/>
        </w:numPr>
        <w:spacing w:after="0" w:line="240" w:lineRule="auto"/>
      </w:pPr>
      <w:r w:rsidRPr="00700DFE">
        <w:t>Staff (Tom K)</w:t>
      </w:r>
      <w:r w:rsidR="006A56AA" w:rsidRPr="00700DFE">
        <w:t xml:space="preserve"> disagrees that this encourages free ridership.</w:t>
      </w:r>
    </w:p>
    <w:p w:rsidR="00A221D2" w:rsidRPr="00700DFE" w:rsidRDefault="006A56AA" w:rsidP="00A221D2">
      <w:pPr>
        <w:pStyle w:val="ListParagraph"/>
        <w:numPr>
          <w:ilvl w:val="2"/>
          <w:numId w:val="4"/>
        </w:numPr>
        <w:spacing w:after="0" w:line="240" w:lineRule="auto"/>
      </w:pPr>
      <w:r w:rsidRPr="00700DFE">
        <w:t xml:space="preserve">Issue – </w:t>
      </w:r>
      <w:r w:rsidR="002056DD" w:rsidRPr="00700DFE">
        <w:t xml:space="preserve">parameters for program; </w:t>
      </w:r>
      <w:r w:rsidRPr="00700DFE">
        <w:t xml:space="preserve">first come first serve </w:t>
      </w:r>
      <w:r w:rsidR="002944A7" w:rsidRPr="00700DFE">
        <w:t xml:space="preserve">until $ runs out </w:t>
      </w:r>
      <w:r w:rsidRPr="00700DFE">
        <w:t>vs. open season</w:t>
      </w:r>
      <w:r w:rsidR="002B2863" w:rsidRPr="00700DFE">
        <w:t>.</w:t>
      </w:r>
    </w:p>
    <w:p w:rsidR="005D475C" w:rsidRPr="00A221D2" w:rsidRDefault="005D475C" w:rsidP="002B2863">
      <w:pPr>
        <w:pStyle w:val="ListParagraph"/>
        <w:numPr>
          <w:ilvl w:val="3"/>
          <w:numId w:val="4"/>
        </w:numPr>
        <w:spacing w:after="0" w:line="240" w:lineRule="auto"/>
      </w:pPr>
      <w:r w:rsidRPr="00A221D2">
        <w:t>ComEd (Mike</w:t>
      </w:r>
      <w:r w:rsidR="002A45C3">
        <w:t xml:space="preserve"> B</w:t>
      </w:r>
      <w:r w:rsidRPr="00A221D2">
        <w:t>) thinks open season would only be a few days</w:t>
      </w:r>
    </w:p>
    <w:p w:rsidR="005D475C" w:rsidRDefault="005D475C" w:rsidP="002056DD">
      <w:pPr>
        <w:pStyle w:val="ListParagraph"/>
        <w:numPr>
          <w:ilvl w:val="3"/>
          <w:numId w:val="4"/>
        </w:numPr>
        <w:spacing w:after="0" w:line="240" w:lineRule="auto"/>
      </w:pPr>
      <w:r w:rsidRPr="005D475C">
        <w:t>Tom K. thinks season should be open for several weeks</w:t>
      </w:r>
    </w:p>
    <w:p w:rsidR="00C346E7" w:rsidRDefault="00C346E7" w:rsidP="002056DD">
      <w:pPr>
        <w:pStyle w:val="ListParagraph"/>
        <w:numPr>
          <w:ilvl w:val="3"/>
          <w:numId w:val="4"/>
        </w:numPr>
        <w:spacing w:after="0" w:line="240" w:lineRule="auto"/>
      </w:pPr>
      <w:r>
        <w:t>Chris Neme: enrolling in pilot does not mean</w:t>
      </w:r>
      <w:r w:rsidR="002056DD">
        <w:t xml:space="preserve"> customer needs to come forward with a project.</w:t>
      </w:r>
    </w:p>
    <w:p w:rsidR="004E7523" w:rsidRDefault="002056DD" w:rsidP="002056DD">
      <w:pPr>
        <w:pStyle w:val="ListParagraph"/>
        <w:numPr>
          <w:ilvl w:val="3"/>
          <w:numId w:val="4"/>
        </w:numPr>
        <w:spacing w:after="0" w:line="240" w:lineRule="auto"/>
      </w:pPr>
      <w:r>
        <w:t>REACT (</w:t>
      </w:r>
      <w:r w:rsidR="004E7523">
        <w:t>Chris T</w:t>
      </w:r>
      <w:r>
        <w:t xml:space="preserve">) – customer can </w:t>
      </w:r>
      <w:r w:rsidR="004E7523">
        <w:t>opt in, but</w:t>
      </w:r>
      <w:r>
        <w:t xml:space="preserve"> is</w:t>
      </w:r>
      <w:r w:rsidR="004E7523">
        <w:t xml:space="preserve"> not l</w:t>
      </w:r>
      <w:r>
        <w:t>ocked into participating</w:t>
      </w:r>
      <w:r w:rsidR="004E7523">
        <w:t>. Customers can opt back out and become eligible for other programs.</w:t>
      </w:r>
    </w:p>
    <w:p w:rsidR="004E7523" w:rsidRPr="00EC3FC3" w:rsidRDefault="00EC3FC3" w:rsidP="004E7523">
      <w:pPr>
        <w:pStyle w:val="ListParagraph"/>
        <w:numPr>
          <w:ilvl w:val="0"/>
          <w:numId w:val="4"/>
        </w:numPr>
        <w:spacing w:after="0" w:line="240" w:lineRule="auto"/>
        <w:rPr>
          <w:b/>
        </w:rPr>
      </w:pPr>
      <w:r>
        <w:rPr>
          <w:b/>
        </w:rPr>
        <w:t>Customer opt-in</w:t>
      </w:r>
      <w:r w:rsidRPr="00EC3FC3">
        <w:rPr>
          <w:b/>
        </w:rPr>
        <w:t xml:space="preserve"> / opt-out</w:t>
      </w:r>
    </w:p>
    <w:p w:rsidR="004E7523" w:rsidRDefault="004E7523" w:rsidP="00A9438A">
      <w:pPr>
        <w:pStyle w:val="ListParagraph"/>
        <w:numPr>
          <w:ilvl w:val="1"/>
          <w:numId w:val="4"/>
        </w:numPr>
        <w:spacing w:after="0" w:line="240" w:lineRule="auto"/>
      </w:pPr>
      <w:r w:rsidRPr="004E7523">
        <w:t>ComEd (Roger</w:t>
      </w:r>
      <w:r w:rsidR="00371E60">
        <w:t xml:space="preserve"> B</w:t>
      </w:r>
      <w:r>
        <w:t>, Mike</w:t>
      </w:r>
      <w:r w:rsidR="00371E60">
        <w:t xml:space="preserve"> B</w:t>
      </w:r>
      <w:r w:rsidR="00A9438A">
        <w:t>) –</w:t>
      </w:r>
      <w:r w:rsidRPr="004E7523">
        <w:t xml:space="preserve"> </w:t>
      </w:r>
      <w:r w:rsidR="00360A78">
        <w:t>Following w</w:t>
      </w:r>
      <w:r w:rsidR="003A6719">
        <w:t>ebinar</w:t>
      </w:r>
      <w:r w:rsidR="00360A78">
        <w:t>, customers should be given 1</w:t>
      </w:r>
      <w:r w:rsidR="003A6719">
        <w:t xml:space="preserve"> week to decide</w:t>
      </w:r>
      <w:r w:rsidR="006833FC">
        <w:t xml:space="preserve"> whether to enter pilot program</w:t>
      </w:r>
    </w:p>
    <w:p w:rsidR="003A6719" w:rsidRDefault="00360A78" w:rsidP="00141CB2">
      <w:pPr>
        <w:pStyle w:val="ListParagraph"/>
        <w:numPr>
          <w:ilvl w:val="1"/>
          <w:numId w:val="4"/>
        </w:numPr>
        <w:spacing w:after="0" w:line="240" w:lineRule="auto"/>
      </w:pPr>
      <w:r>
        <w:t>ComEd (Stev</w:t>
      </w:r>
      <w:r w:rsidR="00141CB2">
        <w:t>e</w:t>
      </w:r>
      <w:r w:rsidR="00371E60">
        <w:t xml:space="preserve"> B</w:t>
      </w:r>
      <w:r w:rsidR="00141CB2">
        <w:t xml:space="preserve">) – </w:t>
      </w:r>
      <w:r>
        <w:t>Will need</w:t>
      </w:r>
      <w:r w:rsidR="003A6719">
        <w:t xml:space="preserve"> customers to sign some kind of application to be part of pilot, taking themselves out of standard program</w:t>
      </w:r>
      <w:r>
        <w:t>.</w:t>
      </w:r>
    </w:p>
    <w:p w:rsidR="00E85E5D" w:rsidRDefault="00C06BA8" w:rsidP="00386CA7">
      <w:pPr>
        <w:pStyle w:val="ListParagraph"/>
        <w:numPr>
          <w:ilvl w:val="1"/>
          <w:numId w:val="4"/>
        </w:numPr>
        <w:spacing w:after="0" w:line="240" w:lineRule="auto"/>
      </w:pPr>
      <w:r>
        <w:t xml:space="preserve">Staff (Tom K) </w:t>
      </w:r>
      <w:r w:rsidR="00386CA7">
        <w:t>– T</w:t>
      </w:r>
      <w:r w:rsidR="00E85E5D">
        <w:t>his will result in everyone opting in, if people have the option of opting back out. Should consider getting rid of opt out process, or put a duration on it</w:t>
      </w:r>
      <w:r w:rsidR="00360A78">
        <w:t>, such as one year.</w:t>
      </w:r>
    </w:p>
    <w:p w:rsidR="00F95BCD" w:rsidRDefault="00A9438A" w:rsidP="00A9438A">
      <w:pPr>
        <w:pStyle w:val="ListParagraph"/>
        <w:numPr>
          <w:ilvl w:val="2"/>
          <w:numId w:val="4"/>
        </w:numPr>
        <w:spacing w:after="0" w:line="240" w:lineRule="auto"/>
      </w:pPr>
      <w:r>
        <w:t>ComEd (Roger</w:t>
      </w:r>
      <w:r w:rsidR="00371E60">
        <w:t xml:space="preserve"> B</w:t>
      </w:r>
      <w:r>
        <w:t xml:space="preserve">); </w:t>
      </w:r>
      <w:r w:rsidR="00823271">
        <w:t>NRDC (</w:t>
      </w:r>
      <w:r w:rsidR="00371E60">
        <w:t>Chris N</w:t>
      </w:r>
      <w:r w:rsidR="00823271">
        <w:t>)</w:t>
      </w:r>
      <w:r>
        <w:t xml:space="preserve"> –</w:t>
      </w:r>
      <w:r w:rsidR="00A37864">
        <w:t xml:space="preserve"> </w:t>
      </w:r>
      <w:r w:rsidR="00F95BCD">
        <w:t xml:space="preserve">The penalty </w:t>
      </w:r>
      <w:r w:rsidR="001A1243">
        <w:t xml:space="preserve">for customers who opt-out is that they will have already committed money, and will forego what they have already paid in. </w:t>
      </w:r>
    </w:p>
    <w:p w:rsidR="00F95BCD" w:rsidRDefault="00A316E9" w:rsidP="00847AA2">
      <w:pPr>
        <w:pStyle w:val="ListParagraph"/>
        <w:numPr>
          <w:ilvl w:val="1"/>
          <w:numId w:val="4"/>
        </w:numPr>
        <w:spacing w:after="0" w:line="240" w:lineRule="auto"/>
      </w:pPr>
      <w:r>
        <w:lastRenderedPageBreak/>
        <w:t>REACT (</w:t>
      </w:r>
      <w:r w:rsidR="00847AA2">
        <w:t>Chris T</w:t>
      </w:r>
      <w:r>
        <w:t xml:space="preserve">) – the Final Order includes </w:t>
      </w:r>
      <w:r w:rsidR="00847AA2">
        <w:t>language about opting out/back in</w:t>
      </w:r>
      <w:r>
        <w:t>.</w:t>
      </w:r>
    </w:p>
    <w:p w:rsidR="00425E8C" w:rsidRDefault="00F24690" w:rsidP="00847AA2">
      <w:pPr>
        <w:pStyle w:val="ListParagraph"/>
        <w:numPr>
          <w:ilvl w:val="1"/>
          <w:numId w:val="4"/>
        </w:numPr>
        <w:spacing w:after="0" w:line="240" w:lineRule="auto"/>
      </w:pPr>
      <w:r>
        <w:t>Staff (Tom K)</w:t>
      </w:r>
      <w:r w:rsidR="00425E8C">
        <w:t xml:space="preserve"> thinks customers do not lose anything by opting in right away. Thinks there should be a requirement that customers stay “opted in” for at least a year. This would create some incentive for not everyone to opt in.</w:t>
      </w:r>
    </w:p>
    <w:p w:rsidR="00425E8C" w:rsidRDefault="00425E8C" w:rsidP="00425E8C">
      <w:pPr>
        <w:pStyle w:val="ListParagraph"/>
        <w:numPr>
          <w:ilvl w:val="2"/>
          <w:numId w:val="4"/>
        </w:numPr>
        <w:spacing w:after="0" w:line="240" w:lineRule="auto"/>
      </w:pPr>
      <w:r>
        <w:t>ComEd</w:t>
      </w:r>
      <w:r w:rsidR="00360A78">
        <w:t xml:space="preserve"> (Steve</w:t>
      </w:r>
      <w:r w:rsidR="00371E60">
        <w:t xml:space="preserve"> B</w:t>
      </w:r>
      <w:r>
        <w:t xml:space="preserve">) </w:t>
      </w:r>
      <w:r w:rsidR="00360A78">
        <w:t>supports the 1-year opt-in requirement.</w:t>
      </w:r>
    </w:p>
    <w:p w:rsidR="00425E8C" w:rsidRPr="00A221D2" w:rsidRDefault="00360A78" w:rsidP="00A221D2">
      <w:pPr>
        <w:pStyle w:val="ListParagraph"/>
        <w:numPr>
          <w:ilvl w:val="2"/>
          <w:numId w:val="4"/>
        </w:numPr>
        <w:spacing w:after="0" w:line="240" w:lineRule="auto"/>
        <w:rPr>
          <w:highlight w:val="cyan"/>
        </w:rPr>
      </w:pPr>
      <w:r>
        <w:rPr>
          <w:highlight w:val="cyan"/>
        </w:rPr>
        <w:t>Action Item</w:t>
      </w:r>
      <w:r w:rsidR="00425E8C" w:rsidRPr="00425E8C">
        <w:rPr>
          <w:highlight w:val="cyan"/>
        </w:rPr>
        <w:t xml:space="preserve">: REACT will </w:t>
      </w:r>
      <w:r>
        <w:rPr>
          <w:highlight w:val="cyan"/>
        </w:rPr>
        <w:t>c</w:t>
      </w:r>
      <w:r w:rsidR="00A221D2">
        <w:rPr>
          <w:highlight w:val="cyan"/>
        </w:rPr>
        <w:t xml:space="preserve">onsider this – </w:t>
      </w:r>
      <w:r w:rsidR="00371E60">
        <w:rPr>
          <w:highlight w:val="cyan"/>
        </w:rPr>
        <w:t>Chris T</w:t>
      </w:r>
      <w:r w:rsidRPr="00A221D2">
        <w:rPr>
          <w:highlight w:val="cyan"/>
        </w:rPr>
        <w:t xml:space="preserve"> to take issue to group.</w:t>
      </w:r>
    </w:p>
    <w:p w:rsidR="0046302C" w:rsidRPr="0046302C" w:rsidRDefault="0046302C" w:rsidP="008A3C4E">
      <w:pPr>
        <w:pStyle w:val="ListParagraph"/>
        <w:numPr>
          <w:ilvl w:val="0"/>
          <w:numId w:val="4"/>
        </w:numPr>
        <w:spacing w:after="0" w:line="240" w:lineRule="auto"/>
        <w:rPr>
          <w:b/>
        </w:rPr>
      </w:pPr>
      <w:r w:rsidRPr="0046302C">
        <w:rPr>
          <w:b/>
        </w:rPr>
        <w:t>Can a customer opt-out, and another customer take their place?</w:t>
      </w:r>
    </w:p>
    <w:p w:rsidR="004F0D00" w:rsidRPr="004F0D00" w:rsidRDefault="008A3C4E" w:rsidP="0046302C">
      <w:pPr>
        <w:pStyle w:val="ListParagraph"/>
        <w:numPr>
          <w:ilvl w:val="1"/>
          <w:numId w:val="4"/>
        </w:numPr>
        <w:spacing w:after="0" w:line="240" w:lineRule="auto"/>
      </w:pPr>
      <w:r>
        <w:t>Environmental Law Counsel (</w:t>
      </w:r>
      <w:r w:rsidR="004F0D00" w:rsidRPr="004F0D00">
        <w:t>Pat</w:t>
      </w:r>
      <w:r>
        <w:t xml:space="preserve"> S) –</w:t>
      </w:r>
      <w:r w:rsidR="004F0D00" w:rsidRPr="004F0D00">
        <w:t xml:space="preserve"> If </w:t>
      </w:r>
      <w:r w:rsidR="007E6B88">
        <w:t xml:space="preserve">a customer </w:t>
      </w:r>
      <w:r w:rsidR="004F0D00" w:rsidRPr="004F0D00">
        <w:t>opts out, is it an option for another customer to come in and take their place?</w:t>
      </w:r>
    </w:p>
    <w:p w:rsidR="004F0D00" w:rsidRDefault="004F0D00" w:rsidP="0046302C">
      <w:pPr>
        <w:pStyle w:val="ListParagraph"/>
        <w:numPr>
          <w:ilvl w:val="2"/>
          <w:numId w:val="4"/>
        </w:numPr>
        <w:spacing w:after="0" w:line="240" w:lineRule="auto"/>
      </w:pPr>
      <w:r w:rsidRPr="004F0D00">
        <w:t>ComEd (Roger</w:t>
      </w:r>
      <w:r w:rsidR="00371E60">
        <w:t xml:space="preserve"> B</w:t>
      </w:r>
      <w:r w:rsidRPr="004F0D00">
        <w:t xml:space="preserve">) </w:t>
      </w:r>
      <w:r w:rsidR="008B3575">
        <w:t xml:space="preserve">– Program </w:t>
      </w:r>
      <w:r w:rsidRPr="004F0D00">
        <w:t>could do a second open season, or</w:t>
      </w:r>
      <w:r w:rsidR="008B3575">
        <w:t xml:space="preserve"> maintain</w:t>
      </w:r>
      <w:r w:rsidRPr="004F0D00">
        <w:t xml:space="preserve"> a waiting list</w:t>
      </w:r>
      <w:r w:rsidR="008B3575">
        <w:t>.</w:t>
      </w:r>
    </w:p>
    <w:p w:rsidR="004F0D00" w:rsidRDefault="008B3575" w:rsidP="0046302C">
      <w:pPr>
        <w:pStyle w:val="ListParagraph"/>
        <w:numPr>
          <w:ilvl w:val="2"/>
          <w:numId w:val="4"/>
        </w:numPr>
        <w:spacing w:after="0" w:line="240" w:lineRule="auto"/>
      </w:pPr>
      <w:r>
        <w:t>Staff (Tom K)</w:t>
      </w:r>
      <w:r w:rsidR="004F0D00">
        <w:t xml:space="preserve"> thinks this is an advantage to ComEd to make sure the $ gets spent</w:t>
      </w:r>
      <w:r>
        <w:t>.</w:t>
      </w:r>
    </w:p>
    <w:p w:rsidR="00127485" w:rsidRDefault="008B3575" w:rsidP="00D92A66">
      <w:pPr>
        <w:pStyle w:val="ListParagraph"/>
        <w:numPr>
          <w:ilvl w:val="2"/>
          <w:numId w:val="4"/>
        </w:numPr>
        <w:spacing w:after="0" w:line="240" w:lineRule="auto"/>
      </w:pPr>
      <w:r>
        <w:t>REACT (Chris T</w:t>
      </w:r>
      <w:r w:rsidR="00D92A66">
        <w:t>) – T</w:t>
      </w:r>
      <w:r w:rsidR="00127485">
        <w:t>his is fine</w:t>
      </w:r>
      <w:r>
        <w:t>.</w:t>
      </w:r>
    </w:p>
    <w:p w:rsidR="00127485" w:rsidRDefault="008B3575" w:rsidP="0046302C">
      <w:pPr>
        <w:pStyle w:val="ListParagraph"/>
        <w:numPr>
          <w:ilvl w:val="2"/>
          <w:numId w:val="4"/>
        </w:numPr>
        <w:spacing w:after="0" w:line="240" w:lineRule="auto"/>
      </w:pPr>
      <w:r>
        <w:t>NRDC (</w:t>
      </w:r>
      <w:r w:rsidR="00371E60">
        <w:t>Chris N</w:t>
      </w:r>
      <w:r>
        <w:t xml:space="preserve">) – </w:t>
      </w:r>
      <w:r w:rsidR="00D92A66">
        <w:t>T</w:t>
      </w:r>
      <w:r w:rsidR="00127485">
        <w:t xml:space="preserve">his depends on the budget; </w:t>
      </w:r>
      <w:r w:rsidR="003A498D">
        <w:t>when someone drops out and doesn’t spend their $,</w:t>
      </w:r>
    </w:p>
    <w:p w:rsidR="003A498D" w:rsidRDefault="008A3C4E" w:rsidP="005E7A21">
      <w:pPr>
        <w:pStyle w:val="ListParagraph"/>
        <w:numPr>
          <w:ilvl w:val="2"/>
          <w:numId w:val="4"/>
        </w:numPr>
        <w:spacing w:after="0" w:line="240" w:lineRule="auto"/>
      </w:pPr>
      <w:r>
        <w:t>REACT (</w:t>
      </w:r>
      <w:r w:rsidR="003A498D">
        <w:t>Chris T</w:t>
      </w:r>
      <w:r>
        <w:t>)</w:t>
      </w:r>
      <w:r w:rsidR="005E7A21">
        <w:t xml:space="preserve"> – </w:t>
      </w:r>
      <w:r w:rsidR="003A498D">
        <w:t>1) you have to assume the customer is not pulling out 100% of d</w:t>
      </w:r>
      <w:r>
        <w:t>ollars; 2) you cannot bump up $ in program.</w:t>
      </w:r>
    </w:p>
    <w:p w:rsidR="00E91175" w:rsidRDefault="008A3C4E" w:rsidP="00525224">
      <w:pPr>
        <w:pStyle w:val="ListParagraph"/>
        <w:numPr>
          <w:ilvl w:val="1"/>
          <w:numId w:val="4"/>
        </w:numPr>
        <w:spacing w:after="0" w:line="240" w:lineRule="auto"/>
      </w:pPr>
      <w:r>
        <w:t>REACT (</w:t>
      </w:r>
      <w:r w:rsidR="00E91175">
        <w:t>Chris T</w:t>
      </w:r>
      <w:r>
        <w:t>)</w:t>
      </w:r>
      <w:r w:rsidR="00E91175">
        <w:t xml:space="preserve">: what is the cap on the dollars? </w:t>
      </w:r>
    </w:p>
    <w:p w:rsidR="00290398" w:rsidRDefault="001177E6" w:rsidP="00525224">
      <w:pPr>
        <w:pStyle w:val="ListParagraph"/>
        <w:numPr>
          <w:ilvl w:val="2"/>
          <w:numId w:val="4"/>
        </w:numPr>
        <w:spacing w:after="0" w:line="240" w:lineRule="auto"/>
      </w:pPr>
      <w:r>
        <w:t xml:space="preserve">What </w:t>
      </w:r>
      <w:r w:rsidR="00290398">
        <w:t>is the actual incentive amount?</w:t>
      </w:r>
    </w:p>
    <w:p w:rsidR="001177E6" w:rsidRDefault="00290398" w:rsidP="00525224">
      <w:pPr>
        <w:pStyle w:val="ListParagraph"/>
        <w:numPr>
          <w:ilvl w:val="3"/>
          <w:numId w:val="4"/>
        </w:numPr>
        <w:spacing w:after="0" w:line="240" w:lineRule="auto"/>
      </w:pPr>
      <w:r>
        <w:t>ComEd (</w:t>
      </w:r>
      <w:r w:rsidR="001177E6">
        <w:t>Steve</w:t>
      </w:r>
      <w:r>
        <w:t>)</w:t>
      </w:r>
      <w:r w:rsidR="001177E6">
        <w:t>: $5M</w:t>
      </w:r>
      <w:r>
        <w:t xml:space="preserve"> per year</w:t>
      </w:r>
      <w:r w:rsidR="001177E6">
        <w:t>;</w:t>
      </w:r>
      <w:r>
        <w:t xml:space="preserve"> anything over $5M is for admin costs.</w:t>
      </w:r>
    </w:p>
    <w:p w:rsidR="001177E6" w:rsidRDefault="001177E6" w:rsidP="00525224">
      <w:pPr>
        <w:pStyle w:val="ListParagraph"/>
        <w:numPr>
          <w:ilvl w:val="3"/>
          <w:numId w:val="4"/>
        </w:numPr>
        <w:spacing w:after="0" w:line="240" w:lineRule="auto"/>
      </w:pPr>
      <w:r>
        <w:t xml:space="preserve">Based on </w:t>
      </w:r>
      <w:r w:rsidR="004E51FF">
        <w:t>customer contribution</w:t>
      </w:r>
      <w:r>
        <w:t xml:space="preserve">, </w:t>
      </w:r>
      <w:r w:rsidR="004E51FF">
        <w:t>customers</w:t>
      </w:r>
      <w:r>
        <w:t xml:space="preserve"> can</w:t>
      </w:r>
      <w:r w:rsidR="004E51FF">
        <w:t xml:space="preserve"> utilize 60%.</w:t>
      </w:r>
    </w:p>
    <w:p w:rsidR="00743D39" w:rsidRDefault="004E51FF" w:rsidP="00525224">
      <w:pPr>
        <w:pStyle w:val="ListParagraph"/>
        <w:numPr>
          <w:ilvl w:val="2"/>
          <w:numId w:val="4"/>
        </w:numPr>
        <w:spacing w:after="0" w:line="240" w:lineRule="auto"/>
        <w:rPr>
          <w:highlight w:val="cyan"/>
        </w:rPr>
      </w:pPr>
      <w:r>
        <w:rPr>
          <w:highlight w:val="cyan"/>
        </w:rPr>
        <w:t xml:space="preserve">Action Item: </w:t>
      </w:r>
      <w:r w:rsidR="00743D39" w:rsidRPr="00743D39">
        <w:rPr>
          <w:highlight w:val="cyan"/>
        </w:rPr>
        <w:t>ComEd w</w:t>
      </w:r>
      <w:r w:rsidR="00B6578C">
        <w:rPr>
          <w:highlight w:val="cyan"/>
        </w:rPr>
        <w:t>ill lay out a spreadsheet of numbers.</w:t>
      </w:r>
    </w:p>
    <w:p w:rsidR="00D37D26" w:rsidRPr="00D37D26" w:rsidRDefault="00D37D26" w:rsidP="001D2BF2">
      <w:pPr>
        <w:pStyle w:val="ListParagraph"/>
        <w:numPr>
          <w:ilvl w:val="0"/>
          <w:numId w:val="4"/>
        </w:numPr>
        <w:spacing w:after="0" w:line="240" w:lineRule="auto"/>
        <w:rPr>
          <w:b/>
        </w:rPr>
      </w:pPr>
      <w:r w:rsidRPr="00D37D26">
        <w:rPr>
          <w:b/>
        </w:rPr>
        <w:t>Customer eligibility – does ComEd look at the aggregate load of multiple sites, or one specific site?</w:t>
      </w:r>
    </w:p>
    <w:p w:rsidR="001D2BF2" w:rsidRPr="001D2BF2" w:rsidRDefault="0095348E" w:rsidP="00D37D26">
      <w:pPr>
        <w:pStyle w:val="ListParagraph"/>
        <w:numPr>
          <w:ilvl w:val="1"/>
          <w:numId w:val="4"/>
        </w:numPr>
        <w:spacing w:after="0" w:line="240" w:lineRule="auto"/>
      </w:pPr>
      <w:r>
        <w:t>Caterpillar</w:t>
      </w:r>
      <w:r w:rsidR="004D735C">
        <w:t xml:space="preserve"> (Mark K)</w:t>
      </w:r>
      <w:r w:rsidR="001D2BF2" w:rsidRPr="001D2BF2">
        <w:t>: Would you look at aggregate load of multiple sites, or one site?</w:t>
      </w:r>
      <w:r w:rsidR="001D2BF2">
        <w:t xml:space="preserve"> What is a company has two sites that are over the req</w:t>
      </w:r>
      <w:r w:rsidR="00D37D26">
        <w:t xml:space="preserve"> of 10 MWs</w:t>
      </w:r>
      <w:r w:rsidR="001D2BF2">
        <w:t>, and third site is under</w:t>
      </w:r>
      <w:r w:rsidR="001E206C">
        <w:t xml:space="preserve"> 10 MW</w:t>
      </w:r>
      <w:r w:rsidR="001D2BF2">
        <w:t>?</w:t>
      </w:r>
      <w:r w:rsidR="00104444">
        <w:t xml:space="preserve"> </w:t>
      </w:r>
      <w:r w:rsidR="001E206C">
        <w:t>In the company’s perspective, sites are equivalent</w:t>
      </w:r>
      <w:r w:rsidR="00104444">
        <w:t>.</w:t>
      </w:r>
      <w:r w:rsidR="00ED1B92">
        <w:t xml:space="preserve"> </w:t>
      </w:r>
      <w:r w:rsidR="001E206C">
        <w:t>Company’s</w:t>
      </w:r>
      <w:r w:rsidR="00ED1B92">
        <w:t xml:space="preserve"> desire is that a customer be a legal entity (like Caterpillar) as opposed to an account number with ComEd. </w:t>
      </w:r>
      <w:r w:rsidR="001E206C">
        <w:t>It is more logical to look at program this way, o</w:t>
      </w:r>
      <w:r w:rsidR="00ED1B92">
        <w:t>therwise would be penalizing a larger customer because it has multiple facilities.</w:t>
      </w:r>
    </w:p>
    <w:p w:rsidR="001D2BF2" w:rsidRDefault="002B1937" w:rsidP="002B1937">
      <w:pPr>
        <w:pStyle w:val="ListParagraph"/>
        <w:numPr>
          <w:ilvl w:val="1"/>
          <w:numId w:val="4"/>
        </w:numPr>
        <w:spacing w:after="0" w:line="240" w:lineRule="auto"/>
      </w:pPr>
      <w:r>
        <w:t>REACT (</w:t>
      </w:r>
      <w:r w:rsidR="001D2BF2" w:rsidRPr="001D2BF2">
        <w:t>Chris T</w:t>
      </w:r>
      <w:r>
        <w:t>) – A single site is</w:t>
      </w:r>
      <w:r w:rsidR="001D2BF2" w:rsidRPr="001D2BF2">
        <w:t xml:space="preserve"> the size requirement</w:t>
      </w:r>
      <w:r w:rsidR="001D2BF2">
        <w:t xml:space="preserve">. Looking at 62 </w:t>
      </w:r>
      <w:r w:rsidR="00EA139F">
        <w:t>locations</w:t>
      </w:r>
      <w:r w:rsidR="001D2BF2">
        <w:t>, not 62 accounts.</w:t>
      </w:r>
    </w:p>
    <w:p w:rsidR="001D2BF2" w:rsidRDefault="002B1937" w:rsidP="002B1937">
      <w:pPr>
        <w:pStyle w:val="ListParagraph"/>
        <w:numPr>
          <w:ilvl w:val="1"/>
          <w:numId w:val="4"/>
        </w:numPr>
        <w:spacing w:after="0" w:line="240" w:lineRule="auto"/>
      </w:pPr>
      <w:r>
        <w:t>ComEd (Roger</w:t>
      </w:r>
      <w:r w:rsidR="004D735C">
        <w:t xml:space="preserve"> B</w:t>
      </w:r>
      <w:r>
        <w:t>, Mike</w:t>
      </w:r>
      <w:r w:rsidR="004D735C">
        <w:t xml:space="preserve"> B</w:t>
      </w:r>
      <w:r>
        <w:t xml:space="preserve">) – Pilot </w:t>
      </w:r>
      <w:r w:rsidR="001D2BF2" w:rsidRPr="001D2BF2">
        <w:t>needs to be site specific</w:t>
      </w:r>
      <w:r w:rsidR="00104444">
        <w:t xml:space="preserve"> at this time</w:t>
      </w:r>
    </w:p>
    <w:p w:rsidR="00ED1B92" w:rsidRDefault="008A696B" w:rsidP="008A696B">
      <w:pPr>
        <w:pStyle w:val="ListParagraph"/>
        <w:numPr>
          <w:ilvl w:val="1"/>
          <w:numId w:val="4"/>
        </w:numPr>
        <w:spacing w:after="0" w:line="240" w:lineRule="auto"/>
      </w:pPr>
      <w:r>
        <w:t>Staff (Tom K) – A</w:t>
      </w:r>
      <w:r w:rsidR="00ED1B92">
        <w:t xml:space="preserve">llowing multiple sites if some are under the req is an issue. </w:t>
      </w:r>
    </w:p>
    <w:p w:rsidR="00180786" w:rsidRDefault="000D558F" w:rsidP="001D2BF2">
      <w:pPr>
        <w:pStyle w:val="ListParagraph"/>
        <w:numPr>
          <w:ilvl w:val="1"/>
          <w:numId w:val="4"/>
        </w:numPr>
        <w:spacing w:after="0" w:line="240" w:lineRule="auto"/>
      </w:pPr>
      <w:r>
        <w:t>NRDC (</w:t>
      </w:r>
      <w:r w:rsidR="004D735C">
        <w:t>Chris N</w:t>
      </w:r>
      <w:r>
        <w:t>) – N</w:t>
      </w:r>
      <w:r w:rsidR="00180786">
        <w:t xml:space="preserve">obody is disputing that you need to have one meter that has 10 </w:t>
      </w:r>
      <w:r w:rsidR="001660A6">
        <w:t xml:space="preserve">MWs </w:t>
      </w:r>
      <w:r w:rsidR="00180786">
        <w:t>to be under consideratio</w:t>
      </w:r>
      <w:r w:rsidR="00180786" w:rsidRPr="00493B5B">
        <w:t xml:space="preserve">n. </w:t>
      </w:r>
      <w:r w:rsidR="001660A6" w:rsidRPr="00493B5B">
        <w:t>But is the eligibility</w:t>
      </w:r>
      <w:r w:rsidR="00180786" w:rsidRPr="00493B5B">
        <w:t xml:space="preserve"> for projects limited to a meter, a site, or a whole company?</w:t>
      </w:r>
    </w:p>
    <w:p w:rsidR="0095348E" w:rsidRDefault="005D11A7" w:rsidP="005D11A7">
      <w:pPr>
        <w:pStyle w:val="ListParagraph"/>
        <w:numPr>
          <w:ilvl w:val="1"/>
          <w:numId w:val="4"/>
        </w:numPr>
        <w:spacing w:after="0" w:line="240" w:lineRule="auto"/>
      </w:pPr>
      <w:r>
        <w:t>REACT (</w:t>
      </w:r>
      <w:r w:rsidR="0095348E">
        <w:t>Chris T</w:t>
      </w:r>
      <w:r>
        <w:t>) – W</w:t>
      </w:r>
      <w:r w:rsidR="0095348E">
        <w:t>e are looking at a class of customers in ComEd’s system. That class is based on an account; a</w:t>
      </w:r>
      <w:r w:rsidR="00D75D74">
        <w:t xml:space="preserve"> qualifying </w:t>
      </w:r>
      <w:r w:rsidR="0095348E">
        <w:t xml:space="preserve">account is 10 </w:t>
      </w:r>
      <w:r w:rsidR="000A3F28">
        <w:t>MWs.</w:t>
      </w:r>
      <w:r w:rsidR="0095348E">
        <w:t xml:space="preserve"> </w:t>
      </w:r>
      <w:r w:rsidR="000A3F28">
        <w:t xml:space="preserve">Once a company reaches that threshold, company has </w:t>
      </w:r>
      <w:r w:rsidR="0095348E">
        <w:t>addt’l flexibility at other sites</w:t>
      </w:r>
      <w:r w:rsidR="005E658D">
        <w:t xml:space="preserve"> to complete a project</w:t>
      </w:r>
      <w:r w:rsidR="00D75D74">
        <w:t>.</w:t>
      </w:r>
    </w:p>
    <w:p w:rsidR="005E658D" w:rsidRDefault="002D48A8" w:rsidP="005E658D">
      <w:pPr>
        <w:pStyle w:val="ListParagraph"/>
        <w:numPr>
          <w:ilvl w:val="1"/>
          <w:numId w:val="4"/>
        </w:numPr>
        <w:spacing w:after="0" w:line="240" w:lineRule="auto"/>
      </w:pPr>
      <w:r>
        <w:t xml:space="preserve">ComEd </w:t>
      </w:r>
      <w:r w:rsidR="005E658D">
        <w:t>– Considers multiple buildings to be “one site.” This situation often involves</w:t>
      </w:r>
      <w:r>
        <w:t xml:space="preserve"> multiple meters, sometimes even multiple accounts. </w:t>
      </w:r>
      <w:r w:rsidR="005E658D">
        <w:t>Since this is a pilot with a</w:t>
      </w:r>
      <w:r>
        <w:t xml:space="preserve"> relatively limited amount of funds</w:t>
      </w:r>
      <w:r w:rsidR="005E658D">
        <w:t>, should stick to this definition</w:t>
      </w:r>
      <w:r>
        <w:t xml:space="preserve">. Can re-visit this issue in the future. </w:t>
      </w:r>
    </w:p>
    <w:p w:rsidR="002D48A8" w:rsidRPr="001D2BF2" w:rsidRDefault="002D48A8" w:rsidP="005E658D">
      <w:pPr>
        <w:pStyle w:val="ListParagraph"/>
        <w:numPr>
          <w:ilvl w:val="2"/>
          <w:numId w:val="4"/>
        </w:numPr>
        <w:spacing w:after="0" w:line="240" w:lineRule="auto"/>
      </w:pPr>
      <w:r>
        <w:t xml:space="preserve">There is a delivery rate class for ComEd accounts </w:t>
      </w:r>
      <w:r w:rsidR="00D943F8">
        <w:t xml:space="preserve">that qualify; </w:t>
      </w:r>
      <w:r>
        <w:t>there are 62 accounts that meet the req.</w:t>
      </w:r>
      <w:r w:rsidR="002712EC">
        <w:t xml:space="preserve"> C</w:t>
      </w:r>
      <w:r w:rsidR="005E658D">
        <w:t>omEd c</w:t>
      </w:r>
      <w:r w:rsidR="002712EC">
        <w:t xml:space="preserve">ould not administrative the </w:t>
      </w:r>
      <w:r w:rsidR="00D943F8">
        <w:t>pilot</w:t>
      </w:r>
      <w:r w:rsidR="002712EC">
        <w:t xml:space="preserve"> as effectively otherwise.</w:t>
      </w:r>
    </w:p>
    <w:p w:rsidR="004F0D00" w:rsidRDefault="004F0D00" w:rsidP="00C77E7D">
      <w:pPr>
        <w:spacing w:after="0" w:line="240" w:lineRule="auto"/>
      </w:pPr>
    </w:p>
    <w:p w:rsidR="00C77E7D" w:rsidRPr="00C77E7D" w:rsidRDefault="00C77E7D" w:rsidP="00C77E7D">
      <w:pPr>
        <w:spacing w:after="0" w:line="240" w:lineRule="auto"/>
        <w:rPr>
          <w:b/>
        </w:rPr>
      </w:pPr>
      <w:r w:rsidRPr="00C77E7D">
        <w:rPr>
          <w:b/>
        </w:rPr>
        <w:t>Summary of Issue 1: Eligibility, recruiting, and targeting</w:t>
      </w:r>
    </w:p>
    <w:p w:rsidR="00C77E7D" w:rsidRPr="00C77E7D" w:rsidRDefault="00C77E7D" w:rsidP="00C77E7D">
      <w:pPr>
        <w:pStyle w:val="ListParagraph"/>
        <w:numPr>
          <w:ilvl w:val="0"/>
          <w:numId w:val="23"/>
        </w:numPr>
        <w:spacing w:after="0" w:line="240" w:lineRule="auto"/>
        <w:contextualSpacing w:val="0"/>
        <w:rPr>
          <w:b/>
          <w:highlight w:val="green"/>
        </w:rPr>
      </w:pPr>
      <w:r w:rsidRPr="00C77E7D">
        <w:rPr>
          <w:b/>
          <w:highlight w:val="green"/>
        </w:rPr>
        <w:t>What is the time period for opt-out, if there is one? Rule proposed that once a customer has signed up, they have to stay in program for 1 year.</w:t>
      </w:r>
    </w:p>
    <w:p w:rsidR="00C77E7D" w:rsidRPr="00C77E7D" w:rsidRDefault="00C77E7D" w:rsidP="00C77E7D">
      <w:pPr>
        <w:pStyle w:val="ListParagraph"/>
        <w:numPr>
          <w:ilvl w:val="1"/>
          <w:numId w:val="23"/>
        </w:numPr>
        <w:spacing w:after="0" w:line="240" w:lineRule="auto"/>
        <w:rPr>
          <w:b/>
          <w:highlight w:val="green"/>
        </w:rPr>
      </w:pPr>
      <w:r w:rsidRPr="00C77E7D">
        <w:rPr>
          <w:b/>
          <w:highlight w:val="green"/>
        </w:rPr>
        <w:t>Open issue</w:t>
      </w:r>
    </w:p>
    <w:p w:rsidR="00C77E7D" w:rsidRPr="00C77E7D" w:rsidRDefault="00C77E7D" w:rsidP="00C77E7D">
      <w:pPr>
        <w:pStyle w:val="ListParagraph"/>
        <w:numPr>
          <w:ilvl w:val="0"/>
          <w:numId w:val="23"/>
        </w:numPr>
        <w:spacing w:after="0" w:line="240" w:lineRule="auto"/>
        <w:contextualSpacing w:val="0"/>
        <w:rPr>
          <w:b/>
        </w:rPr>
      </w:pPr>
      <w:r w:rsidRPr="00C77E7D">
        <w:rPr>
          <w:b/>
        </w:rPr>
        <w:t>Eligibility: is a customer eligible for projects limited to a meter, a specific site, or the whole company?</w:t>
      </w:r>
    </w:p>
    <w:p w:rsidR="001D5851" w:rsidRPr="00C77E7D" w:rsidRDefault="00C77E7D" w:rsidP="00C77E7D">
      <w:pPr>
        <w:pStyle w:val="ListParagraph"/>
        <w:numPr>
          <w:ilvl w:val="1"/>
          <w:numId w:val="23"/>
        </w:numPr>
        <w:spacing w:after="0" w:line="240" w:lineRule="auto"/>
        <w:rPr>
          <w:b/>
        </w:rPr>
      </w:pPr>
      <w:r w:rsidRPr="00C77E7D">
        <w:rPr>
          <w:b/>
        </w:rPr>
        <w:t>Owning one account u</w:t>
      </w:r>
      <w:r w:rsidR="00033EFF">
        <w:rPr>
          <w:b/>
        </w:rPr>
        <w:t xml:space="preserve">sing over 10 MWs </w:t>
      </w:r>
      <w:r w:rsidRPr="00C77E7D">
        <w:rPr>
          <w:b/>
        </w:rPr>
        <w:t>means you qualify for the program; but it also means that you could implement projects at other sites.</w:t>
      </w:r>
    </w:p>
    <w:p w:rsidR="00A430B4" w:rsidRPr="00C77E7D" w:rsidRDefault="00A430B4" w:rsidP="00A430B4">
      <w:pPr>
        <w:pStyle w:val="ListParagraph"/>
        <w:numPr>
          <w:ilvl w:val="0"/>
          <w:numId w:val="23"/>
        </w:numPr>
        <w:spacing w:after="0" w:line="240" w:lineRule="auto"/>
        <w:contextualSpacing w:val="0"/>
        <w:rPr>
          <w:b/>
          <w:highlight w:val="yellow"/>
        </w:rPr>
      </w:pPr>
      <w:r w:rsidRPr="00C77E7D">
        <w:rPr>
          <w:b/>
          <w:highlight w:val="yellow"/>
        </w:rPr>
        <w:t xml:space="preserve">How does the group of customer applicants get selected? Either first-come </w:t>
      </w:r>
      <w:r w:rsidR="00E31B9B" w:rsidRPr="00C77E7D">
        <w:rPr>
          <w:b/>
          <w:highlight w:val="yellow"/>
        </w:rPr>
        <w:t>first-serve</w:t>
      </w:r>
      <w:r w:rsidRPr="00C77E7D">
        <w:rPr>
          <w:b/>
          <w:highlight w:val="yellow"/>
        </w:rPr>
        <w:t xml:space="preserve"> or random selection?</w:t>
      </w:r>
    </w:p>
    <w:p w:rsidR="00A430B4" w:rsidRPr="00C77E7D" w:rsidRDefault="00A430B4" w:rsidP="00A430B4">
      <w:pPr>
        <w:pStyle w:val="ListParagraph"/>
        <w:numPr>
          <w:ilvl w:val="1"/>
          <w:numId w:val="23"/>
        </w:numPr>
        <w:spacing w:after="0" w:line="240" w:lineRule="auto"/>
        <w:rPr>
          <w:b/>
          <w:highlight w:val="yellow"/>
        </w:rPr>
      </w:pPr>
      <w:r w:rsidRPr="00C77E7D">
        <w:rPr>
          <w:b/>
          <w:highlight w:val="yellow"/>
        </w:rPr>
        <w:t>Non-consensus issue</w:t>
      </w:r>
    </w:p>
    <w:p w:rsidR="00A430B4" w:rsidRDefault="00A430B4" w:rsidP="0096519A">
      <w:pPr>
        <w:spacing w:after="0" w:line="240" w:lineRule="auto"/>
        <w:rPr>
          <w:b/>
          <w:i/>
        </w:rPr>
      </w:pPr>
    </w:p>
    <w:p w:rsidR="00690767" w:rsidRPr="00C77E7D" w:rsidRDefault="00C77E7D" w:rsidP="0096519A">
      <w:pPr>
        <w:spacing w:after="0" w:line="240" w:lineRule="auto"/>
        <w:rPr>
          <w:b/>
          <w:i/>
        </w:rPr>
      </w:pPr>
      <w:r w:rsidRPr="00C77E7D">
        <w:rPr>
          <w:b/>
          <w:i/>
        </w:rPr>
        <w:t xml:space="preserve">Issue </w:t>
      </w:r>
      <w:r w:rsidR="002E4182" w:rsidRPr="00C77E7D">
        <w:rPr>
          <w:b/>
          <w:i/>
        </w:rPr>
        <w:t xml:space="preserve">2) </w:t>
      </w:r>
      <w:r w:rsidR="00690767" w:rsidRPr="00C77E7D">
        <w:rPr>
          <w:b/>
          <w:i/>
        </w:rPr>
        <w:t>Deadlines and progress updates</w:t>
      </w:r>
    </w:p>
    <w:p w:rsidR="00FD7A66" w:rsidRPr="00033EFF" w:rsidRDefault="00690767" w:rsidP="0096519A">
      <w:pPr>
        <w:spacing w:after="0" w:line="240" w:lineRule="auto"/>
        <w:rPr>
          <w:b/>
          <w:i/>
        </w:rPr>
      </w:pPr>
      <w:r w:rsidRPr="00C77E7D">
        <w:rPr>
          <w:b/>
          <w:i/>
        </w:rPr>
        <w:t>--Progress monitoring critical to ensure funds either get spent on pilot projects or can be appropriately redirected to the general pool in time to be used during plan period</w:t>
      </w:r>
    </w:p>
    <w:p w:rsidR="00FD7A66" w:rsidRPr="00A43121" w:rsidRDefault="002D73B7" w:rsidP="002D73B7">
      <w:pPr>
        <w:pStyle w:val="ListParagraph"/>
        <w:numPr>
          <w:ilvl w:val="0"/>
          <w:numId w:val="7"/>
        </w:numPr>
        <w:spacing w:after="0" w:line="240" w:lineRule="auto"/>
        <w:rPr>
          <w:b/>
        </w:rPr>
      </w:pPr>
      <w:r w:rsidRPr="00A43121">
        <w:rPr>
          <w:b/>
        </w:rPr>
        <w:t>Progress monitoring</w:t>
      </w:r>
    </w:p>
    <w:p w:rsidR="009B4E83" w:rsidRPr="00A430B4" w:rsidRDefault="00033EFF" w:rsidP="009B4E83">
      <w:pPr>
        <w:pStyle w:val="ListParagraph"/>
        <w:numPr>
          <w:ilvl w:val="1"/>
          <w:numId w:val="7"/>
        </w:numPr>
        <w:spacing w:after="0" w:line="240" w:lineRule="auto"/>
      </w:pPr>
      <w:r>
        <w:t>ComEd (Roger</w:t>
      </w:r>
      <w:r w:rsidR="004D735C">
        <w:t xml:space="preserve"> B</w:t>
      </w:r>
      <w:r>
        <w:t xml:space="preserve">) – </w:t>
      </w:r>
      <w:r w:rsidRPr="00A430B4">
        <w:t>What is a customer’s</w:t>
      </w:r>
      <w:r w:rsidR="005824B2" w:rsidRPr="00A430B4">
        <w:t xml:space="preserve"> progress toward</w:t>
      </w:r>
      <w:r w:rsidRPr="00A430B4">
        <w:t>s</w:t>
      </w:r>
      <w:r w:rsidR="005824B2" w:rsidRPr="00A430B4">
        <w:t xml:space="preserve"> the end? Engineering study </w:t>
      </w:r>
      <w:r w:rsidRPr="00A430B4">
        <w:t>completed</w:t>
      </w:r>
      <w:r w:rsidR="005824B2" w:rsidRPr="00A430B4">
        <w:t>, etc. Deadline is May 31, 2017</w:t>
      </w:r>
      <w:r w:rsidR="00143EF8" w:rsidRPr="00A430B4">
        <w:t xml:space="preserve">, </w:t>
      </w:r>
      <w:r w:rsidR="005824B2" w:rsidRPr="00A430B4">
        <w:t>end of 3-year Plan for go</w:t>
      </w:r>
      <w:r w:rsidR="009B4E83" w:rsidRPr="00A430B4">
        <w:t xml:space="preserve">al achievement. </w:t>
      </w:r>
    </w:p>
    <w:p w:rsidR="002D73B7" w:rsidRPr="00A430B4" w:rsidRDefault="009B4E83" w:rsidP="009B4E83">
      <w:pPr>
        <w:pStyle w:val="ListParagraph"/>
        <w:numPr>
          <w:ilvl w:val="2"/>
          <w:numId w:val="7"/>
        </w:numPr>
        <w:spacing w:after="0" w:line="240" w:lineRule="auto"/>
      </w:pPr>
      <w:r w:rsidRPr="00A430B4">
        <w:t>Progress n</w:t>
      </w:r>
      <w:r w:rsidR="005824B2" w:rsidRPr="00A430B4">
        <w:t>eeds to be project-specific.</w:t>
      </w:r>
    </w:p>
    <w:p w:rsidR="005824B2" w:rsidRPr="00A430B4" w:rsidRDefault="009B4E83" w:rsidP="009B4E83">
      <w:pPr>
        <w:pStyle w:val="ListParagraph"/>
        <w:numPr>
          <w:ilvl w:val="2"/>
          <w:numId w:val="7"/>
        </w:numPr>
        <w:spacing w:after="0" w:line="240" w:lineRule="auto"/>
      </w:pPr>
      <w:r w:rsidRPr="00A430B4">
        <w:t>A</w:t>
      </w:r>
      <w:r w:rsidR="005824B2" w:rsidRPr="00A430B4">
        <w:t xml:space="preserve"> customer should propose a timeliness/process for their project that achieves the goal, ComEd can vet it, and see that is gets achieved.</w:t>
      </w:r>
    </w:p>
    <w:p w:rsidR="005824B2" w:rsidRPr="00A430B4" w:rsidRDefault="005824B2" w:rsidP="002D73B7">
      <w:pPr>
        <w:pStyle w:val="ListParagraph"/>
        <w:numPr>
          <w:ilvl w:val="1"/>
          <w:numId w:val="7"/>
        </w:numPr>
        <w:spacing w:after="0" w:line="240" w:lineRule="auto"/>
      </w:pPr>
      <w:r w:rsidRPr="00A430B4">
        <w:t>Agreed-upon approach: Project-specific milestones and payments</w:t>
      </w:r>
      <w:r w:rsidR="009B4E83" w:rsidRPr="00A430B4">
        <w:t xml:space="preserve"> for customers who opt-in to pilot.</w:t>
      </w:r>
    </w:p>
    <w:p w:rsidR="002D73B7" w:rsidRPr="00A430B4" w:rsidRDefault="00A43121" w:rsidP="002D73B7">
      <w:pPr>
        <w:pStyle w:val="ListParagraph"/>
        <w:numPr>
          <w:ilvl w:val="0"/>
          <w:numId w:val="7"/>
        </w:numPr>
        <w:spacing w:after="0" w:line="240" w:lineRule="auto"/>
        <w:rPr>
          <w:b/>
        </w:rPr>
      </w:pPr>
      <w:r w:rsidRPr="00A430B4">
        <w:rPr>
          <w:b/>
        </w:rPr>
        <w:t>What if a project is not on track for completion? How can funds be re-directed to general pool? What happens if a customer decides not to proceed?</w:t>
      </w:r>
    </w:p>
    <w:p w:rsidR="005824B2" w:rsidRDefault="00BB652B" w:rsidP="00BB652B">
      <w:pPr>
        <w:pStyle w:val="ListParagraph"/>
        <w:numPr>
          <w:ilvl w:val="1"/>
          <w:numId w:val="7"/>
        </w:numPr>
        <w:spacing w:after="0" w:line="240" w:lineRule="auto"/>
      </w:pPr>
      <w:r>
        <w:t>Facilitator (Annette B) – T</w:t>
      </w:r>
      <w:r w:rsidR="005824B2">
        <w:t>here should be a general period of time to determine this.</w:t>
      </w:r>
    </w:p>
    <w:p w:rsidR="005824B2" w:rsidRDefault="00BB652B" w:rsidP="00BB652B">
      <w:pPr>
        <w:pStyle w:val="ListParagraph"/>
        <w:numPr>
          <w:ilvl w:val="1"/>
          <w:numId w:val="7"/>
        </w:numPr>
        <w:spacing w:after="0" w:line="240" w:lineRule="auto"/>
      </w:pPr>
      <w:r>
        <w:t>REACT (</w:t>
      </w:r>
      <w:r w:rsidR="005824B2">
        <w:t>Chris T</w:t>
      </w:r>
      <w:r>
        <w:t>) – W</w:t>
      </w:r>
      <w:r w:rsidR="005824B2">
        <w:t>hat is it that ComEd could absorb?</w:t>
      </w:r>
      <w:r w:rsidR="00BE6925">
        <w:t xml:space="preserve"> Should be progress updates to SAG, progress updates to ComEd</w:t>
      </w:r>
      <w:r>
        <w:t>?</w:t>
      </w:r>
    </w:p>
    <w:p w:rsidR="005824B2" w:rsidRDefault="00BE6925" w:rsidP="005824B2">
      <w:pPr>
        <w:pStyle w:val="ListParagraph"/>
        <w:numPr>
          <w:ilvl w:val="2"/>
          <w:numId w:val="7"/>
        </w:numPr>
        <w:spacing w:after="0" w:line="240" w:lineRule="auto"/>
      </w:pPr>
      <w:r>
        <w:t>ComEd agrees</w:t>
      </w:r>
      <w:r w:rsidR="00BB652B">
        <w:t xml:space="preserve"> that updates will be needed.</w:t>
      </w:r>
    </w:p>
    <w:p w:rsidR="00BE6925" w:rsidRDefault="00BB652B" w:rsidP="00BB652B">
      <w:pPr>
        <w:pStyle w:val="ListParagraph"/>
        <w:numPr>
          <w:ilvl w:val="2"/>
          <w:numId w:val="7"/>
        </w:numPr>
        <w:spacing w:after="0" w:line="240" w:lineRule="auto"/>
      </w:pPr>
      <w:r>
        <w:t>NRDC (</w:t>
      </w:r>
      <w:r w:rsidR="004D735C">
        <w:t>Chris N</w:t>
      </w:r>
      <w:r>
        <w:t>) – T</w:t>
      </w:r>
      <w:r w:rsidR="00BE6925">
        <w:t>here should be a hard deadline, to make commitments to spend the funds. If commitments aren’t made, $ will have to be re-directed.</w:t>
      </w:r>
    </w:p>
    <w:p w:rsidR="00BE6925" w:rsidRDefault="00BB652B" w:rsidP="00BB652B">
      <w:pPr>
        <w:pStyle w:val="ListParagraph"/>
        <w:numPr>
          <w:ilvl w:val="2"/>
          <w:numId w:val="7"/>
        </w:numPr>
        <w:spacing w:after="0" w:line="240" w:lineRule="auto"/>
      </w:pPr>
      <w:r>
        <w:t>REACT (Chris T) – T</w:t>
      </w:r>
      <w:r w:rsidR="00BE6925">
        <w:t>here will be a deadline out there</w:t>
      </w:r>
      <w:r>
        <w:t>,</w:t>
      </w:r>
      <w:r w:rsidR="00BE6925">
        <w:t xml:space="preserve"> but we shouldn’t establish rules right now for end timeframe. Should establish deadlines after </w:t>
      </w:r>
      <w:r>
        <w:t>year one</w:t>
      </w:r>
      <w:r w:rsidR="00BE6925">
        <w:t>, once there is more data.</w:t>
      </w:r>
    </w:p>
    <w:p w:rsidR="00BE6925" w:rsidRDefault="00BB652B" w:rsidP="00BB652B">
      <w:pPr>
        <w:pStyle w:val="ListParagraph"/>
        <w:numPr>
          <w:ilvl w:val="2"/>
          <w:numId w:val="7"/>
        </w:numPr>
        <w:spacing w:after="0" w:line="240" w:lineRule="auto"/>
      </w:pPr>
      <w:r>
        <w:t>NRDC (</w:t>
      </w:r>
      <w:r w:rsidR="00BE6925">
        <w:t>Chris Neme</w:t>
      </w:r>
      <w:r>
        <w:t>) –</w:t>
      </w:r>
      <w:r w:rsidR="00BE6925">
        <w:t xml:space="preserve"> </w:t>
      </w:r>
      <w:r w:rsidRPr="001640BE">
        <w:t>H</w:t>
      </w:r>
      <w:r w:rsidR="00BE6925" w:rsidRPr="001640BE">
        <w:t>ow much $ can ComEd absorb and effectively re-direct in a period of time?</w:t>
      </w:r>
      <w:r w:rsidR="00795305" w:rsidRPr="001640BE">
        <w:t xml:space="preserve"> How much time does ComEd need?</w:t>
      </w:r>
    </w:p>
    <w:p w:rsidR="00DB0DCB" w:rsidRDefault="00DB0DCB" w:rsidP="00DB0DCB">
      <w:pPr>
        <w:pStyle w:val="ListParagraph"/>
        <w:numPr>
          <w:ilvl w:val="3"/>
          <w:numId w:val="7"/>
        </w:numPr>
        <w:spacing w:after="0" w:line="240" w:lineRule="auto"/>
      </w:pPr>
      <w:r>
        <w:t>ComEd</w:t>
      </w:r>
      <w:r w:rsidR="004D735C">
        <w:t xml:space="preserve"> (Steve B)</w:t>
      </w:r>
      <w:r w:rsidR="00FE4D62">
        <w:t>: C</w:t>
      </w:r>
      <w:r>
        <w:t xml:space="preserve">ycle time on business projects is about 5 months. </w:t>
      </w:r>
      <w:r w:rsidR="004D735C">
        <w:t>ComEd w</w:t>
      </w:r>
      <w:r>
        <w:t>ould likely need to know at least 6 months ahead.</w:t>
      </w:r>
    </w:p>
    <w:p w:rsidR="00DB0DCB" w:rsidRDefault="00DB0DCB" w:rsidP="00DB0DCB">
      <w:pPr>
        <w:pStyle w:val="ListParagraph"/>
        <w:numPr>
          <w:ilvl w:val="3"/>
          <w:numId w:val="7"/>
        </w:numPr>
        <w:spacing w:after="0" w:line="240" w:lineRule="auto"/>
      </w:pPr>
      <w:r>
        <w:t>ComEd</w:t>
      </w:r>
      <w:r w:rsidR="004D735C">
        <w:t xml:space="preserve"> (Mike B)</w:t>
      </w:r>
      <w:r>
        <w:t xml:space="preserve">: </w:t>
      </w:r>
      <w:r w:rsidR="00FE4D62">
        <w:t>M</w:t>
      </w:r>
      <w:r w:rsidR="00252FF9">
        <w:t xml:space="preserve">ay need </w:t>
      </w:r>
      <w:r>
        <w:t xml:space="preserve">more than </w:t>
      </w:r>
      <w:r w:rsidR="00FE4D62">
        <w:t>6 months.</w:t>
      </w:r>
    </w:p>
    <w:p w:rsidR="00252FF9" w:rsidRDefault="00FE4D62" w:rsidP="00062BD6">
      <w:pPr>
        <w:pStyle w:val="ListParagraph"/>
        <w:numPr>
          <w:ilvl w:val="3"/>
          <w:numId w:val="7"/>
        </w:numPr>
        <w:spacing w:after="0" w:line="240" w:lineRule="auto"/>
      </w:pPr>
      <w:r>
        <w:t>NRDC (Chris N)</w:t>
      </w:r>
      <w:r w:rsidR="00062BD6">
        <w:t>: Answer may diff</w:t>
      </w:r>
      <w:r w:rsidR="00875C82">
        <w:t xml:space="preserve"> depending on how much $; could be a sliding scale deadline</w:t>
      </w:r>
      <w:r w:rsidR="00062BD6">
        <w:t>. O</w:t>
      </w:r>
      <w:r w:rsidR="00252FF9">
        <w:t>ther jurisdictions include a req for making a commitment by a ‘drop dead date’ so that funds can be repurposed if need be. Range from 5 months to 1 year+. Thinks it is a mistake not to include a rule up-front.</w:t>
      </w:r>
    </w:p>
    <w:p w:rsidR="004334CF" w:rsidRDefault="00062BD6" w:rsidP="00062BD6">
      <w:pPr>
        <w:pStyle w:val="ListParagraph"/>
        <w:numPr>
          <w:ilvl w:val="3"/>
          <w:numId w:val="7"/>
        </w:numPr>
        <w:spacing w:after="0" w:line="240" w:lineRule="auto"/>
      </w:pPr>
      <w:r>
        <w:lastRenderedPageBreak/>
        <w:t>Staff (Tom K)</w:t>
      </w:r>
      <w:r w:rsidR="004334CF">
        <w:t xml:space="preserve"> suggests if rule not decided now, there should be a disclaimer to customers that ‘down the road there may be limits to commitment</w:t>
      </w:r>
      <w:r>
        <w:t>.</w:t>
      </w:r>
      <w:r w:rsidR="004334CF">
        <w:t>’</w:t>
      </w:r>
    </w:p>
    <w:p w:rsidR="00DB0DCB" w:rsidRDefault="003B32DF" w:rsidP="00834AD0">
      <w:pPr>
        <w:pStyle w:val="ListParagraph"/>
        <w:numPr>
          <w:ilvl w:val="1"/>
          <w:numId w:val="7"/>
        </w:numPr>
        <w:spacing w:after="0" w:line="240" w:lineRule="auto"/>
      </w:pPr>
      <w:r>
        <w:t>Environmental Law Counsel (</w:t>
      </w:r>
      <w:r w:rsidR="00DB0DCB">
        <w:t>Pat</w:t>
      </w:r>
      <w:r>
        <w:t xml:space="preserve"> S) – </w:t>
      </w:r>
      <w:r w:rsidR="004F682D">
        <w:t xml:space="preserve">Any customer </w:t>
      </w:r>
      <w:r w:rsidR="00DB0DCB">
        <w:t xml:space="preserve">waiting until the </w:t>
      </w:r>
      <w:r w:rsidR="004F682D">
        <w:t xml:space="preserve">very </w:t>
      </w:r>
      <w:r w:rsidR="00DB0DCB">
        <w:t>end</w:t>
      </w:r>
      <w:r w:rsidR="003E7AB7">
        <w:t xml:space="preserve"> of 3-year period</w:t>
      </w:r>
      <w:r w:rsidR="004F682D">
        <w:t xml:space="preserve"> isn’t going to do</w:t>
      </w:r>
      <w:r w:rsidR="00DB0DCB">
        <w:t xml:space="preserve"> a substantial project</w:t>
      </w:r>
      <w:r w:rsidR="004F682D">
        <w:t>. Customers s</w:t>
      </w:r>
      <w:r w:rsidR="002978A3">
        <w:t xml:space="preserve">hould do </w:t>
      </w:r>
      <w:r w:rsidR="004F682D">
        <w:t xml:space="preserve">the </w:t>
      </w:r>
      <w:r w:rsidR="002978A3">
        <w:t xml:space="preserve">planning/design piece within </w:t>
      </w:r>
      <w:r w:rsidR="007360E7">
        <w:t>the first year</w:t>
      </w:r>
      <w:r w:rsidR="002978A3">
        <w:t>.</w:t>
      </w:r>
      <w:r w:rsidR="007360E7">
        <w:t xml:space="preserve"> Customer </w:t>
      </w:r>
      <w:r w:rsidR="002978A3">
        <w:t>should at least have a proposal after first year</w:t>
      </w:r>
      <w:r w:rsidR="007360E7">
        <w:t>.</w:t>
      </w:r>
    </w:p>
    <w:p w:rsidR="002978A3" w:rsidRDefault="007360E7" w:rsidP="002978A3">
      <w:pPr>
        <w:pStyle w:val="ListParagraph"/>
        <w:numPr>
          <w:ilvl w:val="1"/>
          <w:numId w:val="7"/>
        </w:numPr>
        <w:spacing w:after="0" w:line="240" w:lineRule="auto"/>
      </w:pPr>
      <w:r>
        <w:t xml:space="preserve">REACT (Chris T) has concerns about </w:t>
      </w:r>
      <w:r w:rsidR="002978A3">
        <w:t xml:space="preserve">proposing timelines that are too short. For ex: </w:t>
      </w:r>
      <w:r w:rsidR="00F569C3">
        <w:t>it takes time to complete</w:t>
      </w:r>
      <w:r w:rsidR="002978A3">
        <w:t xml:space="preserve"> a</w:t>
      </w:r>
      <w:r w:rsidR="00F569C3">
        <w:t>n engineering</w:t>
      </w:r>
      <w:r w:rsidR="002978A3">
        <w:t xml:space="preserve"> study, be absorbed within the company, etc.</w:t>
      </w:r>
    </w:p>
    <w:p w:rsidR="00690767" w:rsidRDefault="00690767" w:rsidP="009F509C">
      <w:pPr>
        <w:spacing w:after="0" w:line="240" w:lineRule="auto"/>
      </w:pPr>
    </w:p>
    <w:p w:rsidR="009F509C" w:rsidRPr="009F509C" w:rsidRDefault="009F509C" w:rsidP="009F509C">
      <w:pPr>
        <w:spacing w:after="0" w:line="240" w:lineRule="auto"/>
        <w:rPr>
          <w:b/>
        </w:rPr>
      </w:pPr>
      <w:r>
        <w:rPr>
          <w:b/>
        </w:rPr>
        <w:t xml:space="preserve">Summary of </w:t>
      </w:r>
      <w:r w:rsidRPr="009F509C">
        <w:rPr>
          <w:b/>
        </w:rPr>
        <w:t>Issue 2: Deadlines and progress updates</w:t>
      </w:r>
    </w:p>
    <w:p w:rsidR="009F509C" w:rsidRPr="009F509C" w:rsidRDefault="009F509C" w:rsidP="009F509C">
      <w:pPr>
        <w:pStyle w:val="ListParagraph"/>
        <w:numPr>
          <w:ilvl w:val="0"/>
          <w:numId w:val="22"/>
        </w:numPr>
        <w:spacing w:after="0" w:line="240" w:lineRule="auto"/>
        <w:contextualSpacing w:val="0"/>
        <w:rPr>
          <w:b/>
        </w:rPr>
      </w:pPr>
      <w:r w:rsidRPr="009F509C">
        <w:rPr>
          <w:b/>
        </w:rPr>
        <w:t>Progress monitoring for projects – how will this be accomplished?</w:t>
      </w:r>
    </w:p>
    <w:p w:rsidR="009F509C" w:rsidRPr="009F509C" w:rsidRDefault="009F509C" w:rsidP="009F509C">
      <w:pPr>
        <w:pStyle w:val="ListParagraph"/>
        <w:numPr>
          <w:ilvl w:val="1"/>
          <w:numId w:val="22"/>
        </w:numPr>
        <w:spacing w:after="0" w:line="240" w:lineRule="auto"/>
        <w:rPr>
          <w:b/>
        </w:rPr>
      </w:pPr>
      <w:r w:rsidRPr="009F509C">
        <w:rPr>
          <w:b/>
        </w:rPr>
        <w:t>Agreed-upon approach is to abide by project-specific milestones and payments. A customer should propose a timeline/process for their project that achieves the goal. ComEd can vet it, and see that it gets achieved.</w:t>
      </w:r>
    </w:p>
    <w:p w:rsidR="009F509C" w:rsidRPr="009F509C" w:rsidRDefault="009F509C" w:rsidP="009F509C">
      <w:pPr>
        <w:pStyle w:val="ListParagraph"/>
        <w:numPr>
          <w:ilvl w:val="0"/>
          <w:numId w:val="22"/>
        </w:numPr>
        <w:spacing w:after="0" w:line="240" w:lineRule="auto"/>
        <w:contextualSpacing w:val="0"/>
        <w:rPr>
          <w:b/>
        </w:rPr>
      </w:pPr>
      <w:r w:rsidRPr="009F509C">
        <w:rPr>
          <w:b/>
        </w:rPr>
        <w:t>Timelines</w:t>
      </w:r>
    </w:p>
    <w:p w:rsidR="003D137C" w:rsidRPr="00AD472C" w:rsidRDefault="003D137C" w:rsidP="003D137C">
      <w:pPr>
        <w:pStyle w:val="ListParagraph"/>
        <w:numPr>
          <w:ilvl w:val="1"/>
          <w:numId w:val="22"/>
        </w:numPr>
        <w:spacing w:after="0" w:line="240" w:lineRule="auto"/>
        <w:rPr>
          <w:b/>
          <w:highlight w:val="green"/>
        </w:rPr>
      </w:pPr>
      <w:r w:rsidRPr="00AD472C">
        <w:rPr>
          <w:b/>
          <w:highlight w:val="green"/>
        </w:rPr>
        <w:t>How much time does ComEd need to repurpose funds?</w:t>
      </w:r>
    </w:p>
    <w:p w:rsidR="003D137C" w:rsidRPr="00AD472C" w:rsidRDefault="003D137C" w:rsidP="003D137C">
      <w:pPr>
        <w:pStyle w:val="ListParagraph"/>
        <w:numPr>
          <w:ilvl w:val="2"/>
          <w:numId w:val="22"/>
        </w:numPr>
        <w:spacing w:after="0" w:line="240" w:lineRule="auto"/>
        <w:rPr>
          <w:b/>
          <w:highlight w:val="green"/>
        </w:rPr>
      </w:pPr>
      <w:r w:rsidRPr="00AD472C">
        <w:rPr>
          <w:b/>
          <w:highlight w:val="green"/>
        </w:rPr>
        <w:t>Sliding rule – depending on amount of $</w:t>
      </w:r>
    </w:p>
    <w:p w:rsidR="003D137C" w:rsidRPr="003D137C" w:rsidRDefault="003D137C" w:rsidP="003D137C">
      <w:pPr>
        <w:pStyle w:val="ListParagraph"/>
        <w:numPr>
          <w:ilvl w:val="2"/>
          <w:numId w:val="22"/>
        </w:numPr>
        <w:spacing w:after="0" w:line="240" w:lineRule="auto"/>
        <w:rPr>
          <w:b/>
          <w:highlight w:val="green"/>
        </w:rPr>
      </w:pPr>
      <w:r w:rsidRPr="00AD472C">
        <w:rPr>
          <w:b/>
          <w:highlight w:val="green"/>
        </w:rPr>
        <w:t>Burn rate</w:t>
      </w:r>
      <w:r>
        <w:rPr>
          <w:b/>
          <w:highlight w:val="green"/>
        </w:rPr>
        <w:t xml:space="preserve"> of other programs also involved</w:t>
      </w:r>
    </w:p>
    <w:p w:rsidR="009F509C" w:rsidRPr="00AD472C" w:rsidRDefault="009F509C" w:rsidP="009F509C">
      <w:pPr>
        <w:pStyle w:val="ListParagraph"/>
        <w:numPr>
          <w:ilvl w:val="1"/>
          <w:numId w:val="22"/>
        </w:numPr>
        <w:spacing w:after="0" w:line="240" w:lineRule="auto"/>
        <w:rPr>
          <w:b/>
          <w:highlight w:val="yellow"/>
        </w:rPr>
      </w:pPr>
      <w:r w:rsidRPr="00AD472C">
        <w:rPr>
          <w:b/>
          <w:highlight w:val="yellow"/>
        </w:rPr>
        <w:t>Should there be a time period by which a customer commits to a project, or else the funds get taken away from them?</w:t>
      </w:r>
    </w:p>
    <w:p w:rsidR="009F509C" w:rsidRPr="00AD472C" w:rsidRDefault="009F509C" w:rsidP="009F509C">
      <w:pPr>
        <w:pStyle w:val="ListParagraph"/>
        <w:numPr>
          <w:ilvl w:val="2"/>
          <w:numId w:val="22"/>
        </w:numPr>
        <w:spacing w:after="0" w:line="240" w:lineRule="auto"/>
        <w:rPr>
          <w:b/>
          <w:highlight w:val="yellow"/>
        </w:rPr>
      </w:pPr>
      <w:r w:rsidRPr="00AD472C">
        <w:rPr>
          <w:b/>
          <w:highlight w:val="yellow"/>
        </w:rPr>
        <w:t>Timelines should be dec</w:t>
      </w:r>
      <w:r w:rsidR="001A1243" w:rsidRPr="00AD472C">
        <w:rPr>
          <w:b/>
          <w:highlight w:val="yellow"/>
        </w:rPr>
        <w:t>ided right now (</w:t>
      </w:r>
      <w:r w:rsidR="00AD472C" w:rsidRPr="00AD472C">
        <w:rPr>
          <w:b/>
          <w:highlight w:val="yellow"/>
        </w:rPr>
        <w:t>NRDC</w:t>
      </w:r>
      <w:r w:rsidR="001A1243" w:rsidRPr="00AD472C">
        <w:rPr>
          <w:b/>
          <w:highlight w:val="yellow"/>
        </w:rPr>
        <w:t>)</w:t>
      </w:r>
    </w:p>
    <w:p w:rsidR="009F509C" w:rsidRPr="00AD472C" w:rsidRDefault="009F509C" w:rsidP="009F509C">
      <w:pPr>
        <w:pStyle w:val="ListParagraph"/>
        <w:numPr>
          <w:ilvl w:val="2"/>
          <w:numId w:val="22"/>
        </w:numPr>
        <w:spacing w:after="0" w:line="240" w:lineRule="auto"/>
        <w:rPr>
          <w:b/>
          <w:highlight w:val="yellow"/>
        </w:rPr>
      </w:pPr>
      <w:r w:rsidRPr="00AD472C">
        <w:rPr>
          <w:b/>
          <w:highlight w:val="yellow"/>
        </w:rPr>
        <w:t>Timelines should be decided after the first year of pilot (ComEd, REACT)</w:t>
      </w:r>
    </w:p>
    <w:p w:rsidR="00E335F5" w:rsidRDefault="00E335F5" w:rsidP="0096519A">
      <w:pPr>
        <w:spacing w:after="0" w:line="240" w:lineRule="auto"/>
      </w:pPr>
    </w:p>
    <w:p w:rsidR="00690767" w:rsidRPr="00C77E7D" w:rsidRDefault="009F509C" w:rsidP="0096519A">
      <w:pPr>
        <w:spacing w:after="0" w:line="240" w:lineRule="auto"/>
        <w:rPr>
          <w:b/>
          <w:i/>
        </w:rPr>
      </w:pPr>
      <w:r w:rsidRPr="00C77E7D">
        <w:rPr>
          <w:b/>
          <w:i/>
        </w:rPr>
        <w:t xml:space="preserve">Issue </w:t>
      </w:r>
      <w:r w:rsidR="002E4182" w:rsidRPr="00C77E7D">
        <w:rPr>
          <w:b/>
          <w:i/>
        </w:rPr>
        <w:t xml:space="preserve">3) </w:t>
      </w:r>
      <w:r w:rsidR="00690767" w:rsidRPr="00C77E7D">
        <w:rPr>
          <w:b/>
          <w:i/>
        </w:rPr>
        <w:t>Additional Cost-Effectiveness beyond TRC</w:t>
      </w:r>
    </w:p>
    <w:p w:rsidR="00690767" w:rsidRPr="00C77E7D" w:rsidRDefault="00690767" w:rsidP="0096519A">
      <w:pPr>
        <w:spacing w:after="0" w:line="240" w:lineRule="auto"/>
        <w:rPr>
          <w:b/>
          <w:i/>
        </w:rPr>
      </w:pPr>
      <w:r w:rsidRPr="00C77E7D">
        <w:rPr>
          <w:b/>
          <w:i/>
        </w:rPr>
        <w:t>--Concerns raised that projects with little electric savings could consume significant funding</w:t>
      </w:r>
    </w:p>
    <w:p w:rsidR="00B72521" w:rsidRPr="00B72521" w:rsidRDefault="00B72521" w:rsidP="00B10C40">
      <w:pPr>
        <w:pStyle w:val="ListParagraph"/>
        <w:numPr>
          <w:ilvl w:val="0"/>
          <w:numId w:val="9"/>
        </w:numPr>
        <w:spacing w:after="0" w:line="240" w:lineRule="auto"/>
        <w:rPr>
          <w:b/>
        </w:rPr>
      </w:pPr>
      <w:r w:rsidRPr="00B72521">
        <w:rPr>
          <w:b/>
        </w:rPr>
        <w:t xml:space="preserve">What if a project saves gas, </w:t>
      </w:r>
      <w:r>
        <w:rPr>
          <w:b/>
        </w:rPr>
        <w:t xml:space="preserve">etc., </w:t>
      </w:r>
      <w:r w:rsidRPr="00B72521">
        <w:rPr>
          <w:b/>
        </w:rPr>
        <w:t>but not much electricity?</w:t>
      </w:r>
    </w:p>
    <w:p w:rsidR="00B10C40" w:rsidRDefault="00B10C40" w:rsidP="001B3135">
      <w:pPr>
        <w:pStyle w:val="ListParagraph"/>
        <w:numPr>
          <w:ilvl w:val="1"/>
          <w:numId w:val="9"/>
        </w:numPr>
        <w:spacing w:after="0" w:line="240" w:lineRule="auto"/>
      </w:pPr>
      <w:r>
        <w:t>ComEd (Roger</w:t>
      </w:r>
      <w:r w:rsidR="00B40398">
        <w:t xml:space="preserve"> B</w:t>
      </w:r>
      <w:r>
        <w:t>): Concern</w:t>
      </w:r>
      <w:r w:rsidR="001B3135">
        <w:t>ed about this. Steve B’s proposal on BTUs.</w:t>
      </w:r>
      <w:r>
        <w:t xml:space="preserve"> </w:t>
      </w:r>
    </w:p>
    <w:p w:rsidR="001B3135" w:rsidRDefault="001B3135" w:rsidP="001B3135">
      <w:pPr>
        <w:pStyle w:val="ListParagraph"/>
        <w:numPr>
          <w:ilvl w:val="2"/>
          <w:numId w:val="9"/>
        </w:numPr>
        <w:spacing w:after="0" w:line="240" w:lineRule="auto"/>
      </w:pPr>
      <w:r>
        <w:t xml:space="preserve">Caterpillar (Mark K): Consider water savings.  </w:t>
      </w:r>
    </w:p>
    <w:p w:rsidR="001B3135" w:rsidRPr="005B33D0" w:rsidRDefault="001B3135" w:rsidP="001B3135">
      <w:pPr>
        <w:pStyle w:val="ListParagraph"/>
        <w:numPr>
          <w:ilvl w:val="0"/>
          <w:numId w:val="9"/>
        </w:numPr>
        <w:spacing w:after="0" w:line="240" w:lineRule="auto"/>
        <w:rPr>
          <w:b/>
        </w:rPr>
      </w:pPr>
      <w:r w:rsidRPr="005B33D0">
        <w:rPr>
          <w:b/>
        </w:rPr>
        <w:t>Which cost test to use?</w:t>
      </w:r>
    </w:p>
    <w:p w:rsidR="00261C0B" w:rsidRDefault="005B33D0" w:rsidP="005B33D0">
      <w:pPr>
        <w:pStyle w:val="ListParagraph"/>
        <w:numPr>
          <w:ilvl w:val="1"/>
          <w:numId w:val="9"/>
        </w:numPr>
        <w:spacing w:after="0" w:line="240" w:lineRule="auto"/>
      </w:pPr>
      <w:r>
        <w:t>NRDC (Chris N)</w:t>
      </w:r>
      <w:r w:rsidR="00261C0B">
        <w:t xml:space="preserve"> </w:t>
      </w:r>
      <w:r>
        <w:t xml:space="preserve">– </w:t>
      </w:r>
      <w:r w:rsidR="00261C0B">
        <w:t xml:space="preserve">Utility cost test is simple (assuming project passes TRC). </w:t>
      </w:r>
      <w:r w:rsidR="009D6DCE">
        <w:t xml:space="preserve">Need to </w:t>
      </w:r>
      <w:r w:rsidR="00261C0B">
        <w:t xml:space="preserve">ensure that electric ratepayer </w:t>
      </w:r>
      <w:r w:rsidR="00C575DC">
        <w:t>dollars</w:t>
      </w:r>
      <w:r w:rsidR="00261C0B">
        <w:t xml:space="preserve"> are not greater than electric ratepayer benefits.</w:t>
      </w:r>
    </w:p>
    <w:p w:rsidR="00261C0B" w:rsidRDefault="00261C0B" w:rsidP="009D6DCE">
      <w:pPr>
        <w:pStyle w:val="ListParagraph"/>
        <w:numPr>
          <w:ilvl w:val="1"/>
          <w:numId w:val="9"/>
        </w:numPr>
        <w:spacing w:after="0" w:line="240" w:lineRule="auto"/>
      </w:pPr>
      <w:r>
        <w:t>ComEd (Roger</w:t>
      </w:r>
      <w:r w:rsidR="009D6DCE">
        <w:t xml:space="preserve"> B</w:t>
      </w:r>
      <w:r>
        <w:t xml:space="preserve">) </w:t>
      </w:r>
      <w:r w:rsidR="009D6DCE">
        <w:t>– C</w:t>
      </w:r>
      <w:r>
        <w:t>oncerned about customers not understanding cost tests.</w:t>
      </w:r>
    </w:p>
    <w:p w:rsidR="00261C0B" w:rsidRDefault="00261C0B" w:rsidP="00233A4E">
      <w:pPr>
        <w:pStyle w:val="ListParagraph"/>
        <w:numPr>
          <w:ilvl w:val="1"/>
          <w:numId w:val="9"/>
        </w:numPr>
        <w:spacing w:after="0" w:line="240" w:lineRule="auto"/>
      </w:pPr>
      <w:r>
        <w:t>ComEd (Steve</w:t>
      </w:r>
      <w:r w:rsidR="009D6DCE">
        <w:t xml:space="preserve"> B</w:t>
      </w:r>
      <w:r w:rsidR="00233A4E">
        <w:t>) – C</w:t>
      </w:r>
      <w:r>
        <w:t xml:space="preserve">ome up with what % of </w:t>
      </w:r>
      <w:r w:rsidR="00F52A83">
        <w:t>a</w:t>
      </w:r>
      <w:r>
        <w:t xml:space="preserve"> project is electric-sav</w:t>
      </w:r>
      <w:r w:rsidR="00F52A83">
        <w:t>ing attributes of that project, using BTU, or avoided cost proration.</w:t>
      </w:r>
    </w:p>
    <w:p w:rsidR="00261C0B" w:rsidRDefault="00502D0E" w:rsidP="00502D0E">
      <w:pPr>
        <w:pStyle w:val="ListParagraph"/>
        <w:numPr>
          <w:ilvl w:val="1"/>
          <w:numId w:val="9"/>
        </w:numPr>
        <w:spacing w:after="0" w:line="240" w:lineRule="auto"/>
      </w:pPr>
      <w:r>
        <w:t>REACT (</w:t>
      </w:r>
      <w:r w:rsidR="00261C0B">
        <w:t>Chris T</w:t>
      </w:r>
      <w:r>
        <w:t>) – T</w:t>
      </w:r>
      <w:r w:rsidR="00261C0B">
        <w:t xml:space="preserve">his </w:t>
      </w:r>
      <w:r>
        <w:t xml:space="preserve">process </w:t>
      </w:r>
      <w:r w:rsidR="00261C0B">
        <w:t>is supposed to be simple, to allow customers to access $. Concerned about adding another test besi</w:t>
      </w:r>
      <w:r>
        <w:t>des TRC. Customer management</w:t>
      </w:r>
      <w:r w:rsidR="00261C0B">
        <w:t xml:space="preserve"> is not going to take the time to understand</w:t>
      </w:r>
      <w:r>
        <w:t xml:space="preserve"> cost tests</w:t>
      </w:r>
      <w:r w:rsidR="00261C0B">
        <w:t>.</w:t>
      </w:r>
    </w:p>
    <w:p w:rsidR="00261C0B" w:rsidRDefault="00261C0B" w:rsidP="00261C0B">
      <w:pPr>
        <w:pStyle w:val="ListParagraph"/>
        <w:numPr>
          <w:ilvl w:val="2"/>
          <w:numId w:val="9"/>
        </w:numPr>
        <w:spacing w:after="0" w:line="240" w:lineRule="auto"/>
      </w:pPr>
      <w:r>
        <w:t>ComEd</w:t>
      </w:r>
      <w:r w:rsidR="00502D0E">
        <w:t xml:space="preserve"> (Mike B)</w:t>
      </w:r>
      <w:r>
        <w:t xml:space="preserve">: </w:t>
      </w:r>
      <w:r w:rsidR="00502D0E">
        <w:t>Does</w:t>
      </w:r>
      <w:r>
        <w:t xml:space="preserve"> not </w:t>
      </w:r>
      <w:r w:rsidR="00502D0E">
        <w:t>want to make this more complex, but there are penalties if ComEd</w:t>
      </w:r>
      <w:r>
        <w:t xml:space="preserve"> do</w:t>
      </w:r>
      <w:r w:rsidR="00502D0E">
        <w:t>es not meet</w:t>
      </w:r>
      <w:r>
        <w:t xml:space="preserve"> the req energy savings.</w:t>
      </w:r>
    </w:p>
    <w:p w:rsidR="001621D0" w:rsidRPr="001621D0" w:rsidRDefault="00B154A8" w:rsidP="00261C0B">
      <w:pPr>
        <w:pStyle w:val="ListParagraph"/>
        <w:numPr>
          <w:ilvl w:val="2"/>
          <w:numId w:val="9"/>
        </w:numPr>
        <w:spacing w:after="0" w:line="240" w:lineRule="auto"/>
      </w:pPr>
      <w:r>
        <w:t>REACT (</w:t>
      </w:r>
      <w:r w:rsidR="009A28BA">
        <w:t>Chris T</w:t>
      </w:r>
      <w:r>
        <w:t xml:space="preserve">): </w:t>
      </w:r>
      <w:r w:rsidRPr="001621D0">
        <w:t>S</w:t>
      </w:r>
      <w:r w:rsidR="009A28BA" w:rsidRPr="001621D0">
        <w:t xml:space="preserve">uggested </w:t>
      </w:r>
      <w:r w:rsidRPr="001621D0">
        <w:t xml:space="preserve">ComEd </w:t>
      </w:r>
      <w:r w:rsidR="00F94FF3" w:rsidRPr="001621D0">
        <w:t>look</w:t>
      </w:r>
      <w:r w:rsidRPr="001621D0">
        <w:t xml:space="preserve"> at </w:t>
      </w:r>
      <w:r w:rsidR="009A28BA" w:rsidRPr="001621D0">
        <w:t>using a maximum c</w:t>
      </w:r>
      <w:r w:rsidR="001621D0" w:rsidRPr="001621D0">
        <w:t>ost</w:t>
      </w:r>
      <w:r w:rsidR="009A28BA" w:rsidRPr="001621D0">
        <w:t xml:space="preserve"> per </w:t>
      </w:r>
      <w:r w:rsidR="001621D0" w:rsidRPr="001621D0">
        <w:t>kWh (</w:t>
      </w:r>
      <w:r w:rsidR="009A28BA" w:rsidRPr="001621D0">
        <w:t>first-year</w:t>
      </w:r>
      <w:r w:rsidR="001621D0" w:rsidRPr="001621D0">
        <w:t xml:space="preserve">) </w:t>
      </w:r>
      <w:r w:rsidR="009A28BA" w:rsidRPr="001621D0">
        <w:t xml:space="preserve">instead (look historically </w:t>
      </w:r>
      <w:r w:rsidR="001621D0" w:rsidRPr="001621D0">
        <w:t xml:space="preserve">at </w:t>
      </w:r>
      <w:r w:rsidR="009A28BA" w:rsidRPr="001621D0">
        <w:t>how ComEd has done)</w:t>
      </w:r>
      <w:r w:rsidR="00F94FF3" w:rsidRPr="001621D0">
        <w:t xml:space="preserve">. </w:t>
      </w:r>
    </w:p>
    <w:p w:rsidR="009A28BA" w:rsidRDefault="00693903" w:rsidP="001621D0">
      <w:pPr>
        <w:pStyle w:val="ListParagraph"/>
        <w:numPr>
          <w:ilvl w:val="3"/>
          <w:numId w:val="9"/>
        </w:numPr>
        <w:spacing w:after="0" w:line="240" w:lineRule="auto"/>
      </w:pPr>
      <w:r>
        <w:rPr>
          <w:highlight w:val="cyan"/>
        </w:rPr>
        <w:t xml:space="preserve">Action Item: </w:t>
      </w:r>
      <w:r w:rsidR="00F94FF3" w:rsidRPr="00F94FF3">
        <w:rPr>
          <w:highlight w:val="cyan"/>
        </w:rPr>
        <w:t xml:space="preserve">ComEd to provide; for over 10 </w:t>
      </w:r>
      <w:r w:rsidR="00AB240A">
        <w:rPr>
          <w:highlight w:val="cyan"/>
        </w:rPr>
        <w:t xml:space="preserve">MW </w:t>
      </w:r>
      <w:r w:rsidR="00F94FF3" w:rsidRPr="00F94FF3">
        <w:rPr>
          <w:highlight w:val="cyan"/>
        </w:rPr>
        <w:t>accounts, what is it tha</w:t>
      </w:r>
      <w:r w:rsidR="00F94FF3">
        <w:rPr>
          <w:highlight w:val="cyan"/>
        </w:rPr>
        <w:t xml:space="preserve">t ComEd has been able to achieve </w:t>
      </w:r>
      <w:r w:rsidR="00C265AB">
        <w:rPr>
          <w:highlight w:val="cyan"/>
        </w:rPr>
        <w:t>in savings (</w:t>
      </w:r>
      <w:r w:rsidR="00E91409">
        <w:rPr>
          <w:highlight w:val="cyan"/>
        </w:rPr>
        <w:t>as a cost per kWh</w:t>
      </w:r>
      <w:r w:rsidR="00C265AB">
        <w:rPr>
          <w:highlight w:val="cyan"/>
        </w:rPr>
        <w:t>)</w:t>
      </w:r>
      <w:r w:rsidR="00E91409">
        <w:rPr>
          <w:highlight w:val="cyan"/>
        </w:rPr>
        <w:t xml:space="preserve"> </w:t>
      </w:r>
      <w:r>
        <w:rPr>
          <w:highlight w:val="cyan"/>
        </w:rPr>
        <w:t>over the past 3 years (Steve</w:t>
      </w:r>
      <w:r w:rsidRPr="00071306">
        <w:rPr>
          <w:highlight w:val="cyan"/>
        </w:rPr>
        <w:t xml:space="preserve"> B)</w:t>
      </w:r>
      <w:r w:rsidR="00C2772E" w:rsidRPr="00071306">
        <w:rPr>
          <w:highlight w:val="cyan"/>
        </w:rPr>
        <w:t>.</w:t>
      </w:r>
    </w:p>
    <w:p w:rsidR="009A28BA" w:rsidRDefault="00693903" w:rsidP="009A28BA">
      <w:pPr>
        <w:pStyle w:val="ListParagraph"/>
        <w:numPr>
          <w:ilvl w:val="3"/>
          <w:numId w:val="9"/>
        </w:numPr>
        <w:spacing w:after="0" w:line="240" w:lineRule="auto"/>
      </w:pPr>
      <w:r>
        <w:t>NRDC (</w:t>
      </w:r>
      <w:r w:rsidR="009A28BA">
        <w:t>Chris Neme</w:t>
      </w:r>
      <w:r>
        <w:t>): Agrees this</w:t>
      </w:r>
      <w:r w:rsidR="009A28BA">
        <w:t xml:space="preserve"> can</w:t>
      </w:r>
      <w:r>
        <w:t xml:space="preserve"> be</w:t>
      </w:r>
      <w:r w:rsidR="009A28BA">
        <w:t xml:space="preserve"> approximate</w:t>
      </w:r>
      <w:r>
        <w:t>d.</w:t>
      </w:r>
      <w:r w:rsidR="009A28BA">
        <w:t xml:space="preserve"> </w:t>
      </w:r>
    </w:p>
    <w:p w:rsidR="00DB0396" w:rsidRPr="00DB0396" w:rsidRDefault="00DB0396" w:rsidP="00DB0396">
      <w:pPr>
        <w:pStyle w:val="ListParagraph"/>
        <w:numPr>
          <w:ilvl w:val="0"/>
          <w:numId w:val="9"/>
        </w:numPr>
        <w:spacing w:after="0" w:line="240" w:lineRule="auto"/>
        <w:rPr>
          <w:b/>
        </w:rPr>
      </w:pPr>
      <w:r w:rsidRPr="00DB0396">
        <w:rPr>
          <w:b/>
        </w:rPr>
        <w:t>Cost-effective measures or cost-effective projects?</w:t>
      </w:r>
      <w:r w:rsidR="00090B42">
        <w:rPr>
          <w:b/>
        </w:rPr>
        <w:t xml:space="preserve"> How will ComEd ensure that program funding is going towards projects that save electricity, and not something else?</w:t>
      </w:r>
    </w:p>
    <w:p w:rsidR="00B57E21" w:rsidRDefault="00B57E21" w:rsidP="00DB0396">
      <w:pPr>
        <w:pStyle w:val="ListParagraph"/>
        <w:numPr>
          <w:ilvl w:val="1"/>
          <w:numId w:val="9"/>
        </w:numPr>
        <w:spacing w:after="0" w:line="240" w:lineRule="auto"/>
      </w:pPr>
      <w:r>
        <w:lastRenderedPageBreak/>
        <w:t>Pilot program must be cost-effective</w:t>
      </w:r>
      <w:r w:rsidR="002A0EDC">
        <w:t>.</w:t>
      </w:r>
    </w:p>
    <w:p w:rsidR="009A28BA" w:rsidRDefault="00DB0396" w:rsidP="00DB0396">
      <w:pPr>
        <w:pStyle w:val="ListParagraph"/>
        <w:numPr>
          <w:ilvl w:val="1"/>
          <w:numId w:val="9"/>
        </w:numPr>
        <w:spacing w:after="0" w:line="240" w:lineRule="auto"/>
      </w:pPr>
      <w:r>
        <w:t>Staff (Tom K) – O</w:t>
      </w:r>
      <w:r w:rsidR="008A0EFC">
        <w:t>rder states</w:t>
      </w:r>
      <w:r w:rsidR="00CB0BE5">
        <w:t xml:space="preserve"> pilot</w:t>
      </w:r>
      <w:r w:rsidR="009A28BA">
        <w:t xml:space="preserve"> </w:t>
      </w:r>
      <w:r w:rsidR="00432933">
        <w:t xml:space="preserve">must use </w:t>
      </w:r>
      <w:r w:rsidR="009A28BA">
        <w:t>cost-effective measures</w:t>
      </w:r>
      <w:r w:rsidR="00B57E21">
        <w:t>; cost-effectiveness needs to be completed on a measure-basis.</w:t>
      </w:r>
    </w:p>
    <w:p w:rsidR="004A4475" w:rsidRDefault="00B2293E" w:rsidP="00DB0396">
      <w:pPr>
        <w:pStyle w:val="ListParagraph"/>
        <w:numPr>
          <w:ilvl w:val="2"/>
          <w:numId w:val="9"/>
        </w:numPr>
        <w:spacing w:after="0" w:line="240" w:lineRule="auto"/>
      </w:pPr>
      <w:r>
        <w:t xml:space="preserve">NRDC </w:t>
      </w:r>
      <w:r w:rsidR="00DB0396">
        <w:t>(</w:t>
      </w:r>
      <w:r w:rsidR="004A4475">
        <w:t>Chris Neme</w:t>
      </w:r>
      <w:r w:rsidR="00DB0396">
        <w:t>)</w:t>
      </w:r>
      <w:r>
        <w:t>: S</w:t>
      </w:r>
      <w:r w:rsidR="004A4475">
        <w:t>ome measures are not as clear-cut. Ex: a project that saves, electric, gas and water passes the TRC</w:t>
      </w:r>
      <w:r w:rsidR="00F94FF3">
        <w:t>. Project needs to generate enough electric benefits to justify electric $ spend.</w:t>
      </w:r>
    </w:p>
    <w:p w:rsidR="004A4475" w:rsidRPr="00B2293E" w:rsidRDefault="00B2293E" w:rsidP="00B2293E">
      <w:pPr>
        <w:pStyle w:val="ListParagraph"/>
        <w:numPr>
          <w:ilvl w:val="2"/>
          <w:numId w:val="9"/>
        </w:numPr>
        <w:spacing w:after="0" w:line="240" w:lineRule="auto"/>
      </w:pPr>
      <w:r>
        <w:t>Facilitator (</w:t>
      </w:r>
      <w:r w:rsidRPr="00B2293E">
        <w:t>Annette B</w:t>
      </w:r>
      <w:r>
        <w:t>)</w:t>
      </w:r>
      <w:r w:rsidR="004A4475" w:rsidRPr="00B2293E">
        <w:t xml:space="preserve">: Projects must be cost-effective per </w:t>
      </w:r>
      <w:r>
        <w:t>projects.</w:t>
      </w:r>
    </w:p>
    <w:p w:rsidR="004A4475" w:rsidRDefault="00B2293E" w:rsidP="00B2293E">
      <w:pPr>
        <w:pStyle w:val="ListParagraph"/>
        <w:numPr>
          <w:ilvl w:val="2"/>
          <w:numId w:val="9"/>
        </w:numPr>
        <w:spacing w:after="0" w:line="240" w:lineRule="auto"/>
      </w:pPr>
      <w:r>
        <w:t xml:space="preserve">ComEd: </w:t>
      </w:r>
      <w:r w:rsidR="004A4475">
        <w:t>A project is typically a measure. You cannot separate a specific pump from the rest of the system in a given project.</w:t>
      </w:r>
    </w:p>
    <w:p w:rsidR="000553B1" w:rsidRDefault="005054BF" w:rsidP="000553B1">
      <w:pPr>
        <w:pStyle w:val="ListParagraph"/>
        <w:numPr>
          <w:ilvl w:val="2"/>
          <w:numId w:val="9"/>
        </w:numPr>
        <w:spacing w:after="0" w:line="240" w:lineRule="auto"/>
      </w:pPr>
      <w:r>
        <w:t>ComEd (Steve</w:t>
      </w:r>
      <w:r w:rsidR="00B57E21">
        <w:t xml:space="preserve"> B</w:t>
      </w:r>
      <w:r>
        <w:t>)</w:t>
      </w:r>
      <w:r w:rsidR="000553B1">
        <w:t xml:space="preserve">: </w:t>
      </w:r>
      <w:r w:rsidR="00A261AE">
        <w:t>it isn’t possible to do TRC measure-by-measure; requirement is for the whole project.</w:t>
      </w:r>
      <w:r w:rsidR="000553B1">
        <w:t xml:space="preserve"> Need to look at holistic view of project.</w:t>
      </w:r>
    </w:p>
    <w:p w:rsidR="00C7470E" w:rsidRDefault="005054BF" w:rsidP="000553B1">
      <w:pPr>
        <w:pStyle w:val="ListParagraph"/>
        <w:numPr>
          <w:ilvl w:val="2"/>
          <w:numId w:val="9"/>
        </w:numPr>
        <w:spacing w:after="0" w:line="240" w:lineRule="auto"/>
      </w:pPr>
      <w:r>
        <w:t>REACT (</w:t>
      </w:r>
      <w:r w:rsidR="00C7470E">
        <w:t>Chris T</w:t>
      </w:r>
      <w:r>
        <w:t>)</w:t>
      </w:r>
      <w:r w:rsidR="00B57E21">
        <w:t>: Idea is not to add-</w:t>
      </w:r>
      <w:r w:rsidR="00C7470E">
        <w:t>in administrative costs</w:t>
      </w:r>
      <w:r w:rsidR="00B57E21">
        <w:t>.</w:t>
      </w:r>
    </w:p>
    <w:p w:rsidR="00124A25" w:rsidRPr="00E0185D" w:rsidRDefault="00E87F59" w:rsidP="00E0185D">
      <w:pPr>
        <w:pStyle w:val="ListParagraph"/>
        <w:numPr>
          <w:ilvl w:val="2"/>
          <w:numId w:val="9"/>
        </w:numPr>
        <w:spacing w:after="0" w:line="240" w:lineRule="auto"/>
      </w:pPr>
      <w:r>
        <w:t>NRDC (</w:t>
      </w:r>
      <w:r w:rsidR="00E92910">
        <w:t>Chris N</w:t>
      </w:r>
      <w:r>
        <w:t>)</w:t>
      </w:r>
      <w:r w:rsidR="00C7470E">
        <w:t xml:space="preserve">: there may be projects that have hundreds of measures. </w:t>
      </w:r>
      <w:r w:rsidR="00B57E21">
        <w:t xml:space="preserve">Cost-effectiveness at the measure-level is </w:t>
      </w:r>
      <w:r w:rsidR="00C7470E">
        <w:t>not what the Commission intended.</w:t>
      </w:r>
      <w:r w:rsidR="00E0185D">
        <w:t xml:space="preserve"> </w:t>
      </w:r>
      <w:r w:rsidR="00E92910">
        <w:rPr>
          <w:highlight w:val="cyan"/>
        </w:rPr>
        <w:t>Action Item: Chris N r</w:t>
      </w:r>
      <w:r w:rsidR="00124A25" w:rsidRPr="00E0185D">
        <w:rPr>
          <w:highlight w:val="cyan"/>
        </w:rPr>
        <w:t xml:space="preserve">equested that ComEd run the screening tool </w:t>
      </w:r>
      <w:r w:rsidR="00E92910">
        <w:rPr>
          <w:highlight w:val="cyan"/>
        </w:rPr>
        <w:t>to find the</w:t>
      </w:r>
      <w:r w:rsidR="00124A25" w:rsidRPr="00E0185D">
        <w:rPr>
          <w:highlight w:val="cyan"/>
        </w:rPr>
        <w:t xml:space="preserve"> net present value of 1 kWh saved over 10-15 years</w:t>
      </w:r>
      <w:r w:rsidR="00FC2618" w:rsidRPr="00E0185D">
        <w:rPr>
          <w:highlight w:val="cyan"/>
        </w:rPr>
        <w:t xml:space="preserve"> (</w:t>
      </w:r>
      <w:r w:rsidR="00E92910">
        <w:rPr>
          <w:highlight w:val="cyan"/>
        </w:rPr>
        <w:t>Roger B</w:t>
      </w:r>
      <w:r w:rsidR="00442498">
        <w:rPr>
          <w:highlight w:val="cyan"/>
        </w:rPr>
        <w:t>).</w:t>
      </w:r>
    </w:p>
    <w:p w:rsidR="00124A25" w:rsidRDefault="00124A25" w:rsidP="00261C0B">
      <w:pPr>
        <w:spacing w:after="0" w:line="240" w:lineRule="auto"/>
      </w:pPr>
    </w:p>
    <w:p w:rsidR="008207BD" w:rsidRPr="008207BD" w:rsidRDefault="008207BD" w:rsidP="008207BD">
      <w:pPr>
        <w:spacing w:after="0" w:line="240" w:lineRule="auto"/>
        <w:rPr>
          <w:rFonts w:eastAsiaTheme="minorEastAsia" w:cs="Tahoma"/>
          <w:b/>
          <w:noProof/>
          <w:color w:val="000000" w:themeColor="text1"/>
        </w:rPr>
      </w:pPr>
      <w:r w:rsidRPr="008207BD">
        <w:rPr>
          <w:b/>
        </w:rPr>
        <w:t xml:space="preserve">Summary of </w:t>
      </w:r>
      <w:r w:rsidRPr="008207BD">
        <w:rPr>
          <w:rFonts w:eastAsiaTheme="minorEastAsia" w:cs="Tahoma"/>
          <w:b/>
          <w:noProof/>
          <w:color w:val="000000" w:themeColor="text1"/>
        </w:rPr>
        <w:t>Issue 3: Additional cost-effectiveness beyond TRC</w:t>
      </w:r>
    </w:p>
    <w:p w:rsidR="008207BD" w:rsidRPr="002A0EDC" w:rsidRDefault="008207BD" w:rsidP="008207BD">
      <w:pPr>
        <w:pStyle w:val="ListParagraph"/>
        <w:numPr>
          <w:ilvl w:val="0"/>
          <w:numId w:val="21"/>
        </w:numPr>
        <w:spacing w:after="0" w:line="240" w:lineRule="auto"/>
        <w:contextualSpacing w:val="0"/>
        <w:rPr>
          <w:rFonts w:eastAsiaTheme="minorHAnsi" w:cstheme="minorBidi"/>
          <w:b/>
          <w:highlight w:val="green"/>
        </w:rPr>
      </w:pPr>
      <w:r w:rsidRPr="002A0EDC">
        <w:rPr>
          <w:b/>
          <w:highlight w:val="green"/>
        </w:rPr>
        <w:t>What if a project saves a lot of gas but only a small amount of electricity? Could use BTUs, or the Utility Cost Test (assuming the project passes TRC).</w:t>
      </w:r>
    </w:p>
    <w:p w:rsidR="008207BD" w:rsidRPr="002A0EDC" w:rsidRDefault="008207BD" w:rsidP="008207BD">
      <w:pPr>
        <w:pStyle w:val="ListParagraph"/>
        <w:numPr>
          <w:ilvl w:val="1"/>
          <w:numId w:val="21"/>
        </w:numPr>
        <w:spacing w:after="0" w:line="240" w:lineRule="auto"/>
        <w:rPr>
          <w:b/>
          <w:highlight w:val="green"/>
        </w:rPr>
      </w:pPr>
      <w:r w:rsidRPr="002A0EDC">
        <w:rPr>
          <w:b/>
          <w:highlight w:val="green"/>
        </w:rPr>
        <w:t>Suggestion to use a cost per kWh (first year); ComEd to provide detail on past three years.</w:t>
      </w:r>
    </w:p>
    <w:p w:rsidR="008207BD" w:rsidRPr="008207BD" w:rsidRDefault="008207BD" w:rsidP="008207BD">
      <w:pPr>
        <w:pStyle w:val="ListParagraph"/>
        <w:numPr>
          <w:ilvl w:val="0"/>
          <w:numId w:val="21"/>
        </w:numPr>
        <w:spacing w:after="0" w:line="240" w:lineRule="auto"/>
        <w:contextualSpacing w:val="0"/>
        <w:rPr>
          <w:b/>
        </w:rPr>
      </w:pPr>
      <w:r w:rsidRPr="008207BD">
        <w:rPr>
          <w:b/>
        </w:rPr>
        <w:t>Should a measure-level TRC or project-level TRC be used?</w:t>
      </w:r>
    </w:p>
    <w:p w:rsidR="008207BD" w:rsidRPr="008207BD" w:rsidRDefault="008207BD" w:rsidP="008207BD">
      <w:pPr>
        <w:pStyle w:val="ListParagraph"/>
        <w:numPr>
          <w:ilvl w:val="1"/>
          <w:numId w:val="21"/>
        </w:numPr>
        <w:spacing w:after="0" w:line="240" w:lineRule="auto"/>
        <w:rPr>
          <w:b/>
          <w:highlight w:val="yellow"/>
        </w:rPr>
      </w:pPr>
      <w:r w:rsidRPr="008207BD">
        <w:rPr>
          <w:b/>
          <w:highlight w:val="yellow"/>
        </w:rPr>
        <w:t>Non-consensus issue</w:t>
      </w:r>
    </w:p>
    <w:p w:rsidR="008207BD" w:rsidRPr="008207BD" w:rsidRDefault="008207BD" w:rsidP="008207BD">
      <w:pPr>
        <w:pStyle w:val="ListParagraph"/>
        <w:numPr>
          <w:ilvl w:val="2"/>
          <w:numId w:val="21"/>
        </w:numPr>
        <w:spacing w:after="0" w:line="240" w:lineRule="auto"/>
        <w:rPr>
          <w:b/>
          <w:highlight w:val="yellow"/>
        </w:rPr>
      </w:pPr>
      <w:r w:rsidRPr="008207BD">
        <w:rPr>
          <w:b/>
          <w:highlight w:val="yellow"/>
        </w:rPr>
        <w:t>ComEd does project-level TRC for custom program.</w:t>
      </w:r>
    </w:p>
    <w:p w:rsidR="008207BD" w:rsidRPr="008207BD" w:rsidRDefault="008207BD" w:rsidP="008207BD">
      <w:pPr>
        <w:pStyle w:val="ListParagraph"/>
        <w:numPr>
          <w:ilvl w:val="2"/>
          <w:numId w:val="21"/>
        </w:numPr>
        <w:spacing w:after="0" w:line="240" w:lineRule="auto"/>
        <w:rPr>
          <w:b/>
          <w:highlight w:val="yellow"/>
        </w:rPr>
      </w:pPr>
      <w:r w:rsidRPr="008207BD">
        <w:rPr>
          <w:b/>
          <w:highlight w:val="yellow"/>
        </w:rPr>
        <w:t>Tom K thinks it should be measure-level in certain situations, for this pilot program.</w:t>
      </w:r>
    </w:p>
    <w:p w:rsidR="008207BD" w:rsidRDefault="008207BD" w:rsidP="00261C0B">
      <w:pPr>
        <w:spacing w:after="0" w:line="240" w:lineRule="auto"/>
      </w:pPr>
    </w:p>
    <w:p w:rsidR="00261C0B" w:rsidRPr="008207BD" w:rsidRDefault="008207BD" w:rsidP="00261C0B">
      <w:pPr>
        <w:spacing w:after="0" w:line="240" w:lineRule="auto"/>
        <w:rPr>
          <w:b/>
        </w:rPr>
      </w:pPr>
      <w:r>
        <w:rPr>
          <w:b/>
        </w:rPr>
        <w:t xml:space="preserve">Issue </w:t>
      </w:r>
      <w:r w:rsidR="002E4182" w:rsidRPr="008207BD">
        <w:rPr>
          <w:b/>
        </w:rPr>
        <w:t xml:space="preserve">4) </w:t>
      </w:r>
      <w:r w:rsidR="00261C0B" w:rsidRPr="008207BD">
        <w:rPr>
          <w:b/>
        </w:rPr>
        <w:t>Reporting Requirements</w:t>
      </w:r>
    </w:p>
    <w:p w:rsidR="00261C0B" w:rsidRPr="008207BD" w:rsidRDefault="00261C0B" w:rsidP="00261C0B">
      <w:pPr>
        <w:spacing w:after="0" w:line="240" w:lineRule="auto"/>
        <w:rPr>
          <w:b/>
        </w:rPr>
      </w:pPr>
      <w:r w:rsidRPr="008207BD">
        <w:rPr>
          <w:b/>
        </w:rPr>
        <w:t>--Clear, uncomplicated process needed to support projects without being overly burdensome to participants</w:t>
      </w:r>
    </w:p>
    <w:p w:rsidR="00690767" w:rsidRPr="000D25BC" w:rsidRDefault="00261C0B" w:rsidP="0096519A">
      <w:pPr>
        <w:spacing w:after="0" w:line="240" w:lineRule="auto"/>
        <w:rPr>
          <w:b/>
        </w:rPr>
      </w:pPr>
      <w:r w:rsidRPr="008207BD">
        <w:rPr>
          <w:b/>
        </w:rPr>
        <w:t>--Allows participants to know how much EDA funding is available to them</w:t>
      </w:r>
    </w:p>
    <w:p w:rsidR="00690767" w:rsidRDefault="008C146D" w:rsidP="008C146D">
      <w:pPr>
        <w:pStyle w:val="ListParagraph"/>
        <w:numPr>
          <w:ilvl w:val="0"/>
          <w:numId w:val="12"/>
        </w:numPr>
        <w:spacing w:after="0" w:line="240" w:lineRule="auto"/>
      </w:pPr>
      <w:r>
        <w:t>REACT (</w:t>
      </w:r>
      <w:r w:rsidR="00883135">
        <w:t>Chris T</w:t>
      </w:r>
      <w:r>
        <w:t xml:space="preserve">) – </w:t>
      </w:r>
      <w:r w:rsidR="00771DBD">
        <w:t>T</w:t>
      </w:r>
      <w:r w:rsidR="00883135">
        <w:t xml:space="preserve">his is an iterative process; not necessary to create a number of burdens for participants. </w:t>
      </w:r>
    </w:p>
    <w:p w:rsidR="00883135" w:rsidRDefault="008C146D" w:rsidP="000D25BC">
      <w:pPr>
        <w:pStyle w:val="ListParagraph"/>
        <w:numPr>
          <w:ilvl w:val="0"/>
          <w:numId w:val="12"/>
        </w:numPr>
        <w:spacing w:after="0" w:line="240" w:lineRule="auto"/>
      </w:pPr>
      <w:r>
        <w:t xml:space="preserve">Example </w:t>
      </w:r>
      <w:r w:rsidR="00F835D6">
        <w:t>Process</w:t>
      </w:r>
      <w:r w:rsidR="00A5295F">
        <w:t xml:space="preserve"> for program participation</w:t>
      </w:r>
      <w:r w:rsidR="00883135">
        <w:t>:</w:t>
      </w:r>
    </w:p>
    <w:p w:rsidR="000D25BC" w:rsidRDefault="00883135" w:rsidP="000D25BC">
      <w:pPr>
        <w:pStyle w:val="ListParagraph"/>
        <w:numPr>
          <w:ilvl w:val="1"/>
          <w:numId w:val="12"/>
        </w:numPr>
        <w:spacing w:after="0" w:line="240" w:lineRule="auto"/>
      </w:pPr>
      <w:r>
        <w:t>Intent to participate (</w:t>
      </w:r>
      <w:r w:rsidR="0081440C">
        <w:t>Customer to submit f</w:t>
      </w:r>
      <w:r>
        <w:t>orm)</w:t>
      </w:r>
    </w:p>
    <w:p w:rsidR="000D25BC" w:rsidRDefault="00883135" w:rsidP="000D25BC">
      <w:pPr>
        <w:pStyle w:val="ListParagraph"/>
        <w:numPr>
          <w:ilvl w:val="1"/>
          <w:numId w:val="12"/>
        </w:numPr>
        <w:spacing w:after="0" w:line="240" w:lineRule="auto"/>
      </w:pPr>
      <w:r>
        <w:t>Timeline</w:t>
      </w:r>
    </w:p>
    <w:p w:rsidR="00883135" w:rsidRDefault="00883135" w:rsidP="000D25BC">
      <w:pPr>
        <w:pStyle w:val="ListParagraph"/>
        <w:numPr>
          <w:ilvl w:val="1"/>
          <w:numId w:val="12"/>
        </w:numPr>
        <w:spacing w:after="0" w:line="240" w:lineRule="auto"/>
      </w:pPr>
      <w:r>
        <w:t>Pr</w:t>
      </w:r>
      <w:r w:rsidR="00D64AAA">
        <w:t>oject-specific progress reports</w:t>
      </w:r>
    </w:p>
    <w:p w:rsidR="00A5295F" w:rsidRDefault="0081440C" w:rsidP="00A5295F">
      <w:pPr>
        <w:pStyle w:val="ListParagraph"/>
        <w:numPr>
          <w:ilvl w:val="0"/>
          <w:numId w:val="12"/>
        </w:numPr>
        <w:spacing w:after="0" w:line="240" w:lineRule="auto"/>
      </w:pPr>
      <w:r>
        <w:t>ComEd will report back to SAG (ex:</w:t>
      </w:r>
      <w:r w:rsidR="00A5295F">
        <w:t xml:space="preserve"> administrative costs</w:t>
      </w:r>
      <w:r>
        <w:t>)</w:t>
      </w:r>
      <w:r w:rsidR="00A5295F">
        <w:t xml:space="preserve">. </w:t>
      </w:r>
      <w:r w:rsidR="006B1B54">
        <w:t>ComE</w:t>
      </w:r>
      <w:r w:rsidR="00F02432">
        <w:t>d w</w:t>
      </w:r>
      <w:r w:rsidR="00A5295F">
        <w:t>ill provide detail in quarterly reports.</w:t>
      </w:r>
    </w:p>
    <w:p w:rsidR="00DA0DDE" w:rsidRDefault="00A5295F" w:rsidP="00A5295F">
      <w:pPr>
        <w:pStyle w:val="ListParagraph"/>
        <w:numPr>
          <w:ilvl w:val="0"/>
          <w:numId w:val="12"/>
        </w:numPr>
        <w:spacing w:after="0" w:line="240" w:lineRule="auto"/>
      </w:pPr>
      <w:r>
        <w:t xml:space="preserve">ComEd will provide information to customers. ComEd </w:t>
      </w:r>
      <w:r w:rsidR="00DA0DDE">
        <w:t>propose</w:t>
      </w:r>
      <w:r>
        <w:t>s</w:t>
      </w:r>
      <w:r w:rsidR="00270E71">
        <w:t xml:space="preserve"> providing</w:t>
      </w:r>
      <w:r w:rsidR="00E56F1D">
        <w:t xml:space="preserve"> a monthly </w:t>
      </w:r>
      <w:r w:rsidR="00E56F1D" w:rsidRPr="00333C31">
        <w:t>or</w:t>
      </w:r>
      <w:r w:rsidR="00E56F1D">
        <w:t xml:space="preserve"> quarterly report to each c</w:t>
      </w:r>
      <w:r w:rsidR="005A1FF2">
        <w:t>ustomer, including energy use and</w:t>
      </w:r>
      <w:r w:rsidR="005F071E">
        <w:t xml:space="preserve"> how much customer has paid into program. </w:t>
      </w:r>
      <w:r w:rsidR="006B1B54" w:rsidRPr="006B1B54">
        <w:rPr>
          <w:highlight w:val="cyan"/>
        </w:rPr>
        <w:t xml:space="preserve">Action Item: </w:t>
      </w:r>
      <w:r w:rsidR="008C146D" w:rsidRPr="006B1B54">
        <w:rPr>
          <w:highlight w:val="cyan"/>
        </w:rPr>
        <w:t>C</w:t>
      </w:r>
      <w:r w:rsidR="008C146D">
        <w:rPr>
          <w:highlight w:val="cyan"/>
        </w:rPr>
        <w:t>omEd w</w:t>
      </w:r>
      <w:r w:rsidR="00DA0DDE" w:rsidRPr="00A5295F">
        <w:rPr>
          <w:highlight w:val="cyan"/>
        </w:rPr>
        <w:t>ill talk to their accountants</w:t>
      </w:r>
      <w:r w:rsidR="00EF4BE9">
        <w:rPr>
          <w:highlight w:val="cyan"/>
        </w:rPr>
        <w:t xml:space="preserve"> for details</w:t>
      </w:r>
      <w:r w:rsidR="00DA0DDE" w:rsidRPr="00A5295F">
        <w:rPr>
          <w:highlight w:val="cyan"/>
        </w:rPr>
        <w:t>.</w:t>
      </w:r>
    </w:p>
    <w:p w:rsidR="00DA0DDE" w:rsidRDefault="00DA0DDE" w:rsidP="00EF4BE9">
      <w:pPr>
        <w:pStyle w:val="ListParagraph"/>
        <w:numPr>
          <w:ilvl w:val="1"/>
          <w:numId w:val="12"/>
        </w:numPr>
        <w:spacing w:after="0" w:line="240" w:lineRule="auto"/>
      </w:pPr>
      <w:r>
        <w:t>Most custom</w:t>
      </w:r>
      <w:r w:rsidR="008C146D">
        <w:t xml:space="preserve">ers </w:t>
      </w:r>
      <w:r>
        <w:t xml:space="preserve">know this </w:t>
      </w:r>
      <w:r w:rsidR="008C146D">
        <w:t xml:space="preserve">information </w:t>
      </w:r>
      <w:r>
        <w:t>already.</w:t>
      </w:r>
    </w:p>
    <w:p w:rsidR="00690767" w:rsidRDefault="00690767" w:rsidP="0096519A">
      <w:pPr>
        <w:spacing w:after="0" w:line="240" w:lineRule="auto"/>
      </w:pPr>
    </w:p>
    <w:p w:rsidR="00C47E7D" w:rsidRPr="00E9050F" w:rsidRDefault="00E9050F" w:rsidP="00C47E7D">
      <w:pPr>
        <w:spacing w:after="0" w:line="240" w:lineRule="auto"/>
        <w:rPr>
          <w:rFonts w:eastAsiaTheme="minorEastAsia" w:cs="Tahoma"/>
          <w:b/>
          <w:noProof/>
          <w:color w:val="000000" w:themeColor="text1"/>
        </w:rPr>
      </w:pPr>
      <w:r w:rsidRPr="00E9050F">
        <w:rPr>
          <w:rFonts w:eastAsiaTheme="minorEastAsia" w:cs="Tahoma"/>
          <w:b/>
          <w:noProof/>
          <w:color w:val="000000" w:themeColor="text1"/>
        </w:rPr>
        <w:t xml:space="preserve">Summary of </w:t>
      </w:r>
      <w:r w:rsidR="00C47E7D" w:rsidRPr="00E9050F">
        <w:rPr>
          <w:rFonts w:eastAsiaTheme="minorEastAsia" w:cs="Tahoma"/>
          <w:b/>
          <w:noProof/>
          <w:color w:val="000000" w:themeColor="text1"/>
        </w:rPr>
        <w:t>Issue 4: Reporting requirements</w:t>
      </w:r>
    </w:p>
    <w:p w:rsidR="00C47E7D" w:rsidRPr="00E9050F" w:rsidRDefault="00C47E7D" w:rsidP="00C47E7D">
      <w:pPr>
        <w:pStyle w:val="ListParagraph"/>
        <w:numPr>
          <w:ilvl w:val="0"/>
          <w:numId w:val="20"/>
        </w:numPr>
        <w:spacing w:after="0" w:line="240" w:lineRule="auto"/>
        <w:contextualSpacing w:val="0"/>
        <w:rPr>
          <w:rFonts w:eastAsiaTheme="minorEastAsia" w:cs="Tahoma"/>
          <w:b/>
          <w:noProof/>
          <w:color w:val="000000" w:themeColor="text1"/>
        </w:rPr>
      </w:pPr>
      <w:r w:rsidRPr="00E9050F">
        <w:rPr>
          <w:rFonts w:eastAsiaTheme="minorEastAsia" w:cs="Tahoma"/>
          <w:b/>
          <w:noProof/>
          <w:color w:val="000000" w:themeColor="text1"/>
        </w:rPr>
        <w:t>ComEd reporting to the SAG</w:t>
      </w:r>
    </w:p>
    <w:p w:rsidR="00C47E7D" w:rsidRPr="00E9050F" w:rsidRDefault="00C47E7D" w:rsidP="00C47E7D">
      <w:pPr>
        <w:pStyle w:val="ListParagraph"/>
        <w:numPr>
          <w:ilvl w:val="1"/>
          <w:numId w:val="20"/>
        </w:numPr>
        <w:spacing w:after="0" w:line="240" w:lineRule="auto"/>
        <w:contextualSpacing w:val="0"/>
        <w:rPr>
          <w:rFonts w:eastAsiaTheme="minorEastAsia" w:cs="Tahoma"/>
          <w:b/>
          <w:noProof/>
          <w:color w:val="000000" w:themeColor="text1"/>
        </w:rPr>
      </w:pPr>
      <w:r w:rsidRPr="00E9050F">
        <w:rPr>
          <w:rFonts w:eastAsiaTheme="minorEastAsia" w:cs="Tahoma"/>
          <w:b/>
          <w:noProof/>
          <w:color w:val="000000" w:themeColor="text1"/>
        </w:rPr>
        <w:t>Will include details in quarterly summary report</w:t>
      </w:r>
      <w:r w:rsidR="009328DD">
        <w:rPr>
          <w:rFonts w:eastAsiaTheme="minorEastAsia" w:cs="Tahoma"/>
          <w:b/>
          <w:noProof/>
          <w:color w:val="000000" w:themeColor="text1"/>
        </w:rPr>
        <w:t xml:space="preserve"> to SAG</w:t>
      </w:r>
    </w:p>
    <w:p w:rsidR="00C47E7D" w:rsidRPr="009328DD" w:rsidRDefault="00C47E7D" w:rsidP="00C47E7D">
      <w:pPr>
        <w:pStyle w:val="ListParagraph"/>
        <w:numPr>
          <w:ilvl w:val="0"/>
          <w:numId w:val="20"/>
        </w:numPr>
        <w:spacing w:after="0" w:line="240" w:lineRule="auto"/>
        <w:contextualSpacing w:val="0"/>
        <w:rPr>
          <w:rFonts w:eastAsiaTheme="minorEastAsia" w:cs="Tahoma"/>
          <w:b/>
          <w:noProof/>
          <w:color w:val="000000" w:themeColor="text1"/>
          <w:highlight w:val="cyan"/>
        </w:rPr>
      </w:pPr>
      <w:r w:rsidRPr="009328DD">
        <w:rPr>
          <w:rFonts w:eastAsiaTheme="minorEastAsia" w:cs="Tahoma"/>
          <w:b/>
          <w:noProof/>
          <w:color w:val="000000" w:themeColor="text1"/>
          <w:highlight w:val="cyan"/>
        </w:rPr>
        <w:lastRenderedPageBreak/>
        <w:t>ComEd reporting to customers</w:t>
      </w:r>
    </w:p>
    <w:p w:rsidR="00C47E7D" w:rsidRPr="008737D0" w:rsidRDefault="00C47E7D" w:rsidP="00C47E7D">
      <w:pPr>
        <w:pStyle w:val="ListParagraph"/>
        <w:numPr>
          <w:ilvl w:val="1"/>
          <w:numId w:val="20"/>
        </w:numPr>
        <w:spacing w:after="0" w:line="240" w:lineRule="auto"/>
        <w:contextualSpacing w:val="0"/>
        <w:rPr>
          <w:rFonts w:eastAsiaTheme="minorEastAsia" w:cs="Tahoma"/>
          <w:b/>
          <w:noProof/>
          <w:color w:val="000000" w:themeColor="text1"/>
          <w:highlight w:val="cyan"/>
        </w:rPr>
      </w:pPr>
      <w:r w:rsidRPr="009328DD">
        <w:rPr>
          <w:rFonts w:eastAsiaTheme="minorEastAsia" w:cs="Tahoma"/>
          <w:b/>
          <w:noProof/>
          <w:color w:val="000000" w:themeColor="text1"/>
          <w:highlight w:val="cyan"/>
        </w:rPr>
        <w:t>Either monthly or quarterly reports to each customer, showing what they have used/what they paid into program.</w:t>
      </w:r>
    </w:p>
    <w:p w:rsidR="00C36584" w:rsidRDefault="00C36584" w:rsidP="00786079">
      <w:pPr>
        <w:spacing w:after="0" w:line="240" w:lineRule="auto"/>
        <w:rPr>
          <w:b/>
        </w:rPr>
      </w:pPr>
    </w:p>
    <w:p w:rsidR="00786079" w:rsidRPr="006F2572" w:rsidRDefault="00786079" w:rsidP="00786079">
      <w:pPr>
        <w:spacing w:after="0" w:line="240" w:lineRule="auto"/>
        <w:rPr>
          <w:b/>
        </w:rPr>
      </w:pPr>
      <w:bookmarkStart w:id="0" w:name="_GoBack"/>
      <w:bookmarkEnd w:id="0"/>
      <w:r w:rsidRPr="006F2572">
        <w:rPr>
          <w:b/>
        </w:rPr>
        <w:t>Next Steps:</w:t>
      </w:r>
    </w:p>
    <w:p w:rsidR="00786079" w:rsidRDefault="00786079" w:rsidP="00786079">
      <w:pPr>
        <w:pStyle w:val="ListParagraph"/>
        <w:numPr>
          <w:ilvl w:val="0"/>
          <w:numId w:val="13"/>
        </w:numPr>
        <w:spacing w:after="0" w:line="240" w:lineRule="auto"/>
      </w:pPr>
      <w:r>
        <w:t>Celia to summarize and send out attendee list and meeting notes, action items, assignments, schedule for following meetings</w:t>
      </w:r>
    </w:p>
    <w:p w:rsidR="00786079" w:rsidRDefault="00786079" w:rsidP="00786079">
      <w:pPr>
        <w:pStyle w:val="ListParagraph"/>
        <w:numPr>
          <w:ilvl w:val="0"/>
          <w:numId w:val="13"/>
        </w:numPr>
        <w:spacing w:after="0" w:line="240" w:lineRule="auto"/>
      </w:pPr>
      <w:r>
        <w:t>Next subcommittee meeting is Tuesday, April 8</w:t>
      </w:r>
      <w:r w:rsidRPr="00E435D1">
        <w:rPr>
          <w:vertAlign w:val="superscript"/>
        </w:rPr>
        <w:t>th</w:t>
      </w:r>
      <w:r>
        <w:t xml:space="preserve"> (10am-Noon)</w:t>
      </w:r>
    </w:p>
    <w:p w:rsidR="00786079" w:rsidRDefault="00786079" w:rsidP="00786079">
      <w:pPr>
        <w:pStyle w:val="ListParagraph"/>
        <w:numPr>
          <w:ilvl w:val="1"/>
          <w:numId w:val="13"/>
        </w:numPr>
        <w:spacing w:after="0" w:line="240" w:lineRule="auto"/>
      </w:pPr>
      <w:r>
        <w:t>Meeting will include discussion of written responses, focus on non-consensus items, fill out two open sections of draft program template.</w:t>
      </w:r>
    </w:p>
    <w:p w:rsidR="00786079" w:rsidRDefault="00786079" w:rsidP="00786079">
      <w:pPr>
        <w:pStyle w:val="ListParagraph"/>
        <w:numPr>
          <w:ilvl w:val="1"/>
          <w:numId w:val="13"/>
        </w:numPr>
        <w:spacing w:after="0" w:line="240" w:lineRule="auto"/>
      </w:pPr>
      <w:r>
        <w:t>Provide draft answers/follow-up information to Celia by next Wednesday, April 2</w:t>
      </w:r>
      <w:r w:rsidRPr="004B3EFD">
        <w:rPr>
          <w:vertAlign w:val="superscript"/>
        </w:rPr>
        <w:t>nd</w:t>
      </w:r>
      <w:r>
        <w:t xml:space="preserve"> – will circulate to subcommittee members</w:t>
      </w:r>
    </w:p>
    <w:p w:rsidR="00786079" w:rsidRDefault="00786079" w:rsidP="00786079">
      <w:pPr>
        <w:pStyle w:val="ListParagraph"/>
        <w:numPr>
          <w:ilvl w:val="0"/>
          <w:numId w:val="13"/>
        </w:numPr>
        <w:spacing w:after="0" w:line="240" w:lineRule="auto"/>
      </w:pPr>
      <w:r>
        <w:t>Final subcommittee meeting is Tuesday, April 15</w:t>
      </w:r>
      <w:r w:rsidRPr="00E435D1">
        <w:rPr>
          <w:vertAlign w:val="superscript"/>
        </w:rPr>
        <w:t>th</w:t>
      </w:r>
      <w:r>
        <w:t xml:space="preserve"> (10am-Noon)</w:t>
      </w:r>
    </w:p>
    <w:p w:rsidR="00511808" w:rsidRDefault="00511808" w:rsidP="00511808">
      <w:pPr>
        <w:pStyle w:val="ListParagraph"/>
        <w:numPr>
          <w:ilvl w:val="1"/>
          <w:numId w:val="13"/>
        </w:numPr>
        <w:spacing w:after="0" w:line="240" w:lineRule="auto"/>
      </w:pPr>
      <w:r>
        <w:t>Finalize program template, finalize responses to questions</w:t>
      </w:r>
    </w:p>
    <w:p w:rsidR="00786079" w:rsidRDefault="00786079" w:rsidP="00C47E7D">
      <w:pPr>
        <w:pStyle w:val="ListParagraph"/>
        <w:numPr>
          <w:ilvl w:val="1"/>
          <w:numId w:val="13"/>
        </w:numPr>
        <w:spacing w:after="0" w:line="240" w:lineRule="auto"/>
      </w:pPr>
      <w:r>
        <w:t>Goal is to circulate work products/other information to SAG by April 22</w:t>
      </w:r>
      <w:r w:rsidRPr="00EB589F">
        <w:rPr>
          <w:vertAlign w:val="superscript"/>
        </w:rPr>
        <w:t>nd</w:t>
      </w:r>
      <w:r>
        <w:t xml:space="preserve"> </w:t>
      </w:r>
    </w:p>
    <w:p w:rsidR="0021083D" w:rsidRDefault="0021083D" w:rsidP="0021083D">
      <w:pPr>
        <w:pStyle w:val="ListParagraph"/>
        <w:numPr>
          <w:ilvl w:val="1"/>
          <w:numId w:val="13"/>
        </w:numPr>
        <w:spacing w:after="0" w:line="240" w:lineRule="auto"/>
      </w:pPr>
      <w:r>
        <w:t>Subcommittee will meet on Tuesday, April 22</w:t>
      </w:r>
      <w:r w:rsidRPr="00511808">
        <w:rPr>
          <w:vertAlign w:val="superscript"/>
        </w:rPr>
        <w:t>nd</w:t>
      </w:r>
      <w:r>
        <w:t xml:space="preserve"> if necessary, either by teleconference or in-person</w:t>
      </w:r>
    </w:p>
    <w:p w:rsidR="0021083D" w:rsidRPr="00786079" w:rsidRDefault="0021083D" w:rsidP="0021083D">
      <w:pPr>
        <w:pStyle w:val="ListParagraph"/>
        <w:spacing w:after="0" w:line="240" w:lineRule="auto"/>
        <w:ind w:left="1440"/>
      </w:pPr>
    </w:p>
    <w:p w:rsidR="006F2572" w:rsidRDefault="006F2572" w:rsidP="00757A3D">
      <w:pPr>
        <w:spacing w:after="0" w:line="240" w:lineRule="auto"/>
      </w:pPr>
    </w:p>
    <w:sectPr w:rsidR="006F25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0B" w:rsidRDefault="0016520B" w:rsidP="00690767">
      <w:pPr>
        <w:spacing w:after="0" w:line="240" w:lineRule="auto"/>
      </w:pPr>
      <w:r>
        <w:separator/>
      </w:r>
    </w:p>
  </w:endnote>
  <w:endnote w:type="continuationSeparator" w:id="0">
    <w:p w:rsidR="0016520B" w:rsidRDefault="0016520B" w:rsidP="00690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931288"/>
      <w:docPartObj>
        <w:docPartGallery w:val="Page Numbers (Bottom of Page)"/>
        <w:docPartUnique/>
      </w:docPartObj>
    </w:sdtPr>
    <w:sdtEndPr>
      <w:rPr>
        <w:noProof/>
      </w:rPr>
    </w:sdtEndPr>
    <w:sdtContent>
      <w:p w:rsidR="00690767" w:rsidRDefault="00690767">
        <w:pPr>
          <w:pStyle w:val="Footer"/>
          <w:jc w:val="right"/>
        </w:pPr>
        <w:r>
          <w:fldChar w:fldCharType="begin"/>
        </w:r>
        <w:r>
          <w:instrText xml:space="preserve"> PAGE   \* MERGEFORMAT </w:instrText>
        </w:r>
        <w:r>
          <w:fldChar w:fldCharType="separate"/>
        </w:r>
        <w:r w:rsidR="004537AF">
          <w:rPr>
            <w:noProof/>
          </w:rPr>
          <w:t>8</w:t>
        </w:r>
        <w:r>
          <w:rPr>
            <w:noProof/>
          </w:rPr>
          <w:fldChar w:fldCharType="end"/>
        </w:r>
      </w:p>
    </w:sdtContent>
  </w:sdt>
  <w:p w:rsidR="00690767" w:rsidRDefault="00690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0B" w:rsidRDefault="0016520B" w:rsidP="00690767">
      <w:pPr>
        <w:spacing w:after="0" w:line="240" w:lineRule="auto"/>
      </w:pPr>
      <w:r>
        <w:separator/>
      </w:r>
    </w:p>
  </w:footnote>
  <w:footnote w:type="continuationSeparator" w:id="0">
    <w:p w:rsidR="0016520B" w:rsidRDefault="0016520B" w:rsidP="00690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5FE"/>
    <w:multiLevelType w:val="hybridMultilevel"/>
    <w:tmpl w:val="80E0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3283C"/>
    <w:multiLevelType w:val="hybridMultilevel"/>
    <w:tmpl w:val="6216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B131B"/>
    <w:multiLevelType w:val="hybridMultilevel"/>
    <w:tmpl w:val="DF9CE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ED035A"/>
    <w:multiLevelType w:val="hybridMultilevel"/>
    <w:tmpl w:val="6AB2C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0A278E"/>
    <w:multiLevelType w:val="hybridMultilevel"/>
    <w:tmpl w:val="84AE7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2315E45"/>
    <w:multiLevelType w:val="hybridMultilevel"/>
    <w:tmpl w:val="77E28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6F77D5D"/>
    <w:multiLevelType w:val="hybridMultilevel"/>
    <w:tmpl w:val="558E7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F47AD"/>
    <w:multiLevelType w:val="hybridMultilevel"/>
    <w:tmpl w:val="F7806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F3240"/>
    <w:multiLevelType w:val="hybridMultilevel"/>
    <w:tmpl w:val="DD1AA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C455F"/>
    <w:multiLevelType w:val="hybridMultilevel"/>
    <w:tmpl w:val="4984C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43453"/>
    <w:multiLevelType w:val="hybridMultilevel"/>
    <w:tmpl w:val="A6905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F648D3"/>
    <w:multiLevelType w:val="hybridMultilevel"/>
    <w:tmpl w:val="32681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6444B"/>
    <w:multiLevelType w:val="hybridMultilevel"/>
    <w:tmpl w:val="5162B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CC560D8"/>
    <w:multiLevelType w:val="hybridMultilevel"/>
    <w:tmpl w:val="283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46241C"/>
    <w:multiLevelType w:val="hybridMultilevel"/>
    <w:tmpl w:val="DB1A2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EF4EF2"/>
    <w:multiLevelType w:val="hybridMultilevel"/>
    <w:tmpl w:val="DF9CE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0A27DE4"/>
    <w:multiLevelType w:val="hybridMultilevel"/>
    <w:tmpl w:val="B29E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FA1E9D"/>
    <w:multiLevelType w:val="hybridMultilevel"/>
    <w:tmpl w:val="272A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1F7652"/>
    <w:multiLevelType w:val="hybridMultilevel"/>
    <w:tmpl w:val="D6784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7B06F41"/>
    <w:multiLevelType w:val="hybridMultilevel"/>
    <w:tmpl w:val="4984C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1C0A72"/>
    <w:multiLevelType w:val="hybridMultilevel"/>
    <w:tmpl w:val="42F8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A878F2"/>
    <w:multiLevelType w:val="hybridMultilevel"/>
    <w:tmpl w:val="69A66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3"/>
  </w:num>
  <w:num w:numId="4">
    <w:abstractNumId w:val="8"/>
  </w:num>
  <w:num w:numId="5">
    <w:abstractNumId w:val="0"/>
  </w:num>
  <w:num w:numId="6">
    <w:abstractNumId w:val="6"/>
  </w:num>
  <w:num w:numId="7">
    <w:abstractNumId w:val="10"/>
  </w:num>
  <w:num w:numId="8">
    <w:abstractNumId w:val="19"/>
  </w:num>
  <w:num w:numId="9">
    <w:abstractNumId w:val="11"/>
  </w:num>
  <w:num w:numId="10">
    <w:abstractNumId w:val="9"/>
  </w:num>
  <w:num w:numId="11">
    <w:abstractNumId w:val="16"/>
  </w:num>
  <w:num w:numId="12">
    <w:abstractNumId w:val="14"/>
  </w:num>
  <w:num w:numId="13">
    <w:abstractNumId w:val="21"/>
  </w:num>
  <w:num w:numId="14">
    <w:abstractNumId w:val="4"/>
  </w:num>
  <w:num w:numId="15">
    <w:abstractNumId w:val="2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F7"/>
    <w:rsid w:val="00027E3D"/>
    <w:rsid w:val="00030ED7"/>
    <w:rsid w:val="00033CFB"/>
    <w:rsid w:val="00033EFF"/>
    <w:rsid w:val="0004656F"/>
    <w:rsid w:val="000553B1"/>
    <w:rsid w:val="00062BD6"/>
    <w:rsid w:val="000656AB"/>
    <w:rsid w:val="00071306"/>
    <w:rsid w:val="00090B42"/>
    <w:rsid w:val="000A3F28"/>
    <w:rsid w:val="000A4424"/>
    <w:rsid w:val="000A5418"/>
    <w:rsid w:val="000A5A1D"/>
    <w:rsid w:val="000B63A4"/>
    <w:rsid w:val="000D25BC"/>
    <w:rsid w:val="000D3BA5"/>
    <w:rsid w:val="000D3BB9"/>
    <w:rsid w:val="000D558F"/>
    <w:rsid w:val="000D749A"/>
    <w:rsid w:val="000E3BB4"/>
    <w:rsid w:val="000F13FD"/>
    <w:rsid w:val="00101BD3"/>
    <w:rsid w:val="00104444"/>
    <w:rsid w:val="00110894"/>
    <w:rsid w:val="001115FA"/>
    <w:rsid w:val="001177E6"/>
    <w:rsid w:val="00124A25"/>
    <w:rsid w:val="00127485"/>
    <w:rsid w:val="00141CB2"/>
    <w:rsid w:val="00143EF8"/>
    <w:rsid w:val="00151F77"/>
    <w:rsid w:val="001621D0"/>
    <w:rsid w:val="001640BE"/>
    <w:rsid w:val="0016520B"/>
    <w:rsid w:val="001660A6"/>
    <w:rsid w:val="001715E4"/>
    <w:rsid w:val="00180786"/>
    <w:rsid w:val="0018488B"/>
    <w:rsid w:val="001904BC"/>
    <w:rsid w:val="001955EA"/>
    <w:rsid w:val="001A1243"/>
    <w:rsid w:val="001B3135"/>
    <w:rsid w:val="001D2BF2"/>
    <w:rsid w:val="001D43EF"/>
    <w:rsid w:val="001D5687"/>
    <w:rsid w:val="001D5851"/>
    <w:rsid w:val="001E2028"/>
    <w:rsid w:val="001E206C"/>
    <w:rsid w:val="00200018"/>
    <w:rsid w:val="002056DD"/>
    <w:rsid w:val="00206A69"/>
    <w:rsid w:val="0021083D"/>
    <w:rsid w:val="00212B1B"/>
    <w:rsid w:val="00233089"/>
    <w:rsid w:val="00233A4E"/>
    <w:rsid w:val="00236E92"/>
    <w:rsid w:val="00252FF9"/>
    <w:rsid w:val="00261C0B"/>
    <w:rsid w:val="00270E71"/>
    <w:rsid w:val="002710D6"/>
    <w:rsid w:val="002712EC"/>
    <w:rsid w:val="00290398"/>
    <w:rsid w:val="002935EF"/>
    <w:rsid w:val="002944A7"/>
    <w:rsid w:val="00294C9A"/>
    <w:rsid w:val="002978A3"/>
    <w:rsid w:val="002A0EDC"/>
    <w:rsid w:val="002A2DAA"/>
    <w:rsid w:val="002A45C3"/>
    <w:rsid w:val="002B1937"/>
    <w:rsid w:val="002B1EC6"/>
    <w:rsid w:val="002B2863"/>
    <w:rsid w:val="002C18F5"/>
    <w:rsid w:val="002D48A8"/>
    <w:rsid w:val="002D73B7"/>
    <w:rsid w:val="002E4182"/>
    <w:rsid w:val="00333C31"/>
    <w:rsid w:val="00336438"/>
    <w:rsid w:val="00360A78"/>
    <w:rsid w:val="00371E60"/>
    <w:rsid w:val="003774DF"/>
    <w:rsid w:val="00386CA7"/>
    <w:rsid w:val="003908CA"/>
    <w:rsid w:val="003A4540"/>
    <w:rsid w:val="003A498D"/>
    <w:rsid w:val="003A6719"/>
    <w:rsid w:val="003B32DF"/>
    <w:rsid w:val="003B3A45"/>
    <w:rsid w:val="003C6F7B"/>
    <w:rsid w:val="003D137C"/>
    <w:rsid w:val="003E2BFB"/>
    <w:rsid w:val="003E7AB7"/>
    <w:rsid w:val="003F0BA5"/>
    <w:rsid w:val="0041668B"/>
    <w:rsid w:val="004209F2"/>
    <w:rsid w:val="00425E8C"/>
    <w:rsid w:val="00432933"/>
    <w:rsid w:val="00432DA6"/>
    <w:rsid w:val="004334CF"/>
    <w:rsid w:val="00441B72"/>
    <w:rsid w:val="00442498"/>
    <w:rsid w:val="004537AF"/>
    <w:rsid w:val="0046302C"/>
    <w:rsid w:val="004739D1"/>
    <w:rsid w:val="00493B5B"/>
    <w:rsid w:val="004A40EC"/>
    <w:rsid w:val="004A4475"/>
    <w:rsid w:val="004B3EFD"/>
    <w:rsid w:val="004C6DCC"/>
    <w:rsid w:val="004D735C"/>
    <w:rsid w:val="004D772D"/>
    <w:rsid w:val="004E51FF"/>
    <w:rsid w:val="004E7523"/>
    <w:rsid w:val="004F0D00"/>
    <w:rsid w:val="004F682D"/>
    <w:rsid w:val="00502D0E"/>
    <w:rsid w:val="005054BF"/>
    <w:rsid w:val="00507E19"/>
    <w:rsid w:val="00511808"/>
    <w:rsid w:val="00512273"/>
    <w:rsid w:val="00525224"/>
    <w:rsid w:val="00555537"/>
    <w:rsid w:val="00571E94"/>
    <w:rsid w:val="005758DB"/>
    <w:rsid w:val="00580995"/>
    <w:rsid w:val="005824B2"/>
    <w:rsid w:val="0058702C"/>
    <w:rsid w:val="005A1FF2"/>
    <w:rsid w:val="005B33D0"/>
    <w:rsid w:val="005D11A7"/>
    <w:rsid w:val="005D188F"/>
    <w:rsid w:val="005D2AA3"/>
    <w:rsid w:val="005D475C"/>
    <w:rsid w:val="005E658D"/>
    <w:rsid w:val="005E7A21"/>
    <w:rsid w:val="005F071E"/>
    <w:rsid w:val="005F35F9"/>
    <w:rsid w:val="005F5C55"/>
    <w:rsid w:val="0067101F"/>
    <w:rsid w:val="006833FC"/>
    <w:rsid w:val="00685F71"/>
    <w:rsid w:val="00690767"/>
    <w:rsid w:val="006935CB"/>
    <w:rsid w:val="00693903"/>
    <w:rsid w:val="006A56AA"/>
    <w:rsid w:val="006B1B54"/>
    <w:rsid w:val="006D35C8"/>
    <w:rsid w:val="006E09BF"/>
    <w:rsid w:val="006E5EB5"/>
    <w:rsid w:val="006F2572"/>
    <w:rsid w:val="00700DFE"/>
    <w:rsid w:val="0072373B"/>
    <w:rsid w:val="007360E7"/>
    <w:rsid w:val="00740F57"/>
    <w:rsid w:val="00743D39"/>
    <w:rsid w:val="00751A38"/>
    <w:rsid w:val="0075321C"/>
    <w:rsid w:val="00757A3D"/>
    <w:rsid w:val="007611B9"/>
    <w:rsid w:val="00766219"/>
    <w:rsid w:val="00771DBD"/>
    <w:rsid w:val="0078252D"/>
    <w:rsid w:val="00786079"/>
    <w:rsid w:val="00795305"/>
    <w:rsid w:val="00797BC9"/>
    <w:rsid w:val="007B0706"/>
    <w:rsid w:val="007B456B"/>
    <w:rsid w:val="007B673D"/>
    <w:rsid w:val="007C390F"/>
    <w:rsid w:val="007E54A7"/>
    <w:rsid w:val="007E56A5"/>
    <w:rsid w:val="007E6B88"/>
    <w:rsid w:val="007F35A8"/>
    <w:rsid w:val="008011D9"/>
    <w:rsid w:val="00801C62"/>
    <w:rsid w:val="0081440C"/>
    <w:rsid w:val="008207BD"/>
    <w:rsid w:val="00823271"/>
    <w:rsid w:val="00830F78"/>
    <w:rsid w:val="00832B1A"/>
    <w:rsid w:val="00834AD0"/>
    <w:rsid w:val="0084181B"/>
    <w:rsid w:val="00847AA2"/>
    <w:rsid w:val="00853BF7"/>
    <w:rsid w:val="00871623"/>
    <w:rsid w:val="008737D0"/>
    <w:rsid w:val="00875C82"/>
    <w:rsid w:val="00883135"/>
    <w:rsid w:val="008A0EFC"/>
    <w:rsid w:val="008A155C"/>
    <w:rsid w:val="008A3C4E"/>
    <w:rsid w:val="008A696B"/>
    <w:rsid w:val="008A6E23"/>
    <w:rsid w:val="008B0107"/>
    <w:rsid w:val="008B3575"/>
    <w:rsid w:val="008B4A50"/>
    <w:rsid w:val="008C146D"/>
    <w:rsid w:val="008C6A3B"/>
    <w:rsid w:val="00905E3F"/>
    <w:rsid w:val="00911003"/>
    <w:rsid w:val="009231D5"/>
    <w:rsid w:val="009328DD"/>
    <w:rsid w:val="00953435"/>
    <w:rsid w:val="0095348E"/>
    <w:rsid w:val="0096519A"/>
    <w:rsid w:val="00972CB5"/>
    <w:rsid w:val="009A28BA"/>
    <w:rsid w:val="009B4E83"/>
    <w:rsid w:val="009D1438"/>
    <w:rsid w:val="009D2ABB"/>
    <w:rsid w:val="009D6DCE"/>
    <w:rsid w:val="009F4DAA"/>
    <w:rsid w:val="009F509C"/>
    <w:rsid w:val="00A04803"/>
    <w:rsid w:val="00A110FA"/>
    <w:rsid w:val="00A1650C"/>
    <w:rsid w:val="00A221D2"/>
    <w:rsid w:val="00A23831"/>
    <w:rsid w:val="00A261AE"/>
    <w:rsid w:val="00A316E9"/>
    <w:rsid w:val="00A320F9"/>
    <w:rsid w:val="00A37864"/>
    <w:rsid w:val="00A430B4"/>
    <w:rsid w:val="00A43121"/>
    <w:rsid w:val="00A508D5"/>
    <w:rsid w:val="00A5295F"/>
    <w:rsid w:val="00A55C1C"/>
    <w:rsid w:val="00A65222"/>
    <w:rsid w:val="00A9438A"/>
    <w:rsid w:val="00AA0A0C"/>
    <w:rsid w:val="00AB240A"/>
    <w:rsid w:val="00AB340E"/>
    <w:rsid w:val="00AB5857"/>
    <w:rsid w:val="00AD1CE1"/>
    <w:rsid w:val="00AD472C"/>
    <w:rsid w:val="00B01536"/>
    <w:rsid w:val="00B10C40"/>
    <w:rsid w:val="00B154A8"/>
    <w:rsid w:val="00B2293E"/>
    <w:rsid w:val="00B35AB6"/>
    <w:rsid w:val="00B40398"/>
    <w:rsid w:val="00B46161"/>
    <w:rsid w:val="00B50B95"/>
    <w:rsid w:val="00B57E21"/>
    <w:rsid w:val="00B61785"/>
    <w:rsid w:val="00B6578C"/>
    <w:rsid w:val="00B72521"/>
    <w:rsid w:val="00BB652B"/>
    <w:rsid w:val="00BC715D"/>
    <w:rsid w:val="00BE6925"/>
    <w:rsid w:val="00BF44A1"/>
    <w:rsid w:val="00C00713"/>
    <w:rsid w:val="00C06BA8"/>
    <w:rsid w:val="00C265AB"/>
    <w:rsid w:val="00C2772E"/>
    <w:rsid w:val="00C346E7"/>
    <w:rsid w:val="00C36584"/>
    <w:rsid w:val="00C407FA"/>
    <w:rsid w:val="00C47E7D"/>
    <w:rsid w:val="00C575DC"/>
    <w:rsid w:val="00C57C76"/>
    <w:rsid w:val="00C7470E"/>
    <w:rsid w:val="00C77E7D"/>
    <w:rsid w:val="00CB0BE5"/>
    <w:rsid w:val="00CB630E"/>
    <w:rsid w:val="00CC1994"/>
    <w:rsid w:val="00CE27A9"/>
    <w:rsid w:val="00CE69B4"/>
    <w:rsid w:val="00D04F08"/>
    <w:rsid w:val="00D06290"/>
    <w:rsid w:val="00D23C94"/>
    <w:rsid w:val="00D34CDC"/>
    <w:rsid w:val="00D37D26"/>
    <w:rsid w:val="00D44857"/>
    <w:rsid w:val="00D46830"/>
    <w:rsid w:val="00D64AAA"/>
    <w:rsid w:val="00D75D74"/>
    <w:rsid w:val="00D92A66"/>
    <w:rsid w:val="00D943F8"/>
    <w:rsid w:val="00D973E4"/>
    <w:rsid w:val="00DA0DDE"/>
    <w:rsid w:val="00DB0396"/>
    <w:rsid w:val="00DB0DCB"/>
    <w:rsid w:val="00DC18E4"/>
    <w:rsid w:val="00DD08E9"/>
    <w:rsid w:val="00DD50ED"/>
    <w:rsid w:val="00DF7420"/>
    <w:rsid w:val="00E0185D"/>
    <w:rsid w:val="00E16AB0"/>
    <w:rsid w:val="00E31B9B"/>
    <w:rsid w:val="00E335F5"/>
    <w:rsid w:val="00E34529"/>
    <w:rsid w:val="00E435D1"/>
    <w:rsid w:val="00E56F1D"/>
    <w:rsid w:val="00E856CB"/>
    <w:rsid w:val="00E85E5D"/>
    <w:rsid w:val="00E87F59"/>
    <w:rsid w:val="00E9050F"/>
    <w:rsid w:val="00E91175"/>
    <w:rsid w:val="00E91409"/>
    <w:rsid w:val="00E92910"/>
    <w:rsid w:val="00EA139F"/>
    <w:rsid w:val="00EB589F"/>
    <w:rsid w:val="00EC3FC3"/>
    <w:rsid w:val="00ED1B92"/>
    <w:rsid w:val="00EE08B6"/>
    <w:rsid w:val="00EF4BE9"/>
    <w:rsid w:val="00F0173A"/>
    <w:rsid w:val="00F02432"/>
    <w:rsid w:val="00F027BA"/>
    <w:rsid w:val="00F04431"/>
    <w:rsid w:val="00F24690"/>
    <w:rsid w:val="00F30ED2"/>
    <w:rsid w:val="00F33338"/>
    <w:rsid w:val="00F370EF"/>
    <w:rsid w:val="00F45D05"/>
    <w:rsid w:val="00F501B3"/>
    <w:rsid w:val="00F52A83"/>
    <w:rsid w:val="00F569C3"/>
    <w:rsid w:val="00F81033"/>
    <w:rsid w:val="00F83457"/>
    <w:rsid w:val="00F835D6"/>
    <w:rsid w:val="00F864B7"/>
    <w:rsid w:val="00F94FF3"/>
    <w:rsid w:val="00F95BCD"/>
    <w:rsid w:val="00FC2618"/>
    <w:rsid w:val="00FC52BB"/>
    <w:rsid w:val="00FD7A66"/>
    <w:rsid w:val="00FE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9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767"/>
    <w:rPr>
      <w:rFonts w:ascii="Calibri" w:eastAsia="Times New Roman" w:hAnsi="Calibri" w:cs="Times New Roman"/>
    </w:rPr>
  </w:style>
  <w:style w:type="paragraph" w:styleId="Footer">
    <w:name w:val="footer"/>
    <w:basedOn w:val="Normal"/>
    <w:link w:val="FooterChar"/>
    <w:uiPriority w:val="99"/>
    <w:unhideWhenUsed/>
    <w:rsid w:val="00690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767"/>
    <w:rPr>
      <w:rFonts w:ascii="Calibri" w:eastAsia="Times New Roman" w:hAnsi="Calibri" w:cs="Times New Roman"/>
    </w:rPr>
  </w:style>
  <w:style w:type="paragraph" w:styleId="ListParagraph">
    <w:name w:val="List Paragraph"/>
    <w:basedOn w:val="Normal"/>
    <w:uiPriority w:val="34"/>
    <w:qFormat/>
    <w:rsid w:val="00690767"/>
    <w:pPr>
      <w:ind w:left="720"/>
      <w:contextualSpacing/>
    </w:pPr>
  </w:style>
  <w:style w:type="character" w:styleId="Hyperlink">
    <w:name w:val="Hyperlink"/>
    <w:basedOn w:val="DefaultParagraphFont"/>
    <w:uiPriority w:val="99"/>
    <w:unhideWhenUsed/>
    <w:rsid w:val="005F5C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9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767"/>
    <w:rPr>
      <w:rFonts w:ascii="Calibri" w:eastAsia="Times New Roman" w:hAnsi="Calibri" w:cs="Times New Roman"/>
    </w:rPr>
  </w:style>
  <w:style w:type="paragraph" w:styleId="Footer">
    <w:name w:val="footer"/>
    <w:basedOn w:val="Normal"/>
    <w:link w:val="FooterChar"/>
    <w:uiPriority w:val="99"/>
    <w:unhideWhenUsed/>
    <w:rsid w:val="00690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767"/>
    <w:rPr>
      <w:rFonts w:ascii="Calibri" w:eastAsia="Times New Roman" w:hAnsi="Calibri" w:cs="Times New Roman"/>
    </w:rPr>
  </w:style>
  <w:style w:type="paragraph" w:styleId="ListParagraph">
    <w:name w:val="List Paragraph"/>
    <w:basedOn w:val="Normal"/>
    <w:uiPriority w:val="34"/>
    <w:qFormat/>
    <w:rsid w:val="00690767"/>
    <w:pPr>
      <w:ind w:left="720"/>
      <w:contextualSpacing/>
    </w:pPr>
  </w:style>
  <w:style w:type="character" w:styleId="Hyperlink">
    <w:name w:val="Hyperlink"/>
    <w:basedOn w:val="DefaultParagraphFont"/>
    <w:uiPriority w:val="99"/>
    <w:unhideWhenUsed/>
    <w:rsid w:val="005F5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3004">
      <w:bodyDiv w:val="1"/>
      <w:marLeft w:val="0"/>
      <w:marRight w:val="0"/>
      <w:marTop w:val="0"/>
      <w:marBottom w:val="0"/>
      <w:divBdr>
        <w:top w:val="none" w:sz="0" w:space="0" w:color="auto"/>
        <w:left w:val="none" w:sz="0" w:space="0" w:color="auto"/>
        <w:bottom w:val="none" w:sz="0" w:space="0" w:color="auto"/>
        <w:right w:val="none" w:sz="0" w:space="0" w:color="auto"/>
      </w:divBdr>
    </w:div>
    <w:div w:id="377121460">
      <w:bodyDiv w:val="1"/>
      <w:marLeft w:val="0"/>
      <w:marRight w:val="0"/>
      <w:marTop w:val="0"/>
      <w:marBottom w:val="0"/>
      <w:divBdr>
        <w:top w:val="none" w:sz="0" w:space="0" w:color="auto"/>
        <w:left w:val="none" w:sz="0" w:space="0" w:color="auto"/>
        <w:bottom w:val="none" w:sz="0" w:space="0" w:color="auto"/>
        <w:right w:val="none" w:sz="0" w:space="0" w:color="auto"/>
      </w:divBdr>
    </w:div>
    <w:div w:id="905653344">
      <w:bodyDiv w:val="1"/>
      <w:marLeft w:val="0"/>
      <w:marRight w:val="0"/>
      <w:marTop w:val="0"/>
      <w:marBottom w:val="0"/>
      <w:divBdr>
        <w:top w:val="none" w:sz="0" w:space="0" w:color="auto"/>
        <w:left w:val="none" w:sz="0" w:space="0" w:color="auto"/>
        <w:bottom w:val="none" w:sz="0" w:space="0" w:color="auto"/>
        <w:right w:val="none" w:sz="0" w:space="0" w:color="auto"/>
      </w:divBdr>
    </w:div>
    <w:div w:id="1143306924">
      <w:bodyDiv w:val="1"/>
      <w:marLeft w:val="0"/>
      <w:marRight w:val="0"/>
      <w:marTop w:val="0"/>
      <w:marBottom w:val="0"/>
      <w:divBdr>
        <w:top w:val="none" w:sz="0" w:space="0" w:color="auto"/>
        <w:left w:val="none" w:sz="0" w:space="0" w:color="auto"/>
        <w:bottom w:val="none" w:sz="0" w:space="0" w:color="auto"/>
        <w:right w:val="none" w:sz="0" w:space="0" w:color="auto"/>
      </w:divBdr>
    </w:div>
    <w:div w:id="1168595680">
      <w:bodyDiv w:val="1"/>
      <w:marLeft w:val="0"/>
      <w:marRight w:val="0"/>
      <w:marTop w:val="0"/>
      <w:marBottom w:val="0"/>
      <w:divBdr>
        <w:top w:val="none" w:sz="0" w:space="0" w:color="auto"/>
        <w:left w:val="none" w:sz="0" w:space="0" w:color="auto"/>
        <w:bottom w:val="none" w:sz="0" w:space="0" w:color="auto"/>
        <w:right w:val="none" w:sz="0" w:space="0" w:color="auto"/>
      </w:divBdr>
    </w:div>
    <w:div w:id="1327055326">
      <w:bodyDiv w:val="1"/>
      <w:marLeft w:val="0"/>
      <w:marRight w:val="0"/>
      <w:marTop w:val="0"/>
      <w:marBottom w:val="0"/>
      <w:divBdr>
        <w:top w:val="none" w:sz="0" w:space="0" w:color="auto"/>
        <w:left w:val="none" w:sz="0" w:space="0" w:color="auto"/>
        <w:bottom w:val="none" w:sz="0" w:space="0" w:color="auto"/>
        <w:right w:val="none" w:sz="0" w:space="0" w:color="auto"/>
      </w:divBdr>
    </w:div>
    <w:div w:id="1396974080">
      <w:bodyDiv w:val="1"/>
      <w:marLeft w:val="0"/>
      <w:marRight w:val="0"/>
      <w:marTop w:val="0"/>
      <w:marBottom w:val="0"/>
      <w:divBdr>
        <w:top w:val="none" w:sz="0" w:space="0" w:color="auto"/>
        <w:left w:val="none" w:sz="0" w:space="0" w:color="auto"/>
        <w:bottom w:val="none" w:sz="0" w:space="0" w:color="auto"/>
        <w:right w:val="none" w:sz="0" w:space="0" w:color="auto"/>
      </w:divBdr>
    </w:div>
    <w:div w:id="1842812769">
      <w:bodyDiv w:val="1"/>
      <w:marLeft w:val="0"/>
      <w:marRight w:val="0"/>
      <w:marTop w:val="0"/>
      <w:marBottom w:val="0"/>
      <w:divBdr>
        <w:top w:val="none" w:sz="0" w:space="0" w:color="auto"/>
        <w:left w:val="none" w:sz="0" w:space="0" w:color="auto"/>
        <w:bottom w:val="none" w:sz="0" w:space="0" w:color="auto"/>
        <w:right w:val="none" w:sz="0" w:space="0" w:color="auto"/>
      </w:divBdr>
    </w:div>
    <w:div w:id="20282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Christensen</dc:creator>
  <cp:lastModifiedBy>Celia Christensen</cp:lastModifiedBy>
  <cp:revision>2</cp:revision>
  <dcterms:created xsi:type="dcterms:W3CDTF">2014-03-26T21:50:00Z</dcterms:created>
  <dcterms:modified xsi:type="dcterms:W3CDTF">2014-03-26T21:50:00Z</dcterms:modified>
</cp:coreProperties>
</file>