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B4D" w:rsidRDefault="00902B4D" w:rsidP="0046018E">
      <w:bookmarkStart w:id="0" w:name="_GoBack"/>
      <w:bookmarkEnd w:id="0"/>
    </w:p>
    <w:p w:rsidR="00902B4D" w:rsidRDefault="00902B4D" w:rsidP="00902B4D">
      <w:pPr>
        <w:jc w:val="center"/>
      </w:pPr>
    </w:p>
    <w:p w:rsidR="00902B4D" w:rsidRDefault="00902B4D" w:rsidP="00902B4D">
      <w:pPr>
        <w:jc w:val="center"/>
      </w:pPr>
    </w:p>
    <w:p w:rsidR="00902B4D" w:rsidRDefault="00902B4D" w:rsidP="00902B4D">
      <w:pPr>
        <w:jc w:val="center"/>
      </w:pPr>
    </w:p>
    <w:p w:rsidR="00902B4D" w:rsidRDefault="00902B4D" w:rsidP="00902B4D">
      <w:pPr>
        <w:jc w:val="center"/>
      </w:pPr>
    </w:p>
    <w:p w:rsidR="00902B4D" w:rsidRDefault="00902B4D" w:rsidP="00902B4D">
      <w:pPr>
        <w:jc w:val="center"/>
      </w:pPr>
    </w:p>
    <w:p w:rsidR="00902B4D" w:rsidRDefault="00902B4D" w:rsidP="00902B4D">
      <w:pPr>
        <w:jc w:val="center"/>
      </w:pPr>
    </w:p>
    <w:p w:rsidR="00902B4D" w:rsidRDefault="00902B4D" w:rsidP="00902B4D">
      <w:pPr>
        <w:jc w:val="center"/>
      </w:pPr>
    </w:p>
    <w:p w:rsidR="00902B4D" w:rsidRDefault="00902B4D" w:rsidP="00902B4D">
      <w:pPr>
        <w:jc w:val="center"/>
      </w:pPr>
    </w:p>
    <w:p w:rsidR="00902B4D" w:rsidRDefault="00CF2B62" w:rsidP="00902B4D">
      <w:pPr>
        <w:jc w:val="center"/>
      </w:pPr>
      <w:r>
        <w:rPr>
          <w:noProof/>
        </w:rPr>
        <w:drawing>
          <wp:inline distT="0" distB="0" distL="0" distR="0" wp14:anchorId="109AA310" wp14:editId="109AA311">
            <wp:extent cx="5822950" cy="82804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822950" cy="828040"/>
                    </a:xfrm>
                    <a:prstGeom prst="rect">
                      <a:avLst/>
                    </a:prstGeom>
                    <a:noFill/>
                    <a:ln w="9525">
                      <a:noFill/>
                      <a:miter lim="800000"/>
                      <a:headEnd/>
                      <a:tailEnd/>
                    </a:ln>
                  </pic:spPr>
                </pic:pic>
              </a:graphicData>
            </a:graphic>
          </wp:inline>
        </w:drawing>
      </w:r>
    </w:p>
    <w:tbl>
      <w:tblPr>
        <w:tblW w:w="9216" w:type="dxa"/>
        <w:jc w:val="center"/>
        <w:tblLayout w:type="fixed"/>
        <w:tblCellMar>
          <w:top w:w="58" w:type="dxa"/>
          <w:left w:w="115" w:type="dxa"/>
          <w:bottom w:w="58" w:type="dxa"/>
          <w:right w:w="115" w:type="dxa"/>
        </w:tblCellMar>
        <w:tblLook w:val="04A0" w:firstRow="1" w:lastRow="0" w:firstColumn="1" w:lastColumn="0" w:noHBand="0" w:noVBand="1"/>
      </w:tblPr>
      <w:tblGrid>
        <w:gridCol w:w="4158"/>
        <w:gridCol w:w="5040"/>
        <w:gridCol w:w="18"/>
      </w:tblGrid>
      <w:tr w:rsidR="00902B4D" w:rsidRPr="00D032EF" w:rsidTr="00777662">
        <w:trPr>
          <w:trHeight w:val="1365"/>
          <w:jc w:val="center"/>
        </w:trPr>
        <w:tc>
          <w:tcPr>
            <w:tcW w:w="9216" w:type="dxa"/>
            <w:gridSpan w:val="3"/>
            <w:tcBorders>
              <w:top w:val="single" w:sz="12" w:space="0" w:color="003E74"/>
              <w:bottom w:val="single" w:sz="6" w:space="0" w:color="4C789D"/>
            </w:tcBorders>
          </w:tcPr>
          <w:p w:rsidR="00902B4D" w:rsidRPr="00B11554" w:rsidRDefault="002A64E6" w:rsidP="00902B4D">
            <w:pPr>
              <w:pStyle w:val="ReportTitle"/>
              <w:rPr>
                <w:b/>
                <w:sz w:val="36"/>
              </w:rPr>
            </w:pPr>
            <w:r w:rsidRPr="00B11554">
              <w:rPr>
                <w:b/>
                <w:sz w:val="36"/>
              </w:rPr>
              <w:t>Ameren Illinois</w:t>
            </w:r>
            <w:r w:rsidR="00902B4D" w:rsidRPr="00B11554">
              <w:rPr>
                <w:b/>
                <w:sz w:val="36"/>
              </w:rPr>
              <w:t xml:space="preserve"> Energy Efficiency </w:t>
            </w:r>
          </w:p>
          <w:p w:rsidR="00902B4D" w:rsidRPr="00B11554" w:rsidRDefault="00902B4D" w:rsidP="00902B4D">
            <w:pPr>
              <w:pStyle w:val="ReportTitle"/>
              <w:rPr>
                <w:b/>
                <w:sz w:val="36"/>
              </w:rPr>
            </w:pPr>
            <w:r w:rsidRPr="00B11554">
              <w:rPr>
                <w:b/>
                <w:sz w:val="36"/>
              </w:rPr>
              <w:t>Market Potential Assessment</w:t>
            </w:r>
          </w:p>
          <w:p w:rsidR="00902B4D" w:rsidRDefault="002A64E6" w:rsidP="008D7810">
            <w:pPr>
              <w:pStyle w:val="ReportData"/>
              <w:spacing w:before="60" w:after="60"/>
              <w:rPr>
                <w:sz w:val="22"/>
              </w:rPr>
            </w:pPr>
            <w:r>
              <w:rPr>
                <w:sz w:val="22"/>
              </w:rPr>
              <w:t>Report Number 1404</w:t>
            </w:r>
          </w:p>
          <w:p w:rsidR="008D7810" w:rsidRPr="00777662" w:rsidRDefault="008D7810" w:rsidP="00B15324">
            <w:pPr>
              <w:pStyle w:val="ReportData"/>
              <w:spacing w:before="60" w:after="60"/>
              <w:rPr>
                <w:highlight w:val="green"/>
              </w:rPr>
            </w:pPr>
            <w:r>
              <w:rPr>
                <w:sz w:val="22"/>
              </w:rPr>
              <w:t xml:space="preserve">Volume </w:t>
            </w:r>
            <w:r w:rsidR="00B15324">
              <w:rPr>
                <w:sz w:val="22"/>
              </w:rPr>
              <w:t>4</w:t>
            </w:r>
            <w:r>
              <w:rPr>
                <w:sz w:val="22"/>
              </w:rPr>
              <w:t xml:space="preserve">: </w:t>
            </w:r>
            <w:r w:rsidR="00B15324">
              <w:rPr>
                <w:sz w:val="22"/>
              </w:rPr>
              <w:t>Program Analysis</w:t>
            </w:r>
            <w:r w:rsidR="0054411D">
              <w:rPr>
                <w:sz w:val="22"/>
              </w:rPr>
              <w:t xml:space="preserve"> </w:t>
            </w:r>
            <w:r w:rsidR="0054411D" w:rsidRPr="0054411D">
              <w:rPr>
                <w:sz w:val="22"/>
                <w:highlight w:val="yellow"/>
              </w:rPr>
              <w:t xml:space="preserve">– DRAFT FOR </w:t>
            </w:r>
            <w:r w:rsidR="00B15324">
              <w:rPr>
                <w:sz w:val="22"/>
                <w:highlight w:val="yellow"/>
              </w:rPr>
              <w:t>FILING</w:t>
            </w:r>
          </w:p>
        </w:tc>
      </w:tr>
      <w:tr w:rsidR="00902B4D" w:rsidRPr="00B500AE" w:rsidTr="00777662">
        <w:trPr>
          <w:jc w:val="center"/>
        </w:trPr>
        <w:tc>
          <w:tcPr>
            <w:tcW w:w="4158" w:type="dxa"/>
            <w:tcBorders>
              <w:top w:val="single" w:sz="6" w:space="0" w:color="4C789D"/>
            </w:tcBorders>
            <w:vAlign w:val="center"/>
          </w:tcPr>
          <w:p w:rsidR="00902B4D" w:rsidRPr="00B500AE" w:rsidRDefault="00902B4D" w:rsidP="00902B4D">
            <w:pPr>
              <w:pStyle w:val="ReportData"/>
            </w:pPr>
          </w:p>
        </w:tc>
        <w:tc>
          <w:tcPr>
            <w:tcW w:w="5058" w:type="dxa"/>
            <w:gridSpan w:val="2"/>
            <w:tcBorders>
              <w:top w:val="single" w:sz="6" w:space="0" w:color="4C789D"/>
            </w:tcBorders>
            <w:vAlign w:val="center"/>
          </w:tcPr>
          <w:p w:rsidR="00902B4D" w:rsidRPr="00B500AE" w:rsidRDefault="00902B4D" w:rsidP="00902B4D">
            <w:pPr>
              <w:pStyle w:val="ReportData"/>
            </w:pPr>
          </w:p>
        </w:tc>
      </w:tr>
      <w:tr w:rsidR="00902B4D" w:rsidRPr="00D032EF" w:rsidTr="00777662">
        <w:trPr>
          <w:gridAfter w:val="1"/>
          <w:wAfter w:w="18" w:type="dxa"/>
          <w:trHeight w:val="793"/>
          <w:jc w:val="center"/>
        </w:trPr>
        <w:tc>
          <w:tcPr>
            <w:tcW w:w="4158" w:type="dxa"/>
            <w:vMerge w:val="restart"/>
          </w:tcPr>
          <w:p w:rsidR="00902B4D" w:rsidRPr="006B72CD" w:rsidRDefault="00902B4D" w:rsidP="00902B4D">
            <w:pPr>
              <w:pStyle w:val="ReportData"/>
            </w:pPr>
            <w:r w:rsidRPr="006B72CD">
              <w:t>EnerNOC Utility Solutions Consulting</w:t>
            </w:r>
          </w:p>
          <w:p w:rsidR="00902B4D" w:rsidRPr="006B72CD" w:rsidRDefault="00902B4D" w:rsidP="00902B4D">
            <w:pPr>
              <w:pStyle w:val="ReportData"/>
            </w:pPr>
            <w:r w:rsidRPr="006B72CD">
              <w:t>500 Ygnacio Valley Road</w:t>
            </w:r>
          </w:p>
          <w:p w:rsidR="00902B4D" w:rsidRPr="006B72CD" w:rsidRDefault="00902B4D" w:rsidP="00902B4D">
            <w:pPr>
              <w:pStyle w:val="ReportData"/>
            </w:pPr>
            <w:r w:rsidRPr="006B72CD">
              <w:t>Suite 450</w:t>
            </w:r>
          </w:p>
          <w:p w:rsidR="00902B4D" w:rsidRPr="006B72CD" w:rsidRDefault="00902B4D" w:rsidP="00902B4D">
            <w:pPr>
              <w:pStyle w:val="ReportData"/>
            </w:pPr>
            <w:r w:rsidRPr="006B72CD">
              <w:t>Walnut Creek, CA 94596</w:t>
            </w:r>
          </w:p>
          <w:p w:rsidR="00902B4D" w:rsidRPr="006B72CD" w:rsidRDefault="00902B4D" w:rsidP="00902B4D">
            <w:pPr>
              <w:pStyle w:val="ReportData"/>
            </w:pPr>
            <w:r w:rsidRPr="006B72CD">
              <w:t>925.482.2000</w:t>
            </w:r>
          </w:p>
          <w:p w:rsidR="00902B4D" w:rsidRPr="00777662" w:rsidRDefault="00902B4D" w:rsidP="00902B4D">
            <w:pPr>
              <w:pStyle w:val="ReportData"/>
              <w:rPr>
                <w:rFonts w:cs="Arial"/>
              </w:rPr>
            </w:pPr>
            <w:r w:rsidRPr="00C06829">
              <w:t>www.enernoc.com</w:t>
            </w:r>
          </w:p>
        </w:tc>
        <w:tc>
          <w:tcPr>
            <w:tcW w:w="5040" w:type="dxa"/>
          </w:tcPr>
          <w:p w:rsidR="00902B4D" w:rsidRPr="00777662" w:rsidRDefault="00902B4D" w:rsidP="00902B4D">
            <w:pPr>
              <w:pStyle w:val="ReportData"/>
              <w:rPr>
                <w:i/>
              </w:rPr>
            </w:pPr>
            <w:r w:rsidRPr="00777662">
              <w:rPr>
                <w:i/>
              </w:rPr>
              <w:t>Prepared for:</w:t>
            </w:r>
          </w:p>
          <w:p w:rsidR="00902B4D" w:rsidRPr="00777662" w:rsidRDefault="002A64E6" w:rsidP="00777662">
            <w:pPr>
              <w:pStyle w:val="ReportData"/>
              <w:spacing w:after="120"/>
              <w:rPr>
                <w:rFonts w:cs="Arial"/>
              </w:rPr>
            </w:pPr>
            <w:r>
              <w:t>Ameren Illinois</w:t>
            </w:r>
          </w:p>
        </w:tc>
      </w:tr>
      <w:tr w:rsidR="00902B4D" w:rsidRPr="00D032EF" w:rsidTr="00777662">
        <w:trPr>
          <w:gridAfter w:val="1"/>
          <w:wAfter w:w="18" w:type="dxa"/>
          <w:trHeight w:val="720"/>
          <w:jc w:val="center"/>
        </w:trPr>
        <w:tc>
          <w:tcPr>
            <w:tcW w:w="4158" w:type="dxa"/>
            <w:vMerge/>
            <w:tcBorders>
              <w:bottom w:val="single" w:sz="12" w:space="0" w:color="003E74"/>
            </w:tcBorders>
          </w:tcPr>
          <w:p w:rsidR="00902B4D" w:rsidRPr="006B72CD" w:rsidRDefault="00902B4D" w:rsidP="00902B4D">
            <w:pPr>
              <w:pStyle w:val="ReportData"/>
            </w:pPr>
          </w:p>
        </w:tc>
        <w:tc>
          <w:tcPr>
            <w:tcW w:w="5040" w:type="dxa"/>
            <w:tcBorders>
              <w:bottom w:val="single" w:sz="12" w:space="0" w:color="003E74"/>
            </w:tcBorders>
          </w:tcPr>
          <w:p w:rsidR="00902B4D" w:rsidRPr="00777662" w:rsidRDefault="00902B4D" w:rsidP="00902B4D">
            <w:pPr>
              <w:pStyle w:val="ReportData"/>
              <w:rPr>
                <w:i/>
              </w:rPr>
            </w:pPr>
            <w:r w:rsidRPr="00777662">
              <w:rPr>
                <w:i/>
              </w:rPr>
              <w:t>Presented on:</w:t>
            </w:r>
          </w:p>
          <w:p w:rsidR="00902B4D" w:rsidRPr="00777662" w:rsidRDefault="00B15324" w:rsidP="0063446B">
            <w:pPr>
              <w:pStyle w:val="ReportData"/>
              <w:rPr>
                <w:i/>
              </w:rPr>
            </w:pPr>
            <w:r>
              <w:t>July 8</w:t>
            </w:r>
            <w:r w:rsidR="00223A9C">
              <w:t>, 2013</w:t>
            </w:r>
          </w:p>
        </w:tc>
      </w:tr>
    </w:tbl>
    <w:p w:rsidR="00902B4D" w:rsidRDefault="00902B4D" w:rsidP="00902B4D"/>
    <w:p w:rsidR="00421579" w:rsidRDefault="00421579" w:rsidP="00902B4D"/>
    <w:p w:rsidR="00421579" w:rsidRDefault="00421579">
      <w:r>
        <w:br w:type="page"/>
      </w:r>
    </w:p>
    <w:p w:rsidR="00421579" w:rsidRDefault="00421579" w:rsidP="00421579">
      <w:pPr>
        <w:pStyle w:val="BodyText"/>
        <w:spacing w:before="1920"/>
      </w:pPr>
    </w:p>
    <w:p w:rsidR="00421579" w:rsidRDefault="00421579" w:rsidP="00421579">
      <w:pPr>
        <w:pStyle w:val="BodyText"/>
        <w:spacing w:before="1920"/>
      </w:pPr>
    </w:p>
    <w:p w:rsidR="00421579" w:rsidRDefault="00421579" w:rsidP="00421579">
      <w:pPr>
        <w:pStyle w:val="BodyText"/>
        <w:spacing w:before="1920"/>
      </w:pPr>
    </w:p>
    <w:p w:rsidR="00421579" w:rsidRDefault="00421579" w:rsidP="00421579">
      <w:pPr>
        <w:pStyle w:val="BodyText"/>
        <w:spacing w:before="1920"/>
      </w:pPr>
    </w:p>
    <w:p w:rsidR="00421579" w:rsidRDefault="00421579" w:rsidP="00421579">
      <w:pPr>
        <w:pStyle w:val="BodyText"/>
        <w:spacing w:before="1920"/>
      </w:pPr>
    </w:p>
    <w:p w:rsidR="00421579" w:rsidRPr="005D54E3" w:rsidRDefault="00421579" w:rsidP="00421579">
      <w:pPr>
        <w:pStyle w:val="BodyText"/>
      </w:pPr>
      <w:r w:rsidRPr="005D54E3">
        <w:t>This report was prepared by</w:t>
      </w:r>
    </w:p>
    <w:p w:rsidR="00421579" w:rsidRDefault="00421579" w:rsidP="00421579">
      <w:pPr>
        <w:pStyle w:val="BodyText"/>
      </w:pPr>
      <w:r w:rsidRPr="006B72CD">
        <w:t>EnerNOC Utility Solutions Consulting</w:t>
      </w:r>
      <w:r w:rsidRPr="006B72CD">
        <w:br/>
        <w:t>500 Ygnacio Valley Blvd., Suite 450</w:t>
      </w:r>
      <w:r w:rsidRPr="006B72CD">
        <w:br/>
        <w:t>Walnut Creek, CA 94596</w:t>
      </w:r>
    </w:p>
    <w:p w:rsidR="00421579" w:rsidRDefault="00421579" w:rsidP="00421579">
      <w:pPr>
        <w:pStyle w:val="BodyText"/>
        <w:spacing w:after="0"/>
      </w:pPr>
      <w:r w:rsidRPr="00D70EC0">
        <w:br/>
      </w:r>
      <w:r w:rsidRPr="00402176">
        <w:t>I. Rohmund</w:t>
      </w:r>
      <w:r>
        <w:t>, Project Director</w:t>
      </w:r>
      <w:r w:rsidRPr="00402176">
        <w:br/>
      </w:r>
      <w:r>
        <w:t>B. Kester, Project Manager</w:t>
      </w:r>
    </w:p>
    <w:p w:rsidR="00421579" w:rsidRDefault="00421579" w:rsidP="00421579">
      <w:pPr>
        <w:pStyle w:val="BodyText"/>
        <w:spacing w:after="0"/>
      </w:pPr>
    </w:p>
    <w:p w:rsidR="00421579" w:rsidRDefault="00421579" w:rsidP="00421579">
      <w:pPr>
        <w:pStyle w:val="BodyText"/>
        <w:spacing w:after="0"/>
      </w:pPr>
      <w:r>
        <w:t>Subcontractor</w:t>
      </w:r>
    </w:p>
    <w:p w:rsidR="00421579" w:rsidRDefault="00421579" w:rsidP="00421579">
      <w:pPr>
        <w:pStyle w:val="BodyText"/>
        <w:spacing w:after="0"/>
      </w:pPr>
      <w:r>
        <w:t>YouGov|Definitive Insights</w:t>
      </w:r>
    </w:p>
    <w:p w:rsidR="00421579" w:rsidRDefault="00421579" w:rsidP="00421579">
      <w:pPr>
        <w:pStyle w:val="BodyText"/>
        <w:spacing w:after="0"/>
      </w:pPr>
      <w:r>
        <w:t>Washington University in St. Louis</w:t>
      </w:r>
    </w:p>
    <w:p w:rsidR="00421579" w:rsidRDefault="00421579" w:rsidP="00421579">
      <w:pPr>
        <w:pStyle w:val="BodyText"/>
        <w:spacing w:after="0"/>
      </w:pPr>
    </w:p>
    <w:p w:rsidR="00421579" w:rsidRDefault="00421579" w:rsidP="00421579">
      <w:pPr>
        <w:pStyle w:val="BodyText"/>
        <w:spacing w:after="0"/>
      </w:pPr>
    </w:p>
    <w:p w:rsidR="00421579" w:rsidRDefault="00421579" w:rsidP="00421579">
      <w:pPr>
        <w:pStyle w:val="BodyText"/>
        <w:spacing w:after="0"/>
      </w:pPr>
      <w:r>
        <w:t>In cooperation with</w:t>
      </w:r>
    </w:p>
    <w:p w:rsidR="00421579" w:rsidRDefault="00421579" w:rsidP="00421579">
      <w:pPr>
        <w:pStyle w:val="BodyText"/>
        <w:spacing w:after="0"/>
      </w:pPr>
      <w:r>
        <w:t>Applied Energy Group</w:t>
      </w:r>
    </w:p>
    <w:p w:rsidR="00B15324" w:rsidRDefault="00B15324" w:rsidP="00421579">
      <w:pPr>
        <w:pStyle w:val="BodyText"/>
        <w:spacing w:after="0"/>
      </w:pPr>
    </w:p>
    <w:p w:rsidR="00902B4D" w:rsidRDefault="00902B4D" w:rsidP="00902B4D">
      <w:pPr>
        <w:pStyle w:val="BodyText"/>
        <w:spacing w:before="2040"/>
        <w:ind w:left="-540" w:firstLine="1980"/>
        <w:rPr>
          <w:rFonts w:ascii="Verdana" w:hAnsi="Verdana"/>
          <w:b/>
        </w:rPr>
        <w:sectPr w:rsidR="00902B4D" w:rsidSect="00421579">
          <w:headerReference w:type="even" r:id="rId13"/>
          <w:headerReference w:type="default" r:id="rId14"/>
          <w:footerReference w:type="even" r:id="rId15"/>
          <w:footerReference w:type="default" r:id="rId16"/>
          <w:headerReference w:type="first" r:id="rId17"/>
          <w:footerReference w:type="first" r:id="rId18"/>
          <w:type w:val="oddPage"/>
          <w:pgSz w:w="12240" w:h="15840" w:code="1"/>
          <w:pgMar w:top="1152" w:right="1440" w:bottom="1152" w:left="1440" w:header="720" w:footer="720" w:gutter="0"/>
          <w:pgNumType w:fmt="lowerRoman"/>
          <w:cols w:space="720"/>
          <w:docGrid w:linePitch="272"/>
        </w:sectPr>
      </w:pPr>
    </w:p>
    <w:tbl>
      <w:tblPr>
        <w:tblW w:w="5000" w:type="pct"/>
        <w:tblCellMar>
          <w:left w:w="58" w:type="dxa"/>
          <w:right w:w="29" w:type="dxa"/>
        </w:tblCellMar>
        <w:tblLook w:val="0000" w:firstRow="0" w:lastRow="0" w:firstColumn="0" w:lastColumn="0" w:noHBand="0" w:noVBand="0"/>
      </w:tblPr>
      <w:tblGrid>
        <w:gridCol w:w="1297"/>
        <w:gridCol w:w="7790"/>
      </w:tblGrid>
      <w:tr w:rsidR="008554E6" w:rsidRPr="00500201" w:rsidTr="00067F6E">
        <w:trPr>
          <w:cantSplit/>
          <w:trHeight w:hRule="exact" w:val="288"/>
        </w:trPr>
        <w:tc>
          <w:tcPr>
            <w:tcW w:w="1297" w:type="dxa"/>
            <w:shd w:val="clear" w:color="auto" w:fill="auto"/>
            <w:vAlign w:val="center"/>
          </w:tcPr>
          <w:p w:rsidR="008554E6" w:rsidRPr="00500201" w:rsidRDefault="008554E6" w:rsidP="007A277C">
            <w:pPr>
              <w:pStyle w:val="Chapter"/>
              <w:framePr w:hSpace="0" w:wrap="auto" w:vAnchor="margin" w:hAnchor="text" w:yAlign="inline"/>
            </w:pPr>
          </w:p>
        </w:tc>
        <w:tc>
          <w:tcPr>
            <w:tcW w:w="7790" w:type="dxa"/>
            <w:shd w:val="clear" w:color="auto" w:fill="auto"/>
            <w:vAlign w:val="center"/>
          </w:tcPr>
          <w:p w:rsidR="008554E6" w:rsidRPr="00132BB4" w:rsidRDefault="008554E6" w:rsidP="00274498">
            <w:pPr>
              <w:pStyle w:val="Chapter"/>
              <w:framePr w:wrap="around"/>
            </w:pPr>
          </w:p>
        </w:tc>
      </w:tr>
    </w:tbl>
    <w:p w:rsidR="00B3398E" w:rsidRPr="00433CA8" w:rsidRDefault="00B3398E" w:rsidP="00B3398E">
      <w:pPr>
        <w:pStyle w:val="ContentsTitle"/>
      </w:pPr>
      <w:r>
        <w:t>Contents</w:t>
      </w:r>
    </w:p>
    <w:p w:rsidR="00B15324" w:rsidRDefault="009C18FC">
      <w:pPr>
        <w:pStyle w:val="TOC1"/>
        <w:rPr>
          <w:rFonts w:asciiTheme="minorHAnsi" w:eastAsiaTheme="minorEastAsia" w:hAnsiTheme="minorHAnsi" w:cstheme="minorBidi"/>
          <w:b w:val="0"/>
          <w:caps w:val="0"/>
          <w:noProof/>
          <w:sz w:val="22"/>
          <w:szCs w:val="22"/>
        </w:rPr>
      </w:pPr>
      <w:r>
        <w:fldChar w:fldCharType="begin"/>
      </w:r>
      <w:r w:rsidR="00765034">
        <w:instrText xml:space="preserve"> TOC \o "3-3" \h \z \t "Heading 2,2,Chapter Title,1,Appendix Title,6,ES Title,7" </w:instrText>
      </w:r>
      <w:r>
        <w:fldChar w:fldCharType="separate"/>
      </w:r>
      <w:hyperlink w:anchor="_Toc360884957" w:history="1">
        <w:r w:rsidR="00B15324" w:rsidRPr="008D57E3">
          <w:rPr>
            <w:rStyle w:val="Hyperlink"/>
            <w:noProof/>
          </w:rPr>
          <w:t>Introduction</w:t>
        </w:r>
        <w:r w:rsidR="00B15324">
          <w:rPr>
            <w:noProof/>
            <w:webHidden/>
          </w:rPr>
          <w:tab/>
        </w:r>
        <w:r>
          <w:rPr>
            <w:noProof/>
            <w:webHidden/>
          </w:rPr>
          <w:fldChar w:fldCharType="begin"/>
        </w:r>
        <w:r w:rsidR="00B15324">
          <w:rPr>
            <w:noProof/>
            <w:webHidden/>
          </w:rPr>
          <w:instrText xml:space="preserve"> PAGEREF _Toc360884957 \h </w:instrText>
        </w:r>
        <w:r>
          <w:rPr>
            <w:noProof/>
            <w:webHidden/>
          </w:rPr>
        </w:r>
        <w:r>
          <w:rPr>
            <w:noProof/>
            <w:webHidden/>
          </w:rPr>
          <w:fldChar w:fldCharType="separate"/>
        </w:r>
        <w:r w:rsidR="00B15324">
          <w:rPr>
            <w:noProof/>
            <w:webHidden/>
          </w:rPr>
          <w:t>1-1</w:t>
        </w:r>
        <w:r>
          <w:rPr>
            <w:noProof/>
            <w:webHidden/>
          </w:rPr>
          <w:fldChar w:fldCharType="end"/>
        </w:r>
      </w:hyperlink>
    </w:p>
    <w:p w:rsidR="00B15324" w:rsidRDefault="00F164F1">
      <w:pPr>
        <w:pStyle w:val="TOC2"/>
        <w:rPr>
          <w:rFonts w:asciiTheme="minorHAnsi" w:eastAsiaTheme="minorEastAsia" w:hAnsiTheme="minorHAnsi" w:cstheme="minorBidi"/>
          <w:noProof/>
          <w:sz w:val="22"/>
          <w:szCs w:val="22"/>
        </w:rPr>
      </w:pPr>
      <w:hyperlink w:anchor="_Toc360884958" w:history="1">
        <w:r w:rsidR="00B15324" w:rsidRPr="008D57E3">
          <w:rPr>
            <w:rStyle w:val="Hyperlink"/>
            <w:noProof/>
          </w:rPr>
          <w:t>Background</w:t>
        </w:r>
        <w:r w:rsidR="00B15324">
          <w:rPr>
            <w:noProof/>
            <w:webHidden/>
          </w:rPr>
          <w:tab/>
        </w:r>
        <w:r w:rsidR="009C18FC">
          <w:rPr>
            <w:noProof/>
            <w:webHidden/>
          </w:rPr>
          <w:fldChar w:fldCharType="begin"/>
        </w:r>
        <w:r w:rsidR="00B15324">
          <w:rPr>
            <w:noProof/>
            <w:webHidden/>
          </w:rPr>
          <w:instrText xml:space="preserve"> PAGEREF _Toc360884958 \h </w:instrText>
        </w:r>
        <w:r w:rsidR="009C18FC">
          <w:rPr>
            <w:noProof/>
            <w:webHidden/>
          </w:rPr>
        </w:r>
        <w:r w:rsidR="009C18FC">
          <w:rPr>
            <w:noProof/>
            <w:webHidden/>
          </w:rPr>
          <w:fldChar w:fldCharType="separate"/>
        </w:r>
        <w:r w:rsidR="00B15324">
          <w:rPr>
            <w:noProof/>
            <w:webHidden/>
          </w:rPr>
          <w:t>1-1</w:t>
        </w:r>
        <w:r w:rsidR="009C18FC">
          <w:rPr>
            <w:noProof/>
            <w:webHidden/>
          </w:rPr>
          <w:fldChar w:fldCharType="end"/>
        </w:r>
      </w:hyperlink>
    </w:p>
    <w:p w:rsidR="00B15324" w:rsidRDefault="00F164F1">
      <w:pPr>
        <w:pStyle w:val="TOC2"/>
        <w:rPr>
          <w:rFonts w:asciiTheme="minorHAnsi" w:eastAsiaTheme="minorEastAsia" w:hAnsiTheme="minorHAnsi" w:cstheme="minorBidi"/>
          <w:noProof/>
          <w:sz w:val="22"/>
          <w:szCs w:val="22"/>
        </w:rPr>
      </w:pPr>
      <w:hyperlink w:anchor="_Toc360884959" w:history="1">
        <w:r w:rsidR="00B15324" w:rsidRPr="008D57E3">
          <w:rPr>
            <w:rStyle w:val="Hyperlink"/>
            <w:noProof/>
          </w:rPr>
          <w:t>Objectives</w:t>
        </w:r>
        <w:r w:rsidR="00B15324">
          <w:rPr>
            <w:noProof/>
            <w:webHidden/>
          </w:rPr>
          <w:tab/>
        </w:r>
        <w:r w:rsidR="009C18FC">
          <w:rPr>
            <w:noProof/>
            <w:webHidden/>
          </w:rPr>
          <w:fldChar w:fldCharType="begin"/>
        </w:r>
        <w:r w:rsidR="00B15324">
          <w:rPr>
            <w:noProof/>
            <w:webHidden/>
          </w:rPr>
          <w:instrText xml:space="preserve"> PAGEREF _Toc360884959 \h </w:instrText>
        </w:r>
        <w:r w:rsidR="009C18FC">
          <w:rPr>
            <w:noProof/>
            <w:webHidden/>
          </w:rPr>
        </w:r>
        <w:r w:rsidR="009C18FC">
          <w:rPr>
            <w:noProof/>
            <w:webHidden/>
          </w:rPr>
          <w:fldChar w:fldCharType="separate"/>
        </w:r>
        <w:r w:rsidR="00B15324">
          <w:rPr>
            <w:noProof/>
            <w:webHidden/>
          </w:rPr>
          <w:t>1-1</w:t>
        </w:r>
        <w:r w:rsidR="009C18FC">
          <w:rPr>
            <w:noProof/>
            <w:webHidden/>
          </w:rPr>
          <w:fldChar w:fldCharType="end"/>
        </w:r>
      </w:hyperlink>
    </w:p>
    <w:p w:rsidR="00B15324" w:rsidRDefault="00F164F1">
      <w:pPr>
        <w:pStyle w:val="TOC2"/>
        <w:rPr>
          <w:rFonts w:asciiTheme="minorHAnsi" w:eastAsiaTheme="minorEastAsia" w:hAnsiTheme="minorHAnsi" w:cstheme="minorBidi"/>
          <w:noProof/>
          <w:sz w:val="22"/>
          <w:szCs w:val="22"/>
        </w:rPr>
      </w:pPr>
      <w:hyperlink w:anchor="_Toc360884960" w:history="1">
        <w:r w:rsidR="00B15324" w:rsidRPr="008D57E3">
          <w:rPr>
            <w:rStyle w:val="Hyperlink"/>
            <w:noProof/>
          </w:rPr>
          <w:t>Report Organization</w:t>
        </w:r>
        <w:r w:rsidR="00B15324">
          <w:rPr>
            <w:noProof/>
            <w:webHidden/>
          </w:rPr>
          <w:tab/>
        </w:r>
        <w:r w:rsidR="009C18FC">
          <w:rPr>
            <w:noProof/>
            <w:webHidden/>
          </w:rPr>
          <w:fldChar w:fldCharType="begin"/>
        </w:r>
        <w:r w:rsidR="00B15324">
          <w:rPr>
            <w:noProof/>
            <w:webHidden/>
          </w:rPr>
          <w:instrText xml:space="preserve"> PAGEREF _Toc360884960 \h </w:instrText>
        </w:r>
        <w:r w:rsidR="009C18FC">
          <w:rPr>
            <w:noProof/>
            <w:webHidden/>
          </w:rPr>
        </w:r>
        <w:r w:rsidR="009C18FC">
          <w:rPr>
            <w:noProof/>
            <w:webHidden/>
          </w:rPr>
          <w:fldChar w:fldCharType="separate"/>
        </w:r>
        <w:r w:rsidR="00B15324">
          <w:rPr>
            <w:noProof/>
            <w:webHidden/>
          </w:rPr>
          <w:t>1-1</w:t>
        </w:r>
        <w:r w:rsidR="009C18FC">
          <w:rPr>
            <w:noProof/>
            <w:webHidden/>
          </w:rPr>
          <w:fldChar w:fldCharType="end"/>
        </w:r>
      </w:hyperlink>
    </w:p>
    <w:p w:rsidR="00B15324" w:rsidRDefault="00F164F1">
      <w:pPr>
        <w:pStyle w:val="TOC1"/>
        <w:rPr>
          <w:rFonts w:asciiTheme="minorHAnsi" w:eastAsiaTheme="minorEastAsia" w:hAnsiTheme="minorHAnsi" w:cstheme="minorBidi"/>
          <w:b w:val="0"/>
          <w:caps w:val="0"/>
          <w:noProof/>
          <w:sz w:val="22"/>
          <w:szCs w:val="22"/>
        </w:rPr>
      </w:pPr>
      <w:hyperlink w:anchor="_Toc360884961" w:history="1">
        <w:r w:rsidR="00B15324" w:rsidRPr="008D57E3">
          <w:rPr>
            <w:rStyle w:val="Hyperlink"/>
            <w:noProof/>
          </w:rPr>
          <w:t>Analysis Approach</w:t>
        </w:r>
        <w:r w:rsidR="00B15324">
          <w:rPr>
            <w:noProof/>
            <w:webHidden/>
          </w:rPr>
          <w:tab/>
        </w:r>
        <w:r w:rsidR="009C18FC">
          <w:rPr>
            <w:noProof/>
            <w:webHidden/>
          </w:rPr>
          <w:fldChar w:fldCharType="begin"/>
        </w:r>
        <w:r w:rsidR="00B15324">
          <w:rPr>
            <w:noProof/>
            <w:webHidden/>
          </w:rPr>
          <w:instrText xml:space="preserve"> PAGEREF _Toc360884961 \h </w:instrText>
        </w:r>
        <w:r w:rsidR="009C18FC">
          <w:rPr>
            <w:noProof/>
            <w:webHidden/>
          </w:rPr>
        </w:r>
        <w:r w:rsidR="009C18FC">
          <w:rPr>
            <w:noProof/>
            <w:webHidden/>
          </w:rPr>
          <w:fldChar w:fldCharType="separate"/>
        </w:r>
        <w:r w:rsidR="00B15324">
          <w:rPr>
            <w:noProof/>
            <w:webHidden/>
          </w:rPr>
          <w:t>2-1</w:t>
        </w:r>
        <w:r w:rsidR="009C18FC">
          <w:rPr>
            <w:noProof/>
            <w:webHidden/>
          </w:rPr>
          <w:fldChar w:fldCharType="end"/>
        </w:r>
      </w:hyperlink>
    </w:p>
    <w:p w:rsidR="00B15324" w:rsidRDefault="00F164F1">
      <w:pPr>
        <w:pStyle w:val="TOC1"/>
        <w:rPr>
          <w:rFonts w:asciiTheme="minorHAnsi" w:eastAsiaTheme="minorEastAsia" w:hAnsiTheme="minorHAnsi" w:cstheme="minorBidi"/>
          <w:b w:val="0"/>
          <w:caps w:val="0"/>
          <w:noProof/>
          <w:sz w:val="22"/>
          <w:szCs w:val="22"/>
        </w:rPr>
      </w:pPr>
      <w:hyperlink w:anchor="_Toc360884962" w:history="1">
        <w:r w:rsidR="00B15324" w:rsidRPr="008D57E3">
          <w:rPr>
            <w:rStyle w:val="Hyperlink"/>
            <w:noProof/>
          </w:rPr>
          <w:t>Placeholder for Electricity Results</w:t>
        </w:r>
        <w:r w:rsidR="00B15324">
          <w:rPr>
            <w:noProof/>
            <w:webHidden/>
          </w:rPr>
          <w:tab/>
        </w:r>
        <w:r w:rsidR="009C18FC">
          <w:rPr>
            <w:noProof/>
            <w:webHidden/>
          </w:rPr>
          <w:fldChar w:fldCharType="begin"/>
        </w:r>
        <w:r w:rsidR="00B15324">
          <w:rPr>
            <w:noProof/>
            <w:webHidden/>
          </w:rPr>
          <w:instrText xml:space="preserve"> PAGEREF _Toc360884962 \h </w:instrText>
        </w:r>
        <w:r w:rsidR="009C18FC">
          <w:rPr>
            <w:noProof/>
            <w:webHidden/>
          </w:rPr>
        </w:r>
        <w:r w:rsidR="009C18FC">
          <w:rPr>
            <w:noProof/>
            <w:webHidden/>
          </w:rPr>
          <w:fldChar w:fldCharType="separate"/>
        </w:r>
        <w:r w:rsidR="00B15324">
          <w:rPr>
            <w:noProof/>
            <w:webHidden/>
          </w:rPr>
          <w:t>3-1</w:t>
        </w:r>
        <w:r w:rsidR="009C18FC">
          <w:rPr>
            <w:noProof/>
            <w:webHidden/>
          </w:rPr>
          <w:fldChar w:fldCharType="end"/>
        </w:r>
      </w:hyperlink>
    </w:p>
    <w:p w:rsidR="00B15324" w:rsidRDefault="00F164F1">
      <w:pPr>
        <w:pStyle w:val="TOC1"/>
        <w:rPr>
          <w:rFonts w:asciiTheme="minorHAnsi" w:eastAsiaTheme="minorEastAsia" w:hAnsiTheme="minorHAnsi" w:cstheme="minorBidi"/>
          <w:b w:val="0"/>
          <w:caps w:val="0"/>
          <w:noProof/>
          <w:sz w:val="22"/>
          <w:szCs w:val="22"/>
        </w:rPr>
      </w:pPr>
      <w:hyperlink w:anchor="_Toc360884963" w:history="1">
        <w:r w:rsidR="00B15324" w:rsidRPr="008D57E3">
          <w:rPr>
            <w:rStyle w:val="Hyperlink"/>
            <w:noProof/>
          </w:rPr>
          <w:t>Placeholder for Natural Gas Results</w:t>
        </w:r>
        <w:r w:rsidR="00B15324">
          <w:rPr>
            <w:noProof/>
            <w:webHidden/>
          </w:rPr>
          <w:tab/>
        </w:r>
        <w:r w:rsidR="009C18FC">
          <w:rPr>
            <w:noProof/>
            <w:webHidden/>
          </w:rPr>
          <w:fldChar w:fldCharType="begin"/>
        </w:r>
        <w:r w:rsidR="00B15324">
          <w:rPr>
            <w:noProof/>
            <w:webHidden/>
          </w:rPr>
          <w:instrText xml:space="preserve"> PAGEREF _Toc360884963 \h </w:instrText>
        </w:r>
        <w:r w:rsidR="009C18FC">
          <w:rPr>
            <w:noProof/>
            <w:webHidden/>
          </w:rPr>
        </w:r>
        <w:r w:rsidR="009C18FC">
          <w:rPr>
            <w:noProof/>
            <w:webHidden/>
          </w:rPr>
          <w:fldChar w:fldCharType="separate"/>
        </w:r>
        <w:r w:rsidR="00B15324">
          <w:rPr>
            <w:noProof/>
            <w:webHidden/>
          </w:rPr>
          <w:t>4-1</w:t>
        </w:r>
        <w:r w:rsidR="009C18FC">
          <w:rPr>
            <w:noProof/>
            <w:webHidden/>
          </w:rPr>
          <w:fldChar w:fldCharType="end"/>
        </w:r>
      </w:hyperlink>
    </w:p>
    <w:p w:rsidR="00F02110" w:rsidRDefault="009C18FC" w:rsidP="00D97C75">
      <w:pPr>
        <w:pStyle w:val="BodyText"/>
        <w:rPr>
          <w:spacing w:val="0"/>
          <w:szCs w:val="20"/>
        </w:rPr>
      </w:pPr>
      <w:r>
        <w:rPr>
          <w:spacing w:val="0"/>
          <w:szCs w:val="20"/>
        </w:rPr>
        <w:fldChar w:fldCharType="end"/>
      </w:r>
    </w:p>
    <w:p w:rsidR="00F02110" w:rsidRPr="00D97C75" w:rsidRDefault="00F02110" w:rsidP="00D97C75">
      <w:pPr>
        <w:pStyle w:val="BodyText"/>
        <w:sectPr w:rsidR="00F02110" w:rsidRPr="00D97C75" w:rsidSect="00D200C9">
          <w:headerReference w:type="first" r:id="rId19"/>
          <w:footerReference w:type="first" r:id="rId20"/>
          <w:type w:val="oddPage"/>
          <w:pgSz w:w="12240" w:h="15840" w:code="1"/>
          <w:pgMar w:top="1152" w:right="1440" w:bottom="1152" w:left="1440" w:header="720" w:footer="720" w:gutter="360"/>
          <w:pgNumType w:fmt="lowerRoman"/>
          <w:cols w:space="720"/>
          <w:titlePg/>
          <w:docGrid w:linePitch="231"/>
        </w:sectPr>
      </w:pPr>
    </w:p>
    <w:tbl>
      <w:tblPr>
        <w:tblW w:w="5000" w:type="pct"/>
        <w:tblCellMar>
          <w:left w:w="58" w:type="dxa"/>
          <w:right w:w="29" w:type="dxa"/>
        </w:tblCellMar>
        <w:tblLook w:val="0000" w:firstRow="0" w:lastRow="0" w:firstColumn="0" w:lastColumn="0" w:noHBand="0" w:noVBand="0"/>
      </w:tblPr>
      <w:tblGrid>
        <w:gridCol w:w="6983"/>
        <w:gridCol w:w="2104"/>
      </w:tblGrid>
      <w:tr w:rsidR="00283424" w:rsidRPr="00500201" w:rsidTr="00B3398E">
        <w:trPr>
          <w:cantSplit/>
          <w:trHeight w:hRule="exact" w:val="288"/>
        </w:trPr>
        <w:tc>
          <w:tcPr>
            <w:tcW w:w="6983" w:type="dxa"/>
            <w:shd w:val="clear" w:color="auto" w:fill="auto"/>
            <w:vAlign w:val="center"/>
          </w:tcPr>
          <w:p w:rsidR="00B3398E" w:rsidRPr="00433CA8" w:rsidRDefault="00B3398E" w:rsidP="00B3398E">
            <w:pPr>
              <w:pStyle w:val="ContentsTitle"/>
            </w:pPr>
            <w:r>
              <w:lastRenderedPageBreak/>
              <w:t>Contents</w:t>
            </w:r>
          </w:p>
          <w:p w:rsidR="00283424" w:rsidRPr="00500201" w:rsidRDefault="00283424" w:rsidP="00B3398E">
            <w:pPr>
              <w:pStyle w:val="Chapter"/>
              <w:framePr w:hSpace="0" w:wrap="auto" w:vAnchor="margin" w:hAnchor="text" w:yAlign="inline"/>
            </w:pPr>
          </w:p>
        </w:tc>
        <w:tc>
          <w:tcPr>
            <w:tcW w:w="2104" w:type="dxa"/>
            <w:shd w:val="clear" w:color="auto" w:fill="auto"/>
            <w:vAlign w:val="center"/>
          </w:tcPr>
          <w:p w:rsidR="00283424" w:rsidRPr="00132BB4" w:rsidRDefault="00283424" w:rsidP="00477A53">
            <w:pPr>
              <w:pStyle w:val="Chapter"/>
              <w:framePr w:wrap="around"/>
            </w:pPr>
          </w:p>
        </w:tc>
      </w:tr>
    </w:tbl>
    <w:p w:rsidR="00283424" w:rsidRDefault="00283424" w:rsidP="00283424">
      <w:pPr>
        <w:pStyle w:val="ContentsTitle"/>
      </w:pPr>
      <w:r>
        <w:t>List of Figures</w:t>
      </w:r>
    </w:p>
    <w:p w:rsidR="00283424" w:rsidRPr="00433CA8" w:rsidRDefault="009C18FC" w:rsidP="00283424">
      <w:pPr>
        <w:pStyle w:val="BodyText"/>
      </w:pPr>
      <w:r>
        <w:rPr>
          <w:rFonts w:ascii="Verdana" w:hAnsi="Verdana"/>
          <w:noProof/>
          <w:spacing w:val="0"/>
          <w:szCs w:val="20"/>
        </w:rPr>
        <w:fldChar w:fldCharType="begin"/>
      </w:r>
      <w:r w:rsidR="00280628">
        <w:instrText xml:space="preserve"> TOC \c "Figure" </w:instrText>
      </w:r>
      <w:r>
        <w:rPr>
          <w:rFonts w:ascii="Verdana" w:hAnsi="Verdana"/>
          <w:noProof/>
          <w:spacing w:val="0"/>
          <w:szCs w:val="20"/>
        </w:rPr>
        <w:fldChar w:fldCharType="separate"/>
      </w:r>
      <w:r w:rsidR="00B15324">
        <w:rPr>
          <w:rFonts w:ascii="Verdana" w:hAnsi="Verdana"/>
          <w:b/>
          <w:bCs/>
          <w:noProof/>
          <w:spacing w:val="0"/>
          <w:szCs w:val="20"/>
        </w:rPr>
        <w:t>No table of figures entries found.</w:t>
      </w:r>
      <w:r>
        <w:fldChar w:fldCharType="end"/>
      </w:r>
    </w:p>
    <w:p w:rsidR="00AB54A6" w:rsidRDefault="00AB54A6" w:rsidP="00477A53">
      <w:pPr>
        <w:pStyle w:val="Chapter"/>
        <w:framePr w:hSpace="0" w:wrap="auto" w:vAnchor="margin" w:hAnchor="text" w:yAlign="inline"/>
        <w:sectPr w:rsidR="00AB54A6" w:rsidSect="00D200C9">
          <w:type w:val="oddPage"/>
          <w:pgSz w:w="12240" w:h="15840" w:code="1"/>
          <w:pgMar w:top="1152" w:right="1440" w:bottom="1152" w:left="1800" w:header="720" w:footer="720" w:gutter="0"/>
          <w:pgNumType w:fmt="lowerRoman"/>
          <w:cols w:space="720"/>
          <w:titlePg/>
          <w:docGrid w:linePitch="231"/>
        </w:sectPr>
      </w:pPr>
    </w:p>
    <w:tbl>
      <w:tblPr>
        <w:tblW w:w="5000" w:type="pct"/>
        <w:tblCellMar>
          <w:left w:w="58" w:type="dxa"/>
          <w:right w:w="29" w:type="dxa"/>
        </w:tblCellMar>
        <w:tblLook w:val="0000" w:firstRow="0" w:lastRow="0" w:firstColumn="0" w:lastColumn="0" w:noHBand="0" w:noVBand="0"/>
      </w:tblPr>
      <w:tblGrid>
        <w:gridCol w:w="1297"/>
        <w:gridCol w:w="7790"/>
      </w:tblGrid>
      <w:tr w:rsidR="00283424" w:rsidRPr="00500201" w:rsidTr="00AB54A6">
        <w:trPr>
          <w:cantSplit/>
          <w:trHeight w:hRule="exact" w:val="288"/>
        </w:trPr>
        <w:tc>
          <w:tcPr>
            <w:tcW w:w="1297" w:type="dxa"/>
            <w:shd w:val="clear" w:color="auto" w:fill="auto"/>
            <w:vAlign w:val="center"/>
          </w:tcPr>
          <w:p w:rsidR="00283424" w:rsidRPr="00500201" w:rsidRDefault="00283424" w:rsidP="00477A53">
            <w:pPr>
              <w:pStyle w:val="Chapter"/>
              <w:framePr w:hSpace="0" w:wrap="auto" w:vAnchor="margin" w:hAnchor="text" w:yAlign="inline"/>
            </w:pPr>
          </w:p>
        </w:tc>
        <w:tc>
          <w:tcPr>
            <w:tcW w:w="7790" w:type="dxa"/>
            <w:shd w:val="clear" w:color="auto" w:fill="auto"/>
            <w:vAlign w:val="center"/>
          </w:tcPr>
          <w:p w:rsidR="00283424" w:rsidRPr="00A914B8" w:rsidRDefault="00283424" w:rsidP="00477A53">
            <w:pPr>
              <w:pStyle w:val="Chapter"/>
              <w:framePr w:wrap="around"/>
              <w:rPr>
                <w:b/>
              </w:rPr>
            </w:pPr>
          </w:p>
        </w:tc>
      </w:tr>
    </w:tbl>
    <w:p w:rsidR="00283424" w:rsidRPr="00433CA8" w:rsidRDefault="00283424" w:rsidP="00283424">
      <w:pPr>
        <w:pStyle w:val="ContentsTitle"/>
      </w:pPr>
      <w:r>
        <w:t>List of Tables</w:t>
      </w:r>
    </w:p>
    <w:p w:rsidR="008554E6" w:rsidRDefault="009C18FC" w:rsidP="00C61D7A">
      <w:pPr>
        <w:pStyle w:val="BodyText"/>
        <w:rPr>
          <w:rFonts w:ascii="Times New Roman" w:hAnsi="Times New Roman"/>
          <w:spacing w:val="0"/>
          <w:sz w:val="24"/>
          <w:szCs w:val="24"/>
        </w:rPr>
      </w:pPr>
      <w:r>
        <w:rPr>
          <w:rFonts w:ascii="Times New Roman" w:hAnsi="Times New Roman"/>
          <w:noProof/>
          <w:sz w:val="24"/>
          <w:szCs w:val="24"/>
        </w:rPr>
        <w:fldChar w:fldCharType="begin"/>
      </w:r>
      <w:r w:rsidR="00F47F23">
        <w:rPr>
          <w:rFonts w:ascii="Times New Roman" w:hAnsi="Times New Roman"/>
          <w:sz w:val="24"/>
          <w:szCs w:val="24"/>
        </w:rPr>
        <w:instrText xml:space="preserve"> TOC \c "Table" </w:instrText>
      </w:r>
      <w:r>
        <w:rPr>
          <w:rFonts w:ascii="Times New Roman" w:hAnsi="Times New Roman"/>
          <w:noProof/>
          <w:sz w:val="24"/>
          <w:szCs w:val="24"/>
        </w:rPr>
        <w:fldChar w:fldCharType="separate"/>
      </w:r>
      <w:r w:rsidR="00B15324">
        <w:rPr>
          <w:rFonts w:ascii="Times New Roman" w:hAnsi="Times New Roman"/>
          <w:b/>
          <w:bCs/>
          <w:noProof/>
          <w:sz w:val="24"/>
          <w:szCs w:val="24"/>
        </w:rPr>
        <w:t>No table of figures entries found.</w:t>
      </w:r>
      <w:r>
        <w:rPr>
          <w:rFonts w:ascii="Times New Roman" w:hAnsi="Times New Roman"/>
          <w:spacing w:val="0"/>
          <w:sz w:val="24"/>
          <w:szCs w:val="24"/>
        </w:rPr>
        <w:fldChar w:fldCharType="end"/>
      </w:r>
    </w:p>
    <w:p w:rsidR="0054411D" w:rsidRDefault="0054411D" w:rsidP="0054411D">
      <w:pPr>
        <w:pStyle w:val="BodyText"/>
      </w:pPr>
    </w:p>
    <w:p w:rsidR="0054411D" w:rsidRDefault="0054411D" w:rsidP="0054411D">
      <w:pPr>
        <w:pStyle w:val="Chapter"/>
        <w:framePr w:hSpace="0" w:wrap="auto" w:vAnchor="margin" w:hAnchor="text" w:yAlign="inline"/>
        <w:sectPr w:rsidR="0054411D" w:rsidSect="00136317">
          <w:type w:val="oddPage"/>
          <w:pgSz w:w="12240" w:h="15840" w:code="1"/>
          <w:pgMar w:top="1152" w:right="1440" w:bottom="1152" w:left="1800" w:header="720" w:footer="720" w:gutter="0"/>
          <w:pgNumType w:fmt="lowerRoman"/>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297"/>
        <w:gridCol w:w="7790"/>
      </w:tblGrid>
      <w:tr w:rsidR="0054411D" w:rsidRPr="00351A80" w:rsidTr="00CD4B28">
        <w:trPr>
          <w:cantSplit/>
          <w:trHeight w:hRule="exact" w:val="288"/>
        </w:trPr>
        <w:tc>
          <w:tcPr>
            <w:tcW w:w="1297" w:type="dxa"/>
            <w:shd w:val="clear" w:color="auto" w:fill="auto"/>
            <w:vAlign w:val="center"/>
          </w:tcPr>
          <w:p w:rsidR="0054411D" w:rsidRPr="00351A80" w:rsidRDefault="0054411D" w:rsidP="00CD4B28">
            <w:pPr>
              <w:pStyle w:val="Chapter"/>
              <w:framePr w:wrap="around"/>
            </w:pPr>
            <w:r w:rsidRPr="00351A80">
              <w:lastRenderedPageBreak/>
              <w:t>Chapter</w:t>
            </w:r>
          </w:p>
        </w:tc>
        <w:tc>
          <w:tcPr>
            <w:tcW w:w="7790" w:type="dxa"/>
            <w:shd w:val="clear" w:color="auto" w:fill="auto"/>
            <w:tcMar>
              <w:left w:w="173" w:type="dxa"/>
            </w:tcMar>
            <w:vAlign w:val="center"/>
          </w:tcPr>
          <w:p w:rsidR="0054411D" w:rsidRPr="00351A80" w:rsidRDefault="0054411D" w:rsidP="00CD4B28">
            <w:pPr>
              <w:pStyle w:val="Heading1"/>
            </w:pPr>
          </w:p>
        </w:tc>
      </w:tr>
    </w:tbl>
    <w:p w:rsidR="0054411D" w:rsidRDefault="0054411D" w:rsidP="0054411D">
      <w:pPr>
        <w:pStyle w:val="ChapterTitle"/>
      </w:pPr>
      <w:bookmarkStart w:id="1" w:name="_Toc356817247"/>
      <w:bookmarkStart w:id="2" w:name="_Toc360884957"/>
      <w:r>
        <w:t>Introduction</w:t>
      </w:r>
      <w:bookmarkEnd w:id="1"/>
      <w:bookmarkEnd w:id="2"/>
    </w:p>
    <w:p w:rsidR="0054411D" w:rsidRDefault="0054411D" w:rsidP="0054411D">
      <w:pPr>
        <w:pStyle w:val="Heading2"/>
      </w:pPr>
      <w:bookmarkStart w:id="3" w:name="_Toc356817248"/>
      <w:bookmarkStart w:id="4" w:name="_Toc360884958"/>
      <w:r>
        <w:t>Background</w:t>
      </w:r>
      <w:bookmarkEnd w:id="3"/>
      <w:bookmarkEnd w:id="4"/>
    </w:p>
    <w:p w:rsidR="0054411D" w:rsidRDefault="0054411D" w:rsidP="0054411D">
      <w:pPr>
        <w:pStyle w:val="BodyText"/>
      </w:pPr>
      <w:r>
        <w:t>Ameren Illinois contracted with EnerNOC to conduct an electricity and natural gas Energy Efficiency (EE) Market Potential study covering the period of performance from June 1, 2014 through May 31, 2017 to aid the development of a three year plan for programs implemented by Ameren Illinois in Cycle 3. In addition, the analysis also included the period of performance from June 1, 2017 through May 31, 2024 to aid in benchmarking and other tasks related to future analyses.</w:t>
      </w:r>
      <w:r w:rsidRPr="00A0413C">
        <w:t xml:space="preserve"> </w:t>
      </w:r>
      <w:r>
        <w:t xml:space="preserve">This study identifies the potential to achieve the kWh and therm annual load reduction targets within the </w:t>
      </w:r>
      <w:r w:rsidR="00C6413E">
        <w:t xml:space="preserve">rate </w:t>
      </w:r>
      <w:r>
        <w:t xml:space="preserve">caps identified in Sections 8-103 and 8-104 of the Illinois Public Utilities Act. In addition, the electric component of the study identifies the potential to achieve additional kWh savings per Section </w:t>
      </w:r>
      <w:r w:rsidRPr="00C6413E">
        <w:rPr>
          <w:i/>
        </w:rPr>
        <w:t>5/16-111.5Bnew</w:t>
      </w:r>
      <w:r>
        <w:t xml:space="preserve"> of the Act absent rate cap limitations. This comprehensive study includes primary market research, a full demand side management (DSM) potential analysis for electricity and natural gas, energy efficiency program design, supply curve development, and analysis of wasted energy.</w:t>
      </w:r>
    </w:p>
    <w:p w:rsidR="0054411D" w:rsidRDefault="0054411D" w:rsidP="0054411D">
      <w:pPr>
        <w:pStyle w:val="BodyText"/>
      </w:pPr>
      <w:r>
        <w:t>EnerNOC teamed with YouGov|Definitive Insights and Washington University in St. Louis to perform saturation surveys and program-interest research with Ameren Illinois customers. The EnerNOC team worked in collaboration with Applied Energy Group who, under separate contract with Ameren Illinois performed the program analysis</w:t>
      </w:r>
      <w:r w:rsidR="00B15324">
        <w:t xml:space="preserve"> presented in this volume</w:t>
      </w:r>
      <w:r>
        <w:t xml:space="preserve">. This report represents the combined effort of these four organizations. </w:t>
      </w:r>
    </w:p>
    <w:p w:rsidR="008356F4" w:rsidRDefault="008356F4" w:rsidP="008356F4">
      <w:pPr>
        <w:pStyle w:val="Heading2"/>
      </w:pPr>
      <w:bookmarkStart w:id="5" w:name="_Toc349115588"/>
      <w:bookmarkStart w:id="6" w:name="_Toc360884959"/>
      <w:bookmarkStart w:id="7" w:name="_Toc356817250"/>
      <w:r>
        <w:t>Objectives</w:t>
      </w:r>
      <w:bookmarkEnd w:id="5"/>
      <w:bookmarkEnd w:id="6"/>
    </w:p>
    <w:p w:rsidR="008356F4" w:rsidRPr="00A0413C" w:rsidRDefault="008356F4" w:rsidP="008356F4">
      <w:pPr>
        <w:pStyle w:val="BodyText"/>
      </w:pPr>
      <w:r w:rsidRPr="00A0413C">
        <w:t xml:space="preserve">The study addresses energy efficiency </w:t>
      </w:r>
      <w:r>
        <w:t>potential and</w:t>
      </w:r>
      <w:r w:rsidRPr="00A0413C">
        <w:t xml:space="preserve"> inform</w:t>
      </w:r>
      <w:r>
        <w:t>s</w:t>
      </w:r>
      <w:r w:rsidRPr="00A0413C">
        <w:t xml:space="preserve"> the </w:t>
      </w:r>
      <w:r>
        <w:t>program design</w:t>
      </w:r>
      <w:r w:rsidRPr="00A0413C">
        <w:t xml:space="preserve"> process</w:t>
      </w:r>
      <w:r>
        <w:t xml:space="preserve"> in the following ways</w:t>
      </w:r>
      <w:r w:rsidRPr="00A0413C">
        <w:t>:</w:t>
      </w:r>
    </w:p>
    <w:p w:rsidR="008356F4" w:rsidRPr="00A0413C" w:rsidRDefault="008356F4" w:rsidP="008356F4">
      <w:pPr>
        <w:pStyle w:val="BulletedList"/>
      </w:pPr>
      <w:r w:rsidRPr="00A0413C">
        <w:t>D</w:t>
      </w:r>
      <w:r>
        <w:t xml:space="preserve">evelop </w:t>
      </w:r>
      <w:r w:rsidR="0063446B">
        <w:t>three</w:t>
      </w:r>
      <w:r>
        <w:t>-year plan for electric and natural gas EE programs implemented in Cycle 3 (2014-2017)</w:t>
      </w:r>
    </w:p>
    <w:p w:rsidR="008356F4" w:rsidRPr="00A0413C" w:rsidRDefault="008356F4" w:rsidP="008356F4">
      <w:pPr>
        <w:pStyle w:val="BulletedList"/>
      </w:pPr>
      <w:r>
        <w:t>Develop EE potential estimates for 2017-2024 for benchmarking and future analyses</w:t>
      </w:r>
    </w:p>
    <w:p w:rsidR="008356F4" w:rsidRDefault="008356F4" w:rsidP="008356F4">
      <w:pPr>
        <w:pStyle w:val="BulletedList"/>
      </w:pPr>
      <w:r>
        <w:t>Conduct market research to better represent customers in the Ameren Illinois service territory</w:t>
      </w:r>
    </w:p>
    <w:p w:rsidR="008356F4" w:rsidRDefault="008356F4" w:rsidP="008356F4">
      <w:pPr>
        <w:pStyle w:val="BulletedList"/>
      </w:pPr>
      <w:r>
        <w:t>Quantify wasted energy due to customer behavior</w:t>
      </w:r>
    </w:p>
    <w:p w:rsidR="008356F4" w:rsidRDefault="008356F4" w:rsidP="008356F4">
      <w:pPr>
        <w:pStyle w:val="Heading2"/>
      </w:pPr>
      <w:bookmarkStart w:id="8" w:name="_Toc360884960"/>
      <w:r>
        <w:t>Report Organization</w:t>
      </w:r>
      <w:bookmarkEnd w:id="7"/>
      <w:bookmarkEnd w:id="8"/>
    </w:p>
    <w:p w:rsidR="008356F4" w:rsidRPr="0054411D" w:rsidRDefault="008356F4" w:rsidP="008356F4">
      <w:pPr>
        <w:pStyle w:val="BodyText"/>
      </w:pPr>
      <w:r w:rsidRPr="00862FF0">
        <w:t xml:space="preserve">This report is presented in </w:t>
      </w:r>
      <w:r w:rsidR="00B15324">
        <w:t>six</w:t>
      </w:r>
      <w:r w:rsidRPr="00862FF0">
        <w:t xml:space="preserve"> volumes</w:t>
      </w:r>
      <w:r>
        <w:t xml:space="preserve"> as outlined below. This document is </w:t>
      </w:r>
      <w:r w:rsidR="00B15324">
        <w:rPr>
          <w:b/>
        </w:rPr>
        <w:t>Volume 4</w:t>
      </w:r>
      <w:r w:rsidRPr="00862FF0">
        <w:rPr>
          <w:b/>
        </w:rPr>
        <w:t xml:space="preserve">: </w:t>
      </w:r>
      <w:r w:rsidR="00B15324">
        <w:rPr>
          <w:b/>
        </w:rPr>
        <w:t>Program Analysis</w:t>
      </w:r>
      <w:r w:rsidRPr="00862FF0">
        <w:t>.</w:t>
      </w:r>
    </w:p>
    <w:p w:rsidR="008356F4" w:rsidRPr="00862FF0" w:rsidRDefault="008356F4" w:rsidP="008356F4">
      <w:pPr>
        <w:pStyle w:val="BulletedList"/>
      </w:pPr>
      <w:r w:rsidRPr="00862FF0">
        <w:t>Volume 1, Executive Summary</w:t>
      </w:r>
    </w:p>
    <w:p w:rsidR="008356F4" w:rsidRPr="00862FF0" w:rsidRDefault="008356F4" w:rsidP="008356F4">
      <w:pPr>
        <w:pStyle w:val="BulletedList"/>
      </w:pPr>
      <w:r>
        <w:t>Volume 2</w:t>
      </w:r>
      <w:r w:rsidRPr="00862FF0">
        <w:t xml:space="preserve">, </w:t>
      </w:r>
      <w:r>
        <w:t>Market Research Report</w:t>
      </w:r>
    </w:p>
    <w:p w:rsidR="008356F4" w:rsidRDefault="008356F4" w:rsidP="008356F4">
      <w:pPr>
        <w:pStyle w:val="BulletedList"/>
      </w:pPr>
      <w:r w:rsidRPr="00862FF0">
        <w:t xml:space="preserve">Volume </w:t>
      </w:r>
      <w:r>
        <w:t>3</w:t>
      </w:r>
      <w:r w:rsidRPr="00862FF0">
        <w:t xml:space="preserve">, </w:t>
      </w:r>
      <w:r>
        <w:t>Energy Efficiency Potential Analysis</w:t>
      </w:r>
    </w:p>
    <w:p w:rsidR="008356F4" w:rsidRDefault="008356F4" w:rsidP="008356F4">
      <w:pPr>
        <w:pStyle w:val="BulletedList"/>
      </w:pPr>
      <w:r>
        <w:t xml:space="preserve">Volume 4, Program Analysis </w:t>
      </w:r>
    </w:p>
    <w:p w:rsidR="008356F4" w:rsidRDefault="008356F4" w:rsidP="008356F4">
      <w:pPr>
        <w:pStyle w:val="BulletedList"/>
      </w:pPr>
      <w:r>
        <w:t>Volume 5, Supply Curves</w:t>
      </w:r>
    </w:p>
    <w:p w:rsidR="008356F4" w:rsidRDefault="008356F4" w:rsidP="008356F4">
      <w:pPr>
        <w:pStyle w:val="BulletedList"/>
      </w:pPr>
      <w:r w:rsidRPr="00862FF0">
        <w:t xml:space="preserve">Volume </w:t>
      </w:r>
      <w:r>
        <w:t>6</w:t>
      </w:r>
      <w:r w:rsidRPr="00862FF0">
        <w:t xml:space="preserve">, </w:t>
      </w:r>
      <w:r>
        <w:t>EE Potential Analysis Appendice</w:t>
      </w:r>
      <w:r w:rsidR="00421579">
        <w:t>s</w:t>
      </w:r>
    </w:p>
    <w:p w:rsidR="006D5EFA" w:rsidRDefault="006D5EFA" w:rsidP="006D5EFA">
      <w:pPr>
        <w:pStyle w:val="BulletedList"/>
        <w:numPr>
          <w:ilvl w:val="0"/>
          <w:numId w:val="0"/>
        </w:numPr>
        <w:ind w:left="360" w:hanging="360"/>
        <w:sectPr w:rsidR="006D5EFA" w:rsidSect="00D85F60">
          <w:headerReference w:type="even" r:id="rId21"/>
          <w:headerReference w:type="default" r:id="rId22"/>
          <w:footerReference w:type="default" r:id="rId23"/>
          <w:footerReference w:type="first" r:id="rId24"/>
          <w:pgSz w:w="12240" w:h="15840" w:code="1"/>
          <w:pgMar w:top="1152" w:right="1440" w:bottom="1152" w:left="1800" w:header="720" w:footer="720" w:gutter="0"/>
          <w:pgNumType w:start="1" w:chapStyle="1"/>
          <w:cols w:space="720"/>
          <w:titlePg/>
          <w:docGrid w:linePitch="272"/>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297"/>
        <w:gridCol w:w="7790"/>
      </w:tblGrid>
      <w:tr w:rsidR="006D5EFA" w:rsidRPr="00351A80" w:rsidTr="006D5EFA">
        <w:trPr>
          <w:cantSplit/>
          <w:trHeight w:hRule="exact" w:val="288"/>
        </w:trPr>
        <w:tc>
          <w:tcPr>
            <w:tcW w:w="1297" w:type="dxa"/>
            <w:shd w:val="clear" w:color="auto" w:fill="auto"/>
            <w:vAlign w:val="center"/>
          </w:tcPr>
          <w:p w:rsidR="006D5EFA" w:rsidRPr="00351A80" w:rsidRDefault="006D5EFA" w:rsidP="006D5EFA">
            <w:pPr>
              <w:pStyle w:val="Chapter"/>
              <w:framePr w:hSpace="0" w:wrap="auto" w:vAnchor="margin" w:hAnchor="text" w:yAlign="inline"/>
            </w:pPr>
            <w:r w:rsidRPr="00351A80">
              <w:lastRenderedPageBreak/>
              <w:t>Chapter</w:t>
            </w:r>
          </w:p>
        </w:tc>
        <w:tc>
          <w:tcPr>
            <w:tcW w:w="7790" w:type="dxa"/>
            <w:shd w:val="clear" w:color="auto" w:fill="auto"/>
            <w:tcMar>
              <w:left w:w="173" w:type="dxa"/>
            </w:tcMar>
            <w:vAlign w:val="center"/>
          </w:tcPr>
          <w:p w:rsidR="006D5EFA" w:rsidRPr="00351A80" w:rsidRDefault="006D5EFA" w:rsidP="006D5EFA">
            <w:pPr>
              <w:pStyle w:val="Heading1"/>
            </w:pPr>
          </w:p>
        </w:tc>
      </w:tr>
    </w:tbl>
    <w:p w:rsidR="008356F4" w:rsidRDefault="008356F4" w:rsidP="008356F4">
      <w:pPr>
        <w:pStyle w:val="ChapterTitle"/>
      </w:pPr>
      <w:bookmarkStart w:id="9" w:name="_Toc360884961"/>
      <w:r>
        <w:t>Analysis Approach</w:t>
      </w:r>
      <w:bookmarkEnd w:id="9"/>
      <w:r w:rsidR="00B15324">
        <w:t xml:space="preserve"> </w:t>
      </w:r>
    </w:p>
    <w:p w:rsidR="00B15324" w:rsidRDefault="00B15324" w:rsidP="008356F4">
      <w:pPr>
        <w:pStyle w:val="BodyText"/>
      </w:pPr>
      <w:r>
        <w:t xml:space="preserve">The attached spreadsheet contains the program analysis and results. Text describing the analysis approach and detailed results is forthcoming. </w:t>
      </w:r>
    </w:p>
    <w:p w:rsidR="00B15324" w:rsidRDefault="00B15324" w:rsidP="008356F4">
      <w:pPr>
        <w:pStyle w:val="BodyText"/>
      </w:pPr>
    </w:p>
    <w:p w:rsidR="00B15324" w:rsidRDefault="00B15324" w:rsidP="008356F4">
      <w:pPr>
        <w:pStyle w:val="BodyText"/>
      </w:pPr>
      <w:r>
        <w:object w:dxaOrig="1531" w:dyaOrig="990" w14:anchorId="109AA312">
          <v:shape id="_x0000_i1025" type="#_x0000_t75" style="width:76.45pt;height:49.5pt" o:ole="">
            <v:imagedata r:id="rId25" o:title=""/>
          </v:shape>
          <o:OLEObject Type="Embed" ProgID="Excel.Sheet.12" ShapeID="_x0000_i1025" DrawAspect="Icon" ObjectID="_1436940946" r:id="rId26"/>
        </w:object>
      </w:r>
    </w:p>
    <w:p w:rsidR="00B15324" w:rsidRDefault="00B15324" w:rsidP="008356F4">
      <w:pPr>
        <w:pStyle w:val="BodyText"/>
      </w:pPr>
    </w:p>
    <w:p w:rsidR="00B15324" w:rsidRDefault="00B15324" w:rsidP="008356F4">
      <w:pPr>
        <w:pStyle w:val="BodyText"/>
      </w:pPr>
    </w:p>
    <w:p w:rsidR="008356F4" w:rsidRPr="008356F4" w:rsidRDefault="008356F4" w:rsidP="008356F4">
      <w:pPr>
        <w:pStyle w:val="BodyText"/>
        <w:sectPr w:rsidR="008356F4" w:rsidRPr="008356F4" w:rsidSect="006D5EFA">
          <w:type w:val="oddPage"/>
          <w:pgSz w:w="12240" w:h="15840" w:code="1"/>
          <w:pgMar w:top="1152" w:right="1440" w:bottom="1152" w:left="1800" w:header="720" w:footer="720" w:gutter="0"/>
          <w:pgNumType w:start="1" w:chapStyle="1"/>
          <w:cols w:space="720"/>
          <w:titlePg/>
          <w:docGrid w:linePitch="231"/>
        </w:sectPr>
      </w:pPr>
      <w:bookmarkStart w:id="10" w:name="_Toc319670865"/>
      <w:bookmarkStart w:id="11" w:name="_Toc319670921"/>
      <w:bookmarkStart w:id="12" w:name="_Toc319671868"/>
      <w:bookmarkStart w:id="13" w:name="_Toc319671968"/>
      <w:bookmarkStart w:id="14" w:name="_Toc319673035"/>
      <w:bookmarkStart w:id="15" w:name="_Toc319674534"/>
      <w:bookmarkStart w:id="16" w:name="_Toc329701176"/>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297"/>
        <w:gridCol w:w="7790"/>
      </w:tblGrid>
      <w:tr w:rsidR="008356F4" w:rsidRPr="00351A80" w:rsidTr="008356F4">
        <w:trPr>
          <w:cantSplit/>
          <w:trHeight w:hRule="exact" w:val="288"/>
        </w:trPr>
        <w:tc>
          <w:tcPr>
            <w:tcW w:w="1297" w:type="dxa"/>
            <w:shd w:val="clear" w:color="auto" w:fill="auto"/>
            <w:vAlign w:val="center"/>
          </w:tcPr>
          <w:p w:rsidR="008356F4" w:rsidRPr="00351A80" w:rsidRDefault="008356F4" w:rsidP="008356F4">
            <w:pPr>
              <w:pStyle w:val="Chapter"/>
              <w:framePr w:hSpace="0" w:wrap="auto" w:vAnchor="margin" w:hAnchor="text" w:yAlign="inline"/>
            </w:pPr>
            <w:r w:rsidRPr="00351A80">
              <w:lastRenderedPageBreak/>
              <w:t>Chapter</w:t>
            </w:r>
          </w:p>
        </w:tc>
        <w:tc>
          <w:tcPr>
            <w:tcW w:w="7790" w:type="dxa"/>
            <w:shd w:val="clear" w:color="auto" w:fill="auto"/>
            <w:tcMar>
              <w:left w:w="173" w:type="dxa"/>
            </w:tcMar>
            <w:vAlign w:val="center"/>
          </w:tcPr>
          <w:p w:rsidR="008356F4" w:rsidRPr="00351A80" w:rsidRDefault="008356F4" w:rsidP="008356F4">
            <w:pPr>
              <w:pStyle w:val="Heading1"/>
            </w:pPr>
          </w:p>
        </w:tc>
      </w:tr>
    </w:tbl>
    <w:p w:rsidR="00CE3825" w:rsidRDefault="00B15324" w:rsidP="00CE3825">
      <w:pPr>
        <w:pStyle w:val="ChapterTitle"/>
      </w:pPr>
      <w:bookmarkStart w:id="17" w:name="_Toc360884962"/>
      <w:r>
        <w:t>Placeholder for Electricity Results</w:t>
      </w:r>
      <w:bookmarkEnd w:id="17"/>
    </w:p>
    <w:p w:rsidR="006748A2" w:rsidRDefault="006748A2" w:rsidP="006748A2">
      <w:pPr>
        <w:pStyle w:val="BodyText"/>
      </w:pPr>
    </w:p>
    <w:p w:rsidR="00B15324" w:rsidRDefault="00B15324" w:rsidP="006748A2">
      <w:pPr>
        <w:pStyle w:val="BodyText"/>
      </w:pPr>
    </w:p>
    <w:p w:rsidR="00B15324" w:rsidRDefault="00B15324" w:rsidP="006748A2">
      <w:pPr>
        <w:pStyle w:val="BodyText"/>
      </w:pPr>
    </w:p>
    <w:p w:rsidR="006748A2" w:rsidRPr="006748A2" w:rsidRDefault="006748A2" w:rsidP="00CC1ECA">
      <w:pPr>
        <w:pStyle w:val="BodyText"/>
      </w:pPr>
    </w:p>
    <w:p w:rsidR="0032576B" w:rsidRDefault="0032576B" w:rsidP="00CC1ECA">
      <w:pPr>
        <w:pStyle w:val="BodyText"/>
        <w:sectPr w:rsidR="0032576B" w:rsidSect="00136317">
          <w:headerReference w:type="even" r:id="rId27"/>
          <w:headerReference w:type="default" r:id="rId28"/>
          <w:footerReference w:type="default" r:id="rId29"/>
          <w:pgSz w:w="12240" w:h="15840" w:code="1"/>
          <w:pgMar w:top="1152" w:right="1440" w:bottom="1152" w:left="1800" w:header="720" w:footer="720" w:gutter="0"/>
          <w:pgNumType w:start="1" w:chapStyle="1"/>
          <w:cols w:space="720"/>
          <w:titlePg/>
          <w:docGrid w:linePitch="231"/>
        </w:sectPr>
      </w:pPr>
    </w:p>
    <w:p w:rsidR="0032576B" w:rsidRDefault="0032576B" w:rsidP="00CC1ECA">
      <w:pPr>
        <w:pStyle w:val="BodyText"/>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297"/>
        <w:gridCol w:w="7790"/>
      </w:tblGrid>
      <w:tr w:rsidR="0032576B" w:rsidRPr="00351A80" w:rsidTr="00CE7F02">
        <w:trPr>
          <w:cantSplit/>
          <w:trHeight w:hRule="exact" w:val="288"/>
        </w:trPr>
        <w:tc>
          <w:tcPr>
            <w:tcW w:w="1297" w:type="dxa"/>
            <w:shd w:val="clear" w:color="auto" w:fill="auto"/>
            <w:vAlign w:val="center"/>
          </w:tcPr>
          <w:p w:rsidR="0032576B" w:rsidRPr="00351A80" w:rsidRDefault="0032576B" w:rsidP="00CE7F02">
            <w:pPr>
              <w:pStyle w:val="Chapter"/>
              <w:framePr w:hSpace="0" w:wrap="auto" w:vAnchor="margin" w:hAnchor="text" w:yAlign="inline"/>
            </w:pPr>
            <w:r w:rsidRPr="00351A80">
              <w:t>Chapter</w:t>
            </w:r>
          </w:p>
        </w:tc>
        <w:tc>
          <w:tcPr>
            <w:tcW w:w="7790" w:type="dxa"/>
            <w:shd w:val="clear" w:color="auto" w:fill="auto"/>
            <w:tcMar>
              <w:left w:w="173" w:type="dxa"/>
            </w:tcMar>
            <w:vAlign w:val="center"/>
          </w:tcPr>
          <w:p w:rsidR="0032576B" w:rsidRPr="00351A80" w:rsidRDefault="0032576B" w:rsidP="00CE7F02">
            <w:pPr>
              <w:pStyle w:val="Heading1"/>
            </w:pPr>
          </w:p>
        </w:tc>
      </w:tr>
    </w:tbl>
    <w:p w:rsidR="0032576B" w:rsidRDefault="00B15324" w:rsidP="0032576B">
      <w:pPr>
        <w:pStyle w:val="ChapterTitle"/>
      </w:pPr>
      <w:bookmarkStart w:id="18" w:name="_Toc360884963"/>
      <w:r>
        <w:t xml:space="preserve">Placeholder for </w:t>
      </w:r>
      <w:r w:rsidR="0032576B">
        <w:t>Natural Gas Results</w:t>
      </w:r>
      <w:bookmarkEnd w:id="18"/>
    </w:p>
    <w:p w:rsidR="00CE3E05" w:rsidRDefault="00CE3E05" w:rsidP="00186037">
      <w:pPr>
        <w:pStyle w:val="BodyText"/>
      </w:pPr>
    </w:p>
    <w:p w:rsidR="00B15324" w:rsidRDefault="00B15324" w:rsidP="00186037">
      <w:pPr>
        <w:pStyle w:val="BodyText"/>
      </w:pPr>
    </w:p>
    <w:p w:rsidR="00B15324" w:rsidRPr="00186037" w:rsidRDefault="00B15324" w:rsidP="00186037">
      <w:pPr>
        <w:pStyle w:val="BodyText"/>
      </w:pPr>
    </w:p>
    <w:p w:rsidR="00790395" w:rsidRDefault="00790395" w:rsidP="00CE3825">
      <w:pPr>
        <w:pStyle w:val="BodyText"/>
        <w:sectPr w:rsidR="00790395" w:rsidSect="0032576B">
          <w:type w:val="oddPage"/>
          <w:pgSz w:w="12240" w:h="15840" w:code="1"/>
          <w:pgMar w:top="1152" w:right="1440" w:bottom="1152" w:left="1800" w:header="720" w:footer="720" w:gutter="0"/>
          <w:pgNumType w:start="1" w:chapStyle="1"/>
          <w:cols w:space="720"/>
          <w:titlePg/>
          <w:docGrid w:linePitch="231"/>
        </w:sectPr>
      </w:pPr>
    </w:p>
    <w:bookmarkEnd w:id="10"/>
    <w:bookmarkEnd w:id="11"/>
    <w:bookmarkEnd w:id="12"/>
    <w:bookmarkEnd w:id="13"/>
    <w:bookmarkEnd w:id="14"/>
    <w:bookmarkEnd w:id="15"/>
    <w:bookmarkEnd w:id="16"/>
    <w:p w:rsidR="00C642CF" w:rsidRDefault="00C642CF" w:rsidP="00E804CC">
      <w:pPr>
        <w:pStyle w:val="BodyText"/>
      </w:pPr>
    </w:p>
    <w:p w:rsidR="00651D76" w:rsidRDefault="00DA298D" w:rsidP="00651D76">
      <w:pPr>
        <w:pStyle w:val="BodyText"/>
      </w:pPr>
      <w:r>
        <w:rPr>
          <w:noProof/>
        </w:rPr>
        <mc:AlternateContent>
          <mc:Choice Requires="wps">
            <w:drawing>
              <wp:anchor distT="0" distB="0" distL="114300" distR="114300" simplePos="0" relativeHeight="251657728" behindDoc="0" locked="1" layoutInCell="1" allowOverlap="1" wp14:anchorId="109AA313" wp14:editId="109AA314">
                <wp:simplePos x="0" y="0"/>
                <wp:positionH relativeFrom="column">
                  <wp:posOffset>457200</wp:posOffset>
                </wp:positionH>
                <wp:positionV relativeFrom="page">
                  <wp:posOffset>1508760</wp:posOffset>
                </wp:positionV>
                <wp:extent cx="4270375" cy="5512435"/>
                <wp:effectExtent l="0" t="381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0375" cy="551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A49" w:rsidRPr="00E631A6" w:rsidRDefault="00DE1A49" w:rsidP="00E804CC">
                            <w:pPr>
                              <w:pStyle w:val="ESHeading"/>
                              <w:rPr>
                                <w:sz w:val="18"/>
                                <w:szCs w:val="18"/>
                              </w:rPr>
                            </w:pPr>
                            <w:r w:rsidRPr="00745916">
                              <w:rPr>
                                <w:sz w:val="18"/>
                                <w:szCs w:val="18"/>
                              </w:rPr>
                              <w:t>About EnerNOC Utility Solutions Consulting</w:t>
                            </w:r>
                          </w:p>
                          <w:p w:rsidR="00DE1A49" w:rsidRPr="00E631A6" w:rsidRDefault="00DE1A49" w:rsidP="00E804CC">
                            <w:pPr>
                              <w:pStyle w:val="BodyText"/>
                              <w:ind w:right="38"/>
                              <w:rPr>
                                <w:sz w:val="16"/>
                                <w:szCs w:val="16"/>
                              </w:rPr>
                            </w:pPr>
                            <w:r w:rsidRPr="005D54E3">
                              <w:rPr>
                                <w:sz w:val="16"/>
                                <w:szCs w:val="16"/>
                              </w:rPr>
                              <w:t xml:space="preserve">EnerNOC Utility Solutions Consulting </w:t>
                            </w:r>
                            <w:r>
                              <w:rPr>
                                <w:sz w:val="16"/>
                                <w:szCs w:val="16"/>
                              </w:rPr>
                              <w:t xml:space="preserve">is part of EnerNOC Utility Solutions group, which </w:t>
                            </w:r>
                            <w:r w:rsidRPr="00E631A6">
                              <w:rPr>
                                <w:sz w:val="16"/>
                                <w:szCs w:val="16"/>
                              </w:rPr>
                              <w:t xml:space="preserve">provides a comprehensive suite of demand-side management (DSM) services to utilities and grid operators worldwide. Hundreds of utilities have leveraged our technology, our people, and our proven processes to make their energy efficiency (EE) and demand response (DR) initiatives a success. Utilities trust EnerNOC to work with them at every stage of the DSM program lifecycle – assessing market potential, designing effective programs, implementing those programs, and measuring program results. </w:t>
                            </w:r>
                          </w:p>
                          <w:p w:rsidR="00DE1A49" w:rsidRPr="00E631A6" w:rsidRDefault="00DE1A49" w:rsidP="00E804CC">
                            <w:pPr>
                              <w:pStyle w:val="BodyText"/>
                              <w:ind w:right="38"/>
                              <w:rPr>
                                <w:sz w:val="16"/>
                                <w:szCs w:val="16"/>
                              </w:rPr>
                            </w:pPr>
                            <w:r>
                              <w:rPr>
                                <w:sz w:val="16"/>
                                <w:szCs w:val="16"/>
                              </w:rPr>
                              <w:t xml:space="preserve">EnerNOC Utility Solutions </w:t>
                            </w:r>
                            <w:r w:rsidRPr="00E631A6">
                              <w:rPr>
                                <w:sz w:val="16"/>
                                <w:szCs w:val="16"/>
                              </w:rPr>
                              <w:t xml:space="preserve">delivers value to our utility clients through two separate practice areas – Program Implementation and </w:t>
                            </w:r>
                            <w:r>
                              <w:rPr>
                                <w:sz w:val="16"/>
                                <w:szCs w:val="16"/>
                              </w:rPr>
                              <w:t>EnerNOC Utility Solutions Consulting.</w:t>
                            </w:r>
                          </w:p>
                          <w:p w:rsidR="00DE1A49" w:rsidRPr="00E631A6" w:rsidRDefault="00DE1A49" w:rsidP="00042BC1">
                            <w:pPr>
                              <w:pStyle w:val="BodyText"/>
                              <w:numPr>
                                <w:ilvl w:val="0"/>
                                <w:numId w:val="19"/>
                              </w:numPr>
                              <w:ind w:left="360" w:right="43" w:hanging="360"/>
                              <w:rPr>
                                <w:sz w:val="16"/>
                                <w:szCs w:val="16"/>
                              </w:rPr>
                            </w:pPr>
                            <w:r w:rsidRPr="00E631A6">
                              <w:rPr>
                                <w:sz w:val="16"/>
                                <w:szCs w:val="16"/>
                              </w:rPr>
                              <w:t xml:space="preserve">Our Program Implementation team leverages </w:t>
                            </w:r>
                            <w:r>
                              <w:rPr>
                                <w:sz w:val="16"/>
                                <w:szCs w:val="16"/>
                              </w:rPr>
                              <w:t>EnerNOC</w:t>
                            </w:r>
                            <w:r w:rsidRPr="00E631A6">
                              <w:rPr>
                                <w:sz w:val="16"/>
                                <w:szCs w:val="16"/>
                              </w:rPr>
                              <w:t>’s deep “behind-the-meter expertise” and world-class technology platform to help utilities create and manage DR and EE programs that deliver reliable and cost-effective energy savings</w:t>
                            </w:r>
                            <w:r>
                              <w:rPr>
                                <w:sz w:val="16"/>
                                <w:szCs w:val="16"/>
                              </w:rPr>
                              <w:t xml:space="preserve">. </w:t>
                            </w:r>
                            <w:r w:rsidRPr="00E631A6">
                              <w:rPr>
                                <w:sz w:val="16"/>
                                <w:szCs w:val="16"/>
                              </w:rPr>
                              <w:t>We focus exclusively on the commercial and industrial (C&amp;I) customer segments, with a track record of successful partnerships that spans more than a decade. Through a focus on high quality, measurable savings, EnerNOC has successfully delivered hundreds of thousands of MWh of energy efficiency for our utility clients, and we have thousands of MW of demand response capacity under management.</w:t>
                            </w:r>
                          </w:p>
                          <w:p w:rsidR="00DE1A49" w:rsidRPr="00E631A6" w:rsidRDefault="00DE1A49" w:rsidP="00042BC1">
                            <w:pPr>
                              <w:pStyle w:val="BodyText"/>
                              <w:numPr>
                                <w:ilvl w:val="0"/>
                                <w:numId w:val="19"/>
                              </w:numPr>
                              <w:ind w:left="360" w:right="43" w:hanging="360"/>
                              <w:rPr>
                                <w:sz w:val="16"/>
                                <w:szCs w:val="16"/>
                              </w:rPr>
                            </w:pPr>
                            <w:r>
                              <w:rPr>
                                <w:sz w:val="16"/>
                                <w:szCs w:val="16"/>
                              </w:rPr>
                              <w:t xml:space="preserve">The EnerNOC Utility Solutions Consulting </w:t>
                            </w:r>
                            <w:r w:rsidRPr="00E631A6">
                              <w:rPr>
                                <w:sz w:val="16"/>
                                <w:szCs w:val="16"/>
                              </w:rPr>
                              <w:t xml:space="preserve">team provides expertise and analysis to support a broad range of utility DSM activities, including: potential assessments; end-use forecasts; integrated resource planning; EE, DR, and smart grid pilot and program design and administration; load research; technology assessments and demonstrations; evaluation, measurement and verification; and regulatory support. </w:t>
                            </w:r>
                          </w:p>
                          <w:p w:rsidR="00DE1A49" w:rsidRPr="00367D0E" w:rsidRDefault="00DE1A49" w:rsidP="00E804CC">
                            <w:pPr>
                              <w:pStyle w:val="BodyText"/>
                              <w:ind w:right="38"/>
                              <w:rPr>
                                <w:sz w:val="16"/>
                                <w:szCs w:val="16"/>
                              </w:rPr>
                            </w:pPr>
                            <w:r>
                              <w:rPr>
                                <w:sz w:val="16"/>
                                <w:szCs w:val="16"/>
                              </w:rPr>
                              <w:t xml:space="preserve">The EnerNOC Utility Solutions Consulting </w:t>
                            </w:r>
                            <w:r w:rsidRPr="00E631A6">
                              <w:rPr>
                                <w:sz w:val="16"/>
                                <w:szCs w:val="16"/>
                              </w:rPr>
                              <w:t xml:space="preserve">team has decades of combined experience in the utility DSM industry. The staff is comprised of professional electrical, mechanical, chemical, civil, industrial, and environmental engineers as well as economists, business planners, project managers, market researchers, load research professionals, and statisticians. Utilities view </w:t>
                            </w:r>
                            <w:r>
                              <w:rPr>
                                <w:sz w:val="16"/>
                                <w:szCs w:val="16"/>
                              </w:rPr>
                              <w:t>our</w:t>
                            </w:r>
                            <w:r w:rsidRPr="00E631A6">
                              <w:rPr>
                                <w:sz w:val="16"/>
                                <w:szCs w:val="16"/>
                              </w:rPr>
                              <w:t xml:space="preserve"> experts as trusted advisors, and we work together collaboratively to make any DSM initiative a success</w:t>
                            </w:r>
                            <w:r>
                              <w:rPr>
                                <w:sz w:val="16"/>
                                <w:szCs w:val="16"/>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pt;margin-top:118.8pt;width:336.25pt;height:43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" stroked="f">
                <v:textbox style="mso-fit-shape-to-text:t">
                  <w:txbxContent>
                    <w:p w:rsidR="00DE1A49" w:rsidRPr="00E631A6" w:rsidRDefault="00DE1A49" w:rsidP="00E804CC">
                      <w:pPr>
                        <w:pStyle w:val="ESHeading"/>
                        <w:rPr>
                          <w:sz w:val="18"/>
                          <w:szCs w:val="18"/>
                        </w:rPr>
                      </w:pPr>
                      <w:r w:rsidRPr="00745916">
                        <w:rPr>
                          <w:sz w:val="18"/>
                          <w:szCs w:val="18"/>
                        </w:rPr>
                        <w:t>About EnerNOC Utility Solutions Consulting</w:t>
                      </w:r>
                    </w:p>
                    <w:p w:rsidR="00DE1A49" w:rsidRPr="00E631A6" w:rsidRDefault="00DE1A49" w:rsidP="00E804CC">
                      <w:pPr>
                        <w:pStyle w:val="BodyText"/>
                        <w:ind w:right="38"/>
                        <w:rPr>
                          <w:sz w:val="16"/>
                          <w:szCs w:val="16"/>
                        </w:rPr>
                      </w:pPr>
                      <w:r w:rsidRPr="005D54E3">
                        <w:rPr>
                          <w:sz w:val="16"/>
                          <w:szCs w:val="16"/>
                        </w:rPr>
                        <w:t xml:space="preserve">EnerNOC Utility Solutions Consulting </w:t>
                      </w:r>
                      <w:r>
                        <w:rPr>
                          <w:sz w:val="16"/>
                          <w:szCs w:val="16"/>
                        </w:rPr>
                        <w:t xml:space="preserve">is part of EnerNOC Utility Solutions group, which </w:t>
                      </w:r>
                      <w:r w:rsidRPr="00E631A6">
                        <w:rPr>
                          <w:sz w:val="16"/>
                          <w:szCs w:val="16"/>
                        </w:rPr>
                        <w:t xml:space="preserve">provides a comprehensive suite of demand-side management (DSM) services to utilities and grid operators worldwide. Hundreds of utilities have leveraged our technology, our people, and our proven processes to make their energy efficiency (EE) and demand response (DR) initiatives a success. Utilities trust EnerNOC to work with them at every stage of the DSM program lifecycle – assessing market potential, designing effective programs, implementing those programs, and measuring program results. </w:t>
                      </w:r>
                    </w:p>
                    <w:p w:rsidR="00DE1A49" w:rsidRPr="00E631A6" w:rsidRDefault="00DE1A49" w:rsidP="00E804CC">
                      <w:pPr>
                        <w:pStyle w:val="BodyText"/>
                        <w:ind w:right="38"/>
                        <w:rPr>
                          <w:sz w:val="16"/>
                          <w:szCs w:val="16"/>
                        </w:rPr>
                      </w:pPr>
                      <w:r>
                        <w:rPr>
                          <w:sz w:val="16"/>
                          <w:szCs w:val="16"/>
                        </w:rPr>
                        <w:t xml:space="preserve">EnerNOC Utility Solutions </w:t>
                      </w:r>
                      <w:r w:rsidRPr="00E631A6">
                        <w:rPr>
                          <w:sz w:val="16"/>
                          <w:szCs w:val="16"/>
                        </w:rPr>
                        <w:t xml:space="preserve">delivers value to our utility clients through two separate practice areas – Program Implementation and </w:t>
                      </w:r>
                      <w:r>
                        <w:rPr>
                          <w:sz w:val="16"/>
                          <w:szCs w:val="16"/>
                        </w:rPr>
                        <w:t>EnerNOC Utility Solutions Consulting.</w:t>
                      </w:r>
                    </w:p>
                    <w:p w:rsidR="00DE1A49" w:rsidRPr="00E631A6" w:rsidRDefault="00DE1A49" w:rsidP="00042BC1">
                      <w:pPr>
                        <w:pStyle w:val="BodyText"/>
                        <w:numPr>
                          <w:ilvl w:val="0"/>
                          <w:numId w:val="19"/>
                        </w:numPr>
                        <w:ind w:left="360" w:right="43" w:hanging="360"/>
                        <w:rPr>
                          <w:sz w:val="16"/>
                          <w:szCs w:val="16"/>
                        </w:rPr>
                      </w:pPr>
                      <w:r w:rsidRPr="00E631A6">
                        <w:rPr>
                          <w:sz w:val="16"/>
                          <w:szCs w:val="16"/>
                        </w:rPr>
                        <w:t xml:space="preserve">Our Program Implementation team leverages </w:t>
                      </w:r>
                      <w:r>
                        <w:rPr>
                          <w:sz w:val="16"/>
                          <w:szCs w:val="16"/>
                        </w:rPr>
                        <w:t>EnerNOC</w:t>
                      </w:r>
                      <w:r w:rsidRPr="00E631A6">
                        <w:rPr>
                          <w:sz w:val="16"/>
                          <w:szCs w:val="16"/>
                        </w:rPr>
                        <w:t>’s deep “behind-the-meter expertise” and world-class technology platform to help utilities create and manage DR and EE programs that deliver reliable and cost-effective energy savings</w:t>
                      </w:r>
                      <w:r>
                        <w:rPr>
                          <w:sz w:val="16"/>
                          <w:szCs w:val="16"/>
                        </w:rPr>
                        <w:t xml:space="preserve">. </w:t>
                      </w:r>
                      <w:r w:rsidRPr="00E631A6">
                        <w:rPr>
                          <w:sz w:val="16"/>
                          <w:szCs w:val="16"/>
                        </w:rPr>
                        <w:t>We focus exclusively on the commercial and industrial (C&amp;I) customer segments, with a track record of successful partnerships that spans more than a decade. Through a focus on high quality, measurable savings, EnerNOC has successfully delivered hundreds of thousands of MWh of energy efficiency for our utility clients, and we have thousands of MW of demand response capacity under management.</w:t>
                      </w:r>
                    </w:p>
                    <w:p w:rsidR="00DE1A49" w:rsidRPr="00E631A6" w:rsidRDefault="00DE1A49" w:rsidP="00042BC1">
                      <w:pPr>
                        <w:pStyle w:val="BodyText"/>
                        <w:numPr>
                          <w:ilvl w:val="0"/>
                          <w:numId w:val="19"/>
                        </w:numPr>
                        <w:ind w:left="360" w:right="43" w:hanging="360"/>
                        <w:rPr>
                          <w:sz w:val="16"/>
                          <w:szCs w:val="16"/>
                        </w:rPr>
                      </w:pPr>
                      <w:r>
                        <w:rPr>
                          <w:sz w:val="16"/>
                          <w:szCs w:val="16"/>
                        </w:rPr>
                        <w:t xml:space="preserve">The EnerNOC Utility Solutions Consulting </w:t>
                      </w:r>
                      <w:r w:rsidRPr="00E631A6">
                        <w:rPr>
                          <w:sz w:val="16"/>
                          <w:szCs w:val="16"/>
                        </w:rPr>
                        <w:t xml:space="preserve">team provides expertise and analysis to support a broad range of utility DSM activities, including: potential assessments; end-use forecasts; integrated resource planning; EE, DR, and smart grid pilot and program design and administration; load research; technology assessments and demonstrations; evaluation, measurement and verification; and regulatory support. </w:t>
                      </w:r>
                    </w:p>
                    <w:p w:rsidR="00DE1A49" w:rsidRPr="00367D0E" w:rsidRDefault="00DE1A49" w:rsidP="00E804CC">
                      <w:pPr>
                        <w:pStyle w:val="BodyText"/>
                        <w:ind w:right="38"/>
                        <w:rPr>
                          <w:sz w:val="16"/>
                          <w:szCs w:val="16"/>
                        </w:rPr>
                      </w:pPr>
                      <w:r>
                        <w:rPr>
                          <w:sz w:val="16"/>
                          <w:szCs w:val="16"/>
                        </w:rPr>
                        <w:t xml:space="preserve">The EnerNOC Utility Solutions Consulting </w:t>
                      </w:r>
                      <w:r w:rsidRPr="00E631A6">
                        <w:rPr>
                          <w:sz w:val="16"/>
                          <w:szCs w:val="16"/>
                        </w:rPr>
                        <w:t xml:space="preserve">team has decades of combined experience in the utility DSM industry. The staff is comprised of professional electrical, mechanical, chemical, civil, industrial, and environmental engineers as well as economists, business planners, project managers, market researchers, load research professionals, and statisticians. Utilities view </w:t>
                      </w:r>
                      <w:r>
                        <w:rPr>
                          <w:sz w:val="16"/>
                          <w:szCs w:val="16"/>
                        </w:rPr>
                        <w:t>our</w:t>
                      </w:r>
                      <w:r w:rsidRPr="00E631A6">
                        <w:rPr>
                          <w:sz w:val="16"/>
                          <w:szCs w:val="16"/>
                        </w:rPr>
                        <w:t xml:space="preserve"> experts as trusted advisors, and we work together collaboratively to make any DSM initiative a success</w:t>
                      </w:r>
                      <w:r>
                        <w:rPr>
                          <w:sz w:val="16"/>
                          <w:szCs w:val="16"/>
                        </w:rPr>
                        <w:t xml:space="preserve">. </w:t>
                      </w:r>
                    </w:p>
                  </w:txbxContent>
                </v:textbox>
                <w10:wrap type="square" anchory="page"/>
                <w10:anchorlock/>
              </v:shape>
            </w:pict>
          </mc:Fallback>
        </mc:AlternateContent>
      </w:r>
    </w:p>
    <w:p w:rsidR="00E804CC" w:rsidRDefault="00E804CC"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Pr="00E804CC" w:rsidRDefault="00651D76" w:rsidP="00651D76">
      <w:pPr>
        <w:pStyle w:val="BodyText"/>
      </w:pPr>
    </w:p>
    <w:p w:rsidR="00651D76" w:rsidRDefault="00651D76" w:rsidP="00651D76">
      <w:pPr>
        <w:pStyle w:val="BodyText"/>
      </w:pPr>
    </w:p>
    <w:tbl>
      <w:tblPr>
        <w:tblpPr w:leftFromText="187" w:rightFromText="187" w:vertAnchor="text" w:horzAnchor="page" w:tblpXSpec="center" w:tblpY="663"/>
        <w:tblOverlap w:val="never"/>
        <w:tblW w:w="8642" w:type="dxa"/>
        <w:jc w:val="center"/>
        <w:tblBorders>
          <w:left w:val="single" w:sz="4" w:space="0" w:color="999999"/>
          <w:insideH w:val="single" w:sz="4" w:space="0" w:color="999999"/>
          <w:insideV w:val="single" w:sz="4" w:space="0" w:color="999999"/>
        </w:tblBorders>
        <w:tblCellMar>
          <w:left w:w="86" w:type="dxa"/>
          <w:right w:w="86" w:type="dxa"/>
        </w:tblCellMar>
        <w:tblLook w:val="0000" w:firstRow="0" w:lastRow="0" w:firstColumn="0" w:lastColumn="0" w:noHBand="0" w:noVBand="0"/>
      </w:tblPr>
      <w:tblGrid>
        <w:gridCol w:w="3056"/>
        <w:gridCol w:w="5586"/>
      </w:tblGrid>
      <w:tr w:rsidR="00651D76" w:rsidRPr="004D478C" w:rsidTr="00651D76">
        <w:trPr>
          <w:trHeight w:val="747"/>
          <w:jc w:val="center"/>
        </w:trPr>
        <w:tc>
          <w:tcPr>
            <w:tcW w:w="3056" w:type="dxa"/>
            <w:vAlign w:val="center"/>
          </w:tcPr>
          <w:p w:rsidR="00651D76" w:rsidRPr="00651D76" w:rsidRDefault="00651D76" w:rsidP="00651D76">
            <w:pPr>
              <w:pStyle w:val="CompanyInformationBold"/>
              <w:rPr>
                <w:rFonts w:ascii="Tahoma" w:hAnsi="Tahoma" w:cs="Tahoma"/>
              </w:rPr>
            </w:pPr>
            <w:r w:rsidRPr="00651D76">
              <w:rPr>
                <w:rFonts w:ascii="Tahoma" w:hAnsi="Tahoma" w:cs="Tahoma"/>
              </w:rPr>
              <w:t>EnerNOC Utility Solutions Consulting</w:t>
            </w:r>
          </w:p>
          <w:p w:rsidR="00651D76" w:rsidRPr="00651D76" w:rsidRDefault="00651D76" w:rsidP="00651D76">
            <w:pPr>
              <w:pStyle w:val="CompanyInformation"/>
              <w:rPr>
                <w:rFonts w:ascii="Tahoma" w:hAnsi="Tahoma" w:cs="Tahoma"/>
              </w:rPr>
            </w:pPr>
            <w:r w:rsidRPr="00651D76">
              <w:rPr>
                <w:rFonts w:ascii="Tahoma" w:hAnsi="Tahoma" w:cs="Tahoma"/>
              </w:rPr>
              <w:t>500 Ygnacio Valley Road</w:t>
            </w:r>
            <w:r w:rsidR="002744C4">
              <w:rPr>
                <w:rFonts w:ascii="Tahoma" w:hAnsi="Tahoma" w:cs="Tahoma"/>
              </w:rPr>
              <w:t>,</w:t>
            </w:r>
            <w:r w:rsidRPr="00651D76">
              <w:rPr>
                <w:rFonts w:ascii="Tahoma" w:hAnsi="Tahoma" w:cs="Tahoma"/>
              </w:rPr>
              <w:t xml:space="preserve"> Suite 450</w:t>
            </w:r>
          </w:p>
          <w:p w:rsidR="00651D76" w:rsidRPr="00651D76" w:rsidRDefault="00651D76" w:rsidP="00651D76">
            <w:pPr>
              <w:pStyle w:val="CompanyInformation"/>
              <w:rPr>
                <w:rFonts w:ascii="Tahoma" w:hAnsi="Tahoma" w:cs="Tahoma"/>
              </w:rPr>
            </w:pPr>
            <w:r w:rsidRPr="00651D76">
              <w:rPr>
                <w:rFonts w:ascii="Tahoma" w:hAnsi="Tahoma" w:cs="Tahoma"/>
              </w:rPr>
              <w:t>Walnut Creek, CA 94596</w:t>
            </w:r>
          </w:p>
        </w:tc>
        <w:tc>
          <w:tcPr>
            <w:tcW w:w="5586" w:type="dxa"/>
            <w:tcBorders>
              <w:right w:val="nil"/>
            </w:tcBorders>
            <w:vAlign w:val="center"/>
          </w:tcPr>
          <w:p w:rsidR="00651D76" w:rsidRPr="00651D76" w:rsidRDefault="00651D76" w:rsidP="00651D76">
            <w:pPr>
              <w:pStyle w:val="CompanyInformation"/>
              <w:tabs>
                <w:tab w:val="left" w:pos="214"/>
              </w:tabs>
              <w:rPr>
                <w:rFonts w:ascii="Tahoma" w:hAnsi="Tahoma" w:cs="Tahoma"/>
              </w:rPr>
            </w:pPr>
            <w:r w:rsidRPr="00651D76">
              <w:rPr>
                <w:rStyle w:val="CompanyInformationItalicChar"/>
                <w:rFonts w:ascii="Tahoma" w:hAnsi="Tahoma" w:cs="Tahoma"/>
              </w:rPr>
              <w:t>P:</w:t>
            </w:r>
            <w:r w:rsidRPr="00651D76">
              <w:rPr>
                <w:rFonts w:ascii="Tahoma" w:hAnsi="Tahoma" w:cs="Tahoma"/>
              </w:rPr>
              <w:tab/>
              <w:t>925.482.2000</w:t>
            </w:r>
          </w:p>
          <w:p w:rsidR="00651D76" w:rsidRPr="00651D76" w:rsidRDefault="00651D76" w:rsidP="00651D76">
            <w:pPr>
              <w:pStyle w:val="CompanyInformation"/>
              <w:tabs>
                <w:tab w:val="left" w:pos="214"/>
              </w:tabs>
              <w:rPr>
                <w:rFonts w:ascii="Tahoma" w:hAnsi="Tahoma" w:cs="Tahoma"/>
              </w:rPr>
            </w:pPr>
            <w:r w:rsidRPr="00651D76">
              <w:rPr>
                <w:rStyle w:val="CompanyInformationItalicChar"/>
                <w:rFonts w:ascii="Tahoma" w:hAnsi="Tahoma" w:cs="Tahoma"/>
              </w:rPr>
              <w:t>F:</w:t>
            </w:r>
            <w:r w:rsidRPr="00651D76">
              <w:rPr>
                <w:rFonts w:ascii="Tahoma" w:hAnsi="Tahoma" w:cs="Tahoma"/>
              </w:rPr>
              <w:tab/>
              <w:t>925.284.3147</w:t>
            </w:r>
          </w:p>
        </w:tc>
      </w:tr>
    </w:tbl>
    <w:p w:rsidR="00651D76" w:rsidRPr="00E804CC" w:rsidRDefault="00651D76">
      <w:pPr>
        <w:pStyle w:val="BodyText"/>
      </w:pPr>
    </w:p>
    <w:sectPr w:rsidR="00651D76" w:rsidRPr="00E804CC" w:rsidSect="00C642CF">
      <w:footerReference w:type="first" r:id="rId30"/>
      <w:type w:val="evenPage"/>
      <w:pgSz w:w="12240" w:h="15840" w:code="1"/>
      <w:pgMar w:top="1152" w:right="1440" w:bottom="1152" w:left="1800" w:header="720" w:footer="720" w:gutter="0"/>
      <w:pgNumType w:start="1" w:chapStyle="6"/>
      <w:cols w:space="720"/>
      <w:titlePg/>
      <w:docGrid w:linePitch="2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4F1" w:rsidRDefault="00F164F1">
      <w:r>
        <w:separator/>
      </w:r>
    </w:p>
    <w:p w:rsidR="00F164F1" w:rsidRDefault="00F164F1"/>
  </w:endnote>
  <w:endnote w:type="continuationSeparator" w:id="0">
    <w:p w:rsidR="00F164F1" w:rsidRDefault="00F164F1">
      <w:r>
        <w:continuationSeparator/>
      </w:r>
    </w:p>
    <w:p w:rsidR="00F164F1" w:rsidRDefault="00F164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49" w:rsidRPr="00D85F60" w:rsidRDefault="009C18FC" w:rsidP="00D85F60">
    <w:pPr>
      <w:pStyle w:val="Footer"/>
      <w:pBdr>
        <w:top w:val="single" w:sz="4" w:space="1" w:color="auto"/>
      </w:pBdr>
    </w:pPr>
    <w:r w:rsidRPr="00D200C9">
      <w:rPr>
        <w:rStyle w:val="PageNumber"/>
        <w:color w:val="003E74"/>
      </w:rPr>
      <w:fldChar w:fldCharType="begin"/>
    </w:r>
    <w:r w:rsidR="00D85F60" w:rsidRPr="00D200C9">
      <w:rPr>
        <w:rStyle w:val="PageNumber"/>
        <w:color w:val="003E74"/>
      </w:rPr>
      <w:instrText xml:space="preserve"> PAGE </w:instrText>
    </w:r>
    <w:r w:rsidRPr="00D200C9">
      <w:rPr>
        <w:rStyle w:val="PageNumber"/>
        <w:color w:val="003E74"/>
      </w:rPr>
      <w:fldChar w:fldCharType="separate"/>
    </w:r>
    <w:r w:rsidR="00E26F35">
      <w:rPr>
        <w:rStyle w:val="PageNumber"/>
        <w:noProof/>
        <w:color w:val="003E74"/>
      </w:rPr>
      <w:t>ii</w:t>
    </w:r>
    <w:r w:rsidRPr="00D200C9">
      <w:rPr>
        <w:rStyle w:val="PageNumber"/>
        <w:color w:val="003E74"/>
      </w:rPr>
      <w:fldChar w:fldCharType="end"/>
    </w:r>
    <w:r w:rsidR="00D85F60">
      <w:rPr>
        <w:rStyle w:val="PageNumber"/>
        <w:color w:val="003E74"/>
      </w:rPr>
      <w:tab/>
      <w:t>www.enernoc.com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49" w:rsidRPr="00421579" w:rsidRDefault="00DE1A49" w:rsidP="00421579">
    <w:pPr>
      <w:pStyle w:val="Footer"/>
      <w:pBdr>
        <w:top w:val="none" w:sz="0" w:space="0" w:color="auto"/>
      </w:pBdr>
      <w:rPr>
        <w:rStyle w:val="PageNumber"/>
        <w:color w:val="003E7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49" w:rsidRDefault="00DE1A49" w:rsidP="00D200C9">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49" w:rsidRPr="00D85F60" w:rsidRDefault="00DE1A49" w:rsidP="00D85F60">
    <w:pPr>
      <w:pStyle w:val="Footer"/>
      <w:pBdr>
        <w:top w:val="none" w:sz="0" w:space="0" w:color="auto"/>
      </w:pBdr>
      <w:rPr>
        <w:rStyle w:val="PageNumber"/>
        <w:color w:val="003E7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49" w:rsidRPr="00CC33E4" w:rsidRDefault="00DE1A49" w:rsidP="003319FB">
    <w:pPr>
      <w:pStyle w:val="Footer"/>
      <w:rPr>
        <w:rStyle w:val="PageNumber"/>
        <w:color w:val="1F497D"/>
      </w:rPr>
    </w:pPr>
    <w:r>
      <w:rPr>
        <w:color w:val="1F497D"/>
      </w:rPr>
      <w:t>EnerNOC Utility Solutions Consulting</w:t>
    </w:r>
    <w:r w:rsidRPr="00CC33E4">
      <w:rPr>
        <w:color w:val="1F497D"/>
      </w:rPr>
      <w:tab/>
    </w:r>
    <w:r w:rsidR="009C18FC" w:rsidRPr="00CC33E4">
      <w:rPr>
        <w:rStyle w:val="PageNumber"/>
        <w:color w:val="1F497D"/>
      </w:rPr>
      <w:fldChar w:fldCharType="begin"/>
    </w:r>
    <w:r w:rsidRPr="00CC33E4">
      <w:rPr>
        <w:rStyle w:val="PageNumber"/>
        <w:color w:val="1F497D"/>
      </w:rPr>
      <w:instrText xml:space="preserve"> PAGE </w:instrText>
    </w:r>
    <w:r w:rsidR="009C18FC" w:rsidRPr="00CC33E4">
      <w:rPr>
        <w:rStyle w:val="PageNumber"/>
        <w:color w:val="1F497D"/>
      </w:rPr>
      <w:fldChar w:fldCharType="separate"/>
    </w:r>
    <w:r w:rsidR="00B15324">
      <w:rPr>
        <w:rStyle w:val="PageNumber"/>
        <w:noProof/>
        <w:color w:val="1F497D"/>
      </w:rPr>
      <w:t>2-3</w:t>
    </w:r>
    <w:r w:rsidR="009C18FC" w:rsidRPr="00CC33E4">
      <w:rPr>
        <w:rStyle w:val="PageNumber"/>
        <w:color w:val="1F497D"/>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F60" w:rsidRPr="00421579" w:rsidRDefault="00D85F60" w:rsidP="00D85F60">
    <w:pPr>
      <w:pStyle w:val="Footer"/>
      <w:rPr>
        <w:rStyle w:val="PageNumber"/>
        <w:color w:val="003E74"/>
      </w:rPr>
    </w:pPr>
    <w:r w:rsidRPr="00D200C9">
      <w:t>EnerNOC Utility Solutions</w:t>
    </w:r>
    <w:r>
      <w:rPr>
        <w:color w:val="1F497D"/>
      </w:rPr>
      <w:t xml:space="preserve"> Consulting</w:t>
    </w:r>
    <w:r w:rsidRPr="00D200C9">
      <w:tab/>
    </w:r>
    <w:r w:rsidR="009C18FC" w:rsidRPr="00D200C9">
      <w:rPr>
        <w:rStyle w:val="PageNumber"/>
        <w:color w:val="003E74"/>
      </w:rPr>
      <w:fldChar w:fldCharType="begin"/>
    </w:r>
    <w:r w:rsidRPr="00D200C9">
      <w:rPr>
        <w:rStyle w:val="PageNumber"/>
        <w:color w:val="003E74"/>
      </w:rPr>
      <w:instrText xml:space="preserve"> PAGE </w:instrText>
    </w:r>
    <w:r w:rsidR="009C18FC" w:rsidRPr="00D200C9">
      <w:rPr>
        <w:rStyle w:val="PageNumber"/>
        <w:color w:val="003E74"/>
      </w:rPr>
      <w:fldChar w:fldCharType="separate"/>
    </w:r>
    <w:r w:rsidR="00E26F35">
      <w:rPr>
        <w:rStyle w:val="PageNumber"/>
        <w:noProof/>
        <w:color w:val="003E74"/>
      </w:rPr>
      <w:t>3-1</w:t>
    </w:r>
    <w:r w:rsidR="009C18FC" w:rsidRPr="00D200C9">
      <w:rPr>
        <w:rStyle w:val="PageNumber"/>
        <w:color w:val="003E7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49" w:rsidRPr="00CC33E4" w:rsidRDefault="00DE1A49" w:rsidP="003319FB">
    <w:pPr>
      <w:pStyle w:val="Footer"/>
      <w:rPr>
        <w:rStyle w:val="PageNumber"/>
        <w:color w:val="1F497D"/>
      </w:rPr>
    </w:pPr>
    <w:r>
      <w:rPr>
        <w:color w:val="1F497D"/>
      </w:rPr>
      <w:t>EnerNOC Utility Solutions Consulting</w:t>
    </w:r>
    <w:r w:rsidRPr="00CC33E4">
      <w:rPr>
        <w:color w:val="1F497D"/>
      </w:rPr>
      <w:tab/>
    </w:r>
    <w:r w:rsidR="009C18FC" w:rsidRPr="00CC33E4">
      <w:rPr>
        <w:rStyle w:val="PageNumber"/>
        <w:color w:val="1F497D"/>
      </w:rPr>
      <w:fldChar w:fldCharType="begin"/>
    </w:r>
    <w:r w:rsidRPr="00CC33E4">
      <w:rPr>
        <w:rStyle w:val="PageNumber"/>
        <w:color w:val="1F497D"/>
      </w:rPr>
      <w:instrText xml:space="preserve"> PAGE </w:instrText>
    </w:r>
    <w:r w:rsidR="009C18FC" w:rsidRPr="00CC33E4">
      <w:rPr>
        <w:rStyle w:val="PageNumber"/>
        <w:color w:val="1F497D"/>
      </w:rPr>
      <w:fldChar w:fldCharType="separate"/>
    </w:r>
    <w:r w:rsidR="00B15324">
      <w:rPr>
        <w:rStyle w:val="PageNumber"/>
        <w:noProof/>
        <w:color w:val="1F497D"/>
      </w:rPr>
      <w:t>3-3</w:t>
    </w:r>
    <w:r w:rsidR="009C18FC" w:rsidRPr="00CC33E4">
      <w:rPr>
        <w:rStyle w:val="PageNumber"/>
        <w:color w:val="1F497D"/>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49" w:rsidRPr="00D200C9" w:rsidRDefault="00DE1A49" w:rsidP="00D200C9">
    <w:pPr>
      <w:pStyle w:val="Footer"/>
      <w:pBdr>
        <w:top w:val="none" w:sz="0" w:space="0" w:color="auto"/>
      </w:pBdr>
      <w:rPr>
        <w:rStyle w:val="PageNumber"/>
        <w:color w:val="003E7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4F1" w:rsidRDefault="00F164F1">
      <w:r>
        <w:separator/>
      </w:r>
    </w:p>
    <w:p w:rsidR="00F164F1" w:rsidRDefault="00F164F1"/>
  </w:footnote>
  <w:footnote w:type="continuationSeparator" w:id="0">
    <w:p w:rsidR="00F164F1" w:rsidRDefault="00F164F1">
      <w:r>
        <w:continuationSeparator/>
      </w:r>
    </w:p>
    <w:p w:rsidR="00F164F1" w:rsidRDefault="00F164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49" w:rsidRDefault="00DE1A49" w:rsidP="006B72CD">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49" w:rsidRPr="006B72CD" w:rsidRDefault="00DE1A49" w:rsidP="006B72CD">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49" w:rsidRPr="00B461A3" w:rsidRDefault="00DE1A49" w:rsidP="00B461A3">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49" w:rsidRDefault="00DE1A49" w:rsidP="00D97C75">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49" w:rsidRPr="00E804CC" w:rsidRDefault="00F164F1" w:rsidP="00E804CC">
    <w:pPr>
      <w:pStyle w:val="Header"/>
    </w:pPr>
    <w:r>
      <w:fldChar w:fldCharType="begin"/>
    </w:r>
    <w:r>
      <w:instrText xml:space="preserve"> STYLEREF  "Chapter Title"  \* MERGEFORMAT </w:instrText>
    </w:r>
    <w:r>
      <w:fldChar w:fldCharType="separate"/>
    </w:r>
    <w:r w:rsidR="00B15324">
      <w:rPr>
        <w:noProof/>
      </w:rPr>
      <w:t>Introduction</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49" w:rsidRPr="00E804CC" w:rsidRDefault="00F164F1" w:rsidP="006B72CD">
    <w:pPr>
      <w:pStyle w:val="Header"/>
      <w:jc w:val="right"/>
    </w:pPr>
    <w:r>
      <w:fldChar w:fldCharType="begin"/>
    </w:r>
    <w:r>
      <w:instrText xml:space="preserve"> STYLEREF  "Chapter Title"  \* MERGEFORMAT </w:instrText>
    </w:r>
    <w:r>
      <w:fldChar w:fldCharType="separate"/>
    </w:r>
    <w:r w:rsidR="00B15324">
      <w:rPr>
        <w:noProof/>
      </w:rPr>
      <w:t>Introduction</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49" w:rsidRPr="00E804CC" w:rsidRDefault="00F164F1" w:rsidP="00E804CC">
    <w:pPr>
      <w:pStyle w:val="Header"/>
    </w:pPr>
    <w:r>
      <w:fldChar w:fldCharType="begin"/>
    </w:r>
    <w:r>
      <w:instrText xml:space="preserve"> STYLEREF  "Chapter Title"  \* MERGEFORMAT </w:instrText>
    </w:r>
    <w:r>
      <w:fldChar w:fldCharType="separate"/>
    </w:r>
    <w:r w:rsidR="00B15324">
      <w:rPr>
        <w:noProof/>
      </w:rPr>
      <w:t>Placeholder for Electricity Results</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49" w:rsidRPr="00E804CC" w:rsidRDefault="00F164F1" w:rsidP="006B72CD">
    <w:pPr>
      <w:pStyle w:val="Header"/>
      <w:jc w:val="right"/>
    </w:pPr>
    <w:r>
      <w:fldChar w:fldCharType="begin"/>
    </w:r>
    <w:r>
      <w:instrText xml:space="preserve"> STYLEREF  "Chapter Title"  \* MERGEFORMAT </w:instrText>
    </w:r>
    <w:r>
      <w:fldChar w:fldCharType="separate"/>
    </w:r>
    <w:r w:rsidR="00B15324">
      <w:rPr>
        <w:noProof/>
      </w:rPr>
      <w:t>Analysis Approach</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20.25pt" o:bullet="t">
        <v:imagedata r:id="rId1" o:title="art57D2"/>
      </v:shape>
    </w:pict>
  </w:numPicBullet>
  <w:abstractNum w:abstractNumId="0">
    <w:nsid w:val="FFFFFF7C"/>
    <w:multiLevelType w:val="singleLevel"/>
    <w:tmpl w:val="A6D26C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122F78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A48E41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E3E7E58"/>
    <w:lvl w:ilvl="0">
      <w:start w:val="1"/>
      <w:numFmt w:val="decimal"/>
      <w:pStyle w:val="ListNumber2"/>
      <w:lvlText w:val="%1."/>
      <w:lvlJc w:val="left"/>
      <w:pPr>
        <w:tabs>
          <w:tab w:val="num" w:pos="720"/>
        </w:tabs>
        <w:ind w:left="720" w:hanging="360"/>
      </w:pPr>
    </w:lvl>
  </w:abstractNum>
  <w:abstractNum w:abstractNumId="4">
    <w:nsid w:val="FFFFFF80"/>
    <w:multiLevelType w:val="singleLevel"/>
    <w:tmpl w:val="8632982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F70203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638A90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D7239A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4C26530"/>
    <w:lvl w:ilvl="0">
      <w:start w:val="1"/>
      <w:numFmt w:val="decimal"/>
      <w:pStyle w:val="ListNumber"/>
      <w:lvlText w:val="%1."/>
      <w:lvlJc w:val="left"/>
      <w:pPr>
        <w:tabs>
          <w:tab w:val="num" w:pos="360"/>
        </w:tabs>
        <w:ind w:left="360" w:hanging="360"/>
      </w:pPr>
    </w:lvl>
  </w:abstractNum>
  <w:abstractNum w:abstractNumId="9">
    <w:nsid w:val="FFFFFF89"/>
    <w:multiLevelType w:val="singleLevel"/>
    <w:tmpl w:val="7EF636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2C661A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3717A08"/>
    <w:multiLevelType w:val="hybridMultilevel"/>
    <w:tmpl w:val="46E63B86"/>
    <w:lvl w:ilvl="0" w:tplc="FB78B350">
      <w:start w:val="1"/>
      <w:numFmt w:val="bullet"/>
      <w:lvlText w:val=""/>
      <w:lvlJc w:val="left"/>
      <w:pPr>
        <w:ind w:left="1080" w:hanging="360"/>
      </w:pPr>
      <w:rPr>
        <w:rFonts w:ascii="Symbol" w:hAnsi="Symbol" w:hint="default"/>
      </w:rPr>
    </w:lvl>
    <w:lvl w:ilvl="1" w:tplc="06BCB0C2">
      <w:start w:val="1"/>
      <w:numFmt w:val="bullet"/>
      <w:pStyle w:val="Bulletedlistlevel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6295276"/>
    <w:multiLevelType w:val="hybridMultilevel"/>
    <w:tmpl w:val="9F5628D8"/>
    <w:lvl w:ilvl="0" w:tplc="51B2AD7A">
      <w:start w:val="1"/>
      <w:numFmt w:val="bullet"/>
      <w:lvlText w:val="–"/>
      <w:lvlJc w:val="left"/>
      <w:pPr>
        <w:tabs>
          <w:tab w:val="num" w:pos="720"/>
        </w:tabs>
        <w:ind w:left="720" w:hanging="360"/>
      </w:pPr>
      <w:rPr>
        <w:rFonts w:ascii="Arial" w:hAnsi="Arial" w:hint="default"/>
      </w:rPr>
    </w:lvl>
    <w:lvl w:ilvl="1" w:tplc="ACB2A254" w:tentative="1">
      <w:start w:val="1"/>
      <w:numFmt w:val="bullet"/>
      <w:lvlText w:val="–"/>
      <w:lvlJc w:val="left"/>
      <w:pPr>
        <w:tabs>
          <w:tab w:val="num" w:pos="1440"/>
        </w:tabs>
        <w:ind w:left="1440" w:hanging="360"/>
      </w:pPr>
      <w:rPr>
        <w:rFonts w:ascii="Arial" w:hAnsi="Arial" w:hint="default"/>
      </w:rPr>
    </w:lvl>
    <w:lvl w:ilvl="2" w:tplc="F1B8DD68">
      <w:start w:val="1"/>
      <w:numFmt w:val="bullet"/>
      <w:lvlText w:val="–"/>
      <w:lvlJc w:val="left"/>
      <w:pPr>
        <w:tabs>
          <w:tab w:val="num" w:pos="2160"/>
        </w:tabs>
        <w:ind w:left="2160" w:hanging="360"/>
      </w:pPr>
      <w:rPr>
        <w:rFonts w:ascii="Arial" w:hAnsi="Arial" w:hint="default"/>
      </w:rPr>
    </w:lvl>
    <w:lvl w:ilvl="3" w:tplc="83EECA96" w:tentative="1">
      <w:start w:val="1"/>
      <w:numFmt w:val="bullet"/>
      <w:lvlText w:val="–"/>
      <w:lvlJc w:val="left"/>
      <w:pPr>
        <w:tabs>
          <w:tab w:val="num" w:pos="2880"/>
        </w:tabs>
        <w:ind w:left="2880" w:hanging="360"/>
      </w:pPr>
      <w:rPr>
        <w:rFonts w:ascii="Arial" w:hAnsi="Arial" w:hint="default"/>
      </w:rPr>
    </w:lvl>
    <w:lvl w:ilvl="4" w:tplc="5B52CE24" w:tentative="1">
      <w:start w:val="1"/>
      <w:numFmt w:val="bullet"/>
      <w:lvlText w:val="–"/>
      <w:lvlJc w:val="left"/>
      <w:pPr>
        <w:tabs>
          <w:tab w:val="num" w:pos="3600"/>
        </w:tabs>
        <w:ind w:left="3600" w:hanging="360"/>
      </w:pPr>
      <w:rPr>
        <w:rFonts w:ascii="Arial" w:hAnsi="Arial" w:hint="default"/>
      </w:rPr>
    </w:lvl>
    <w:lvl w:ilvl="5" w:tplc="E6222ED4" w:tentative="1">
      <w:start w:val="1"/>
      <w:numFmt w:val="bullet"/>
      <w:lvlText w:val="–"/>
      <w:lvlJc w:val="left"/>
      <w:pPr>
        <w:tabs>
          <w:tab w:val="num" w:pos="4320"/>
        </w:tabs>
        <w:ind w:left="4320" w:hanging="360"/>
      </w:pPr>
      <w:rPr>
        <w:rFonts w:ascii="Arial" w:hAnsi="Arial" w:hint="default"/>
      </w:rPr>
    </w:lvl>
    <w:lvl w:ilvl="6" w:tplc="FCAAB062" w:tentative="1">
      <w:start w:val="1"/>
      <w:numFmt w:val="bullet"/>
      <w:lvlText w:val="–"/>
      <w:lvlJc w:val="left"/>
      <w:pPr>
        <w:tabs>
          <w:tab w:val="num" w:pos="5040"/>
        </w:tabs>
        <w:ind w:left="5040" w:hanging="360"/>
      </w:pPr>
      <w:rPr>
        <w:rFonts w:ascii="Arial" w:hAnsi="Arial" w:hint="default"/>
      </w:rPr>
    </w:lvl>
    <w:lvl w:ilvl="7" w:tplc="51BC2D9C" w:tentative="1">
      <w:start w:val="1"/>
      <w:numFmt w:val="bullet"/>
      <w:lvlText w:val="–"/>
      <w:lvlJc w:val="left"/>
      <w:pPr>
        <w:tabs>
          <w:tab w:val="num" w:pos="5760"/>
        </w:tabs>
        <w:ind w:left="5760" w:hanging="360"/>
      </w:pPr>
      <w:rPr>
        <w:rFonts w:ascii="Arial" w:hAnsi="Arial" w:hint="default"/>
      </w:rPr>
    </w:lvl>
    <w:lvl w:ilvl="8" w:tplc="43884110" w:tentative="1">
      <w:start w:val="1"/>
      <w:numFmt w:val="bullet"/>
      <w:lvlText w:val="–"/>
      <w:lvlJc w:val="left"/>
      <w:pPr>
        <w:tabs>
          <w:tab w:val="num" w:pos="6480"/>
        </w:tabs>
        <w:ind w:left="6480" w:hanging="360"/>
      </w:pPr>
      <w:rPr>
        <w:rFonts w:ascii="Arial" w:hAnsi="Arial" w:hint="default"/>
      </w:rPr>
    </w:lvl>
  </w:abstractNum>
  <w:abstractNum w:abstractNumId="13">
    <w:nsid w:val="17682E26"/>
    <w:multiLevelType w:val="hybridMultilevel"/>
    <w:tmpl w:val="DEC4B672"/>
    <w:lvl w:ilvl="0" w:tplc="268E5F42">
      <w:start w:val="1"/>
      <w:numFmt w:val="bullet"/>
      <w:lvlText w:val=""/>
      <w:lvlJc w:val="left"/>
      <w:pPr>
        <w:tabs>
          <w:tab w:val="num" w:pos="360"/>
        </w:tabs>
        <w:ind w:left="360" w:hanging="360"/>
      </w:pPr>
      <w:rPr>
        <w:rFonts w:ascii="Symbol" w:hAnsi="Symbol" w:hint="default"/>
        <w:sz w:val="20"/>
        <w:szCs w:val="18"/>
      </w:rPr>
    </w:lvl>
    <w:lvl w:ilvl="1" w:tplc="04090003">
      <w:start w:val="1"/>
      <w:numFmt w:val="bullet"/>
      <w:lvlText w:val="o"/>
      <w:lvlJc w:val="left"/>
      <w:pPr>
        <w:tabs>
          <w:tab w:val="num" w:pos="1080"/>
        </w:tabs>
        <w:ind w:left="1080" w:hanging="360"/>
      </w:pPr>
      <w:rPr>
        <w:rFonts w:ascii="Courier New" w:hAnsi="Courier New" w:cs="Courier New" w:hint="default"/>
        <w:sz w:val="16"/>
        <w:szCs w:val="16"/>
      </w:rPr>
    </w:lvl>
    <w:lvl w:ilvl="2" w:tplc="744E71C6">
      <w:start w:val="1"/>
      <w:numFmt w:val="bullet"/>
      <w:lvlText w:val=""/>
      <w:lvlJc w:val="left"/>
      <w:pPr>
        <w:tabs>
          <w:tab w:val="num" w:pos="1800"/>
        </w:tabs>
        <w:ind w:left="1800" w:hanging="360"/>
      </w:pPr>
      <w:rPr>
        <w:rFonts w:ascii="Wingdings" w:hAnsi="Wingdings" w:hint="default"/>
      </w:rPr>
    </w:lvl>
    <w:lvl w:ilvl="3" w:tplc="37C298DC" w:tentative="1">
      <w:start w:val="1"/>
      <w:numFmt w:val="bullet"/>
      <w:lvlText w:val=""/>
      <w:lvlJc w:val="left"/>
      <w:pPr>
        <w:tabs>
          <w:tab w:val="num" w:pos="2520"/>
        </w:tabs>
        <w:ind w:left="2520" w:hanging="360"/>
      </w:pPr>
      <w:rPr>
        <w:rFonts w:ascii="Symbol" w:hAnsi="Symbol" w:hint="default"/>
      </w:rPr>
    </w:lvl>
    <w:lvl w:ilvl="4" w:tplc="D1BA43E4" w:tentative="1">
      <w:start w:val="1"/>
      <w:numFmt w:val="bullet"/>
      <w:lvlText w:val="o"/>
      <w:lvlJc w:val="left"/>
      <w:pPr>
        <w:tabs>
          <w:tab w:val="num" w:pos="3240"/>
        </w:tabs>
        <w:ind w:left="3240" w:hanging="360"/>
      </w:pPr>
      <w:rPr>
        <w:rFonts w:ascii="Courier New" w:hAnsi="Courier New" w:cs="Courier New" w:hint="default"/>
      </w:rPr>
    </w:lvl>
    <w:lvl w:ilvl="5" w:tplc="D0CEE3CA" w:tentative="1">
      <w:start w:val="1"/>
      <w:numFmt w:val="bullet"/>
      <w:lvlText w:val=""/>
      <w:lvlJc w:val="left"/>
      <w:pPr>
        <w:tabs>
          <w:tab w:val="num" w:pos="3960"/>
        </w:tabs>
        <w:ind w:left="3960" w:hanging="360"/>
      </w:pPr>
      <w:rPr>
        <w:rFonts w:ascii="Wingdings" w:hAnsi="Wingdings" w:hint="default"/>
      </w:rPr>
    </w:lvl>
    <w:lvl w:ilvl="6" w:tplc="4928124C" w:tentative="1">
      <w:start w:val="1"/>
      <w:numFmt w:val="bullet"/>
      <w:lvlText w:val=""/>
      <w:lvlJc w:val="left"/>
      <w:pPr>
        <w:tabs>
          <w:tab w:val="num" w:pos="4680"/>
        </w:tabs>
        <w:ind w:left="4680" w:hanging="360"/>
      </w:pPr>
      <w:rPr>
        <w:rFonts w:ascii="Symbol" w:hAnsi="Symbol" w:hint="default"/>
      </w:rPr>
    </w:lvl>
    <w:lvl w:ilvl="7" w:tplc="579C74DC" w:tentative="1">
      <w:start w:val="1"/>
      <w:numFmt w:val="bullet"/>
      <w:lvlText w:val="o"/>
      <w:lvlJc w:val="left"/>
      <w:pPr>
        <w:tabs>
          <w:tab w:val="num" w:pos="5400"/>
        </w:tabs>
        <w:ind w:left="5400" w:hanging="360"/>
      </w:pPr>
      <w:rPr>
        <w:rFonts w:ascii="Courier New" w:hAnsi="Courier New" w:cs="Courier New" w:hint="default"/>
      </w:rPr>
    </w:lvl>
    <w:lvl w:ilvl="8" w:tplc="871816FA" w:tentative="1">
      <w:start w:val="1"/>
      <w:numFmt w:val="bullet"/>
      <w:lvlText w:val=""/>
      <w:lvlJc w:val="left"/>
      <w:pPr>
        <w:tabs>
          <w:tab w:val="num" w:pos="6120"/>
        </w:tabs>
        <w:ind w:left="6120" w:hanging="360"/>
      </w:pPr>
      <w:rPr>
        <w:rFonts w:ascii="Wingdings" w:hAnsi="Wingdings" w:hint="default"/>
      </w:rPr>
    </w:lvl>
  </w:abstractNum>
  <w:abstractNum w:abstractNumId="14">
    <w:nsid w:val="1BA82089"/>
    <w:multiLevelType w:val="hybridMultilevel"/>
    <w:tmpl w:val="9BF828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861012"/>
    <w:multiLevelType w:val="hybridMultilevel"/>
    <w:tmpl w:val="22E87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785239"/>
    <w:multiLevelType w:val="hybridMultilevel"/>
    <w:tmpl w:val="2310A4B8"/>
    <w:lvl w:ilvl="0" w:tplc="3A0640D2">
      <w:start w:val="1"/>
      <w:numFmt w:val="decimal"/>
      <w:lvlText w:val="%1."/>
      <w:lvlJc w:val="left"/>
      <w:pPr>
        <w:tabs>
          <w:tab w:val="num" w:pos="360"/>
        </w:tabs>
        <w:ind w:left="360" w:hanging="360"/>
      </w:pPr>
      <w:rPr>
        <w:rFonts w:ascii="Verdana" w:hAnsi="Verdana"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C03CB1"/>
    <w:multiLevelType w:val="hybridMultilevel"/>
    <w:tmpl w:val="1E448C5E"/>
    <w:lvl w:ilvl="0" w:tplc="3716ADA8">
      <w:start w:val="1"/>
      <w:numFmt w:val="bullet"/>
      <w:lvlText w:val=""/>
      <w:lvlJc w:val="left"/>
      <w:pPr>
        <w:tabs>
          <w:tab w:val="num" w:pos="360"/>
        </w:tabs>
        <w:ind w:left="360" w:hanging="360"/>
      </w:pPr>
      <w:rPr>
        <w:rFonts w:ascii="Symbol" w:hAnsi="Symbol" w:hint="default"/>
        <w:sz w:val="20"/>
        <w:szCs w:val="18"/>
      </w:rPr>
    </w:lvl>
    <w:lvl w:ilvl="1" w:tplc="04090003">
      <w:start w:val="1"/>
      <w:numFmt w:val="bullet"/>
      <w:lvlText w:val="o"/>
      <w:lvlJc w:val="left"/>
      <w:pPr>
        <w:tabs>
          <w:tab w:val="num" w:pos="1080"/>
        </w:tabs>
        <w:ind w:left="1080" w:hanging="360"/>
      </w:pPr>
      <w:rPr>
        <w:rFonts w:ascii="Courier New" w:hAnsi="Courier New" w:cs="Courier New" w:hint="default"/>
        <w:sz w:val="16"/>
        <w:szCs w:val="16"/>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6E97796"/>
    <w:multiLevelType w:val="hybridMultilevel"/>
    <w:tmpl w:val="93E2F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3F474E"/>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2A565445"/>
    <w:multiLevelType w:val="hybridMultilevel"/>
    <w:tmpl w:val="D15C5A8A"/>
    <w:lvl w:ilvl="0" w:tplc="BBCCF766">
      <w:start w:val="1"/>
      <w:numFmt w:val="bullet"/>
      <w:pStyle w:val="BulletedListIndent"/>
      <w:lvlText w:val="o"/>
      <w:lvlJc w:val="left"/>
      <w:pPr>
        <w:ind w:left="720" w:hanging="360"/>
      </w:pPr>
      <w:rPr>
        <w:rFonts w:ascii="Courier New" w:hAnsi="Courier New" w:cs="Courier New" w:hint="default"/>
        <w:sz w:val="20"/>
        <w:szCs w:val="18"/>
      </w:rPr>
    </w:lvl>
    <w:lvl w:ilvl="1" w:tplc="C0DADF12">
      <w:start w:val="1"/>
      <w:numFmt w:val="bullet"/>
      <w:lvlText w:val=""/>
      <w:lvlJc w:val="left"/>
      <w:pPr>
        <w:tabs>
          <w:tab w:val="num" w:pos="1440"/>
        </w:tabs>
        <w:ind w:left="1440" w:hanging="360"/>
      </w:pPr>
      <w:rPr>
        <w:rFonts w:ascii="Symbol" w:hAnsi="Symbol" w:hint="default"/>
        <w:sz w:val="16"/>
        <w:szCs w:val="16"/>
      </w:rPr>
    </w:lvl>
    <w:lvl w:ilvl="2" w:tplc="358E0BCC">
      <w:start w:val="1"/>
      <w:numFmt w:val="bullet"/>
      <w:lvlText w:val=""/>
      <w:lvlJc w:val="left"/>
      <w:pPr>
        <w:tabs>
          <w:tab w:val="num" w:pos="2160"/>
        </w:tabs>
        <w:ind w:left="2160" w:hanging="360"/>
      </w:pPr>
      <w:rPr>
        <w:rFonts w:ascii="Wingdings" w:hAnsi="Wingdings" w:hint="default"/>
      </w:rPr>
    </w:lvl>
    <w:lvl w:ilvl="3" w:tplc="E2FC8024" w:tentative="1">
      <w:start w:val="1"/>
      <w:numFmt w:val="bullet"/>
      <w:lvlText w:val=""/>
      <w:lvlJc w:val="left"/>
      <w:pPr>
        <w:tabs>
          <w:tab w:val="num" w:pos="2880"/>
        </w:tabs>
        <w:ind w:left="2880" w:hanging="360"/>
      </w:pPr>
      <w:rPr>
        <w:rFonts w:ascii="Symbol" w:hAnsi="Symbol" w:hint="default"/>
      </w:rPr>
    </w:lvl>
    <w:lvl w:ilvl="4" w:tplc="5EFC67D2" w:tentative="1">
      <w:start w:val="1"/>
      <w:numFmt w:val="bullet"/>
      <w:lvlText w:val="o"/>
      <w:lvlJc w:val="left"/>
      <w:pPr>
        <w:tabs>
          <w:tab w:val="num" w:pos="3600"/>
        </w:tabs>
        <w:ind w:left="3600" w:hanging="360"/>
      </w:pPr>
      <w:rPr>
        <w:rFonts w:ascii="Courier New" w:hAnsi="Courier New" w:cs="Courier New" w:hint="default"/>
      </w:rPr>
    </w:lvl>
    <w:lvl w:ilvl="5" w:tplc="7F1AAE2A" w:tentative="1">
      <w:start w:val="1"/>
      <w:numFmt w:val="bullet"/>
      <w:lvlText w:val=""/>
      <w:lvlJc w:val="left"/>
      <w:pPr>
        <w:tabs>
          <w:tab w:val="num" w:pos="4320"/>
        </w:tabs>
        <w:ind w:left="4320" w:hanging="360"/>
      </w:pPr>
      <w:rPr>
        <w:rFonts w:ascii="Wingdings" w:hAnsi="Wingdings" w:hint="default"/>
      </w:rPr>
    </w:lvl>
    <w:lvl w:ilvl="6" w:tplc="20606580" w:tentative="1">
      <w:start w:val="1"/>
      <w:numFmt w:val="bullet"/>
      <w:lvlText w:val=""/>
      <w:lvlJc w:val="left"/>
      <w:pPr>
        <w:tabs>
          <w:tab w:val="num" w:pos="5040"/>
        </w:tabs>
        <w:ind w:left="5040" w:hanging="360"/>
      </w:pPr>
      <w:rPr>
        <w:rFonts w:ascii="Symbol" w:hAnsi="Symbol" w:hint="default"/>
      </w:rPr>
    </w:lvl>
    <w:lvl w:ilvl="7" w:tplc="3E6E67C8" w:tentative="1">
      <w:start w:val="1"/>
      <w:numFmt w:val="bullet"/>
      <w:lvlText w:val="o"/>
      <w:lvlJc w:val="left"/>
      <w:pPr>
        <w:tabs>
          <w:tab w:val="num" w:pos="5760"/>
        </w:tabs>
        <w:ind w:left="5760" w:hanging="360"/>
      </w:pPr>
      <w:rPr>
        <w:rFonts w:ascii="Courier New" w:hAnsi="Courier New" w:cs="Courier New" w:hint="default"/>
      </w:rPr>
    </w:lvl>
    <w:lvl w:ilvl="8" w:tplc="E5884762" w:tentative="1">
      <w:start w:val="1"/>
      <w:numFmt w:val="bullet"/>
      <w:lvlText w:val=""/>
      <w:lvlJc w:val="left"/>
      <w:pPr>
        <w:tabs>
          <w:tab w:val="num" w:pos="6480"/>
        </w:tabs>
        <w:ind w:left="6480" w:hanging="360"/>
      </w:pPr>
      <w:rPr>
        <w:rFonts w:ascii="Wingdings" w:hAnsi="Wingdings" w:hint="default"/>
      </w:rPr>
    </w:lvl>
  </w:abstractNum>
  <w:abstractNum w:abstractNumId="21">
    <w:nsid w:val="2CDA6A0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31D60B2E"/>
    <w:multiLevelType w:val="hybridMultilevel"/>
    <w:tmpl w:val="F288CAB4"/>
    <w:lvl w:ilvl="0" w:tplc="16120986">
      <w:start w:val="1"/>
      <w:numFmt w:val="upperLetter"/>
      <w:pStyle w:val="TOC6"/>
      <w:lvlText w:val="%1"/>
      <w:lvlJc w:val="left"/>
      <w:pPr>
        <w:ind w:left="360" w:hanging="360"/>
      </w:pPr>
      <w:rPr>
        <w:rFonts w:hint="default"/>
        <w:b/>
        <w:i w:val="0"/>
        <w:sz w:val="22"/>
      </w:rPr>
    </w:lvl>
    <w:lvl w:ilvl="1" w:tplc="AB767A92" w:tentative="1">
      <w:start w:val="1"/>
      <w:numFmt w:val="lowerLetter"/>
      <w:lvlText w:val="%2."/>
      <w:lvlJc w:val="left"/>
      <w:pPr>
        <w:ind w:left="2440" w:hanging="360"/>
      </w:pPr>
    </w:lvl>
    <w:lvl w:ilvl="2" w:tplc="B5589570" w:tentative="1">
      <w:start w:val="1"/>
      <w:numFmt w:val="lowerRoman"/>
      <w:lvlText w:val="%3."/>
      <w:lvlJc w:val="right"/>
      <w:pPr>
        <w:ind w:left="3160" w:hanging="180"/>
      </w:pPr>
    </w:lvl>
    <w:lvl w:ilvl="3" w:tplc="5AFE3376" w:tentative="1">
      <w:start w:val="1"/>
      <w:numFmt w:val="decimal"/>
      <w:lvlText w:val="%4."/>
      <w:lvlJc w:val="left"/>
      <w:pPr>
        <w:ind w:left="3880" w:hanging="360"/>
      </w:pPr>
    </w:lvl>
    <w:lvl w:ilvl="4" w:tplc="8DCEC2DA" w:tentative="1">
      <w:start w:val="1"/>
      <w:numFmt w:val="lowerLetter"/>
      <w:lvlText w:val="%5."/>
      <w:lvlJc w:val="left"/>
      <w:pPr>
        <w:ind w:left="4600" w:hanging="360"/>
      </w:pPr>
    </w:lvl>
    <w:lvl w:ilvl="5" w:tplc="B720D51C" w:tentative="1">
      <w:start w:val="1"/>
      <w:numFmt w:val="lowerRoman"/>
      <w:lvlText w:val="%6."/>
      <w:lvlJc w:val="right"/>
      <w:pPr>
        <w:ind w:left="5320" w:hanging="180"/>
      </w:pPr>
    </w:lvl>
    <w:lvl w:ilvl="6" w:tplc="3E50EC8E" w:tentative="1">
      <w:start w:val="1"/>
      <w:numFmt w:val="decimal"/>
      <w:lvlText w:val="%7."/>
      <w:lvlJc w:val="left"/>
      <w:pPr>
        <w:ind w:left="6040" w:hanging="360"/>
      </w:pPr>
    </w:lvl>
    <w:lvl w:ilvl="7" w:tplc="9F04FAF8" w:tentative="1">
      <w:start w:val="1"/>
      <w:numFmt w:val="lowerLetter"/>
      <w:lvlText w:val="%8."/>
      <w:lvlJc w:val="left"/>
      <w:pPr>
        <w:ind w:left="6760" w:hanging="360"/>
      </w:pPr>
    </w:lvl>
    <w:lvl w:ilvl="8" w:tplc="C07E5CEC" w:tentative="1">
      <w:start w:val="1"/>
      <w:numFmt w:val="lowerRoman"/>
      <w:lvlText w:val="%9."/>
      <w:lvlJc w:val="right"/>
      <w:pPr>
        <w:ind w:left="7480" w:hanging="180"/>
      </w:pPr>
    </w:lvl>
  </w:abstractNum>
  <w:abstractNum w:abstractNumId="23">
    <w:nsid w:val="34850A4D"/>
    <w:multiLevelType w:val="multilevel"/>
    <w:tmpl w:val="92C88418"/>
    <w:lvl w:ilvl="0">
      <w:start w:val="1"/>
      <w:numFmt w:val="decimal"/>
      <w:pStyle w:val="Heading1"/>
      <w:suff w:val="nothing"/>
      <w:lvlText w:val="%1"/>
      <w:lvlJc w:val="left"/>
      <w:pPr>
        <w:ind w:left="547" w:hanging="432"/>
      </w:pPr>
      <w:rPr>
        <w:rFonts w:hint="default"/>
      </w:rPr>
    </w:lvl>
    <w:lvl w:ilvl="1">
      <w:start w:val="1"/>
      <w:numFmt w:val="decimal"/>
      <w:lvlText w:val="%1.%2"/>
      <w:lvlJc w:val="left"/>
      <w:pPr>
        <w:tabs>
          <w:tab w:val="num" w:pos="691"/>
        </w:tabs>
        <w:ind w:left="691" w:hanging="576"/>
      </w:pPr>
      <w:rPr>
        <w:rFonts w:hint="default"/>
      </w:rPr>
    </w:lvl>
    <w:lvl w:ilvl="2">
      <w:start w:val="1"/>
      <w:numFmt w:val="decimal"/>
      <w:lvlText w:val="%1.%2.%3"/>
      <w:lvlJc w:val="left"/>
      <w:pPr>
        <w:tabs>
          <w:tab w:val="num" w:pos="835"/>
        </w:tabs>
        <w:ind w:left="835" w:hanging="720"/>
      </w:pPr>
      <w:rPr>
        <w:rFonts w:hint="default"/>
      </w:rPr>
    </w:lvl>
    <w:lvl w:ilvl="3">
      <w:start w:val="1"/>
      <w:numFmt w:val="decimal"/>
      <w:lvlText w:val="%1.%2.%3.%4"/>
      <w:lvlJc w:val="left"/>
      <w:pPr>
        <w:tabs>
          <w:tab w:val="num" w:pos="979"/>
        </w:tabs>
        <w:ind w:left="979" w:hanging="864"/>
      </w:pPr>
      <w:rPr>
        <w:rFonts w:hint="default"/>
      </w:rPr>
    </w:lvl>
    <w:lvl w:ilvl="4">
      <w:start w:val="1"/>
      <w:numFmt w:val="decimal"/>
      <w:lvlText w:val="%1.%2.%3.%4.%5"/>
      <w:lvlJc w:val="left"/>
      <w:pPr>
        <w:tabs>
          <w:tab w:val="num" w:pos="1123"/>
        </w:tabs>
        <w:ind w:left="1123" w:hanging="1008"/>
      </w:pPr>
      <w:rPr>
        <w:rFonts w:hint="default"/>
      </w:rPr>
    </w:lvl>
    <w:lvl w:ilvl="5">
      <w:start w:val="1"/>
      <w:numFmt w:val="decimal"/>
      <w:lvlText w:val="%1.%2.%3.%4.%5.%6"/>
      <w:lvlJc w:val="left"/>
      <w:pPr>
        <w:tabs>
          <w:tab w:val="num" w:pos="1267"/>
        </w:tabs>
        <w:ind w:left="1267" w:hanging="1152"/>
      </w:pPr>
      <w:rPr>
        <w:rFonts w:hint="default"/>
      </w:rPr>
    </w:lvl>
    <w:lvl w:ilvl="6">
      <w:start w:val="1"/>
      <w:numFmt w:val="decimal"/>
      <w:pStyle w:val="Heading7"/>
      <w:lvlText w:val="%1.%2.%3.%4.%5.%6.%7"/>
      <w:lvlJc w:val="left"/>
      <w:pPr>
        <w:tabs>
          <w:tab w:val="num" w:pos="1411"/>
        </w:tabs>
        <w:ind w:left="1411" w:hanging="1296"/>
      </w:pPr>
      <w:rPr>
        <w:rFonts w:hint="default"/>
      </w:rPr>
    </w:lvl>
    <w:lvl w:ilvl="7">
      <w:start w:val="1"/>
      <w:numFmt w:val="decimal"/>
      <w:pStyle w:val="Heading8"/>
      <w:lvlText w:val="%1.%2.%3.%4.%5.%6.%7.%8"/>
      <w:lvlJc w:val="left"/>
      <w:pPr>
        <w:tabs>
          <w:tab w:val="num" w:pos="1555"/>
        </w:tabs>
        <w:ind w:left="1555" w:hanging="1440"/>
      </w:pPr>
      <w:rPr>
        <w:rFonts w:hint="default"/>
      </w:rPr>
    </w:lvl>
    <w:lvl w:ilvl="8">
      <w:start w:val="1"/>
      <w:numFmt w:val="decimal"/>
      <w:pStyle w:val="Heading9"/>
      <w:lvlText w:val="%1.%2.%3.%4.%5.%6.%7.%8.%9"/>
      <w:lvlJc w:val="left"/>
      <w:pPr>
        <w:tabs>
          <w:tab w:val="num" w:pos="1699"/>
        </w:tabs>
        <w:ind w:left="1699" w:hanging="1584"/>
      </w:pPr>
      <w:rPr>
        <w:rFonts w:hint="default"/>
      </w:rPr>
    </w:lvl>
  </w:abstractNum>
  <w:abstractNum w:abstractNumId="24">
    <w:nsid w:val="3CB47A32"/>
    <w:multiLevelType w:val="hybridMultilevel"/>
    <w:tmpl w:val="2FD0CA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C34269"/>
    <w:multiLevelType w:val="hybridMultilevel"/>
    <w:tmpl w:val="D02E07CE"/>
    <w:lvl w:ilvl="0" w:tplc="3716ADA8">
      <w:start w:val="1"/>
      <w:numFmt w:val="bullet"/>
      <w:lvlText w:val=""/>
      <w:lvlJc w:val="left"/>
      <w:pPr>
        <w:tabs>
          <w:tab w:val="num" w:pos="360"/>
        </w:tabs>
        <w:ind w:left="360" w:hanging="360"/>
      </w:pPr>
      <w:rPr>
        <w:rFonts w:ascii="Symbol" w:hAnsi="Symbol" w:hint="default"/>
        <w:sz w:val="20"/>
        <w:szCs w:val="18"/>
      </w:rPr>
    </w:lvl>
    <w:lvl w:ilvl="1" w:tplc="04090003">
      <w:start w:val="1"/>
      <w:numFmt w:val="bullet"/>
      <w:lvlText w:val="o"/>
      <w:lvlJc w:val="left"/>
      <w:pPr>
        <w:tabs>
          <w:tab w:val="num" w:pos="1080"/>
        </w:tabs>
        <w:ind w:left="1080" w:hanging="360"/>
      </w:pPr>
      <w:rPr>
        <w:rFonts w:ascii="Courier New" w:hAnsi="Courier New" w:cs="Courier New" w:hint="default"/>
        <w:sz w:val="16"/>
        <w:szCs w:val="16"/>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F6407A6"/>
    <w:multiLevelType w:val="hybridMultilevel"/>
    <w:tmpl w:val="553EC48A"/>
    <w:lvl w:ilvl="0" w:tplc="3716ADA8">
      <w:start w:val="1"/>
      <w:numFmt w:val="decimal"/>
      <w:pStyle w:val="TOC1"/>
      <w:lvlText w:val="%1"/>
      <w:lvlJc w:val="left"/>
      <w:pPr>
        <w:tabs>
          <w:tab w:val="num" w:pos="0"/>
        </w:tabs>
        <w:ind w:left="0" w:firstLine="0"/>
      </w:pPr>
      <w:rPr>
        <w:rFonts w:ascii="Verdana" w:hAnsi="Verdana"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579C534A"/>
    <w:multiLevelType w:val="hybridMultilevel"/>
    <w:tmpl w:val="0FA0EE00"/>
    <w:lvl w:ilvl="0" w:tplc="463CD996">
      <w:numFmt w:val="bullet"/>
      <w:lvlText w:val="•"/>
      <w:lvlJc w:val="left"/>
      <w:pPr>
        <w:ind w:left="1080" w:hanging="720"/>
      </w:pPr>
      <w:rPr>
        <w:rFonts w:ascii="Tahoma" w:eastAsia="Times New Roman" w:hAnsi="Tahoma" w:cs="Tahoma" w:hint="default"/>
      </w:rPr>
    </w:lvl>
    <w:lvl w:ilvl="1" w:tplc="0409000F"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5F5B7C20"/>
    <w:multiLevelType w:val="hybridMultilevel"/>
    <w:tmpl w:val="35B017BE"/>
    <w:lvl w:ilvl="0" w:tplc="C3FA01F0">
      <w:start w:val="1"/>
      <w:numFmt w:val="bullet"/>
      <w:lvlText w:val=""/>
      <w:lvlJc w:val="left"/>
      <w:pPr>
        <w:tabs>
          <w:tab w:val="num" w:pos="360"/>
        </w:tabs>
        <w:ind w:left="360" w:hanging="360"/>
      </w:pPr>
      <w:rPr>
        <w:rFonts w:ascii="Symbol" w:hAnsi="Symbol" w:hint="default"/>
        <w:sz w:val="20"/>
        <w:szCs w:val="18"/>
      </w:rPr>
    </w:lvl>
    <w:lvl w:ilvl="1" w:tplc="04090019">
      <w:start w:val="1"/>
      <w:numFmt w:val="bullet"/>
      <w:lvlText w:val="o"/>
      <w:lvlJc w:val="left"/>
      <w:pPr>
        <w:tabs>
          <w:tab w:val="num" w:pos="1080"/>
        </w:tabs>
        <w:ind w:left="1080" w:hanging="360"/>
      </w:pPr>
      <w:rPr>
        <w:rFonts w:ascii="Courier New" w:hAnsi="Courier New" w:cs="Courier New" w:hint="default"/>
        <w:sz w:val="16"/>
        <w:szCs w:val="16"/>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9">
    <w:nsid w:val="68776D8E"/>
    <w:multiLevelType w:val="hybridMultilevel"/>
    <w:tmpl w:val="62640272"/>
    <w:lvl w:ilvl="0" w:tplc="04090003">
      <w:start w:val="1"/>
      <w:numFmt w:val="bullet"/>
      <w:pStyle w:val="BulletedListIndent2"/>
      <w:lvlText w:val=""/>
      <w:lvlJc w:val="left"/>
      <w:pPr>
        <w:ind w:left="1440" w:hanging="360"/>
      </w:pPr>
      <w:rPr>
        <w:rFonts w:ascii="Wingdings" w:hAnsi="Wingdings" w:hint="default"/>
      </w:rPr>
    </w:lvl>
    <w:lvl w:ilvl="1" w:tplc="06BCB0C2"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D354E66"/>
    <w:multiLevelType w:val="hybridMultilevel"/>
    <w:tmpl w:val="D6341B00"/>
    <w:lvl w:ilvl="0" w:tplc="463CD996">
      <w:start w:val="1"/>
      <w:numFmt w:val="bullet"/>
      <w:pStyle w:val="BulletedList"/>
      <w:lvlText w:val=""/>
      <w:lvlJc w:val="left"/>
      <w:pPr>
        <w:tabs>
          <w:tab w:val="num" w:pos="360"/>
        </w:tabs>
        <w:ind w:left="360" w:hanging="360"/>
      </w:pPr>
      <w:rPr>
        <w:rFonts w:ascii="Symbol" w:hAnsi="Symbol" w:hint="default"/>
        <w:sz w:val="20"/>
        <w:szCs w:val="18"/>
      </w:rPr>
    </w:lvl>
    <w:lvl w:ilvl="1" w:tplc="0409000F">
      <w:start w:val="1"/>
      <w:numFmt w:val="decimal"/>
      <w:lvlText w:val="%2."/>
      <w:lvlJc w:val="left"/>
      <w:pPr>
        <w:tabs>
          <w:tab w:val="num" w:pos="1080"/>
        </w:tabs>
        <w:ind w:left="1080" w:hanging="360"/>
      </w:pPr>
      <w:rPr>
        <w:rFonts w:ascii="Verdana" w:hAnsi="Verdana" w:hint="default"/>
        <w:sz w:val="16"/>
        <w:szCs w:val="16"/>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1">
    <w:nsid w:val="6EB14F8A"/>
    <w:multiLevelType w:val="hybridMultilevel"/>
    <w:tmpl w:val="A8F418CC"/>
    <w:lvl w:ilvl="0" w:tplc="463CD996">
      <w:start w:val="1"/>
      <w:numFmt w:val="decimal"/>
      <w:lvlText w:val="%1."/>
      <w:lvlJc w:val="left"/>
      <w:pPr>
        <w:tabs>
          <w:tab w:val="num" w:pos="360"/>
        </w:tabs>
        <w:ind w:left="360" w:hanging="360"/>
      </w:pPr>
      <w:rPr>
        <w:rFonts w:hint="default"/>
        <w:sz w:val="20"/>
        <w:szCs w:val="18"/>
      </w:rPr>
    </w:lvl>
    <w:lvl w:ilvl="1" w:tplc="0409000F">
      <w:start w:val="1"/>
      <w:numFmt w:val="bullet"/>
      <w:lvlText w:val=""/>
      <w:lvlJc w:val="left"/>
      <w:pPr>
        <w:tabs>
          <w:tab w:val="num" w:pos="1080"/>
        </w:tabs>
        <w:ind w:left="1080" w:hanging="360"/>
      </w:pPr>
      <w:rPr>
        <w:rFonts w:ascii="Symbol" w:hAnsi="Symbol" w:hint="default"/>
        <w:sz w:val="16"/>
        <w:szCs w:val="16"/>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2">
    <w:nsid w:val="71B16419"/>
    <w:multiLevelType w:val="hybridMultilevel"/>
    <w:tmpl w:val="2838487A"/>
    <w:lvl w:ilvl="0" w:tplc="3716ADA8">
      <w:start w:val="2"/>
      <w:numFmt w:val="bullet"/>
      <w:lvlText w:val="-"/>
      <w:lvlJc w:val="left"/>
      <w:pPr>
        <w:ind w:left="405" w:hanging="360"/>
      </w:pPr>
      <w:rPr>
        <w:rFonts w:ascii="Tahoma" w:eastAsia="Times New Roman" w:hAnsi="Tahoma" w:cs="Tahoma"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3">
    <w:nsid w:val="760F64EB"/>
    <w:multiLevelType w:val="hybridMultilevel"/>
    <w:tmpl w:val="6122EC2E"/>
    <w:lvl w:ilvl="0" w:tplc="9724B340">
      <w:start w:val="1"/>
      <w:numFmt w:val="upperLetter"/>
      <w:pStyle w:val="Heading6"/>
      <w:lvlText w:val="%1"/>
      <w:lvlJc w:val="left"/>
      <w:pPr>
        <w:ind w:left="388" w:hanging="360"/>
      </w:pPr>
      <w:rPr>
        <w:rFonts w:ascii="Tahoma" w:hAnsi="Tahoma" w:cs="Times New Roman" w:hint="default"/>
        <w:b/>
        <w:bCs w:val="0"/>
        <w:i w:val="0"/>
        <w:iC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nsid w:val="7AA9671F"/>
    <w:multiLevelType w:val="hybridMultilevel"/>
    <w:tmpl w:val="418C1512"/>
    <w:lvl w:ilvl="0" w:tplc="C132362A">
      <w:start w:val="1"/>
      <w:numFmt w:val="decimal"/>
      <w:pStyle w:val="NumberedList"/>
      <w:lvlText w:val="%1."/>
      <w:lvlJc w:val="left"/>
      <w:pPr>
        <w:tabs>
          <w:tab w:val="num" w:pos="360"/>
        </w:tabs>
        <w:ind w:left="360" w:hanging="360"/>
      </w:pPr>
      <w:rPr>
        <w:rFonts w:ascii="Verdana" w:hAnsi="Verdana" w:hint="default"/>
        <w:sz w:val="20"/>
        <w:szCs w:val="16"/>
      </w:rPr>
    </w:lvl>
    <w:lvl w:ilvl="1" w:tplc="04090019">
      <w:start w:val="1"/>
      <w:numFmt w:val="decimal"/>
      <w:lvlText w:val="%2."/>
      <w:lvlJc w:val="left"/>
      <w:pPr>
        <w:tabs>
          <w:tab w:val="num" w:pos="1440"/>
        </w:tabs>
        <w:ind w:left="1440" w:hanging="360"/>
      </w:pPr>
      <w:rPr>
        <w:rFonts w:hint="default"/>
        <w:sz w:val="16"/>
        <w:szCs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2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26"/>
  </w:num>
  <w:num w:numId="15">
    <w:abstractNumId w:val="10"/>
  </w:num>
  <w:num w:numId="16">
    <w:abstractNumId w:val="19"/>
  </w:num>
  <w:num w:numId="17">
    <w:abstractNumId w:val="33"/>
  </w:num>
  <w:num w:numId="18">
    <w:abstractNumId w:val="22"/>
  </w:num>
  <w:num w:numId="19">
    <w:abstractNumId w:val="27"/>
  </w:num>
  <w:num w:numId="20">
    <w:abstractNumId w:val="20"/>
  </w:num>
  <w:num w:numId="21">
    <w:abstractNumId w:val="34"/>
  </w:num>
  <w:num w:numId="22">
    <w:abstractNumId w:val="29"/>
  </w:num>
  <w:num w:numId="23">
    <w:abstractNumId w:val="11"/>
  </w:num>
  <w:num w:numId="24">
    <w:abstractNumId w:val="31"/>
  </w:num>
  <w:num w:numId="25">
    <w:abstractNumId w:val="13"/>
  </w:num>
  <w:num w:numId="26">
    <w:abstractNumId w:val="24"/>
  </w:num>
  <w:num w:numId="27">
    <w:abstractNumId w:val="25"/>
  </w:num>
  <w:num w:numId="28">
    <w:abstractNumId w:val="28"/>
  </w:num>
  <w:num w:numId="29">
    <w:abstractNumId w:val="17"/>
  </w:num>
  <w:num w:numId="30">
    <w:abstractNumId w:val="15"/>
  </w:num>
  <w:num w:numId="31">
    <w:abstractNumId w:val="14"/>
  </w:num>
  <w:num w:numId="32">
    <w:abstractNumId w:val="30"/>
  </w:num>
  <w:num w:numId="33">
    <w:abstractNumId w:val="12"/>
  </w:num>
  <w:num w:numId="34">
    <w:abstractNumId w:val="32"/>
  </w:num>
  <w:num w:numId="35">
    <w:abstractNumId w:val="34"/>
    <w:lvlOverride w:ilvl="0">
      <w:startOverride w:val="1"/>
    </w:lvlOverride>
  </w:num>
  <w:num w:numId="36">
    <w:abstractNumId w:val="16"/>
  </w:num>
  <w:num w:numId="37">
    <w:abstractNumId w:val="30"/>
  </w:num>
  <w:num w:numId="38">
    <w:abstractNumId w:val="30"/>
  </w:num>
  <w:num w:numId="39">
    <w:abstractNumId w:val="30"/>
  </w:num>
  <w:num w:numId="40">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evenAndOddHeaders/>
  <w:drawingGridHorizontalSpacing w:val="100"/>
  <w:drawingGridVerticalSpacing w:val="14"/>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F2D"/>
    <w:rsid w:val="000013C4"/>
    <w:rsid w:val="000013EF"/>
    <w:rsid w:val="00003EC2"/>
    <w:rsid w:val="00005CF6"/>
    <w:rsid w:val="00006250"/>
    <w:rsid w:val="000065E1"/>
    <w:rsid w:val="000070FD"/>
    <w:rsid w:val="0001084C"/>
    <w:rsid w:val="00010F09"/>
    <w:rsid w:val="00011A0E"/>
    <w:rsid w:val="00012DF2"/>
    <w:rsid w:val="00013147"/>
    <w:rsid w:val="0001478A"/>
    <w:rsid w:val="00015ABD"/>
    <w:rsid w:val="00015C1F"/>
    <w:rsid w:val="0001703F"/>
    <w:rsid w:val="00020B7C"/>
    <w:rsid w:val="000222E3"/>
    <w:rsid w:val="00022B83"/>
    <w:rsid w:val="00023055"/>
    <w:rsid w:val="000239FC"/>
    <w:rsid w:val="000251CE"/>
    <w:rsid w:val="00026720"/>
    <w:rsid w:val="000273F7"/>
    <w:rsid w:val="00030EE6"/>
    <w:rsid w:val="00031CA9"/>
    <w:rsid w:val="00033D24"/>
    <w:rsid w:val="00034D03"/>
    <w:rsid w:val="00036CCD"/>
    <w:rsid w:val="00036F2C"/>
    <w:rsid w:val="00036F38"/>
    <w:rsid w:val="00037AB8"/>
    <w:rsid w:val="00042BC1"/>
    <w:rsid w:val="000448A0"/>
    <w:rsid w:val="00045642"/>
    <w:rsid w:val="000463A9"/>
    <w:rsid w:val="00046550"/>
    <w:rsid w:val="00047BBC"/>
    <w:rsid w:val="00050148"/>
    <w:rsid w:val="00052046"/>
    <w:rsid w:val="000549B0"/>
    <w:rsid w:val="00056237"/>
    <w:rsid w:val="00057330"/>
    <w:rsid w:val="00057CEC"/>
    <w:rsid w:val="0006097D"/>
    <w:rsid w:val="00062FB5"/>
    <w:rsid w:val="0006362F"/>
    <w:rsid w:val="00067F6E"/>
    <w:rsid w:val="00070E6C"/>
    <w:rsid w:val="0007342F"/>
    <w:rsid w:val="00076024"/>
    <w:rsid w:val="00076B0A"/>
    <w:rsid w:val="00080E2F"/>
    <w:rsid w:val="00080FA4"/>
    <w:rsid w:val="00081241"/>
    <w:rsid w:val="0008360E"/>
    <w:rsid w:val="00084E5A"/>
    <w:rsid w:val="00085626"/>
    <w:rsid w:val="00085E04"/>
    <w:rsid w:val="00087E05"/>
    <w:rsid w:val="00090967"/>
    <w:rsid w:val="000909DA"/>
    <w:rsid w:val="00091292"/>
    <w:rsid w:val="00092075"/>
    <w:rsid w:val="000923A3"/>
    <w:rsid w:val="000923FB"/>
    <w:rsid w:val="00092BAB"/>
    <w:rsid w:val="000A08D5"/>
    <w:rsid w:val="000A28E9"/>
    <w:rsid w:val="000A3EC7"/>
    <w:rsid w:val="000A4576"/>
    <w:rsid w:val="000A4B5B"/>
    <w:rsid w:val="000A5910"/>
    <w:rsid w:val="000A7A98"/>
    <w:rsid w:val="000B1A4D"/>
    <w:rsid w:val="000B2D82"/>
    <w:rsid w:val="000B3E83"/>
    <w:rsid w:val="000B500C"/>
    <w:rsid w:val="000B564B"/>
    <w:rsid w:val="000B5DDF"/>
    <w:rsid w:val="000B6DE8"/>
    <w:rsid w:val="000B73E8"/>
    <w:rsid w:val="000C0971"/>
    <w:rsid w:val="000C1F64"/>
    <w:rsid w:val="000C2F0F"/>
    <w:rsid w:val="000C3172"/>
    <w:rsid w:val="000C4220"/>
    <w:rsid w:val="000C4435"/>
    <w:rsid w:val="000C60C3"/>
    <w:rsid w:val="000C6A43"/>
    <w:rsid w:val="000D26A2"/>
    <w:rsid w:val="000D3019"/>
    <w:rsid w:val="000D3152"/>
    <w:rsid w:val="000D357B"/>
    <w:rsid w:val="000D470C"/>
    <w:rsid w:val="000D5554"/>
    <w:rsid w:val="000E039A"/>
    <w:rsid w:val="000E0598"/>
    <w:rsid w:val="000E1BA6"/>
    <w:rsid w:val="000E2224"/>
    <w:rsid w:val="000E33C0"/>
    <w:rsid w:val="000E3F5F"/>
    <w:rsid w:val="000F060B"/>
    <w:rsid w:val="000F63AC"/>
    <w:rsid w:val="000F6C0B"/>
    <w:rsid w:val="000F723E"/>
    <w:rsid w:val="0010028F"/>
    <w:rsid w:val="00100696"/>
    <w:rsid w:val="001009A7"/>
    <w:rsid w:val="00101EF4"/>
    <w:rsid w:val="00104232"/>
    <w:rsid w:val="001042FF"/>
    <w:rsid w:val="00106011"/>
    <w:rsid w:val="00106489"/>
    <w:rsid w:val="00110CBE"/>
    <w:rsid w:val="00112262"/>
    <w:rsid w:val="00112D6F"/>
    <w:rsid w:val="00113D90"/>
    <w:rsid w:val="001142F3"/>
    <w:rsid w:val="00120E5A"/>
    <w:rsid w:val="001211AB"/>
    <w:rsid w:val="00124CD2"/>
    <w:rsid w:val="0012519C"/>
    <w:rsid w:val="00125674"/>
    <w:rsid w:val="00125CE8"/>
    <w:rsid w:val="00125E71"/>
    <w:rsid w:val="0012606B"/>
    <w:rsid w:val="00132BB4"/>
    <w:rsid w:val="001334C1"/>
    <w:rsid w:val="00135D53"/>
    <w:rsid w:val="001360C5"/>
    <w:rsid w:val="00136317"/>
    <w:rsid w:val="001411E5"/>
    <w:rsid w:val="00150261"/>
    <w:rsid w:val="001507F9"/>
    <w:rsid w:val="001549FF"/>
    <w:rsid w:val="00156654"/>
    <w:rsid w:val="00156EA0"/>
    <w:rsid w:val="00167234"/>
    <w:rsid w:val="00170103"/>
    <w:rsid w:val="00181985"/>
    <w:rsid w:val="0018215D"/>
    <w:rsid w:val="00184364"/>
    <w:rsid w:val="00184D00"/>
    <w:rsid w:val="00184F0C"/>
    <w:rsid w:val="00185925"/>
    <w:rsid w:val="00185EAB"/>
    <w:rsid w:val="00186037"/>
    <w:rsid w:val="00192A1A"/>
    <w:rsid w:val="00194E94"/>
    <w:rsid w:val="0019686A"/>
    <w:rsid w:val="00196901"/>
    <w:rsid w:val="001A037E"/>
    <w:rsid w:val="001A474F"/>
    <w:rsid w:val="001A4998"/>
    <w:rsid w:val="001A5519"/>
    <w:rsid w:val="001A6574"/>
    <w:rsid w:val="001A66EE"/>
    <w:rsid w:val="001A7AD2"/>
    <w:rsid w:val="001B15C5"/>
    <w:rsid w:val="001B6F2D"/>
    <w:rsid w:val="001C0164"/>
    <w:rsid w:val="001C0D24"/>
    <w:rsid w:val="001C4822"/>
    <w:rsid w:val="001C58F5"/>
    <w:rsid w:val="001C5948"/>
    <w:rsid w:val="001C601E"/>
    <w:rsid w:val="001C74BB"/>
    <w:rsid w:val="001C7AD0"/>
    <w:rsid w:val="001D08ED"/>
    <w:rsid w:val="001D2630"/>
    <w:rsid w:val="001D2A8D"/>
    <w:rsid w:val="001D3B0B"/>
    <w:rsid w:val="001D3D01"/>
    <w:rsid w:val="001D6107"/>
    <w:rsid w:val="001D6110"/>
    <w:rsid w:val="001E0A41"/>
    <w:rsid w:val="001E0C8F"/>
    <w:rsid w:val="001E0CB9"/>
    <w:rsid w:val="001E2270"/>
    <w:rsid w:val="001E2730"/>
    <w:rsid w:val="001E28F8"/>
    <w:rsid w:val="001E4CE4"/>
    <w:rsid w:val="001E5661"/>
    <w:rsid w:val="001E70EF"/>
    <w:rsid w:val="001E7D79"/>
    <w:rsid w:val="001F16F5"/>
    <w:rsid w:val="001F3B52"/>
    <w:rsid w:val="001F447F"/>
    <w:rsid w:val="001F53B9"/>
    <w:rsid w:val="001F5CB0"/>
    <w:rsid w:val="001F735C"/>
    <w:rsid w:val="00200FA8"/>
    <w:rsid w:val="00200FED"/>
    <w:rsid w:val="002011A0"/>
    <w:rsid w:val="002028BC"/>
    <w:rsid w:val="002063AA"/>
    <w:rsid w:val="00210B86"/>
    <w:rsid w:val="00211934"/>
    <w:rsid w:val="002178DA"/>
    <w:rsid w:val="0022087B"/>
    <w:rsid w:val="00221267"/>
    <w:rsid w:val="0022234B"/>
    <w:rsid w:val="00223A9C"/>
    <w:rsid w:val="002243CB"/>
    <w:rsid w:val="00224652"/>
    <w:rsid w:val="0022497B"/>
    <w:rsid w:val="002251B8"/>
    <w:rsid w:val="002252DE"/>
    <w:rsid w:val="00226B92"/>
    <w:rsid w:val="002334B1"/>
    <w:rsid w:val="00233546"/>
    <w:rsid w:val="0023576F"/>
    <w:rsid w:val="002358E5"/>
    <w:rsid w:val="0024017D"/>
    <w:rsid w:val="002406C1"/>
    <w:rsid w:val="00240706"/>
    <w:rsid w:val="00240FAB"/>
    <w:rsid w:val="002410F2"/>
    <w:rsid w:val="00242890"/>
    <w:rsid w:val="002433FA"/>
    <w:rsid w:val="002437D4"/>
    <w:rsid w:val="0024451F"/>
    <w:rsid w:val="002447E6"/>
    <w:rsid w:val="002452D2"/>
    <w:rsid w:val="00245CC5"/>
    <w:rsid w:val="00245EE1"/>
    <w:rsid w:val="00246FFD"/>
    <w:rsid w:val="002532E5"/>
    <w:rsid w:val="002600FD"/>
    <w:rsid w:val="00261942"/>
    <w:rsid w:val="00261E92"/>
    <w:rsid w:val="00261F20"/>
    <w:rsid w:val="0026394D"/>
    <w:rsid w:val="0026407B"/>
    <w:rsid w:val="00265004"/>
    <w:rsid w:val="002657B4"/>
    <w:rsid w:val="00267165"/>
    <w:rsid w:val="00273A7F"/>
    <w:rsid w:val="00274498"/>
    <w:rsid w:val="002744C4"/>
    <w:rsid w:val="00274603"/>
    <w:rsid w:val="00274E20"/>
    <w:rsid w:val="00276EFB"/>
    <w:rsid w:val="002778DF"/>
    <w:rsid w:val="00280628"/>
    <w:rsid w:val="002812B9"/>
    <w:rsid w:val="00281671"/>
    <w:rsid w:val="00282A3D"/>
    <w:rsid w:val="00282EC0"/>
    <w:rsid w:val="00283424"/>
    <w:rsid w:val="00284254"/>
    <w:rsid w:val="00284D7C"/>
    <w:rsid w:val="002865AA"/>
    <w:rsid w:val="0028731C"/>
    <w:rsid w:val="002900CD"/>
    <w:rsid w:val="002908BF"/>
    <w:rsid w:val="00290E4F"/>
    <w:rsid w:val="00291988"/>
    <w:rsid w:val="00292D1C"/>
    <w:rsid w:val="00292FBA"/>
    <w:rsid w:val="00293D84"/>
    <w:rsid w:val="00295152"/>
    <w:rsid w:val="00295759"/>
    <w:rsid w:val="002A0145"/>
    <w:rsid w:val="002A0BBC"/>
    <w:rsid w:val="002A18C4"/>
    <w:rsid w:val="002A3E01"/>
    <w:rsid w:val="002A4629"/>
    <w:rsid w:val="002A4A22"/>
    <w:rsid w:val="002A5F68"/>
    <w:rsid w:val="002A64E6"/>
    <w:rsid w:val="002A6722"/>
    <w:rsid w:val="002A6DE7"/>
    <w:rsid w:val="002A7635"/>
    <w:rsid w:val="002B0EA5"/>
    <w:rsid w:val="002B1526"/>
    <w:rsid w:val="002B594E"/>
    <w:rsid w:val="002B6098"/>
    <w:rsid w:val="002B6DB1"/>
    <w:rsid w:val="002B70F5"/>
    <w:rsid w:val="002C5ED6"/>
    <w:rsid w:val="002D0700"/>
    <w:rsid w:val="002D1C53"/>
    <w:rsid w:val="002D2521"/>
    <w:rsid w:val="002D3850"/>
    <w:rsid w:val="002D3EC3"/>
    <w:rsid w:val="002D6C2A"/>
    <w:rsid w:val="002E075A"/>
    <w:rsid w:val="002E1859"/>
    <w:rsid w:val="002E3F7D"/>
    <w:rsid w:val="002E4B84"/>
    <w:rsid w:val="002F03EB"/>
    <w:rsid w:val="002F05AC"/>
    <w:rsid w:val="002F06B7"/>
    <w:rsid w:val="002F1404"/>
    <w:rsid w:val="002F144B"/>
    <w:rsid w:val="002F5A7A"/>
    <w:rsid w:val="002F6573"/>
    <w:rsid w:val="00301359"/>
    <w:rsid w:val="003013D7"/>
    <w:rsid w:val="003039B9"/>
    <w:rsid w:val="00304590"/>
    <w:rsid w:val="00307BCF"/>
    <w:rsid w:val="00310E39"/>
    <w:rsid w:val="003110A8"/>
    <w:rsid w:val="003114FE"/>
    <w:rsid w:val="003121DE"/>
    <w:rsid w:val="003130CB"/>
    <w:rsid w:val="00313456"/>
    <w:rsid w:val="003137DB"/>
    <w:rsid w:val="003153E5"/>
    <w:rsid w:val="003176D1"/>
    <w:rsid w:val="00317AF6"/>
    <w:rsid w:val="003228FD"/>
    <w:rsid w:val="00322A1A"/>
    <w:rsid w:val="0032339B"/>
    <w:rsid w:val="0032361E"/>
    <w:rsid w:val="00323AA2"/>
    <w:rsid w:val="003240BB"/>
    <w:rsid w:val="00324E7D"/>
    <w:rsid w:val="0032576B"/>
    <w:rsid w:val="003272C5"/>
    <w:rsid w:val="003273BD"/>
    <w:rsid w:val="00330CEC"/>
    <w:rsid w:val="0033125D"/>
    <w:rsid w:val="003319FB"/>
    <w:rsid w:val="003331CB"/>
    <w:rsid w:val="003331F4"/>
    <w:rsid w:val="0033422B"/>
    <w:rsid w:val="00334AF9"/>
    <w:rsid w:val="00335036"/>
    <w:rsid w:val="00337FB2"/>
    <w:rsid w:val="003405E4"/>
    <w:rsid w:val="0034194B"/>
    <w:rsid w:val="00342C85"/>
    <w:rsid w:val="00342EAF"/>
    <w:rsid w:val="003456B9"/>
    <w:rsid w:val="00347239"/>
    <w:rsid w:val="003478EF"/>
    <w:rsid w:val="00347F00"/>
    <w:rsid w:val="00350EC0"/>
    <w:rsid w:val="00351A80"/>
    <w:rsid w:val="00352583"/>
    <w:rsid w:val="003527ED"/>
    <w:rsid w:val="00354CAE"/>
    <w:rsid w:val="003565C2"/>
    <w:rsid w:val="003570DF"/>
    <w:rsid w:val="003608BB"/>
    <w:rsid w:val="00360CFC"/>
    <w:rsid w:val="0036287A"/>
    <w:rsid w:val="00362F73"/>
    <w:rsid w:val="00363180"/>
    <w:rsid w:val="003635D4"/>
    <w:rsid w:val="003635D9"/>
    <w:rsid w:val="00364173"/>
    <w:rsid w:val="00364487"/>
    <w:rsid w:val="00364F39"/>
    <w:rsid w:val="00365275"/>
    <w:rsid w:val="00365DDD"/>
    <w:rsid w:val="00367D0E"/>
    <w:rsid w:val="003713CE"/>
    <w:rsid w:val="0037198F"/>
    <w:rsid w:val="003726E7"/>
    <w:rsid w:val="003752AB"/>
    <w:rsid w:val="0037562F"/>
    <w:rsid w:val="0037676D"/>
    <w:rsid w:val="00376F6A"/>
    <w:rsid w:val="003771BE"/>
    <w:rsid w:val="00380738"/>
    <w:rsid w:val="0038110C"/>
    <w:rsid w:val="003839A7"/>
    <w:rsid w:val="00385459"/>
    <w:rsid w:val="0038554F"/>
    <w:rsid w:val="00385A52"/>
    <w:rsid w:val="00387331"/>
    <w:rsid w:val="00390464"/>
    <w:rsid w:val="00390FE2"/>
    <w:rsid w:val="0039116D"/>
    <w:rsid w:val="00391314"/>
    <w:rsid w:val="0039226A"/>
    <w:rsid w:val="00393CDE"/>
    <w:rsid w:val="0039568F"/>
    <w:rsid w:val="00395B6E"/>
    <w:rsid w:val="0039630E"/>
    <w:rsid w:val="00396D6D"/>
    <w:rsid w:val="00397582"/>
    <w:rsid w:val="003975B6"/>
    <w:rsid w:val="003A0167"/>
    <w:rsid w:val="003A0741"/>
    <w:rsid w:val="003A0BC4"/>
    <w:rsid w:val="003A1798"/>
    <w:rsid w:val="003A1848"/>
    <w:rsid w:val="003A3F5F"/>
    <w:rsid w:val="003A450B"/>
    <w:rsid w:val="003A47ED"/>
    <w:rsid w:val="003A4BBE"/>
    <w:rsid w:val="003A7689"/>
    <w:rsid w:val="003B1934"/>
    <w:rsid w:val="003B1F18"/>
    <w:rsid w:val="003B43B7"/>
    <w:rsid w:val="003B66A8"/>
    <w:rsid w:val="003B7167"/>
    <w:rsid w:val="003B76E1"/>
    <w:rsid w:val="003C139B"/>
    <w:rsid w:val="003C280B"/>
    <w:rsid w:val="003C2E02"/>
    <w:rsid w:val="003C2EE9"/>
    <w:rsid w:val="003C32D1"/>
    <w:rsid w:val="003C4362"/>
    <w:rsid w:val="003C66AF"/>
    <w:rsid w:val="003C6F21"/>
    <w:rsid w:val="003D0892"/>
    <w:rsid w:val="003D0B19"/>
    <w:rsid w:val="003D129F"/>
    <w:rsid w:val="003D300A"/>
    <w:rsid w:val="003D3F97"/>
    <w:rsid w:val="003D5379"/>
    <w:rsid w:val="003D57AE"/>
    <w:rsid w:val="003D622C"/>
    <w:rsid w:val="003E011C"/>
    <w:rsid w:val="003E1B86"/>
    <w:rsid w:val="003E28B5"/>
    <w:rsid w:val="003E2AF2"/>
    <w:rsid w:val="003E41B8"/>
    <w:rsid w:val="003E4D14"/>
    <w:rsid w:val="003E631D"/>
    <w:rsid w:val="003E6F5F"/>
    <w:rsid w:val="003F0BD9"/>
    <w:rsid w:val="003F3CD9"/>
    <w:rsid w:val="003F68E9"/>
    <w:rsid w:val="004000C9"/>
    <w:rsid w:val="004010A6"/>
    <w:rsid w:val="00402176"/>
    <w:rsid w:val="00402487"/>
    <w:rsid w:val="004038AA"/>
    <w:rsid w:val="00407A01"/>
    <w:rsid w:val="0041019C"/>
    <w:rsid w:val="004122C2"/>
    <w:rsid w:val="0041279D"/>
    <w:rsid w:val="004128ED"/>
    <w:rsid w:val="00414A24"/>
    <w:rsid w:val="00415888"/>
    <w:rsid w:val="00416C58"/>
    <w:rsid w:val="00417A3E"/>
    <w:rsid w:val="00421579"/>
    <w:rsid w:val="00423023"/>
    <w:rsid w:val="00424263"/>
    <w:rsid w:val="00424C18"/>
    <w:rsid w:val="00425252"/>
    <w:rsid w:val="00425D2D"/>
    <w:rsid w:val="004269C6"/>
    <w:rsid w:val="004315A2"/>
    <w:rsid w:val="00433A4D"/>
    <w:rsid w:val="00433CA8"/>
    <w:rsid w:val="00433FA3"/>
    <w:rsid w:val="004359DE"/>
    <w:rsid w:val="00436309"/>
    <w:rsid w:val="0043703C"/>
    <w:rsid w:val="004372EE"/>
    <w:rsid w:val="004409DE"/>
    <w:rsid w:val="0044294A"/>
    <w:rsid w:val="004432B6"/>
    <w:rsid w:val="00443721"/>
    <w:rsid w:val="0044409A"/>
    <w:rsid w:val="004444C8"/>
    <w:rsid w:val="00445676"/>
    <w:rsid w:val="00447B20"/>
    <w:rsid w:val="00450DF0"/>
    <w:rsid w:val="004516F7"/>
    <w:rsid w:val="0045580D"/>
    <w:rsid w:val="00455E7C"/>
    <w:rsid w:val="00456CB6"/>
    <w:rsid w:val="004573B4"/>
    <w:rsid w:val="00457F2A"/>
    <w:rsid w:val="0046018E"/>
    <w:rsid w:val="00460B13"/>
    <w:rsid w:val="00460F88"/>
    <w:rsid w:val="00462412"/>
    <w:rsid w:val="00462AB7"/>
    <w:rsid w:val="00465500"/>
    <w:rsid w:val="004659A0"/>
    <w:rsid w:val="00466F92"/>
    <w:rsid w:val="004673CD"/>
    <w:rsid w:val="0046781B"/>
    <w:rsid w:val="00467B53"/>
    <w:rsid w:val="004735EC"/>
    <w:rsid w:val="00473AC8"/>
    <w:rsid w:val="00473CED"/>
    <w:rsid w:val="0047405B"/>
    <w:rsid w:val="0047570B"/>
    <w:rsid w:val="0047683E"/>
    <w:rsid w:val="00477A53"/>
    <w:rsid w:val="00483176"/>
    <w:rsid w:val="004847A3"/>
    <w:rsid w:val="00486901"/>
    <w:rsid w:val="00487D9F"/>
    <w:rsid w:val="00490244"/>
    <w:rsid w:val="0049085B"/>
    <w:rsid w:val="00491A4F"/>
    <w:rsid w:val="004936F0"/>
    <w:rsid w:val="00496593"/>
    <w:rsid w:val="00497293"/>
    <w:rsid w:val="00497DB1"/>
    <w:rsid w:val="004A12DD"/>
    <w:rsid w:val="004A38EA"/>
    <w:rsid w:val="004A6834"/>
    <w:rsid w:val="004A6D3F"/>
    <w:rsid w:val="004A7A8B"/>
    <w:rsid w:val="004B1338"/>
    <w:rsid w:val="004C0835"/>
    <w:rsid w:val="004C0DD3"/>
    <w:rsid w:val="004C1E7D"/>
    <w:rsid w:val="004C1F76"/>
    <w:rsid w:val="004C61DA"/>
    <w:rsid w:val="004C6D03"/>
    <w:rsid w:val="004C76AC"/>
    <w:rsid w:val="004D1722"/>
    <w:rsid w:val="004D385F"/>
    <w:rsid w:val="004D47CE"/>
    <w:rsid w:val="004D4F5B"/>
    <w:rsid w:val="004D6CB1"/>
    <w:rsid w:val="004D7B18"/>
    <w:rsid w:val="004D7E62"/>
    <w:rsid w:val="004D7EE9"/>
    <w:rsid w:val="004E16D2"/>
    <w:rsid w:val="004E4774"/>
    <w:rsid w:val="004E50D4"/>
    <w:rsid w:val="004E53C6"/>
    <w:rsid w:val="004E680E"/>
    <w:rsid w:val="004F043C"/>
    <w:rsid w:val="004F0A98"/>
    <w:rsid w:val="004F164A"/>
    <w:rsid w:val="004F371A"/>
    <w:rsid w:val="00500201"/>
    <w:rsid w:val="005021C5"/>
    <w:rsid w:val="00502CE0"/>
    <w:rsid w:val="00504453"/>
    <w:rsid w:val="005051D2"/>
    <w:rsid w:val="005061C5"/>
    <w:rsid w:val="00512CC0"/>
    <w:rsid w:val="00514A5F"/>
    <w:rsid w:val="00515FBD"/>
    <w:rsid w:val="005160D5"/>
    <w:rsid w:val="005200D6"/>
    <w:rsid w:val="00521671"/>
    <w:rsid w:val="00521803"/>
    <w:rsid w:val="005223C3"/>
    <w:rsid w:val="0052249F"/>
    <w:rsid w:val="00524CDB"/>
    <w:rsid w:val="00525E79"/>
    <w:rsid w:val="005273C7"/>
    <w:rsid w:val="00527E8D"/>
    <w:rsid w:val="0053101D"/>
    <w:rsid w:val="0053109A"/>
    <w:rsid w:val="00531AC7"/>
    <w:rsid w:val="0053469A"/>
    <w:rsid w:val="0053566F"/>
    <w:rsid w:val="00537672"/>
    <w:rsid w:val="00540424"/>
    <w:rsid w:val="005404D5"/>
    <w:rsid w:val="00540DA3"/>
    <w:rsid w:val="00541701"/>
    <w:rsid w:val="00541F00"/>
    <w:rsid w:val="00542120"/>
    <w:rsid w:val="00542CF7"/>
    <w:rsid w:val="0054327B"/>
    <w:rsid w:val="0054411D"/>
    <w:rsid w:val="005529CD"/>
    <w:rsid w:val="00552E6D"/>
    <w:rsid w:val="00553493"/>
    <w:rsid w:val="00553A94"/>
    <w:rsid w:val="00554E30"/>
    <w:rsid w:val="0055708E"/>
    <w:rsid w:val="0056000C"/>
    <w:rsid w:val="00561BE6"/>
    <w:rsid w:val="00562089"/>
    <w:rsid w:val="00562789"/>
    <w:rsid w:val="0056457D"/>
    <w:rsid w:val="0056593B"/>
    <w:rsid w:val="005659D1"/>
    <w:rsid w:val="00566721"/>
    <w:rsid w:val="00570468"/>
    <w:rsid w:val="00570D95"/>
    <w:rsid w:val="0057103C"/>
    <w:rsid w:val="00571E25"/>
    <w:rsid w:val="00571F8A"/>
    <w:rsid w:val="00572661"/>
    <w:rsid w:val="005741C3"/>
    <w:rsid w:val="005748E7"/>
    <w:rsid w:val="00574B31"/>
    <w:rsid w:val="0057670E"/>
    <w:rsid w:val="00581636"/>
    <w:rsid w:val="005826D4"/>
    <w:rsid w:val="00583848"/>
    <w:rsid w:val="0058492A"/>
    <w:rsid w:val="0058530E"/>
    <w:rsid w:val="005868D4"/>
    <w:rsid w:val="00586F1C"/>
    <w:rsid w:val="00590327"/>
    <w:rsid w:val="005928EF"/>
    <w:rsid w:val="00593BCA"/>
    <w:rsid w:val="00594493"/>
    <w:rsid w:val="00594EB1"/>
    <w:rsid w:val="00595099"/>
    <w:rsid w:val="00596094"/>
    <w:rsid w:val="00596285"/>
    <w:rsid w:val="00596864"/>
    <w:rsid w:val="005A3B25"/>
    <w:rsid w:val="005A420C"/>
    <w:rsid w:val="005A5A31"/>
    <w:rsid w:val="005A5BB9"/>
    <w:rsid w:val="005A6138"/>
    <w:rsid w:val="005A6847"/>
    <w:rsid w:val="005A722C"/>
    <w:rsid w:val="005B1375"/>
    <w:rsid w:val="005B1866"/>
    <w:rsid w:val="005B186E"/>
    <w:rsid w:val="005B1A86"/>
    <w:rsid w:val="005B1FD9"/>
    <w:rsid w:val="005B269B"/>
    <w:rsid w:val="005B2B28"/>
    <w:rsid w:val="005B44EE"/>
    <w:rsid w:val="005B70CE"/>
    <w:rsid w:val="005B7ED1"/>
    <w:rsid w:val="005C0B4E"/>
    <w:rsid w:val="005C3347"/>
    <w:rsid w:val="005D1800"/>
    <w:rsid w:val="005D1B30"/>
    <w:rsid w:val="005D233C"/>
    <w:rsid w:val="005D2E22"/>
    <w:rsid w:val="005D457A"/>
    <w:rsid w:val="005D5031"/>
    <w:rsid w:val="005D54E3"/>
    <w:rsid w:val="005D5684"/>
    <w:rsid w:val="005E0826"/>
    <w:rsid w:val="005E1AD0"/>
    <w:rsid w:val="005E24E2"/>
    <w:rsid w:val="005E2C79"/>
    <w:rsid w:val="005E3BA6"/>
    <w:rsid w:val="005E4300"/>
    <w:rsid w:val="005E526C"/>
    <w:rsid w:val="005F134E"/>
    <w:rsid w:val="005F1DE8"/>
    <w:rsid w:val="00603229"/>
    <w:rsid w:val="006037C1"/>
    <w:rsid w:val="0060383E"/>
    <w:rsid w:val="006060AC"/>
    <w:rsid w:val="006066B7"/>
    <w:rsid w:val="00606B65"/>
    <w:rsid w:val="00607EFC"/>
    <w:rsid w:val="00610F89"/>
    <w:rsid w:val="006117FD"/>
    <w:rsid w:val="00614359"/>
    <w:rsid w:val="0061494E"/>
    <w:rsid w:val="006160E0"/>
    <w:rsid w:val="0062036D"/>
    <w:rsid w:val="006209D1"/>
    <w:rsid w:val="0062194E"/>
    <w:rsid w:val="00622762"/>
    <w:rsid w:val="006233E7"/>
    <w:rsid w:val="006233F0"/>
    <w:rsid w:val="00625090"/>
    <w:rsid w:val="0062640C"/>
    <w:rsid w:val="00632476"/>
    <w:rsid w:val="00632812"/>
    <w:rsid w:val="00633157"/>
    <w:rsid w:val="006331BC"/>
    <w:rsid w:val="00633D7D"/>
    <w:rsid w:val="00633E3F"/>
    <w:rsid w:val="00634203"/>
    <w:rsid w:val="0063446B"/>
    <w:rsid w:val="00635C1F"/>
    <w:rsid w:val="0063746C"/>
    <w:rsid w:val="0063756A"/>
    <w:rsid w:val="00640B10"/>
    <w:rsid w:val="00641F69"/>
    <w:rsid w:val="00644A17"/>
    <w:rsid w:val="00644F9A"/>
    <w:rsid w:val="0064518C"/>
    <w:rsid w:val="0064692B"/>
    <w:rsid w:val="00651D76"/>
    <w:rsid w:val="0065278E"/>
    <w:rsid w:val="00653B31"/>
    <w:rsid w:val="00661A93"/>
    <w:rsid w:val="00663479"/>
    <w:rsid w:val="00664CC2"/>
    <w:rsid w:val="00664EDB"/>
    <w:rsid w:val="00665926"/>
    <w:rsid w:val="00665DA9"/>
    <w:rsid w:val="00671209"/>
    <w:rsid w:val="00672024"/>
    <w:rsid w:val="006734AB"/>
    <w:rsid w:val="006748A2"/>
    <w:rsid w:val="00674C0E"/>
    <w:rsid w:val="00675BF9"/>
    <w:rsid w:val="00676490"/>
    <w:rsid w:val="006771C8"/>
    <w:rsid w:val="00680680"/>
    <w:rsid w:val="00681A1E"/>
    <w:rsid w:val="00681BAE"/>
    <w:rsid w:val="0068278E"/>
    <w:rsid w:val="0068332D"/>
    <w:rsid w:val="00683F64"/>
    <w:rsid w:val="00683FE4"/>
    <w:rsid w:val="00685D6B"/>
    <w:rsid w:val="006860DB"/>
    <w:rsid w:val="00686FB0"/>
    <w:rsid w:val="006911E0"/>
    <w:rsid w:val="006924DF"/>
    <w:rsid w:val="00692E94"/>
    <w:rsid w:val="006931BD"/>
    <w:rsid w:val="00694D71"/>
    <w:rsid w:val="00695086"/>
    <w:rsid w:val="00697C94"/>
    <w:rsid w:val="00697E76"/>
    <w:rsid w:val="006A032D"/>
    <w:rsid w:val="006A4E5B"/>
    <w:rsid w:val="006A6EE5"/>
    <w:rsid w:val="006B08C0"/>
    <w:rsid w:val="006B1F7B"/>
    <w:rsid w:val="006B4535"/>
    <w:rsid w:val="006B72CD"/>
    <w:rsid w:val="006B772B"/>
    <w:rsid w:val="006C0597"/>
    <w:rsid w:val="006C1B4D"/>
    <w:rsid w:val="006C362F"/>
    <w:rsid w:val="006C58F7"/>
    <w:rsid w:val="006C5A08"/>
    <w:rsid w:val="006C71E0"/>
    <w:rsid w:val="006D1569"/>
    <w:rsid w:val="006D5EFA"/>
    <w:rsid w:val="006D5F62"/>
    <w:rsid w:val="006D6B3F"/>
    <w:rsid w:val="006D6DC7"/>
    <w:rsid w:val="006D7CE9"/>
    <w:rsid w:val="006E0EF8"/>
    <w:rsid w:val="006E11A7"/>
    <w:rsid w:val="006E26CC"/>
    <w:rsid w:val="006E439C"/>
    <w:rsid w:val="006E4E7B"/>
    <w:rsid w:val="006E5A88"/>
    <w:rsid w:val="006E7B59"/>
    <w:rsid w:val="006F06AC"/>
    <w:rsid w:val="006F06CB"/>
    <w:rsid w:val="006F20EE"/>
    <w:rsid w:val="006F6492"/>
    <w:rsid w:val="006F72B4"/>
    <w:rsid w:val="006F774C"/>
    <w:rsid w:val="00701A96"/>
    <w:rsid w:val="007028E0"/>
    <w:rsid w:val="00702ABC"/>
    <w:rsid w:val="0070579C"/>
    <w:rsid w:val="00707453"/>
    <w:rsid w:val="00710570"/>
    <w:rsid w:val="00710939"/>
    <w:rsid w:val="00711A6B"/>
    <w:rsid w:val="00711FA5"/>
    <w:rsid w:val="00712C18"/>
    <w:rsid w:val="00712E20"/>
    <w:rsid w:val="007140C2"/>
    <w:rsid w:val="00715137"/>
    <w:rsid w:val="00715168"/>
    <w:rsid w:val="0071522D"/>
    <w:rsid w:val="0071604E"/>
    <w:rsid w:val="007161E8"/>
    <w:rsid w:val="00716B7D"/>
    <w:rsid w:val="007170F2"/>
    <w:rsid w:val="0071719F"/>
    <w:rsid w:val="00720029"/>
    <w:rsid w:val="00720215"/>
    <w:rsid w:val="00721562"/>
    <w:rsid w:val="0072434A"/>
    <w:rsid w:val="00724705"/>
    <w:rsid w:val="00725BB1"/>
    <w:rsid w:val="0072640E"/>
    <w:rsid w:val="007264DA"/>
    <w:rsid w:val="00731958"/>
    <w:rsid w:val="00731B17"/>
    <w:rsid w:val="00733DD5"/>
    <w:rsid w:val="00735BC1"/>
    <w:rsid w:val="00736CAA"/>
    <w:rsid w:val="007378AF"/>
    <w:rsid w:val="00740BC5"/>
    <w:rsid w:val="00741835"/>
    <w:rsid w:val="007422B4"/>
    <w:rsid w:val="00745916"/>
    <w:rsid w:val="007459B6"/>
    <w:rsid w:val="00745A04"/>
    <w:rsid w:val="00747FEA"/>
    <w:rsid w:val="00750B17"/>
    <w:rsid w:val="00751F9B"/>
    <w:rsid w:val="00752704"/>
    <w:rsid w:val="0075350E"/>
    <w:rsid w:val="00755842"/>
    <w:rsid w:val="0075597A"/>
    <w:rsid w:val="0075599F"/>
    <w:rsid w:val="00756738"/>
    <w:rsid w:val="00756862"/>
    <w:rsid w:val="00760695"/>
    <w:rsid w:val="00765034"/>
    <w:rsid w:val="007654C6"/>
    <w:rsid w:val="00765AA4"/>
    <w:rsid w:val="00767E4C"/>
    <w:rsid w:val="0077085A"/>
    <w:rsid w:val="00771A2E"/>
    <w:rsid w:val="00771B95"/>
    <w:rsid w:val="0077223E"/>
    <w:rsid w:val="007727BE"/>
    <w:rsid w:val="0077289D"/>
    <w:rsid w:val="007730F1"/>
    <w:rsid w:val="007734ED"/>
    <w:rsid w:val="00774775"/>
    <w:rsid w:val="00775063"/>
    <w:rsid w:val="00775A81"/>
    <w:rsid w:val="00775ED2"/>
    <w:rsid w:val="00777662"/>
    <w:rsid w:val="007801C8"/>
    <w:rsid w:val="0078035A"/>
    <w:rsid w:val="00781854"/>
    <w:rsid w:val="00783434"/>
    <w:rsid w:val="0078698C"/>
    <w:rsid w:val="00790395"/>
    <w:rsid w:val="00790428"/>
    <w:rsid w:val="00790CCD"/>
    <w:rsid w:val="00793D33"/>
    <w:rsid w:val="00794BD9"/>
    <w:rsid w:val="00795EE1"/>
    <w:rsid w:val="007968BE"/>
    <w:rsid w:val="007A277C"/>
    <w:rsid w:val="007A2961"/>
    <w:rsid w:val="007A39FF"/>
    <w:rsid w:val="007A3FD6"/>
    <w:rsid w:val="007A5EA3"/>
    <w:rsid w:val="007B00B8"/>
    <w:rsid w:val="007B1B7F"/>
    <w:rsid w:val="007B20DE"/>
    <w:rsid w:val="007B2E56"/>
    <w:rsid w:val="007B4EFD"/>
    <w:rsid w:val="007C0D57"/>
    <w:rsid w:val="007C1F9A"/>
    <w:rsid w:val="007C249C"/>
    <w:rsid w:val="007C2849"/>
    <w:rsid w:val="007C47CC"/>
    <w:rsid w:val="007C53FC"/>
    <w:rsid w:val="007C70E9"/>
    <w:rsid w:val="007D05B9"/>
    <w:rsid w:val="007D21DC"/>
    <w:rsid w:val="007D3456"/>
    <w:rsid w:val="007D3618"/>
    <w:rsid w:val="007D5E29"/>
    <w:rsid w:val="007D6DCC"/>
    <w:rsid w:val="007D70D9"/>
    <w:rsid w:val="007D72B1"/>
    <w:rsid w:val="007D750A"/>
    <w:rsid w:val="007E0387"/>
    <w:rsid w:val="007E1534"/>
    <w:rsid w:val="007E1FA1"/>
    <w:rsid w:val="007E4A75"/>
    <w:rsid w:val="007E59F0"/>
    <w:rsid w:val="007E5F2B"/>
    <w:rsid w:val="007F1640"/>
    <w:rsid w:val="007F23EE"/>
    <w:rsid w:val="007F2DD4"/>
    <w:rsid w:val="007F7CC5"/>
    <w:rsid w:val="008003F2"/>
    <w:rsid w:val="00800D5F"/>
    <w:rsid w:val="00804B85"/>
    <w:rsid w:val="00805E6E"/>
    <w:rsid w:val="00811037"/>
    <w:rsid w:val="00811FF1"/>
    <w:rsid w:val="008139DD"/>
    <w:rsid w:val="00815D3B"/>
    <w:rsid w:val="0081798B"/>
    <w:rsid w:val="008200C9"/>
    <w:rsid w:val="00821CC0"/>
    <w:rsid w:val="00822829"/>
    <w:rsid w:val="008228D9"/>
    <w:rsid w:val="00822FA5"/>
    <w:rsid w:val="00824835"/>
    <w:rsid w:val="00824ED0"/>
    <w:rsid w:val="008254DA"/>
    <w:rsid w:val="00827CD1"/>
    <w:rsid w:val="00830D81"/>
    <w:rsid w:val="00831085"/>
    <w:rsid w:val="00833FD3"/>
    <w:rsid w:val="008342A0"/>
    <w:rsid w:val="00834871"/>
    <w:rsid w:val="00835231"/>
    <w:rsid w:val="008356F4"/>
    <w:rsid w:val="00835D8C"/>
    <w:rsid w:val="00836C53"/>
    <w:rsid w:val="008405A5"/>
    <w:rsid w:val="00840D03"/>
    <w:rsid w:val="0084295A"/>
    <w:rsid w:val="0084511C"/>
    <w:rsid w:val="00845A0F"/>
    <w:rsid w:val="00850559"/>
    <w:rsid w:val="008515E5"/>
    <w:rsid w:val="0085211D"/>
    <w:rsid w:val="0085408F"/>
    <w:rsid w:val="00854987"/>
    <w:rsid w:val="00854C0B"/>
    <w:rsid w:val="008554E6"/>
    <w:rsid w:val="00855BDE"/>
    <w:rsid w:val="00861334"/>
    <w:rsid w:val="008626C6"/>
    <w:rsid w:val="0086602A"/>
    <w:rsid w:val="00866A17"/>
    <w:rsid w:val="00866F3D"/>
    <w:rsid w:val="00870094"/>
    <w:rsid w:val="008708F5"/>
    <w:rsid w:val="00871FB8"/>
    <w:rsid w:val="0087304F"/>
    <w:rsid w:val="0087479A"/>
    <w:rsid w:val="008748DB"/>
    <w:rsid w:val="00880440"/>
    <w:rsid w:val="008812B0"/>
    <w:rsid w:val="00883398"/>
    <w:rsid w:val="00883EF4"/>
    <w:rsid w:val="00884E97"/>
    <w:rsid w:val="00885009"/>
    <w:rsid w:val="00885374"/>
    <w:rsid w:val="00885865"/>
    <w:rsid w:val="0088588E"/>
    <w:rsid w:val="00886DBA"/>
    <w:rsid w:val="00887464"/>
    <w:rsid w:val="00890180"/>
    <w:rsid w:val="00890B78"/>
    <w:rsid w:val="00890EFA"/>
    <w:rsid w:val="00891357"/>
    <w:rsid w:val="00896EE2"/>
    <w:rsid w:val="00897A22"/>
    <w:rsid w:val="008A45B3"/>
    <w:rsid w:val="008A4956"/>
    <w:rsid w:val="008A54A4"/>
    <w:rsid w:val="008A75E4"/>
    <w:rsid w:val="008A76D1"/>
    <w:rsid w:val="008A786B"/>
    <w:rsid w:val="008B0306"/>
    <w:rsid w:val="008B05D0"/>
    <w:rsid w:val="008B06B1"/>
    <w:rsid w:val="008B2FBA"/>
    <w:rsid w:val="008B4492"/>
    <w:rsid w:val="008B45AF"/>
    <w:rsid w:val="008B5B5D"/>
    <w:rsid w:val="008B6D0E"/>
    <w:rsid w:val="008B7B99"/>
    <w:rsid w:val="008C0635"/>
    <w:rsid w:val="008C07C5"/>
    <w:rsid w:val="008C2A60"/>
    <w:rsid w:val="008C45D6"/>
    <w:rsid w:val="008C57BB"/>
    <w:rsid w:val="008C614E"/>
    <w:rsid w:val="008C63C4"/>
    <w:rsid w:val="008D222D"/>
    <w:rsid w:val="008D2E83"/>
    <w:rsid w:val="008D31B7"/>
    <w:rsid w:val="008D363A"/>
    <w:rsid w:val="008D4213"/>
    <w:rsid w:val="008D754E"/>
    <w:rsid w:val="008D7810"/>
    <w:rsid w:val="008E2653"/>
    <w:rsid w:val="008E39CC"/>
    <w:rsid w:val="008E3A37"/>
    <w:rsid w:val="008E3B9A"/>
    <w:rsid w:val="008E3BFF"/>
    <w:rsid w:val="008E4605"/>
    <w:rsid w:val="008E7113"/>
    <w:rsid w:val="008F0283"/>
    <w:rsid w:val="008F1C8F"/>
    <w:rsid w:val="008F2CE0"/>
    <w:rsid w:val="008F4B43"/>
    <w:rsid w:val="008F6A0B"/>
    <w:rsid w:val="008F6C9D"/>
    <w:rsid w:val="0090244B"/>
    <w:rsid w:val="009025B0"/>
    <w:rsid w:val="00902B4D"/>
    <w:rsid w:val="00903BA9"/>
    <w:rsid w:val="00904B8C"/>
    <w:rsid w:val="009054C0"/>
    <w:rsid w:val="00906970"/>
    <w:rsid w:val="00907506"/>
    <w:rsid w:val="009078BF"/>
    <w:rsid w:val="00910233"/>
    <w:rsid w:val="00912625"/>
    <w:rsid w:val="00912638"/>
    <w:rsid w:val="0091318E"/>
    <w:rsid w:val="00917BE6"/>
    <w:rsid w:val="00920332"/>
    <w:rsid w:val="00920DA7"/>
    <w:rsid w:val="009219CD"/>
    <w:rsid w:val="00922307"/>
    <w:rsid w:val="00924565"/>
    <w:rsid w:val="009245B4"/>
    <w:rsid w:val="00926791"/>
    <w:rsid w:val="00927FC6"/>
    <w:rsid w:val="00931F8D"/>
    <w:rsid w:val="00932E07"/>
    <w:rsid w:val="00932F12"/>
    <w:rsid w:val="009359A4"/>
    <w:rsid w:val="00942432"/>
    <w:rsid w:val="00942EDA"/>
    <w:rsid w:val="0094409E"/>
    <w:rsid w:val="00944173"/>
    <w:rsid w:val="00944D49"/>
    <w:rsid w:val="0094679C"/>
    <w:rsid w:val="00946B1D"/>
    <w:rsid w:val="00946ECF"/>
    <w:rsid w:val="009523E5"/>
    <w:rsid w:val="0095365C"/>
    <w:rsid w:val="00953D69"/>
    <w:rsid w:val="00954132"/>
    <w:rsid w:val="0095453C"/>
    <w:rsid w:val="00956A99"/>
    <w:rsid w:val="00956C1B"/>
    <w:rsid w:val="009576AE"/>
    <w:rsid w:val="009615FA"/>
    <w:rsid w:val="00962628"/>
    <w:rsid w:val="00962E22"/>
    <w:rsid w:val="0096499B"/>
    <w:rsid w:val="0096503A"/>
    <w:rsid w:val="009675C9"/>
    <w:rsid w:val="00971517"/>
    <w:rsid w:val="00971782"/>
    <w:rsid w:val="009724EE"/>
    <w:rsid w:val="00972710"/>
    <w:rsid w:val="0097365E"/>
    <w:rsid w:val="0097394D"/>
    <w:rsid w:val="00975F98"/>
    <w:rsid w:val="00977059"/>
    <w:rsid w:val="00977BA0"/>
    <w:rsid w:val="00982AC4"/>
    <w:rsid w:val="00992169"/>
    <w:rsid w:val="009927C1"/>
    <w:rsid w:val="00993A1C"/>
    <w:rsid w:val="00995BCC"/>
    <w:rsid w:val="00997E1B"/>
    <w:rsid w:val="009A2E0E"/>
    <w:rsid w:val="009A406C"/>
    <w:rsid w:val="009A49F8"/>
    <w:rsid w:val="009A6F01"/>
    <w:rsid w:val="009A7BB7"/>
    <w:rsid w:val="009B162E"/>
    <w:rsid w:val="009B2751"/>
    <w:rsid w:val="009B34B3"/>
    <w:rsid w:val="009B5549"/>
    <w:rsid w:val="009B6CB7"/>
    <w:rsid w:val="009B74E4"/>
    <w:rsid w:val="009C07E8"/>
    <w:rsid w:val="009C0FBF"/>
    <w:rsid w:val="009C18FC"/>
    <w:rsid w:val="009C1A8F"/>
    <w:rsid w:val="009C2862"/>
    <w:rsid w:val="009C4BFC"/>
    <w:rsid w:val="009C5D54"/>
    <w:rsid w:val="009C5DEE"/>
    <w:rsid w:val="009C6482"/>
    <w:rsid w:val="009C70D7"/>
    <w:rsid w:val="009C7C73"/>
    <w:rsid w:val="009D3258"/>
    <w:rsid w:val="009D340F"/>
    <w:rsid w:val="009D35B4"/>
    <w:rsid w:val="009D40FA"/>
    <w:rsid w:val="009D53BF"/>
    <w:rsid w:val="009D772E"/>
    <w:rsid w:val="009D7734"/>
    <w:rsid w:val="009E04B4"/>
    <w:rsid w:val="009E08FD"/>
    <w:rsid w:val="009E6339"/>
    <w:rsid w:val="009E7721"/>
    <w:rsid w:val="009E7D6D"/>
    <w:rsid w:val="009F0210"/>
    <w:rsid w:val="009F0893"/>
    <w:rsid w:val="009F12E0"/>
    <w:rsid w:val="009F2028"/>
    <w:rsid w:val="009F2C42"/>
    <w:rsid w:val="009F5A3E"/>
    <w:rsid w:val="009F6770"/>
    <w:rsid w:val="009F69A5"/>
    <w:rsid w:val="00A006AC"/>
    <w:rsid w:val="00A00746"/>
    <w:rsid w:val="00A01251"/>
    <w:rsid w:val="00A0413C"/>
    <w:rsid w:val="00A0538E"/>
    <w:rsid w:val="00A05934"/>
    <w:rsid w:val="00A079AE"/>
    <w:rsid w:val="00A1085D"/>
    <w:rsid w:val="00A12648"/>
    <w:rsid w:val="00A16140"/>
    <w:rsid w:val="00A235DB"/>
    <w:rsid w:val="00A23986"/>
    <w:rsid w:val="00A23A9D"/>
    <w:rsid w:val="00A23BA3"/>
    <w:rsid w:val="00A25019"/>
    <w:rsid w:val="00A25224"/>
    <w:rsid w:val="00A254C8"/>
    <w:rsid w:val="00A260CD"/>
    <w:rsid w:val="00A31E6C"/>
    <w:rsid w:val="00A33EDA"/>
    <w:rsid w:val="00A36070"/>
    <w:rsid w:val="00A36C7E"/>
    <w:rsid w:val="00A4122C"/>
    <w:rsid w:val="00A41CF8"/>
    <w:rsid w:val="00A420FC"/>
    <w:rsid w:val="00A435A3"/>
    <w:rsid w:val="00A440C6"/>
    <w:rsid w:val="00A440CE"/>
    <w:rsid w:val="00A459CC"/>
    <w:rsid w:val="00A463E2"/>
    <w:rsid w:val="00A533A2"/>
    <w:rsid w:val="00A5360A"/>
    <w:rsid w:val="00A566CA"/>
    <w:rsid w:val="00A56751"/>
    <w:rsid w:val="00A57D9D"/>
    <w:rsid w:val="00A60537"/>
    <w:rsid w:val="00A624AC"/>
    <w:rsid w:val="00A63CF0"/>
    <w:rsid w:val="00A660AE"/>
    <w:rsid w:val="00A673E7"/>
    <w:rsid w:val="00A676C2"/>
    <w:rsid w:val="00A679B7"/>
    <w:rsid w:val="00A700AF"/>
    <w:rsid w:val="00A7163C"/>
    <w:rsid w:val="00A75B60"/>
    <w:rsid w:val="00A75BEA"/>
    <w:rsid w:val="00A76F57"/>
    <w:rsid w:val="00A77663"/>
    <w:rsid w:val="00A80581"/>
    <w:rsid w:val="00A80624"/>
    <w:rsid w:val="00A80679"/>
    <w:rsid w:val="00A80E30"/>
    <w:rsid w:val="00A81CE5"/>
    <w:rsid w:val="00A82D0F"/>
    <w:rsid w:val="00A84685"/>
    <w:rsid w:val="00A84FEF"/>
    <w:rsid w:val="00A8522D"/>
    <w:rsid w:val="00A85B37"/>
    <w:rsid w:val="00A8710B"/>
    <w:rsid w:val="00A90D42"/>
    <w:rsid w:val="00A914B8"/>
    <w:rsid w:val="00A93597"/>
    <w:rsid w:val="00A9386D"/>
    <w:rsid w:val="00A940D3"/>
    <w:rsid w:val="00A94172"/>
    <w:rsid w:val="00A945F8"/>
    <w:rsid w:val="00A95C50"/>
    <w:rsid w:val="00A960C1"/>
    <w:rsid w:val="00A9688A"/>
    <w:rsid w:val="00A96FAE"/>
    <w:rsid w:val="00A97057"/>
    <w:rsid w:val="00AA00CD"/>
    <w:rsid w:val="00AA29AC"/>
    <w:rsid w:val="00AA3398"/>
    <w:rsid w:val="00AA50FC"/>
    <w:rsid w:val="00AA71E5"/>
    <w:rsid w:val="00AA7EA1"/>
    <w:rsid w:val="00AB1542"/>
    <w:rsid w:val="00AB2B95"/>
    <w:rsid w:val="00AB45C1"/>
    <w:rsid w:val="00AB4BED"/>
    <w:rsid w:val="00AB54A6"/>
    <w:rsid w:val="00AB63BB"/>
    <w:rsid w:val="00AB7FBB"/>
    <w:rsid w:val="00AC050A"/>
    <w:rsid w:val="00AC2757"/>
    <w:rsid w:val="00AC5493"/>
    <w:rsid w:val="00AC555C"/>
    <w:rsid w:val="00AC5CAB"/>
    <w:rsid w:val="00AC6094"/>
    <w:rsid w:val="00AC7713"/>
    <w:rsid w:val="00AD126F"/>
    <w:rsid w:val="00AD260C"/>
    <w:rsid w:val="00AD271D"/>
    <w:rsid w:val="00AD283B"/>
    <w:rsid w:val="00AD2F21"/>
    <w:rsid w:val="00AD4940"/>
    <w:rsid w:val="00AD4D98"/>
    <w:rsid w:val="00AD4FB3"/>
    <w:rsid w:val="00AD6AE7"/>
    <w:rsid w:val="00AE0C9B"/>
    <w:rsid w:val="00AE2107"/>
    <w:rsid w:val="00AE2EA7"/>
    <w:rsid w:val="00AE49BB"/>
    <w:rsid w:val="00AE565E"/>
    <w:rsid w:val="00AE6DC0"/>
    <w:rsid w:val="00AE79DB"/>
    <w:rsid w:val="00AE7B9A"/>
    <w:rsid w:val="00AF02BE"/>
    <w:rsid w:val="00AF0CE5"/>
    <w:rsid w:val="00AF1C37"/>
    <w:rsid w:val="00AF3353"/>
    <w:rsid w:val="00AF4355"/>
    <w:rsid w:val="00AF47C1"/>
    <w:rsid w:val="00AF5BC2"/>
    <w:rsid w:val="00AF6856"/>
    <w:rsid w:val="00AF6861"/>
    <w:rsid w:val="00B00B64"/>
    <w:rsid w:val="00B03EA0"/>
    <w:rsid w:val="00B06B90"/>
    <w:rsid w:val="00B07680"/>
    <w:rsid w:val="00B11554"/>
    <w:rsid w:val="00B11E2E"/>
    <w:rsid w:val="00B15324"/>
    <w:rsid w:val="00B160B8"/>
    <w:rsid w:val="00B16F29"/>
    <w:rsid w:val="00B174FB"/>
    <w:rsid w:val="00B17827"/>
    <w:rsid w:val="00B20FE1"/>
    <w:rsid w:val="00B2123D"/>
    <w:rsid w:val="00B22B37"/>
    <w:rsid w:val="00B24640"/>
    <w:rsid w:val="00B25679"/>
    <w:rsid w:val="00B2794E"/>
    <w:rsid w:val="00B30A50"/>
    <w:rsid w:val="00B312F3"/>
    <w:rsid w:val="00B32362"/>
    <w:rsid w:val="00B3398E"/>
    <w:rsid w:val="00B33E78"/>
    <w:rsid w:val="00B3447E"/>
    <w:rsid w:val="00B362E2"/>
    <w:rsid w:val="00B373A7"/>
    <w:rsid w:val="00B42098"/>
    <w:rsid w:val="00B440D8"/>
    <w:rsid w:val="00B44371"/>
    <w:rsid w:val="00B44FE5"/>
    <w:rsid w:val="00B453CF"/>
    <w:rsid w:val="00B461A3"/>
    <w:rsid w:val="00B46A2E"/>
    <w:rsid w:val="00B47942"/>
    <w:rsid w:val="00B50258"/>
    <w:rsid w:val="00B51E41"/>
    <w:rsid w:val="00B524FA"/>
    <w:rsid w:val="00B53EEE"/>
    <w:rsid w:val="00B56387"/>
    <w:rsid w:val="00B56F47"/>
    <w:rsid w:val="00B60CB9"/>
    <w:rsid w:val="00B614F2"/>
    <w:rsid w:val="00B63070"/>
    <w:rsid w:val="00B63129"/>
    <w:rsid w:val="00B63610"/>
    <w:rsid w:val="00B65FE9"/>
    <w:rsid w:val="00B70B60"/>
    <w:rsid w:val="00B76C61"/>
    <w:rsid w:val="00B77C97"/>
    <w:rsid w:val="00B77DFC"/>
    <w:rsid w:val="00B80CBB"/>
    <w:rsid w:val="00B812F6"/>
    <w:rsid w:val="00B83304"/>
    <w:rsid w:val="00B83360"/>
    <w:rsid w:val="00B8526C"/>
    <w:rsid w:val="00B85716"/>
    <w:rsid w:val="00B87605"/>
    <w:rsid w:val="00B8791F"/>
    <w:rsid w:val="00B90161"/>
    <w:rsid w:val="00B9280D"/>
    <w:rsid w:val="00B944D2"/>
    <w:rsid w:val="00B95A57"/>
    <w:rsid w:val="00B96300"/>
    <w:rsid w:val="00B97079"/>
    <w:rsid w:val="00BA07A4"/>
    <w:rsid w:val="00BA1430"/>
    <w:rsid w:val="00BA260C"/>
    <w:rsid w:val="00BA595C"/>
    <w:rsid w:val="00BA5FD1"/>
    <w:rsid w:val="00BA64B6"/>
    <w:rsid w:val="00BA6F94"/>
    <w:rsid w:val="00BB0031"/>
    <w:rsid w:val="00BB01ED"/>
    <w:rsid w:val="00BB0FE4"/>
    <w:rsid w:val="00BB1C37"/>
    <w:rsid w:val="00BB47A0"/>
    <w:rsid w:val="00BB51D9"/>
    <w:rsid w:val="00BB57E4"/>
    <w:rsid w:val="00BB5A5F"/>
    <w:rsid w:val="00BB6C98"/>
    <w:rsid w:val="00BC02EC"/>
    <w:rsid w:val="00BC0549"/>
    <w:rsid w:val="00BC6565"/>
    <w:rsid w:val="00BC6921"/>
    <w:rsid w:val="00BD0274"/>
    <w:rsid w:val="00BD17B2"/>
    <w:rsid w:val="00BD217F"/>
    <w:rsid w:val="00BD21F7"/>
    <w:rsid w:val="00BD5CFD"/>
    <w:rsid w:val="00BE02EC"/>
    <w:rsid w:val="00BE1274"/>
    <w:rsid w:val="00BE1D35"/>
    <w:rsid w:val="00BE2DBD"/>
    <w:rsid w:val="00BE36AB"/>
    <w:rsid w:val="00BE6803"/>
    <w:rsid w:val="00BE716C"/>
    <w:rsid w:val="00BE77D4"/>
    <w:rsid w:val="00BF1440"/>
    <w:rsid w:val="00BF26FE"/>
    <w:rsid w:val="00BF51C7"/>
    <w:rsid w:val="00BF5308"/>
    <w:rsid w:val="00BF56E9"/>
    <w:rsid w:val="00C02168"/>
    <w:rsid w:val="00C03315"/>
    <w:rsid w:val="00C04725"/>
    <w:rsid w:val="00C052D3"/>
    <w:rsid w:val="00C05329"/>
    <w:rsid w:val="00C0645C"/>
    <w:rsid w:val="00C06E24"/>
    <w:rsid w:val="00C07843"/>
    <w:rsid w:val="00C11F23"/>
    <w:rsid w:val="00C122EB"/>
    <w:rsid w:val="00C1420E"/>
    <w:rsid w:val="00C14887"/>
    <w:rsid w:val="00C22F60"/>
    <w:rsid w:val="00C23863"/>
    <w:rsid w:val="00C24DA4"/>
    <w:rsid w:val="00C250FE"/>
    <w:rsid w:val="00C2555B"/>
    <w:rsid w:val="00C255EC"/>
    <w:rsid w:val="00C32835"/>
    <w:rsid w:val="00C33773"/>
    <w:rsid w:val="00C33C5E"/>
    <w:rsid w:val="00C3466C"/>
    <w:rsid w:val="00C37EFA"/>
    <w:rsid w:val="00C37F54"/>
    <w:rsid w:val="00C40A71"/>
    <w:rsid w:val="00C40BFC"/>
    <w:rsid w:val="00C418C8"/>
    <w:rsid w:val="00C421DC"/>
    <w:rsid w:val="00C4524A"/>
    <w:rsid w:val="00C4761E"/>
    <w:rsid w:val="00C47E8A"/>
    <w:rsid w:val="00C51B45"/>
    <w:rsid w:val="00C539AC"/>
    <w:rsid w:val="00C54060"/>
    <w:rsid w:val="00C55AF2"/>
    <w:rsid w:val="00C55B62"/>
    <w:rsid w:val="00C56638"/>
    <w:rsid w:val="00C60459"/>
    <w:rsid w:val="00C610FA"/>
    <w:rsid w:val="00C612DE"/>
    <w:rsid w:val="00C61D7A"/>
    <w:rsid w:val="00C62120"/>
    <w:rsid w:val="00C63553"/>
    <w:rsid w:val="00C63B79"/>
    <w:rsid w:val="00C6413E"/>
    <w:rsid w:val="00C642CF"/>
    <w:rsid w:val="00C653BE"/>
    <w:rsid w:val="00C65A7E"/>
    <w:rsid w:val="00C6692E"/>
    <w:rsid w:val="00C708EF"/>
    <w:rsid w:val="00C759E5"/>
    <w:rsid w:val="00C7651C"/>
    <w:rsid w:val="00C7698E"/>
    <w:rsid w:val="00C77A2F"/>
    <w:rsid w:val="00C80048"/>
    <w:rsid w:val="00C8121F"/>
    <w:rsid w:val="00C822D8"/>
    <w:rsid w:val="00C82695"/>
    <w:rsid w:val="00C832FE"/>
    <w:rsid w:val="00C84429"/>
    <w:rsid w:val="00C84523"/>
    <w:rsid w:val="00C84FA3"/>
    <w:rsid w:val="00C86A6E"/>
    <w:rsid w:val="00C87AD6"/>
    <w:rsid w:val="00C90D55"/>
    <w:rsid w:val="00C916CA"/>
    <w:rsid w:val="00C92541"/>
    <w:rsid w:val="00C929E7"/>
    <w:rsid w:val="00C946E2"/>
    <w:rsid w:val="00C9661C"/>
    <w:rsid w:val="00C977A8"/>
    <w:rsid w:val="00CA04F9"/>
    <w:rsid w:val="00CA0D29"/>
    <w:rsid w:val="00CA3035"/>
    <w:rsid w:val="00CA3BD7"/>
    <w:rsid w:val="00CA42F3"/>
    <w:rsid w:val="00CA4D15"/>
    <w:rsid w:val="00CA5F26"/>
    <w:rsid w:val="00CA71F1"/>
    <w:rsid w:val="00CB0FBC"/>
    <w:rsid w:val="00CB10BB"/>
    <w:rsid w:val="00CB13CF"/>
    <w:rsid w:val="00CB1C35"/>
    <w:rsid w:val="00CB37A1"/>
    <w:rsid w:val="00CB5CB2"/>
    <w:rsid w:val="00CB7F8B"/>
    <w:rsid w:val="00CC04EA"/>
    <w:rsid w:val="00CC1ECA"/>
    <w:rsid w:val="00CC33E4"/>
    <w:rsid w:val="00CC38F4"/>
    <w:rsid w:val="00CC3B59"/>
    <w:rsid w:val="00CC68DA"/>
    <w:rsid w:val="00CC7FE8"/>
    <w:rsid w:val="00CD15ED"/>
    <w:rsid w:val="00CD3A56"/>
    <w:rsid w:val="00CD4432"/>
    <w:rsid w:val="00CD4B28"/>
    <w:rsid w:val="00CD625D"/>
    <w:rsid w:val="00CD672F"/>
    <w:rsid w:val="00CD7DB6"/>
    <w:rsid w:val="00CE1649"/>
    <w:rsid w:val="00CE197C"/>
    <w:rsid w:val="00CE2418"/>
    <w:rsid w:val="00CE3825"/>
    <w:rsid w:val="00CE3E05"/>
    <w:rsid w:val="00CE40DA"/>
    <w:rsid w:val="00CE5199"/>
    <w:rsid w:val="00CE5AE1"/>
    <w:rsid w:val="00CE5FB6"/>
    <w:rsid w:val="00CE6866"/>
    <w:rsid w:val="00CE6A93"/>
    <w:rsid w:val="00CE7F02"/>
    <w:rsid w:val="00CF0ADE"/>
    <w:rsid w:val="00CF1145"/>
    <w:rsid w:val="00CF232C"/>
    <w:rsid w:val="00CF2B62"/>
    <w:rsid w:val="00CF3B28"/>
    <w:rsid w:val="00CF5343"/>
    <w:rsid w:val="00CF6113"/>
    <w:rsid w:val="00CF64E5"/>
    <w:rsid w:val="00CF69A3"/>
    <w:rsid w:val="00D00862"/>
    <w:rsid w:val="00D0183A"/>
    <w:rsid w:val="00D030F9"/>
    <w:rsid w:val="00D031CB"/>
    <w:rsid w:val="00D04288"/>
    <w:rsid w:val="00D109A2"/>
    <w:rsid w:val="00D12632"/>
    <w:rsid w:val="00D12963"/>
    <w:rsid w:val="00D13672"/>
    <w:rsid w:val="00D13FD6"/>
    <w:rsid w:val="00D15313"/>
    <w:rsid w:val="00D156E0"/>
    <w:rsid w:val="00D15B1B"/>
    <w:rsid w:val="00D161EF"/>
    <w:rsid w:val="00D200C9"/>
    <w:rsid w:val="00D20756"/>
    <w:rsid w:val="00D22D49"/>
    <w:rsid w:val="00D22DF7"/>
    <w:rsid w:val="00D235FD"/>
    <w:rsid w:val="00D25D7C"/>
    <w:rsid w:val="00D26C84"/>
    <w:rsid w:val="00D27171"/>
    <w:rsid w:val="00D30979"/>
    <w:rsid w:val="00D31FDA"/>
    <w:rsid w:val="00D328FB"/>
    <w:rsid w:val="00D32ACF"/>
    <w:rsid w:val="00D33176"/>
    <w:rsid w:val="00D3571C"/>
    <w:rsid w:val="00D3582B"/>
    <w:rsid w:val="00D378AB"/>
    <w:rsid w:val="00D40435"/>
    <w:rsid w:val="00D41E25"/>
    <w:rsid w:val="00D422EE"/>
    <w:rsid w:val="00D44E76"/>
    <w:rsid w:val="00D45CE7"/>
    <w:rsid w:val="00D47188"/>
    <w:rsid w:val="00D47D21"/>
    <w:rsid w:val="00D47D3B"/>
    <w:rsid w:val="00D51092"/>
    <w:rsid w:val="00D51E28"/>
    <w:rsid w:val="00D547DC"/>
    <w:rsid w:val="00D562A4"/>
    <w:rsid w:val="00D56501"/>
    <w:rsid w:val="00D57548"/>
    <w:rsid w:val="00D5776E"/>
    <w:rsid w:val="00D57E71"/>
    <w:rsid w:val="00D6026B"/>
    <w:rsid w:val="00D604E0"/>
    <w:rsid w:val="00D619F3"/>
    <w:rsid w:val="00D64DF8"/>
    <w:rsid w:val="00D66DDE"/>
    <w:rsid w:val="00D67872"/>
    <w:rsid w:val="00D67908"/>
    <w:rsid w:val="00D67CAE"/>
    <w:rsid w:val="00D70EC0"/>
    <w:rsid w:val="00D70F2C"/>
    <w:rsid w:val="00D7289F"/>
    <w:rsid w:val="00D72AC1"/>
    <w:rsid w:val="00D739FE"/>
    <w:rsid w:val="00D73FAE"/>
    <w:rsid w:val="00D74A3A"/>
    <w:rsid w:val="00D75E17"/>
    <w:rsid w:val="00D7742C"/>
    <w:rsid w:val="00D77987"/>
    <w:rsid w:val="00D80274"/>
    <w:rsid w:val="00D802C7"/>
    <w:rsid w:val="00D837AD"/>
    <w:rsid w:val="00D843DF"/>
    <w:rsid w:val="00D85F60"/>
    <w:rsid w:val="00D86536"/>
    <w:rsid w:val="00D87CC7"/>
    <w:rsid w:val="00D87FED"/>
    <w:rsid w:val="00D90CE2"/>
    <w:rsid w:val="00D90FA8"/>
    <w:rsid w:val="00D92BC0"/>
    <w:rsid w:val="00D92CF4"/>
    <w:rsid w:val="00D93605"/>
    <w:rsid w:val="00D944B1"/>
    <w:rsid w:val="00D94C9E"/>
    <w:rsid w:val="00D95930"/>
    <w:rsid w:val="00D9635B"/>
    <w:rsid w:val="00D97C75"/>
    <w:rsid w:val="00DA0EF6"/>
    <w:rsid w:val="00DA298D"/>
    <w:rsid w:val="00DA3859"/>
    <w:rsid w:val="00DA4880"/>
    <w:rsid w:val="00DA54B9"/>
    <w:rsid w:val="00DA622B"/>
    <w:rsid w:val="00DA6F13"/>
    <w:rsid w:val="00DA74D4"/>
    <w:rsid w:val="00DB184B"/>
    <w:rsid w:val="00DB2B0E"/>
    <w:rsid w:val="00DB439A"/>
    <w:rsid w:val="00DC09CC"/>
    <w:rsid w:val="00DC1033"/>
    <w:rsid w:val="00DC148E"/>
    <w:rsid w:val="00DC1A19"/>
    <w:rsid w:val="00DC2B12"/>
    <w:rsid w:val="00DC3DCF"/>
    <w:rsid w:val="00DC507A"/>
    <w:rsid w:val="00DC7568"/>
    <w:rsid w:val="00DD11D2"/>
    <w:rsid w:val="00DD15B1"/>
    <w:rsid w:val="00DD1CCA"/>
    <w:rsid w:val="00DD5297"/>
    <w:rsid w:val="00DD7E4B"/>
    <w:rsid w:val="00DE0377"/>
    <w:rsid w:val="00DE19B3"/>
    <w:rsid w:val="00DE1A49"/>
    <w:rsid w:val="00DE6C4C"/>
    <w:rsid w:val="00DE76FC"/>
    <w:rsid w:val="00DF09E2"/>
    <w:rsid w:val="00DF1839"/>
    <w:rsid w:val="00DF1C69"/>
    <w:rsid w:val="00DF1ECD"/>
    <w:rsid w:val="00DF58FB"/>
    <w:rsid w:val="00DF5911"/>
    <w:rsid w:val="00DF6803"/>
    <w:rsid w:val="00E02C05"/>
    <w:rsid w:val="00E0346F"/>
    <w:rsid w:val="00E03BB7"/>
    <w:rsid w:val="00E06FA2"/>
    <w:rsid w:val="00E0780C"/>
    <w:rsid w:val="00E10E71"/>
    <w:rsid w:val="00E111CB"/>
    <w:rsid w:val="00E11849"/>
    <w:rsid w:val="00E13160"/>
    <w:rsid w:val="00E13161"/>
    <w:rsid w:val="00E15208"/>
    <w:rsid w:val="00E1575B"/>
    <w:rsid w:val="00E15A20"/>
    <w:rsid w:val="00E1620F"/>
    <w:rsid w:val="00E21DE0"/>
    <w:rsid w:val="00E22551"/>
    <w:rsid w:val="00E230AB"/>
    <w:rsid w:val="00E23319"/>
    <w:rsid w:val="00E235CE"/>
    <w:rsid w:val="00E23B4C"/>
    <w:rsid w:val="00E245E3"/>
    <w:rsid w:val="00E25B79"/>
    <w:rsid w:val="00E26F35"/>
    <w:rsid w:val="00E27042"/>
    <w:rsid w:val="00E30C6F"/>
    <w:rsid w:val="00E3107D"/>
    <w:rsid w:val="00E32910"/>
    <w:rsid w:val="00E32EAE"/>
    <w:rsid w:val="00E33F8B"/>
    <w:rsid w:val="00E35C58"/>
    <w:rsid w:val="00E35EDC"/>
    <w:rsid w:val="00E36FF2"/>
    <w:rsid w:val="00E3742A"/>
    <w:rsid w:val="00E3791C"/>
    <w:rsid w:val="00E3792A"/>
    <w:rsid w:val="00E37968"/>
    <w:rsid w:val="00E41B94"/>
    <w:rsid w:val="00E429E5"/>
    <w:rsid w:val="00E42F91"/>
    <w:rsid w:val="00E4343A"/>
    <w:rsid w:val="00E44D63"/>
    <w:rsid w:val="00E50740"/>
    <w:rsid w:val="00E51ACC"/>
    <w:rsid w:val="00E51C7A"/>
    <w:rsid w:val="00E51F52"/>
    <w:rsid w:val="00E539BC"/>
    <w:rsid w:val="00E539E8"/>
    <w:rsid w:val="00E563BD"/>
    <w:rsid w:val="00E61ED5"/>
    <w:rsid w:val="00E65582"/>
    <w:rsid w:val="00E663E5"/>
    <w:rsid w:val="00E66A78"/>
    <w:rsid w:val="00E705E0"/>
    <w:rsid w:val="00E708E9"/>
    <w:rsid w:val="00E714A7"/>
    <w:rsid w:val="00E72CB2"/>
    <w:rsid w:val="00E735F9"/>
    <w:rsid w:val="00E74410"/>
    <w:rsid w:val="00E7500F"/>
    <w:rsid w:val="00E75C54"/>
    <w:rsid w:val="00E76004"/>
    <w:rsid w:val="00E77344"/>
    <w:rsid w:val="00E77449"/>
    <w:rsid w:val="00E77CE0"/>
    <w:rsid w:val="00E804CC"/>
    <w:rsid w:val="00E8095A"/>
    <w:rsid w:val="00E810BB"/>
    <w:rsid w:val="00E816E5"/>
    <w:rsid w:val="00E8187F"/>
    <w:rsid w:val="00E81C7F"/>
    <w:rsid w:val="00E835E2"/>
    <w:rsid w:val="00E83D3E"/>
    <w:rsid w:val="00E83E72"/>
    <w:rsid w:val="00E84801"/>
    <w:rsid w:val="00E86D54"/>
    <w:rsid w:val="00E87E23"/>
    <w:rsid w:val="00E9073F"/>
    <w:rsid w:val="00E91E70"/>
    <w:rsid w:val="00E91EF1"/>
    <w:rsid w:val="00E9371A"/>
    <w:rsid w:val="00E947A2"/>
    <w:rsid w:val="00E94901"/>
    <w:rsid w:val="00E95C2C"/>
    <w:rsid w:val="00EA26D9"/>
    <w:rsid w:val="00EA6251"/>
    <w:rsid w:val="00EA70A6"/>
    <w:rsid w:val="00EB19CB"/>
    <w:rsid w:val="00EB313D"/>
    <w:rsid w:val="00EB3B12"/>
    <w:rsid w:val="00EB41EF"/>
    <w:rsid w:val="00EB429A"/>
    <w:rsid w:val="00EB516D"/>
    <w:rsid w:val="00EB7549"/>
    <w:rsid w:val="00EC0336"/>
    <w:rsid w:val="00EC0959"/>
    <w:rsid w:val="00EC1AA5"/>
    <w:rsid w:val="00EC2EC5"/>
    <w:rsid w:val="00EC4976"/>
    <w:rsid w:val="00EC5392"/>
    <w:rsid w:val="00EC6498"/>
    <w:rsid w:val="00EC66D1"/>
    <w:rsid w:val="00EC6D97"/>
    <w:rsid w:val="00EC6EDB"/>
    <w:rsid w:val="00EC7093"/>
    <w:rsid w:val="00ED01DB"/>
    <w:rsid w:val="00ED2450"/>
    <w:rsid w:val="00ED27D0"/>
    <w:rsid w:val="00ED7236"/>
    <w:rsid w:val="00ED7530"/>
    <w:rsid w:val="00ED78D1"/>
    <w:rsid w:val="00EE07AA"/>
    <w:rsid w:val="00EE0E04"/>
    <w:rsid w:val="00EE1632"/>
    <w:rsid w:val="00EE1964"/>
    <w:rsid w:val="00EE3E5B"/>
    <w:rsid w:val="00EE4767"/>
    <w:rsid w:val="00EF0DFB"/>
    <w:rsid w:val="00EF1C6C"/>
    <w:rsid w:val="00EF297C"/>
    <w:rsid w:val="00EF3903"/>
    <w:rsid w:val="00EF6BAF"/>
    <w:rsid w:val="00EF6F28"/>
    <w:rsid w:val="00F00A62"/>
    <w:rsid w:val="00F02110"/>
    <w:rsid w:val="00F02AF0"/>
    <w:rsid w:val="00F059B6"/>
    <w:rsid w:val="00F05D23"/>
    <w:rsid w:val="00F12E6F"/>
    <w:rsid w:val="00F1314A"/>
    <w:rsid w:val="00F164F1"/>
    <w:rsid w:val="00F16D32"/>
    <w:rsid w:val="00F21AC4"/>
    <w:rsid w:val="00F23391"/>
    <w:rsid w:val="00F23AB8"/>
    <w:rsid w:val="00F26290"/>
    <w:rsid w:val="00F26D0A"/>
    <w:rsid w:val="00F30FE7"/>
    <w:rsid w:val="00F316B9"/>
    <w:rsid w:val="00F32BEE"/>
    <w:rsid w:val="00F33468"/>
    <w:rsid w:val="00F362BE"/>
    <w:rsid w:val="00F36BD8"/>
    <w:rsid w:val="00F406FB"/>
    <w:rsid w:val="00F409F9"/>
    <w:rsid w:val="00F420C4"/>
    <w:rsid w:val="00F42BBC"/>
    <w:rsid w:val="00F460E3"/>
    <w:rsid w:val="00F463A9"/>
    <w:rsid w:val="00F47F23"/>
    <w:rsid w:val="00F52021"/>
    <w:rsid w:val="00F52AD8"/>
    <w:rsid w:val="00F5347E"/>
    <w:rsid w:val="00F53B12"/>
    <w:rsid w:val="00F53B75"/>
    <w:rsid w:val="00F55544"/>
    <w:rsid w:val="00F562C2"/>
    <w:rsid w:val="00F56CA3"/>
    <w:rsid w:val="00F627FB"/>
    <w:rsid w:val="00F630F3"/>
    <w:rsid w:val="00F64D4A"/>
    <w:rsid w:val="00F6575E"/>
    <w:rsid w:val="00F65C20"/>
    <w:rsid w:val="00F66059"/>
    <w:rsid w:val="00F66222"/>
    <w:rsid w:val="00F665B2"/>
    <w:rsid w:val="00F703AB"/>
    <w:rsid w:val="00F70A55"/>
    <w:rsid w:val="00F72DF8"/>
    <w:rsid w:val="00F74DB3"/>
    <w:rsid w:val="00F750CA"/>
    <w:rsid w:val="00F75D3E"/>
    <w:rsid w:val="00F75EB3"/>
    <w:rsid w:val="00F812D9"/>
    <w:rsid w:val="00F81342"/>
    <w:rsid w:val="00F82B75"/>
    <w:rsid w:val="00F8504B"/>
    <w:rsid w:val="00F85104"/>
    <w:rsid w:val="00F85BA4"/>
    <w:rsid w:val="00F85C99"/>
    <w:rsid w:val="00F87C00"/>
    <w:rsid w:val="00F87DA8"/>
    <w:rsid w:val="00F9275D"/>
    <w:rsid w:val="00F943C5"/>
    <w:rsid w:val="00F96401"/>
    <w:rsid w:val="00F97B5A"/>
    <w:rsid w:val="00FA11D2"/>
    <w:rsid w:val="00FA2999"/>
    <w:rsid w:val="00FA537B"/>
    <w:rsid w:val="00FA6181"/>
    <w:rsid w:val="00FA6205"/>
    <w:rsid w:val="00FA6502"/>
    <w:rsid w:val="00FB0150"/>
    <w:rsid w:val="00FB7B73"/>
    <w:rsid w:val="00FC04AD"/>
    <w:rsid w:val="00FC0708"/>
    <w:rsid w:val="00FC0993"/>
    <w:rsid w:val="00FC17DD"/>
    <w:rsid w:val="00FC2658"/>
    <w:rsid w:val="00FC4718"/>
    <w:rsid w:val="00FC5751"/>
    <w:rsid w:val="00FC5BA9"/>
    <w:rsid w:val="00FD163D"/>
    <w:rsid w:val="00FD4D54"/>
    <w:rsid w:val="00FD5585"/>
    <w:rsid w:val="00FD79F4"/>
    <w:rsid w:val="00FE0A9F"/>
    <w:rsid w:val="00FE235E"/>
    <w:rsid w:val="00FE41A9"/>
    <w:rsid w:val="00FE6B11"/>
    <w:rsid w:val="00FE6E8C"/>
    <w:rsid w:val="00FF0138"/>
    <w:rsid w:val="00FF1FA8"/>
    <w:rsid w:val="00FF2238"/>
    <w:rsid w:val="00FF228D"/>
    <w:rsid w:val="00FF3820"/>
    <w:rsid w:val="00FF4187"/>
    <w:rsid w:val="00FF41F4"/>
    <w:rsid w:val="00FF60D9"/>
    <w:rsid w:val="00FF7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9AA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qFormat="1"/>
    <w:lsdException w:name="heading 5" w:qFormat="1"/>
    <w:lsdException w:name="heading 8" w:uiPriority="99"/>
    <w:lsdException w:name="heading 9" w:uiPriority="99"/>
    <w:lsdException w:name="toc 1" w:uiPriority="39"/>
    <w:lsdException w:name="toc 2" w:uiPriority="39"/>
    <w:lsdException w:name="toc 3" w:uiPriority="39"/>
    <w:lsdException w:name="toc 4" w:uiPriority="39"/>
    <w:lsdException w:name="toc 6" w:uiPriority="39"/>
    <w:lsdException w:name="toc 7" w:uiPriority="39"/>
    <w:lsdException w:name="footnote text" w:uiPriority="99"/>
    <w:lsdException w:name="caption" w:semiHidden="1" w:unhideWhenUsed="1" w:qFormat="1"/>
    <w:lsdException w:name="table of figures" w:uiPriority="99"/>
    <w:lsdException w:name="footnote reference" w:uiPriority="99"/>
    <w:lsdException w:name="Body Text" w:qFormat="1"/>
    <w:lsdException w:name="Hyperlink" w:uiPriority="99"/>
    <w:lsdException w:name="Emphasis" w:uiPriority="99"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qFormat/>
    <w:rsid w:val="00AD271D"/>
    <w:rPr>
      <w:rFonts w:ascii="Tahoma" w:hAnsi="Tahoma"/>
      <w:szCs w:val="24"/>
    </w:rPr>
  </w:style>
  <w:style w:type="paragraph" w:styleId="Heading1">
    <w:name w:val="heading 1"/>
    <w:aliases w:val="Chap Num,Chapter Level"/>
    <w:basedOn w:val="Normal"/>
    <w:next w:val="Normal"/>
    <w:link w:val="Heading1Char"/>
    <w:rsid w:val="00274498"/>
    <w:pPr>
      <w:numPr>
        <w:numId w:val="2"/>
      </w:numPr>
      <w:ind w:left="432"/>
      <w:outlineLvl w:val="0"/>
    </w:pPr>
    <w:rPr>
      <w:rFonts w:ascii="Verdana" w:hAnsi="Verdana"/>
      <w:b/>
      <w:caps/>
      <w:color w:val="808080"/>
      <w:sz w:val="22"/>
      <w:szCs w:val="22"/>
    </w:rPr>
  </w:style>
  <w:style w:type="paragraph" w:styleId="Heading2">
    <w:name w:val="heading 2"/>
    <w:aliases w:val="1st Lvl Head"/>
    <w:basedOn w:val="Normal"/>
    <w:next w:val="BodyText"/>
    <w:link w:val="Heading2Char"/>
    <w:qFormat/>
    <w:rsid w:val="00C55AF2"/>
    <w:pPr>
      <w:keepNext/>
      <w:spacing w:before="240" w:after="40"/>
      <w:outlineLvl w:val="1"/>
    </w:pPr>
    <w:rPr>
      <w:b/>
      <w:color w:val="1F497D"/>
      <w:sz w:val="26"/>
      <w:szCs w:val="20"/>
    </w:rPr>
  </w:style>
  <w:style w:type="paragraph" w:styleId="Heading3">
    <w:name w:val="heading 3"/>
    <w:aliases w:val="2nd Lvl Head"/>
    <w:basedOn w:val="Normal"/>
    <w:next w:val="BodyText"/>
    <w:link w:val="Heading3Char"/>
    <w:autoRedefine/>
    <w:qFormat/>
    <w:rsid w:val="003B43B7"/>
    <w:pPr>
      <w:keepNext/>
      <w:spacing w:before="240" w:after="40"/>
      <w:outlineLvl w:val="2"/>
    </w:pPr>
    <w:rPr>
      <w:rFonts w:cs="Arial"/>
      <w:b/>
      <w:bCs/>
      <w:sz w:val="22"/>
      <w:szCs w:val="18"/>
    </w:rPr>
  </w:style>
  <w:style w:type="paragraph" w:styleId="Heading4">
    <w:name w:val="heading 4"/>
    <w:aliases w:val="3rd Lvl Head"/>
    <w:basedOn w:val="Normal"/>
    <w:next w:val="BodyText"/>
    <w:link w:val="Heading4Char"/>
    <w:qFormat/>
    <w:rsid w:val="00C55AF2"/>
    <w:pPr>
      <w:keepNext/>
      <w:spacing w:before="240" w:after="40"/>
      <w:outlineLvl w:val="3"/>
    </w:pPr>
    <w:rPr>
      <w:b/>
      <w:bCs/>
      <w:i/>
      <w:szCs w:val="18"/>
    </w:rPr>
  </w:style>
  <w:style w:type="paragraph" w:styleId="Heading5">
    <w:name w:val="heading 5"/>
    <w:basedOn w:val="Normal"/>
    <w:next w:val="Normal"/>
    <w:qFormat/>
    <w:rsid w:val="00A260CD"/>
    <w:pPr>
      <w:spacing w:before="240" w:after="60"/>
      <w:outlineLvl w:val="4"/>
    </w:pPr>
    <w:rPr>
      <w:b/>
      <w:bCs/>
      <w:iCs/>
      <w:color w:val="003E74"/>
      <w:szCs w:val="26"/>
    </w:rPr>
  </w:style>
  <w:style w:type="paragraph" w:styleId="Heading6">
    <w:name w:val="heading 6"/>
    <w:aliases w:val="Appendix Level"/>
    <w:basedOn w:val="ChapterTitle"/>
    <w:next w:val="BodyText"/>
    <w:link w:val="Heading6Char"/>
    <w:autoRedefine/>
    <w:rsid w:val="009A6F01"/>
    <w:pPr>
      <w:numPr>
        <w:numId w:val="17"/>
      </w:numPr>
      <w:ind w:left="360"/>
      <w:outlineLvl w:val="5"/>
    </w:pPr>
    <w:rPr>
      <w:bCs/>
      <w:sz w:val="22"/>
      <w:szCs w:val="22"/>
    </w:rPr>
  </w:style>
  <w:style w:type="paragraph" w:styleId="Heading7">
    <w:name w:val="heading 7"/>
    <w:basedOn w:val="Normal"/>
    <w:next w:val="Normal"/>
    <w:rsid w:val="00274498"/>
    <w:pPr>
      <w:numPr>
        <w:ilvl w:val="6"/>
        <w:numId w:val="2"/>
      </w:numPr>
      <w:spacing w:before="240" w:after="60"/>
      <w:outlineLvl w:val="6"/>
    </w:pPr>
  </w:style>
  <w:style w:type="paragraph" w:styleId="Heading8">
    <w:name w:val="heading 8"/>
    <w:basedOn w:val="Normal"/>
    <w:next w:val="Normal"/>
    <w:uiPriority w:val="99"/>
    <w:rsid w:val="00274498"/>
    <w:pPr>
      <w:numPr>
        <w:ilvl w:val="7"/>
        <w:numId w:val="2"/>
      </w:numPr>
      <w:spacing w:before="240" w:after="60"/>
      <w:outlineLvl w:val="7"/>
    </w:pPr>
    <w:rPr>
      <w:i/>
      <w:iCs/>
    </w:rPr>
  </w:style>
  <w:style w:type="paragraph" w:styleId="Heading9">
    <w:name w:val="heading 9"/>
    <w:basedOn w:val="Normal"/>
    <w:next w:val="Normal"/>
    <w:uiPriority w:val="99"/>
    <w:rsid w:val="00274498"/>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rsid w:val="00AC5CAB"/>
    <w:pPr>
      <w:spacing w:before="3480" w:line="312" w:lineRule="auto"/>
    </w:pPr>
    <w:rPr>
      <w:b/>
      <w:caps/>
      <w:sz w:val="36"/>
      <w:szCs w:val="40"/>
    </w:rPr>
  </w:style>
  <w:style w:type="table" w:customStyle="1" w:styleId="LightShading1">
    <w:name w:val="Light Shading1"/>
    <w:basedOn w:val="TableNormal"/>
    <w:uiPriority w:val="60"/>
    <w:rsid w:val="0024017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mpanyInformation">
    <w:name w:val="Company Information"/>
    <w:basedOn w:val="Normal"/>
    <w:link w:val="CompanyInformationChar"/>
    <w:semiHidden/>
    <w:rsid w:val="00794BD9"/>
    <w:rPr>
      <w:rFonts w:ascii="Verdana" w:hAnsi="Verdana"/>
      <w:color w:val="808080"/>
      <w:sz w:val="15"/>
      <w:szCs w:val="20"/>
    </w:rPr>
  </w:style>
  <w:style w:type="character" w:customStyle="1" w:styleId="CompanyInformationChar">
    <w:name w:val="Company Information Char"/>
    <w:basedOn w:val="DefaultParagraphFont"/>
    <w:link w:val="CompanyInformation"/>
    <w:rsid w:val="00794BD9"/>
    <w:rPr>
      <w:rFonts w:ascii="Verdana" w:hAnsi="Verdana"/>
      <w:color w:val="808080"/>
      <w:sz w:val="15"/>
      <w:lang w:val="en-US" w:eastAsia="en-US" w:bidi="ar-SA"/>
    </w:rPr>
  </w:style>
  <w:style w:type="paragraph" w:customStyle="1" w:styleId="CompanyInformationBold">
    <w:name w:val="Company Information Bold"/>
    <w:basedOn w:val="CompanyInformation"/>
    <w:semiHidden/>
    <w:rsid w:val="00794BD9"/>
    <w:rPr>
      <w:b/>
    </w:rPr>
  </w:style>
  <w:style w:type="paragraph" w:customStyle="1" w:styleId="CompanyInformationItalic">
    <w:name w:val="Company Information Italic"/>
    <w:basedOn w:val="CompanyInformation"/>
    <w:link w:val="CompanyInformationItalicChar"/>
    <w:semiHidden/>
    <w:rsid w:val="00794BD9"/>
    <w:rPr>
      <w:i/>
    </w:rPr>
  </w:style>
  <w:style w:type="character" w:customStyle="1" w:styleId="CompanyInformationItalicChar">
    <w:name w:val="Company Information Italic Char"/>
    <w:basedOn w:val="CompanyInformationChar"/>
    <w:link w:val="CompanyInformationItalic"/>
    <w:rsid w:val="00794BD9"/>
    <w:rPr>
      <w:rFonts w:ascii="Verdana" w:hAnsi="Verdana"/>
      <w:i/>
      <w:color w:val="808080"/>
      <w:sz w:val="15"/>
      <w:lang w:val="en-US" w:eastAsia="en-US" w:bidi="ar-SA"/>
    </w:rPr>
  </w:style>
  <w:style w:type="paragraph" w:customStyle="1" w:styleId="InsideTitle">
    <w:name w:val="Inside Title"/>
    <w:basedOn w:val="Normal"/>
    <w:link w:val="InsideTitleChar"/>
    <w:semiHidden/>
    <w:rsid w:val="005F1DE8"/>
    <w:pPr>
      <w:keepNext/>
      <w:spacing w:before="3480"/>
    </w:pPr>
    <w:rPr>
      <w:rFonts w:ascii="Verdana" w:hAnsi="Verdana"/>
      <w:b/>
      <w:sz w:val="32"/>
      <w:szCs w:val="20"/>
    </w:rPr>
  </w:style>
  <w:style w:type="paragraph" w:customStyle="1" w:styleId="InsideSubtitle">
    <w:name w:val="Inside Subtitle"/>
    <w:basedOn w:val="Normal"/>
    <w:semiHidden/>
    <w:rsid w:val="0006362F"/>
    <w:pPr>
      <w:spacing w:before="120" w:after="200"/>
    </w:pPr>
    <w:rPr>
      <w:rFonts w:ascii="Verdana" w:hAnsi="Verdana"/>
      <w:b/>
      <w:i/>
      <w:color w:val="008000"/>
      <w:sz w:val="22"/>
      <w:szCs w:val="22"/>
    </w:rPr>
  </w:style>
  <w:style w:type="paragraph" w:customStyle="1" w:styleId="BulletedList">
    <w:name w:val="Bulleted List"/>
    <w:basedOn w:val="Normal"/>
    <w:link w:val="BulletedListCharChar"/>
    <w:qFormat/>
    <w:rsid w:val="00F059B6"/>
    <w:pPr>
      <w:numPr>
        <w:numId w:val="1"/>
      </w:numPr>
      <w:spacing w:after="120" w:line="240" w:lineRule="atLeast"/>
    </w:pPr>
    <w:rPr>
      <w:rFonts w:cs="Tahoma"/>
      <w:spacing w:val="4"/>
      <w:szCs w:val="18"/>
    </w:rPr>
  </w:style>
  <w:style w:type="character" w:customStyle="1" w:styleId="BulletedListCharChar">
    <w:name w:val="Bulleted List Char Char"/>
    <w:basedOn w:val="DefaultParagraphFont"/>
    <w:link w:val="BulletedList"/>
    <w:rsid w:val="00F059B6"/>
    <w:rPr>
      <w:rFonts w:ascii="Tahoma" w:hAnsi="Tahoma" w:cs="Tahoma"/>
      <w:spacing w:val="4"/>
      <w:szCs w:val="18"/>
    </w:rPr>
  </w:style>
  <w:style w:type="paragraph" w:customStyle="1" w:styleId="NumberedList">
    <w:name w:val="Numbered List"/>
    <w:link w:val="NumberedListCharChar"/>
    <w:rsid w:val="00805E6E"/>
    <w:pPr>
      <w:numPr>
        <w:numId w:val="21"/>
      </w:numPr>
      <w:spacing w:after="120" w:line="240" w:lineRule="atLeast"/>
    </w:pPr>
    <w:rPr>
      <w:rFonts w:ascii="Tahoma" w:hAnsi="Tahoma" w:cs="Tahoma"/>
      <w:spacing w:val="4"/>
      <w:szCs w:val="18"/>
    </w:rPr>
  </w:style>
  <w:style w:type="character" w:customStyle="1" w:styleId="NumberedListCharChar">
    <w:name w:val="Numbered List Char Char"/>
    <w:basedOn w:val="DefaultParagraphFont"/>
    <w:link w:val="NumberedList"/>
    <w:rsid w:val="00805E6E"/>
    <w:rPr>
      <w:rFonts w:ascii="Tahoma" w:hAnsi="Tahoma" w:cs="Tahoma"/>
      <w:spacing w:val="4"/>
      <w:szCs w:val="18"/>
      <w:lang w:val="en-US" w:eastAsia="en-US" w:bidi="ar-SA"/>
    </w:rPr>
  </w:style>
  <w:style w:type="character" w:customStyle="1" w:styleId="BodyTextChar">
    <w:name w:val="Body Text Char"/>
    <w:basedOn w:val="DefaultParagraphFont"/>
    <w:link w:val="BodyText"/>
    <w:rsid w:val="008B2FBA"/>
    <w:rPr>
      <w:rFonts w:ascii="Tahoma" w:hAnsi="Tahoma"/>
      <w:spacing w:val="4"/>
      <w:szCs w:val="18"/>
    </w:rPr>
  </w:style>
  <w:style w:type="paragraph" w:styleId="BodyText">
    <w:name w:val="Body Text"/>
    <w:basedOn w:val="Normal"/>
    <w:link w:val="BodyTextChar"/>
    <w:qFormat/>
    <w:rsid w:val="008B2FBA"/>
    <w:pPr>
      <w:spacing w:after="120" w:line="240" w:lineRule="atLeast"/>
    </w:pPr>
    <w:rPr>
      <w:spacing w:val="4"/>
      <w:szCs w:val="18"/>
    </w:rPr>
  </w:style>
  <w:style w:type="paragraph" w:customStyle="1" w:styleId="BlockQuotation">
    <w:name w:val="Block Quotation"/>
    <w:basedOn w:val="Normal"/>
    <w:link w:val="BlockQuotationChar"/>
    <w:rsid w:val="00AC5CAB"/>
    <w:pPr>
      <w:spacing w:before="80" w:after="80" w:line="312" w:lineRule="auto"/>
      <w:ind w:left="720"/>
    </w:pPr>
    <w:rPr>
      <w:rFonts w:cs="Tahoma"/>
      <w:spacing w:val="-4"/>
      <w:sz w:val="17"/>
      <w:szCs w:val="17"/>
    </w:rPr>
  </w:style>
  <w:style w:type="character" w:customStyle="1" w:styleId="BlockQuotationChar">
    <w:name w:val="Block Quotation Char"/>
    <w:basedOn w:val="DefaultParagraphFont"/>
    <w:link w:val="BlockQuotation"/>
    <w:rsid w:val="00AC5CAB"/>
    <w:rPr>
      <w:rFonts w:ascii="Tahoma" w:hAnsi="Tahoma" w:cs="Tahoma"/>
      <w:spacing w:val="-4"/>
      <w:sz w:val="17"/>
      <w:szCs w:val="17"/>
    </w:rPr>
  </w:style>
  <w:style w:type="paragraph" w:customStyle="1" w:styleId="TableCaption">
    <w:name w:val="Table Caption"/>
    <w:basedOn w:val="Normal"/>
    <w:link w:val="TableCaptionChar"/>
    <w:rsid w:val="00D7742C"/>
    <w:pPr>
      <w:keepNext/>
      <w:spacing w:before="360" w:after="60"/>
      <w:ind w:left="1440" w:hanging="1440"/>
    </w:pPr>
    <w:rPr>
      <w:b/>
      <w:i/>
      <w:sz w:val="18"/>
      <w:szCs w:val="16"/>
    </w:rPr>
  </w:style>
  <w:style w:type="paragraph" w:customStyle="1" w:styleId="TableText">
    <w:name w:val="Table Text"/>
    <w:basedOn w:val="Normal"/>
    <w:link w:val="TableTextChar"/>
    <w:qFormat/>
    <w:rsid w:val="00675BF9"/>
    <w:pPr>
      <w:jc w:val="center"/>
    </w:pPr>
    <w:rPr>
      <w:rFonts w:ascii="Calibri" w:hAnsi="Calibri" w:cs="Tahoma"/>
      <w:szCs w:val="20"/>
    </w:rPr>
  </w:style>
  <w:style w:type="paragraph" w:customStyle="1" w:styleId="TableHeadings">
    <w:name w:val="Table Headings"/>
    <w:basedOn w:val="TableText"/>
    <w:link w:val="TableHeadingsChar"/>
    <w:uiPriority w:val="99"/>
    <w:qFormat/>
    <w:rsid w:val="0024017D"/>
    <w:pPr>
      <w:spacing w:after="40"/>
    </w:pPr>
    <w:rPr>
      <w:b/>
      <w:color w:val="FFFFFF"/>
    </w:rPr>
  </w:style>
  <w:style w:type="paragraph" w:customStyle="1" w:styleId="IndentedBodyText">
    <w:name w:val="Indented Body Text"/>
    <w:basedOn w:val="Normal"/>
    <w:link w:val="IndentedBodyTextChar"/>
    <w:semiHidden/>
    <w:rsid w:val="00C63553"/>
    <w:pPr>
      <w:spacing w:after="120" w:line="240" w:lineRule="atLeast"/>
      <w:ind w:left="360"/>
    </w:pPr>
    <w:rPr>
      <w:rFonts w:cs="Tahoma"/>
      <w:spacing w:val="4"/>
      <w:sz w:val="18"/>
      <w:szCs w:val="18"/>
    </w:rPr>
  </w:style>
  <w:style w:type="character" w:customStyle="1" w:styleId="IndentedBodyTextChar">
    <w:name w:val="Indented Body Text Char"/>
    <w:basedOn w:val="DefaultParagraphFont"/>
    <w:link w:val="IndentedBodyText"/>
    <w:rsid w:val="00C63553"/>
    <w:rPr>
      <w:rFonts w:ascii="Tahoma" w:hAnsi="Tahoma" w:cs="Tahoma"/>
      <w:spacing w:val="4"/>
      <w:sz w:val="18"/>
      <w:szCs w:val="18"/>
      <w:lang w:val="en-US" w:eastAsia="en-US" w:bidi="ar-SA"/>
    </w:rPr>
  </w:style>
  <w:style w:type="paragraph" w:customStyle="1" w:styleId="Chapter">
    <w:name w:val="Chapter"/>
    <w:basedOn w:val="Normal"/>
    <w:semiHidden/>
    <w:rsid w:val="00500201"/>
    <w:pPr>
      <w:framePr w:hSpace="187" w:wrap="around" w:vAnchor="page" w:hAnchor="margin" w:y="1081"/>
    </w:pPr>
    <w:rPr>
      <w:rFonts w:ascii="Verdana" w:hAnsi="Verdana"/>
      <w:caps/>
      <w:color w:val="808080"/>
      <w:sz w:val="22"/>
      <w:szCs w:val="22"/>
    </w:rPr>
  </w:style>
  <w:style w:type="paragraph" w:customStyle="1" w:styleId="ESHeading">
    <w:name w:val="ES Heading"/>
    <w:next w:val="BodyText"/>
    <w:rsid w:val="00675BF9"/>
    <w:pPr>
      <w:spacing w:before="240" w:after="40"/>
    </w:pPr>
    <w:rPr>
      <w:rFonts w:ascii="Tahoma" w:hAnsi="Tahoma"/>
      <w:b/>
      <w:color w:val="003E74"/>
      <w:sz w:val="22"/>
    </w:rPr>
  </w:style>
  <w:style w:type="paragraph" w:customStyle="1" w:styleId="BulletedListBold">
    <w:name w:val="Bulleted List Bold"/>
    <w:basedOn w:val="BulletedList"/>
    <w:link w:val="BulletedListBoldChar"/>
    <w:semiHidden/>
    <w:rsid w:val="00794BD9"/>
    <w:rPr>
      <w:b/>
      <w:bCs/>
    </w:rPr>
  </w:style>
  <w:style w:type="character" w:customStyle="1" w:styleId="BulletedListBoldChar">
    <w:name w:val="Bulleted List Bold Char"/>
    <w:basedOn w:val="BulletedListCharChar"/>
    <w:link w:val="BulletedListBold"/>
    <w:semiHidden/>
    <w:rsid w:val="00794BD9"/>
    <w:rPr>
      <w:rFonts w:ascii="Tahoma" w:hAnsi="Tahoma" w:cs="Tahoma"/>
      <w:b/>
      <w:bCs/>
      <w:spacing w:val="4"/>
      <w:szCs w:val="18"/>
    </w:rPr>
  </w:style>
  <w:style w:type="paragraph" w:customStyle="1" w:styleId="NumberedListBold">
    <w:name w:val="Numbered List Bold"/>
    <w:basedOn w:val="NumberedList"/>
    <w:link w:val="NumberedListBoldChar"/>
    <w:semiHidden/>
    <w:rsid w:val="00794BD9"/>
    <w:rPr>
      <w:b/>
      <w:bCs/>
    </w:rPr>
  </w:style>
  <w:style w:type="character" w:customStyle="1" w:styleId="NumberedListBoldChar">
    <w:name w:val="Numbered List Bold Char"/>
    <w:basedOn w:val="NumberedListCharChar"/>
    <w:link w:val="NumberedListBold"/>
    <w:semiHidden/>
    <w:rsid w:val="00794BD9"/>
    <w:rPr>
      <w:rFonts w:ascii="Tahoma" w:hAnsi="Tahoma" w:cs="Tahoma"/>
      <w:b/>
      <w:bCs/>
      <w:spacing w:val="4"/>
      <w:szCs w:val="18"/>
      <w:lang w:val="en-US" w:eastAsia="en-US" w:bidi="ar-SA"/>
    </w:rPr>
  </w:style>
  <w:style w:type="paragraph" w:styleId="Header">
    <w:name w:val="header"/>
    <w:basedOn w:val="Normal"/>
    <w:link w:val="HeaderChar"/>
    <w:rsid w:val="00D97C75"/>
    <w:pPr>
      <w:pBdr>
        <w:bottom w:val="single" w:sz="4" w:space="1" w:color="999999"/>
      </w:pBdr>
      <w:tabs>
        <w:tab w:val="center" w:pos="4320"/>
        <w:tab w:val="right" w:pos="8640"/>
      </w:tabs>
    </w:pPr>
    <w:rPr>
      <w:rFonts w:ascii="Verdana" w:hAnsi="Verdana"/>
      <w:color w:val="003E74"/>
      <w:sz w:val="16"/>
      <w:szCs w:val="16"/>
    </w:rPr>
  </w:style>
  <w:style w:type="paragraph" w:styleId="Footer">
    <w:name w:val="footer"/>
    <w:basedOn w:val="Normal"/>
    <w:link w:val="FooterChar"/>
    <w:rsid w:val="00D97C75"/>
    <w:pPr>
      <w:pBdr>
        <w:top w:val="single" w:sz="4" w:space="1" w:color="999999"/>
      </w:pBdr>
      <w:tabs>
        <w:tab w:val="right" w:pos="9009"/>
      </w:tabs>
    </w:pPr>
    <w:rPr>
      <w:rFonts w:ascii="Verdana" w:hAnsi="Verdana"/>
      <w:color w:val="003E74"/>
      <w:sz w:val="16"/>
      <w:szCs w:val="16"/>
    </w:rPr>
  </w:style>
  <w:style w:type="paragraph" w:customStyle="1" w:styleId="ReportNumber">
    <w:name w:val="Report Number"/>
    <w:basedOn w:val="Normal"/>
    <w:next w:val="ReportDate"/>
    <w:semiHidden/>
    <w:rsid w:val="005F1DE8"/>
    <w:pPr>
      <w:spacing w:before="600"/>
    </w:pPr>
    <w:rPr>
      <w:rFonts w:ascii="Verdana" w:hAnsi="Verdana"/>
      <w:b/>
      <w:color w:val="808080"/>
      <w:sz w:val="18"/>
      <w:szCs w:val="18"/>
    </w:rPr>
  </w:style>
  <w:style w:type="paragraph" w:customStyle="1" w:styleId="ReportDate">
    <w:name w:val="Report Date"/>
    <w:basedOn w:val="ReportNumber"/>
    <w:semiHidden/>
    <w:rsid w:val="005F1DE8"/>
    <w:rPr>
      <w:b w:val="0"/>
    </w:rPr>
  </w:style>
  <w:style w:type="paragraph" w:customStyle="1" w:styleId="ProjectManager">
    <w:name w:val="Project Manager"/>
    <w:basedOn w:val="ReportDate"/>
    <w:semiHidden/>
    <w:rsid w:val="006E11A7"/>
    <w:pPr>
      <w:spacing w:before="3000" w:line="312" w:lineRule="auto"/>
    </w:pPr>
  </w:style>
  <w:style w:type="paragraph" w:customStyle="1" w:styleId="ChapterTitle">
    <w:name w:val="Chapter Title"/>
    <w:basedOn w:val="InsideTitle"/>
    <w:next w:val="BodyText"/>
    <w:link w:val="ChapterTitleChar"/>
    <w:rsid w:val="008E3BFF"/>
    <w:pPr>
      <w:spacing w:before="600" w:after="600"/>
    </w:pPr>
    <w:rPr>
      <w:rFonts w:ascii="Tahoma" w:hAnsi="Tahoma"/>
      <w:caps/>
      <w:sz w:val="28"/>
      <w:szCs w:val="28"/>
    </w:rPr>
  </w:style>
  <w:style w:type="paragraph" w:styleId="TOC1">
    <w:name w:val="toc 1"/>
    <w:basedOn w:val="ChapterTitle"/>
    <w:next w:val="Normal"/>
    <w:uiPriority w:val="39"/>
    <w:rsid w:val="00D7742C"/>
    <w:pPr>
      <w:numPr>
        <w:numId w:val="14"/>
      </w:numPr>
      <w:tabs>
        <w:tab w:val="left" w:pos="720"/>
        <w:tab w:val="right" w:leader="dot" w:pos="9000"/>
      </w:tabs>
      <w:spacing w:before="240" w:after="0"/>
    </w:pPr>
    <w:rPr>
      <w:sz w:val="20"/>
      <w:szCs w:val="20"/>
    </w:rPr>
  </w:style>
  <w:style w:type="paragraph" w:styleId="TOC2">
    <w:name w:val="toc 2"/>
    <w:basedOn w:val="Heading2"/>
    <w:next w:val="Normal"/>
    <w:uiPriority w:val="39"/>
    <w:rsid w:val="00C55AF2"/>
    <w:pPr>
      <w:keepNext w:val="0"/>
      <w:tabs>
        <w:tab w:val="right" w:leader="dot" w:pos="9000"/>
      </w:tabs>
      <w:spacing w:before="40" w:after="60"/>
      <w:ind w:left="1440" w:hanging="720"/>
    </w:pPr>
    <w:rPr>
      <w:b w:val="0"/>
      <w:color w:val="auto"/>
      <w:sz w:val="20"/>
    </w:rPr>
  </w:style>
  <w:style w:type="paragraph" w:styleId="TOC3">
    <w:name w:val="toc 3"/>
    <w:basedOn w:val="Normal"/>
    <w:next w:val="Normal"/>
    <w:link w:val="TOC3Char"/>
    <w:autoRedefine/>
    <w:uiPriority w:val="39"/>
    <w:rsid w:val="00351A80"/>
    <w:pPr>
      <w:tabs>
        <w:tab w:val="right" w:leader="dot" w:pos="9000"/>
      </w:tabs>
      <w:ind w:left="2347" w:hanging="907"/>
    </w:pPr>
  </w:style>
  <w:style w:type="character" w:styleId="Hyperlink">
    <w:name w:val="Hyperlink"/>
    <w:basedOn w:val="DefaultParagraphFont"/>
    <w:uiPriority w:val="99"/>
    <w:rsid w:val="008554E6"/>
    <w:rPr>
      <w:color w:val="0000FF"/>
      <w:u w:val="single"/>
    </w:rPr>
  </w:style>
  <w:style w:type="paragraph" w:customStyle="1" w:styleId="ContentsTitle">
    <w:name w:val="Contents Title"/>
    <w:basedOn w:val="ChapterTitle"/>
    <w:semiHidden/>
    <w:rsid w:val="007140C2"/>
  </w:style>
  <w:style w:type="character" w:styleId="PageNumber">
    <w:name w:val="page number"/>
    <w:basedOn w:val="DefaultParagraphFont"/>
    <w:rsid w:val="00AE565E"/>
    <w:rPr>
      <w:rFonts w:ascii="Verdana" w:hAnsi="Verdana"/>
      <w:color w:val="008000"/>
      <w:sz w:val="16"/>
    </w:rPr>
  </w:style>
  <w:style w:type="numbering" w:styleId="111111">
    <w:name w:val="Outline List 2"/>
    <w:basedOn w:val="NoList"/>
    <w:semiHidden/>
    <w:rsid w:val="00FD5585"/>
    <w:pPr>
      <w:numPr>
        <w:numId w:val="13"/>
      </w:numPr>
    </w:pPr>
  </w:style>
  <w:style w:type="table" w:customStyle="1" w:styleId="EnerNOCReportTable">
    <w:name w:val="EnerNOC Report Table"/>
    <w:basedOn w:val="TableNormal"/>
    <w:rsid w:val="00A8522D"/>
    <w:rPr>
      <w:rFonts w:ascii="Calibri" w:hAnsi="Calibri"/>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cPr>
      <w:tcMar>
        <w:top w:w="29" w:type="dxa"/>
        <w:bottom w:w="29" w:type="dxa"/>
      </w:tcMar>
      <w:vAlign w:val="center"/>
    </w:tcPr>
    <w:tblStylePr w:type="firstRow">
      <w:pPr>
        <w:jc w:val="center"/>
      </w:pPr>
      <w:rPr>
        <w:rFonts w:ascii="Calibri" w:hAnsi="Calibri"/>
        <w:b/>
        <w:color w:val="FFFFFF"/>
        <w:sz w:val="20"/>
      </w:rPr>
      <w:tblPr/>
      <w:tcPr>
        <w:shd w:val="clear" w:color="auto" w:fill="003E74"/>
        <w:vAlign w:val="bottom"/>
      </w:tcPr>
    </w:tblStylePr>
  </w:style>
  <w:style w:type="paragraph" w:styleId="BodyText2">
    <w:name w:val="Body Text 2"/>
    <w:basedOn w:val="Normal"/>
    <w:semiHidden/>
    <w:rsid w:val="00FD5585"/>
    <w:pPr>
      <w:spacing w:after="120" w:line="480" w:lineRule="auto"/>
    </w:pPr>
  </w:style>
  <w:style w:type="paragraph" w:styleId="BodyText3">
    <w:name w:val="Body Text 3"/>
    <w:basedOn w:val="Normal"/>
    <w:semiHidden/>
    <w:rsid w:val="00FD5585"/>
    <w:pPr>
      <w:spacing w:after="120"/>
    </w:pPr>
    <w:rPr>
      <w:sz w:val="16"/>
      <w:szCs w:val="16"/>
    </w:rPr>
  </w:style>
  <w:style w:type="table" w:styleId="TableColorful2">
    <w:name w:val="Table Colorful 2"/>
    <w:basedOn w:val="TableNormal"/>
    <w:semiHidden/>
    <w:rsid w:val="00FD558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558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558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558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558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558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558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558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558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FD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558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558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558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558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558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558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558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558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558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558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558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558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558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558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558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558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D558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558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558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TOC2"/>
    <w:next w:val="Normal"/>
    <w:uiPriority w:val="99"/>
    <w:rsid w:val="00634203"/>
    <w:pPr>
      <w:ind w:left="1274" w:hanging="1274"/>
    </w:pPr>
  </w:style>
  <w:style w:type="paragraph" w:customStyle="1" w:styleId="Figure">
    <w:name w:val="Figure"/>
    <w:basedOn w:val="BodyText"/>
    <w:rsid w:val="008A786B"/>
    <w:pPr>
      <w:keepNext/>
      <w:spacing w:before="240" w:after="0" w:line="240" w:lineRule="auto"/>
    </w:pPr>
  </w:style>
  <w:style w:type="paragraph" w:customStyle="1" w:styleId="FigureCaption">
    <w:name w:val="Figure Caption"/>
    <w:basedOn w:val="TableCaption"/>
    <w:next w:val="BodyText"/>
    <w:rsid w:val="00B16F29"/>
    <w:pPr>
      <w:keepNext w:val="0"/>
      <w:spacing w:before="60" w:after="240"/>
    </w:pPr>
  </w:style>
  <w:style w:type="paragraph" w:styleId="FootnoteText">
    <w:name w:val="footnote text"/>
    <w:aliases w:val="TBG Style,Footnote Text1 Char,Footnote Text Char Ch,ALTS FOOTNOTE,Footnote Text 2,fn,Footnote text,FOOTNOTE"/>
    <w:link w:val="FootnoteTextChar"/>
    <w:uiPriority w:val="99"/>
    <w:rsid w:val="00D156E0"/>
    <w:rPr>
      <w:rFonts w:ascii="Tahoma" w:hAnsi="Tahoma"/>
      <w:sz w:val="15"/>
      <w:szCs w:val="15"/>
    </w:rPr>
  </w:style>
  <w:style w:type="character" w:styleId="FootnoteReference">
    <w:name w:val="footnote reference"/>
    <w:basedOn w:val="DefaultParagraphFont"/>
    <w:uiPriority w:val="99"/>
    <w:rsid w:val="00C122EB"/>
    <w:rPr>
      <w:rFonts w:ascii="Tahoma" w:hAnsi="Tahoma"/>
      <w:dstrike w:val="0"/>
      <w:sz w:val="16"/>
      <w:szCs w:val="18"/>
      <w:vertAlign w:val="superscript"/>
    </w:rPr>
  </w:style>
  <w:style w:type="numbering" w:styleId="1ai">
    <w:name w:val="Outline List 1"/>
    <w:basedOn w:val="NoList"/>
    <w:semiHidden/>
    <w:rsid w:val="00DF1839"/>
    <w:pPr>
      <w:numPr>
        <w:numId w:val="15"/>
      </w:numPr>
    </w:pPr>
  </w:style>
  <w:style w:type="numbering" w:styleId="ArticleSection">
    <w:name w:val="Outline List 3"/>
    <w:basedOn w:val="NoList"/>
    <w:semiHidden/>
    <w:rsid w:val="00DF1839"/>
    <w:pPr>
      <w:numPr>
        <w:numId w:val="16"/>
      </w:numPr>
    </w:pPr>
  </w:style>
  <w:style w:type="paragraph" w:styleId="BlockText">
    <w:name w:val="Block Text"/>
    <w:basedOn w:val="Normal"/>
    <w:semiHidden/>
    <w:rsid w:val="00DF1839"/>
    <w:pPr>
      <w:spacing w:after="120"/>
      <w:ind w:left="1440" w:right="1440"/>
    </w:pPr>
  </w:style>
  <w:style w:type="paragraph" w:styleId="BodyTextFirstIndent">
    <w:name w:val="Body Text First Indent"/>
    <w:basedOn w:val="BodyText"/>
    <w:semiHidden/>
    <w:rsid w:val="00DF1839"/>
    <w:pPr>
      <w:spacing w:line="240" w:lineRule="auto"/>
      <w:ind w:firstLine="210"/>
    </w:pPr>
    <w:rPr>
      <w:rFonts w:ascii="Times New Roman" w:hAnsi="Times New Roman"/>
      <w:spacing w:val="0"/>
      <w:sz w:val="24"/>
      <w:szCs w:val="24"/>
    </w:rPr>
  </w:style>
  <w:style w:type="paragraph" w:styleId="BodyTextIndent">
    <w:name w:val="Body Text Indent"/>
    <w:basedOn w:val="Normal"/>
    <w:semiHidden/>
    <w:rsid w:val="00DF1839"/>
    <w:pPr>
      <w:spacing w:after="120"/>
      <w:ind w:left="360"/>
    </w:pPr>
  </w:style>
  <w:style w:type="paragraph" w:styleId="BodyTextFirstIndent2">
    <w:name w:val="Body Text First Indent 2"/>
    <w:basedOn w:val="BodyTextIndent"/>
    <w:semiHidden/>
    <w:rsid w:val="00DF1839"/>
    <w:pPr>
      <w:ind w:firstLine="210"/>
    </w:pPr>
  </w:style>
  <w:style w:type="paragraph" w:styleId="BodyTextIndent2">
    <w:name w:val="Body Text Indent 2"/>
    <w:basedOn w:val="Normal"/>
    <w:semiHidden/>
    <w:rsid w:val="00DF1839"/>
    <w:pPr>
      <w:spacing w:after="120" w:line="480" w:lineRule="auto"/>
      <w:ind w:left="360"/>
    </w:pPr>
  </w:style>
  <w:style w:type="paragraph" w:styleId="BodyTextIndent3">
    <w:name w:val="Body Text Indent 3"/>
    <w:basedOn w:val="Normal"/>
    <w:semiHidden/>
    <w:rsid w:val="00DF1839"/>
    <w:pPr>
      <w:spacing w:after="120"/>
      <w:ind w:left="360"/>
    </w:pPr>
    <w:rPr>
      <w:sz w:val="16"/>
      <w:szCs w:val="16"/>
    </w:rPr>
  </w:style>
  <w:style w:type="paragraph" w:styleId="Closing">
    <w:name w:val="Closing"/>
    <w:basedOn w:val="Normal"/>
    <w:semiHidden/>
    <w:rsid w:val="00DF1839"/>
    <w:pPr>
      <w:ind w:left="4320"/>
    </w:pPr>
  </w:style>
  <w:style w:type="paragraph" w:styleId="E-mailSignature">
    <w:name w:val="E-mail Signature"/>
    <w:basedOn w:val="Normal"/>
    <w:semiHidden/>
    <w:rsid w:val="00DF1839"/>
  </w:style>
  <w:style w:type="character" w:styleId="Emphasis">
    <w:name w:val="Emphasis"/>
    <w:basedOn w:val="DefaultParagraphFont"/>
    <w:uiPriority w:val="99"/>
    <w:qFormat/>
    <w:rsid w:val="00A260CD"/>
    <w:rPr>
      <w:rFonts w:ascii="Tahoma" w:hAnsi="Tahoma"/>
      <w:b/>
      <w:iCs/>
      <w:color w:val="003E74"/>
      <w:sz w:val="20"/>
    </w:rPr>
  </w:style>
  <w:style w:type="paragraph" w:styleId="EnvelopeAddress">
    <w:name w:val="envelope address"/>
    <w:basedOn w:val="Normal"/>
    <w:semiHidden/>
    <w:rsid w:val="00DF1839"/>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DF1839"/>
    <w:rPr>
      <w:rFonts w:ascii="Arial" w:hAnsi="Arial" w:cs="Arial"/>
      <w:szCs w:val="20"/>
    </w:rPr>
  </w:style>
  <w:style w:type="character" w:styleId="FollowedHyperlink">
    <w:name w:val="FollowedHyperlink"/>
    <w:basedOn w:val="DefaultParagraphFont"/>
    <w:semiHidden/>
    <w:rsid w:val="00DF1839"/>
    <w:rPr>
      <w:color w:val="800080"/>
      <w:u w:val="single"/>
    </w:rPr>
  </w:style>
  <w:style w:type="character" w:styleId="HTMLAcronym">
    <w:name w:val="HTML Acronym"/>
    <w:basedOn w:val="DefaultParagraphFont"/>
    <w:semiHidden/>
    <w:rsid w:val="00DF1839"/>
  </w:style>
  <w:style w:type="paragraph" w:styleId="HTMLAddress">
    <w:name w:val="HTML Address"/>
    <w:basedOn w:val="Normal"/>
    <w:semiHidden/>
    <w:rsid w:val="00DF1839"/>
    <w:rPr>
      <w:i/>
      <w:iCs/>
    </w:rPr>
  </w:style>
  <w:style w:type="character" w:styleId="HTMLCite">
    <w:name w:val="HTML Cite"/>
    <w:basedOn w:val="DefaultParagraphFont"/>
    <w:semiHidden/>
    <w:rsid w:val="00DF1839"/>
    <w:rPr>
      <w:i/>
      <w:iCs/>
    </w:rPr>
  </w:style>
  <w:style w:type="character" w:styleId="HTMLCode">
    <w:name w:val="HTML Code"/>
    <w:basedOn w:val="DefaultParagraphFont"/>
    <w:semiHidden/>
    <w:rsid w:val="00DF1839"/>
    <w:rPr>
      <w:rFonts w:ascii="Courier New" w:hAnsi="Courier New" w:cs="Courier New"/>
      <w:sz w:val="20"/>
      <w:szCs w:val="20"/>
    </w:rPr>
  </w:style>
  <w:style w:type="character" w:styleId="HTMLDefinition">
    <w:name w:val="HTML Definition"/>
    <w:basedOn w:val="DefaultParagraphFont"/>
    <w:semiHidden/>
    <w:rsid w:val="00DF1839"/>
    <w:rPr>
      <w:i/>
      <w:iCs/>
    </w:rPr>
  </w:style>
  <w:style w:type="character" w:styleId="HTMLKeyboard">
    <w:name w:val="HTML Keyboard"/>
    <w:basedOn w:val="DefaultParagraphFont"/>
    <w:semiHidden/>
    <w:rsid w:val="00DF1839"/>
    <w:rPr>
      <w:rFonts w:ascii="Courier New" w:hAnsi="Courier New" w:cs="Courier New"/>
      <w:sz w:val="20"/>
      <w:szCs w:val="20"/>
    </w:rPr>
  </w:style>
  <w:style w:type="paragraph" w:styleId="HTMLPreformatted">
    <w:name w:val="HTML Preformatted"/>
    <w:basedOn w:val="Normal"/>
    <w:semiHidden/>
    <w:rsid w:val="00DF1839"/>
    <w:rPr>
      <w:rFonts w:ascii="Courier New" w:hAnsi="Courier New" w:cs="Courier New"/>
      <w:szCs w:val="20"/>
    </w:rPr>
  </w:style>
  <w:style w:type="character" w:styleId="HTMLSample">
    <w:name w:val="HTML Sample"/>
    <w:basedOn w:val="DefaultParagraphFont"/>
    <w:semiHidden/>
    <w:rsid w:val="00DF1839"/>
    <w:rPr>
      <w:rFonts w:ascii="Courier New" w:hAnsi="Courier New" w:cs="Courier New"/>
    </w:rPr>
  </w:style>
  <w:style w:type="character" w:styleId="HTMLTypewriter">
    <w:name w:val="HTML Typewriter"/>
    <w:basedOn w:val="DefaultParagraphFont"/>
    <w:semiHidden/>
    <w:rsid w:val="00DF1839"/>
    <w:rPr>
      <w:rFonts w:ascii="Courier New" w:hAnsi="Courier New" w:cs="Courier New"/>
      <w:sz w:val="20"/>
      <w:szCs w:val="20"/>
    </w:rPr>
  </w:style>
  <w:style w:type="character" w:styleId="HTMLVariable">
    <w:name w:val="HTML Variable"/>
    <w:basedOn w:val="DefaultParagraphFont"/>
    <w:semiHidden/>
    <w:rsid w:val="00DF1839"/>
    <w:rPr>
      <w:i/>
      <w:iCs/>
    </w:rPr>
  </w:style>
  <w:style w:type="character" w:styleId="LineNumber">
    <w:name w:val="line number"/>
    <w:basedOn w:val="DefaultParagraphFont"/>
    <w:semiHidden/>
    <w:rsid w:val="00DF1839"/>
  </w:style>
  <w:style w:type="paragraph" w:styleId="List">
    <w:name w:val="List"/>
    <w:basedOn w:val="Normal"/>
    <w:semiHidden/>
    <w:rsid w:val="00DF1839"/>
    <w:pPr>
      <w:ind w:left="360" w:hanging="360"/>
    </w:pPr>
  </w:style>
  <w:style w:type="paragraph" w:styleId="List2">
    <w:name w:val="List 2"/>
    <w:basedOn w:val="Normal"/>
    <w:semiHidden/>
    <w:rsid w:val="00DF1839"/>
    <w:pPr>
      <w:ind w:left="720" w:hanging="360"/>
    </w:pPr>
  </w:style>
  <w:style w:type="paragraph" w:styleId="List3">
    <w:name w:val="List 3"/>
    <w:basedOn w:val="Normal"/>
    <w:semiHidden/>
    <w:rsid w:val="00DF1839"/>
    <w:pPr>
      <w:ind w:left="1080" w:hanging="360"/>
    </w:pPr>
  </w:style>
  <w:style w:type="paragraph" w:styleId="List4">
    <w:name w:val="List 4"/>
    <w:basedOn w:val="Normal"/>
    <w:semiHidden/>
    <w:rsid w:val="00DF1839"/>
    <w:pPr>
      <w:ind w:left="1440" w:hanging="360"/>
    </w:pPr>
  </w:style>
  <w:style w:type="paragraph" w:styleId="List5">
    <w:name w:val="List 5"/>
    <w:basedOn w:val="Normal"/>
    <w:semiHidden/>
    <w:rsid w:val="00DF1839"/>
    <w:pPr>
      <w:ind w:left="1800" w:hanging="360"/>
    </w:pPr>
  </w:style>
  <w:style w:type="paragraph" w:styleId="ListBullet">
    <w:name w:val="List Bullet"/>
    <w:basedOn w:val="Normal"/>
    <w:semiHidden/>
    <w:rsid w:val="00DF1839"/>
    <w:pPr>
      <w:numPr>
        <w:numId w:val="3"/>
      </w:numPr>
    </w:pPr>
  </w:style>
  <w:style w:type="paragraph" w:styleId="ListBullet2">
    <w:name w:val="List Bullet 2"/>
    <w:basedOn w:val="Normal"/>
    <w:semiHidden/>
    <w:rsid w:val="00DF1839"/>
    <w:pPr>
      <w:numPr>
        <w:numId w:val="4"/>
      </w:numPr>
    </w:pPr>
  </w:style>
  <w:style w:type="paragraph" w:styleId="ListBullet3">
    <w:name w:val="List Bullet 3"/>
    <w:basedOn w:val="Normal"/>
    <w:semiHidden/>
    <w:rsid w:val="00DF1839"/>
    <w:pPr>
      <w:numPr>
        <w:numId w:val="5"/>
      </w:numPr>
    </w:pPr>
  </w:style>
  <w:style w:type="paragraph" w:styleId="ListBullet4">
    <w:name w:val="List Bullet 4"/>
    <w:basedOn w:val="Normal"/>
    <w:semiHidden/>
    <w:rsid w:val="00DF1839"/>
    <w:pPr>
      <w:numPr>
        <w:numId w:val="6"/>
      </w:numPr>
    </w:pPr>
  </w:style>
  <w:style w:type="paragraph" w:styleId="ListBullet5">
    <w:name w:val="List Bullet 5"/>
    <w:basedOn w:val="Normal"/>
    <w:semiHidden/>
    <w:rsid w:val="00DF1839"/>
    <w:pPr>
      <w:numPr>
        <w:numId w:val="7"/>
      </w:numPr>
    </w:pPr>
  </w:style>
  <w:style w:type="paragraph" w:styleId="ListContinue">
    <w:name w:val="List Continue"/>
    <w:basedOn w:val="Normal"/>
    <w:semiHidden/>
    <w:rsid w:val="00DF1839"/>
    <w:pPr>
      <w:spacing w:after="120"/>
      <w:ind w:left="360"/>
    </w:pPr>
  </w:style>
  <w:style w:type="paragraph" w:styleId="ListContinue2">
    <w:name w:val="List Continue 2"/>
    <w:basedOn w:val="Normal"/>
    <w:semiHidden/>
    <w:rsid w:val="00DF1839"/>
    <w:pPr>
      <w:spacing w:after="120"/>
      <w:ind w:left="720"/>
    </w:pPr>
  </w:style>
  <w:style w:type="paragraph" w:styleId="ListContinue3">
    <w:name w:val="List Continue 3"/>
    <w:basedOn w:val="Normal"/>
    <w:semiHidden/>
    <w:rsid w:val="00DF1839"/>
    <w:pPr>
      <w:spacing w:after="120"/>
      <w:ind w:left="1080"/>
    </w:pPr>
  </w:style>
  <w:style w:type="paragraph" w:styleId="ListContinue4">
    <w:name w:val="List Continue 4"/>
    <w:basedOn w:val="Normal"/>
    <w:semiHidden/>
    <w:rsid w:val="00DF1839"/>
    <w:pPr>
      <w:spacing w:after="120"/>
      <w:ind w:left="1440"/>
    </w:pPr>
  </w:style>
  <w:style w:type="paragraph" w:styleId="ListContinue5">
    <w:name w:val="List Continue 5"/>
    <w:basedOn w:val="Normal"/>
    <w:semiHidden/>
    <w:rsid w:val="00DF1839"/>
    <w:pPr>
      <w:spacing w:after="120"/>
      <w:ind w:left="1800"/>
    </w:pPr>
  </w:style>
  <w:style w:type="paragraph" w:styleId="ListNumber">
    <w:name w:val="List Number"/>
    <w:basedOn w:val="Normal"/>
    <w:semiHidden/>
    <w:rsid w:val="00DF1839"/>
    <w:pPr>
      <w:numPr>
        <w:numId w:val="8"/>
      </w:numPr>
    </w:pPr>
  </w:style>
  <w:style w:type="paragraph" w:styleId="ListNumber2">
    <w:name w:val="List Number 2"/>
    <w:basedOn w:val="Normal"/>
    <w:semiHidden/>
    <w:rsid w:val="00DF1839"/>
    <w:pPr>
      <w:numPr>
        <w:numId w:val="9"/>
      </w:numPr>
    </w:pPr>
  </w:style>
  <w:style w:type="paragraph" w:styleId="ListNumber3">
    <w:name w:val="List Number 3"/>
    <w:basedOn w:val="Normal"/>
    <w:semiHidden/>
    <w:rsid w:val="00DF1839"/>
    <w:pPr>
      <w:numPr>
        <w:numId w:val="10"/>
      </w:numPr>
    </w:pPr>
  </w:style>
  <w:style w:type="paragraph" w:styleId="ListNumber4">
    <w:name w:val="List Number 4"/>
    <w:basedOn w:val="Normal"/>
    <w:semiHidden/>
    <w:rsid w:val="00DF1839"/>
    <w:pPr>
      <w:numPr>
        <w:numId w:val="11"/>
      </w:numPr>
    </w:pPr>
  </w:style>
  <w:style w:type="paragraph" w:styleId="ListNumber5">
    <w:name w:val="List Number 5"/>
    <w:basedOn w:val="Normal"/>
    <w:semiHidden/>
    <w:rsid w:val="00DF1839"/>
    <w:pPr>
      <w:numPr>
        <w:numId w:val="12"/>
      </w:numPr>
    </w:pPr>
  </w:style>
  <w:style w:type="paragraph" w:styleId="MessageHeader">
    <w:name w:val="Message Header"/>
    <w:basedOn w:val="Normal"/>
    <w:semiHidden/>
    <w:rsid w:val="00DF183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DF1839"/>
  </w:style>
  <w:style w:type="paragraph" w:styleId="NormalIndent">
    <w:name w:val="Normal Indent"/>
    <w:basedOn w:val="Normal"/>
    <w:semiHidden/>
    <w:rsid w:val="00DF1839"/>
    <w:pPr>
      <w:ind w:left="720"/>
    </w:pPr>
  </w:style>
  <w:style w:type="paragraph" w:styleId="NoteHeading">
    <w:name w:val="Note Heading"/>
    <w:basedOn w:val="Normal"/>
    <w:next w:val="Normal"/>
    <w:semiHidden/>
    <w:rsid w:val="00DF1839"/>
  </w:style>
  <w:style w:type="paragraph" w:styleId="PlainText">
    <w:name w:val="Plain Text"/>
    <w:basedOn w:val="Normal"/>
    <w:semiHidden/>
    <w:rsid w:val="00DF1839"/>
    <w:rPr>
      <w:rFonts w:ascii="Courier New" w:hAnsi="Courier New" w:cs="Courier New"/>
      <w:szCs w:val="20"/>
    </w:rPr>
  </w:style>
  <w:style w:type="paragraph" w:styleId="Salutation">
    <w:name w:val="Salutation"/>
    <w:basedOn w:val="Normal"/>
    <w:next w:val="Normal"/>
    <w:semiHidden/>
    <w:rsid w:val="00DF1839"/>
  </w:style>
  <w:style w:type="paragraph" w:styleId="Signature">
    <w:name w:val="Signature"/>
    <w:basedOn w:val="Normal"/>
    <w:semiHidden/>
    <w:rsid w:val="00DF1839"/>
    <w:pPr>
      <w:ind w:left="4320"/>
    </w:pPr>
  </w:style>
  <w:style w:type="paragraph" w:styleId="TOC4">
    <w:name w:val="toc 4"/>
    <w:basedOn w:val="Normal"/>
    <w:next w:val="Normal"/>
    <w:autoRedefine/>
    <w:uiPriority w:val="39"/>
    <w:rsid w:val="00351A80"/>
    <w:pPr>
      <w:spacing w:after="100"/>
      <w:ind w:left="600"/>
    </w:pPr>
  </w:style>
  <w:style w:type="table" w:styleId="Table3Deffects1">
    <w:name w:val="Table 3D effects 1"/>
    <w:basedOn w:val="TableNormal"/>
    <w:semiHidden/>
    <w:rsid w:val="00DF183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F183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F183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F18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F18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F183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F183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F183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Date">
    <w:name w:val="Date"/>
    <w:basedOn w:val="Normal"/>
    <w:next w:val="Normal"/>
    <w:semiHidden/>
    <w:rsid w:val="00DF1839"/>
  </w:style>
  <w:style w:type="character" w:customStyle="1" w:styleId="BodyTextChar1">
    <w:name w:val="Body Text Char1"/>
    <w:basedOn w:val="DefaultParagraphFont"/>
    <w:rsid w:val="00AA71E5"/>
    <w:rPr>
      <w:rFonts w:ascii="Tahoma" w:hAnsi="Tahoma"/>
      <w:spacing w:val="4"/>
      <w:sz w:val="18"/>
      <w:szCs w:val="18"/>
      <w:lang w:val="en-US" w:eastAsia="en-US" w:bidi="ar-SA"/>
    </w:rPr>
  </w:style>
  <w:style w:type="paragraph" w:styleId="BalloonText">
    <w:name w:val="Balloon Text"/>
    <w:basedOn w:val="Normal"/>
    <w:link w:val="BalloonTextChar"/>
    <w:rsid w:val="00944D49"/>
    <w:rPr>
      <w:rFonts w:cs="Tahoma"/>
      <w:sz w:val="16"/>
      <w:szCs w:val="16"/>
    </w:rPr>
  </w:style>
  <w:style w:type="character" w:customStyle="1" w:styleId="BalloonTextChar">
    <w:name w:val="Balloon Text Char"/>
    <w:basedOn w:val="DefaultParagraphFont"/>
    <w:link w:val="BalloonText"/>
    <w:rsid w:val="00944D49"/>
    <w:rPr>
      <w:rFonts w:ascii="Tahoma" w:hAnsi="Tahoma" w:cs="Tahoma"/>
      <w:sz w:val="16"/>
      <w:szCs w:val="16"/>
    </w:rPr>
  </w:style>
  <w:style w:type="paragraph" w:customStyle="1" w:styleId="AppendixTitle">
    <w:name w:val="Appendix Title"/>
    <w:basedOn w:val="ChapterTitle"/>
    <w:next w:val="BodyText"/>
    <w:link w:val="AppendixTitleChar"/>
    <w:rsid w:val="00351A80"/>
  </w:style>
  <w:style w:type="paragraph" w:styleId="TOC6">
    <w:name w:val="toc 6"/>
    <w:basedOn w:val="AppendixTitle"/>
    <w:next w:val="Normal"/>
    <w:autoRedefine/>
    <w:uiPriority w:val="39"/>
    <w:rsid w:val="001D6107"/>
    <w:pPr>
      <w:keepNext w:val="0"/>
      <w:numPr>
        <w:numId w:val="18"/>
      </w:numPr>
      <w:tabs>
        <w:tab w:val="right" w:leader="dot" w:pos="9000"/>
      </w:tabs>
      <w:spacing w:before="240" w:after="100"/>
      <w:ind w:left="720" w:hanging="720"/>
    </w:pPr>
    <w:rPr>
      <w:sz w:val="20"/>
    </w:rPr>
  </w:style>
  <w:style w:type="character" w:customStyle="1" w:styleId="InsideTitleChar">
    <w:name w:val="Inside Title Char"/>
    <w:basedOn w:val="DefaultParagraphFont"/>
    <w:link w:val="InsideTitle"/>
    <w:semiHidden/>
    <w:rsid w:val="009A6F01"/>
    <w:rPr>
      <w:rFonts w:ascii="Verdana" w:hAnsi="Verdana"/>
      <w:b/>
      <w:sz w:val="32"/>
    </w:rPr>
  </w:style>
  <w:style w:type="character" w:customStyle="1" w:styleId="ChapterTitleChar">
    <w:name w:val="Chapter Title Char"/>
    <w:basedOn w:val="InsideTitleChar"/>
    <w:link w:val="ChapterTitle"/>
    <w:rsid w:val="009A6F01"/>
    <w:rPr>
      <w:rFonts w:ascii="Tahoma" w:hAnsi="Tahoma"/>
      <w:b/>
      <w:caps/>
      <w:sz w:val="28"/>
      <w:szCs w:val="28"/>
    </w:rPr>
  </w:style>
  <w:style w:type="character" w:customStyle="1" w:styleId="Heading6Char">
    <w:name w:val="Heading 6 Char"/>
    <w:aliases w:val="Appendix Level Char"/>
    <w:basedOn w:val="ChapterTitleChar"/>
    <w:link w:val="Heading6"/>
    <w:rsid w:val="009A6F01"/>
    <w:rPr>
      <w:rFonts w:ascii="Tahoma" w:hAnsi="Tahoma"/>
      <w:b/>
      <w:bCs/>
      <w:caps/>
      <w:sz w:val="22"/>
      <w:szCs w:val="22"/>
    </w:rPr>
  </w:style>
  <w:style w:type="character" w:customStyle="1" w:styleId="AppendixTitleChar">
    <w:name w:val="Appendix Title Char"/>
    <w:basedOn w:val="ChapterTitleChar"/>
    <w:link w:val="AppendixTitle"/>
    <w:rsid w:val="00351A80"/>
    <w:rPr>
      <w:rFonts w:ascii="Tahoma" w:hAnsi="Tahoma"/>
      <w:b/>
      <w:caps/>
      <w:sz w:val="28"/>
      <w:szCs w:val="28"/>
    </w:rPr>
  </w:style>
  <w:style w:type="character" w:customStyle="1" w:styleId="Heading3Char">
    <w:name w:val="Heading 3 Char"/>
    <w:aliases w:val="2nd Lvl Head Char"/>
    <w:basedOn w:val="DefaultParagraphFont"/>
    <w:link w:val="Heading3"/>
    <w:rsid w:val="003B43B7"/>
    <w:rPr>
      <w:rFonts w:ascii="Tahoma" w:hAnsi="Tahoma" w:cs="Arial"/>
      <w:b/>
      <w:bCs/>
      <w:sz w:val="22"/>
      <w:szCs w:val="18"/>
    </w:rPr>
  </w:style>
  <w:style w:type="character" w:customStyle="1" w:styleId="TOC3Char">
    <w:name w:val="TOC 3 Char"/>
    <w:basedOn w:val="Heading3Char"/>
    <w:link w:val="TOC3"/>
    <w:uiPriority w:val="39"/>
    <w:rsid w:val="00351A80"/>
    <w:rPr>
      <w:rFonts w:ascii="Tahoma" w:hAnsi="Tahoma" w:cs="Arial"/>
      <w:b/>
      <w:bCs/>
      <w:sz w:val="22"/>
      <w:szCs w:val="24"/>
    </w:rPr>
  </w:style>
  <w:style w:type="paragraph" w:styleId="TOCHeading">
    <w:name w:val="TOC Heading"/>
    <w:basedOn w:val="Heading1"/>
    <w:next w:val="Normal"/>
    <w:uiPriority w:val="39"/>
    <w:unhideWhenUsed/>
    <w:rsid w:val="008139DD"/>
    <w:pPr>
      <w:keepNext/>
      <w:keepLines/>
      <w:numPr>
        <w:numId w:val="0"/>
      </w:numPr>
      <w:spacing w:before="480" w:line="276" w:lineRule="auto"/>
      <w:outlineLvl w:val="9"/>
    </w:pPr>
    <w:rPr>
      <w:rFonts w:ascii="Tahoma" w:hAnsi="Tahoma"/>
      <w:bCs/>
      <w:caps w:val="0"/>
      <w:color w:val="395975"/>
      <w:sz w:val="28"/>
      <w:szCs w:val="28"/>
    </w:rPr>
  </w:style>
  <w:style w:type="table" w:customStyle="1" w:styleId="LightShading-Accent11">
    <w:name w:val="Light Shading - Accent 11"/>
    <w:basedOn w:val="TableNormal"/>
    <w:uiPriority w:val="60"/>
    <w:rsid w:val="00184364"/>
    <w:rPr>
      <w:color w:val="395975"/>
    </w:rPr>
    <w:tblPr>
      <w:tblStyleRowBandSize w:val="1"/>
      <w:tblStyleColBandSize w:val="1"/>
      <w:tblInd w:w="0" w:type="dxa"/>
      <w:tblBorders>
        <w:top w:val="single" w:sz="8" w:space="0" w:color="4C789D"/>
        <w:bottom w:val="single" w:sz="8" w:space="0" w:color="4C789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C789D"/>
          <w:left w:val="nil"/>
          <w:bottom w:val="single" w:sz="8" w:space="0" w:color="4C789D"/>
          <w:right w:val="nil"/>
          <w:insideH w:val="nil"/>
          <w:insideV w:val="nil"/>
        </w:tcBorders>
      </w:tcPr>
    </w:tblStylePr>
    <w:tblStylePr w:type="lastRow">
      <w:pPr>
        <w:spacing w:before="0" w:after="0" w:line="240" w:lineRule="auto"/>
      </w:pPr>
      <w:rPr>
        <w:b/>
        <w:bCs/>
      </w:rPr>
      <w:tblPr/>
      <w:tcPr>
        <w:tcBorders>
          <w:top w:val="single" w:sz="8" w:space="0" w:color="4C789D"/>
          <w:left w:val="nil"/>
          <w:bottom w:val="single" w:sz="8" w:space="0" w:color="4C789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8"/>
      </w:tcPr>
    </w:tblStylePr>
    <w:tblStylePr w:type="band1Horz">
      <w:tblPr/>
      <w:tcPr>
        <w:tcBorders>
          <w:left w:val="nil"/>
          <w:right w:val="nil"/>
          <w:insideH w:val="nil"/>
          <w:insideV w:val="nil"/>
        </w:tcBorders>
        <w:shd w:val="clear" w:color="auto" w:fill="D0DDE8"/>
      </w:tcPr>
    </w:tblStylePr>
  </w:style>
  <w:style w:type="paragraph" w:customStyle="1" w:styleId="ReportTitle">
    <w:name w:val="Report Title"/>
    <w:basedOn w:val="Normal"/>
    <w:qFormat/>
    <w:rsid w:val="00D97C75"/>
    <w:rPr>
      <w:color w:val="003E74"/>
      <w:sz w:val="24"/>
    </w:rPr>
  </w:style>
  <w:style w:type="paragraph" w:customStyle="1" w:styleId="ReportData">
    <w:name w:val="Report Data"/>
    <w:basedOn w:val="Normal"/>
    <w:qFormat/>
    <w:rsid w:val="00D97C75"/>
    <w:rPr>
      <w:color w:val="002C75"/>
    </w:rPr>
  </w:style>
  <w:style w:type="paragraph" w:customStyle="1" w:styleId="ESTitle">
    <w:name w:val="ES Title"/>
    <w:basedOn w:val="ContentsTitle"/>
    <w:rsid w:val="00FC2658"/>
  </w:style>
  <w:style w:type="paragraph" w:styleId="TOC7">
    <w:name w:val="toc 7"/>
    <w:basedOn w:val="Normal"/>
    <w:next w:val="Normal"/>
    <w:autoRedefine/>
    <w:uiPriority w:val="39"/>
    <w:rsid w:val="00765034"/>
    <w:pPr>
      <w:spacing w:after="100"/>
      <w:ind w:firstLine="720"/>
    </w:pPr>
    <w:rPr>
      <w:b/>
      <w:caps/>
    </w:rPr>
  </w:style>
  <w:style w:type="paragraph" w:customStyle="1" w:styleId="BulletedListIndent">
    <w:name w:val="Bulleted List Indent"/>
    <w:basedOn w:val="BulletedList"/>
    <w:qFormat/>
    <w:rsid w:val="00A260CD"/>
    <w:pPr>
      <w:numPr>
        <w:numId w:val="20"/>
      </w:numPr>
    </w:pPr>
  </w:style>
  <w:style w:type="paragraph" w:styleId="ListParagraph">
    <w:name w:val="List Paragraph"/>
    <w:basedOn w:val="Normal"/>
    <w:uiPriority w:val="34"/>
    <w:rsid w:val="00042BC1"/>
    <w:pPr>
      <w:ind w:left="720"/>
      <w:contextualSpacing/>
    </w:pPr>
  </w:style>
  <w:style w:type="paragraph" w:customStyle="1" w:styleId="BulletedListIndent2">
    <w:name w:val="Bulleted List Indent 2"/>
    <w:basedOn w:val="Normal"/>
    <w:qFormat/>
    <w:rsid w:val="00A260CD"/>
    <w:pPr>
      <w:numPr>
        <w:numId w:val="22"/>
      </w:numPr>
      <w:spacing w:after="240"/>
      <w:ind w:left="1080"/>
    </w:pPr>
  </w:style>
  <w:style w:type="character" w:styleId="CommentReference">
    <w:name w:val="annotation reference"/>
    <w:basedOn w:val="DefaultParagraphFont"/>
    <w:rsid w:val="00A260CD"/>
    <w:rPr>
      <w:sz w:val="16"/>
      <w:szCs w:val="16"/>
    </w:rPr>
  </w:style>
  <w:style w:type="paragraph" w:styleId="CommentText">
    <w:name w:val="annotation text"/>
    <w:basedOn w:val="Normal"/>
    <w:link w:val="CommentTextChar"/>
    <w:rsid w:val="00A260CD"/>
    <w:rPr>
      <w:szCs w:val="20"/>
    </w:rPr>
  </w:style>
  <w:style w:type="character" w:customStyle="1" w:styleId="CommentTextChar">
    <w:name w:val="Comment Text Char"/>
    <w:basedOn w:val="DefaultParagraphFont"/>
    <w:link w:val="CommentText"/>
    <w:rsid w:val="00A260CD"/>
    <w:rPr>
      <w:rFonts w:ascii="Tahoma" w:hAnsi="Tahoma"/>
    </w:rPr>
  </w:style>
  <w:style w:type="paragraph" w:styleId="CommentSubject">
    <w:name w:val="annotation subject"/>
    <w:basedOn w:val="CommentText"/>
    <w:next w:val="CommentText"/>
    <w:link w:val="CommentSubjectChar"/>
    <w:rsid w:val="00A260CD"/>
    <w:rPr>
      <w:b/>
      <w:bCs/>
    </w:rPr>
  </w:style>
  <w:style w:type="character" w:customStyle="1" w:styleId="CommentSubjectChar">
    <w:name w:val="Comment Subject Char"/>
    <w:basedOn w:val="CommentTextChar"/>
    <w:link w:val="CommentSubject"/>
    <w:rsid w:val="00A260CD"/>
    <w:rPr>
      <w:rFonts w:ascii="Tahoma" w:hAnsi="Tahoma"/>
      <w:b/>
      <w:bCs/>
    </w:rPr>
  </w:style>
  <w:style w:type="character" w:customStyle="1" w:styleId="FootnoteTextChar">
    <w:name w:val="Footnote Text Char"/>
    <w:aliases w:val="TBG Style Char,Footnote Text1 Char Char,Footnote Text Char Ch Char,ALTS FOOTNOTE Char,Footnote Text 2 Char,fn Char,Footnote text Char,FOOTNOTE Char"/>
    <w:basedOn w:val="DefaultParagraphFont"/>
    <w:link w:val="FootnoteText"/>
    <w:uiPriority w:val="99"/>
    <w:locked/>
    <w:rsid w:val="001B6F2D"/>
    <w:rPr>
      <w:rFonts w:ascii="Tahoma" w:hAnsi="Tahoma"/>
      <w:sz w:val="15"/>
      <w:szCs w:val="15"/>
      <w:lang w:val="en-US" w:eastAsia="en-US" w:bidi="ar-SA"/>
    </w:rPr>
  </w:style>
  <w:style w:type="character" w:customStyle="1" w:styleId="TableTextChar">
    <w:name w:val="Table Text Char"/>
    <w:basedOn w:val="DefaultParagraphFont"/>
    <w:link w:val="TableText"/>
    <w:locked/>
    <w:rsid w:val="001B6F2D"/>
    <w:rPr>
      <w:rFonts w:ascii="Calibri" w:hAnsi="Calibri" w:cs="Tahoma"/>
    </w:rPr>
  </w:style>
  <w:style w:type="paragraph" w:customStyle="1" w:styleId="Bulletedlistlevel2">
    <w:name w:val="Bulleted list level 2"/>
    <w:basedOn w:val="Normal"/>
    <w:link w:val="Bulletedlistlevel2Char"/>
    <w:rsid w:val="00CE3825"/>
    <w:pPr>
      <w:numPr>
        <w:ilvl w:val="1"/>
        <w:numId w:val="23"/>
      </w:numPr>
      <w:tabs>
        <w:tab w:val="num" w:pos="1440"/>
      </w:tabs>
      <w:spacing w:after="180" w:line="240" w:lineRule="atLeast"/>
      <w:ind w:left="1080"/>
    </w:pPr>
    <w:rPr>
      <w:spacing w:val="4"/>
      <w:szCs w:val="18"/>
    </w:rPr>
  </w:style>
  <w:style w:type="paragraph" w:customStyle="1" w:styleId="Tabletext0">
    <w:name w:val="Table text"/>
    <w:basedOn w:val="BodyText"/>
    <w:qFormat/>
    <w:rsid w:val="00330CEC"/>
    <w:pPr>
      <w:spacing w:after="180"/>
      <w:contextualSpacing/>
    </w:pPr>
    <w:rPr>
      <w:rFonts w:ascii="Verdana" w:hAnsi="Verdana"/>
      <w:b/>
      <w:bCs/>
      <w:sz w:val="16"/>
      <w:szCs w:val="16"/>
    </w:rPr>
  </w:style>
  <w:style w:type="character" w:customStyle="1" w:styleId="Heading4Char">
    <w:name w:val="Heading 4 Char"/>
    <w:aliases w:val="3rd Lvl Head Char"/>
    <w:basedOn w:val="DefaultParagraphFont"/>
    <w:link w:val="Heading4"/>
    <w:locked/>
    <w:rsid w:val="00AD126F"/>
    <w:rPr>
      <w:rFonts w:ascii="Tahoma" w:hAnsi="Tahoma"/>
      <w:b/>
      <w:bCs/>
      <w:i/>
      <w:szCs w:val="18"/>
    </w:rPr>
  </w:style>
  <w:style w:type="character" w:customStyle="1" w:styleId="TableHeadingsChar">
    <w:name w:val="Table Headings Char"/>
    <w:basedOn w:val="TableTextChar"/>
    <w:link w:val="TableHeadings"/>
    <w:uiPriority w:val="99"/>
    <w:locked/>
    <w:rsid w:val="00AD126F"/>
    <w:rPr>
      <w:rFonts w:ascii="Calibri" w:hAnsi="Calibri" w:cs="Tahoma"/>
      <w:b/>
      <w:color w:val="FFFFFF"/>
    </w:rPr>
  </w:style>
  <w:style w:type="character" w:customStyle="1" w:styleId="Bulletedlistlevel2Char">
    <w:name w:val="Bulleted list level 2 Char"/>
    <w:basedOn w:val="DefaultParagraphFont"/>
    <w:link w:val="Bulletedlistlevel2"/>
    <w:rsid w:val="00D5776E"/>
    <w:rPr>
      <w:rFonts w:ascii="Tahoma" w:hAnsi="Tahoma"/>
      <w:spacing w:val="4"/>
      <w:szCs w:val="18"/>
    </w:rPr>
  </w:style>
  <w:style w:type="character" w:customStyle="1" w:styleId="BulletedListChar">
    <w:name w:val="Bulleted List Char"/>
    <w:basedOn w:val="DefaultParagraphFont"/>
    <w:rsid w:val="00745A04"/>
    <w:rPr>
      <w:rFonts w:ascii="Tahoma" w:hAnsi="Tahoma" w:cs="Tahoma"/>
      <w:spacing w:val="4"/>
      <w:sz w:val="18"/>
      <w:szCs w:val="18"/>
    </w:rPr>
  </w:style>
  <w:style w:type="paragraph" w:styleId="Revision">
    <w:name w:val="Revision"/>
    <w:hidden/>
    <w:uiPriority w:val="99"/>
    <w:semiHidden/>
    <w:rsid w:val="00745A04"/>
    <w:rPr>
      <w:rFonts w:ascii="Tahoma" w:hAnsi="Tahoma"/>
      <w:szCs w:val="24"/>
    </w:rPr>
  </w:style>
  <w:style w:type="table" w:customStyle="1" w:styleId="LightList-Accent11">
    <w:name w:val="Light List - Accent 11"/>
    <w:basedOn w:val="TableNormal"/>
    <w:uiPriority w:val="61"/>
    <w:rsid w:val="00A8522D"/>
    <w:tblPr>
      <w:tblStyleRowBandSize w:val="1"/>
      <w:tblStyleColBandSize w:val="1"/>
      <w:tblInd w:w="0" w:type="dxa"/>
      <w:tblBorders>
        <w:top w:val="single" w:sz="8" w:space="0" w:color="4C789D"/>
        <w:left w:val="single" w:sz="8" w:space="0" w:color="4C789D"/>
        <w:bottom w:val="single" w:sz="8" w:space="0" w:color="4C789D"/>
        <w:right w:val="single" w:sz="8" w:space="0" w:color="4C789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C789D"/>
      </w:tcPr>
    </w:tblStylePr>
    <w:tblStylePr w:type="lastRow">
      <w:pPr>
        <w:spacing w:before="0" w:after="0" w:line="240" w:lineRule="auto"/>
      </w:pPr>
      <w:rPr>
        <w:b/>
        <w:bCs/>
      </w:rPr>
      <w:tblPr/>
      <w:tcPr>
        <w:tcBorders>
          <w:top w:val="double" w:sz="6" w:space="0" w:color="4C789D"/>
          <w:left w:val="single" w:sz="8" w:space="0" w:color="4C789D"/>
          <w:bottom w:val="single" w:sz="8" w:space="0" w:color="4C789D"/>
          <w:right w:val="single" w:sz="8" w:space="0" w:color="4C789D"/>
        </w:tcBorders>
      </w:tcPr>
    </w:tblStylePr>
    <w:tblStylePr w:type="firstCol">
      <w:rPr>
        <w:b/>
        <w:bCs/>
      </w:rPr>
    </w:tblStylePr>
    <w:tblStylePr w:type="lastCol">
      <w:rPr>
        <w:b/>
        <w:bCs/>
      </w:rPr>
    </w:tblStylePr>
    <w:tblStylePr w:type="band1Vert">
      <w:tblPr/>
      <w:tcPr>
        <w:tcBorders>
          <w:top w:val="single" w:sz="8" w:space="0" w:color="4C789D"/>
          <w:left w:val="single" w:sz="8" w:space="0" w:color="4C789D"/>
          <w:bottom w:val="single" w:sz="8" w:space="0" w:color="4C789D"/>
          <w:right w:val="single" w:sz="8" w:space="0" w:color="4C789D"/>
        </w:tcBorders>
      </w:tcPr>
    </w:tblStylePr>
    <w:tblStylePr w:type="band1Horz">
      <w:tblPr/>
      <w:tcPr>
        <w:tcBorders>
          <w:top w:val="single" w:sz="8" w:space="0" w:color="4C789D"/>
          <w:left w:val="single" w:sz="8" w:space="0" w:color="4C789D"/>
          <w:bottom w:val="single" w:sz="8" w:space="0" w:color="4C789D"/>
          <w:right w:val="single" w:sz="8" w:space="0" w:color="4C789D"/>
        </w:tcBorders>
      </w:tcPr>
    </w:tblStylePr>
  </w:style>
  <w:style w:type="table" w:customStyle="1" w:styleId="EnerNOCReportTable2">
    <w:name w:val="EnerNOC Report Table 2"/>
    <w:basedOn w:val="EnerNOCReportTable"/>
    <w:uiPriority w:val="99"/>
    <w:qFormat/>
    <w:rsid w:val="00C0645C"/>
    <w:rPr>
      <w:sz w:val="18"/>
    </w:rPr>
    <w:tblPr>
      <w:tblStyleRowBandSize w:val="1"/>
      <w:tblStyleColBandSize w:val="1"/>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rPr>
      <w:cantSplit/>
    </w:trPr>
    <w:tcPr>
      <w:shd w:val="clear" w:color="auto" w:fill="FFFFFF"/>
      <w:tcMar>
        <w:top w:w="14" w:type="dxa"/>
        <w:bottom w:w="14" w:type="dxa"/>
      </w:tcMar>
      <w:vAlign w:val="center"/>
    </w:tcPr>
    <w:tblStylePr w:type="firstRow">
      <w:pPr>
        <w:jc w:val="center"/>
      </w:pPr>
      <w:rPr>
        <w:rFonts w:ascii="Calibri" w:hAnsi="Calibri"/>
        <w:b/>
        <w:color w:val="FFFFFF"/>
        <w:sz w:val="18"/>
      </w:rPr>
      <w:tblPr/>
      <w:trPr>
        <w:cantSplit w:val="0"/>
      </w:trPr>
      <w:tcPr>
        <w:shd w:val="clear" w:color="auto" w:fill="003E74"/>
        <w:vAlign w:val="bottom"/>
      </w:tcPr>
    </w:tblStylePr>
    <w:tblStylePr w:type="lastRow">
      <w:rPr>
        <w:rFonts w:ascii="Calibri" w:hAnsi="Calibri"/>
        <w:sz w:val="20"/>
      </w:rPr>
    </w:tblStylePr>
    <w:tblStylePr w:type="firstCol">
      <w:pPr>
        <w:jc w:val="left"/>
      </w:pPr>
      <w:rPr>
        <w:rFonts w:ascii="Calibri" w:hAnsi="Calibri"/>
        <w:sz w:val="18"/>
      </w:rPr>
      <w:tblPr/>
      <w:trPr>
        <w:cantSplit w:val="0"/>
      </w:trPr>
    </w:tblStylePr>
    <w:tblStylePr w:type="band1Vert">
      <w:pPr>
        <w:jc w:val="left"/>
      </w:pPr>
      <w:rPr>
        <w:rFonts w:ascii="Calibri" w:hAnsi="Calibri"/>
        <w:sz w:val="18"/>
      </w:rPr>
      <w:tblPr/>
      <w:trPr>
        <w:cantSplit w:val="0"/>
      </w:trPr>
    </w:tblStylePr>
    <w:tblStylePr w:type="band2Vert">
      <w:pPr>
        <w:jc w:val="left"/>
      </w:pPr>
      <w:rPr>
        <w:rFonts w:ascii="Calibri" w:hAnsi="Calibri"/>
        <w:sz w:val="18"/>
      </w:rPr>
      <w:tblPr/>
      <w:trPr>
        <w:cantSplit w:val="0"/>
      </w:trPr>
    </w:tblStylePr>
    <w:tblStylePr w:type="band1Horz">
      <w:rPr>
        <w:rFonts w:ascii="Calibri" w:hAnsi="Calibri"/>
        <w:sz w:val="18"/>
      </w:rPr>
      <w:tblPr/>
      <w:trPr>
        <w:cantSplit w:val="0"/>
      </w:trPr>
    </w:tblStylePr>
    <w:tblStylePr w:type="band2Horz">
      <w:pPr>
        <w:jc w:val="left"/>
      </w:pPr>
      <w:rPr>
        <w:rFonts w:ascii="Calibri" w:hAnsi="Calibri"/>
        <w:sz w:val="18"/>
      </w:rPr>
      <w:tblPr/>
      <w:trPr>
        <w:cantSplit w:val="0"/>
      </w:trPr>
      <w:tcPr>
        <w:vAlign w:val="top"/>
      </w:tcPr>
    </w:tblStylePr>
  </w:style>
  <w:style w:type="character" w:customStyle="1" w:styleId="TableCaptionChar">
    <w:name w:val="Table Caption Char"/>
    <w:basedOn w:val="DefaultParagraphFont"/>
    <w:link w:val="TableCaption"/>
    <w:locked/>
    <w:rsid w:val="00E3742A"/>
    <w:rPr>
      <w:rFonts w:ascii="Tahoma" w:hAnsi="Tahoma"/>
      <w:b/>
      <w:i/>
      <w:sz w:val="18"/>
      <w:szCs w:val="16"/>
    </w:rPr>
  </w:style>
  <w:style w:type="character" w:customStyle="1" w:styleId="BulletedListChar2">
    <w:name w:val="Bulleted List Char2"/>
    <w:basedOn w:val="DefaultParagraphFont"/>
    <w:rsid w:val="00CA0D29"/>
    <w:rPr>
      <w:rFonts w:ascii="Tahoma" w:hAnsi="Tahoma" w:cs="Tahoma"/>
      <w:spacing w:val="4"/>
      <w:szCs w:val="18"/>
    </w:rPr>
  </w:style>
  <w:style w:type="paragraph" w:customStyle="1" w:styleId="ReportSubtitle">
    <w:name w:val="Report Subtitle"/>
    <w:qFormat/>
    <w:rsid w:val="00902B4D"/>
    <w:pPr>
      <w:spacing w:before="60" w:after="180"/>
    </w:pPr>
    <w:rPr>
      <w:rFonts w:ascii="Tahoma" w:hAnsi="Tahoma"/>
      <w:i/>
      <w:color w:val="003E74"/>
      <w:sz w:val="22"/>
      <w:szCs w:val="24"/>
    </w:rPr>
  </w:style>
  <w:style w:type="character" w:customStyle="1" w:styleId="FooterChar">
    <w:name w:val="Footer Char"/>
    <w:basedOn w:val="DefaultParagraphFont"/>
    <w:link w:val="Footer"/>
    <w:rsid w:val="0054411D"/>
    <w:rPr>
      <w:rFonts w:ascii="Verdana" w:hAnsi="Verdana"/>
      <w:color w:val="003E74"/>
      <w:sz w:val="16"/>
      <w:szCs w:val="16"/>
    </w:rPr>
  </w:style>
  <w:style w:type="character" w:customStyle="1" w:styleId="Heading1Char">
    <w:name w:val="Heading 1 Char"/>
    <w:aliases w:val="Chap Num Char,Chapter Level Char"/>
    <w:basedOn w:val="DefaultParagraphFont"/>
    <w:link w:val="Heading1"/>
    <w:rsid w:val="0054411D"/>
    <w:rPr>
      <w:rFonts w:ascii="Verdana" w:hAnsi="Verdana"/>
      <w:b/>
      <w:caps/>
      <w:color w:val="808080"/>
      <w:sz w:val="22"/>
      <w:szCs w:val="22"/>
    </w:rPr>
  </w:style>
  <w:style w:type="character" w:customStyle="1" w:styleId="Heading2Char">
    <w:name w:val="Heading 2 Char"/>
    <w:aliases w:val="1st Lvl Head Char"/>
    <w:basedOn w:val="DefaultParagraphFont"/>
    <w:link w:val="Heading2"/>
    <w:locked/>
    <w:rsid w:val="0054411D"/>
    <w:rPr>
      <w:rFonts w:ascii="Tahoma" w:hAnsi="Tahoma"/>
      <w:b/>
      <w:color w:val="1F497D"/>
      <w:sz w:val="26"/>
    </w:rPr>
  </w:style>
  <w:style w:type="character" w:customStyle="1" w:styleId="HeaderChar">
    <w:name w:val="Header Char"/>
    <w:basedOn w:val="DefaultParagraphFont"/>
    <w:link w:val="Header"/>
    <w:locked/>
    <w:rsid w:val="0054411D"/>
    <w:rPr>
      <w:rFonts w:ascii="Verdana" w:hAnsi="Verdana"/>
      <w:color w:val="003E74"/>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qFormat="1"/>
    <w:lsdException w:name="heading 5" w:qFormat="1"/>
    <w:lsdException w:name="heading 8" w:uiPriority="99"/>
    <w:lsdException w:name="heading 9" w:uiPriority="99"/>
    <w:lsdException w:name="toc 1" w:uiPriority="39"/>
    <w:lsdException w:name="toc 2" w:uiPriority="39"/>
    <w:lsdException w:name="toc 3" w:uiPriority="39"/>
    <w:lsdException w:name="toc 4" w:uiPriority="39"/>
    <w:lsdException w:name="toc 6" w:uiPriority="39"/>
    <w:lsdException w:name="toc 7" w:uiPriority="39"/>
    <w:lsdException w:name="footnote text" w:uiPriority="99"/>
    <w:lsdException w:name="caption" w:semiHidden="1" w:unhideWhenUsed="1" w:qFormat="1"/>
    <w:lsdException w:name="table of figures" w:uiPriority="99"/>
    <w:lsdException w:name="footnote reference" w:uiPriority="99"/>
    <w:lsdException w:name="Body Text" w:qFormat="1"/>
    <w:lsdException w:name="Hyperlink" w:uiPriority="99"/>
    <w:lsdException w:name="Emphasis" w:uiPriority="99"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qFormat/>
    <w:rsid w:val="00AD271D"/>
    <w:rPr>
      <w:rFonts w:ascii="Tahoma" w:hAnsi="Tahoma"/>
      <w:szCs w:val="24"/>
    </w:rPr>
  </w:style>
  <w:style w:type="paragraph" w:styleId="Heading1">
    <w:name w:val="heading 1"/>
    <w:aliases w:val="Chap Num,Chapter Level"/>
    <w:basedOn w:val="Normal"/>
    <w:next w:val="Normal"/>
    <w:link w:val="Heading1Char"/>
    <w:rsid w:val="00274498"/>
    <w:pPr>
      <w:numPr>
        <w:numId w:val="2"/>
      </w:numPr>
      <w:ind w:left="432"/>
      <w:outlineLvl w:val="0"/>
    </w:pPr>
    <w:rPr>
      <w:rFonts w:ascii="Verdana" w:hAnsi="Verdana"/>
      <w:b/>
      <w:caps/>
      <w:color w:val="808080"/>
      <w:sz w:val="22"/>
      <w:szCs w:val="22"/>
    </w:rPr>
  </w:style>
  <w:style w:type="paragraph" w:styleId="Heading2">
    <w:name w:val="heading 2"/>
    <w:aliases w:val="1st Lvl Head"/>
    <w:basedOn w:val="Normal"/>
    <w:next w:val="BodyText"/>
    <w:link w:val="Heading2Char"/>
    <w:qFormat/>
    <w:rsid w:val="00C55AF2"/>
    <w:pPr>
      <w:keepNext/>
      <w:spacing w:before="240" w:after="40"/>
      <w:outlineLvl w:val="1"/>
    </w:pPr>
    <w:rPr>
      <w:b/>
      <w:color w:val="1F497D"/>
      <w:sz w:val="26"/>
      <w:szCs w:val="20"/>
    </w:rPr>
  </w:style>
  <w:style w:type="paragraph" w:styleId="Heading3">
    <w:name w:val="heading 3"/>
    <w:aliases w:val="2nd Lvl Head"/>
    <w:basedOn w:val="Normal"/>
    <w:next w:val="BodyText"/>
    <w:link w:val="Heading3Char"/>
    <w:autoRedefine/>
    <w:qFormat/>
    <w:rsid w:val="003B43B7"/>
    <w:pPr>
      <w:keepNext/>
      <w:spacing w:before="240" w:after="40"/>
      <w:outlineLvl w:val="2"/>
    </w:pPr>
    <w:rPr>
      <w:rFonts w:cs="Arial"/>
      <w:b/>
      <w:bCs/>
      <w:sz w:val="22"/>
      <w:szCs w:val="18"/>
    </w:rPr>
  </w:style>
  <w:style w:type="paragraph" w:styleId="Heading4">
    <w:name w:val="heading 4"/>
    <w:aliases w:val="3rd Lvl Head"/>
    <w:basedOn w:val="Normal"/>
    <w:next w:val="BodyText"/>
    <w:link w:val="Heading4Char"/>
    <w:qFormat/>
    <w:rsid w:val="00C55AF2"/>
    <w:pPr>
      <w:keepNext/>
      <w:spacing w:before="240" w:after="40"/>
      <w:outlineLvl w:val="3"/>
    </w:pPr>
    <w:rPr>
      <w:b/>
      <w:bCs/>
      <w:i/>
      <w:szCs w:val="18"/>
    </w:rPr>
  </w:style>
  <w:style w:type="paragraph" w:styleId="Heading5">
    <w:name w:val="heading 5"/>
    <w:basedOn w:val="Normal"/>
    <w:next w:val="Normal"/>
    <w:qFormat/>
    <w:rsid w:val="00A260CD"/>
    <w:pPr>
      <w:spacing w:before="240" w:after="60"/>
      <w:outlineLvl w:val="4"/>
    </w:pPr>
    <w:rPr>
      <w:b/>
      <w:bCs/>
      <w:iCs/>
      <w:color w:val="003E74"/>
      <w:szCs w:val="26"/>
    </w:rPr>
  </w:style>
  <w:style w:type="paragraph" w:styleId="Heading6">
    <w:name w:val="heading 6"/>
    <w:aliases w:val="Appendix Level"/>
    <w:basedOn w:val="ChapterTitle"/>
    <w:next w:val="BodyText"/>
    <w:link w:val="Heading6Char"/>
    <w:autoRedefine/>
    <w:rsid w:val="009A6F01"/>
    <w:pPr>
      <w:numPr>
        <w:numId w:val="17"/>
      </w:numPr>
      <w:ind w:left="360"/>
      <w:outlineLvl w:val="5"/>
    </w:pPr>
    <w:rPr>
      <w:bCs/>
      <w:sz w:val="22"/>
      <w:szCs w:val="22"/>
    </w:rPr>
  </w:style>
  <w:style w:type="paragraph" w:styleId="Heading7">
    <w:name w:val="heading 7"/>
    <w:basedOn w:val="Normal"/>
    <w:next w:val="Normal"/>
    <w:rsid w:val="00274498"/>
    <w:pPr>
      <w:numPr>
        <w:ilvl w:val="6"/>
        <w:numId w:val="2"/>
      </w:numPr>
      <w:spacing w:before="240" w:after="60"/>
      <w:outlineLvl w:val="6"/>
    </w:pPr>
  </w:style>
  <w:style w:type="paragraph" w:styleId="Heading8">
    <w:name w:val="heading 8"/>
    <w:basedOn w:val="Normal"/>
    <w:next w:val="Normal"/>
    <w:uiPriority w:val="99"/>
    <w:rsid w:val="00274498"/>
    <w:pPr>
      <w:numPr>
        <w:ilvl w:val="7"/>
        <w:numId w:val="2"/>
      </w:numPr>
      <w:spacing w:before="240" w:after="60"/>
      <w:outlineLvl w:val="7"/>
    </w:pPr>
    <w:rPr>
      <w:i/>
      <w:iCs/>
    </w:rPr>
  </w:style>
  <w:style w:type="paragraph" w:styleId="Heading9">
    <w:name w:val="heading 9"/>
    <w:basedOn w:val="Normal"/>
    <w:next w:val="Normal"/>
    <w:uiPriority w:val="99"/>
    <w:rsid w:val="00274498"/>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rsid w:val="00AC5CAB"/>
    <w:pPr>
      <w:spacing w:before="3480" w:line="312" w:lineRule="auto"/>
    </w:pPr>
    <w:rPr>
      <w:b/>
      <w:caps/>
      <w:sz w:val="36"/>
      <w:szCs w:val="40"/>
    </w:rPr>
  </w:style>
  <w:style w:type="table" w:customStyle="1" w:styleId="LightShading1">
    <w:name w:val="Light Shading1"/>
    <w:basedOn w:val="TableNormal"/>
    <w:uiPriority w:val="60"/>
    <w:rsid w:val="0024017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mpanyInformation">
    <w:name w:val="Company Information"/>
    <w:basedOn w:val="Normal"/>
    <w:link w:val="CompanyInformationChar"/>
    <w:semiHidden/>
    <w:rsid w:val="00794BD9"/>
    <w:rPr>
      <w:rFonts w:ascii="Verdana" w:hAnsi="Verdana"/>
      <w:color w:val="808080"/>
      <w:sz w:val="15"/>
      <w:szCs w:val="20"/>
    </w:rPr>
  </w:style>
  <w:style w:type="character" w:customStyle="1" w:styleId="CompanyInformationChar">
    <w:name w:val="Company Information Char"/>
    <w:basedOn w:val="DefaultParagraphFont"/>
    <w:link w:val="CompanyInformation"/>
    <w:rsid w:val="00794BD9"/>
    <w:rPr>
      <w:rFonts w:ascii="Verdana" w:hAnsi="Verdana"/>
      <w:color w:val="808080"/>
      <w:sz w:val="15"/>
      <w:lang w:val="en-US" w:eastAsia="en-US" w:bidi="ar-SA"/>
    </w:rPr>
  </w:style>
  <w:style w:type="paragraph" w:customStyle="1" w:styleId="CompanyInformationBold">
    <w:name w:val="Company Information Bold"/>
    <w:basedOn w:val="CompanyInformation"/>
    <w:semiHidden/>
    <w:rsid w:val="00794BD9"/>
    <w:rPr>
      <w:b/>
    </w:rPr>
  </w:style>
  <w:style w:type="paragraph" w:customStyle="1" w:styleId="CompanyInformationItalic">
    <w:name w:val="Company Information Italic"/>
    <w:basedOn w:val="CompanyInformation"/>
    <w:link w:val="CompanyInformationItalicChar"/>
    <w:semiHidden/>
    <w:rsid w:val="00794BD9"/>
    <w:rPr>
      <w:i/>
    </w:rPr>
  </w:style>
  <w:style w:type="character" w:customStyle="1" w:styleId="CompanyInformationItalicChar">
    <w:name w:val="Company Information Italic Char"/>
    <w:basedOn w:val="CompanyInformationChar"/>
    <w:link w:val="CompanyInformationItalic"/>
    <w:rsid w:val="00794BD9"/>
    <w:rPr>
      <w:rFonts w:ascii="Verdana" w:hAnsi="Verdana"/>
      <w:i/>
      <w:color w:val="808080"/>
      <w:sz w:val="15"/>
      <w:lang w:val="en-US" w:eastAsia="en-US" w:bidi="ar-SA"/>
    </w:rPr>
  </w:style>
  <w:style w:type="paragraph" w:customStyle="1" w:styleId="InsideTitle">
    <w:name w:val="Inside Title"/>
    <w:basedOn w:val="Normal"/>
    <w:link w:val="InsideTitleChar"/>
    <w:semiHidden/>
    <w:rsid w:val="005F1DE8"/>
    <w:pPr>
      <w:keepNext/>
      <w:spacing w:before="3480"/>
    </w:pPr>
    <w:rPr>
      <w:rFonts w:ascii="Verdana" w:hAnsi="Verdana"/>
      <w:b/>
      <w:sz w:val="32"/>
      <w:szCs w:val="20"/>
    </w:rPr>
  </w:style>
  <w:style w:type="paragraph" w:customStyle="1" w:styleId="InsideSubtitle">
    <w:name w:val="Inside Subtitle"/>
    <w:basedOn w:val="Normal"/>
    <w:semiHidden/>
    <w:rsid w:val="0006362F"/>
    <w:pPr>
      <w:spacing w:before="120" w:after="200"/>
    </w:pPr>
    <w:rPr>
      <w:rFonts w:ascii="Verdana" w:hAnsi="Verdana"/>
      <w:b/>
      <w:i/>
      <w:color w:val="008000"/>
      <w:sz w:val="22"/>
      <w:szCs w:val="22"/>
    </w:rPr>
  </w:style>
  <w:style w:type="paragraph" w:customStyle="1" w:styleId="BulletedList">
    <w:name w:val="Bulleted List"/>
    <w:basedOn w:val="Normal"/>
    <w:link w:val="BulletedListCharChar"/>
    <w:qFormat/>
    <w:rsid w:val="00F059B6"/>
    <w:pPr>
      <w:numPr>
        <w:numId w:val="1"/>
      </w:numPr>
      <w:spacing w:after="120" w:line="240" w:lineRule="atLeast"/>
    </w:pPr>
    <w:rPr>
      <w:rFonts w:cs="Tahoma"/>
      <w:spacing w:val="4"/>
      <w:szCs w:val="18"/>
    </w:rPr>
  </w:style>
  <w:style w:type="character" w:customStyle="1" w:styleId="BulletedListCharChar">
    <w:name w:val="Bulleted List Char Char"/>
    <w:basedOn w:val="DefaultParagraphFont"/>
    <w:link w:val="BulletedList"/>
    <w:rsid w:val="00F059B6"/>
    <w:rPr>
      <w:rFonts w:ascii="Tahoma" w:hAnsi="Tahoma" w:cs="Tahoma"/>
      <w:spacing w:val="4"/>
      <w:szCs w:val="18"/>
    </w:rPr>
  </w:style>
  <w:style w:type="paragraph" w:customStyle="1" w:styleId="NumberedList">
    <w:name w:val="Numbered List"/>
    <w:link w:val="NumberedListCharChar"/>
    <w:rsid w:val="00805E6E"/>
    <w:pPr>
      <w:numPr>
        <w:numId w:val="21"/>
      </w:numPr>
      <w:spacing w:after="120" w:line="240" w:lineRule="atLeast"/>
    </w:pPr>
    <w:rPr>
      <w:rFonts w:ascii="Tahoma" w:hAnsi="Tahoma" w:cs="Tahoma"/>
      <w:spacing w:val="4"/>
      <w:szCs w:val="18"/>
    </w:rPr>
  </w:style>
  <w:style w:type="character" w:customStyle="1" w:styleId="NumberedListCharChar">
    <w:name w:val="Numbered List Char Char"/>
    <w:basedOn w:val="DefaultParagraphFont"/>
    <w:link w:val="NumberedList"/>
    <w:rsid w:val="00805E6E"/>
    <w:rPr>
      <w:rFonts w:ascii="Tahoma" w:hAnsi="Tahoma" w:cs="Tahoma"/>
      <w:spacing w:val="4"/>
      <w:szCs w:val="18"/>
      <w:lang w:val="en-US" w:eastAsia="en-US" w:bidi="ar-SA"/>
    </w:rPr>
  </w:style>
  <w:style w:type="character" w:customStyle="1" w:styleId="BodyTextChar">
    <w:name w:val="Body Text Char"/>
    <w:basedOn w:val="DefaultParagraphFont"/>
    <w:link w:val="BodyText"/>
    <w:rsid w:val="008B2FBA"/>
    <w:rPr>
      <w:rFonts w:ascii="Tahoma" w:hAnsi="Tahoma"/>
      <w:spacing w:val="4"/>
      <w:szCs w:val="18"/>
    </w:rPr>
  </w:style>
  <w:style w:type="paragraph" w:styleId="BodyText">
    <w:name w:val="Body Text"/>
    <w:basedOn w:val="Normal"/>
    <w:link w:val="BodyTextChar"/>
    <w:qFormat/>
    <w:rsid w:val="008B2FBA"/>
    <w:pPr>
      <w:spacing w:after="120" w:line="240" w:lineRule="atLeast"/>
    </w:pPr>
    <w:rPr>
      <w:spacing w:val="4"/>
      <w:szCs w:val="18"/>
    </w:rPr>
  </w:style>
  <w:style w:type="paragraph" w:customStyle="1" w:styleId="BlockQuotation">
    <w:name w:val="Block Quotation"/>
    <w:basedOn w:val="Normal"/>
    <w:link w:val="BlockQuotationChar"/>
    <w:rsid w:val="00AC5CAB"/>
    <w:pPr>
      <w:spacing w:before="80" w:after="80" w:line="312" w:lineRule="auto"/>
      <w:ind w:left="720"/>
    </w:pPr>
    <w:rPr>
      <w:rFonts w:cs="Tahoma"/>
      <w:spacing w:val="-4"/>
      <w:sz w:val="17"/>
      <w:szCs w:val="17"/>
    </w:rPr>
  </w:style>
  <w:style w:type="character" w:customStyle="1" w:styleId="BlockQuotationChar">
    <w:name w:val="Block Quotation Char"/>
    <w:basedOn w:val="DefaultParagraphFont"/>
    <w:link w:val="BlockQuotation"/>
    <w:rsid w:val="00AC5CAB"/>
    <w:rPr>
      <w:rFonts w:ascii="Tahoma" w:hAnsi="Tahoma" w:cs="Tahoma"/>
      <w:spacing w:val="-4"/>
      <w:sz w:val="17"/>
      <w:szCs w:val="17"/>
    </w:rPr>
  </w:style>
  <w:style w:type="paragraph" w:customStyle="1" w:styleId="TableCaption">
    <w:name w:val="Table Caption"/>
    <w:basedOn w:val="Normal"/>
    <w:link w:val="TableCaptionChar"/>
    <w:rsid w:val="00D7742C"/>
    <w:pPr>
      <w:keepNext/>
      <w:spacing w:before="360" w:after="60"/>
      <w:ind w:left="1440" w:hanging="1440"/>
    </w:pPr>
    <w:rPr>
      <w:b/>
      <w:i/>
      <w:sz w:val="18"/>
      <w:szCs w:val="16"/>
    </w:rPr>
  </w:style>
  <w:style w:type="paragraph" w:customStyle="1" w:styleId="TableText">
    <w:name w:val="Table Text"/>
    <w:basedOn w:val="Normal"/>
    <w:link w:val="TableTextChar"/>
    <w:qFormat/>
    <w:rsid w:val="00675BF9"/>
    <w:pPr>
      <w:jc w:val="center"/>
    </w:pPr>
    <w:rPr>
      <w:rFonts w:ascii="Calibri" w:hAnsi="Calibri" w:cs="Tahoma"/>
      <w:szCs w:val="20"/>
    </w:rPr>
  </w:style>
  <w:style w:type="paragraph" w:customStyle="1" w:styleId="TableHeadings">
    <w:name w:val="Table Headings"/>
    <w:basedOn w:val="TableText"/>
    <w:link w:val="TableHeadingsChar"/>
    <w:uiPriority w:val="99"/>
    <w:qFormat/>
    <w:rsid w:val="0024017D"/>
    <w:pPr>
      <w:spacing w:after="40"/>
    </w:pPr>
    <w:rPr>
      <w:b/>
      <w:color w:val="FFFFFF"/>
    </w:rPr>
  </w:style>
  <w:style w:type="paragraph" w:customStyle="1" w:styleId="IndentedBodyText">
    <w:name w:val="Indented Body Text"/>
    <w:basedOn w:val="Normal"/>
    <w:link w:val="IndentedBodyTextChar"/>
    <w:semiHidden/>
    <w:rsid w:val="00C63553"/>
    <w:pPr>
      <w:spacing w:after="120" w:line="240" w:lineRule="atLeast"/>
      <w:ind w:left="360"/>
    </w:pPr>
    <w:rPr>
      <w:rFonts w:cs="Tahoma"/>
      <w:spacing w:val="4"/>
      <w:sz w:val="18"/>
      <w:szCs w:val="18"/>
    </w:rPr>
  </w:style>
  <w:style w:type="character" w:customStyle="1" w:styleId="IndentedBodyTextChar">
    <w:name w:val="Indented Body Text Char"/>
    <w:basedOn w:val="DefaultParagraphFont"/>
    <w:link w:val="IndentedBodyText"/>
    <w:rsid w:val="00C63553"/>
    <w:rPr>
      <w:rFonts w:ascii="Tahoma" w:hAnsi="Tahoma" w:cs="Tahoma"/>
      <w:spacing w:val="4"/>
      <w:sz w:val="18"/>
      <w:szCs w:val="18"/>
      <w:lang w:val="en-US" w:eastAsia="en-US" w:bidi="ar-SA"/>
    </w:rPr>
  </w:style>
  <w:style w:type="paragraph" w:customStyle="1" w:styleId="Chapter">
    <w:name w:val="Chapter"/>
    <w:basedOn w:val="Normal"/>
    <w:semiHidden/>
    <w:rsid w:val="00500201"/>
    <w:pPr>
      <w:framePr w:hSpace="187" w:wrap="around" w:vAnchor="page" w:hAnchor="margin" w:y="1081"/>
    </w:pPr>
    <w:rPr>
      <w:rFonts w:ascii="Verdana" w:hAnsi="Verdana"/>
      <w:caps/>
      <w:color w:val="808080"/>
      <w:sz w:val="22"/>
      <w:szCs w:val="22"/>
    </w:rPr>
  </w:style>
  <w:style w:type="paragraph" w:customStyle="1" w:styleId="ESHeading">
    <w:name w:val="ES Heading"/>
    <w:next w:val="BodyText"/>
    <w:rsid w:val="00675BF9"/>
    <w:pPr>
      <w:spacing w:before="240" w:after="40"/>
    </w:pPr>
    <w:rPr>
      <w:rFonts w:ascii="Tahoma" w:hAnsi="Tahoma"/>
      <w:b/>
      <w:color w:val="003E74"/>
      <w:sz w:val="22"/>
    </w:rPr>
  </w:style>
  <w:style w:type="paragraph" w:customStyle="1" w:styleId="BulletedListBold">
    <w:name w:val="Bulleted List Bold"/>
    <w:basedOn w:val="BulletedList"/>
    <w:link w:val="BulletedListBoldChar"/>
    <w:semiHidden/>
    <w:rsid w:val="00794BD9"/>
    <w:rPr>
      <w:b/>
      <w:bCs/>
    </w:rPr>
  </w:style>
  <w:style w:type="character" w:customStyle="1" w:styleId="BulletedListBoldChar">
    <w:name w:val="Bulleted List Bold Char"/>
    <w:basedOn w:val="BulletedListCharChar"/>
    <w:link w:val="BulletedListBold"/>
    <w:semiHidden/>
    <w:rsid w:val="00794BD9"/>
    <w:rPr>
      <w:rFonts w:ascii="Tahoma" w:hAnsi="Tahoma" w:cs="Tahoma"/>
      <w:b/>
      <w:bCs/>
      <w:spacing w:val="4"/>
      <w:szCs w:val="18"/>
    </w:rPr>
  </w:style>
  <w:style w:type="paragraph" w:customStyle="1" w:styleId="NumberedListBold">
    <w:name w:val="Numbered List Bold"/>
    <w:basedOn w:val="NumberedList"/>
    <w:link w:val="NumberedListBoldChar"/>
    <w:semiHidden/>
    <w:rsid w:val="00794BD9"/>
    <w:rPr>
      <w:b/>
      <w:bCs/>
    </w:rPr>
  </w:style>
  <w:style w:type="character" w:customStyle="1" w:styleId="NumberedListBoldChar">
    <w:name w:val="Numbered List Bold Char"/>
    <w:basedOn w:val="NumberedListCharChar"/>
    <w:link w:val="NumberedListBold"/>
    <w:semiHidden/>
    <w:rsid w:val="00794BD9"/>
    <w:rPr>
      <w:rFonts w:ascii="Tahoma" w:hAnsi="Tahoma" w:cs="Tahoma"/>
      <w:b/>
      <w:bCs/>
      <w:spacing w:val="4"/>
      <w:szCs w:val="18"/>
      <w:lang w:val="en-US" w:eastAsia="en-US" w:bidi="ar-SA"/>
    </w:rPr>
  </w:style>
  <w:style w:type="paragraph" w:styleId="Header">
    <w:name w:val="header"/>
    <w:basedOn w:val="Normal"/>
    <w:link w:val="HeaderChar"/>
    <w:rsid w:val="00D97C75"/>
    <w:pPr>
      <w:pBdr>
        <w:bottom w:val="single" w:sz="4" w:space="1" w:color="999999"/>
      </w:pBdr>
      <w:tabs>
        <w:tab w:val="center" w:pos="4320"/>
        <w:tab w:val="right" w:pos="8640"/>
      </w:tabs>
    </w:pPr>
    <w:rPr>
      <w:rFonts w:ascii="Verdana" w:hAnsi="Verdana"/>
      <w:color w:val="003E74"/>
      <w:sz w:val="16"/>
      <w:szCs w:val="16"/>
    </w:rPr>
  </w:style>
  <w:style w:type="paragraph" w:styleId="Footer">
    <w:name w:val="footer"/>
    <w:basedOn w:val="Normal"/>
    <w:link w:val="FooterChar"/>
    <w:rsid w:val="00D97C75"/>
    <w:pPr>
      <w:pBdr>
        <w:top w:val="single" w:sz="4" w:space="1" w:color="999999"/>
      </w:pBdr>
      <w:tabs>
        <w:tab w:val="right" w:pos="9009"/>
      </w:tabs>
    </w:pPr>
    <w:rPr>
      <w:rFonts w:ascii="Verdana" w:hAnsi="Verdana"/>
      <w:color w:val="003E74"/>
      <w:sz w:val="16"/>
      <w:szCs w:val="16"/>
    </w:rPr>
  </w:style>
  <w:style w:type="paragraph" w:customStyle="1" w:styleId="ReportNumber">
    <w:name w:val="Report Number"/>
    <w:basedOn w:val="Normal"/>
    <w:next w:val="ReportDate"/>
    <w:semiHidden/>
    <w:rsid w:val="005F1DE8"/>
    <w:pPr>
      <w:spacing w:before="600"/>
    </w:pPr>
    <w:rPr>
      <w:rFonts w:ascii="Verdana" w:hAnsi="Verdana"/>
      <w:b/>
      <w:color w:val="808080"/>
      <w:sz w:val="18"/>
      <w:szCs w:val="18"/>
    </w:rPr>
  </w:style>
  <w:style w:type="paragraph" w:customStyle="1" w:styleId="ReportDate">
    <w:name w:val="Report Date"/>
    <w:basedOn w:val="ReportNumber"/>
    <w:semiHidden/>
    <w:rsid w:val="005F1DE8"/>
    <w:rPr>
      <w:b w:val="0"/>
    </w:rPr>
  </w:style>
  <w:style w:type="paragraph" w:customStyle="1" w:styleId="ProjectManager">
    <w:name w:val="Project Manager"/>
    <w:basedOn w:val="ReportDate"/>
    <w:semiHidden/>
    <w:rsid w:val="006E11A7"/>
    <w:pPr>
      <w:spacing w:before="3000" w:line="312" w:lineRule="auto"/>
    </w:pPr>
  </w:style>
  <w:style w:type="paragraph" w:customStyle="1" w:styleId="ChapterTitle">
    <w:name w:val="Chapter Title"/>
    <w:basedOn w:val="InsideTitle"/>
    <w:next w:val="BodyText"/>
    <w:link w:val="ChapterTitleChar"/>
    <w:rsid w:val="008E3BFF"/>
    <w:pPr>
      <w:spacing w:before="600" w:after="600"/>
    </w:pPr>
    <w:rPr>
      <w:rFonts w:ascii="Tahoma" w:hAnsi="Tahoma"/>
      <w:caps/>
      <w:sz w:val="28"/>
      <w:szCs w:val="28"/>
    </w:rPr>
  </w:style>
  <w:style w:type="paragraph" w:styleId="TOC1">
    <w:name w:val="toc 1"/>
    <w:basedOn w:val="ChapterTitle"/>
    <w:next w:val="Normal"/>
    <w:uiPriority w:val="39"/>
    <w:rsid w:val="00D7742C"/>
    <w:pPr>
      <w:numPr>
        <w:numId w:val="14"/>
      </w:numPr>
      <w:tabs>
        <w:tab w:val="left" w:pos="720"/>
        <w:tab w:val="right" w:leader="dot" w:pos="9000"/>
      </w:tabs>
      <w:spacing w:before="240" w:after="0"/>
    </w:pPr>
    <w:rPr>
      <w:sz w:val="20"/>
      <w:szCs w:val="20"/>
    </w:rPr>
  </w:style>
  <w:style w:type="paragraph" w:styleId="TOC2">
    <w:name w:val="toc 2"/>
    <w:basedOn w:val="Heading2"/>
    <w:next w:val="Normal"/>
    <w:uiPriority w:val="39"/>
    <w:rsid w:val="00C55AF2"/>
    <w:pPr>
      <w:keepNext w:val="0"/>
      <w:tabs>
        <w:tab w:val="right" w:leader="dot" w:pos="9000"/>
      </w:tabs>
      <w:spacing w:before="40" w:after="60"/>
      <w:ind w:left="1440" w:hanging="720"/>
    </w:pPr>
    <w:rPr>
      <w:b w:val="0"/>
      <w:color w:val="auto"/>
      <w:sz w:val="20"/>
    </w:rPr>
  </w:style>
  <w:style w:type="paragraph" w:styleId="TOC3">
    <w:name w:val="toc 3"/>
    <w:basedOn w:val="Normal"/>
    <w:next w:val="Normal"/>
    <w:link w:val="TOC3Char"/>
    <w:autoRedefine/>
    <w:uiPriority w:val="39"/>
    <w:rsid w:val="00351A80"/>
    <w:pPr>
      <w:tabs>
        <w:tab w:val="right" w:leader="dot" w:pos="9000"/>
      </w:tabs>
      <w:ind w:left="2347" w:hanging="907"/>
    </w:pPr>
  </w:style>
  <w:style w:type="character" w:styleId="Hyperlink">
    <w:name w:val="Hyperlink"/>
    <w:basedOn w:val="DefaultParagraphFont"/>
    <w:uiPriority w:val="99"/>
    <w:rsid w:val="008554E6"/>
    <w:rPr>
      <w:color w:val="0000FF"/>
      <w:u w:val="single"/>
    </w:rPr>
  </w:style>
  <w:style w:type="paragraph" w:customStyle="1" w:styleId="ContentsTitle">
    <w:name w:val="Contents Title"/>
    <w:basedOn w:val="ChapterTitle"/>
    <w:semiHidden/>
    <w:rsid w:val="007140C2"/>
  </w:style>
  <w:style w:type="character" w:styleId="PageNumber">
    <w:name w:val="page number"/>
    <w:basedOn w:val="DefaultParagraphFont"/>
    <w:rsid w:val="00AE565E"/>
    <w:rPr>
      <w:rFonts w:ascii="Verdana" w:hAnsi="Verdana"/>
      <w:color w:val="008000"/>
      <w:sz w:val="16"/>
    </w:rPr>
  </w:style>
  <w:style w:type="numbering" w:styleId="111111">
    <w:name w:val="Outline List 2"/>
    <w:basedOn w:val="NoList"/>
    <w:semiHidden/>
    <w:rsid w:val="00FD5585"/>
    <w:pPr>
      <w:numPr>
        <w:numId w:val="13"/>
      </w:numPr>
    </w:pPr>
  </w:style>
  <w:style w:type="table" w:customStyle="1" w:styleId="EnerNOCReportTable">
    <w:name w:val="EnerNOC Report Table"/>
    <w:basedOn w:val="TableNormal"/>
    <w:rsid w:val="00A8522D"/>
    <w:rPr>
      <w:rFonts w:ascii="Calibri" w:hAnsi="Calibri"/>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cPr>
      <w:tcMar>
        <w:top w:w="29" w:type="dxa"/>
        <w:bottom w:w="29" w:type="dxa"/>
      </w:tcMar>
      <w:vAlign w:val="center"/>
    </w:tcPr>
    <w:tblStylePr w:type="firstRow">
      <w:pPr>
        <w:jc w:val="center"/>
      </w:pPr>
      <w:rPr>
        <w:rFonts w:ascii="Calibri" w:hAnsi="Calibri"/>
        <w:b/>
        <w:color w:val="FFFFFF"/>
        <w:sz w:val="20"/>
      </w:rPr>
      <w:tblPr/>
      <w:tcPr>
        <w:shd w:val="clear" w:color="auto" w:fill="003E74"/>
        <w:vAlign w:val="bottom"/>
      </w:tcPr>
    </w:tblStylePr>
  </w:style>
  <w:style w:type="paragraph" w:styleId="BodyText2">
    <w:name w:val="Body Text 2"/>
    <w:basedOn w:val="Normal"/>
    <w:semiHidden/>
    <w:rsid w:val="00FD5585"/>
    <w:pPr>
      <w:spacing w:after="120" w:line="480" w:lineRule="auto"/>
    </w:pPr>
  </w:style>
  <w:style w:type="paragraph" w:styleId="BodyText3">
    <w:name w:val="Body Text 3"/>
    <w:basedOn w:val="Normal"/>
    <w:semiHidden/>
    <w:rsid w:val="00FD5585"/>
    <w:pPr>
      <w:spacing w:after="120"/>
    </w:pPr>
    <w:rPr>
      <w:sz w:val="16"/>
      <w:szCs w:val="16"/>
    </w:rPr>
  </w:style>
  <w:style w:type="table" w:styleId="TableColorful2">
    <w:name w:val="Table Colorful 2"/>
    <w:basedOn w:val="TableNormal"/>
    <w:semiHidden/>
    <w:rsid w:val="00FD558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558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558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558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558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558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558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558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558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FD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558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558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558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558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558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558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558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558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558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558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558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558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558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558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558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558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D558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558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558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TOC2"/>
    <w:next w:val="Normal"/>
    <w:uiPriority w:val="99"/>
    <w:rsid w:val="00634203"/>
    <w:pPr>
      <w:ind w:left="1274" w:hanging="1274"/>
    </w:pPr>
  </w:style>
  <w:style w:type="paragraph" w:customStyle="1" w:styleId="Figure">
    <w:name w:val="Figure"/>
    <w:basedOn w:val="BodyText"/>
    <w:rsid w:val="008A786B"/>
    <w:pPr>
      <w:keepNext/>
      <w:spacing w:before="240" w:after="0" w:line="240" w:lineRule="auto"/>
    </w:pPr>
  </w:style>
  <w:style w:type="paragraph" w:customStyle="1" w:styleId="FigureCaption">
    <w:name w:val="Figure Caption"/>
    <w:basedOn w:val="TableCaption"/>
    <w:next w:val="BodyText"/>
    <w:rsid w:val="00B16F29"/>
    <w:pPr>
      <w:keepNext w:val="0"/>
      <w:spacing w:before="60" w:after="240"/>
    </w:pPr>
  </w:style>
  <w:style w:type="paragraph" w:styleId="FootnoteText">
    <w:name w:val="footnote text"/>
    <w:aliases w:val="TBG Style,Footnote Text1 Char,Footnote Text Char Ch,ALTS FOOTNOTE,Footnote Text 2,fn,Footnote text,FOOTNOTE"/>
    <w:link w:val="FootnoteTextChar"/>
    <w:uiPriority w:val="99"/>
    <w:rsid w:val="00D156E0"/>
    <w:rPr>
      <w:rFonts w:ascii="Tahoma" w:hAnsi="Tahoma"/>
      <w:sz w:val="15"/>
      <w:szCs w:val="15"/>
    </w:rPr>
  </w:style>
  <w:style w:type="character" w:styleId="FootnoteReference">
    <w:name w:val="footnote reference"/>
    <w:basedOn w:val="DefaultParagraphFont"/>
    <w:uiPriority w:val="99"/>
    <w:rsid w:val="00C122EB"/>
    <w:rPr>
      <w:rFonts w:ascii="Tahoma" w:hAnsi="Tahoma"/>
      <w:dstrike w:val="0"/>
      <w:sz w:val="16"/>
      <w:szCs w:val="18"/>
      <w:vertAlign w:val="superscript"/>
    </w:rPr>
  </w:style>
  <w:style w:type="numbering" w:styleId="1ai">
    <w:name w:val="Outline List 1"/>
    <w:basedOn w:val="NoList"/>
    <w:semiHidden/>
    <w:rsid w:val="00DF1839"/>
    <w:pPr>
      <w:numPr>
        <w:numId w:val="15"/>
      </w:numPr>
    </w:pPr>
  </w:style>
  <w:style w:type="numbering" w:styleId="ArticleSection">
    <w:name w:val="Outline List 3"/>
    <w:basedOn w:val="NoList"/>
    <w:semiHidden/>
    <w:rsid w:val="00DF1839"/>
    <w:pPr>
      <w:numPr>
        <w:numId w:val="16"/>
      </w:numPr>
    </w:pPr>
  </w:style>
  <w:style w:type="paragraph" w:styleId="BlockText">
    <w:name w:val="Block Text"/>
    <w:basedOn w:val="Normal"/>
    <w:semiHidden/>
    <w:rsid w:val="00DF1839"/>
    <w:pPr>
      <w:spacing w:after="120"/>
      <w:ind w:left="1440" w:right="1440"/>
    </w:pPr>
  </w:style>
  <w:style w:type="paragraph" w:styleId="BodyTextFirstIndent">
    <w:name w:val="Body Text First Indent"/>
    <w:basedOn w:val="BodyText"/>
    <w:semiHidden/>
    <w:rsid w:val="00DF1839"/>
    <w:pPr>
      <w:spacing w:line="240" w:lineRule="auto"/>
      <w:ind w:firstLine="210"/>
    </w:pPr>
    <w:rPr>
      <w:rFonts w:ascii="Times New Roman" w:hAnsi="Times New Roman"/>
      <w:spacing w:val="0"/>
      <w:sz w:val="24"/>
      <w:szCs w:val="24"/>
    </w:rPr>
  </w:style>
  <w:style w:type="paragraph" w:styleId="BodyTextIndent">
    <w:name w:val="Body Text Indent"/>
    <w:basedOn w:val="Normal"/>
    <w:semiHidden/>
    <w:rsid w:val="00DF1839"/>
    <w:pPr>
      <w:spacing w:after="120"/>
      <w:ind w:left="360"/>
    </w:pPr>
  </w:style>
  <w:style w:type="paragraph" w:styleId="BodyTextFirstIndent2">
    <w:name w:val="Body Text First Indent 2"/>
    <w:basedOn w:val="BodyTextIndent"/>
    <w:semiHidden/>
    <w:rsid w:val="00DF1839"/>
    <w:pPr>
      <w:ind w:firstLine="210"/>
    </w:pPr>
  </w:style>
  <w:style w:type="paragraph" w:styleId="BodyTextIndent2">
    <w:name w:val="Body Text Indent 2"/>
    <w:basedOn w:val="Normal"/>
    <w:semiHidden/>
    <w:rsid w:val="00DF1839"/>
    <w:pPr>
      <w:spacing w:after="120" w:line="480" w:lineRule="auto"/>
      <w:ind w:left="360"/>
    </w:pPr>
  </w:style>
  <w:style w:type="paragraph" w:styleId="BodyTextIndent3">
    <w:name w:val="Body Text Indent 3"/>
    <w:basedOn w:val="Normal"/>
    <w:semiHidden/>
    <w:rsid w:val="00DF1839"/>
    <w:pPr>
      <w:spacing w:after="120"/>
      <w:ind w:left="360"/>
    </w:pPr>
    <w:rPr>
      <w:sz w:val="16"/>
      <w:szCs w:val="16"/>
    </w:rPr>
  </w:style>
  <w:style w:type="paragraph" w:styleId="Closing">
    <w:name w:val="Closing"/>
    <w:basedOn w:val="Normal"/>
    <w:semiHidden/>
    <w:rsid w:val="00DF1839"/>
    <w:pPr>
      <w:ind w:left="4320"/>
    </w:pPr>
  </w:style>
  <w:style w:type="paragraph" w:styleId="E-mailSignature">
    <w:name w:val="E-mail Signature"/>
    <w:basedOn w:val="Normal"/>
    <w:semiHidden/>
    <w:rsid w:val="00DF1839"/>
  </w:style>
  <w:style w:type="character" w:styleId="Emphasis">
    <w:name w:val="Emphasis"/>
    <w:basedOn w:val="DefaultParagraphFont"/>
    <w:uiPriority w:val="99"/>
    <w:qFormat/>
    <w:rsid w:val="00A260CD"/>
    <w:rPr>
      <w:rFonts w:ascii="Tahoma" w:hAnsi="Tahoma"/>
      <w:b/>
      <w:iCs/>
      <w:color w:val="003E74"/>
      <w:sz w:val="20"/>
    </w:rPr>
  </w:style>
  <w:style w:type="paragraph" w:styleId="EnvelopeAddress">
    <w:name w:val="envelope address"/>
    <w:basedOn w:val="Normal"/>
    <w:semiHidden/>
    <w:rsid w:val="00DF1839"/>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DF1839"/>
    <w:rPr>
      <w:rFonts w:ascii="Arial" w:hAnsi="Arial" w:cs="Arial"/>
      <w:szCs w:val="20"/>
    </w:rPr>
  </w:style>
  <w:style w:type="character" w:styleId="FollowedHyperlink">
    <w:name w:val="FollowedHyperlink"/>
    <w:basedOn w:val="DefaultParagraphFont"/>
    <w:semiHidden/>
    <w:rsid w:val="00DF1839"/>
    <w:rPr>
      <w:color w:val="800080"/>
      <w:u w:val="single"/>
    </w:rPr>
  </w:style>
  <w:style w:type="character" w:styleId="HTMLAcronym">
    <w:name w:val="HTML Acronym"/>
    <w:basedOn w:val="DefaultParagraphFont"/>
    <w:semiHidden/>
    <w:rsid w:val="00DF1839"/>
  </w:style>
  <w:style w:type="paragraph" w:styleId="HTMLAddress">
    <w:name w:val="HTML Address"/>
    <w:basedOn w:val="Normal"/>
    <w:semiHidden/>
    <w:rsid w:val="00DF1839"/>
    <w:rPr>
      <w:i/>
      <w:iCs/>
    </w:rPr>
  </w:style>
  <w:style w:type="character" w:styleId="HTMLCite">
    <w:name w:val="HTML Cite"/>
    <w:basedOn w:val="DefaultParagraphFont"/>
    <w:semiHidden/>
    <w:rsid w:val="00DF1839"/>
    <w:rPr>
      <w:i/>
      <w:iCs/>
    </w:rPr>
  </w:style>
  <w:style w:type="character" w:styleId="HTMLCode">
    <w:name w:val="HTML Code"/>
    <w:basedOn w:val="DefaultParagraphFont"/>
    <w:semiHidden/>
    <w:rsid w:val="00DF1839"/>
    <w:rPr>
      <w:rFonts w:ascii="Courier New" w:hAnsi="Courier New" w:cs="Courier New"/>
      <w:sz w:val="20"/>
      <w:szCs w:val="20"/>
    </w:rPr>
  </w:style>
  <w:style w:type="character" w:styleId="HTMLDefinition">
    <w:name w:val="HTML Definition"/>
    <w:basedOn w:val="DefaultParagraphFont"/>
    <w:semiHidden/>
    <w:rsid w:val="00DF1839"/>
    <w:rPr>
      <w:i/>
      <w:iCs/>
    </w:rPr>
  </w:style>
  <w:style w:type="character" w:styleId="HTMLKeyboard">
    <w:name w:val="HTML Keyboard"/>
    <w:basedOn w:val="DefaultParagraphFont"/>
    <w:semiHidden/>
    <w:rsid w:val="00DF1839"/>
    <w:rPr>
      <w:rFonts w:ascii="Courier New" w:hAnsi="Courier New" w:cs="Courier New"/>
      <w:sz w:val="20"/>
      <w:szCs w:val="20"/>
    </w:rPr>
  </w:style>
  <w:style w:type="paragraph" w:styleId="HTMLPreformatted">
    <w:name w:val="HTML Preformatted"/>
    <w:basedOn w:val="Normal"/>
    <w:semiHidden/>
    <w:rsid w:val="00DF1839"/>
    <w:rPr>
      <w:rFonts w:ascii="Courier New" w:hAnsi="Courier New" w:cs="Courier New"/>
      <w:szCs w:val="20"/>
    </w:rPr>
  </w:style>
  <w:style w:type="character" w:styleId="HTMLSample">
    <w:name w:val="HTML Sample"/>
    <w:basedOn w:val="DefaultParagraphFont"/>
    <w:semiHidden/>
    <w:rsid w:val="00DF1839"/>
    <w:rPr>
      <w:rFonts w:ascii="Courier New" w:hAnsi="Courier New" w:cs="Courier New"/>
    </w:rPr>
  </w:style>
  <w:style w:type="character" w:styleId="HTMLTypewriter">
    <w:name w:val="HTML Typewriter"/>
    <w:basedOn w:val="DefaultParagraphFont"/>
    <w:semiHidden/>
    <w:rsid w:val="00DF1839"/>
    <w:rPr>
      <w:rFonts w:ascii="Courier New" w:hAnsi="Courier New" w:cs="Courier New"/>
      <w:sz w:val="20"/>
      <w:szCs w:val="20"/>
    </w:rPr>
  </w:style>
  <w:style w:type="character" w:styleId="HTMLVariable">
    <w:name w:val="HTML Variable"/>
    <w:basedOn w:val="DefaultParagraphFont"/>
    <w:semiHidden/>
    <w:rsid w:val="00DF1839"/>
    <w:rPr>
      <w:i/>
      <w:iCs/>
    </w:rPr>
  </w:style>
  <w:style w:type="character" w:styleId="LineNumber">
    <w:name w:val="line number"/>
    <w:basedOn w:val="DefaultParagraphFont"/>
    <w:semiHidden/>
    <w:rsid w:val="00DF1839"/>
  </w:style>
  <w:style w:type="paragraph" w:styleId="List">
    <w:name w:val="List"/>
    <w:basedOn w:val="Normal"/>
    <w:semiHidden/>
    <w:rsid w:val="00DF1839"/>
    <w:pPr>
      <w:ind w:left="360" w:hanging="360"/>
    </w:pPr>
  </w:style>
  <w:style w:type="paragraph" w:styleId="List2">
    <w:name w:val="List 2"/>
    <w:basedOn w:val="Normal"/>
    <w:semiHidden/>
    <w:rsid w:val="00DF1839"/>
    <w:pPr>
      <w:ind w:left="720" w:hanging="360"/>
    </w:pPr>
  </w:style>
  <w:style w:type="paragraph" w:styleId="List3">
    <w:name w:val="List 3"/>
    <w:basedOn w:val="Normal"/>
    <w:semiHidden/>
    <w:rsid w:val="00DF1839"/>
    <w:pPr>
      <w:ind w:left="1080" w:hanging="360"/>
    </w:pPr>
  </w:style>
  <w:style w:type="paragraph" w:styleId="List4">
    <w:name w:val="List 4"/>
    <w:basedOn w:val="Normal"/>
    <w:semiHidden/>
    <w:rsid w:val="00DF1839"/>
    <w:pPr>
      <w:ind w:left="1440" w:hanging="360"/>
    </w:pPr>
  </w:style>
  <w:style w:type="paragraph" w:styleId="List5">
    <w:name w:val="List 5"/>
    <w:basedOn w:val="Normal"/>
    <w:semiHidden/>
    <w:rsid w:val="00DF1839"/>
    <w:pPr>
      <w:ind w:left="1800" w:hanging="360"/>
    </w:pPr>
  </w:style>
  <w:style w:type="paragraph" w:styleId="ListBullet">
    <w:name w:val="List Bullet"/>
    <w:basedOn w:val="Normal"/>
    <w:semiHidden/>
    <w:rsid w:val="00DF1839"/>
    <w:pPr>
      <w:numPr>
        <w:numId w:val="3"/>
      </w:numPr>
    </w:pPr>
  </w:style>
  <w:style w:type="paragraph" w:styleId="ListBullet2">
    <w:name w:val="List Bullet 2"/>
    <w:basedOn w:val="Normal"/>
    <w:semiHidden/>
    <w:rsid w:val="00DF1839"/>
    <w:pPr>
      <w:numPr>
        <w:numId w:val="4"/>
      </w:numPr>
    </w:pPr>
  </w:style>
  <w:style w:type="paragraph" w:styleId="ListBullet3">
    <w:name w:val="List Bullet 3"/>
    <w:basedOn w:val="Normal"/>
    <w:semiHidden/>
    <w:rsid w:val="00DF1839"/>
    <w:pPr>
      <w:numPr>
        <w:numId w:val="5"/>
      </w:numPr>
    </w:pPr>
  </w:style>
  <w:style w:type="paragraph" w:styleId="ListBullet4">
    <w:name w:val="List Bullet 4"/>
    <w:basedOn w:val="Normal"/>
    <w:semiHidden/>
    <w:rsid w:val="00DF1839"/>
    <w:pPr>
      <w:numPr>
        <w:numId w:val="6"/>
      </w:numPr>
    </w:pPr>
  </w:style>
  <w:style w:type="paragraph" w:styleId="ListBullet5">
    <w:name w:val="List Bullet 5"/>
    <w:basedOn w:val="Normal"/>
    <w:semiHidden/>
    <w:rsid w:val="00DF1839"/>
    <w:pPr>
      <w:numPr>
        <w:numId w:val="7"/>
      </w:numPr>
    </w:pPr>
  </w:style>
  <w:style w:type="paragraph" w:styleId="ListContinue">
    <w:name w:val="List Continue"/>
    <w:basedOn w:val="Normal"/>
    <w:semiHidden/>
    <w:rsid w:val="00DF1839"/>
    <w:pPr>
      <w:spacing w:after="120"/>
      <w:ind w:left="360"/>
    </w:pPr>
  </w:style>
  <w:style w:type="paragraph" w:styleId="ListContinue2">
    <w:name w:val="List Continue 2"/>
    <w:basedOn w:val="Normal"/>
    <w:semiHidden/>
    <w:rsid w:val="00DF1839"/>
    <w:pPr>
      <w:spacing w:after="120"/>
      <w:ind w:left="720"/>
    </w:pPr>
  </w:style>
  <w:style w:type="paragraph" w:styleId="ListContinue3">
    <w:name w:val="List Continue 3"/>
    <w:basedOn w:val="Normal"/>
    <w:semiHidden/>
    <w:rsid w:val="00DF1839"/>
    <w:pPr>
      <w:spacing w:after="120"/>
      <w:ind w:left="1080"/>
    </w:pPr>
  </w:style>
  <w:style w:type="paragraph" w:styleId="ListContinue4">
    <w:name w:val="List Continue 4"/>
    <w:basedOn w:val="Normal"/>
    <w:semiHidden/>
    <w:rsid w:val="00DF1839"/>
    <w:pPr>
      <w:spacing w:after="120"/>
      <w:ind w:left="1440"/>
    </w:pPr>
  </w:style>
  <w:style w:type="paragraph" w:styleId="ListContinue5">
    <w:name w:val="List Continue 5"/>
    <w:basedOn w:val="Normal"/>
    <w:semiHidden/>
    <w:rsid w:val="00DF1839"/>
    <w:pPr>
      <w:spacing w:after="120"/>
      <w:ind w:left="1800"/>
    </w:pPr>
  </w:style>
  <w:style w:type="paragraph" w:styleId="ListNumber">
    <w:name w:val="List Number"/>
    <w:basedOn w:val="Normal"/>
    <w:semiHidden/>
    <w:rsid w:val="00DF1839"/>
    <w:pPr>
      <w:numPr>
        <w:numId w:val="8"/>
      </w:numPr>
    </w:pPr>
  </w:style>
  <w:style w:type="paragraph" w:styleId="ListNumber2">
    <w:name w:val="List Number 2"/>
    <w:basedOn w:val="Normal"/>
    <w:semiHidden/>
    <w:rsid w:val="00DF1839"/>
    <w:pPr>
      <w:numPr>
        <w:numId w:val="9"/>
      </w:numPr>
    </w:pPr>
  </w:style>
  <w:style w:type="paragraph" w:styleId="ListNumber3">
    <w:name w:val="List Number 3"/>
    <w:basedOn w:val="Normal"/>
    <w:semiHidden/>
    <w:rsid w:val="00DF1839"/>
    <w:pPr>
      <w:numPr>
        <w:numId w:val="10"/>
      </w:numPr>
    </w:pPr>
  </w:style>
  <w:style w:type="paragraph" w:styleId="ListNumber4">
    <w:name w:val="List Number 4"/>
    <w:basedOn w:val="Normal"/>
    <w:semiHidden/>
    <w:rsid w:val="00DF1839"/>
    <w:pPr>
      <w:numPr>
        <w:numId w:val="11"/>
      </w:numPr>
    </w:pPr>
  </w:style>
  <w:style w:type="paragraph" w:styleId="ListNumber5">
    <w:name w:val="List Number 5"/>
    <w:basedOn w:val="Normal"/>
    <w:semiHidden/>
    <w:rsid w:val="00DF1839"/>
    <w:pPr>
      <w:numPr>
        <w:numId w:val="12"/>
      </w:numPr>
    </w:pPr>
  </w:style>
  <w:style w:type="paragraph" w:styleId="MessageHeader">
    <w:name w:val="Message Header"/>
    <w:basedOn w:val="Normal"/>
    <w:semiHidden/>
    <w:rsid w:val="00DF183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DF1839"/>
  </w:style>
  <w:style w:type="paragraph" w:styleId="NormalIndent">
    <w:name w:val="Normal Indent"/>
    <w:basedOn w:val="Normal"/>
    <w:semiHidden/>
    <w:rsid w:val="00DF1839"/>
    <w:pPr>
      <w:ind w:left="720"/>
    </w:pPr>
  </w:style>
  <w:style w:type="paragraph" w:styleId="NoteHeading">
    <w:name w:val="Note Heading"/>
    <w:basedOn w:val="Normal"/>
    <w:next w:val="Normal"/>
    <w:semiHidden/>
    <w:rsid w:val="00DF1839"/>
  </w:style>
  <w:style w:type="paragraph" w:styleId="PlainText">
    <w:name w:val="Plain Text"/>
    <w:basedOn w:val="Normal"/>
    <w:semiHidden/>
    <w:rsid w:val="00DF1839"/>
    <w:rPr>
      <w:rFonts w:ascii="Courier New" w:hAnsi="Courier New" w:cs="Courier New"/>
      <w:szCs w:val="20"/>
    </w:rPr>
  </w:style>
  <w:style w:type="paragraph" w:styleId="Salutation">
    <w:name w:val="Salutation"/>
    <w:basedOn w:val="Normal"/>
    <w:next w:val="Normal"/>
    <w:semiHidden/>
    <w:rsid w:val="00DF1839"/>
  </w:style>
  <w:style w:type="paragraph" w:styleId="Signature">
    <w:name w:val="Signature"/>
    <w:basedOn w:val="Normal"/>
    <w:semiHidden/>
    <w:rsid w:val="00DF1839"/>
    <w:pPr>
      <w:ind w:left="4320"/>
    </w:pPr>
  </w:style>
  <w:style w:type="paragraph" w:styleId="TOC4">
    <w:name w:val="toc 4"/>
    <w:basedOn w:val="Normal"/>
    <w:next w:val="Normal"/>
    <w:autoRedefine/>
    <w:uiPriority w:val="39"/>
    <w:rsid w:val="00351A80"/>
    <w:pPr>
      <w:spacing w:after="100"/>
      <w:ind w:left="600"/>
    </w:pPr>
  </w:style>
  <w:style w:type="table" w:styleId="Table3Deffects1">
    <w:name w:val="Table 3D effects 1"/>
    <w:basedOn w:val="TableNormal"/>
    <w:semiHidden/>
    <w:rsid w:val="00DF183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F183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F183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F18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F18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F183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F183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F183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Date">
    <w:name w:val="Date"/>
    <w:basedOn w:val="Normal"/>
    <w:next w:val="Normal"/>
    <w:semiHidden/>
    <w:rsid w:val="00DF1839"/>
  </w:style>
  <w:style w:type="character" w:customStyle="1" w:styleId="BodyTextChar1">
    <w:name w:val="Body Text Char1"/>
    <w:basedOn w:val="DefaultParagraphFont"/>
    <w:rsid w:val="00AA71E5"/>
    <w:rPr>
      <w:rFonts w:ascii="Tahoma" w:hAnsi="Tahoma"/>
      <w:spacing w:val="4"/>
      <w:sz w:val="18"/>
      <w:szCs w:val="18"/>
      <w:lang w:val="en-US" w:eastAsia="en-US" w:bidi="ar-SA"/>
    </w:rPr>
  </w:style>
  <w:style w:type="paragraph" w:styleId="BalloonText">
    <w:name w:val="Balloon Text"/>
    <w:basedOn w:val="Normal"/>
    <w:link w:val="BalloonTextChar"/>
    <w:rsid w:val="00944D49"/>
    <w:rPr>
      <w:rFonts w:cs="Tahoma"/>
      <w:sz w:val="16"/>
      <w:szCs w:val="16"/>
    </w:rPr>
  </w:style>
  <w:style w:type="character" w:customStyle="1" w:styleId="BalloonTextChar">
    <w:name w:val="Balloon Text Char"/>
    <w:basedOn w:val="DefaultParagraphFont"/>
    <w:link w:val="BalloonText"/>
    <w:rsid w:val="00944D49"/>
    <w:rPr>
      <w:rFonts w:ascii="Tahoma" w:hAnsi="Tahoma" w:cs="Tahoma"/>
      <w:sz w:val="16"/>
      <w:szCs w:val="16"/>
    </w:rPr>
  </w:style>
  <w:style w:type="paragraph" w:customStyle="1" w:styleId="AppendixTitle">
    <w:name w:val="Appendix Title"/>
    <w:basedOn w:val="ChapterTitle"/>
    <w:next w:val="BodyText"/>
    <w:link w:val="AppendixTitleChar"/>
    <w:rsid w:val="00351A80"/>
  </w:style>
  <w:style w:type="paragraph" w:styleId="TOC6">
    <w:name w:val="toc 6"/>
    <w:basedOn w:val="AppendixTitle"/>
    <w:next w:val="Normal"/>
    <w:autoRedefine/>
    <w:uiPriority w:val="39"/>
    <w:rsid w:val="001D6107"/>
    <w:pPr>
      <w:keepNext w:val="0"/>
      <w:numPr>
        <w:numId w:val="18"/>
      </w:numPr>
      <w:tabs>
        <w:tab w:val="right" w:leader="dot" w:pos="9000"/>
      </w:tabs>
      <w:spacing w:before="240" w:after="100"/>
      <w:ind w:left="720" w:hanging="720"/>
    </w:pPr>
    <w:rPr>
      <w:sz w:val="20"/>
    </w:rPr>
  </w:style>
  <w:style w:type="character" w:customStyle="1" w:styleId="InsideTitleChar">
    <w:name w:val="Inside Title Char"/>
    <w:basedOn w:val="DefaultParagraphFont"/>
    <w:link w:val="InsideTitle"/>
    <w:semiHidden/>
    <w:rsid w:val="009A6F01"/>
    <w:rPr>
      <w:rFonts w:ascii="Verdana" w:hAnsi="Verdana"/>
      <w:b/>
      <w:sz w:val="32"/>
    </w:rPr>
  </w:style>
  <w:style w:type="character" w:customStyle="1" w:styleId="ChapterTitleChar">
    <w:name w:val="Chapter Title Char"/>
    <w:basedOn w:val="InsideTitleChar"/>
    <w:link w:val="ChapterTitle"/>
    <w:rsid w:val="009A6F01"/>
    <w:rPr>
      <w:rFonts w:ascii="Tahoma" w:hAnsi="Tahoma"/>
      <w:b/>
      <w:caps/>
      <w:sz w:val="28"/>
      <w:szCs w:val="28"/>
    </w:rPr>
  </w:style>
  <w:style w:type="character" w:customStyle="1" w:styleId="Heading6Char">
    <w:name w:val="Heading 6 Char"/>
    <w:aliases w:val="Appendix Level Char"/>
    <w:basedOn w:val="ChapterTitleChar"/>
    <w:link w:val="Heading6"/>
    <w:rsid w:val="009A6F01"/>
    <w:rPr>
      <w:rFonts w:ascii="Tahoma" w:hAnsi="Tahoma"/>
      <w:b/>
      <w:bCs/>
      <w:caps/>
      <w:sz w:val="22"/>
      <w:szCs w:val="22"/>
    </w:rPr>
  </w:style>
  <w:style w:type="character" w:customStyle="1" w:styleId="AppendixTitleChar">
    <w:name w:val="Appendix Title Char"/>
    <w:basedOn w:val="ChapterTitleChar"/>
    <w:link w:val="AppendixTitle"/>
    <w:rsid w:val="00351A80"/>
    <w:rPr>
      <w:rFonts w:ascii="Tahoma" w:hAnsi="Tahoma"/>
      <w:b/>
      <w:caps/>
      <w:sz w:val="28"/>
      <w:szCs w:val="28"/>
    </w:rPr>
  </w:style>
  <w:style w:type="character" w:customStyle="1" w:styleId="Heading3Char">
    <w:name w:val="Heading 3 Char"/>
    <w:aliases w:val="2nd Lvl Head Char"/>
    <w:basedOn w:val="DefaultParagraphFont"/>
    <w:link w:val="Heading3"/>
    <w:rsid w:val="003B43B7"/>
    <w:rPr>
      <w:rFonts w:ascii="Tahoma" w:hAnsi="Tahoma" w:cs="Arial"/>
      <w:b/>
      <w:bCs/>
      <w:sz w:val="22"/>
      <w:szCs w:val="18"/>
    </w:rPr>
  </w:style>
  <w:style w:type="character" w:customStyle="1" w:styleId="TOC3Char">
    <w:name w:val="TOC 3 Char"/>
    <w:basedOn w:val="Heading3Char"/>
    <w:link w:val="TOC3"/>
    <w:uiPriority w:val="39"/>
    <w:rsid w:val="00351A80"/>
    <w:rPr>
      <w:rFonts w:ascii="Tahoma" w:hAnsi="Tahoma" w:cs="Arial"/>
      <w:b/>
      <w:bCs/>
      <w:sz w:val="22"/>
      <w:szCs w:val="24"/>
    </w:rPr>
  </w:style>
  <w:style w:type="paragraph" w:styleId="TOCHeading">
    <w:name w:val="TOC Heading"/>
    <w:basedOn w:val="Heading1"/>
    <w:next w:val="Normal"/>
    <w:uiPriority w:val="39"/>
    <w:unhideWhenUsed/>
    <w:rsid w:val="008139DD"/>
    <w:pPr>
      <w:keepNext/>
      <w:keepLines/>
      <w:numPr>
        <w:numId w:val="0"/>
      </w:numPr>
      <w:spacing w:before="480" w:line="276" w:lineRule="auto"/>
      <w:outlineLvl w:val="9"/>
    </w:pPr>
    <w:rPr>
      <w:rFonts w:ascii="Tahoma" w:hAnsi="Tahoma"/>
      <w:bCs/>
      <w:caps w:val="0"/>
      <w:color w:val="395975"/>
      <w:sz w:val="28"/>
      <w:szCs w:val="28"/>
    </w:rPr>
  </w:style>
  <w:style w:type="table" w:customStyle="1" w:styleId="LightShading-Accent11">
    <w:name w:val="Light Shading - Accent 11"/>
    <w:basedOn w:val="TableNormal"/>
    <w:uiPriority w:val="60"/>
    <w:rsid w:val="00184364"/>
    <w:rPr>
      <w:color w:val="395975"/>
    </w:rPr>
    <w:tblPr>
      <w:tblStyleRowBandSize w:val="1"/>
      <w:tblStyleColBandSize w:val="1"/>
      <w:tblInd w:w="0" w:type="dxa"/>
      <w:tblBorders>
        <w:top w:val="single" w:sz="8" w:space="0" w:color="4C789D"/>
        <w:bottom w:val="single" w:sz="8" w:space="0" w:color="4C789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C789D"/>
          <w:left w:val="nil"/>
          <w:bottom w:val="single" w:sz="8" w:space="0" w:color="4C789D"/>
          <w:right w:val="nil"/>
          <w:insideH w:val="nil"/>
          <w:insideV w:val="nil"/>
        </w:tcBorders>
      </w:tcPr>
    </w:tblStylePr>
    <w:tblStylePr w:type="lastRow">
      <w:pPr>
        <w:spacing w:before="0" w:after="0" w:line="240" w:lineRule="auto"/>
      </w:pPr>
      <w:rPr>
        <w:b/>
        <w:bCs/>
      </w:rPr>
      <w:tblPr/>
      <w:tcPr>
        <w:tcBorders>
          <w:top w:val="single" w:sz="8" w:space="0" w:color="4C789D"/>
          <w:left w:val="nil"/>
          <w:bottom w:val="single" w:sz="8" w:space="0" w:color="4C789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8"/>
      </w:tcPr>
    </w:tblStylePr>
    <w:tblStylePr w:type="band1Horz">
      <w:tblPr/>
      <w:tcPr>
        <w:tcBorders>
          <w:left w:val="nil"/>
          <w:right w:val="nil"/>
          <w:insideH w:val="nil"/>
          <w:insideV w:val="nil"/>
        </w:tcBorders>
        <w:shd w:val="clear" w:color="auto" w:fill="D0DDE8"/>
      </w:tcPr>
    </w:tblStylePr>
  </w:style>
  <w:style w:type="paragraph" w:customStyle="1" w:styleId="ReportTitle">
    <w:name w:val="Report Title"/>
    <w:basedOn w:val="Normal"/>
    <w:qFormat/>
    <w:rsid w:val="00D97C75"/>
    <w:rPr>
      <w:color w:val="003E74"/>
      <w:sz w:val="24"/>
    </w:rPr>
  </w:style>
  <w:style w:type="paragraph" w:customStyle="1" w:styleId="ReportData">
    <w:name w:val="Report Data"/>
    <w:basedOn w:val="Normal"/>
    <w:qFormat/>
    <w:rsid w:val="00D97C75"/>
    <w:rPr>
      <w:color w:val="002C75"/>
    </w:rPr>
  </w:style>
  <w:style w:type="paragraph" w:customStyle="1" w:styleId="ESTitle">
    <w:name w:val="ES Title"/>
    <w:basedOn w:val="ContentsTitle"/>
    <w:rsid w:val="00FC2658"/>
  </w:style>
  <w:style w:type="paragraph" w:styleId="TOC7">
    <w:name w:val="toc 7"/>
    <w:basedOn w:val="Normal"/>
    <w:next w:val="Normal"/>
    <w:autoRedefine/>
    <w:uiPriority w:val="39"/>
    <w:rsid w:val="00765034"/>
    <w:pPr>
      <w:spacing w:after="100"/>
      <w:ind w:firstLine="720"/>
    </w:pPr>
    <w:rPr>
      <w:b/>
      <w:caps/>
    </w:rPr>
  </w:style>
  <w:style w:type="paragraph" w:customStyle="1" w:styleId="BulletedListIndent">
    <w:name w:val="Bulleted List Indent"/>
    <w:basedOn w:val="BulletedList"/>
    <w:qFormat/>
    <w:rsid w:val="00A260CD"/>
    <w:pPr>
      <w:numPr>
        <w:numId w:val="20"/>
      </w:numPr>
    </w:pPr>
  </w:style>
  <w:style w:type="paragraph" w:styleId="ListParagraph">
    <w:name w:val="List Paragraph"/>
    <w:basedOn w:val="Normal"/>
    <w:uiPriority w:val="34"/>
    <w:rsid w:val="00042BC1"/>
    <w:pPr>
      <w:ind w:left="720"/>
      <w:contextualSpacing/>
    </w:pPr>
  </w:style>
  <w:style w:type="paragraph" w:customStyle="1" w:styleId="BulletedListIndent2">
    <w:name w:val="Bulleted List Indent 2"/>
    <w:basedOn w:val="Normal"/>
    <w:qFormat/>
    <w:rsid w:val="00A260CD"/>
    <w:pPr>
      <w:numPr>
        <w:numId w:val="22"/>
      </w:numPr>
      <w:spacing w:after="240"/>
      <w:ind w:left="1080"/>
    </w:pPr>
  </w:style>
  <w:style w:type="character" w:styleId="CommentReference">
    <w:name w:val="annotation reference"/>
    <w:basedOn w:val="DefaultParagraphFont"/>
    <w:rsid w:val="00A260CD"/>
    <w:rPr>
      <w:sz w:val="16"/>
      <w:szCs w:val="16"/>
    </w:rPr>
  </w:style>
  <w:style w:type="paragraph" w:styleId="CommentText">
    <w:name w:val="annotation text"/>
    <w:basedOn w:val="Normal"/>
    <w:link w:val="CommentTextChar"/>
    <w:rsid w:val="00A260CD"/>
    <w:rPr>
      <w:szCs w:val="20"/>
    </w:rPr>
  </w:style>
  <w:style w:type="character" w:customStyle="1" w:styleId="CommentTextChar">
    <w:name w:val="Comment Text Char"/>
    <w:basedOn w:val="DefaultParagraphFont"/>
    <w:link w:val="CommentText"/>
    <w:rsid w:val="00A260CD"/>
    <w:rPr>
      <w:rFonts w:ascii="Tahoma" w:hAnsi="Tahoma"/>
    </w:rPr>
  </w:style>
  <w:style w:type="paragraph" w:styleId="CommentSubject">
    <w:name w:val="annotation subject"/>
    <w:basedOn w:val="CommentText"/>
    <w:next w:val="CommentText"/>
    <w:link w:val="CommentSubjectChar"/>
    <w:rsid w:val="00A260CD"/>
    <w:rPr>
      <w:b/>
      <w:bCs/>
    </w:rPr>
  </w:style>
  <w:style w:type="character" w:customStyle="1" w:styleId="CommentSubjectChar">
    <w:name w:val="Comment Subject Char"/>
    <w:basedOn w:val="CommentTextChar"/>
    <w:link w:val="CommentSubject"/>
    <w:rsid w:val="00A260CD"/>
    <w:rPr>
      <w:rFonts w:ascii="Tahoma" w:hAnsi="Tahoma"/>
      <w:b/>
      <w:bCs/>
    </w:rPr>
  </w:style>
  <w:style w:type="character" w:customStyle="1" w:styleId="FootnoteTextChar">
    <w:name w:val="Footnote Text Char"/>
    <w:aliases w:val="TBG Style Char,Footnote Text1 Char Char,Footnote Text Char Ch Char,ALTS FOOTNOTE Char,Footnote Text 2 Char,fn Char,Footnote text Char,FOOTNOTE Char"/>
    <w:basedOn w:val="DefaultParagraphFont"/>
    <w:link w:val="FootnoteText"/>
    <w:uiPriority w:val="99"/>
    <w:locked/>
    <w:rsid w:val="001B6F2D"/>
    <w:rPr>
      <w:rFonts w:ascii="Tahoma" w:hAnsi="Tahoma"/>
      <w:sz w:val="15"/>
      <w:szCs w:val="15"/>
      <w:lang w:val="en-US" w:eastAsia="en-US" w:bidi="ar-SA"/>
    </w:rPr>
  </w:style>
  <w:style w:type="character" w:customStyle="1" w:styleId="TableTextChar">
    <w:name w:val="Table Text Char"/>
    <w:basedOn w:val="DefaultParagraphFont"/>
    <w:link w:val="TableText"/>
    <w:locked/>
    <w:rsid w:val="001B6F2D"/>
    <w:rPr>
      <w:rFonts w:ascii="Calibri" w:hAnsi="Calibri" w:cs="Tahoma"/>
    </w:rPr>
  </w:style>
  <w:style w:type="paragraph" w:customStyle="1" w:styleId="Bulletedlistlevel2">
    <w:name w:val="Bulleted list level 2"/>
    <w:basedOn w:val="Normal"/>
    <w:link w:val="Bulletedlistlevel2Char"/>
    <w:rsid w:val="00CE3825"/>
    <w:pPr>
      <w:numPr>
        <w:ilvl w:val="1"/>
        <w:numId w:val="23"/>
      </w:numPr>
      <w:tabs>
        <w:tab w:val="num" w:pos="1440"/>
      </w:tabs>
      <w:spacing w:after="180" w:line="240" w:lineRule="atLeast"/>
      <w:ind w:left="1080"/>
    </w:pPr>
    <w:rPr>
      <w:spacing w:val="4"/>
      <w:szCs w:val="18"/>
    </w:rPr>
  </w:style>
  <w:style w:type="paragraph" w:customStyle="1" w:styleId="Tabletext0">
    <w:name w:val="Table text"/>
    <w:basedOn w:val="BodyText"/>
    <w:qFormat/>
    <w:rsid w:val="00330CEC"/>
    <w:pPr>
      <w:spacing w:after="180"/>
      <w:contextualSpacing/>
    </w:pPr>
    <w:rPr>
      <w:rFonts w:ascii="Verdana" w:hAnsi="Verdana"/>
      <w:b/>
      <w:bCs/>
      <w:sz w:val="16"/>
      <w:szCs w:val="16"/>
    </w:rPr>
  </w:style>
  <w:style w:type="character" w:customStyle="1" w:styleId="Heading4Char">
    <w:name w:val="Heading 4 Char"/>
    <w:aliases w:val="3rd Lvl Head Char"/>
    <w:basedOn w:val="DefaultParagraphFont"/>
    <w:link w:val="Heading4"/>
    <w:locked/>
    <w:rsid w:val="00AD126F"/>
    <w:rPr>
      <w:rFonts w:ascii="Tahoma" w:hAnsi="Tahoma"/>
      <w:b/>
      <w:bCs/>
      <w:i/>
      <w:szCs w:val="18"/>
    </w:rPr>
  </w:style>
  <w:style w:type="character" w:customStyle="1" w:styleId="TableHeadingsChar">
    <w:name w:val="Table Headings Char"/>
    <w:basedOn w:val="TableTextChar"/>
    <w:link w:val="TableHeadings"/>
    <w:uiPriority w:val="99"/>
    <w:locked/>
    <w:rsid w:val="00AD126F"/>
    <w:rPr>
      <w:rFonts w:ascii="Calibri" w:hAnsi="Calibri" w:cs="Tahoma"/>
      <w:b/>
      <w:color w:val="FFFFFF"/>
    </w:rPr>
  </w:style>
  <w:style w:type="character" w:customStyle="1" w:styleId="Bulletedlistlevel2Char">
    <w:name w:val="Bulleted list level 2 Char"/>
    <w:basedOn w:val="DefaultParagraphFont"/>
    <w:link w:val="Bulletedlistlevel2"/>
    <w:rsid w:val="00D5776E"/>
    <w:rPr>
      <w:rFonts w:ascii="Tahoma" w:hAnsi="Tahoma"/>
      <w:spacing w:val="4"/>
      <w:szCs w:val="18"/>
    </w:rPr>
  </w:style>
  <w:style w:type="character" w:customStyle="1" w:styleId="BulletedListChar">
    <w:name w:val="Bulleted List Char"/>
    <w:basedOn w:val="DefaultParagraphFont"/>
    <w:rsid w:val="00745A04"/>
    <w:rPr>
      <w:rFonts w:ascii="Tahoma" w:hAnsi="Tahoma" w:cs="Tahoma"/>
      <w:spacing w:val="4"/>
      <w:sz w:val="18"/>
      <w:szCs w:val="18"/>
    </w:rPr>
  </w:style>
  <w:style w:type="paragraph" w:styleId="Revision">
    <w:name w:val="Revision"/>
    <w:hidden/>
    <w:uiPriority w:val="99"/>
    <w:semiHidden/>
    <w:rsid w:val="00745A04"/>
    <w:rPr>
      <w:rFonts w:ascii="Tahoma" w:hAnsi="Tahoma"/>
      <w:szCs w:val="24"/>
    </w:rPr>
  </w:style>
  <w:style w:type="table" w:customStyle="1" w:styleId="LightList-Accent11">
    <w:name w:val="Light List - Accent 11"/>
    <w:basedOn w:val="TableNormal"/>
    <w:uiPriority w:val="61"/>
    <w:rsid w:val="00A8522D"/>
    <w:tblPr>
      <w:tblStyleRowBandSize w:val="1"/>
      <w:tblStyleColBandSize w:val="1"/>
      <w:tblInd w:w="0" w:type="dxa"/>
      <w:tblBorders>
        <w:top w:val="single" w:sz="8" w:space="0" w:color="4C789D"/>
        <w:left w:val="single" w:sz="8" w:space="0" w:color="4C789D"/>
        <w:bottom w:val="single" w:sz="8" w:space="0" w:color="4C789D"/>
        <w:right w:val="single" w:sz="8" w:space="0" w:color="4C789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C789D"/>
      </w:tcPr>
    </w:tblStylePr>
    <w:tblStylePr w:type="lastRow">
      <w:pPr>
        <w:spacing w:before="0" w:after="0" w:line="240" w:lineRule="auto"/>
      </w:pPr>
      <w:rPr>
        <w:b/>
        <w:bCs/>
      </w:rPr>
      <w:tblPr/>
      <w:tcPr>
        <w:tcBorders>
          <w:top w:val="double" w:sz="6" w:space="0" w:color="4C789D"/>
          <w:left w:val="single" w:sz="8" w:space="0" w:color="4C789D"/>
          <w:bottom w:val="single" w:sz="8" w:space="0" w:color="4C789D"/>
          <w:right w:val="single" w:sz="8" w:space="0" w:color="4C789D"/>
        </w:tcBorders>
      </w:tcPr>
    </w:tblStylePr>
    <w:tblStylePr w:type="firstCol">
      <w:rPr>
        <w:b/>
        <w:bCs/>
      </w:rPr>
    </w:tblStylePr>
    <w:tblStylePr w:type="lastCol">
      <w:rPr>
        <w:b/>
        <w:bCs/>
      </w:rPr>
    </w:tblStylePr>
    <w:tblStylePr w:type="band1Vert">
      <w:tblPr/>
      <w:tcPr>
        <w:tcBorders>
          <w:top w:val="single" w:sz="8" w:space="0" w:color="4C789D"/>
          <w:left w:val="single" w:sz="8" w:space="0" w:color="4C789D"/>
          <w:bottom w:val="single" w:sz="8" w:space="0" w:color="4C789D"/>
          <w:right w:val="single" w:sz="8" w:space="0" w:color="4C789D"/>
        </w:tcBorders>
      </w:tcPr>
    </w:tblStylePr>
    <w:tblStylePr w:type="band1Horz">
      <w:tblPr/>
      <w:tcPr>
        <w:tcBorders>
          <w:top w:val="single" w:sz="8" w:space="0" w:color="4C789D"/>
          <w:left w:val="single" w:sz="8" w:space="0" w:color="4C789D"/>
          <w:bottom w:val="single" w:sz="8" w:space="0" w:color="4C789D"/>
          <w:right w:val="single" w:sz="8" w:space="0" w:color="4C789D"/>
        </w:tcBorders>
      </w:tcPr>
    </w:tblStylePr>
  </w:style>
  <w:style w:type="table" w:customStyle="1" w:styleId="EnerNOCReportTable2">
    <w:name w:val="EnerNOC Report Table 2"/>
    <w:basedOn w:val="EnerNOCReportTable"/>
    <w:uiPriority w:val="99"/>
    <w:qFormat/>
    <w:rsid w:val="00C0645C"/>
    <w:rPr>
      <w:sz w:val="18"/>
    </w:rPr>
    <w:tblPr>
      <w:tblStyleRowBandSize w:val="1"/>
      <w:tblStyleColBandSize w:val="1"/>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rPr>
      <w:cantSplit/>
    </w:trPr>
    <w:tcPr>
      <w:shd w:val="clear" w:color="auto" w:fill="FFFFFF"/>
      <w:tcMar>
        <w:top w:w="14" w:type="dxa"/>
        <w:bottom w:w="14" w:type="dxa"/>
      </w:tcMar>
      <w:vAlign w:val="center"/>
    </w:tcPr>
    <w:tblStylePr w:type="firstRow">
      <w:pPr>
        <w:jc w:val="center"/>
      </w:pPr>
      <w:rPr>
        <w:rFonts w:ascii="Calibri" w:hAnsi="Calibri"/>
        <w:b/>
        <w:color w:val="FFFFFF"/>
        <w:sz w:val="18"/>
      </w:rPr>
      <w:tblPr/>
      <w:trPr>
        <w:cantSplit w:val="0"/>
      </w:trPr>
      <w:tcPr>
        <w:shd w:val="clear" w:color="auto" w:fill="003E74"/>
        <w:vAlign w:val="bottom"/>
      </w:tcPr>
    </w:tblStylePr>
    <w:tblStylePr w:type="lastRow">
      <w:rPr>
        <w:rFonts w:ascii="Calibri" w:hAnsi="Calibri"/>
        <w:sz w:val="20"/>
      </w:rPr>
    </w:tblStylePr>
    <w:tblStylePr w:type="firstCol">
      <w:pPr>
        <w:jc w:val="left"/>
      </w:pPr>
      <w:rPr>
        <w:rFonts w:ascii="Calibri" w:hAnsi="Calibri"/>
        <w:sz w:val="18"/>
      </w:rPr>
      <w:tblPr/>
      <w:trPr>
        <w:cantSplit w:val="0"/>
      </w:trPr>
    </w:tblStylePr>
    <w:tblStylePr w:type="band1Vert">
      <w:pPr>
        <w:jc w:val="left"/>
      </w:pPr>
      <w:rPr>
        <w:rFonts w:ascii="Calibri" w:hAnsi="Calibri"/>
        <w:sz w:val="18"/>
      </w:rPr>
      <w:tblPr/>
      <w:trPr>
        <w:cantSplit w:val="0"/>
      </w:trPr>
    </w:tblStylePr>
    <w:tblStylePr w:type="band2Vert">
      <w:pPr>
        <w:jc w:val="left"/>
      </w:pPr>
      <w:rPr>
        <w:rFonts w:ascii="Calibri" w:hAnsi="Calibri"/>
        <w:sz w:val="18"/>
      </w:rPr>
      <w:tblPr/>
      <w:trPr>
        <w:cantSplit w:val="0"/>
      </w:trPr>
    </w:tblStylePr>
    <w:tblStylePr w:type="band1Horz">
      <w:rPr>
        <w:rFonts w:ascii="Calibri" w:hAnsi="Calibri"/>
        <w:sz w:val="18"/>
      </w:rPr>
      <w:tblPr/>
      <w:trPr>
        <w:cantSplit w:val="0"/>
      </w:trPr>
    </w:tblStylePr>
    <w:tblStylePr w:type="band2Horz">
      <w:pPr>
        <w:jc w:val="left"/>
      </w:pPr>
      <w:rPr>
        <w:rFonts w:ascii="Calibri" w:hAnsi="Calibri"/>
        <w:sz w:val="18"/>
      </w:rPr>
      <w:tblPr/>
      <w:trPr>
        <w:cantSplit w:val="0"/>
      </w:trPr>
      <w:tcPr>
        <w:vAlign w:val="top"/>
      </w:tcPr>
    </w:tblStylePr>
  </w:style>
  <w:style w:type="character" w:customStyle="1" w:styleId="TableCaptionChar">
    <w:name w:val="Table Caption Char"/>
    <w:basedOn w:val="DefaultParagraphFont"/>
    <w:link w:val="TableCaption"/>
    <w:locked/>
    <w:rsid w:val="00E3742A"/>
    <w:rPr>
      <w:rFonts w:ascii="Tahoma" w:hAnsi="Tahoma"/>
      <w:b/>
      <w:i/>
      <w:sz w:val="18"/>
      <w:szCs w:val="16"/>
    </w:rPr>
  </w:style>
  <w:style w:type="character" w:customStyle="1" w:styleId="BulletedListChar2">
    <w:name w:val="Bulleted List Char2"/>
    <w:basedOn w:val="DefaultParagraphFont"/>
    <w:rsid w:val="00CA0D29"/>
    <w:rPr>
      <w:rFonts w:ascii="Tahoma" w:hAnsi="Tahoma" w:cs="Tahoma"/>
      <w:spacing w:val="4"/>
      <w:szCs w:val="18"/>
    </w:rPr>
  </w:style>
  <w:style w:type="paragraph" w:customStyle="1" w:styleId="ReportSubtitle">
    <w:name w:val="Report Subtitle"/>
    <w:qFormat/>
    <w:rsid w:val="00902B4D"/>
    <w:pPr>
      <w:spacing w:before="60" w:after="180"/>
    </w:pPr>
    <w:rPr>
      <w:rFonts w:ascii="Tahoma" w:hAnsi="Tahoma"/>
      <w:i/>
      <w:color w:val="003E74"/>
      <w:sz w:val="22"/>
      <w:szCs w:val="24"/>
    </w:rPr>
  </w:style>
  <w:style w:type="character" w:customStyle="1" w:styleId="FooterChar">
    <w:name w:val="Footer Char"/>
    <w:basedOn w:val="DefaultParagraphFont"/>
    <w:link w:val="Footer"/>
    <w:rsid w:val="0054411D"/>
    <w:rPr>
      <w:rFonts w:ascii="Verdana" w:hAnsi="Verdana"/>
      <w:color w:val="003E74"/>
      <w:sz w:val="16"/>
      <w:szCs w:val="16"/>
    </w:rPr>
  </w:style>
  <w:style w:type="character" w:customStyle="1" w:styleId="Heading1Char">
    <w:name w:val="Heading 1 Char"/>
    <w:aliases w:val="Chap Num Char,Chapter Level Char"/>
    <w:basedOn w:val="DefaultParagraphFont"/>
    <w:link w:val="Heading1"/>
    <w:rsid w:val="0054411D"/>
    <w:rPr>
      <w:rFonts w:ascii="Verdana" w:hAnsi="Verdana"/>
      <w:b/>
      <w:caps/>
      <w:color w:val="808080"/>
      <w:sz w:val="22"/>
      <w:szCs w:val="22"/>
    </w:rPr>
  </w:style>
  <w:style w:type="character" w:customStyle="1" w:styleId="Heading2Char">
    <w:name w:val="Heading 2 Char"/>
    <w:aliases w:val="1st Lvl Head Char"/>
    <w:basedOn w:val="DefaultParagraphFont"/>
    <w:link w:val="Heading2"/>
    <w:locked/>
    <w:rsid w:val="0054411D"/>
    <w:rPr>
      <w:rFonts w:ascii="Tahoma" w:hAnsi="Tahoma"/>
      <w:b/>
      <w:color w:val="1F497D"/>
      <w:sz w:val="26"/>
    </w:rPr>
  </w:style>
  <w:style w:type="character" w:customStyle="1" w:styleId="HeaderChar">
    <w:name w:val="Header Char"/>
    <w:basedOn w:val="DefaultParagraphFont"/>
    <w:link w:val="Header"/>
    <w:locked/>
    <w:rsid w:val="0054411D"/>
    <w:rPr>
      <w:rFonts w:ascii="Verdana" w:hAnsi="Verdana"/>
      <w:color w:val="003E74"/>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6017">
      <w:bodyDiv w:val="1"/>
      <w:marLeft w:val="0"/>
      <w:marRight w:val="0"/>
      <w:marTop w:val="0"/>
      <w:marBottom w:val="0"/>
      <w:divBdr>
        <w:top w:val="none" w:sz="0" w:space="0" w:color="auto"/>
        <w:left w:val="none" w:sz="0" w:space="0" w:color="auto"/>
        <w:bottom w:val="none" w:sz="0" w:space="0" w:color="auto"/>
        <w:right w:val="none" w:sz="0" w:space="0" w:color="auto"/>
      </w:divBdr>
    </w:div>
    <w:div w:id="22444917">
      <w:bodyDiv w:val="1"/>
      <w:marLeft w:val="0"/>
      <w:marRight w:val="0"/>
      <w:marTop w:val="0"/>
      <w:marBottom w:val="0"/>
      <w:divBdr>
        <w:top w:val="none" w:sz="0" w:space="0" w:color="auto"/>
        <w:left w:val="none" w:sz="0" w:space="0" w:color="auto"/>
        <w:bottom w:val="none" w:sz="0" w:space="0" w:color="auto"/>
        <w:right w:val="none" w:sz="0" w:space="0" w:color="auto"/>
      </w:divBdr>
    </w:div>
    <w:div w:id="48576690">
      <w:bodyDiv w:val="1"/>
      <w:marLeft w:val="0"/>
      <w:marRight w:val="0"/>
      <w:marTop w:val="0"/>
      <w:marBottom w:val="0"/>
      <w:divBdr>
        <w:top w:val="none" w:sz="0" w:space="0" w:color="auto"/>
        <w:left w:val="none" w:sz="0" w:space="0" w:color="auto"/>
        <w:bottom w:val="none" w:sz="0" w:space="0" w:color="auto"/>
        <w:right w:val="none" w:sz="0" w:space="0" w:color="auto"/>
      </w:divBdr>
    </w:div>
    <w:div w:id="50083337">
      <w:bodyDiv w:val="1"/>
      <w:marLeft w:val="0"/>
      <w:marRight w:val="0"/>
      <w:marTop w:val="0"/>
      <w:marBottom w:val="0"/>
      <w:divBdr>
        <w:top w:val="none" w:sz="0" w:space="0" w:color="auto"/>
        <w:left w:val="none" w:sz="0" w:space="0" w:color="auto"/>
        <w:bottom w:val="none" w:sz="0" w:space="0" w:color="auto"/>
        <w:right w:val="none" w:sz="0" w:space="0" w:color="auto"/>
      </w:divBdr>
    </w:div>
    <w:div w:id="83381743">
      <w:bodyDiv w:val="1"/>
      <w:marLeft w:val="0"/>
      <w:marRight w:val="0"/>
      <w:marTop w:val="0"/>
      <w:marBottom w:val="0"/>
      <w:divBdr>
        <w:top w:val="none" w:sz="0" w:space="0" w:color="auto"/>
        <w:left w:val="none" w:sz="0" w:space="0" w:color="auto"/>
        <w:bottom w:val="none" w:sz="0" w:space="0" w:color="auto"/>
        <w:right w:val="none" w:sz="0" w:space="0" w:color="auto"/>
      </w:divBdr>
    </w:div>
    <w:div w:id="104035840">
      <w:bodyDiv w:val="1"/>
      <w:marLeft w:val="0"/>
      <w:marRight w:val="0"/>
      <w:marTop w:val="0"/>
      <w:marBottom w:val="0"/>
      <w:divBdr>
        <w:top w:val="none" w:sz="0" w:space="0" w:color="auto"/>
        <w:left w:val="none" w:sz="0" w:space="0" w:color="auto"/>
        <w:bottom w:val="none" w:sz="0" w:space="0" w:color="auto"/>
        <w:right w:val="none" w:sz="0" w:space="0" w:color="auto"/>
      </w:divBdr>
    </w:div>
    <w:div w:id="157230708">
      <w:bodyDiv w:val="1"/>
      <w:marLeft w:val="0"/>
      <w:marRight w:val="0"/>
      <w:marTop w:val="0"/>
      <w:marBottom w:val="0"/>
      <w:divBdr>
        <w:top w:val="none" w:sz="0" w:space="0" w:color="auto"/>
        <w:left w:val="none" w:sz="0" w:space="0" w:color="auto"/>
        <w:bottom w:val="none" w:sz="0" w:space="0" w:color="auto"/>
        <w:right w:val="none" w:sz="0" w:space="0" w:color="auto"/>
      </w:divBdr>
    </w:div>
    <w:div w:id="233440457">
      <w:bodyDiv w:val="1"/>
      <w:marLeft w:val="0"/>
      <w:marRight w:val="0"/>
      <w:marTop w:val="0"/>
      <w:marBottom w:val="0"/>
      <w:divBdr>
        <w:top w:val="none" w:sz="0" w:space="0" w:color="auto"/>
        <w:left w:val="none" w:sz="0" w:space="0" w:color="auto"/>
        <w:bottom w:val="none" w:sz="0" w:space="0" w:color="auto"/>
        <w:right w:val="none" w:sz="0" w:space="0" w:color="auto"/>
      </w:divBdr>
    </w:div>
    <w:div w:id="290331477">
      <w:bodyDiv w:val="1"/>
      <w:marLeft w:val="0"/>
      <w:marRight w:val="0"/>
      <w:marTop w:val="0"/>
      <w:marBottom w:val="0"/>
      <w:divBdr>
        <w:top w:val="none" w:sz="0" w:space="0" w:color="auto"/>
        <w:left w:val="none" w:sz="0" w:space="0" w:color="auto"/>
        <w:bottom w:val="none" w:sz="0" w:space="0" w:color="auto"/>
        <w:right w:val="none" w:sz="0" w:space="0" w:color="auto"/>
      </w:divBdr>
    </w:div>
    <w:div w:id="296836761">
      <w:bodyDiv w:val="1"/>
      <w:marLeft w:val="0"/>
      <w:marRight w:val="0"/>
      <w:marTop w:val="0"/>
      <w:marBottom w:val="0"/>
      <w:divBdr>
        <w:top w:val="none" w:sz="0" w:space="0" w:color="auto"/>
        <w:left w:val="none" w:sz="0" w:space="0" w:color="auto"/>
        <w:bottom w:val="none" w:sz="0" w:space="0" w:color="auto"/>
        <w:right w:val="none" w:sz="0" w:space="0" w:color="auto"/>
      </w:divBdr>
    </w:div>
    <w:div w:id="327289191">
      <w:bodyDiv w:val="1"/>
      <w:marLeft w:val="0"/>
      <w:marRight w:val="0"/>
      <w:marTop w:val="0"/>
      <w:marBottom w:val="0"/>
      <w:divBdr>
        <w:top w:val="none" w:sz="0" w:space="0" w:color="auto"/>
        <w:left w:val="none" w:sz="0" w:space="0" w:color="auto"/>
        <w:bottom w:val="none" w:sz="0" w:space="0" w:color="auto"/>
        <w:right w:val="none" w:sz="0" w:space="0" w:color="auto"/>
      </w:divBdr>
    </w:div>
    <w:div w:id="359402579">
      <w:bodyDiv w:val="1"/>
      <w:marLeft w:val="0"/>
      <w:marRight w:val="0"/>
      <w:marTop w:val="0"/>
      <w:marBottom w:val="0"/>
      <w:divBdr>
        <w:top w:val="none" w:sz="0" w:space="0" w:color="auto"/>
        <w:left w:val="none" w:sz="0" w:space="0" w:color="auto"/>
        <w:bottom w:val="none" w:sz="0" w:space="0" w:color="auto"/>
        <w:right w:val="none" w:sz="0" w:space="0" w:color="auto"/>
      </w:divBdr>
    </w:div>
    <w:div w:id="385908261">
      <w:bodyDiv w:val="1"/>
      <w:marLeft w:val="0"/>
      <w:marRight w:val="0"/>
      <w:marTop w:val="0"/>
      <w:marBottom w:val="0"/>
      <w:divBdr>
        <w:top w:val="none" w:sz="0" w:space="0" w:color="auto"/>
        <w:left w:val="none" w:sz="0" w:space="0" w:color="auto"/>
        <w:bottom w:val="none" w:sz="0" w:space="0" w:color="auto"/>
        <w:right w:val="none" w:sz="0" w:space="0" w:color="auto"/>
      </w:divBdr>
    </w:div>
    <w:div w:id="417136805">
      <w:bodyDiv w:val="1"/>
      <w:marLeft w:val="0"/>
      <w:marRight w:val="0"/>
      <w:marTop w:val="0"/>
      <w:marBottom w:val="0"/>
      <w:divBdr>
        <w:top w:val="none" w:sz="0" w:space="0" w:color="auto"/>
        <w:left w:val="none" w:sz="0" w:space="0" w:color="auto"/>
        <w:bottom w:val="none" w:sz="0" w:space="0" w:color="auto"/>
        <w:right w:val="none" w:sz="0" w:space="0" w:color="auto"/>
      </w:divBdr>
    </w:div>
    <w:div w:id="421143642">
      <w:bodyDiv w:val="1"/>
      <w:marLeft w:val="0"/>
      <w:marRight w:val="0"/>
      <w:marTop w:val="0"/>
      <w:marBottom w:val="0"/>
      <w:divBdr>
        <w:top w:val="none" w:sz="0" w:space="0" w:color="auto"/>
        <w:left w:val="none" w:sz="0" w:space="0" w:color="auto"/>
        <w:bottom w:val="none" w:sz="0" w:space="0" w:color="auto"/>
        <w:right w:val="none" w:sz="0" w:space="0" w:color="auto"/>
      </w:divBdr>
    </w:div>
    <w:div w:id="423690309">
      <w:bodyDiv w:val="1"/>
      <w:marLeft w:val="0"/>
      <w:marRight w:val="0"/>
      <w:marTop w:val="0"/>
      <w:marBottom w:val="0"/>
      <w:divBdr>
        <w:top w:val="none" w:sz="0" w:space="0" w:color="auto"/>
        <w:left w:val="none" w:sz="0" w:space="0" w:color="auto"/>
        <w:bottom w:val="none" w:sz="0" w:space="0" w:color="auto"/>
        <w:right w:val="none" w:sz="0" w:space="0" w:color="auto"/>
      </w:divBdr>
    </w:div>
    <w:div w:id="425542988">
      <w:bodyDiv w:val="1"/>
      <w:marLeft w:val="0"/>
      <w:marRight w:val="0"/>
      <w:marTop w:val="0"/>
      <w:marBottom w:val="0"/>
      <w:divBdr>
        <w:top w:val="none" w:sz="0" w:space="0" w:color="auto"/>
        <w:left w:val="none" w:sz="0" w:space="0" w:color="auto"/>
        <w:bottom w:val="none" w:sz="0" w:space="0" w:color="auto"/>
        <w:right w:val="none" w:sz="0" w:space="0" w:color="auto"/>
      </w:divBdr>
    </w:div>
    <w:div w:id="458304058">
      <w:bodyDiv w:val="1"/>
      <w:marLeft w:val="0"/>
      <w:marRight w:val="0"/>
      <w:marTop w:val="0"/>
      <w:marBottom w:val="0"/>
      <w:divBdr>
        <w:top w:val="none" w:sz="0" w:space="0" w:color="auto"/>
        <w:left w:val="none" w:sz="0" w:space="0" w:color="auto"/>
        <w:bottom w:val="none" w:sz="0" w:space="0" w:color="auto"/>
        <w:right w:val="none" w:sz="0" w:space="0" w:color="auto"/>
      </w:divBdr>
    </w:div>
    <w:div w:id="491482777">
      <w:bodyDiv w:val="1"/>
      <w:marLeft w:val="0"/>
      <w:marRight w:val="0"/>
      <w:marTop w:val="0"/>
      <w:marBottom w:val="0"/>
      <w:divBdr>
        <w:top w:val="none" w:sz="0" w:space="0" w:color="auto"/>
        <w:left w:val="none" w:sz="0" w:space="0" w:color="auto"/>
        <w:bottom w:val="none" w:sz="0" w:space="0" w:color="auto"/>
        <w:right w:val="none" w:sz="0" w:space="0" w:color="auto"/>
      </w:divBdr>
    </w:div>
    <w:div w:id="505631163">
      <w:bodyDiv w:val="1"/>
      <w:marLeft w:val="0"/>
      <w:marRight w:val="0"/>
      <w:marTop w:val="0"/>
      <w:marBottom w:val="0"/>
      <w:divBdr>
        <w:top w:val="none" w:sz="0" w:space="0" w:color="auto"/>
        <w:left w:val="none" w:sz="0" w:space="0" w:color="auto"/>
        <w:bottom w:val="none" w:sz="0" w:space="0" w:color="auto"/>
        <w:right w:val="none" w:sz="0" w:space="0" w:color="auto"/>
      </w:divBdr>
    </w:div>
    <w:div w:id="562377423">
      <w:bodyDiv w:val="1"/>
      <w:marLeft w:val="0"/>
      <w:marRight w:val="0"/>
      <w:marTop w:val="0"/>
      <w:marBottom w:val="0"/>
      <w:divBdr>
        <w:top w:val="none" w:sz="0" w:space="0" w:color="auto"/>
        <w:left w:val="none" w:sz="0" w:space="0" w:color="auto"/>
        <w:bottom w:val="none" w:sz="0" w:space="0" w:color="auto"/>
        <w:right w:val="none" w:sz="0" w:space="0" w:color="auto"/>
      </w:divBdr>
      <w:divsChild>
        <w:div w:id="1734542180">
          <w:marLeft w:val="136"/>
          <w:marRight w:val="136"/>
          <w:marTop w:val="204"/>
          <w:marBottom w:val="0"/>
          <w:divBdr>
            <w:top w:val="none" w:sz="0" w:space="0" w:color="auto"/>
            <w:left w:val="none" w:sz="0" w:space="0" w:color="auto"/>
            <w:bottom w:val="none" w:sz="0" w:space="0" w:color="auto"/>
            <w:right w:val="none" w:sz="0" w:space="0" w:color="auto"/>
          </w:divBdr>
          <w:divsChild>
            <w:div w:id="15878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5150">
      <w:bodyDiv w:val="1"/>
      <w:marLeft w:val="0"/>
      <w:marRight w:val="0"/>
      <w:marTop w:val="0"/>
      <w:marBottom w:val="0"/>
      <w:divBdr>
        <w:top w:val="none" w:sz="0" w:space="0" w:color="auto"/>
        <w:left w:val="none" w:sz="0" w:space="0" w:color="auto"/>
        <w:bottom w:val="none" w:sz="0" w:space="0" w:color="auto"/>
        <w:right w:val="none" w:sz="0" w:space="0" w:color="auto"/>
      </w:divBdr>
    </w:div>
    <w:div w:id="593903848">
      <w:bodyDiv w:val="1"/>
      <w:marLeft w:val="0"/>
      <w:marRight w:val="0"/>
      <w:marTop w:val="0"/>
      <w:marBottom w:val="0"/>
      <w:divBdr>
        <w:top w:val="none" w:sz="0" w:space="0" w:color="auto"/>
        <w:left w:val="none" w:sz="0" w:space="0" w:color="auto"/>
        <w:bottom w:val="none" w:sz="0" w:space="0" w:color="auto"/>
        <w:right w:val="none" w:sz="0" w:space="0" w:color="auto"/>
      </w:divBdr>
    </w:div>
    <w:div w:id="599341444">
      <w:bodyDiv w:val="1"/>
      <w:marLeft w:val="0"/>
      <w:marRight w:val="0"/>
      <w:marTop w:val="0"/>
      <w:marBottom w:val="0"/>
      <w:divBdr>
        <w:top w:val="none" w:sz="0" w:space="0" w:color="auto"/>
        <w:left w:val="none" w:sz="0" w:space="0" w:color="auto"/>
        <w:bottom w:val="none" w:sz="0" w:space="0" w:color="auto"/>
        <w:right w:val="none" w:sz="0" w:space="0" w:color="auto"/>
      </w:divBdr>
    </w:div>
    <w:div w:id="603614753">
      <w:bodyDiv w:val="1"/>
      <w:marLeft w:val="0"/>
      <w:marRight w:val="0"/>
      <w:marTop w:val="0"/>
      <w:marBottom w:val="0"/>
      <w:divBdr>
        <w:top w:val="none" w:sz="0" w:space="0" w:color="auto"/>
        <w:left w:val="none" w:sz="0" w:space="0" w:color="auto"/>
        <w:bottom w:val="none" w:sz="0" w:space="0" w:color="auto"/>
        <w:right w:val="none" w:sz="0" w:space="0" w:color="auto"/>
      </w:divBdr>
    </w:div>
    <w:div w:id="614363315">
      <w:bodyDiv w:val="1"/>
      <w:marLeft w:val="0"/>
      <w:marRight w:val="0"/>
      <w:marTop w:val="0"/>
      <w:marBottom w:val="0"/>
      <w:divBdr>
        <w:top w:val="none" w:sz="0" w:space="0" w:color="auto"/>
        <w:left w:val="none" w:sz="0" w:space="0" w:color="auto"/>
        <w:bottom w:val="none" w:sz="0" w:space="0" w:color="auto"/>
        <w:right w:val="none" w:sz="0" w:space="0" w:color="auto"/>
      </w:divBdr>
    </w:div>
    <w:div w:id="620770767">
      <w:bodyDiv w:val="1"/>
      <w:marLeft w:val="0"/>
      <w:marRight w:val="0"/>
      <w:marTop w:val="0"/>
      <w:marBottom w:val="0"/>
      <w:divBdr>
        <w:top w:val="none" w:sz="0" w:space="0" w:color="auto"/>
        <w:left w:val="none" w:sz="0" w:space="0" w:color="auto"/>
        <w:bottom w:val="none" w:sz="0" w:space="0" w:color="auto"/>
        <w:right w:val="none" w:sz="0" w:space="0" w:color="auto"/>
      </w:divBdr>
    </w:div>
    <w:div w:id="710496656">
      <w:bodyDiv w:val="1"/>
      <w:marLeft w:val="0"/>
      <w:marRight w:val="0"/>
      <w:marTop w:val="0"/>
      <w:marBottom w:val="0"/>
      <w:divBdr>
        <w:top w:val="none" w:sz="0" w:space="0" w:color="auto"/>
        <w:left w:val="none" w:sz="0" w:space="0" w:color="auto"/>
        <w:bottom w:val="none" w:sz="0" w:space="0" w:color="auto"/>
        <w:right w:val="none" w:sz="0" w:space="0" w:color="auto"/>
      </w:divBdr>
      <w:divsChild>
        <w:div w:id="1727950106">
          <w:marLeft w:val="907"/>
          <w:marRight w:val="0"/>
          <w:marTop w:val="130"/>
          <w:marBottom w:val="0"/>
          <w:divBdr>
            <w:top w:val="none" w:sz="0" w:space="0" w:color="auto"/>
            <w:left w:val="none" w:sz="0" w:space="0" w:color="auto"/>
            <w:bottom w:val="none" w:sz="0" w:space="0" w:color="auto"/>
            <w:right w:val="none" w:sz="0" w:space="0" w:color="auto"/>
          </w:divBdr>
        </w:div>
      </w:divsChild>
    </w:div>
    <w:div w:id="728453122">
      <w:bodyDiv w:val="1"/>
      <w:marLeft w:val="0"/>
      <w:marRight w:val="0"/>
      <w:marTop w:val="0"/>
      <w:marBottom w:val="0"/>
      <w:divBdr>
        <w:top w:val="none" w:sz="0" w:space="0" w:color="auto"/>
        <w:left w:val="none" w:sz="0" w:space="0" w:color="auto"/>
        <w:bottom w:val="none" w:sz="0" w:space="0" w:color="auto"/>
        <w:right w:val="none" w:sz="0" w:space="0" w:color="auto"/>
      </w:divBdr>
    </w:div>
    <w:div w:id="751590378">
      <w:bodyDiv w:val="1"/>
      <w:marLeft w:val="0"/>
      <w:marRight w:val="0"/>
      <w:marTop w:val="0"/>
      <w:marBottom w:val="0"/>
      <w:divBdr>
        <w:top w:val="none" w:sz="0" w:space="0" w:color="auto"/>
        <w:left w:val="none" w:sz="0" w:space="0" w:color="auto"/>
        <w:bottom w:val="none" w:sz="0" w:space="0" w:color="auto"/>
        <w:right w:val="none" w:sz="0" w:space="0" w:color="auto"/>
      </w:divBdr>
    </w:div>
    <w:div w:id="753432895">
      <w:bodyDiv w:val="1"/>
      <w:marLeft w:val="0"/>
      <w:marRight w:val="0"/>
      <w:marTop w:val="0"/>
      <w:marBottom w:val="0"/>
      <w:divBdr>
        <w:top w:val="none" w:sz="0" w:space="0" w:color="auto"/>
        <w:left w:val="none" w:sz="0" w:space="0" w:color="auto"/>
        <w:bottom w:val="none" w:sz="0" w:space="0" w:color="auto"/>
        <w:right w:val="none" w:sz="0" w:space="0" w:color="auto"/>
      </w:divBdr>
    </w:div>
    <w:div w:id="768426043">
      <w:bodyDiv w:val="1"/>
      <w:marLeft w:val="0"/>
      <w:marRight w:val="0"/>
      <w:marTop w:val="0"/>
      <w:marBottom w:val="0"/>
      <w:divBdr>
        <w:top w:val="none" w:sz="0" w:space="0" w:color="auto"/>
        <w:left w:val="none" w:sz="0" w:space="0" w:color="auto"/>
        <w:bottom w:val="none" w:sz="0" w:space="0" w:color="auto"/>
        <w:right w:val="none" w:sz="0" w:space="0" w:color="auto"/>
      </w:divBdr>
    </w:div>
    <w:div w:id="772436386">
      <w:bodyDiv w:val="1"/>
      <w:marLeft w:val="0"/>
      <w:marRight w:val="0"/>
      <w:marTop w:val="0"/>
      <w:marBottom w:val="0"/>
      <w:divBdr>
        <w:top w:val="none" w:sz="0" w:space="0" w:color="auto"/>
        <w:left w:val="none" w:sz="0" w:space="0" w:color="auto"/>
        <w:bottom w:val="none" w:sz="0" w:space="0" w:color="auto"/>
        <w:right w:val="none" w:sz="0" w:space="0" w:color="auto"/>
      </w:divBdr>
    </w:div>
    <w:div w:id="828443938">
      <w:bodyDiv w:val="1"/>
      <w:marLeft w:val="0"/>
      <w:marRight w:val="0"/>
      <w:marTop w:val="0"/>
      <w:marBottom w:val="0"/>
      <w:divBdr>
        <w:top w:val="none" w:sz="0" w:space="0" w:color="auto"/>
        <w:left w:val="none" w:sz="0" w:space="0" w:color="auto"/>
        <w:bottom w:val="none" w:sz="0" w:space="0" w:color="auto"/>
        <w:right w:val="none" w:sz="0" w:space="0" w:color="auto"/>
      </w:divBdr>
      <w:divsChild>
        <w:div w:id="789472077">
          <w:marLeft w:val="907"/>
          <w:marRight w:val="0"/>
          <w:marTop w:val="130"/>
          <w:marBottom w:val="0"/>
          <w:divBdr>
            <w:top w:val="none" w:sz="0" w:space="0" w:color="auto"/>
            <w:left w:val="none" w:sz="0" w:space="0" w:color="auto"/>
            <w:bottom w:val="none" w:sz="0" w:space="0" w:color="auto"/>
            <w:right w:val="none" w:sz="0" w:space="0" w:color="auto"/>
          </w:divBdr>
        </w:div>
      </w:divsChild>
    </w:div>
    <w:div w:id="924343871">
      <w:bodyDiv w:val="1"/>
      <w:marLeft w:val="0"/>
      <w:marRight w:val="0"/>
      <w:marTop w:val="0"/>
      <w:marBottom w:val="0"/>
      <w:divBdr>
        <w:top w:val="none" w:sz="0" w:space="0" w:color="auto"/>
        <w:left w:val="none" w:sz="0" w:space="0" w:color="auto"/>
        <w:bottom w:val="none" w:sz="0" w:space="0" w:color="auto"/>
        <w:right w:val="none" w:sz="0" w:space="0" w:color="auto"/>
      </w:divBdr>
    </w:div>
    <w:div w:id="1151140426">
      <w:bodyDiv w:val="1"/>
      <w:marLeft w:val="0"/>
      <w:marRight w:val="0"/>
      <w:marTop w:val="0"/>
      <w:marBottom w:val="0"/>
      <w:divBdr>
        <w:top w:val="none" w:sz="0" w:space="0" w:color="auto"/>
        <w:left w:val="none" w:sz="0" w:space="0" w:color="auto"/>
        <w:bottom w:val="none" w:sz="0" w:space="0" w:color="auto"/>
        <w:right w:val="none" w:sz="0" w:space="0" w:color="auto"/>
      </w:divBdr>
      <w:divsChild>
        <w:div w:id="869952915">
          <w:marLeft w:val="1354"/>
          <w:marRight w:val="0"/>
          <w:marTop w:val="60"/>
          <w:marBottom w:val="0"/>
          <w:divBdr>
            <w:top w:val="none" w:sz="0" w:space="0" w:color="auto"/>
            <w:left w:val="none" w:sz="0" w:space="0" w:color="auto"/>
            <w:bottom w:val="none" w:sz="0" w:space="0" w:color="auto"/>
            <w:right w:val="none" w:sz="0" w:space="0" w:color="auto"/>
          </w:divBdr>
        </w:div>
        <w:div w:id="1108424796">
          <w:marLeft w:val="1354"/>
          <w:marRight w:val="0"/>
          <w:marTop w:val="60"/>
          <w:marBottom w:val="0"/>
          <w:divBdr>
            <w:top w:val="none" w:sz="0" w:space="0" w:color="auto"/>
            <w:left w:val="none" w:sz="0" w:space="0" w:color="auto"/>
            <w:bottom w:val="none" w:sz="0" w:space="0" w:color="auto"/>
            <w:right w:val="none" w:sz="0" w:space="0" w:color="auto"/>
          </w:divBdr>
        </w:div>
      </w:divsChild>
    </w:div>
    <w:div w:id="1159466832">
      <w:bodyDiv w:val="1"/>
      <w:marLeft w:val="0"/>
      <w:marRight w:val="0"/>
      <w:marTop w:val="0"/>
      <w:marBottom w:val="0"/>
      <w:divBdr>
        <w:top w:val="none" w:sz="0" w:space="0" w:color="auto"/>
        <w:left w:val="none" w:sz="0" w:space="0" w:color="auto"/>
        <w:bottom w:val="none" w:sz="0" w:space="0" w:color="auto"/>
        <w:right w:val="none" w:sz="0" w:space="0" w:color="auto"/>
      </w:divBdr>
    </w:div>
    <w:div w:id="1229999571">
      <w:bodyDiv w:val="1"/>
      <w:marLeft w:val="0"/>
      <w:marRight w:val="0"/>
      <w:marTop w:val="0"/>
      <w:marBottom w:val="0"/>
      <w:divBdr>
        <w:top w:val="none" w:sz="0" w:space="0" w:color="auto"/>
        <w:left w:val="none" w:sz="0" w:space="0" w:color="auto"/>
        <w:bottom w:val="none" w:sz="0" w:space="0" w:color="auto"/>
        <w:right w:val="none" w:sz="0" w:space="0" w:color="auto"/>
      </w:divBdr>
    </w:div>
    <w:div w:id="1231650786">
      <w:bodyDiv w:val="1"/>
      <w:marLeft w:val="0"/>
      <w:marRight w:val="0"/>
      <w:marTop w:val="0"/>
      <w:marBottom w:val="0"/>
      <w:divBdr>
        <w:top w:val="none" w:sz="0" w:space="0" w:color="auto"/>
        <w:left w:val="none" w:sz="0" w:space="0" w:color="auto"/>
        <w:bottom w:val="none" w:sz="0" w:space="0" w:color="auto"/>
        <w:right w:val="none" w:sz="0" w:space="0" w:color="auto"/>
      </w:divBdr>
    </w:div>
    <w:div w:id="1235431538">
      <w:bodyDiv w:val="1"/>
      <w:marLeft w:val="0"/>
      <w:marRight w:val="0"/>
      <w:marTop w:val="0"/>
      <w:marBottom w:val="0"/>
      <w:divBdr>
        <w:top w:val="none" w:sz="0" w:space="0" w:color="auto"/>
        <w:left w:val="none" w:sz="0" w:space="0" w:color="auto"/>
        <w:bottom w:val="none" w:sz="0" w:space="0" w:color="auto"/>
        <w:right w:val="none" w:sz="0" w:space="0" w:color="auto"/>
      </w:divBdr>
    </w:div>
    <w:div w:id="1251500830">
      <w:bodyDiv w:val="1"/>
      <w:marLeft w:val="0"/>
      <w:marRight w:val="0"/>
      <w:marTop w:val="0"/>
      <w:marBottom w:val="0"/>
      <w:divBdr>
        <w:top w:val="none" w:sz="0" w:space="0" w:color="auto"/>
        <w:left w:val="none" w:sz="0" w:space="0" w:color="auto"/>
        <w:bottom w:val="none" w:sz="0" w:space="0" w:color="auto"/>
        <w:right w:val="none" w:sz="0" w:space="0" w:color="auto"/>
      </w:divBdr>
      <w:divsChild>
        <w:div w:id="143669479">
          <w:marLeft w:val="1699"/>
          <w:marRight w:val="0"/>
          <w:marTop w:val="86"/>
          <w:marBottom w:val="0"/>
          <w:divBdr>
            <w:top w:val="none" w:sz="0" w:space="0" w:color="auto"/>
            <w:left w:val="none" w:sz="0" w:space="0" w:color="auto"/>
            <w:bottom w:val="none" w:sz="0" w:space="0" w:color="auto"/>
            <w:right w:val="none" w:sz="0" w:space="0" w:color="auto"/>
          </w:divBdr>
        </w:div>
        <w:div w:id="262808977">
          <w:marLeft w:val="1699"/>
          <w:marRight w:val="0"/>
          <w:marTop w:val="86"/>
          <w:marBottom w:val="0"/>
          <w:divBdr>
            <w:top w:val="none" w:sz="0" w:space="0" w:color="auto"/>
            <w:left w:val="none" w:sz="0" w:space="0" w:color="auto"/>
            <w:bottom w:val="none" w:sz="0" w:space="0" w:color="auto"/>
            <w:right w:val="none" w:sz="0" w:space="0" w:color="auto"/>
          </w:divBdr>
        </w:div>
        <w:div w:id="391660606">
          <w:marLeft w:val="1699"/>
          <w:marRight w:val="0"/>
          <w:marTop w:val="86"/>
          <w:marBottom w:val="0"/>
          <w:divBdr>
            <w:top w:val="none" w:sz="0" w:space="0" w:color="auto"/>
            <w:left w:val="none" w:sz="0" w:space="0" w:color="auto"/>
            <w:bottom w:val="none" w:sz="0" w:space="0" w:color="auto"/>
            <w:right w:val="none" w:sz="0" w:space="0" w:color="auto"/>
          </w:divBdr>
        </w:div>
        <w:div w:id="440419304">
          <w:marLeft w:val="1354"/>
          <w:marRight w:val="0"/>
          <w:marTop w:val="101"/>
          <w:marBottom w:val="0"/>
          <w:divBdr>
            <w:top w:val="none" w:sz="0" w:space="0" w:color="auto"/>
            <w:left w:val="none" w:sz="0" w:space="0" w:color="auto"/>
            <w:bottom w:val="none" w:sz="0" w:space="0" w:color="auto"/>
            <w:right w:val="none" w:sz="0" w:space="0" w:color="auto"/>
          </w:divBdr>
        </w:div>
        <w:div w:id="527723227">
          <w:marLeft w:val="1354"/>
          <w:marRight w:val="0"/>
          <w:marTop w:val="101"/>
          <w:marBottom w:val="0"/>
          <w:divBdr>
            <w:top w:val="none" w:sz="0" w:space="0" w:color="auto"/>
            <w:left w:val="none" w:sz="0" w:space="0" w:color="auto"/>
            <w:bottom w:val="none" w:sz="0" w:space="0" w:color="auto"/>
            <w:right w:val="none" w:sz="0" w:space="0" w:color="auto"/>
          </w:divBdr>
        </w:div>
        <w:div w:id="688216192">
          <w:marLeft w:val="907"/>
          <w:marRight w:val="0"/>
          <w:marTop w:val="130"/>
          <w:marBottom w:val="0"/>
          <w:divBdr>
            <w:top w:val="none" w:sz="0" w:space="0" w:color="auto"/>
            <w:left w:val="none" w:sz="0" w:space="0" w:color="auto"/>
            <w:bottom w:val="none" w:sz="0" w:space="0" w:color="auto"/>
            <w:right w:val="none" w:sz="0" w:space="0" w:color="auto"/>
          </w:divBdr>
        </w:div>
        <w:div w:id="702250386">
          <w:marLeft w:val="907"/>
          <w:marRight w:val="0"/>
          <w:marTop w:val="130"/>
          <w:marBottom w:val="0"/>
          <w:divBdr>
            <w:top w:val="none" w:sz="0" w:space="0" w:color="auto"/>
            <w:left w:val="none" w:sz="0" w:space="0" w:color="auto"/>
            <w:bottom w:val="none" w:sz="0" w:space="0" w:color="auto"/>
            <w:right w:val="none" w:sz="0" w:space="0" w:color="auto"/>
          </w:divBdr>
        </w:div>
        <w:div w:id="796222967">
          <w:marLeft w:val="907"/>
          <w:marRight w:val="0"/>
          <w:marTop w:val="130"/>
          <w:marBottom w:val="0"/>
          <w:divBdr>
            <w:top w:val="none" w:sz="0" w:space="0" w:color="auto"/>
            <w:left w:val="none" w:sz="0" w:space="0" w:color="auto"/>
            <w:bottom w:val="none" w:sz="0" w:space="0" w:color="auto"/>
            <w:right w:val="none" w:sz="0" w:space="0" w:color="auto"/>
          </w:divBdr>
        </w:div>
        <w:div w:id="804154183">
          <w:marLeft w:val="1699"/>
          <w:marRight w:val="0"/>
          <w:marTop w:val="86"/>
          <w:marBottom w:val="0"/>
          <w:divBdr>
            <w:top w:val="none" w:sz="0" w:space="0" w:color="auto"/>
            <w:left w:val="none" w:sz="0" w:space="0" w:color="auto"/>
            <w:bottom w:val="none" w:sz="0" w:space="0" w:color="auto"/>
            <w:right w:val="none" w:sz="0" w:space="0" w:color="auto"/>
          </w:divBdr>
        </w:div>
        <w:div w:id="825703930">
          <w:marLeft w:val="1354"/>
          <w:marRight w:val="0"/>
          <w:marTop w:val="101"/>
          <w:marBottom w:val="0"/>
          <w:divBdr>
            <w:top w:val="none" w:sz="0" w:space="0" w:color="auto"/>
            <w:left w:val="none" w:sz="0" w:space="0" w:color="auto"/>
            <w:bottom w:val="none" w:sz="0" w:space="0" w:color="auto"/>
            <w:right w:val="none" w:sz="0" w:space="0" w:color="auto"/>
          </w:divBdr>
        </w:div>
        <w:div w:id="876744709">
          <w:marLeft w:val="1699"/>
          <w:marRight w:val="0"/>
          <w:marTop w:val="86"/>
          <w:marBottom w:val="0"/>
          <w:divBdr>
            <w:top w:val="none" w:sz="0" w:space="0" w:color="auto"/>
            <w:left w:val="none" w:sz="0" w:space="0" w:color="auto"/>
            <w:bottom w:val="none" w:sz="0" w:space="0" w:color="auto"/>
            <w:right w:val="none" w:sz="0" w:space="0" w:color="auto"/>
          </w:divBdr>
        </w:div>
        <w:div w:id="980573545">
          <w:marLeft w:val="1354"/>
          <w:marRight w:val="0"/>
          <w:marTop w:val="101"/>
          <w:marBottom w:val="0"/>
          <w:divBdr>
            <w:top w:val="none" w:sz="0" w:space="0" w:color="auto"/>
            <w:left w:val="none" w:sz="0" w:space="0" w:color="auto"/>
            <w:bottom w:val="none" w:sz="0" w:space="0" w:color="auto"/>
            <w:right w:val="none" w:sz="0" w:space="0" w:color="auto"/>
          </w:divBdr>
        </w:div>
        <w:div w:id="1110248052">
          <w:marLeft w:val="1354"/>
          <w:marRight w:val="0"/>
          <w:marTop w:val="101"/>
          <w:marBottom w:val="0"/>
          <w:divBdr>
            <w:top w:val="none" w:sz="0" w:space="0" w:color="auto"/>
            <w:left w:val="none" w:sz="0" w:space="0" w:color="auto"/>
            <w:bottom w:val="none" w:sz="0" w:space="0" w:color="auto"/>
            <w:right w:val="none" w:sz="0" w:space="0" w:color="auto"/>
          </w:divBdr>
        </w:div>
        <w:div w:id="1288975564">
          <w:marLeft w:val="1354"/>
          <w:marRight w:val="0"/>
          <w:marTop w:val="101"/>
          <w:marBottom w:val="0"/>
          <w:divBdr>
            <w:top w:val="none" w:sz="0" w:space="0" w:color="auto"/>
            <w:left w:val="none" w:sz="0" w:space="0" w:color="auto"/>
            <w:bottom w:val="none" w:sz="0" w:space="0" w:color="auto"/>
            <w:right w:val="none" w:sz="0" w:space="0" w:color="auto"/>
          </w:divBdr>
        </w:div>
        <w:div w:id="1676806106">
          <w:marLeft w:val="907"/>
          <w:marRight w:val="0"/>
          <w:marTop w:val="130"/>
          <w:marBottom w:val="0"/>
          <w:divBdr>
            <w:top w:val="none" w:sz="0" w:space="0" w:color="auto"/>
            <w:left w:val="none" w:sz="0" w:space="0" w:color="auto"/>
            <w:bottom w:val="none" w:sz="0" w:space="0" w:color="auto"/>
            <w:right w:val="none" w:sz="0" w:space="0" w:color="auto"/>
          </w:divBdr>
        </w:div>
        <w:div w:id="1753307347">
          <w:marLeft w:val="1354"/>
          <w:marRight w:val="0"/>
          <w:marTop w:val="101"/>
          <w:marBottom w:val="0"/>
          <w:divBdr>
            <w:top w:val="none" w:sz="0" w:space="0" w:color="auto"/>
            <w:left w:val="none" w:sz="0" w:space="0" w:color="auto"/>
            <w:bottom w:val="none" w:sz="0" w:space="0" w:color="auto"/>
            <w:right w:val="none" w:sz="0" w:space="0" w:color="auto"/>
          </w:divBdr>
        </w:div>
      </w:divsChild>
    </w:div>
    <w:div w:id="1266813627">
      <w:bodyDiv w:val="1"/>
      <w:marLeft w:val="0"/>
      <w:marRight w:val="0"/>
      <w:marTop w:val="0"/>
      <w:marBottom w:val="0"/>
      <w:divBdr>
        <w:top w:val="none" w:sz="0" w:space="0" w:color="auto"/>
        <w:left w:val="none" w:sz="0" w:space="0" w:color="auto"/>
        <w:bottom w:val="none" w:sz="0" w:space="0" w:color="auto"/>
        <w:right w:val="none" w:sz="0" w:space="0" w:color="auto"/>
      </w:divBdr>
    </w:div>
    <w:div w:id="1275863525">
      <w:bodyDiv w:val="1"/>
      <w:marLeft w:val="0"/>
      <w:marRight w:val="0"/>
      <w:marTop w:val="0"/>
      <w:marBottom w:val="0"/>
      <w:divBdr>
        <w:top w:val="none" w:sz="0" w:space="0" w:color="auto"/>
        <w:left w:val="none" w:sz="0" w:space="0" w:color="auto"/>
        <w:bottom w:val="none" w:sz="0" w:space="0" w:color="auto"/>
        <w:right w:val="none" w:sz="0" w:space="0" w:color="auto"/>
      </w:divBdr>
    </w:div>
    <w:div w:id="1462455456">
      <w:bodyDiv w:val="1"/>
      <w:marLeft w:val="0"/>
      <w:marRight w:val="0"/>
      <w:marTop w:val="0"/>
      <w:marBottom w:val="0"/>
      <w:divBdr>
        <w:top w:val="none" w:sz="0" w:space="0" w:color="auto"/>
        <w:left w:val="none" w:sz="0" w:space="0" w:color="auto"/>
        <w:bottom w:val="none" w:sz="0" w:space="0" w:color="auto"/>
        <w:right w:val="none" w:sz="0" w:space="0" w:color="auto"/>
      </w:divBdr>
    </w:div>
    <w:div w:id="1476023133">
      <w:bodyDiv w:val="1"/>
      <w:marLeft w:val="0"/>
      <w:marRight w:val="0"/>
      <w:marTop w:val="0"/>
      <w:marBottom w:val="0"/>
      <w:divBdr>
        <w:top w:val="none" w:sz="0" w:space="0" w:color="auto"/>
        <w:left w:val="none" w:sz="0" w:space="0" w:color="auto"/>
        <w:bottom w:val="none" w:sz="0" w:space="0" w:color="auto"/>
        <w:right w:val="none" w:sz="0" w:space="0" w:color="auto"/>
      </w:divBdr>
    </w:div>
    <w:div w:id="1505049661">
      <w:bodyDiv w:val="1"/>
      <w:marLeft w:val="0"/>
      <w:marRight w:val="0"/>
      <w:marTop w:val="0"/>
      <w:marBottom w:val="0"/>
      <w:divBdr>
        <w:top w:val="none" w:sz="0" w:space="0" w:color="auto"/>
        <w:left w:val="none" w:sz="0" w:space="0" w:color="auto"/>
        <w:bottom w:val="none" w:sz="0" w:space="0" w:color="auto"/>
        <w:right w:val="none" w:sz="0" w:space="0" w:color="auto"/>
      </w:divBdr>
    </w:div>
    <w:div w:id="1508398809">
      <w:bodyDiv w:val="1"/>
      <w:marLeft w:val="0"/>
      <w:marRight w:val="0"/>
      <w:marTop w:val="0"/>
      <w:marBottom w:val="0"/>
      <w:divBdr>
        <w:top w:val="none" w:sz="0" w:space="0" w:color="auto"/>
        <w:left w:val="none" w:sz="0" w:space="0" w:color="auto"/>
        <w:bottom w:val="none" w:sz="0" w:space="0" w:color="auto"/>
        <w:right w:val="none" w:sz="0" w:space="0" w:color="auto"/>
      </w:divBdr>
    </w:div>
    <w:div w:id="1512112179">
      <w:bodyDiv w:val="1"/>
      <w:marLeft w:val="0"/>
      <w:marRight w:val="0"/>
      <w:marTop w:val="0"/>
      <w:marBottom w:val="0"/>
      <w:divBdr>
        <w:top w:val="none" w:sz="0" w:space="0" w:color="auto"/>
        <w:left w:val="none" w:sz="0" w:space="0" w:color="auto"/>
        <w:bottom w:val="none" w:sz="0" w:space="0" w:color="auto"/>
        <w:right w:val="none" w:sz="0" w:space="0" w:color="auto"/>
      </w:divBdr>
    </w:div>
    <w:div w:id="1549340041">
      <w:bodyDiv w:val="1"/>
      <w:marLeft w:val="0"/>
      <w:marRight w:val="0"/>
      <w:marTop w:val="0"/>
      <w:marBottom w:val="0"/>
      <w:divBdr>
        <w:top w:val="none" w:sz="0" w:space="0" w:color="auto"/>
        <w:left w:val="none" w:sz="0" w:space="0" w:color="auto"/>
        <w:bottom w:val="none" w:sz="0" w:space="0" w:color="auto"/>
        <w:right w:val="none" w:sz="0" w:space="0" w:color="auto"/>
      </w:divBdr>
    </w:div>
    <w:div w:id="1558010541">
      <w:bodyDiv w:val="1"/>
      <w:marLeft w:val="0"/>
      <w:marRight w:val="0"/>
      <w:marTop w:val="0"/>
      <w:marBottom w:val="0"/>
      <w:divBdr>
        <w:top w:val="none" w:sz="0" w:space="0" w:color="auto"/>
        <w:left w:val="none" w:sz="0" w:space="0" w:color="auto"/>
        <w:bottom w:val="none" w:sz="0" w:space="0" w:color="auto"/>
        <w:right w:val="none" w:sz="0" w:space="0" w:color="auto"/>
      </w:divBdr>
    </w:div>
    <w:div w:id="1565139246">
      <w:bodyDiv w:val="1"/>
      <w:marLeft w:val="0"/>
      <w:marRight w:val="0"/>
      <w:marTop w:val="0"/>
      <w:marBottom w:val="0"/>
      <w:divBdr>
        <w:top w:val="none" w:sz="0" w:space="0" w:color="auto"/>
        <w:left w:val="none" w:sz="0" w:space="0" w:color="auto"/>
        <w:bottom w:val="none" w:sz="0" w:space="0" w:color="auto"/>
        <w:right w:val="none" w:sz="0" w:space="0" w:color="auto"/>
      </w:divBdr>
    </w:div>
    <w:div w:id="1602493524">
      <w:bodyDiv w:val="1"/>
      <w:marLeft w:val="0"/>
      <w:marRight w:val="0"/>
      <w:marTop w:val="0"/>
      <w:marBottom w:val="0"/>
      <w:divBdr>
        <w:top w:val="none" w:sz="0" w:space="0" w:color="auto"/>
        <w:left w:val="none" w:sz="0" w:space="0" w:color="auto"/>
        <w:bottom w:val="none" w:sz="0" w:space="0" w:color="auto"/>
        <w:right w:val="none" w:sz="0" w:space="0" w:color="auto"/>
      </w:divBdr>
    </w:div>
    <w:div w:id="1602566907">
      <w:bodyDiv w:val="1"/>
      <w:marLeft w:val="0"/>
      <w:marRight w:val="0"/>
      <w:marTop w:val="0"/>
      <w:marBottom w:val="0"/>
      <w:divBdr>
        <w:top w:val="none" w:sz="0" w:space="0" w:color="auto"/>
        <w:left w:val="none" w:sz="0" w:space="0" w:color="auto"/>
        <w:bottom w:val="none" w:sz="0" w:space="0" w:color="auto"/>
        <w:right w:val="none" w:sz="0" w:space="0" w:color="auto"/>
      </w:divBdr>
    </w:div>
    <w:div w:id="1616516671">
      <w:bodyDiv w:val="1"/>
      <w:marLeft w:val="0"/>
      <w:marRight w:val="0"/>
      <w:marTop w:val="0"/>
      <w:marBottom w:val="0"/>
      <w:divBdr>
        <w:top w:val="none" w:sz="0" w:space="0" w:color="auto"/>
        <w:left w:val="none" w:sz="0" w:space="0" w:color="auto"/>
        <w:bottom w:val="none" w:sz="0" w:space="0" w:color="auto"/>
        <w:right w:val="none" w:sz="0" w:space="0" w:color="auto"/>
      </w:divBdr>
    </w:div>
    <w:div w:id="1622417591">
      <w:bodyDiv w:val="1"/>
      <w:marLeft w:val="0"/>
      <w:marRight w:val="0"/>
      <w:marTop w:val="0"/>
      <w:marBottom w:val="0"/>
      <w:divBdr>
        <w:top w:val="none" w:sz="0" w:space="0" w:color="auto"/>
        <w:left w:val="none" w:sz="0" w:space="0" w:color="auto"/>
        <w:bottom w:val="none" w:sz="0" w:space="0" w:color="auto"/>
        <w:right w:val="none" w:sz="0" w:space="0" w:color="auto"/>
      </w:divBdr>
    </w:div>
    <w:div w:id="1642349779">
      <w:bodyDiv w:val="1"/>
      <w:marLeft w:val="0"/>
      <w:marRight w:val="0"/>
      <w:marTop w:val="0"/>
      <w:marBottom w:val="0"/>
      <w:divBdr>
        <w:top w:val="none" w:sz="0" w:space="0" w:color="auto"/>
        <w:left w:val="none" w:sz="0" w:space="0" w:color="auto"/>
        <w:bottom w:val="none" w:sz="0" w:space="0" w:color="auto"/>
        <w:right w:val="none" w:sz="0" w:space="0" w:color="auto"/>
      </w:divBdr>
    </w:div>
    <w:div w:id="1656835874">
      <w:bodyDiv w:val="1"/>
      <w:marLeft w:val="0"/>
      <w:marRight w:val="0"/>
      <w:marTop w:val="0"/>
      <w:marBottom w:val="0"/>
      <w:divBdr>
        <w:top w:val="none" w:sz="0" w:space="0" w:color="auto"/>
        <w:left w:val="none" w:sz="0" w:space="0" w:color="auto"/>
        <w:bottom w:val="none" w:sz="0" w:space="0" w:color="auto"/>
        <w:right w:val="none" w:sz="0" w:space="0" w:color="auto"/>
      </w:divBdr>
      <w:divsChild>
        <w:div w:id="316540057">
          <w:marLeft w:val="0"/>
          <w:marRight w:val="0"/>
          <w:marTop w:val="0"/>
          <w:marBottom w:val="0"/>
          <w:divBdr>
            <w:top w:val="single" w:sz="2" w:space="0" w:color="800080"/>
            <w:left w:val="single" w:sz="2" w:space="0" w:color="800080"/>
            <w:bottom w:val="single" w:sz="2" w:space="0" w:color="800080"/>
            <w:right w:val="single" w:sz="2" w:space="0" w:color="800080"/>
          </w:divBdr>
          <w:divsChild>
            <w:div w:id="1044136978">
              <w:marLeft w:val="0"/>
              <w:marRight w:val="0"/>
              <w:marTop w:val="0"/>
              <w:marBottom w:val="0"/>
              <w:divBdr>
                <w:top w:val="none" w:sz="0" w:space="0" w:color="auto"/>
                <w:left w:val="none" w:sz="0" w:space="0" w:color="auto"/>
                <w:bottom w:val="none" w:sz="0" w:space="0" w:color="auto"/>
                <w:right w:val="none" w:sz="0" w:space="0" w:color="auto"/>
              </w:divBdr>
              <w:divsChild>
                <w:div w:id="858740567">
                  <w:marLeft w:val="0"/>
                  <w:marRight w:val="0"/>
                  <w:marTop w:val="0"/>
                  <w:marBottom w:val="0"/>
                  <w:divBdr>
                    <w:top w:val="none" w:sz="0" w:space="0" w:color="auto"/>
                    <w:left w:val="none" w:sz="0" w:space="0" w:color="auto"/>
                    <w:bottom w:val="none" w:sz="0" w:space="0" w:color="auto"/>
                    <w:right w:val="none" w:sz="0" w:space="0" w:color="auto"/>
                  </w:divBdr>
                  <w:divsChild>
                    <w:div w:id="1929577794">
                      <w:marLeft w:val="0"/>
                      <w:marRight w:val="0"/>
                      <w:marTop w:val="0"/>
                      <w:marBottom w:val="0"/>
                      <w:divBdr>
                        <w:top w:val="none" w:sz="0" w:space="0" w:color="auto"/>
                        <w:left w:val="none" w:sz="0" w:space="0" w:color="auto"/>
                        <w:bottom w:val="none" w:sz="0" w:space="0" w:color="auto"/>
                        <w:right w:val="none" w:sz="0" w:space="0" w:color="auto"/>
                      </w:divBdr>
                      <w:divsChild>
                        <w:div w:id="9285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9873">
                  <w:marLeft w:val="0"/>
                  <w:marRight w:val="0"/>
                  <w:marTop w:val="0"/>
                  <w:marBottom w:val="0"/>
                  <w:divBdr>
                    <w:top w:val="none" w:sz="0" w:space="0" w:color="auto"/>
                    <w:left w:val="none" w:sz="0" w:space="0" w:color="auto"/>
                    <w:bottom w:val="none" w:sz="0" w:space="0" w:color="auto"/>
                    <w:right w:val="none" w:sz="0" w:space="0" w:color="auto"/>
                  </w:divBdr>
                  <w:divsChild>
                    <w:div w:id="1249385530">
                      <w:marLeft w:val="-69"/>
                      <w:marRight w:val="0"/>
                      <w:marTop w:val="138"/>
                      <w:marBottom w:val="208"/>
                      <w:divBdr>
                        <w:top w:val="none" w:sz="0" w:space="0" w:color="auto"/>
                        <w:left w:val="none" w:sz="0" w:space="0" w:color="auto"/>
                        <w:bottom w:val="none" w:sz="0" w:space="0" w:color="auto"/>
                        <w:right w:val="none" w:sz="0" w:space="0" w:color="auto"/>
                      </w:divBdr>
                    </w:div>
                    <w:div w:id="1679892770">
                      <w:marLeft w:val="0"/>
                      <w:marRight w:val="0"/>
                      <w:marTop w:val="0"/>
                      <w:marBottom w:val="0"/>
                      <w:divBdr>
                        <w:top w:val="single" w:sz="2" w:space="0" w:color="82E682"/>
                        <w:left w:val="none" w:sz="0" w:space="0" w:color="auto"/>
                        <w:bottom w:val="none" w:sz="0" w:space="0" w:color="auto"/>
                        <w:right w:val="none" w:sz="0" w:space="0" w:color="auto"/>
                      </w:divBdr>
                    </w:div>
                  </w:divsChild>
                </w:div>
              </w:divsChild>
            </w:div>
          </w:divsChild>
        </w:div>
        <w:div w:id="615333286">
          <w:marLeft w:val="3738"/>
          <w:marRight w:val="0"/>
          <w:marTop w:val="138"/>
          <w:marBottom w:val="0"/>
          <w:divBdr>
            <w:top w:val="none" w:sz="0" w:space="0" w:color="auto"/>
            <w:left w:val="none" w:sz="0" w:space="0" w:color="auto"/>
            <w:bottom w:val="none" w:sz="0" w:space="0" w:color="auto"/>
            <w:right w:val="none" w:sz="0" w:space="0" w:color="auto"/>
          </w:divBdr>
        </w:div>
      </w:divsChild>
    </w:div>
    <w:div w:id="1678967462">
      <w:bodyDiv w:val="1"/>
      <w:marLeft w:val="0"/>
      <w:marRight w:val="0"/>
      <w:marTop w:val="0"/>
      <w:marBottom w:val="0"/>
      <w:divBdr>
        <w:top w:val="none" w:sz="0" w:space="0" w:color="auto"/>
        <w:left w:val="none" w:sz="0" w:space="0" w:color="auto"/>
        <w:bottom w:val="none" w:sz="0" w:space="0" w:color="auto"/>
        <w:right w:val="none" w:sz="0" w:space="0" w:color="auto"/>
      </w:divBdr>
    </w:div>
    <w:div w:id="1726298462">
      <w:bodyDiv w:val="1"/>
      <w:marLeft w:val="0"/>
      <w:marRight w:val="0"/>
      <w:marTop w:val="0"/>
      <w:marBottom w:val="0"/>
      <w:divBdr>
        <w:top w:val="none" w:sz="0" w:space="0" w:color="auto"/>
        <w:left w:val="none" w:sz="0" w:space="0" w:color="auto"/>
        <w:bottom w:val="none" w:sz="0" w:space="0" w:color="auto"/>
        <w:right w:val="none" w:sz="0" w:space="0" w:color="auto"/>
      </w:divBdr>
    </w:div>
    <w:div w:id="1765496177">
      <w:bodyDiv w:val="1"/>
      <w:marLeft w:val="0"/>
      <w:marRight w:val="0"/>
      <w:marTop w:val="0"/>
      <w:marBottom w:val="0"/>
      <w:divBdr>
        <w:top w:val="none" w:sz="0" w:space="0" w:color="auto"/>
        <w:left w:val="none" w:sz="0" w:space="0" w:color="auto"/>
        <w:bottom w:val="none" w:sz="0" w:space="0" w:color="auto"/>
        <w:right w:val="none" w:sz="0" w:space="0" w:color="auto"/>
      </w:divBdr>
    </w:div>
    <w:div w:id="1774282790">
      <w:bodyDiv w:val="1"/>
      <w:marLeft w:val="0"/>
      <w:marRight w:val="0"/>
      <w:marTop w:val="0"/>
      <w:marBottom w:val="0"/>
      <w:divBdr>
        <w:top w:val="none" w:sz="0" w:space="0" w:color="auto"/>
        <w:left w:val="none" w:sz="0" w:space="0" w:color="auto"/>
        <w:bottom w:val="none" w:sz="0" w:space="0" w:color="auto"/>
        <w:right w:val="none" w:sz="0" w:space="0" w:color="auto"/>
      </w:divBdr>
      <w:divsChild>
        <w:div w:id="1707217322">
          <w:marLeft w:val="0"/>
          <w:marRight w:val="0"/>
          <w:marTop w:val="0"/>
          <w:marBottom w:val="0"/>
          <w:divBdr>
            <w:top w:val="none" w:sz="0" w:space="0" w:color="auto"/>
            <w:left w:val="none" w:sz="0" w:space="0" w:color="auto"/>
            <w:bottom w:val="none" w:sz="0" w:space="0" w:color="auto"/>
            <w:right w:val="none" w:sz="0" w:space="0" w:color="auto"/>
          </w:divBdr>
        </w:div>
      </w:divsChild>
    </w:div>
    <w:div w:id="1795446217">
      <w:bodyDiv w:val="1"/>
      <w:marLeft w:val="0"/>
      <w:marRight w:val="0"/>
      <w:marTop w:val="0"/>
      <w:marBottom w:val="0"/>
      <w:divBdr>
        <w:top w:val="none" w:sz="0" w:space="0" w:color="auto"/>
        <w:left w:val="none" w:sz="0" w:space="0" w:color="auto"/>
        <w:bottom w:val="none" w:sz="0" w:space="0" w:color="auto"/>
        <w:right w:val="none" w:sz="0" w:space="0" w:color="auto"/>
      </w:divBdr>
      <w:divsChild>
        <w:div w:id="693774278">
          <w:marLeft w:val="1354"/>
          <w:marRight w:val="0"/>
          <w:marTop w:val="115"/>
          <w:marBottom w:val="0"/>
          <w:divBdr>
            <w:top w:val="none" w:sz="0" w:space="0" w:color="auto"/>
            <w:left w:val="none" w:sz="0" w:space="0" w:color="auto"/>
            <w:bottom w:val="none" w:sz="0" w:space="0" w:color="auto"/>
            <w:right w:val="none" w:sz="0" w:space="0" w:color="auto"/>
          </w:divBdr>
        </w:div>
        <w:div w:id="1698582938">
          <w:marLeft w:val="1354"/>
          <w:marRight w:val="0"/>
          <w:marTop w:val="115"/>
          <w:marBottom w:val="0"/>
          <w:divBdr>
            <w:top w:val="none" w:sz="0" w:space="0" w:color="auto"/>
            <w:left w:val="none" w:sz="0" w:space="0" w:color="auto"/>
            <w:bottom w:val="none" w:sz="0" w:space="0" w:color="auto"/>
            <w:right w:val="none" w:sz="0" w:space="0" w:color="auto"/>
          </w:divBdr>
        </w:div>
        <w:div w:id="1848785540">
          <w:marLeft w:val="907"/>
          <w:marRight w:val="0"/>
          <w:marTop w:val="130"/>
          <w:marBottom w:val="0"/>
          <w:divBdr>
            <w:top w:val="none" w:sz="0" w:space="0" w:color="auto"/>
            <w:left w:val="none" w:sz="0" w:space="0" w:color="auto"/>
            <w:bottom w:val="none" w:sz="0" w:space="0" w:color="auto"/>
            <w:right w:val="none" w:sz="0" w:space="0" w:color="auto"/>
          </w:divBdr>
        </w:div>
        <w:div w:id="2072463121">
          <w:marLeft w:val="1354"/>
          <w:marRight w:val="0"/>
          <w:marTop w:val="115"/>
          <w:marBottom w:val="0"/>
          <w:divBdr>
            <w:top w:val="none" w:sz="0" w:space="0" w:color="auto"/>
            <w:left w:val="none" w:sz="0" w:space="0" w:color="auto"/>
            <w:bottom w:val="none" w:sz="0" w:space="0" w:color="auto"/>
            <w:right w:val="none" w:sz="0" w:space="0" w:color="auto"/>
          </w:divBdr>
        </w:div>
      </w:divsChild>
    </w:div>
    <w:div w:id="1797798229">
      <w:bodyDiv w:val="1"/>
      <w:marLeft w:val="0"/>
      <w:marRight w:val="0"/>
      <w:marTop w:val="0"/>
      <w:marBottom w:val="0"/>
      <w:divBdr>
        <w:top w:val="none" w:sz="0" w:space="0" w:color="auto"/>
        <w:left w:val="none" w:sz="0" w:space="0" w:color="auto"/>
        <w:bottom w:val="none" w:sz="0" w:space="0" w:color="auto"/>
        <w:right w:val="none" w:sz="0" w:space="0" w:color="auto"/>
      </w:divBdr>
    </w:div>
    <w:div w:id="1812399210">
      <w:bodyDiv w:val="1"/>
      <w:marLeft w:val="0"/>
      <w:marRight w:val="0"/>
      <w:marTop w:val="0"/>
      <w:marBottom w:val="0"/>
      <w:divBdr>
        <w:top w:val="none" w:sz="0" w:space="0" w:color="auto"/>
        <w:left w:val="none" w:sz="0" w:space="0" w:color="auto"/>
        <w:bottom w:val="none" w:sz="0" w:space="0" w:color="auto"/>
        <w:right w:val="none" w:sz="0" w:space="0" w:color="auto"/>
      </w:divBdr>
    </w:div>
    <w:div w:id="1827428357">
      <w:bodyDiv w:val="1"/>
      <w:marLeft w:val="0"/>
      <w:marRight w:val="0"/>
      <w:marTop w:val="0"/>
      <w:marBottom w:val="0"/>
      <w:divBdr>
        <w:top w:val="none" w:sz="0" w:space="0" w:color="auto"/>
        <w:left w:val="none" w:sz="0" w:space="0" w:color="auto"/>
        <w:bottom w:val="none" w:sz="0" w:space="0" w:color="auto"/>
        <w:right w:val="none" w:sz="0" w:space="0" w:color="auto"/>
      </w:divBdr>
    </w:div>
    <w:div w:id="1851986502">
      <w:bodyDiv w:val="1"/>
      <w:marLeft w:val="0"/>
      <w:marRight w:val="0"/>
      <w:marTop w:val="0"/>
      <w:marBottom w:val="0"/>
      <w:divBdr>
        <w:top w:val="none" w:sz="0" w:space="0" w:color="auto"/>
        <w:left w:val="none" w:sz="0" w:space="0" w:color="auto"/>
        <w:bottom w:val="none" w:sz="0" w:space="0" w:color="auto"/>
        <w:right w:val="none" w:sz="0" w:space="0" w:color="auto"/>
      </w:divBdr>
    </w:div>
    <w:div w:id="1956787340">
      <w:bodyDiv w:val="1"/>
      <w:marLeft w:val="0"/>
      <w:marRight w:val="0"/>
      <w:marTop w:val="0"/>
      <w:marBottom w:val="0"/>
      <w:divBdr>
        <w:top w:val="none" w:sz="0" w:space="0" w:color="auto"/>
        <w:left w:val="none" w:sz="0" w:space="0" w:color="auto"/>
        <w:bottom w:val="none" w:sz="0" w:space="0" w:color="auto"/>
        <w:right w:val="none" w:sz="0" w:space="0" w:color="auto"/>
      </w:divBdr>
    </w:div>
    <w:div w:id="2096392038">
      <w:bodyDiv w:val="1"/>
      <w:marLeft w:val="0"/>
      <w:marRight w:val="0"/>
      <w:marTop w:val="0"/>
      <w:marBottom w:val="0"/>
      <w:divBdr>
        <w:top w:val="none" w:sz="0" w:space="0" w:color="auto"/>
        <w:left w:val="none" w:sz="0" w:space="0" w:color="auto"/>
        <w:bottom w:val="none" w:sz="0" w:space="0" w:color="auto"/>
        <w:right w:val="none" w:sz="0" w:space="0" w:color="auto"/>
      </w:divBdr>
    </w:div>
    <w:div w:id="212719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package" Target="embeddings/Microsoft_Excel_Worksheet1.xlsx"/><Relationship Id="rId3" Type="http://schemas.openxmlformats.org/officeDocument/2006/relationships/customXml" Target="../customXml/item3.xml"/><Relationship Id="rId21"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footer" Target="footer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nguyen\AppData\Local\Microsoft\Windows\Temporary%20Internet%20Files\Content.Outlook\CHHONM68\Consulting%20Services%20Report%20Template_EAP_2012%2008%20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CC37B6B783D24FB3F03689D033BC6C" ma:contentTypeVersion="0" ma:contentTypeDescription="Create a new document." ma:contentTypeScope="" ma:versionID="670615dd03033b0bcde1adf05ec8cd9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68A17-FE5D-4A20-BF21-C5DE65B73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9D2101E-D1E5-4A5B-B29A-9118ADBFC50C}">
  <ds:schemaRefs>
    <ds:schemaRef ds:uri="http://schemas.microsoft.com/sharepoint/v3/contenttype/forms"/>
  </ds:schemaRefs>
</ds:datastoreItem>
</file>

<file path=customXml/itemProps3.xml><?xml version="1.0" encoding="utf-8"?>
<ds:datastoreItem xmlns:ds="http://schemas.openxmlformats.org/officeDocument/2006/customXml" ds:itemID="{01633118-EF3B-493F-9DED-8B1D7BF21903}">
  <ds:schemaRefs>
    <ds:schemaRef ds:uri="http://schemas.microsoft.com/office/2006/metadata/properties"/>
  </ds:schemaRefs>
</ds:datastoreItem>
</file>

<file path=customXml/itemProps4.xml><?xml version="1.0" encoding="utf-8"?>
<ds:datastoreItem xmlns:ds="http://schemas.openxmlformats.org/officeDocument/2006/customXml" ds:itemID="{4582F515-C721-435A-BB95-1C8C8D0FE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Consulting Services Report Template_EAP_2012 08 06</Template>
  <TotalTime>0</TotalTime>
  <Pages>16</Pages>
  <Words>640</Words>
  <Characters>3652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REPORT TITLE</vt:lpstr>
    </vt:vector>
  </TitlesOfParts>
  <Company>Ameren</Company>
  <LinksUpToDate>false</LinksUpToDate>
  <CharactersWithSpaces>4284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Rev'd 12/18/2006</dc:subject>
  <dc:creator>fnguyen</dc:creator>
  <cp:lastModifiedBy>Celia Christensen</cp:lastModifiedBy>
  <cp:revision>2</cp:revision>
  <cp:lastPrinted>2013-02-20T17:25:00Z</cp:lastPrinted>
  <dcterms:created xsi:type="dcterms:W3CDTF">2013-08-02T14:29:00Z</dcterms:created>
  <dcterms:modified xsi:type="dcterms:W3CDTF">2013-08-02T14:29:00Z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0x01010012CC37B6B783D24FB3F03689D033BC6C</vt:lpwstr>
  </property>
</Properties>
</file>