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A368A2" w14:textId="77777777" w:rsidR="00C170F5" w:rsidRDefault="009930F7"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3B474285" wp14:editId="37CFBBA3">
                <wp:simplePos x="0" y="0"/>
                <wp:positionH relativeFrom="margin">
                  <wp:align>left</wp:align>
                </wp:positionH>
                <wp:positionV relativeFrom="paragraph">
                  <wp:posOffset>4930775</wp:posOffset>
                </wp:positionV>
                <wp:extent cx="6309995" cy="2423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42CE" w14:textId="77777777" w:rsidR="004B267D" w:rsidRPr="00010892" w:rsidRDefault="004B267D" w:rsidP="0028070E">
                            <w:pPr>
                              <w:pStyle w:val="ODCDocumentTitle"/>
                              <w:jc w:val="left"/>
                            </w:pPr>
                            <w:r>
                              <w:t>2018 Evaluation Plan</w:t>
                            </w:r>
                          </w:p>
                          <w:p w14:paraId="7EF13F13" w14:textId="3B061EE0" w:rsidR="004B267D" w:rsidRDefault="004B267D" w:rsidP="00703436">
                            <w:pPr>
                              <w:pStyle w:val="ODCDocumentSubtitle"/>
                              <w:rPr>
                                <w:sz w:val="42"/>
                                <w:szCs w:val="42"/>
                              </w:rPr>
                            </w:pPr>
                            <w:r w:rsidRPr="00C448FE">
                              <w:rPr>
                                <w:sz w:val="42"/>
                                <w:szCs w:val="42"/>
                              </w:rPr>
                              <w:t>Ameren Illinois Company Energy Efficiency Programs</w:t>
                            </w:r>
                            <w:r w:rsidR="00703436">
                              <w:rPr>
                                <w:sz w:val="42"/>
                                <w:szCs w:val="42"/>
                              </w:rPr>
                              <w:t xml:space="preserve"> – Non-Energy Impacts Evaluation Plan</w:t>
                            </w:r>
                          </w:p>
                          <w:p w14:paraId="74DB3F3A" w14:textId="77777777" w:rsidR="00703436" w:rsidRPr="00946409" w:rsidRDefault="00703436" w:rsidP="00703436">
                            <w:pPr>
                              <w:pStyle w:val="ODCDocumentSubtitle"/>
                            </w:pPr>
                          </w:p>
                          <w:p w14:paraId="5531A8D2" w14:textId="1951796C" w:rsidR="00703436" w:rsidRDefault="00703436" w:rsidP="00886D97">
                            <w:pPr>
                              <w:pStyle w:val="EmployeeName"/>
                            </w:pPr>
                            <w:r>
                              <w:t>Draft</w:t>
                            </w:r>
                          </w:p>
                          <w:p w14:paraId="769B3048" w14:textId="77777777" w:rsidR="00703436" w:rsidRDefault="00703436" w:rsidP="00886D97">
                            <w:pPr>
                              <w:pStyle w:val="EmployeeName"/>
                            </w:pPr>
                          </w:p>
                          <w:p w14:paraId="461F11C2" w14:textId="62B858C0" w:rsidR="00E877AF" w:rsidRPr="00946409" w:rsidRDefault="003433CD" w:rsidP="00886D97">
                            <w:pPr>
                              <w:pStyle w:val="EmployeeName"/>
                            </w:pPr>
                            <w:r>
                              <w:t xml:space="preserve">August </w:t>
                            </w:r>
                            <w:r w:rsidR="00AA34E4">
                              <w:t>8</w:t>
                            </w:r>
                            <w:r w:rsidR="00E877AF">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74285" id="_x0000_t202" coordsize="21600,21600" o:spt="202" path="m,l,21600r21600,l21600,xe">
                <v:stroke joinstyle="miter"/>
                <v:path gradientshapeok="t" o:connecttype="rect"/>
              </v:shapetype>
              <v:shape id="Text Box 9" o:spid="_x0000_s1026" type="#_x0000_t202" style="position:absolute;left:0;text-align:left;margin-left:0;margin-top:388.25pt;width:496.85pt;height:19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o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" stroked="f">
                <v:textbox>
                  <w:txbxContent>
                    <w:p w14:paraId="519142CE" w14:textId="77777777" w:rsidR="004B267D" w:rsidRPr="00010892" w:rsidRDefault="004B267D" w:rsidP="0028070E">
                      <w:pPr>
                        <w:pStyle w:val="ODCDocumentTitle"/>
                        <w:jc w:val="left"/>
                      </w:pPr>
                      <w:r>
                        <w:t>2018 Evaluation Plan</w:t>
                      </w:r>
                    </w:p>
                    <w:p w14:paraId="7EF13F13" w14:textId="3B061EE0" w:rsidR="004B267D" w:rsidRDefault="004B267D" w:rsidP="00703436">
                      <w:pPr>
                        <w:pStyle w:val="ODCDocumentSubtitle"/>
                        <w:rPr>
                          <w:sz w:val="42"/>
                          <w:szCs w:val="42"/>
                        </w:rPr>
                      </w:pPr>
                      <w:r w:rsidRPr="00C448FE">
                        <w:rPr>
                          <w:sz w:val="42"/>
                          <w:szCs w:val="42"/>
                        </w:rPr>
                        <w:t>Ameren Illinois Company Energy Efficiency Programs</w:t>
                      </w:r>
                      <w:r w:rsidR="00703436">
                        <w:rPr>
                          <w:sz w:val="42"/>
                          <w:szCs w:val="42"/>
                        </w:rPr>
                        <w:t xml:space="preserve"> – Non-Energy Impacts Evaluation Plan</w:t>
                      </w:r>
                    </w:p>
                    <w:p w14:paraId="74DB3F3A" w14:textId="77777777" w:rsidR="00703436" w:rsidRPr="00946409" w:rsidRDefault="00703436" w:rsidP="00703436">
                      <w:pPr>
                        <w:pStyle w:val="ODCDocumentSubtitle"/>
                      </w:pPr>
                    </w:p>
                    <w:p w14:paraId="5531A8D2" w14:textId="1951796C" w:rsidR="00703436" w:rsidRDefault="00703436" w:rsidP="00886D97">
                      <w:pPr>
                        <w:pStyle w:val="EmployeeName"/>
                      </w:pPr>
                      <w:r>
                        <w:t>Draft</w:t>
                      </w:r>
                    </w:p>
                    <w:p w14:paraId="769B3048" w14:textId="77777777" w:rsidR="00703436" w:rsidRDefault="00703436" w:rsidP="00886D97">
                      <w:pPr>
                        <w:pStyle w:val="EmployeeName"/>
                      </w:pPr>
                    </w:p>
                    <w:p w14:paraId="461F11C2" w14:textId="62B858C0" w:rsidR="00E877AF" w:rsidRPr="00946409" w:rsidRDefault="003433CD" w:rsidP="00886D97">
                      <w:pPr>
                        <w:pStyle w:val="EmployeeName"/>
                      </w:pPr>
                      <w:r>
                        <w:t xml:space="preserve">August </w:t>
                      </w:r>
                      <w:r w:rsidR="00AA34E4">
                        <w:t>8</w:t>
                      </w:r>
                      <w:r w:rsidR="00E877AF">
                        <w:t>, 2018</w:t>
                      </w:r>
                    </w:p>
                  </w:txbxContent>
                </v:textbox>
                <w10:wrap anchorx="margin"/>
              </v:shape>
            </w:pict>
          </mc:Fallback>
        </mc:AlternateContent>
      </w:r>
      <w:r w:rsidR="00BF6CD1">
        <w:rPr>
          <w:color w:val="053572"/>
        </w:rPr>
        <w:drawing>
          <wp:inline distT="0" distB="0" distL="0" distR="0" wp14:anchorId="375E3575" wp14:editId="343589CB">
            <wp:extent cx="6400800" cy="4800600"/>
            <wp:effectExtent l="0" t="0" r="0" b="0"/>
            <wp:docPr id="2" name="Picture 2" descr="H:\Marketing\Branding\Illustrations\ODC_Evaluation_PP_1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Illustrations\ODC_Evaluation_PP_10x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01F1F38F"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3A1978C3" w14:textId="77777777" w:rsidR="005A1A2F" w:rsidRPr="00EC7E83" w:rsidRDefault="005A1A2F" w:rsidP="00C170F5">
      <w:pPr>
        <w:pStyle w:val="TitlePgLogo"/>
        <w:rPr>
          <w:color w:val="053572"/>
        </w:rPr>
      </w:pPr>
    </w:p>
    <w:p w14:paraId="7E3A9313" w14:textId="77777777" w:rsidR="005A1A2F" w:rsidRPr="00EC7E83" w:rsidRDefault="005A1A2F" w:rsidP="00B62A03">
      <w:pPr>
        <w:pStyle w:val="TitlePgLogo"/>
        <w:jc w:val="left"/>
        <w:rPr>
          <w:color w:val="053572"/>
        </w:rPr>
      </w:pPr>
    </w:p>
    <w:p w14:paraId="282946A0" w14:textId="77777777" w:rsidR="005A1A2F" w:rsidRPr="00EC7E83" w:rsidRDefault="005A1A2F" w:rsidP="00B62A03">
      <w:pPr>
        <w:pStyle w:val="TitlePgLogo"/>
        <w:jc w:val="left"/>
        <w:rPr>
          <w:color w:val="053572"/>
        </w:rPr>
      </w:pPr>
    </w:p>
    <w:p w14:paraId="52873261" w14:textId="77777777" w:rsidR="00E90110" w:rsidRDefault="00E90110" w:rsidP="00B62A03">
      <w:pPr>
        <w:pStyle w:val="TitlePgLogo"/>
        <w:jc w:val="left"/>
        <w:rPr>
          <w:color w:val="053572"/>
        </w:rPr>
      </w:pPr>
    </w:p>
    <w:p w14:paraId="27A48D4E" w14:textId="1A159BB1" w:rsidR="00E90110" w:rsidRDefault="00E90110" w:rsidP="00B62A03">
      <w:pPr>
        <w:pStyle w:val="TitlePgLogo"/>
        <w:jc w:val="left"/>
        <w:rPr>
          <w:color w:val="053572"/>
        </w:rPr>
      </w:pPr>
    </w:p>
    <w:p w14:paraId="4A02A673" w14:textId="77777777" w:rsidR="00703436" w:rsidRDefault="00703436" w:rsidP="00B62A03">
      <w:pPr>
        <w:pStyle w:val="TitlePgLogo"/>
        <w:jc w:val="left"/>
        <w:rPr>
          <w:color w:val="053572"/>
        </w:rPr>
      </w:pPr>
    </w:p>
    <w:p w14:paraId="6ECDA98C" w14:textId="77777777" w:rsidR="00E90110" w:rsidRDefault="00E90110" w:rsidP="00B62A03">
      <w:pPr>
        <w:pStyle w:val="TitlePgLogo"/>
        <w:jc w:val="left"/>
        <w:rPr>
          <w:color w:val="053572"/>
        </w:rPr>
      </w:pPr>
    </w:p>
    <w:p w14:paraId="62EE533F" w14:textId="77777777" w:rsidR="00014656" w:rsidRDefault="00014656" w:rsidP="00B62A03">
      <w:pPr>
        <w:pStyle w:val="TitlePgLogo"/>
        <w:jc w:val="left"/>
        <w:rPr>
          <w:color w:val="053572"/>
        </w:rPr>
      </w:pPr>
    </w:p>
    <w:p w14:paraId="4C023F4E" w14:textId="4F39B02F" w:rsidR="004D4025" w:rsidRDefault="004D4025" w:rsidP="004D4025">
      <w:pPr>
        <w:pStyle w:val="BodyText"/>
        <w:sectPr w:rsidR="004D4025" w:rsidSect="0046504D">
          <w:headerReference w:type="default" r:id="rId16"/>
          <w:footerReference w:type="default" r:id="rId17"/>
          <w:type w:val="continuous"/>
          <w:pgSz w:w="12240" w:h="15840" w:code="1"/>
          <w:pgMar w:top="1800" w:right="1080" w:bottom="1656" w:left="1080" w:header="720" w:footer="720" w:gutter="0"/>
          <w:pgNumType w:start="0"/>
          <w:cols w:space="720"/>
          <w:docGrid w:linePitch="360"/>
        </w:sectPr>
      </w:pPr>
    </w:p>
    <w:p w14:paraId="6EBD4925" w14:textId="77777777" w:rsidR="00922E89" w:rsidRDefault="00A23BAF" w:rsidP="00754B88">
      <w:pPr>
        <w:pStyle w:val="TableofContentsStyle1"/>
      </w:pPr>
      <w:r>
        <w:lastRenderedPageBreak/>
        <w:t>Table of Contents</w:t>
      </w:r>
    </w:p>
    <w:bookmarkStart w:id="1" w:name="_Toc365460157"/>
    <w:bookmarkStart w:id="2" w:name="_Toc365460289"/>
    <w:p w14:paraId="2280F3B2" w14:textId="232EBDB8" w:rsidR="00703436" w:rsidRDefault="00B41564">
      <w:pPr>
        <w:pStyle w:val="TOC1"/>
        <w:rPr>
          <w:rFonts w:asciiTheme="minorHAnsi" w:eastAsiaTheme="minorEastAsia" w:hAnsiTheme="minorHAnsi" w:cstheme="minorBidi"/>
          <w:szCs w:val="22"/>
        </w:rPr>
      </w:pPr>
      <w:r>
        <w:rPr>
          <w:b/>
          <w:bCs/>
        </w:rPr>
        <w:fldChar w:fldCharType="begin"/>
      </w:r>
      <w:r>
        <w:rPr>
          <w:b/>
          <w:bCs/>
        </w:rPr>
        <w:instrText xml:space="preserve"> TOC \o "2-3" \h \z \t "Heading 1,1,Heading_Appendix,1" </w:instrText>
      </w:r>
      <w:r>
        <w:rPr>
          <w:b/>
          <w:bCs/>
        </w:rPr>
        <w:fldChar w:fldCharType="separate"/>
      </w:r>
      <w:hyperlink w:anchor="_Toc521509729" w:history="1">
        <w:r w:rsidR="00703436" w:rsidRPr="00933B39">
          <w:rPr>
            <w:rStyle w:val="Hyperlink"/>
          </w:rPr>
          <w:t>1.</w:t>
        </w:r>
        <w:r w:rsidR="00703436">
          <w:rPr>
            <w:rFonts w:asciiTheme="minorHAnsi" w:eastAsiaTheme="minorEastAsia" w:hAnsiTheme="minorHAnsi" w:cstheme="minorBidi"/>
            <w:szCs w:val="22"/>
          </w:rPr>
          <w:tab/>
        </w:r>
        <w:r w:rsidR="00703436" w:rsidRPr="00933B39">
          <w:rPr>
            <w:rStyle w:val="Hyperlink"/>
          </w:rPr>
          <w:t>Non-Energy Impacts Research</w:t>
        </w:r>
        <w:r w:rsidR="00703436">
          <w:rPr>
            <w:webHidden/>
          </w:rPr>
          <w:tab/>
        </w:r>
        <w:r w:rsidR="00703436">
          <w:rPr>
            <w:webHidden/>
          </w:rPr>
          <w:fldChar w:fldCharType="begin"/>
        </w:r>
        <w:r w:rsidR="00703436">
          <w:rPr>
            <w:webHidden/>
          </w:rPr>
          <w:instrText xml:space="preserve"> PAGEREF _Toc521509729 \h </w:instrText>
        </w:r>
        <w:r w:rsidR="00703436">
          <w:rPr>
            <w:webHidden/>
          </w:rPr>
        </w:r>
        <w:r w:rsidR="00703436">
          <w:rPr>
            <w:webHidden/>
          </w:rPr>
          <w:fldChar w:fldCharType="separate"/>
        </w:r>
        <w:r w:rsidR="00703436">
          <w:rPr>
            <w:webHidden/>
          </w:rPr>
          <w:t>1</w:t>
        </w:r>
        <w:r w:rsidR="00703436">
          <w:rPr>
            <w:webHidden/>
          </w:rPr>
          <w:fldChar w:fldCharType="end"/>
        </w:r>
      </w:hyperlink>
    </w:p>
    <w:p w14:paraId="4811C93B" w14:textId="609F1497" w:rsidR="00703436" w:rsidRDefault="0054647B">
      <w:pPr>
        <w:pStyle w:val="TOC2"/>
        <w:rPr>
          <w:rFonts w:asciiTheme="minorHAnsi" w:eastAsiaTheme="minorEastAsia" w:hAnsiTheme="minorHAnsi" w:cstheme="minorBidi"/>
          <w:noProof/>
          <w:szCs w:val="22"/>
        </w:rPr>
      </w:pPr>
      <w:hyperlink w:anchor="_Toc521509730" w:history="1">
        <w:r w:rsidR="00703436" w:rsidRPr="00933B39">
          <w:rPr>
            <w:rStyle w:val="Hyperlink"/>
            <w:rFonts w:eastAsiaTheme="minorHAnsi"/>
            <w:noProof/>
          </w:rPr>
          <w:t>1.1</w:t>
        </w:r>
        <w:r w:rsidR="00703436">
          <w:rPr>
            <w:rFonts w:asciiTheme="minorHAnsi" w:eastAsiaTheme="minorEastAsia" w:hAnsiTheme="minorHAnsi" w:cstheme="minorBidi"/>
            <w:noProof/>
            <w:szCs w:val="22"/>
          </w:rPr>
          <w:tab/>
        </w:r>
        <w:r w:rsidR="00703436" w:rsidRPr="00933B39">
          <w:rPr>
            <w:rStyle w:val="Hyperlink"/>
            <w:rFonts w:eastAsiaTheme="minorHAnsi"/>
            <w:noProof/>
          </w:rPr>
          <w:t>Introduction</w:t>
        </w:r>
        <w:r w:rsidR="00703436">
          <w:rPr>
            <w:noProof/>
            <w:webHidden/>
          </w:rPr>
          <w:tab/>
        </w:r>
        <w:r w:rsidR="00703436">
          <w:rPr>
            <w:noProof/>
            <w:webHidden/>
          </w:rPr>
          <w:fldChar w:fldCharType="begin"/>
        </w:r>
        <w:r w:rsidR="00703436">
          <w:rPr>
            <w:noProof/>
            <w:webHidden/>
          </w:rPr>
          <w:instrText xml:space="preserve"> PAGEREF _Toc521509730 \h </w:instrText>
        </w:r>
        <w:r w:rsidR="00703436">
          <w:rPr>
            <w:noProof/>
            <w:webHidden/>
          </w:rPr>
        </w:r>
        <w:r w:rsidR="00703436">
          <w:rPr>
            <w:noProof/>
            <w:webHidden/>
          </w:rPr>
          <w:fldChar w:fldCharType="separate"/>
        </w:r>
        <w:r w:rsidR="00703436">
          <w:rPr>
            <w:noProof/>
            <w:webHidden/>
          </w:rPr>
          <w:t>1</w:t>
        </w:r>
        <w:r w:rsidR="00703436">
          <w:rPr>
            <w:noProof/>
            <w:webHidden/>
          </w:rPr>
          <w:fldChar w:fldCharType="end"/>
        </w:r>
      </w:hyperlink>
    </w:p>
    <w:p w14:paraId="6D61C6E7" w14:textId="4CC312C4" w:rsidR="00703436" w:rsidRDefault="0054647B">
      <w:pPr>
        <w:pStyle w:val="TOC2"/>
        <w:rPr>
          <w:rFonts w:asciiTheme="minorHAnsi" w:eastAsiaTheme="minorEastAsia" w:hAnsiTheme="minorHAnsi" w:cstheme="minorBidi"/>
          <w:noProof/>
          <w:szCs w:val="22"/>
        </w:rPr>
      </w:pPr>
      <w:hyperlink w:anchor="_Toc521509731" w:history="1">
        <w:r w:rsidR="00703436" w:rsidRPr="00933B39">
          <w:rPr>
            <w:rStyle w:val="Hyperlink"/>
            <w:noProof/>
          </w:rPr>
          <w:t>1.2</w:t>
        </w:r>
        <w:r w:rsidR="00703436">
          <w:rPr>
            <w:rFonts w:asciiTheme="minorHAnsi" w:eastAsiaTheme="minorEastAsia" w:hAnsiTheme="minorHAnsi" w:cstheme="minorBidi"/>
            <w:noProof/>
            <w:szCs w:val="22"/>
          </w:rPr>
          <w:tab/>
        </w:r>
        <w:r w:rsidR="00703436" w:rsidRPr="00933B39">
          <w:rPr>
            <w:rStyle w:val="Hyperlink"/>
            <w:noProof/>
          </w:rPr>
          <w:t>Evaluation Approach</w:t>
        </w:r>
        <w:r w:rsidR="00703436">
          <w:rPr>
            <w:noProof/>
            <w:webHidden/>
          </w:rPr>
          <w:tab/>
        </w:r>
        <w:r w:rsidR="00703436">
          <w:rPr>
            <w:noProof/>
            <w:webHidden/>
          </w:rPr>
          <w:fldChar w:fldCharType="begin"/>
        </w:r>
        <w:r w:rsidR="00703436">
          <w:rPr>
            <w:noProof/>
            <w:webHidden/>
          </w:rPr>
          <w:instrText xml:space="preserve"> PAGEREF _Toc521509731 \h </w:instrText>
        </w:r>
        <w:r w:rsidR="00703436">
          <w:rPr>
            <w:noProof/>
            <w:webHidden/>
          </w:rPr>
        </w:r>
        <w:r w:rsidR="00703436">
          <w:rPr>
            <w:noProof/>
            <w:webHidden/>
          </w:rPr>
          <w:fldChar w:fldCharType="separate"/>
        </w:r>
        <w:r w:rsidR="00703436">
          <w:rPr>
            <w:noProof/>
            <w:webHidden/>
          </w:rPr>
          <w:t>2</w:t>
        </w:r>
        <w:r w:rsidR="00703436">
          <w:rPr>
            <w:noProof/>
            <w:webHidden/>
          </w:rPr>
          <w:fldChar w:fldCharType="end"/>
        </w:r>
      </w:hyperlink>
    </w:p>
    <w:p w14:paraId="5B189064" w14:textId="77638309" w:rsidR="00703436" w:rsidRDefault="0054647B">
      <w:pPr>
        <w:pStyle w:val="TOC3"/>
        <w:tabs>
          <w:tab w:val="left" w:pos="1760"/>
        </w:tabs>
        <w:rPr>
          <w:rFonts w:asciiTheme="minorHAnsi" w:eastAsiaTheme="minorEastAsia" w:hAnsiTheme="minorHAnsi" w:cstheme="minorBidi"/>
          <w:noProof/>
          <w:szCs w:val="22"/>
        </w:rPr>
      </w:pPr>
      <w:hyperlink w:anchor="_Toc521509732" w:history="1">
        <w:r w:rsidR="00703436" w:rsidRPr="00933B39">
          <w:rPr>
            <w:rStyle w:val="Hyperlink"/>
            <w:noProof/>
          </w:rPr>
          <w:t>1.2.1</w:t>
        </w:r>
        <w:r w:rsidR="00703436">
          <w:rPr>
            <w:rFonts w:asciiTheme="minorHAnsi" w:eastAsiaTheme="minorEastAsia" w:hAnsiTheme="minorHAnsi" w:cstheme="minorBidi"/>
            <w:noProof/>
            <w:szCs w:val="22"/>
          </w:rPr>
          <w:tab/>
        </w:r>
        <w:r w:rsidR="00703436" w:rsidRPr="00933B39">
          <w:rPr>
            <w:rStyle w:val="Hyperlink"/>
            <w:noProof/>
          </w:rPr>
          <w:t>Research Objectives</w:t>
        </w:r>
        <w:r w:rsidR="00703436">
          <w:rPr>
            <w:noProof/>
            <w:webHidden/>
          </w:rPr>
          <w:tab/>
        </w:r>
        <w:r w:rsidR="00703436">
          <w:rPr>
            <w:noProof/>
            <w:webHidden/>
          </w:rPr>
          <w:fldChar w:fldCharType="begin"/>
        </w:r>
        <w:r w:rsidR="00703436">
          <w:rPr>
            <w:noProof/>
            <w:webHidden/>
          </w:rPr>
          <w:instrText xml:space="preserve"> PAGEREF _Toc521509732 \h </w:instrText>
        </w:r>
        <w:r w:rsidR="00703436">
          <w:rPr>
            <w:noProof/>
            <w:webHidden/>
          </w:rPr>
        </w:r>
        <w:r w:rsidR="00703436">
          <w:rPr>
            <w:noProof/>
            <w:webHidden/>
          </w:rPr>
          <w:fldChar w:fldCharType="separate"/>
        </w:r>
        <w:r w:rsidR="00703436">
          <w:rPr>
            <w:noProof/>
            <w:webHidden/>
          </w:rPr>
          <w:t>2</w:t>
        </w:r>
        <w:r w:rsidR="00703436">
          <w:rPr>
            <w:noProof/>
            <w:webHidden/>
          </w:rPr>
          <w:fldChar w:fldCharType="end"/>
        </w:r>
      </w:hyperlink>
    </w:p>
    <w:p w14:paraId="58682B90" w14:textId="7E5C9F97" w:rsidR="00703436" w:rsidRDefault="0054647B">
      <w:pPr>
        <w:pStyle w:val="TOC2"/>
        <w:rPr>
          <w:rFonts w:asciiTheme="minorHAnsi" w:eastAsiaTheme="minorEastAsia" w:hAnsiTheme="minorHAnsi" w:cstheme="minorBidi"/>
          <w:noProof/>
          <w:szCs w:val="22"/>
        </w:rPr>
      </w:pPr>
      <w:hyperlink w:anchor="_Toc521509733" w:history="1">
        <w:r w:rsidR="00703436" w:rsidRPr="00933B39">
          <w:rPr>
            <w:rStyle w:val="Hyperlink"/>
            <w:noProof/>
          </w:rPr>
          <w:t>1.3</w:t>
        </w:r>
        <w:r w:rsidR="00703436">
          <w:rPr>
            <w:rFonts w:asciiTheme="minorHAnsi" w:eastAsiaTheme="minorEastAsia" w:hAnsiTheme="minorHAnsi" w:cstheme="minorBidi"/>
            <w:noProof/>
            <w:szCs w:val="22"/>
          </w:rPr>
          <w:tab/>
        </w:r>
        <w:r w:rsidR="00703436" w:rsidRPr="00933B39">
          <w:rPr>
            <w:rStyle w:val="Hyperlink"/>
            <w:noProof/>
          </w:rPr>
          <w:t>Evaluation Tasks</w:t>
        </w:r>
        <w:r w:rsidR="00703436">
          <w:rPr>
            <w:noProof/>
            <w:webHidden/>
          </w:rPr>
          <w:tab/>
        </w:r>
        <w:r w:rsidR="00703436">
          <w:rPr>
            <w:noProof/>
            <w:webHidden/>
          </w:rPr>
          <w:fldChar w:fldCharType="begin"/>
        </w:r>
        <w:r w:rsidR="00703436">
          <w:rPr>
            <w:noProof/>
            <w:webHidden/>
          </w:rPr>
          <w:instrText xml:space="preserve"> PAGEREF _Toc521509733 \h </w:instrText>
        </w:r>
        <w:r w:rsidR="00703436">
          <w:rPr>
            <w:noProof/>
            <w:webHidden/>
          </w:rPr>
        </w:r>
        <w:r w:rsidR="00703436">
          <w:rPr>
            <w:noProof/>
            <w:webHidden/>
          </w:rPr>
          <w:fldChar w:fldCharType="separate"/>
        </w:r>
        <w:r w:rsidR="00703436">
          <w:rPr>
            <w:noProof/>
            <w:webHidden/>
          </w:rPr>
          <w:t>3</w:t>
        </w:r>
        <w:r w:rsidR="00703436">
          <w:rPr>
            <w:noProof/>
            <w:webHidden/>
          </w:rPr>
          <w:fldChar w:fldCharType="end"/>
        </w:r>
      </w:hyperlink>
    </w:p>
    <w:p w14:paraId="2F5C07FC" w14:textId="79ECF185" w:rsidR="00703436" w:rsidRDefault="0054647B">
      <w:pPr>
        <w:pStyle w:val="TOC2"/>
        <w:rPr>
          <w:rFonts w:asciiTheme="minorHAnsi" w:eastAsiaTheme="minorEastAsia" w:hAnsiTheme="minorHAnsi" w:cstheme="minorBidi"/>
          <w:noProof/>
          <w:szCs w:val="22"/>
        </w:rPr>
      </w:pPr>
      <w:hyperlink w:anchor="_Toc521509734" w:history="1">
        <w:r w:rsidR="00703436" w:rsidRPr="00933B39">
          <w:rPr>
            <w:rStyle w:val="Hyperlink"/>
            <w:noProof/>
          </w:rPr>
          <w:t>1.4</w:t>
        </w:r>
        <w:r w:rsidR="00703436">
          <w:rPr>
            <w:rFonts w:asciiTheme="minorHAnsi" w:eastAsiaTheme="minorEastAsia" w:hAnsiTheme="minorHAnsi" w:cstheme="minorBidi"/>
            <w:noProof/>
            <w:szCs w:val="22"/>
          </w:rPr>
          <w:tab/>
        </w:r>
        <w:r w:rsidR="00703436" w:rsidRPr="00933B39">
          <w:rPr>
            <w:rStyle w:val="Hyperlink"/>
            <w:noProof/>
          </w:rPr>
          <w:t>Evaluation Budget and Timeline</w:t>
        </w:r>
        <w:r w:rsidR="00703436">
          <w:rPr>
            <w:noProof/>
            <w:webHidden/>
          </w:rPr>
          <w:tab/>
        </w:r>
        <w:r w:rsidR="00703436">
          <w:rPr>
            <w:noProof/>
            <w:webHidden/>
          </w:rPr>
          <w:fldChar w:fldCharType="begin"/>
        </w:r>
        <w:r w:rsidR="00703436">
          <w:rPr>
            <w:noProof/>
            <w:webHidden/>
          </w:rPr>
          <w:instrText xml:space="preserve"> PAGEREF _Toc521509734 \h </w:instrText>
        </w:r>
        <w:r w:rsidR="00703436">
          <w:rPr>
            <w:noProof/>
            <w:webHidden/>
          </w:rPr>
        </w:r>
        <w:r w:rsidR="00703436">
          <w:rPr>
            <w:noProof/>
            <w:webHidden/>
          </w:rPr>
          <w:fldChar w:fldCharType="separate"/>
        </w:r>
        <w:r w:rsidR="00703436">
          <w:rPr>
            <w:noProof/>
            <w:webHidden/>
          </w:rPr>
          <w:t>5</w:t>
        </w:r>
        <w:r w:rsidR="00703436">
          <w:rPr>
            <w:noProof/>
            <w:webHidden/>
          </w:rPr>
          <w:fldChar w:fldCharType="end"/>
        </w:r>
      </w:hyperlink>
    </w:p>
    <w:p w14:paraId="172865D4" w14:textId="4D03B699" w:rsidR="00922E89" w:rsidRDefault="00B41564" w:rsidP="00907FEF">
      <w:pPr>
        <w:pStyle w:val="TableofContentsStyle1"/>
      </w:pPr>
      <w:r>
        <w:rPr>
          <w:rFonts w:ascii="Franklin Gothic Book" w:eastAsia="Times New Roman" w:hAnsi="Franklin Gothic Book" w:cs="Times New Roman"/>
          <w:b w:val="0"/>
          <w:bCs w:val="0"/>
          <w:noProof/>
          <w:color w:val="auto"/>
          <w:sz w:val="22"/>
          <w:szCs w:val="24"/>
        </w:rPr>
        <w:lastRenderedPageBreak/>
        <w:fldChar w:fldCharType="end"/>
      </w:r>
      <w:r w:rsidR="00EC7E83" w:rsidRPr="00B469B4">
        <w:t>Table of Tables</w:t>
      </w:r>
      <w:bookmarkEnd w:id="1"/>
      <w:bookmarkEnd w:id="2"/>
    </w:p>
    <w:p w14:paraId="39A634A7" w14:textId="33E0714F" w:rsidR="00703436" w:rsidRDefault="00874CCE">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21509736" w:history="1">
        <w:r w:rsidR="00703436" w:rsidRPr="00A72CE5">
          <w:rPr>
            <w:rStyle w:val="Hyperlink"/>
            <w:noProof/>
          </w:rPr>
          <w:t>Table 1. Summary of Cross-Cutting NEI Evaluation Activities for 2018</w:t>
        </w:r>
        <w:r w:rsidR="00703436">
          <w:rPr>
            <w:noProof/>
            <w:webHidden/>
          </w:rPr>
          <w:tab/>
        </w:r>
        <w:r w:rsidR="00703436">
          <w:rPr>
            <w:noProof/>
            <w:webHidden/>
          </w:rPr>
          <w:fldChar w:fldCharType="begin"/>
        </w:r>
        <w:r w:rsidR="00703436">
          <w:rPr>
            <w:noProof/>
            <w:webHidden/>
          </w:rPr>
          <w:instrText xml:space="preserve"> PAGEREF _Toc521509736 \h </w:instrText>
        </w:r>
        <w:r w:rsidR="00703436">
          <w:rPr>
            <w:noProof/>
            <w:webHidden/>
          </w:rPr>
        </w:r>
        <w:r w:rsidR="00703436">
          <w:rPr>
            <w:noProof/>
            <w:webHidden/>
          </w:rPr>
          <w:fldChar w:fldCharType="separate"/>
        </w:r>
        <w:r w:rsidR="00703436">
          <w:rPr>
            <w:noProof/>
            <w:webHidden/>
          </w:rPr>
          <w:t>3</w:t>
        </w:r>
        <w:r w:rsidR="00703436">
          <w:rPr>
            <w:noProof/>
            <w:webHidden/>
          </w:rPr>
          <w:fldChar w:fldCharType="end"/>
        </w:r>
      </w:hyperlink>
    </w:p>
    <w:p w14:paraId="383EB153" w14:textId="6AC048BB" w:rsidR="00703436" w:rsidRDefault="0054647B">
      <w:pPr>
        <w:pStyle w:val="TableofFigures"/>
        <w:tabs>
          <w:tab w:val="right" w:leader="dot" w:pos="10070"/>
        </w:tabs>
        <w:rPr>
          <w:rFonts w:asciiTheme="minorHAnsi" w:eastAsiaTheme="minorEastAsia" w:hAnsiTheme="minorHAnsi" w:cstheme="minorBidi"/>
          <w:noProof/>
          <w:szCs w:val="22"/>
        </w:rPr>
      </w:pPr>
      <w:hyperlink w:anchor="_Toc521509737" w:history="1">
        <w:r w:rsidR="00703436" w:rsidRPr="00A72CE5">
          <w:rPr>
            <w:rStyle w:val="Hyperlink"/>
            <w:noProof/>
          </w:rPr>
          <w:t>Table 2. NEI Evaluation Schedule and Budget</w:t>
        </w:r>
        <w:r w:rsidR="00703436">
          <w:rPr>
            <w:noProof/>
            <w:webHidden/>
          </w:rPr>
          <w:tab/>
        </w:r>
        <w:r w:rsidR="00703436">
          <w:rPr>
            <w:noProof/>
            <w:webHidden/>
          </w:rPr>
          <w:fldChar w:fldCharType="begin"/>
        </w:r>
        <w:r w:rsidR="00703436">
          <w:rPr>
            <w:noProof/>
            <w:webHidden/>
          </w:rPr>
          <w:instrText xml:space="preserve"> PAGEREF _Toc521509737 \h </w:instrText>
        </w:r>
        <w:r w:rsidR="00703436">
          <w:rPr>
            <w:noProof/>
            <w:webHidden/>
          </w:rPr>
        </w:r>
        <w:r w:rsidR="00703436">
          <w:rPr>
            <w:noProof/>
            <w:webHidden/>
          </w:rPr>
          <w:fldChar w:fldCharType="separate"/>
        </w:r>
        <w:r w:rsidR="00703436">
          <w:rPr>
            <w:noProof/>
            <w:webHidden/>
          </w:rPr>
          <w:t>5</w:t>
        </w:r>
        <w:r w:rsidR="00703436">
          <w:rPr>
            <w:noProof/>
            <w:webHidden/>
          </w:rPr>
          <w:fldChar w:fldCharType="end"/>
        </w:r>
      </w:hyperlink>
    </w:p>
    <w:p w14:paraId="737BD49F" w14:textId="3BE41FD6" w:rsidR="00AE5D92" w:rsidRDefault="00874CCE" w:rsidP="00127B25">
      <w:pPr>
        <w:pStyle w:val="ODCBodyText"/>
      </w:pPr>
      <w:r>
        <w:fldChar w:fldCharType="end"/>
      </w:r>
    </w:p>
    <w:p w14:paraId="7098BA84" w14:textId="77777777" w:rsidR="00F60FF8" w:rsidRDefault="00F60FF8" w:rsidP="00127B25">
      <w:pPr>
        <w:pStyle w:val="ODCBodyText"/>
      </w:pPr>
    </w:p>
    <w:p w14:paraId="2E384361" w14:textId="77777777" w:rsidR="00F60FF8" w:rsidRDefault="00F60FF8" w:rsidP="00127B25">
      <w:pPr>
        <w:pStyle w:val="ODCBodyText"/>
      </w:pPr>
    </w:p>
    <w:p w14:paraId="3F7DA998" w14:textId="77777777" w:rsidR="00F60FF8" w:rsidRDefault="00F60FF8" w:rsidP="00127B25">
      <w:pPr>
        <w:pStyle w:val="ODCBodyText"/>
      </w:pPr>
    </w:p>
    <w:p w14:paraId="52DFFF63" w14:textId="77777777" w:rsidR="00F60FF8" w:rsidRDefault="00F60FF8" w:rsidP="00127B25">
      <w:pPr>
        <w:pStyle w:val="ODCBodyText"/>
      </w:pPr>
    </w:p>
    <w:p w14:paraId="1E3C2F7C" w14:textId="77777777" w:rsidR="006C095D" w:rsidRDefault="006C095D">
      <w:pPr>
        <w:jc w:val="left"/>
      </w:pPr>
      <w:r>
        <w:br w:type="page"/>
      </w:r>
    </w:p>
    <w:p w14:paraId="05F657DB" w14:textId="77777777" w:rsidR="00F60FF8" w:rsidRDefault="00F60FF8" w:rsidP="00127B25">
      <w:pPr>
        <w:pStyle w:val="ODCBodyText"/>
        <w:sectPr w:rsidR="00F60FF8" w:rsidSect="0046504D">
          <w:footerReference w:type="default" r:id="rId18"/>
          <w:type w:val="continuous"/>
          <w:pgSz w:w="12240" w:h="15840" w:code="1"/>
          <w:pgMar w:top="1800" w:right="1080" w:bottom="1656" w:left="1080" w:header="720" w:footer="720" w:gutter="0"/>
          <w:pgNumType w:fmt="lowerRoman"/>
          <w:cols w:space="720"/>
          <w:docGrid w:linePitch="360"/>
        </w:sectPr>
      </w:pPr>
    </w:p>
    <w:p w14:paraId="25893022" w14:textId="7D4B8B1B" w:rsidR="006C095D" w:rsidRDefault="00E877AF" w:rsidP="00C448FE">
      <w:pPr>
        <w:pStyle w:val="Heading1"/>
      </w:pPr>
      <w:bookmarkStart w:id="3" w:name="_Toc521509729"/>
      <w:r>
        <w:lastRenderedPageBreak/>
        <w:t xml:space="preserve">Non-Energy </w:t>
      </w:r>
      <w:r w:rsidR="00F03248">
        <w:t>Impacts</w:t>
      </w:r>
      <w:r>
        <w:t xml:space="preserve"> Research</w:t>
      </w:r>
      <w:bookmarkEnd w:id="3"/>
    </w:p>
    <w:p w14:paraId="5C00D97D" w14:textId="513C05EF" w:rsidR="0042185C" w:rsidRDefault="00E877AF" w:rsidP="0042185C">
      <w:pPr>
        <w:pStyle w:val="Heading2"/>
        <w:rPr>
          <w:rFonts w:eastAsiaTheme="minorHAnsi"/>
        </w:rPr>
      </w:pPr>
      <w:bookmarkStart w:id="4" w:name="_Toc521509730"/>
      <w:bookmarkStart w:id="5" w:name="_Hlk506812989"/>
      <w:r>
        <w:rPr>
          <w:rFonts w:eastAsiaTheme="minorHAnsi"/>
        </w:rPr>
        <w:t>Introduction</w:t>
      </w:r>
      <w:bookmarkEnd w:id="4"/>
    </w:p>
    <w:p w14:paraId="77CA35CD" w14:textId="19820EE8" w:rsidR="00CC0E1F" w:rsidRDefault="00F56E26" w:rsidP="00BA4747">
      <w:pPr>
        <w:rPr>
          <w:rFonts w:eastAsiaTheme="minorHAnsi"/>
        </w:rPr>
      </w:pPr>
      <w:r>
        <w:rPr>
          <w:rFonts w:eastAsiaTheme="minorHAnsi"/>
        </w:rPr>
        <w:t xml:space="preserve">Illinois stakeholders have expressed an interest in </w:t>
      </w:r>
      <w:r w:rsidR="00F8429A">
        <w:rPr>
          <w:rFonts w:eastAsiaTheme="minorHAnsi"/>
        </w:rPr>
        <w:t>better understanding</w:t>
      </w:r>
      <w:r>
        <w:rPr>
          <w:rFonts w:eastAsiaTheme="minorHAnsi"/>
        </w:rPr>
        <w:t xml:space="preserve"> the non-energy </w:t>
      </w:r>
      <w:r w:rsidR="00F03248">
        <w:rPr>
          <w:rFonts w:eastAsiaTheme="minorHAnsi"/>
        </w:rPr>
        <w:t>impacts</w:t>
      </w:r>
      <w:r>
        <w:rPr>
          <w:rFonts w:eastAsiaTheme="minorHAnsi"/>
        </w:rPr>
        <w:t xml:space="preserve"> (</w:t>
      </w:r>
      <w:r w:rsidR="00F03248">
        <w:rPr>
          <w:rFonts w:eastAsiaTheme="minorHAnsi"/>
        </w:rPr>
        <w:t>NEI</w:t>
      </w:r>
      <w:r>
        <w:rPr>
          <w:rFonts w:eastAsiaTheme="minorHAnsi"/>
        </w:rPr>
        <w:t>) of Ameren Illinois’</w:t>
      </w:r>
      <w:r w:rsidR="00145302" w:rsidRPr="00145302">
        <w:rPr>
          <w:rFonts w:eastAsiaTheme="minorHAnsi"/>
        </w:rPr>
        <w:t xml:space="preserve"> 2018-2021 portfolios. </w:t>
      </w:r>
      <w:r w:rsidR="00F03248">
        <w:rPr>
          <w:rFonts w:eastAsiaTheme="minorHAnsi"/>
        </w:rPr>
        <w:t>NEI</w:t>
      </w:r>
      <w:r w:rsidR="00E877AF">
        <w:rPr>
          <w:rFonts w:eastAsiaTheme="minorHAnsi"/>
        </w:rPr>
        <w:t>s</w:t>
      </w:r>
      <w:r w:rsidR="00CC0E1F">
        <w:rPr>
          <w:rFonts w:eastAsiaTheme="minorHAnsi"/>
        </w:rPr>
        <w:t xml:space="preserve"> are the impacts</w:t>
      </w:r>
      <w:r w:rsidR="00E877AF">
        <w:rPr>
          <w:rFonts w:eastAsiaTheme="minorHAnsi"/>
        </w:rPr>
        <w:t xml:space="preserve"> </w:t>
      </w:r>
      <w:r w:rsidR="00CC0E1F">
        <w:rPr>
          <w:rFonts w:eastAsiaTheme="minorHAnsi"/>
        </w:rPr>
        <w:t xml:space="preserve">that energy efficiency programs produce </w:t>
      </w:r>
      <w:r w:rsidR="00CC0E1F" w:rsidRPr="00CC0E1F">
        <w:rPr>
          <w:rFonts w:eastAsiaTheme="minorHAnsi"/>
        </w:rPr>
        <w:t>in addition to energy</w:t>
      </w:r>
      <w:r w:rsidR="00CC0E1F">
        <w:rPr>
          <w:rFonts w:eastAsiaTheme="minorHAnsi"/>
        </w:rPr>
        <w:t xml:space="preserve"> savings</w:t>
      </w:r>
      <w:r w:rsidR="001F3EE5">
        <w:rPr>
          <w:rFonts w:eastAsiaTheme="minorHAnsi"/>
        </w:rPr>
        <w:t xml:space="preserve"> and demand reduction</w:t>
      </w:r>
      <w:r w:rsidR="00CC0E1F">
        <w:rPr>
          <w:rFonts w:eastAsiaTheme="minorHAnsi"/>
        </w:rPr>
        <w:t>.</w:t>
      </w:r>
      <w:r w:rsidR="00E877AF">
        <w:rPr>
          <w:rStyle w:val="FootnoteReference"/>
          <w:rFonts w:eastAsiaTheme="minorHAnsi"/>
        </w:rPr>
        <w:footnoteReference w:id="1"/>
      </w:r>
      <w:r w:rsidR="00CC0E1F">
        <w:rPr>
          <w:rFonts w:eastAsiaTheme="minorHAnsi"/>
        </w:rPr>
        <w:t xml:space="preserve"> The energy efficiency industry </w:t>
      </w:r>
      <w:r>
        <w:rPr>
          <w:rFonts w:eastAsiaTheme="minorHAnsi"/>
        </w:rPr>
        <w:t>recognizes</w:t>
      </w:r>
      <w:r w:rsidR="00CC0E1F">
        <w:rPr>
          <w:rFonts w:eastAsiaTheme="minorHAnsi"/>
        </w:rPr>
        <w:t xml:space="preserve"> three types of </w:t>
      </w:r>
      <w:r w:rsidR="00F03248">
        <w:rPr>
          <w:rFonts w:eastAsiaTheme="minorHAnsi"/>
        </w:rPr>
        <w:t>NEI</w:t>
      </w:r>
      <w:r w:rsidR="00CC0E1F">
        <w:rPr>
          <w:rFonts w:eastAsiaTheme="minorHAnsi"/>
        </w:rPr>
        <w:t xml:space="preserve">s: </w:t>
      </w:r>
    </w:p>
    <w:p w14:paraId="41CABA78" w14:textId="5F7E2CA4" w:rsidR="00CC0E1F" w:rsidRDefault="00CC0E1F" w:rsidP="00CC0E1F">
      <w:pPr>
        <w:pStyle w:val="Bullet1"/>
        <w:rPr>
          <w:rFonts w:eastAsiaTheme="minorHAnsi"/>
        </w:rPr>
      </w:pPr>
      <w:r w:rsidRPr="001F3EE5">
        <w:rPr>
          <w:rFonts w:eastAsiaTheme="minorHAnsi"/>
          <w:b/>
        </w:rPr>
        <w:t>Utility</w:t>
      </w:r>
      <w:r>
        <w:rPr>
          <w:rFonts w:eastAsiaTheme="minorHAnsi"/>
        </w:rPr>
        <w:t xml:space="preserve">: </w:t>
      </w:r>
      <w:r w:rsidR="00F03248">
        <w:rPr>
          <w:rFonts w:eastAsiaTheme="minorHAnsi"/>
        </w:rPr>
        <w:t>Outcomes for the utility</w:t>
      </w:r>
      <w:r w:rsidR="00F56E26">
        <w:rPr>
          <w:rFonts w:eastAsiaTheme="minorHAnsi"/>
        </w:rPr>
        <w:t xml:space="preserve"> sponsoring th</w:t>
      </w:r>
      <w:r w:rsidR="00F03248">
        <w:rPr>
          <w:rFonts w:eastAsiaTheme="minorHAnsi"/>
        </w:rPr>
        <w:t>e energy efficiency program. Benefits commonly focus</w:t>
      </w:r>
      <w:r w:rsidR="00F56E26">
        <w:rPr>
          <w:rFonts w:eastAsiaTheme="minorHAnsi"/>
        </w:rPr>
        <w:t xml:space="preserve"> on r</w:t>
      </w:r>
      <w:r w:rsidR="00B65E97">
        <w:rPr>
          <w:rFonts w:eastAsiaTheme="minorHAnsi"/>
        </w:rPr>
        <w:t>educed (avoiding</w:t>
      </w:r>
      <w:r w:rsidR="001F3EE5">
        <w:rPr>
          <w:rFonts w:eastAsiaTheme="minorHAnsi"/>
        </w:rPr>
        <w:t>)</w:t>
      </w:r>
      <w:r>
        <w:rPr>
          <w:rFonts w:eastAsiaTheme="minorHAnsi"/>
        </w:rPr>
        <w:t xml:space="preserve"> utility admin</w:t>
      </w:r>
      <w:r w:rsidR="00F56E26">
        <w:rPr>
          <w:rFonts w:eastAsiaTheme="minorHAnsi"/>
        </w:rPr>
        <w:t>istrative</w:t>
      </w:r>
      <w:r w:rsidR="00053E57">
        <w:rPr>
          <w:rFonts w:eastAsiaTheme="minorHAnsi"/>
        </w:rPr>
        <w:t xml:space="preserve"> costs</w:t>
      </w:r>
      <w:r w:rsidR="00F56E26">
        <w:rPr>
          <w:rFonts w:eastAsiaTheme="minorHAnsi"/>
        </w:rPr>
        <w:t xml:space="preserve"> due to customers’ program participation</w:t>
      </w:r>
      <w:r w:rsidR="004D5889">
        <w:rPr>
          <w:rFonts w:eastAsiaTheme="minorHAnsi"/>
        </w:rPr>
        <w:t xml:space="preserve"> (e.g., reduced arrearages, improved services)</w:t>
      </w:r>
      <w:r>
        <w:rPr>
          <w:rFonts w:eastAsiaTheme="minorHAnsi"/>
        </w:rPr>
        <w:t>.</w:t>
      </w:r>
    </w:p>
    <w:p w14:paraId="30B35B24" w14:textId="4ADCC5A9" w:rsidR="00CC0E1F" w:rsidRDefault="00CC0E1F" w:rsidP="00C76F82">
      <w:pPr>
        <w:pStyle w:val="Bullet1"/>
        <w:rPr>
          <w:rFonts w:eastAsiaTheme="minorHAnsi"/>
        </w:rPr>
      </w:pPr>
      <w:r w:rsidRPr="001F3EE5">
        <w:rPr>
          <w:rFonts w:eastAsiaTheme="minorHAnsi"/>
          <w:b/>
        </w:rPr>
        <w:t>Participant</w:t>
      </w:r>
      <w:r>
        <w:rPr>
          <w:rFonts w:eastAsiaTheme="minorHAnsi"/>
        </w:rPr>
        <w:t>: A</w:t>
      </w:r>
      <w:r w:rsidRPr="00CC0E1F">
        <w:rPr>
          <w:rFonts w:eastAsiaTheme="minorHAnsi"/>
        </w:rPr>
        <w:t xml:space="preserve">ncillary </w:t>
      </w:r>
      <w:r w:rsidR="00F03248">
        <w:rPr>
          <w:rFonts w:eastAsiaTheme="minorHAnsi"/>
        </w:rPr>
        <w:t>outcomes</w:t>
      </w:r>
      <w:r w:rsidR="00F56E26">
        <w:rPr>
          <w:rFonts w:eastAsiaTheme="minorHAnsi"/>
        </w:rPr>
        <w:t xml:space="preserve"> that</w:t>
      </w:r>
      <w:r w:rsidR="001F3EE5">
        <w:rPr>
          <w:rFonts w:eastAsiaTheme="minorHAnsi"/>
        </w:rPr>
        <w:t xml:space="preserve"> participants </w:t>
      </w:r>
      <w:r w:rsidR="00F56E26">
        <w:rPr>
          <w:rFonts w:eastAsiaTheme="minorHAnsi"/>
        </w:rPr>
        <w:t>experience</w:t>
      </w:r>
      <w:r w:rsidR="001F3EE5">
        <w:rPr>
          <w:rFonts w:eastAsiaTheme="minorHAnsi"/>
        </w:rPr>
        <w:t xml:space="preserve"> </w:t>
      </w:r>
      <w:r w:rsidR="00F56E26">
        <w:rPr>
          <w:rFonts w:eastAsiaTheme="minorHAnsi"/>
        </w:rPr>
        <w:t>due to</w:t>
      </w:r>
      <w:r w:rsidR="001F3EE5">
        <w:rPr>
          <w:rFonts w:eastAsiaTheme="minorHAnsi"/>
        </w:rPr>
        <w:t xml:space="preserve"> making</w:t>
      </w:r>
      <w:r w:rsidRPr="00CC0E1F">
        <w:rPr>
          <w:rFonts w:eastAsiaTheme="minorHAnsi"/>
        </w:rPr>
        <w:t xml:space="preserve"> program upgrades</w:t>
      </w:r>
      <w:r w:rsidR="001F3EE5">
        <w:rPr>
          <w:rFonts w:eastAsiaTheme="minorHAnsi"/>
        </w:rPr>
        <w:t xml:space="preserve"> at their home or business</w:t>
      </w:r>
      <w:r w:rsidRPr="00CC0E1F">
        <w:rPr>
          <w:rFonts w:eastAsiaTheme="minorHAnsi"/>
        </w:rPr>
        <w:t xml:space="preserve">, </w:t>
      </w:r>
      <w:r w:rsidR="00F03248">
        <w:rPr>
          <w:rFonts w:eastAsiaTheme="minorHAnsi"/>
        </w:rPr>
        <w:t xml:space="preserve">with benefits </w:t>
      </w:r>
      <w:r w:rsidR="00F56E26">
        <w:rPr>
          <w:rFonts w:eastAsiaTheme="minorHAnsi"/>
        </w:rPr>
        <w:t>commonly focusing on</w:t>
      </w:r>
      <w:r w:rsidR="004D5889">
        <w:rPr>
          <w:rFonts w:eastAsiaTheme="minorHAnsi"/>
        </w:rPr>
        <w:t xml:space="preserve"> but not limited to</w:t>
      </w:r>
      <w:r w:rsidR="00F56E26">
        <w:rPr>
          <w:rFonts w:eastAsiaTheme="minorHAnsi"/>
        </w:rPr>
        <w:t xml:space="preserve"> </w:t>
      </w:r>
      <w:r w:rsidR="00E877AF">
        <w:rPr>
          <w:rFonts w:eastAsiaTheme="minorHAnsi"/>
        </w:rPr>
        <w:t>outcomes</w:t>
      </w:r>
      <w:r w:rsidR="00F56E26">
        <w:rPr>
          <w:rFonts w:eastAsiaTheme="minorHAnsi"/>
        </w:rPr>
        <w:t xml:space="preserve"> like </w:t>
      </w:r>
      <w:r w:rsidRPr="00CC0E1F">
        <w:rPr>
          <w:rFonts w:eastAsiaTheme="minorHAnsi"/>
        </w:rPr>
        <w:t xml:space="preserve">increased </w:t>
      </w:r>
      <w:r w:rsidR="001F3EE5">
        <w:rPr>
          <w:rFonts w:eastAsiaTheme="minorHAnsi"/>
        </w:rPr>
        <w:t xml:space="preserve">occupant </w:t>
      </w:r>
      <w:r w:rsidRPr="00CC0E1F">
        <w:rPr>
          <w:rFonts w:eastAsiaTheme="minorHAnsi"/>
        </w:rPr>
        <w:t>health,</w:t>
      </w:r>
      <w:r>
        <w:rPr>
          <w:rFonts w:eastAsiaTheme="minorHAnsi"/>
        </w:rPr>
        <w:t xml:space="preserve"> </w:t>
      </w:r>
      <w:r w:rsidRPr="00CC0E1F">
        <w:rPr>
          <w:rFonts w:eastAsiaTheme="minorHAnsi"/>
        </w:rPr>
        <w:t>safety, and comfort</w:t>
      </w:r>
      <w:r w:rsidR="00F03248">
        <w:rPr>
          <w:rFonts w:eastAsiaTheme="minorHAnsi"/>
        </w:rPr>
        <w:t>, or reduced</w:t>
      </w:r>
      <w:r w:rsidRPr="00CC0E1F">
        <w:rPr>
          <w:rFonts w:eastAsiaTheme="minorHAnsi"/>
        </w:rPr>
        <w:t xml:space="preserve"> operations and maintenance</w:t>
      </w:r>
      <w:r>
        <w:rPr>
          <w:rFonts w:eastAsiaTheme="minorHAnsi"/>
        </w:rPr>
        <w:t xml:space="preserve"> costs</w:t>
      </w:r>
      <w:r w:rsidR="00B65E97">
        <w:rPr>
          <w:rFonts w:eastAsiaTheme="minorHAnsi"/>
        </w:rPr>
        <w:t xml:space="preserve"> at the participating facility</w:t>
      </w:r>
      <w:r w:rsidR="00F03248">
        <w:rPr>
          <w:rFonts w:eastAsiaTheme="minorHAnsi"/>
        </w:rPr>
        <w:t xml:space="preserve"> that are specific to the efficient upgrade</w:t>
      </w:r>
      <w:r>
        <w:rPr>
          <w:rFonts w:eastAsiaTheme="minorHAnsi"/>
        </w:rPr>
        <w:t>.</w:t>
      </w:r>
      <w:r w:rsidR="00053E57">
        <w:rPr>
          <w:rFonts w:eastAsiaTheme="minorHAnsi"/>
        </w:rPr>
        <w:t xml:space="preserve"> </w:t>
      </w:r>
    </w:p>
    <w:p w14:paraId="4CEB26F9" w14:textId="33227420" w:rsidR="00CC0E1F" w:rsidRPr="001F3EE5" w:rsidRDefault="00CC0E1F" w:rsidP="00CC0E1F">
      <w:pPr>
        <w:pStyle w:val="Bullet1"/>
        <w:rPr>
          <w:rFonts w:eastAsiaTheme="minorHAnsi"/>
          <w:b/>
        </w:rPr>
      </w:pPr>
      <w:r w:rsidRPr="001F3EE5">
        <w:rPr>
          <w:rFonts w:eastAsiaTheme="minorHAnsi"/>
          <w:b/>
        </w:rPr>
        <w:t>Societal</w:t>
      </w:r>
      <w:r w:rsidR="001F3EE5">
        <w:rPr>
          <w:rFonts w:eastAsiaTheme="minorHAnsi"/>
          <w:b/>
        </w:rPr>
        <w:t xml:space="preserve">: </w:t>
      </w:r>
      <w:r w:rsidR="00F03248">
        <w:rPr>
          <w:rFonts w:eastAsiaTheme="minorHAnsi"/>
        </w:rPr>
        <w:t>Changes</w:t>
      </w:r>
      <w:r w:rsidR="00F56E26">
        <w:rPr>
          <w:rFonts w:eastAsiaTheme="minorHAnsi"/>
        </w:rPr>
        <w:t xml:space="preserve"> in the</w:t>
      </w:r>
      <w:r w:rsidR="001F3EE5">
        <w:rPr>
          <w:rFonts w:eastAsiaTheme="minorHAnsi"/>
        </w:rPr>
        <w:t xml:space="preserve"> general population’s welfare due to the economic, environmental, health and safety</w:t>
      </w:r>
      <w:r w:rsidR="00053E57">
        <w:rPr>
          <w:rFonts w:eastAsiaTheme="minorHAnsi"/>
        </w:rPr>
        <w:t>, and distribution system</w:t>
      </w:r>
      <w:r w:rsidR="001F3EE5">
        <w:rPr>
          <w:rFonts w:eastAsiaTheme="minorHAnsi"/>
        </w:rPr>
        <w:t xml:space="preserve"> </w:t>
      </w:r>
      <w:r w:rsidR="00F03248">
        <w:rPr>
          <w:rFonts w:eastAsiaTheme="minorHAnsi"/>
        </w:rPr>
        <w:t>outcomes</w:t>
      </w:r>
      <w:r w:rsidR="001F3EE5">
        <w:rPr>
          <w:rFonts w:eastAsiaTheme="minorHAnsi"/>
        </w:rPr>
        <w:t xml:space="preserve"> that spill over from program upgrades</w:t>
      </w:r>
      <w:r w:rsidR="00F56E26">
        <w:rPr>
          <w:rFonts w:eastAsiaTheme="minorHAnsi"/>
        </w:rPr>
        <w:t>.</w:t>
      </w:r>
      <w:r w:rsidR="00053E57">
        <w:rPr>
          <w:rFonts w:eastAsiaTheme="minorHAnsi"/>
        </w:rPr>
        <w:t xml:space="preserve"> These types of </w:t>
      </w:r>
      <w:r w:rsidR="00F03248">
        <w:rPr>
          <w:rFonts w:eastAsiaTheme="minorHAnsi"/>
        </w:rPr>
        <w:t>NEI</w:t>
      </w:r>
      <w:r w:rsidR="00053E57">
        <w:rPr>
          <w:rFonts w:eastAsiaTheme="minorHAnsi"/>
        </w:rPr>
        <w:t>s</w:t>
      </w:r>
      <w:r w:rsidR="00B65E97">
        <w:rPr>
          <w:rFonts w:eastAsiaTheme="minorHAnsi"/>
        </w:rPr>
        <w:t xml:space="preserve"> can be captured </w:t>
      </w:r>
      <w:r w:rsidR="00053E57">
        <w:rPr>
          <w:rFonts w:eastAsiaTheme="minorHAnsi"/>
        </w:rPr>
        <w:t>at a portfolio-wide level, given their societal scale.</w:t>
      </w:r>
      <w:r w:rsidR="004D5889">
        <w:rPr>
          <w:rFonts w:eastAsiaTheme="minorHAnsi"/>
        </w:rPr>
        <w:t xml:space="preserve"> Job creation</w:t>
      </w:r>
      <w:r w:rsidR="00E877AF">
        <w:rPr>
          <w:rStyle w:val="FootnoteReference"/>
          <w:rFonts w:eastAsiaTheme="minorHAnsi"/>
        </w:rPr>
        <w:footnoteReference w:id="2"/>
      </w:r>
      <w:r w:rsidR="004D5889">
        <w:rPr>
          <w:rFonts w:eastAsiaTheme="minorHAnsi"/>
        </w:rPr>
        <w:t xml:space="preserve"> and emissions reductions are</w:t>
      </w:r>
      <w:r w:rsidR="00F03248">
        <w:rPr>
          <w:rFonts w:eastAsiaTheme="minorHAnsi"/>
        </w:rPr>
        <w:t xml:space="preserve"> examples of</w:t>
      </w:r>
      <w:r w:rsidR="004D5889">
        <w:rPr>
          <w:rFonts w:eastAsiaTheme="minorHAnsi"/>
        </w:rPr>
        <w:t xml:space="preserve"> societal benefits.</w:t>
      </w:r>
      <w:r w:rsidR="00E877AF">
        <w:rPr>
          <w:rFonts w:eastAsiaTheme="minorHAnsi"/>
        </w:rPr>
        <w:t xml:space="preserve"> </w:t>
      </w:r>
    </w:p>
    <w:p w14:paraId="2E056976" w14:textId="4BCDCCC3" w:rsidR="009B233E" w:rsidRDefault="009B233E" w:rsidP="009B233E">
      <w:r>
        <w:t xml:space="preserve">Throughout the 2018-2021 evaluation cycle, the Opinion Dynamics team will conduct research around </w:t>
      </w:r>
      <w:r w:rsidR="00F03248">
        <w:t>NEI</w:t>
      </w:r>
      <w:r>
        <w:t xml:space="preserve">s associated with AIC’s programs. </w:t>
      </w:r>
      <w:r w:rsidR="00BA4747" w:rsidRPr="00BA4747">
        <w:rPr>
          <w:rFonts w:eastAsiaTheme="minorHAnsi"/>
        </w:rPr>
        <w:t xml:space="preserve">While the </w:t>
      </w:r>
      <w:r w:rsidR="00BA4747">
        <w:rPr>
          <w:rFonts w:eastAsiaTheme="minorHAnsi"/>
        </w:rPr>
        <w:t>IL-</w:t>
      </w:r>
      <w:r w:rsidR="00BA4747" w:rsidRPr="00BA4747">
        <w:rPr>
          <w:rFonts w:eastAsiaTheme="minorHAnsi"/>
        </w:rPr>
        <w:t>TRM currently</w:t>
      </w:r>
      <w:r w:rsidR="00BA4747">
        <w:rPr>
          <w:rFonts w:eastAsiaTheme="minorHAnsi"/>
        </w:rPr>
        <w:t xml:space="preserve"> </w:t>
      </w:r>
      <w:r w:rsidR="00BA4747" w:rsidRPr="00BA4747">
        <w:rPr>
          <w:rFonts w:eastAsiaTheme="minorHAnsi"/>
        </w:rPr>
        <w:t xml:space="preserve">accounts for some </w:t>
      </w:r>
      <w:r w:rsidR="00F03248">
        <w:rPr>
          <w:rFonts w:eastAsiaTheme="minorHAnsi"/>
        </w:rPr>
        <w:t>NEI</w:t>
      </w:r>
      <w:r w:rsidR="00BA4747">
        <w:rPr>
          <w:rFonts w:eastAsiaTheme="minorHAnsi"/>
        </w:rPr>
        <w:t>s</w:t>
      </w:r>
      <w:r w:rsidR="00BA4747" w:rsidRPr="00BA4747">
        <w:rPr>
          <w:rFonts w:eastAsiaTheme="minorHAnsi"/>
        </w:rPr>
        <w:t xml:space="preserve"> </w:t>
      </w:r>
      <w:r w:rsidR="00BA4747">
        <w:rPr>
          <w:rFonts w:eastAsiaTheme="minorHAnsi"/>
        </w:rPr>
        <w:t>(</w:t>
      </w:r>
      <w:r w:rsidR="00BA4747" w:rsidRPr="00BA4747">
        <w:rPr>
          <w:rFonts w:eastAsiaTheme="minorHAnsi"/>
        </w:rPr>
        <w:t xml:space="preserve">water savings, carbon emissions, and some </w:t>
      </w:r>
      <w:r w:rsidR="00BA4747">
        <w:rPr>
          <w:rFonts w:eastAsiaTheme="minorHAnsi"/>
        </w:rPr>
        <w:t xml:space="preserve">operation and maintenance costs), </w:t>
      </w:r>
      <w:r w:rsidR="00BA4747" w:rsidRPr="00BA4747">
        <w:rPr>
          <w:rFonts w:eastAsiaTheme="minorHAnsi"/>
        </w:rPr>
        <w:t xml:space="preserve">often there are additional impacts of the efficiency work that are more difficult to quantify. </w:t>
      </w:r>
      <w:r w:rsidR="00BA4747">
        <w:t>We plan to</w:t>
      </w:r>
      <w:r w:rsidR="004D5889">
        <w:t xml:space="preserve"> first</w:t>
      </w:r>
      <w:r>
        <w:t xml:space="preserve"> explore </w:t>
      </w:r>
      <w:r w:rsidR="00F03248">
        <w:t>NEI</w:t>
      </w:r>
      <w:r w:rsidR="0042185C">
        <w:t>s</w:t>
      </w:r>
      <w:r>
        <w:t xml:space="preserve"> associated with the Income Qualified, Public Housing, and Multifamily initiatives as we recognize that these initiatives provide services to customers who may benefit from these programs to a degree not currently captured in </w:t>
      </w:r>
      <w:r w:rsidR="00DE3BA8">
        <w:t xml:space="preserve">recent </w:t>
      </w:r>
      <w:r>
        <w:t>evaluation</w:t>
      </w:r>
      <w:r w:rsidR="00DE3BA8">
        <w:t>s</w:t>
      </w:r>
      <w:r>
        <w:t xml:space="preserve">. </w:t>
      </w:r>
      <w:r w:rsidR="000F627B">
        <w:t xml:space="preserve">We </w:t>
      </w:r>
      <w:r w:rsidR="005430D6">
        <w:t xml:space="preserve">will support quantitative assessments by developing </w:t>
      </w:r>
      <w:r w:rsidR="000F627B">
        <w:t xml:space="preserve">a short set of </w:t>
      </w:r>
      <w:r w:rsidR="00F03248">
        <w:t>NEI</w:t>
      </w:r>
      <w:r w:rsidR="005430D6">
        <w:t xml:space="preserve"> </w:t>
      </w:r>
      <w:r>
        <w:t xml:space="preserve">screening questions </w:t>
      </w:r>
      <w:r w:rsidR="000F627B">
        <w:t>to be applied as part of Income Qualified</w:t>
      </w:r>
      <w:r w:rsidR="007B68AE">
        <w:t xml:space="preserve"> </w:t>
      </w:r>
      <w:r w:rsidR="000F627B">
        <w:t>and Multifamily</w:t>
      </w:r>
      <w:r>
        <w:t xml:space="preserve"> participant surveys fielded in </w:t>
      </w:r>
      <w:r w:rsidR="004D5889">
        <w:t>early years of this cycle</w:t>
      </w:r>
      <w:r>
        <w:t xml:space="preserve">. </w:t>
      </w:r>
      <w:r w:rsidR="000F627B">
        <w:t xml:space="preserve">In addition, we will explore the degree to which </w:t>
      </w:r>
      <w:r w:rsidR="00F03248">
        <w:t>NEI</w:t>
      </w:r>
      <w:r w:rsidR="000F627B">
        <w:t xml:space="preserve">s may exist for all of AIC’s other initiatives through literature review and program analysis. </w:t>
      </w:r>
      <w:r>
        <w:t xml:space="preserve">Based on those findings, we will develop plans for additional research to support the quantification of </w:t>
      </w:r>
      <w:r w:rsidR="00F03248">
        <w:t>NEI</w:t>
      </w:r>
      <w:r w:rsidR="00BA4747">
        <w:t>s</w:t>
      </w:r>
      <w:r>
        <w:t>.</w:t>
      </w:r>
    </w:p>
    <w:p w14:paraId="71CAD0C9" w14:textId="3F9900B1" w:rsidR="00921A3D" w:rsidRDefault="00921A3D" w:rsidP="00CC0E1F">
      <w:r>
        <w:t xml:space="preserve">This work plan outlines the tasks Opinion Dynamics will complete to establish an inaugural </w:t>
      </w:r>
      <w:r w:rsidR="00F03248">
        <w:t>NEI</w:t>
      </w:r>
      <w:r>
        <w:t xml:space="preserve"> assessment framework for the AIC 2018-2020 portfolio</w:t>
      </w:r>
      <w:r w:rsidR="00F8429A">
        <w:t xml:space="preserve"> and produce estimates of targeted </w:t>
      </w:r>
      <w:r w:rsidR="00F03248">
        <w:t>NEI</w:t>
      </w:r>
      <w:r w:rsidR="00F8429A">
        <w:t>s in 2018</w:t>
      </w:r>
      <w:r>
        <w:t xml:space="preserve">. </w:t>
      </w:r>
      <w:r w:rsidR="00B65E97">
        <w:t>Notably, we</w:t>
      </w:r>
      <w:r w:rsidR="00F8429A">
        <w:t xml:space="preserve"> plan</w:t>
      </w:r>
      <w:r>
        <w:t xml:space="preserve"> to:</w:t>
      </w:r>
    </w:p>
    <w:p w14:paraId="2EBD7C09" w14:textId="6F3C07F7" w:rsidR="00921A3D" w:rsidRPr="00145302" w:rsidRDefault="00921A3D" w:rsidP="009B233E">
      <w:pPr>
        <w:pStyle w:val="Bullet1"/>
        <w:rPr>
          <w:rFonts w:eastAsiaTheme="minorHAnsi"/>
        </w:rPr>
      </w:pPr>
      <w:r>
        <w:rPr>
          <w:b/>
        </w:rPr>
        <w:t>Coordinate with</w:t>
      </w:r>
      <w:r w:rsidRPr="00921A3D">
        <w:rPr>
          <w:b/>
        </w:rPr>
        <w:t xml:space="preserve"> </w:t>
      </w:r>
      <w:r w:rsidR="00F03248">
        <w:rPr>
          <w:b/>
        </w:rPr>
        <w:t>NEI</w:t>
      </w:r>
      <w:r>
        <w:rPr>
          <w:b/>
        </w:rPr>
        <w:t xml:space="preserve"> efforts already underway </w:t>
      </w:r>
      <w:r w:rsidR="009B233E">
        <w:rPr>
          <w:b/>
        </w:rPr>
        <w:t>in</w:t>
      </w:r>
      <w:r w:rsidRPr="00921A3D">
        <w:rPr>
          <w:b/>
        </w:rPr>
        <w:t xml:space="preserve"> Illinois</w:t>
      </w:r>
      <w:r w:rsidR="00E877AF">
        <w:rPr>
          <w:b/>
        </w:rPr>
        <w:t xml:space="preserve"> to support a statewide approach</w:t>
      </w:r>
      <w:r w:rsidRPr="00921A3D">
        <w:rPr>
          <w:b/>
        </w:rPr>
        <w:t>.</w:t>
      </w:r>
      <w:r>
        <w:t xml:space="preserve"> </w:t>
      </w:r>
      <w:r>
        <w:rPr>
          <w:rFonts w:eastAsiaTheme="minorHAnsi"/>
        </w:rPr>
        <w:t xml:space="preserve">We will develop the framework in coordination with the </w:t>
      </w:r>
      <w:r w:rsidR="00F03248">
        <w:rPr>
          <w:rFonts w:eastAsiaTheme="minorHAnsi"/>
        </w:rPr>
        <w:t>NEI</w:t>
      </w:r>
      <w:r>
        <w:rPr>
          <w:rFonts w:eastAsiaTheme="minorHAnsi"/>
        </w:rPr>
        <w:t xml:space="preserve"> evaluations underway for the other</w:t>
      </w:r>
      <w:r w:rsidRPr="00145302">
        <w:rPr>
          <w:rFonts w:eastAsiaTheme="minorHAnsi"/>
        </w:rPr>
        <w:t xml:space="preserve"> Illinois utilities</w:t>
      </w:r>
      <w:r w:rsidR="000F627B">
        <w:rPr>
          <w:rFonts w:eastAsiaTheme="minorHAnsi"/>
        </w:rPr>
        <w:t>. We will also support development of</w:t>
      </w:r>
      <w:r w:rsidRPr="00145302">
        <w:rPr>
          <w:rFonts w:eastAsiaTheme="minorHAnsi"/>
        </w:rPr>
        <w:t xml:space="preserve"> </w:t>
      </w:r>
      <w:r w:rsidR="000F627B">
        <w:rPr>
          <w:rFonts w:eastAsiaTheme="minorHAnsi"/>
        </w:rPr>
        <w:t xml:space="preserve">an Illinois-wide methodology, balancing </w:t>
      </w:r>
      <w:r w:rsidR="009B4E8C">
        <w:rPr>
          <w:rFonts w:eastAsiaTheme="minorHAnsi"/>
        </w:rPr>
        <w:t xml:space="preserve">a need for </w:t>
      </w:r>
      <w:r w:rsidRPr="00145302">
        <w:rPr>
          <w:rFonts w:eastAsiaTheme="minorHAnsi"/>
        </w:rPr>
        <w:t>consisten</w:t>
      </w:r>
      <w:r w:rsidR="000F627B">
        <w:rPr>
          <w:rFonts w:eastAsiaTheme="minorHAnsi"/>
        </w:rPr>
        <w:t>cy across utilities with the</w:t>
      </w:r>
      <w:r w:rsidR="009B4E8C">
        <w:rPr>
          <w:rFonts w:eastAsiaTheme="minorHAnsi"/>
        </w:rPr>
        <w:t xml:space="preserve"> need to accommodate</w:t>
      </w:r>
      <w:r w:rsidR="000F627B">
        <w:rPr>
          <w:rFonts w:eastAsiaTheme="minorHAnsi"/>
        </w:rPr>
        <w:t xml:space="preserve"> unique evaluation needs of different jurisdictions </w:t>
      </w:r>
      <w:r w:rsidR="00F03248">
        <w:rPr>
          <w:rFonts w:eastAsiaTheme="minorHAnsi"/>
        </w:rPr>
        <w:t xml:space="preserve">(e.g., </w:t>
      </w:r>
      <w:r w:rsidR="00F03248">
        <w:rPr>
          <w:rFonts w:eastAsiaTheme="minorHAnsi"/>
        </w:rPr>
        <w:lastRenderedPageBreak/>
        <w:t xml:space="preserve">demographics, weather, housing stock, fuel mix) </w:t>
      </w:r>
      <w:r w:rsidR="000F627B">
        <w:rPr>
          <w:rFonts w:eastAsiaTheme="minorHAnsi"/>
        </w:rPr>
        <w:t>and program portfolios.</w:t>
      </w:r>
      <w:r w:rsidRPr="00145302">
        <w:rPr>
          <w:rFonts w:eastAsiaTheme="minorHAnsi"/>
        </w:rPr>
        <w:t xml:space="preserve"> </w:t>
      </w:r>
      <w:r w:rsidR="009B233E" w:rsidRPr="009B233E">
        <w:rPr>
          <w:rFonts w:eastAsiaTheme="minorHAnsi"/>
        </w:rPr>
        <w:t xml:space="preserve">We have already begun conversations </w:t>
      </w:r>
      <w:r w:rsidR="005430D6">
        <w:rPr>
          <w:rFonts w:eastAsiaTheme="minorHAnsi"/>
        </w:rPr>
        <w:t xml:space="preserve">with other Illinois evaluators </w:t>
      </w:r>
      <w:r w:rsidR="009B233E" w:rsidRPr="009B233E">
        <w:rPr>
          <w:rFonts w:eastAsiaTheme="minorHAnsi"/>
        </w:rPr>
        <w:t>and plan to continue them throughout the cycle.</w:t>
      </w:r>
      <w:r w:rsidR="009B233E">
        <w:rPr>
          <w:rFonts w:eastAsiaTheme="minorHAnsi"/>
        </w:rPr>
        <w:t xml:space="preserve"> </w:t>
      </w:r>
      <w:r w:rsidR="009B233E" w:rsidRPr="009B233E">
        <w:rPr>
          <w:rFonts w:eastAsiaTheme="minorHAnsi"/>
        </w:rPr>
        <w:t xml:space="preserve">We also plan to discuss </w:t>
      </w:r>
      <w:r w:rsidR="00F03248">
        <w:rPr>
          <w:rFonts w:eastAsiaTheme="minorHAnsi"/>
        </w:rPr>
        <w:t>NEI</w:t>
      </w:r>
      <w:r w:rsidR="00BA4747">
        <w:rPr>
          <w:rFonts w:eastAsiaTheme="minorHAnsi"/>
        </w:rPr>
        <w:t>s</w:t>
      </w:r>
      <w:r w:rsidR="009B233E" w:rsidRPr="009B233E">
        <w:rPr>
          <w:rFonts w:eastAsiaTheme="minorHAnsi"/>
        </w:rPr>
        <w:t xml:space="preserve"> with the SAG to ensure a consistent understanding outside of program evaluation teams on how </w:t>
      </w:r>
      <w:r w:rsidR="00F03248">
        <w:rPr>
          <w:rFonts w:eastAsiaTheme="minorHAnsi"/>
        </w:rPr>
        <w:t>NEI</w:t>
      </w:r>
      <w:r w:rsidR="00BA4747">
        <w:rPr>
          <w:rFonts w:eastAsiaTheme="minorHAnsi"/>
        </w:rPr>
        <w:t>s</w:t>
      </w:r>
      <w:r w:rsidR="009B233E" w:rsidRPr="009B233E">
        <w:rPr>
          <w:rFonts w:eastAsiaTheme="minorHAnsi"/>
        </w:rPr>
        <w:t xml:space="preserve"> will be researched.</w:t>
      </w:r>
      <w:r w:rsidR="005430D6">
        <w:rPr>
          <w:rFonts w:eastAsiaTheme="minorHAnsi"/>
        </w:rPr>
        <w:t xml:space="preserve"> </w:t>
      </w:r>
    </w:p>
    <w:p w14:paraId="61700F5B" w14:textId="4F564EED" w:rsidR="00921A3D" w:rsidRDefault="00921A3D" w:rsidP="00B65E97">
      <w:pPr>
        <w:pStyle w:val="Bullet1"/>
      </w:pPr>
      <w:r>
        <w:rPr>
          <w:b/>
        </w:rPr>
        <w:t>Complete a</w:t>
      </w:r>
      <w:r w:rsidRPr="00921A3D">
        <w:rPr>
          <w:b/>
        </w:rPr>
        <w:t xml:space="preserve"> phased research effort</w:t>
      </w:r>
      <w:r>
        <w:rPr>
          <w:b/>
        </w:rPr>
        <w:t>, first developing a portfolio-wide research plan</w:t>
      </w:r>
      <w:r w:rsidRPr="00921A3D">
        <w:rPr>
          <w:b/>
        </w:rPr>
        <w:t>.</w:t>
      </w:r>
      <w:r>
        <w:t xml:space="preserve"> Because AIC is assessing </w:t>
      </w:r>
      <w:r w:rsidR="00F03248">
        <w:t>NEI</w:t>
      </w:r>
      <w:r>
        <w:t xml:space="preserve">s for the first time during its 2018-2020 portfolio, </w:t>
      </w:r>
      <w:r w:rsidR="00F03248">
        <w:t>our first step is to</w:t>
      </w:r>
      <w:r>
        <w:t xml:space="preserve"> develop a portfolio-wide </w:t>
      </w:r>
      <w:r w:rsidR="00F03248">
        <w:t>NEI</w:t>
      </w:r>
      <w:r w:rsidR="005430D6">
        <w:t xml:space="preserve"> evaluation</w:t>
      </w:r>
      <w:r>
        <w:t xml:space="preserve"> framework</w:t>
      </w:r>
      <w:r w:rsidR="00B65E97">
        <w:t xml:space="preserve">. </w:t>
      </w:r>
      <w:r w:rsidR="005430D6">
        <w:rPr>
          <w:rFonts w:eastAsiaTheme="minorHAnsi"/>
        </w:rPr>
        <w:t xml:space="preserve">As part of this, we will summarize current </w:t>
      </w:r>
      <w:r w:rsidR="00F03248">
        <w:rPr>
          <w:rFonts w:eastAsiaTheme="minorHAnsi"/>
        </w:rPr>
        <w:t>NEI</w:t>
      </w:r>
      <w:r w:rsidR="005430D6">
        <w:rPr>
          <w:rFonts w:eastAsiaTheme="minorHAnsi"/>
        </w:rPr>
        <w:t xml:space="preserve"> evaluation best-practices, including methods used in other Illinois evaluations. </w:t>
      </w:r>
      <w:r w:rsidR="005430D6">
        <w:t xml:space="preserve">Drawing on </w:t>
      </w:r>
      <w:r w:rsidR="00D87C41">
        <w:t>those findings</w:t>
      </w:r>
      <w:r w:rsidR="005430D6">
        <w:t>, we will</w:t>
      </w:r>
      <w:r w:rsidR="00B65E97">
        <w:t xml:space="preserve"> recommend </w:t>
      </w:r>
      <w:r w:rsidR="00D87C41">
        <w:t xml:space="preserve">a list of </w:t>
      </w:r>
      <w:r w:rsidR="00B65E97">
        <w:t xml:space="preserve">priority </w:t>
      </w:r>
      <w:r w:rsidR="00F03248">
        <w:t>NEI</w:t>
      </w:r>
      <w:r w:rsidR="00B65E97">
        <w:t>s</w:t>
      </w:r>
      <w:r w:rsidR="00D87C41">
        <w:t xml:space="preserve"> (e.g., with a defensible link to program activity and for which established evaluation methodologies exist) for primary research</w:t>
      </w:r>
      <w:r w:rsidR="005430D6">
        <w:t>. Following the framework, we will then develop data collection and reporting tools for use in individual program evaluations.</w:t>
      </w:r>
      <w:r w:rsidR="00B65E97">
        <w:t xml:space="preserve"> </w:t>
      </w:r>
    </w:p>
    <w:p w14:paraId="430107E5" w14:textId="0FAB6DC8" w:rsidR="00921A3D" w:rsidRDefault="00921A3D" w:rsidP="00921A3D">
      <w:pPr>
        <w:pStyle w:val="Bullet1"/>
      </w:pPr>
      <w:r w:rsidRPr="00921A3D">
        <w:rPr>
          <w:b/>
        </w:rPr>
        <w:t xml:space="preserve">Estimate high-priority </w:t>
      </w:r>
      <w:r w:rsidR="00F03248">
        <w:rPr>
          <w:b/>
        </w:rPr>
        <w:t>NEI</w:t>
      </w:r>
      <w:r w:rsidRPr="00921A3D">
        <w:rPr>
          <w:b/>
        </w:rPr>
        <w:t>s for select programs.</w:t>
      </w:r>
      <w:r>
        <w:t xml:space="preserve"> </w:t>
      </w:r>
      <w:r w:rsidR="00F03248">
        <w:t>NEI</w:t>
      </w:r>
      <w:r w:rsidR="00E877AF">
        <w:t>s</w:t>
      </w:r>
      <w:r w:rsidRPr="00921A3D">
        <w:t xml:space="preserve"> are relevant to initiatives in both business and r</w:t>
      </w:r>
      <w:r w:rsidR="00B65E97">
        <w:t>esid</w:t>
      </w:r>
      <w:r w:rsidR="005430D6">
        <w:t xml:space="preserve">ential channels, but Illinois evaluators and stakeholders are currently prioritizing </w:t>
      </w:r>
      <w:r w:rsidR="00F03248">
        <w:t>NEI</w:t>
      </w:r>
      <w:r w:rsidR="005430D6">
        <w:t xml:space="preserve">s for income eligible and multifamily programs. </w:t>
      </w:r>
      <w:r w:rsidR="00E8196F">
        <w:t xml:space="preserve">At a minimum, we expect to explore health and safety improvements for </w:t>
      </w:r>
      <w:r w:rsidR="000F627B">
        <w:t xml:space="preserve">these </w:t>
      </w:r>
      <w:r w:rsidR="00E8196F">
        <w:t>residential initiatives</w:t>
      </w:r>
      <w:r w:rsidR="00F90DA2">
        <w:t xml:space="preserve"> in our early </w:t>
      </w:r>
      <w:r w:rsidR="00F03248">
        <w:t>NEI</w:t>
      </w:r>
      <w:r w:rsidR="00F90DA2">
        <w:t xml:space="preserve"> work, and then plan to expand assessments to other impact categories in subsequent years</w:t>
      </w:r>
      <w:r w:rsidR="00E8196F">
        <w:t>.</w:t>
      </w:r>
    </w:p>
    <w:p w14:paraId="457FCC83" w14:textId="568919FB" w:rsidR="00F8429A" w:rsidRPr="00F8429A" w:rsidRDefault="00F8429A" w:rsidP="00F8429A">
      <w:pPr>
        <w:pStyle w:val="Bullet1"/>
        <w:rPr>
          <w:b/>
        </w:rPr>
      </w:pPr>
      <w:r w:rsidRPr="00F8429A">
        <w:rPr>
          <w:b/>
        </w:rPr>
        <w:t xml:space="preserve">Outline next steps for </w:t>
      </w:r>
      <w:r w:rsidR="00F03248">
        <w:rPr>
          <w:b/>
        </w:rPr>
        <w:t>NEI</w:t>
      </w:r>
      <w:r w:rsidRPr="00F8429A">
        <w:rPr>
          <w:b/>
        </w:rPr>
        <w:t xml:space="preserve"> assessment for subsequent years in the cycle. </w:t>
      </w:r>
      <w:r w:rsidR="00E8196F">
        <w:t xml:space="preserve">We will conclude the research with a synthesis of </w:t>
      </w:r>
      <w:r w:rsidR="00F03248">
        <w:t>NEI</w:t>
      </w:r>
      <w:r w:rsidR="00E8196F">
        <w:t xml:space="preserve"> findings from the 2018 evaluation and recommend next steps for the remainder of the 2018-2021 program cycle</w:t>
      </w:r>
      <w:r w:rsidR="00F90DA2">
        <w:t xml:space="preserve">, including how and when to assess impacts for additional </w:t>
      </w:r>
      <w:r w:rsidR="00F03248">
        <w:t>NEI</w:t>
      </w:r>
      <w:r w:rsidR="00F90DA2">
        <w:t>s and initiatives not examined in 2018</w:t>
      </w:r>
      <w:r w:rsidR="00E8196F">
        <w:t>.</w:t>
      </w:r>
      <w:r w:rsidR="00CB0708">
        <w:t xml:space="preserve"> </w:t>
      </w:r>
      <w:r w:rsidR="008B7037">
        <w:t xml:space="preserve">NEI research will comprise an important part of the 2018-2021 evaluation cycle, as described in the 2018-2021 Multiyear Evaluation Plan. </w:t>
      </w:r>
    </w:p>
    <w:p w14:paraId="39739AA0" w14:textId="5A89CEFC" w:rsidR="00145302" w:rsidRDefault="00F8429A" w:rsidP="00AA34E4">
      <w:pPr>
        <w:pStyle w:val="Heading2"/>
      </w:pPr>
      <w:bookmarkStart w:id="6" w:name="_Toc521509731"/>
      <w:r>
        <w:t>E</w:t>
      </w:r>
      <w:r w:rsidR="00145302">
        <w:t>valuation Approach</w:t>
      </w:r>
      <w:bookmarkEnd w:id="6"/>
    </w:p>
    <w:p w14:paraId="22FFB6E8" w14:textId="77777777" w:rsidR="00145302" w:rsidRDefault="00145302" w:rsidP="00AA34E4">
      <w:pPr>
        <w:pStyle w:val="Heading3"/>
      </w:pPr>
      <w:bookmarkStart w:id="7" w:name="_Toc521509732"/>
      <w:r>
        <w:t>Research Objectives</w:t>
      </w:r>
      <w:bookmarkEnd w:id="7"/>
    </w:p>
    <w:p w14:paraId="1EC0B1E8" w14:textId="0B315060" w:rsidR="00145302" w:rsidRDefault="00145302" w:rsidP="00145302">
      <w:pPr>
        <w:pStyle w:val="BodyText"/>
        <w:rPr>
          <w:szCs w:val="22"/>
        </w:rPr>
      </w:pPr>
      <w:r w:rsidRPr="004A5CCD">
        <w:rPr>
          <w:szCs w:val="22"/>
        </w:rPr>
        <w:t>The evaluation team will explore a number of process-related research questions as part of the 2018 evaluation:</w:t>
      </w:r>
    </w:p>
    <w:p w14:paraId="12F41F8A" w14:textId="1202307D" w:rsidR="004A5CCD" w:rsidRPr="004A5CCD" w:rsidRDefault="004A5CCD" w:rsidP="00145302">
      <w:pPr>
        <w:pStyle w:val="ListParagraph"/>
        <w:numPr>
          <w:ilvl w:val="0"/>
          <w:numId w:val="14"/>
        </w:numPr>
        <w:autoSpaceDE w:val="0"/>
        <w:autoSpaceDN w:val="0"/>
        <w:adjustRightInd w:val="0"/>
        <w:spacing w:before="0" w:after="0"/>
        <w:rPr>
          <w:rFonts w:cs="Franklin Gothic Book"/>
          <w:color w:val="000000"/>
        </w:rPr>
      </w:pPr>
      <w:r w:rsidRPr="004A5CCD">
        <w:rPr>
          <w:rFonts w:cs="Franklin Gothic Book"/>
          <w:color w:val="000000"/>
        </w:rPr>
        <w:t xml:space="preserve">Which </w:t>
      </w:r>
      <w:r w:rsidR="005F0D13">
        <w:rPr>
          <w:rFonts w:cs="Franklin Gothic Book"/>
          <w:color w:val="000000"/>
        </w:rPr>
        <w:t xml:space="preserve">AIC 2018-2021 </w:t>
      </w:r>
      <w:r w:rsidRPr="004A5CCD">
        <w:rPr>
          <w:rFonts w:cs="Franklin Gothic Book"/>
          <w:color w:val="000000"/>
        </w:rPr>
        <w:t>programs and initiatives</w:t>
      </w:r>
      <w:r w:rsidR="005F0D13">
        <w:rPr>
          <w:rFonts w:cs="Franklin Gothic Book"/>
          <w:color w:val="000000"/>
        </w:rPr>
        <w:t xml:space="preserve"> are likely to</w:t>
      </w:r>
      <w:r w:rsidRPr="004A5CCD">
        <w:rPr>
          <w:rFonts w:cs="Franklin Gothic Book"/>
          <w:color w:val="000000"/>
        </w:rPr>
        <w:t xml:space="preserve"> produce </w:t>
      </w:r>
      <w:r w:rsidR="00F03248">
        <w:rPr>
          <w:rFonts w:cs="Franklin Gothic Book"/>
          <w:color w:val="000000"/>
        </w:rPr>
        <w:t>NEI</w:t>
      </w:r>
      <w:r w:rsidRPr="004A5CCD">
        <w:rPr>
          <w:rFonts w:cs="Franklin Gothic Book"/>
          <w:color w:val="000000"/>
        </w:rPr>
        <w:t xml:space="preserve">s? Which </w:t>
      </w:r>
      <w:r w:rsidR="00F03248">
        <w:rPr>
          <w:rFonts w:cs="Franklin Gothic Book"/>
          <w:color w:val="000000"/>
        </w:rPr>
        <w:t>NEI</w:t>
      </w:r>
      <w:r w:rsidRPr="004A5CCD">
        <w:rPr>
          <w:rFonts w:cs="Franklin Gothic Book"/>
          <w:color w:val="000000"/>
        </w:rPr>
        <w:t xml:space="preserve">s might result from each initiative? How do initiative activities </w:t>
      </w:r>
      <w:r w:rsidR="005F0D13">
        <w:rPr>
          <w:rFonts w:cs="Franklin Gothic Book"/>
          <w:color w:val="000000"/>
        </w:rPr>
        <w:t xml:space="preserve">(e.g., efficiency upgrades) </w:t>
      </w:r>
      <w:r w:rsidRPr="004A5CCD">
        <w:rPr>
          <w:rFonts w:cs="Franklin Gothic Book"/>
          <w:color w:val="000000"/>
        </w:rPr>
        <w:t xml:space="preserve">produce these </w:t>
      </w:r>
      <w:r w:rsidR="00F03248">
        <w:rPr>
          <w:rFonts w:cs="Franklin Gothic Book"/>
          <w:color w:val="000000"/>
        </w:rPr>
        <w:t>NEI</w:t>
      </w:r>
      <w:r w:rsidRPr="004A5CCD">
        <w:rPr>
          <w:rFonts w:cs="Franklin Gothic Book"/>
          <w:color w:val="000000"/>
        </w:rPr>
        <w:t>s?</w:t>
      </w:r>
    </w:p>
    <w:p w14:paraId="1DC3BAB1" w14:textId="77777777" w:rsidR="004A5CCD" w:rsidRPr="004A5CCD" w:rsidRDefault="004A5CCD" w:rsidP="004A5CCD">
      <w:pPr>
        <w:pStyle w:val="ListParagraph"/>
        <w:numPr>
          <w:ilvl w:val="0"/>
          <w:numId w:val="0"/>
        </w:numPr>
        <w:autoSpaceDE w:val="0"/>
        <w:autoSpaceDN w:val="0"/>
        <w:adjustRightInd w:val="0"/>
        <w:spacing w:before="0" w:after="0"/>
        <w:ind w:left="720"/>
        <w:rPr>
          <w:rFonts w:cs="Franklin Gothic Book"/>
          <w:color w:val="000000"/>
        </w:rPr>
      </w:pPr>
    </w:p>
    <w:p w14:paraId="16175ED3" w14:textId="2437DEF5" w:rsidR="00053E57" w:rsidRDefault="004A5CCD" w:rsidP="00053E57">
      <w:pPr>
        <w:pStyle w:val="ListParagraph"/>
        <w:numPr>
          <w:ilvl w:val="0"/>
          <w:numId w:val="14"/>
        </w:numPr>
        <w:autoSpaceDE w:val="0"/>
        <w:autoSpaceDN w:val="0"/>
        <w:adjustRightInd w:val="0"/>
        <w:spacing w:before="0" w:after="0"/>
        <w:rPr>
          <w:rFonts w:cs="Franklin Gothic Book"/>
          <w:color w:val="000000"/>
        </w:rPr>
      </w:pPr>
      <w:r w:rsidRPr="004A5CCD">
        <w:rPr>
          <w:rFonts w:cs="Franklin Gothic Book"/>
          <w:color w:val="000000"/>
        </w:rPr>
        <w:t xml:space="preserve">Which </w:t>
      </w:r>
      <w:r w:rsidR="00F03248">
        <w:rPr>
          <w:rFonts w:cs="Franklin Gothic Book"/>
          <w:color w:val="000000"/>
        </w:rPr>
        <w:t>NEI</w:t>
      </w:r>
      <w:r w:rsidRPr="004A5CCD">
        <w:rPr>
          <w:rFonts w:cs="Franklin Gothic Book"/>
          <w:color w:val="000000"/>
        </w:rPr>
        <w:t xml:space="preserve">s can be qualitatively assessed for </w:t>
      </w:r>
      <w:r w:rsidR="0042185C">
        <w:rPr>
          <w:rFonts w:cs="Franklin Gothic Book"/>
          <w:color w:val="000000"/>
        </w:rPr>
        <w:t>programs in the</w:t>
      </w:r>
      <w:r w:rsidRPr="004A5CCD">
        <w:rPr>
          <w:rFonts w:cs="Franklin Gothic Book"/>
          <w:color w:val="000000"/>
        </w:rPr>
        <w:t xml:space="preserve"> AIC portfolio</w:t>
      </w:r>
      <w:r w:rsidR="00053E57">
        <w:rPr>
          <w:rFonts w:cs="Franklin Gothic Book"/>
          <w:color w:val="000000"/>
        </w:rPr>
        <w:t>? W</w:t>
      </w:r>
      <w:r w:rsidRPr="004A5CCD">
        <w:rPr>
          <w:rFonts w:cs="Franklin Gothic Book"/>
          <w:color w:val="000000"/>
        </w:rPr>
        <w:t>hich can be quanti</w:t>
      </w:r>
      <w:r w:rsidR="00053E57">
        <w:rPr>
          <w:rFonts w:cs="Franklin Gothic Book"/>
          <w:color w:val="000000"/>
        </w:rPr>
        <w:t xml:space="preserve">fied? </w:t>
      </w:r>
      <w:r w:rsidR="0042185C">
        <w:rPr>
          <w:rFonts w:cs="Franklin Gothic Book"/>
          <w:color w:val="000000"/>
        </w:rPr>
        <w:t xml:space="preserve">To inform future cost-effectiveness testing, which </w:t>
      </w:r>
      <w:r w:rsidR="00F03248">
        <w:rPr>
          <w:rFonts w:cs="Franklin Gothic Book"/>
          <w:color w:val="000000"/>
        </w:rPr>
        <w:t>NEI</w:t>
      </w:r>
      <w:r w:rsidR="0042185C">
        <w:rPr>
          <w:rFonts w:cs="Franklin Gothic Book"/>
          <w:color w:val="000000"/>
        </w:rPr>
        <w:t xml:space="preserve">s </w:t>
      </w:r>
      <w:r w:rsidR="005F0D13">
        <w:rPr>
          <w:rFonts w:cs="Franklin Gothic Book"/>
          <w:color w:val="000000"/>
        </w:rPr>
        <w:t>could</w:t>
      </w:r>
      <w:r w:rsidRPr="004A5CCD">
        <w:rPr>
          <w:rFonts w:cs="Franklin Gothic Book"/>
          <w:color w:val="000000"/>
        </w:rPr>
        <w:t xml:space="preserve"> be monetized</w:t>
      </w:r>
      <w:r w:rsidR="0042185C">
        <w:rPr>
          <w:rFonts w:cs="Franklin Gothic Book"/>
          <w:color w:val="000000"/>
        </w:rPr>
        <w:t>, and</w:t>
      </w:r>
      <w:r w:rsidRPr="004A5CCD">
        <w:rPr>
          <w:rFonts w:cs="Franklin Gothic Book"/>
          <w:color w:val="000000"/>
        </w:rPr>
        <w:t xml:space="preserve"> </w:t>
      </w:r>
      <w:r w:rsidR="00053E57">
        <w:rPr>
          <w:rFonts w:cs="Franklin Gothic Book"/>
          <w:color w:val="000000"/>
        </w:rPr>
        <w:t>how</w:t>
      </w:r>
      <w:r w:rsidR="001D75A0">
        <w:rPr>
          <w:rFonts w:cs="Franklin Gothic Book"/>
          <w:color w:val="000000"/>
        </w:rPr>
        <w:t xml:space="preserve"> (e.g., primary vs. secondary research)</w:t>
      </w:r>
      <w:r w:rsidRPr="004A5CCD">
        <w:rPr>
          <w:rFonts w:cs="Franklin Gothic Book"/>
          <w:color w:val="000000"/>
        </w:rPr>
        <w:t>?</w:t>
      </w:r>
      <w:r w:rsidR="00145302" w:rsidRPr="004A5CCD">
        <w:rPr>
          <w:rFonts w:cs="Franklin Gothic Book"/>
          <w:color w:val="000000"/>
        </w:rPr>
        <w:t xml:space="preserve"> </w:t>
      </w:r>
    </w:p>
    <w:p w14:paraId="6C235F7E" w14:textId="77777777" w:rsidR="00053E57" w:rsidRPr="00053E57" w:rsidRDefault="00053E57" w:rsidP="00053E57">
      <w:pPr>
        <w:pStyle w:val="ListParagraph"/>
        <w:numPr>
          <w:ilvl w:val="0"/>
          <w:numId w:val="0"/>
        </w:numPr>
        <w:autoSpaceDE w:val="0"/>
        <w:autoSpaceDN w:val="0"/>
        <w:adjustRightInd w:val="0"/>
        <w:spacing w:before="0" w:after="0"/>
        <w:ind w:left="720"/>
        <w:rPr>
          <w:rFonts w:cs="Franklin Gothic Book"/>
          <w:color w:val="000000"/>
        </w:rPr>
      </w:pPr>
    </w:p>
    <w:p w14:paraId="269B34CB" w14:textId="25CDEB1D" w:rsidR="00053E57" w:rsidRDefault="00053E57" w:rsidP="00053E57">
      <w:pPr>
        <w:pStyle w:val="ListParagraph"/>
        <w:numPr>
          <w:ilvl w:val="0"/>
          <w:numId w:val="14"/>
        </w:numPr>
        <w:autoSpaceDE w:val="0"/>
        <w:autoSpaceDN w:val="0"/>
        <w:adjustRightInd w:val="0"/>
        <w:spacing w:before="0" w:after="0"/>
        <w:rPr>
          <w:rFonts w:cs="Franklin Gothic Book"/>
          <w:color w:val="000000"/>
        </w:rPr>
      </w:pPr>
      <w:r>
        <w:rPr>
          <w:rFonts w:cs="Franklin Gothic Book"/>
          <w:color w:val="000000"/>
        </w:rPr>
        <w:t xml:space="preserve">How applicable are </w:t>
      </w:r>
      <w:r w:rsidR="00E877AF">
        <w:rPr>
          <w:rFonts w:cs="Franklin Gothic Book"/>
          <w:color w:val="000000"/>
        </w:rPr>
        <w:t xml:space="preserve">available </w:t>
      </w:r>
      <w:r w:rsidR="00F03248">
        <w:rPr>
          <w:rFonts w:cs="Franklin Gothic Book"/>
          <w:color w:val="000000"/>
        </w:rPr>
        <w:t>NEI</w:t>
      </w:r>
      <w:r>
        <w:rPr>
          <w:rFonts w:cs="Franklin Gothic Book"/>
          <w:color w:val="000000"/>
        </w:rPr>
        <w:t xml:space="preserve"> assessment methods and </w:t>
      </w:r>
      <w:r w:rsidR="001D75A0">
        <w:rPr>
          <w:rFonts w:cs="Franklin Gothic Book"/>
          <w:color w:val="000000"/>
        </w:rPr>
        <w:t xml:space="preserve">researched </w:t>
      </w:r>
      <w:r>
        <w:rPr>
          <w:rFonts w:cs="Franklin Gothic Book"/>
          <w:color w:val="000000"/>
        </w:rPr>
        <w:t>values to the AIC service territory</w:t>
      </w:r>
      <w:r w:rsidR="00E877AF">
        <w:rPr>
          <w:rFonts w:cs="Franklin Gothic Book"/>
          <w:color w:val="000000"/>
        </w:rPr>
        <w:t>, including those put forth by other Illinois evaluators</w:t>
      </w:r>
      <w:r>
        <w:rPr>
          <w:rFonts w:cs="Franklin Gothic Book"/>
          <w:color w:val="000000"/>
        </w:rPr>
        <w:t>? What adjustments may be needed to reflect the AIC context?</w:t>
      </w:r>
    </w:p>
    <w:p w14:paraId="2D010CCB" w14:textId="027DE067" w:rsidR="00145302" w:rsidRPr="004A5CCD" w:rsidRDefault="004A5CCD" w:rsidP="00C76F82">
      <w:pPr>
        <w:pStyle w:val="BodyText"/>
        <w:numPr>
          <w:ilvl w:val="0"/>
          <w:numId w:val="14"/>
        </w:numPr>
      </w:pPr>
      <w:r w:rsidRPr="004A5CCD">
        <w:t>Which</w:t>
      </w:r>
      <w:r w:rsidR="00E877AF">
        <w:t xml:space="preserve"> </w:t>
      </w:r>
      <w:r w:rsidR="00F03248">
        <w:t>NEI</w:t>
      </w:r>
      <w:r w:rsidRPr="004A5CCD">
        <w:t>s are most suitable for</w:t>
      </w:r>
      <w:r w:rsidR="001D1540">
        <w:t xml:space="preserve"> an</w:t>
      </w:r>
      <w:r w:rsidRPr="004A5CCD">
        <w:t xml:space="preserve"> initial </w:t>
      </w:r>
      <w:r w:rsidR="001D1540">
        <w:t xml:space="preserve">quantitative </w:t>
      </w:r>
      <w:r w:rsidRPr="004A5CCD">
        <w:t>assessment</w:t>
      </w:r>
      <w:r w:rsidR="00145302" w:rsidRPr="004A5CCD">
        <w:t>?</w:t>
      </w:r>
      <w:r w:rsidRPr="004A5CCD">
        <w:t xml:space="preserve"> </w:t>
      </w:r>
    </w:p>
    <w:p w14:paraId="1C54A1AA" w14:textId="25C7CFEF" w:rsidR="00145302" w:rsidRPr="004A5CCD" w:rsidRDefault="005F0D13" w:rsidP="00145302">
      <w:pPr>
        <w:pStyle w:val="BodyText"/>
        <w:numPr>
          <w:ilvl w:val="0"/>
          <w:numId w:val="14"/>
        </w:numPr>
      </w:pPr>
      <w:r>
        <w:t xml:space="preserve">What types of survey data are needed to quantify key participant </w:t>
      </w:r>
      <w:r w:rsidR="00F03248">
        <w:t>NEI</w:t>
      </w:r>
      <w:r>
        <w:t>s</w:t>
      </w:r>
      <w:r w:rsidR="001D75A0">
        <w:t xml:space="preserve"> for AIC’s residential programs</w:t>
      </w:r>
      <w:r>
        <w:t xml:space="preserve">? </w:t>
      </w:r>
      <w:r w:rsidR="004A5CCD" w:rsidRPr="004A5CCD">
        <w:t>Do</w:t>
      </w:r>
      <w:r w:rsidR="00145302" w:rsidRPr="004A5CCD">
        <w:t xml:space="preserve"> </w:t>
      </w:r>
      <w:r w:rsidR="001D75A0">
        <w:t xml:space="preserve">2018 </w:t>
      </w:r>
      <w:r w:rsidR="004A5CCD" w:rsidRPr="004A5CCD">
        <w:t>participants</w:t>
      </w:r>
      <w:r w:rsidR="00145302" w:rsidRPr="004A5CCD">
        <w:t xml:space="preserve"> </w:t>
      </w:r>
      <w:r w:rsidR="004A5CCD" w:rsidRPr="004A5CCD">
        <w:t xml:space="preserve">perceive </w:t>
      </w:r>
      <w:r>
        <w:t>changes in these outcomes, as</w:t>
      </w:r>
      <w:r w:rsidR="004A5CCD" w:rsidRPr="004A5CCD">
        <w:t xml:space="preserve"> applicable to the upgrades they have made</w:t>
      </w:r>
      <w:r>
        <w:t xml:space="preserve"> or received</w:t>
      </w:r>
      <w:r w:rsidR="004A5CCD" w:rsidRPr="004A5CCD">
        <w:t>?</w:t>
      </w:r>
      <w:r w:rsidR="00145302" w:rsidRPr="004A5CCD">
        <w:t xml:space="preserve"> </w:t>
      </w:r>
    </w:p>
    <w:p w14:paraId="4751C6F1" w14:textId="52E17EA5" w:rsidR="004A5CCD" w:rsidRPr="004A5CCD" w:rsidRDefault="004A5CCD" w:rsidP="00C76F82">
      <w:pPr>
        <w:pStyle w:val="BodyText"/>
        <w:numPr>
          <w:ilvl w:val="0"/>
          <w:numId w:val="14"/>
        </w:numPr>
      </w:pPr>
      <w:r w:rsidRPr="004A5CCD">
        <w:t xml:space="preserve">What </w:t>
      </w:r>
      <w:r w:rsidR="0042185C">
        <w:t>data and information are</w:t>
      </w:r>
      <w:r w:rsidR="00FD4BAA">
        <w:t xml:space="preserve"> needed to support future </w:t>
      </w:r>
      <w:r w:rsidR="00F03248">
        <w:t>NEI</w:t>
      </w:r>
      <w:r w:rsidRPr="004A5CCD">
        <w:t xml:space="preserve"> assessment</w:t>
      </w:r>
      <w:r w:rsidR="00FD4BAA">
        <w:t>s</w:t>
      </w:r>
      <w:r w:rsidRPr="004A5CCD">
        <w:t>?</w:t>
      </w:r>
    </w:p>
    <w:p w14:paraId="62D62B58" w14:textId="77777777" w:rsidR="00145302" w:rsidRDefault="00145302" w:rsidP="00AA34E4">
      <w:pPr>
        <w:pStyle w:val="Heading2"/>
      </w:pPr>
      <w:bookmarkStart w:id="8" w:name="_Toc521509733"/>
      <w:r>
        <w:lastRenderedPageBreak/>
        <w:t>Evaluation Tasks</w:t>
      </w:r>
      <w:bookmarkEnd w:id="8"/>
    </w:p>
    <w:p w14:paraId="4D49AB6E" w14:textId="79A1931A" w:rsidR="00145302" w:rsidRDefault="0049208E" w:rsidP="00145302">
      <w:pPr>
        <w:pStyle w:val="ODCBodyText"/>
      </w:pPr>
      <w:r>
        <w:rPr>
          <w:b/>
          <w:bCs/>
        </w:rPr>
        <w:fldChar w:fldCharType="begin"/>
      </w:r>
      <w:r>
        <w:instrText xml:space="preserve"> REF _Ref521409759 \h </w:instrText>
      </w:r>
      <w:r>
        <w:rPr>
          <w:b/>
          <w:bCs/>
        </w:rPr>
      </w:r>
      <w:r>
        <w:rPr>
          <w:b/>
          <w:bCs/>
        </w:rPr>
        <w:fldChar w:fldCharType="separate"/>
      </w:r>
      <w:r>
        <w:t xml:space="preserve">Table </w:t>
      </w:r>
      <w:r>
        <w:rPr>
          <w:noProof/>
        </w:rPr>
        <w:t>1</w:t>
      </w:r>
      <w:r>
        <w:rPr>
          <w:b/>
          <w:bCs/>
        </w:rPr>
        <w:fldChar w:fldCharType="end"/>
      </w:r>
      <w:r>
        <w:rPr>
          <w:b/>
          <w:bCs/>
        </w:rPr>
        <w:t xml:space="preserve"> </w:t>
      </w:r>
      <w:r w:rsidR="00145302">
        <w:t xml:space="preserve">summarizes the 2018 </w:t>
      </w:r>
      <w:r w:rsidR="00F03248">
        <w:t>NEI</w:t>
      </w:r>
      <w:r w:rsidR="004A5CCD">
        <w:t xml:space="preserve"> assessment activities</w:t>
      </w:r>
      <w:r w:rsidR="00145302">
        <w:t>.</w:t>
      </w:r>
    </w:p>
    <w:p w14:paraId="1E427A59" w14:textId="2FBBADFC" w:rsidR="00145302" w:rsidRDefault="00145302" w:rsidP="00145302">
      <w:pPr>
        <w:pStyle w:val="TableCaption"/>
      </w:pPr>
      <w:bookmarkStart w:id="9" w:name="_Ref521409759"/>
      <w:bookmarkStart w:id="10" w:name="_Toc521509736"/>
      <w:r>
        <w:t xml:space="preserve">Table </w:t>
      </w:r>
      <w:fldSimple w:instr=" SEQ Table \* ARABIC ">
        <w:r w:rsidR="00D4592B">
          <w:rPr>
            <w:noProof/>
          </w:rPr>
          <w:t>1</w:t>
        </w:r>
      </w:fldSimple>
      <w:bookmarkEnd w:id="9"/>
      <w:r>
        <w:t xml:space="preserve">. Summary of </w:t>
      </w:r>
      <w:r w:rsidR="00F5133B">
        <w:t xml:space="preserve">Cross-Cutting </w:t>
      </w:r>
      <w:r w:rsidR="00F03248">
        <w:t>NEI</w:t>
      </w:r>
      <w:r w:rsidR="00F5133B">
        <w:t xml:space="preserve"> </w:t>
      </w:r>
      <w:r>
        <w:t>Evaluation Activities for 2018</w:t>
      </w:r>
      <w:bookmarkEnd w:id="10"/>
    </w:p>
    <w:tbl>
      <w:tblPr>
        <w:tblStyle w:val="ODCBasic-1"/>
        <w:tblW w:w="0" w:type="auto"/>
        <w:tblLook w:val="04A0" w:firstRow="1" w:lastRow="0" w:firstColumn="1" w:lastColumn="0" w:noHBand="0" w:noVBand="1"/>
      </w:tblPr>
      <w:tblGrid>
        <w:gridCol w:w="2466"/>
        <w:gridCol w:w="948"/>
        <w:gridCol w:w="816"/>
        <w:gridCol w:w="985"/>
        <w:gridCol w:w="4855"/>
      </w:tblGrid>
      <w:tr w:rsidR="00145302" w14:paraId="4103DBE6" w14:textId="77777777" w:rsidTr="00C76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hideMark/>
          </w:tcPr>
          <w:p w14:paraId="775C6492" w14:textId="77777777" w:rsidR="00145302" w:rsidRPr="008B68D5" w:rsidRDefault="00145302" w:rsidP="00C76F82">
            <w:pPr>
              <w:pStyle w:val="ODCBodyText"/>
              <w:keepNext/>
              <w:keepLines/>
              <w:tabs>
                <w:tab w:val="left" w:pos="6705"/>
              </w:tabs>
              <w:jc w:val="left"/>
              <w:rPr>
                <w:rFonts w:ascii="Franklin Gothic Medium" w:hAnsi="Franklin Gothic Medium"/>
                <w:szCs w:val="20"/>
              </w:rPr>
            </w:pPr>
            <w:r w:rsidRPr="008B68D5">
              <w:rPr>
                <w:rFonts w:ascii="Franklin Gothic Medium" w:hAnsi="Franklin Gothic Medium" w:cs="Calibri"/>
                <w:bCs/>
                <w:szCs w:val="20"/>
              </w:rPr>
              <w:t>Activity</w:t>
            </w:r>
          </w:p>
        </w:tc>
        <w:tc>
          <w:tcPr>
            <w:tcW w:w="948" w:type="dxa"/>
            <w:vAlign w:val="center"/>
            <w:hideMark/>
          </w:tcPr>
          <w:p w14:paraId="2E8B36BE" w14:textId="77777777" w:rsidR="00145302" w:rsidRPr="008B68D5" w:rsidRDefault="00145302" w:rsidP="00C76F82">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0"/>
              </w:rPr>
            </w:pPr>
            <w:r w:rsidRPr="008B68D5">
              <w:rPr>
                <w:rFonts w:ascii="Franklin Gothic Medium" w:hAnsi="Franklin Gothic Medium" w:cs="Calibri"/>
                <w:bCs/>
                <w:szCs w:val="20"/>
              </w:rPr>
              <w:t>Impact</w:t>
            </w:r>
          </w:p>
        </w:tc>
        <w:tc>
          <w:tcPr>
            <w:tcW w:w="816" w:type="dxa"/>
            <w:vAlign w:val="center"/>
            <w:hideMark/>
          </w:tcPr>
          <w:p w14:paraId="2DBFDAAF" w14:textId="77777777" w:rsidR="00145302" w:rsidRPr="008B68D5" w:rsidRDefault="00145302" w:rsidP="00C76F82">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Cs w:val="20"/>
              </w:rPr>
            </w:pPr>
            <w:r w:rsidRPr="008B68D5">
              <w:rPr>
                <w:rFonts w:ascii="Franklin Gothic Medium" w:hAnsi="Franklin Gothic Medium" w:cs="Calibri"/>
                <w:bCs/>
                <w:szCs w:val="20"/>
              </w:rPr>
              <w:t>Process</w:t>
            </w:r>
          </w:p>
        </w:tc>
        <w:tc>
          <w:tcPr>
            <w:tcW w:w="985" w:type="dxa"/>
            <w:vAlign w:val="center"/>
            <w:hideMark/>
          </w:tcPr>
          <w:p w14:paraId="3435463D" w14:textId="77777777" w:rsidR="00145302" w:rsidRPr="008B68D5" w:rsidRDefault="00145302" w:rsidP="00C76F82">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szCs w:val="20"/>
              </w:rPr>
            </w:pPr>
            <w:r w:rsidRPr="008B68D5">
              <w:rPr>
                <w:rFonts w:ascii="Franklin Gothic Medium" w:hAnsi="Franklin Gothic Medium" w:cs="Calibri"/>
                <w:bCs/>
                <w:szCs w:val="20"/>
              </w:rPr>
              <w:t>Forward Looking</w:t>
            </w:r>
          </w:p>
        </w:tc>
        <w:tc>
          <w:tcPr>
            <w:tcW w:w="4855" w:type="dxa"/>
            <w:vAlign w:val="center"/>
            <w:hideMark/>
          </w:tcPr>
          <w:p w14:paraId="7AD463C1" w14:textId="77777777" w:rsidR="00145302" w:rsidRPr="008B68D5" w:rsidRDefault="00145302" w:rsidP="00C76F82">
            <w:pPr>
              <w:pStyle w:val="ODCBodyText"/>
              <w:keepNext/>
              <w:keepLines/>
              <w:tabs>
                <w:tab w:val="left" w:pos="6705"/>
              </w:tab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cs="Calibri"/>
                <w:bCs/>
                <w:iCs w:val="0"/>
                <w:szCs w:val="20"/>
              </w:rPr>
            </w:pPr>
            <w:r w:rsidRPr="008B68D5">
              <w:rPr>
                <w:rFonts w:ascii="Franklin Gothic Medium" w:hAnsi="Franklin Gothic Medium" w:cs="Calibri"/>
                <w:bCs/>
                <w:szCs w:val="20"/>
              </w:rPr>
              <w:t>Details</w:t>
            </w:r>
          </w:p>
        </w:tc>
      </w:tr>
      <w:tr w:rsidR="00145302" w14:paraId="39F4BBDD" w14:textId="77777777" w:rsidTr="005F0D1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4C17D8E7" w14:textId="1462D17C" w:rsidR="00145302" w:rsidRPr="00E86518" w:rsidRDefault="00F5133B" w:rsidP="00C76F82">
            <w:pPr>
              <w:pStyle w:val="ODCBodyText"/>
              <w:keepNext/>
              <w:keepLines/>
              <w:tabs>
                <w:tab w:val="left" w:pos="6705"/>
              </w:tabs>
              <w:jc w:val="left"/>
              <w:rPr>
                <w:color w:val="auto"/>
                <w:szCs w:val="20"/>
              </w:rPr>
            </w:pPr>
            <w:r>
              <w:rPr>
                <w:color w:val="auto"/>
                <w:szCs w:val="20"/>
              </w:rPr>
              <w:t>Review Literature</w:t>
            </w:r>
          </w:p>
        </w:tc>
        <w:tc>
          <w:tcPr>
            <w:tcW w:w="948" w:type="dxa"/>
            <w:vAlign w:val="center"/>
          </w:tcPr>
          <w:p w14:paraId="49E8E14C" w14:textId="77777777" w:rsidR="00145302" w:rsidRPr="00E86518" w:rsidRDefault="00145302"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16" w:type="dxa"/>
            <w:vAlign w:val="center"/>
          </w:tcPr>
          <w:p w14:paraId="0617F01D" w14:textId="1774185A" w:rsidR="00145302" w:rsidRPr="00E86518" w:rsidRDefault="00145302"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85" w:type="dxa"/>
            <w:vAlign w:val="center"/>
          </w:tcPr>
          <w:p w14:paraId="5F63314B" w14:textId="2FA7B6C2" w:rsidR="00145302" w:rsidRPr="00E86518" w:rsidRDefault="004A5CCD"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E86518">
              <w:rPr>
                <w:color w:val="auto"/>
                <w:szCs w:val="20"/>
              </w:rPr>
              <w:sym w:font="Wingdings 2" w:char="F050"/>
            </w:r>
          </w:p>
        </w:tc>
        <w:tc>
          <w:tcPr>
            <w:tcW w:w="4855" w:type="dxa"/>
            <w:vAlign w:val="center"/>
          </w:tcPr>
          <w:p w14:paraId="7B670341" w14:textId="53B1140C" w:rsidR="00145302" w:rsidRPr="005F0D13" w:rsidRDefault="00C77C55" w:rsidP="005F0D13">
            <w:pPr>
              <w:pStyle w:val="body11"/>
              <w:cnfStyle w:val="000000100000" w:firstRow="0" w:lastRow="0" w:firstColumn="0" w:lastColumn="0" w:oddVBand="0" w:evenVBand="0" w:oddHBand="1" w:evenHBand="0" w:firstRowFirstColumn="0" w:firstRowLastColumn="0" w:lastRowFirstColumn="0" w:lastRowLastColumn="0"/>
              <w:rPr>
                <w:color w:val="auto"/>
              </w:rPr>
            </w:pPr>
            <w:r w:rsidRPr="005F0D13">
              <w:rPr>
                <w:color w:val="auto"/>
              </w:rPr>
              <w:t xml:space="preserve">Assesses </w:t>
            </w:r>
            <w:r w:rsidR="005F0D13" w:rsidRPr="005F0D13">
              <w:rPr>
                <w:color w:val="auto"/>
              </w:rPr>
              <w:t xml:space="preserve">and summarize existing </w:t>
            </w:r>
            <w:r w:rsidR="00F03248">
              <w:rPr>
                <w:color w:val="auto"/>
              </w:rPr>
              <w:t>NEI</w:t>
            </w:r>
            <w:r w:rsidRPr="005F0D13">
              <w:rPr>
                <w:color w:val="auto"/>
              </w:rPr>
              <w:t xml:space="preserve"> research</w:t>
            </w:r>
            <w:r w:rsidR="005F0D13" w:rsidRPr="005F0D13">
              <w:rPr>
                <w:color w:val="auto"/>
              </w:rPr>
              <w:t xml:space="preserve"> and explain how the evaluation team plans to leverage it</w:t>
            </w:r>
            <w:r w:rsidRPr="005F0D13">
              <w:rPr>
                <w:color w:val="auto"/>
              </w:rPr>
              <w:t xml:space="preserve"> for the AIC 2018-2021 portfolio. </w:t>
            </w:r>
            <w:r w:rsidR="005F0D13" w:rsidRPr="005F0D13">
              <w:rPr>
                <w:color w:val="auto"/>
              </w:rPr>
              <w:t xml:space="preserve">Note which </w:t>
            </w:r>
            <w:r w:rsidR="00F03248">
              <w:rPr>
                <w:color w:val="auto"/>
              </w:rPr>
              <w:t>NEI</w:t>
            </w:r>
            <w:r w:rsidR="005F0D13" w:rsidRPr="005F0D13">
              <w:rPr>
                <w:color w:val="auto"/>
              </w:rPr>
              <w:t>s</w:t>
            </w:r>
            <w:r w:rsidR="008B74CE" w:rsidRPr="005F0D13">
              <w:rPr>
                <w:color w:val="auto"/>
              </w:rPr>
              <w:t xml:space="preserve"> appear to be quantifiable and monetizable.</w:t>
            </w:r>
          </w:p>
        </w:tc>
      </w:tr>
      <w:tr w:rsidR="00145302" w14:paraId="5BA1D383" w14:textId="77777777" w:rsidTr="005F0D13">
        <w:trPr>
          <w:cnfStyle w:val="000000010000" w:firstRow="0" w:lastRow="0" w:firstColumn="0" w:lastColumn="0" w:oddVBand="0" w:evenVBand="0" w:oddHBand="0" w:evenHBand="1"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7CD7F2CF" w14:textId="7D63CF54" w:rsidR="00145302" w:rsidRPr="00E86518" w:rsidRDefault="00F03248" w:rsidP="00C76F82">
            <w:pPr>
              <w:pStyle w:val="ODCBodyText"/>
              <w:keepNext/>
              <w:keepLines/>
              <w:tabs>
                <w:tab w:val="left" w:pos="6705"/>
              </w:tabs>
              <w:jc w:val="left"/>
              <w:rPr>
                <w:color w:val="auto"/>
                <w:szCs w:val="20"/>
              </w:rPr>
            </w:pPr>
            <w:r>
              <w:rPr>
                <w:color w:val="auto"/>
                <w:szCs w:val="20"/>
              </w:rPr>
              <w:t>NEI</w:t>
            </w:r>
            <w:r w:rsidR="00F5133B">
              <w:rPr>
                <w:color w:val="auto"/>
                <w:szCs w:val="20"/>
              </w:rPr>
              <w:t xml:space="preserve"> Map</w:t>
            </w:r>
            <w:r w:rsidR="00F5133B" w:rsidRPr="00F5133B">
              <w:rPr>
                <w:color w:val="auto"/>
                <w:szCs w:val="20"/>
              </w:rPr>
              <w:t xml:space="preserve"> </w:t>
            </w:r>
            <w:r w:rsidR="00F5133B">
              <w:rPr>
                <w:color w:val="auto"/>
                <w:szCs w:val="20"/>
              </w:rPr>
              <w:t>by AIC Initiative</w:t>
            </w:r>
          </w:p>
        </w:tc>
        <w:tc>
          <w:tcPr>
            <w:tcW w:w="948" w:type="dxa"/>
            <w:vAlign w:val="center"/>
          </w:tcPr>
          <w:p w14:paraId="038AF420" w14:textId="77777777" w:rsidR="00145302" w:rsidRPr="00E86518" w:rsidRDefault="00145302" w:rsidP="00C76F8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16" w:type="dxa"/>
            <w:vAlign w:val="center"/>
          </w:tcPr>
          <w:p w14:paraId="04C42C19" w14:textId="5BD6F13C" w:rsidR="00145302" w:rsidRPr="00E86518" w:rsidRDefault="00145302" w:rsidP="00C76F8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985" w:type="dxa"/>
            <w:vAlign w:val="center"/>
          </w:tcPr>
          <w:p w14:paraId="74DC5E98" w14:textId="2CB17A25" w:rsidR="00145302" w:rsidRPr="00E86518" w:rsidRDefault="004A5CCD" w:rsidP="00C76F8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E86518">
              <w:rPr>
                <w:color w:val="auto"/>
                <w:szCs w:val="20"/>
              </w:rPr>
              <w:sym w:font="Wingdings 2" w:char="F050"/>
            </w:r>
          </w:p>
        </w:tc>
        <w:tc>
          <w:tcPr>
            <w:tcW w:w="4855" w:type="dxa"/>
            <w:vAlign w:val="center"/>
          </w:tcPr>
          <w:p w14:paraId="4525F12B" w14:textId="0C71BBDE" w:rsidR="00145302" w:rsidRPr="005F0D13" w:rsidRDefault="005F0D13" w:rsidP="005F0D13">
            <w:pPr>
              <w:pStyle w:val="body11"/>
              <w:cnfStyle w:val="000000010000" w:firstRow="0" w:lastRow="0" w:firstColumn="0" w:lastColumn="0" w:oddVBand="0" w:evenVBand="0" w:oddHBand="0" w:evenHBand="1" w:firstRowFirstColumn="0" w:firstRowLastColumn="0" w:lastRowFirstColumn="0" w:lastRowLastColumn="0"/>
              <w:rPr>
                <w:color w:val="auto"/>
              </w:rPr>
            </w:pPr>
            <w:r w:rsidRPr="005F0D13">
              <w:rPr>
                <w:color w:val="auto"/>
              </w:rPr>
              <w:t>E</w:t>
            </w:r>
            <w:r w:rsidR="00C77C55" w:rsidRPr="005F0D13">
              <w:rPr>
                <w:color w:val="auto"/>
              </w:rPr>
              <w:t xml:space="preserve">numerate specific </w:t>
            </w:r>
            <w:r w:rsidR="00F03248">
              <w:rPr>
                <w:color w:val="auto"/>
              </w:rPr>
              <w:t>NEI</w:t>
            </w:r>
            <w:r w:rsidR="00C77C55" w:rsidRPr="005F0D13">
              <w:rPr>
                <w:color w:val="auto"/>
              </w:rPr>
              <w:t xml:space="preserve">s </w:t>
            </w:r>
            <w:r w:rsidRPr="005F0D13">
              <w:rPr>
                <w:color w:val="auto"/>
              </w:rPr>
              <w:t>expected</w:t>
            </w:r>
            <w:r w:rsidR="00C77C55" w:rsidRPr="005F0D13">
              <w:rPr>
                <w:color w:val="auto"/>
              </w:rPr>
              <w:t xml:space="preserve"> to stem from each AIC </w:t>
            </w:r>
            <w:r w:rsidR="008B74CE" w:rsidRPr="005F0D13">
              <w:rPr>
                <w:color w:val="auto"/>
              </w:rPr>
              <w:t>initiative</w:t>
            </w:r>
            <w:r w:rsidRPr="005F0D13">
              <w:rPr>
                <w:color w:val="auto"/>
              </w:rPr>
              <w:t xml:space="preserve"> and provide</w:t>
            </w:r>
            <w:r w:rsidR="00C77C55" w:rsidRPr="005F0D13">
              <w:rPr>
                <w:color w:val="auto"/>
              </w:rPr>
              <w:t xml:space="preserve"> a roadmap for </w:t>
            </w:r>
            <w:r w:rsidRPr="005F0D13">
              <w:rPr>
                <w:color w:val="auto"/>
              </w:rPr>
              <w:t xml:space="preserve">studying key </w:t>
            </w:r>
            <w:r w:rsidR="00F03248">
              <w:rPr>
                <w:color w:val="auto"/>
              </w:rPr>
              <w:t>NEI</w:t>
            </w:r>
            <w:r w:rsidR="00C77C55" w:rsidRPr="005F0D13">
              <w:rPr>
                <w:color w:val="auto"/>
              </w:rPr>
              <w:t>s in the 2018-2021 cycle</w:t>
            </w:r>
            <w:r w:rsidRPr="005F0D13">
              <w:rPr>
                <w:color w:val="auto"/>
              </w:rPr>
              <w:t xml:space="preserve"> (documenting the rationale for selecting key </w:t>
            </w:r>
            <w:r w:rsidR="00F03248">
              <w:rPr>
                <w:color w:val="auto"/>
              </w:rPr>
              <w:t>NEI</w:t>
            </w:r>
            <w:r w:rsidRPr="005F0D13">
              <w:rPr>
                <w:color w:val="auto"/>
              </w:rPr>
              <w:t>s and proposing</w:t>
            </w:r>
            <w:r w:rsidR="00C77C55" w:rsidRPr="005F0D13">
              <w:rPr>
                <w:color w:val="auto"/>
              </w:rPr>
              <w:t xml:space="preserve"> a timeline for incorporating results into ev</w:t>
            </w:r>
            <w:r w:rsidRPr="005F0D13">
              <w:rPr>
                <w:color w:val="auto"/>
              </w:rPr>
              <w:t>aluation reporting and planning).</w:t>
            </w:r>
          </w:p>
        </w:tc>
      </w:tr>
      <w:tr w:rsidR="00145302" w14:paraId="60758193" w14:textId="77777777" w:rsidTr="00F5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6A3C4113" w14:textId="0CCD60DF" w:rsidR="00145302" w:rsidRPr="00E86518" w:rsidRDefault="009103DC" w:rsidP="00C76F82">
            <w:pPr>
              <w:pStyle w:val="ODCBodyText"/>
              <w:keepNext/>
              <w:keepLines/>
              <w:tabs>
                <w:tab w:val="left" w:pos="6705"/>
              </w:tabs>
              <w:jc w:val="left"/>
              <w:rPr>
                <w:color w:val="auto"/>
                <w:szCs w:val="20"/>
              </w:rPr>
            </w:pPr>
            <w:r>
              <w:rPr>
                <w:color w:val="auto"/>
                <w:szCs w:val="20"/>
              </w:rPr>
              <w:t>Develop</w:t>
            </w:r>
            <w:r w:rsidR="00F5133B">
              <w:rPr>
                <w:color w:val="auto"/>
                <w:szCs w:val="20"/>
              </w:rPr>
              <w:t xml:space="preserve"> </w:t>
            </w:r>
            <w:r w:rsidR="00F03248">
              <w:rPr>
                <w:color w:val="auto"/>
                <w:szCs w:val="20"/>
              </w:rPr>
              <w:t>NEI</w:t>
            </w:r>
            <w:r w:rsidR="00F5133B">
              <w:rPr>
                <w:color w:val="auto"/>
                <w:szCs w:val="20"/>
              </w:rPr>
              <w:t xml:space="preserve"> </w:t>
            </w:r>
            <w:r>
              <w:rPr>
                <w:color w:val="auto"/>
                <w:szCs w:val="20"/>
              </w:rPr>
              <w:t>Evaluation Tools</w:t>
            </w:r>
          </w:p>
        </w:tc>
        <w:tc>
          <w:tcPr>
            <w:tcW w:w="948" w:type="dxa"/>
            <w:vAlign w:val="center"/>
          </w:tcPr>
          <w:p w14:paraId="249952BE" w14:textId="77777777" w:rsidR="00145302" w:rsidRPr="00E86518" w:rsidRDefault="00145302"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16" w:type="dxa"/>
            <w:vAlign w:val="center"/>
          </w:tcPr>
          <w:p w14:paraId="2907F886" w14:textId="5FF18202" w:rsidR="00145302" w:rsidRPr="00E86518" w:rsidRDefault="00145302"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85" w:type="dxa"/>
            <w:vAlign w:val="center"/>
          </w:tcPr>
          <w:p w14:paraId="31D5FAAE" w14:textId="4DF15486" w:rsidR="00145302" w:rsidRPr="00E86518" w:rsidRDefault="004A5CCD"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E86518">
              <w:rPr>
                <w:color w:val="auto"/>
                <w:szCs w:val="20"/>
              </w:rPr>
              <w:sym w:font="Wingdings 2" w:char="F050"/>
            </w:r>
          </w:p>
        </w:tc>
        <w:tc>
          <w:tcPr>
            <w:tcW w:w="4855" w:type="dxa"/>
            <w:vAlign w:val="center"/>
          </w:tcPr>
          <w:p w14:paraId="78FEC26B" w14:textId="2BC538ED" w:rsidR="009103DC" w:rsidRPr="005F0D13" w:rsidRDefault="00F5133B" w:rsidP="005F0D13">
            <w:pPr>
              <w:pStyle w:val="body11"/>
              <w:cnfStyle w:val="000000100000" w:firstRow="0" w:lastRow="0" w:firstColumn="0" w:lastColumn="0" w:oddVBand="0" w:evenVBand="0" w:oddHBand="1" w:evenHBand="0" w:firstRowFirstColumn="0" w:firstRowLastColumn="0" w:lastRowFirstColumn="0" w:lastRowLastColumn="0"/>
              <w:rPr>
                <w:color w:val="auto"/>
              </w:rPr>
            </w:pPr>
            <w:r w:rsidRPr="005F0D13">
              <w:rPr>
                <w:color w:val="auto"/>
              </w:rPr>
              <w:t>Develop</w:t>
            </w:r>
            <w:r w:rsidR="00D65840" w:rsidRPr="005F0D13">
              <w:rPr>
                <w:color w:val="auto"/>
              </w:rPr>
              <w:t xml:space="preserve"> a </w:t>
            </w:r>
            <w:r w:rsidR="005F0D13" w:rsidRPr="005F0D13">
              <w:rPr>
                <w:color w:val="auto"/>
              </w:rPr>
              <w:t xml:space="preserve">short </w:t>
            </w:r>
            <w:r w:rsidR="00D65840" w:rsidRPr="005F0D13">
              <w:rPr>
                <w:color w:val="auto"/>
              </w:rPr>
              <w:t xml:space="preserve">battery of participant </w:t>
            </w:r>
            <w:r w:rsidR="00D65840" w:rsidRPr="006E5EF9">
              <w:rPr>
                <w:color w:val="auto"/>
              </w:rPr>
              <w:t xml:space="preserve">survey questions that </w:t>
            </w:r>
            <w:r w:rsidR="000F627B" w:rsidRPr="006E5EF9">
              <w:rPr>
                <w:color w:val="auto"/>
              </w:rPr>
              <w:t xml:space="preserve">can be used to assess key participant </w:t>
            </w:r>
            <w:r w:rsidR="00F03248">
              <w:rPr>
                <w:color w:val="auto"/>
              </w:rPr>
              <w:t>NEI</w:t>
            </w:r>
            <w:r w:rsidR="000F627B" w:rsidRPr="006E5EF9">
              <w:rPr>
                <w:color w:val="auto"/>
              </w:rPr>
              <w:t>s for the Income Qualified</w:t>
            </w:r>
            <w:r w:rsidR="007B68AE" w:rsidRPr="006E5EF9">
              <w:rPr>
                <w:color w:val="auto"/>
              </w:rPr>
              <w:t xml:space="preserve"> </w:t>
            </w:r>
            <w:r w:rsidR="000F627B" w:rsidRPr="006E5EF9">
              <w:rPr>
                <w:color w:val="auto"/>
              </w:rPr>
              <w:t>and Multifamily initiatives</w:t>
            </w:r>
            <w:r w:rsidR="005F0D13" w:rsidRPr="006E5EF9">
              <w:rPr>
                <w:color w:val="auto"/>
              </w:rPr>
              <w:t>.</w:t>
            </w:r>
            <w:r w:rsidR="00E877AF">
              <w:rPr>
                <w:color w:val="auto"/>
              </w:rPr>
              <w:t xml:space="preserve"> To the extent we can leverage data collection activities already planned for these initiatives, we will do so. </w:t>
            </w:r>
            <w:r w:rsidR="005F0D13" w:rsidRPr="006E5EF9">
              <w:rPr>
                <w:color w:val="auto"/>
              </w:rPr>
              <w:t xml:space="preserve"> Benchmark </w:t>
            </w:r>
            <w:r w:rsidR="005F0D13" w:rsidRPr="005F0D13">
              <w:rPr>
                <w:color w:val="auto"/>
              </w:rPr>
              <w:t xml:space="preserve">monetary values of these </w:t>
            </w:r>
            <w:r w:rsidR="00F03248">
              <w:rPr>
                <w:color w:val="auto"/>
              </w:rPr>
              <w:t>NEI</w:t>
            </w:r>
            <w:r w:rsidRPr="005F0D13">
              <w:rPr>
                <w:color w:val="auto"/>
              </w:rPr>
              <w:t xml:space="preserve">s in AIC </w:t>
            </w:r>
            <w:r w:rsidR="00D65840" w:rsidRPr="005F0D13">
              <w:rPr>
                <w:color w:val="auto"/>
              </w:rPr>
              <w:t xml:space="preserve">service </w:t>
            </w:r>
            <w:r w:rsidRPr="005F0D13">
              <w:rPr>
                <w:color w:val="auto"/>
              </w:rPr>
              <w:t>territory</w:t>
            </w:r>
            <w:r w:rsidR="00D65840" w:rsidRPr="005F0D13">
              <w:rPr>
                <w:color w:val="auto"/>
              </w:rPr>
              <w:t>, leveraging existing assumptions used by other Illinois evaluators</w:t>
            </w:r>
            <w:r w:rsidR="005F0D13" w:rsidRPr="005F0D13">
              <w:rPr>
                <w:color w:val="auto"/>
              </w:rPr>
              <w:t>. Demonstrate a</w:t>
            </w:r>
            <w:r w:rsidR="009103DC" w:rsidRPr="005F0D13">
              <w:rPr>
                <w:color w:val="auto"/>
              </w:rPr>
              <w:t xml:space="preserve"> methodology for </w:t>
            </w:r>
            <w:r w:rsidR="005F0D13" w:rsidRPr="005F0D13">
              <w:rPr>
                <w:color w:val="auto"/>
              </w:rPr>
              <w:t xml:space="preserve">combining inputs to produce a </w:t>
            </w:r>
            <w:r w:rsidR="009103DC" w:rsidRPr="005F0D13">
              <w:rPr>
                <w:color w:val="auto"/>
              </w:rPr>
              <w:t xml:space="preserve">quantitative assessment of </w:t>
            </w:r>
            <w:r w:rsidR="005F0D13" w:rsidRPr="005F0D13">
              <w:rPr>
                <w:color w:val="auto"/>
              </w:rPr>
              <w:t xml:space="preserve">the </w:t>
            </w:r>
            <w:r w:rsidR="009103DC" w:rsidRPr="005F0D13">
              <w:rPr>
                <w:color w:val="auto"/>
              </w:rPr>
              <w:t xml:space="preserve">key </w:t>
            </w:r>
            <w:r w:rsidR="00F03248">
              <w:rPr>
                <w:color w:val="auto"/>
              </w:rPr>
              <w:t>NEI</w:t>
            </w:r>
            <w:r w:rsidR="009103DC" w:rsidRPr="005F0D13">
              <w:rPr>
                <w:color w:val="auto"/>
              </w:rPr>
              <w:t>.</w:t>
            </w:r>
          </w:p>
        </w:tc>
      </w:tr>
      <w:tr w:rsidR="00145302" w14:paraId="797284EA" w14:textId="77777777" w:rsidTr="00F513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16F8C43D" w14:textId="5020C60C" w:rsidR="00145302" w:rsidRPr="00E86518" w:rsidRDefault="00F5133B" w:rsidP="00C76F82">
            <w:pPr>
              <w:pStyle w:val="ODCBodyText"/>
              <w:keepNext/>
              <w:keepLines/>
              <w:tabs>
                <w:tab w:val="left" w:pos="6705"/>
              </w:tabs>
              <w:jc w:val="left"/>
              <w:rPr>
                <w:color w:val="auto"/>
                <w:szCs w:val="20"/>
              </w:rPr>
            </w:pPr>
            <w:r>
              <w:rPr>
                <w:color w:val="auto"/>
                <w:szCs w:val="20"/>
              </w:rPr>
              <w:t>Ad Hoc Evaluation Support</w:t>
            </w:r>
          </w:p>
        </w:tc>
        <w:tc>
          <w:tcPr>
            <w:tcW w:w="948" w:type="dxa"/>
            <w:vAlign w:val="center"/>
          </w:tcPr>
          <w:p w14:paraId="608D17D9" w14:textId="77777777" w:rsidR="00145302" w:rsidRPr="00E86518" w:rsidRDefault="00145302" w:rsidP="00C76F8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816" w:type="dxa"/>
            <w:vAlign w:val="center"/>
          </w:tcPr>
          <w:p w14:paraId="1FD8C8CF" w14:textId="4F156031" w:rsidR="00145302" w:rsidRPr="00E86518" w:rsidRDefault="00145302" w:rsidP="00C76F8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p>
        </w:tc>
        <w:tc>
          <w:tcPr>
            <w:tcW w:w="985" w:type="dxa"/>
            <w:vAlign w:val="center"/>
          </w:tcPr>
          <w:p w14:paraId="5A9C7308" w14:textId="4AE8CF07" w:rsidR="00145302" w:rsidRPr="00E86518" w:rsidRDefault="004A5CCD" w:rsidP="00C76F82">
            <w:pPr>
              <w:pStyle w:val="ODCBodyText"/>
              <w:keepNext/>
              <w:keepLines/>
              <w:tabs>
                <w:tab w:val="left" w:pos="6705"/>
              </w:tabs>
              <w:jc w:val="center"/>
              <w:cnfStyle w:val="000000010000" w:firstRow="0" w:lastRow="0" w:firstColumn="0" w:lastColumn="0" w:oddVBand="0" w:evenVBand="0" w:oddHBand="0" w:evenHBand="1" w:firstRowFirstColumn="0" w:firstRowLastColumn="0" w:lastRowFirstColumn="0" w:lastRowLastColumn="0"/>
              <w:rPr>
                <w:color w:val="auto"/>
                <w:szCs w:val="20"/>
              </w:rPr>
            </w:pPr>
            <w:r w:rsidRPr="00E86518">
              <w:rPr>
                <w:color w:val="auto"/>
                <w:szCs w:val="20"/>
              </w:rPr>
              <w:sym w:font="Wingdings 2" w:char="F050"/>
            </w:r>
          </w:p>
        </w:tc>
        <w:tc>
          <w:tcPr>
            <w:tcW w:w="4855" w:type="dxa"/>
            <w:vAlign w:val="center"/>
          </w:tcPr>
          <w:p w14:paraId="3EF5DED6" w14:textId="4595D70F" w:rsidR="00145302" w:rsidRPr="005F0D13" w:rsidRDefault="00F5133B" w:rsidP="005F0D13">
            <w:pPr>
              <w:pStyle w:val="body11"/>
              <w:cnfStyle w:val="000000010000" w:firstRow="0" w:lastRow="0" w:firstColumn="0" w:lastColumn="0" w:oddVBand="0" w:evenVBand="0" w:oddHBand="0" w:evenHBand="1" w:firstRowFirstColumn="0" w:firstRowLastColumn="0" w:lastRowFirstColumn="0" w:lastRowLastColumn="0"/>
              <w:rPr>
                <w:color w:val="auto"/>
                <w:szCs w:val="20"/>
              </w:rPr>
            </w:pPr>
            <w:r w:rsidRPr="005F0D13">
              <w:rPr>
                <w:color w:val="auto"/>
                <w:szCs w:val="20"/>
              </w:rPr>
              <w:t xml:space="preserve">Consult with ongoing AIC evaluation leads to ensure </w:t>
            </w:r>
            <w:r w:rsidR="00F03248">
              <w:rPr>
                <w:color w:val="auto"/>
                <w:szCs w:val="20"/>
              </w:rPr>
              <w:t>NEI</w:t>
            </w:r>
            <w:r w:rsidRPr="005F0D13">
              <w:rPr>
                <w:color w:val="auto"/>
                <w:szCs w:val="20"/>
              </w:rPr>
              <w:t xml:space="preserve"> information is collected consistently across initiatives in 2018 and beyond</w:t>
            </w:r>
            <w:r w:rsidR="005F0D13" w:rsidRPr="005F0D13">
              <w:rPr>
                <w:color w:val="auto"/>
                <w:szCs w:val="20"/>
              </w:rPr>
              <w:t xml:space="preserve">; develop reporting tools to ensure </w:t>
            </w:r>
            <w:r w:rsidR="00F03248">
              <w:rPr>
                <w:color w:val="auto"/>
                <w:szCs w:val="20"/>
              </w:rPr>
              <w:t>NEI</w:t>
            </w:r>
            <w:r w:rsidR="005F0D13" w:rsidRPr="005F0D13">
              <w:rPr>
                <w:color w:val="auto"/>
                <w:szCs w:val="20"/>
              </w:rPr>
              <w:t>s are explained and documented consistently across the portfolio.</w:t>
            </w:r>
          </w:p>
        </w:tc>
      </w:tr>
      <w:tr w:rsidR="00145302" w14:paraId="445C5B3E" w14:textId="77777777" w:rsidTr="00F5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Align w:val="center"/>
          </w:tcPr>
          <w:p w14:paraId="396208A8" w14:textId="23A356B0" w:rsidR="00145302" w:rsidRPr="00E86518" w:rsidRDefault="00F5133B" w:rsidP="00C76F82">
            <w:pPr>
              <w:pStyle w:val="ODCBodyText"/>
              <w:keepNext/>
              <w:keepLines/>
              <w:tabs>
                <w:tab w:val="left" w:pos="6705"/>
              </w:tabs>
              <w:jc w:val="left"/>
              <w:rPr>
                <w:color w:val="auto"/>
                <w:szCs w:val="20"/>
              </w:rPr>
            </w:pPr>
            <w:r>
              <w:rPr>
                <w:color w:val="auto"/>
                <w:szCs w:val="20"/>
              </w:rPr>
              <w:t>SAG and Cross-Utility Coordination</w:t>
            </w:r>
          </w:p>
        </w:tc>
        <w:tc>
          <w:tcPr>
            <w:tcW w:w="948" w:type="dxa"/>
            <w:vAlign w:val="center"/>
          </w:tcPr>
          <w:p w14:paraId="00F2F46B" w14:textId="6B24FAA7" w:rsidR="00145302" w:rsidRPr="00E86518" w:rsidRDefault="00145302"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816" w:type="dxa"/>
            <w:vAlign w:val="center"/>
          </w:tcPr>
          <w:p w14:paraId="0397691E" w14:textId="02180D00" w:rsidR="00145302" w:rsidRPr="00E86518" w:rsidRDefault="00145302"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p>
        </w:tc>
        <w:tc>
          <w:tcPr>
            <w:tcW w:w="985" w:type="dxa"/>
            <w:vAlign w:val="center"/>
          </w:tcPr>
          <w:p w14:paraId="62A858DF" w14:textId="0158E8D4" w:rsidR="00145302" w:rsidRPr="00E86518" w:rsidRDefault="004A5CCD" w:rsidP="00C76F82">
            <w:pPr>
              <w:pStyle w:val="ODCBodyText"/>
              <w:keepNext/>
              <w:keepLines/>
              <w:tabs>
                <w:tab w:val="left" w:pos="6705"/>
              </w:tabs>
              <w:jc w:val="center"/>
              <w:cnfStyle w:val="000000100000" w:firstRow="0" w:lastRow="0" w:firstColumn="0" w:lastColumn="0" w:oddVBand="0" w:evenVBand="0" w:oddHBand="1" w:evenHBand="0" w:firstRowFirstColumn="0" w:firstRowLastColumn="0" w:lastRowFirstColumn="0" w:lastRowLastColumn="0"/>
              <w:rPr>
                <w:color w:val="auto"/>
                <w:szCs w:val="20"/>
              </w:rPr>
            </w:pPr>
            <w:r w:rsidRPr="00E86518">
              <w:rPr>
                <w:color w:val="auto"/>
                <w:szCs w:val="20"/>
              </w:rPr>
              <w:sym w:font="Wingdings 2" w:char="F050"/>
            </w:r>
          </w:p>
        </w:tc>
        <w:tc>
          <w:tcPr>
            <w:tcW w:w="4855" w:type="dxa"/>
            <w:vAlign w:val="center"/>
          </w:tcPr>
          <w:p w14:paraId="6F665874" w14:textId="52BCA6DF" w:rsidR="00145302" w:rsidRPr="005F0D13" w:rsidRDefault="00E220EF" w:rsidP="005F0D13">
            <w:pPr>
              <w:pStyle w:val="body11"/>
              <w:cnfStyle w:val="000000100000" w:firstRow="0" w:lastRow="0" w:firstColumn="0" w:lastColumn="0" w:oddVBand="0" w:evenVBand="0" w:oddHBand="1" w:evenHBand="0" w:firstRowFirstColumn="0" w:firstRowLastColumn="0" w:lastRowFirstColumn="0" w:lastRowLastColumn="0"/>
              <w:rPr>
                <w:color w:val="auto"/>
                <w:szCs w:val="20"/>
              </w:rPr>
            </w:pPr>
            <w:r w:rsidRPr="005F0D13">
              <w:rPr>
                <w:color w:val="auto"/>
                <w:szCs w:val="20"/>
              </w:rPr>
              <w:t>Participate as needed in SAG meetings and coordinate with other Illinois utilities’ evaluators to ensure consistent approaches</w:t>
            </w:r>
            <w:r w:rsidR="00D65840" w:rsidRPr="005F0D13">
              <w:rPr>
                <w:color w:val="auto"/>
                <w:szCs w:val="20"/>
              </w:rPr>
              <w:t xml:space="preserve"> are used</w:t>
            </w:r>
          </w:p>
        </w:tc>
      </w:tr>
    </w:tbl>
    <w:p w14:paraId="2AC853F4" w14:textId="77777777" w:rsidR="00145302" w:rsidRDefault="00145302" w:rsidP="00145302">
      <w:pPr>
        <w:pStyle w:val="BodyText"/>
      </w:pPr>
      <w:r>
        <w:t>We describe each activity below in detail.</w:t>
      </w:r>
    </w:p>
    <w:p w14:paraId="62496FE9" w14:textId="7FC099C9" w:rsidR="00145302" w:rsidRDefault="00145302" w:rsidP="00AA34E4">
      <w:pPr>
        <w:pStyle w:val="Heading4"/>
      </w:pPr>
      <w:r>
        <w:t xml:space="preserve">Task 1. </w:t>
      </w:r>
      <w:r w:rsidR="004A5CCD">
        <w:t>Review Literature</w:t>
      </w:r>
    </w:p>
    <w:p w14:paraId="524223C9" w14:textId="6B3799AD" w:rsidR="008B74CE" w:rsidRDefault="00D87C41" w:rsidP="008B74CE">
      <w:pPr>
        <w:tabs>
          <w:tab w:val="right" w:pos="9990"/>
        </w:tabs>
        <w:spacing w:before="0" w:after="160"/>
      </w:pPr>
      <w:r>
        <w:t>We will</w:t>
      </w:r>
      <w:r w:rsidR="008B74CE">
        <w:t xml:space="preserve"> review existing </w:t>
      </w:r>
      <w:r w:rsidR="00F03248">
        <w:t>NEI</w:t>
      </w:r>
      <w:r w:rsidR="008B74CE">
        <w:t xml:space="preserve"> assessments and methodologies, with a focus on those already developed or proposed in Illinois and which can be leveraged to support </w:t>
      </w:r>
      <w:r w:rsidR="00F03248">
        <w:t>NEI</w:t>
      </w:r>
      <w:r w:rsidR="008B74CE">
        <w:t xml:space="preserve"> assessment of the AIC 2018-2021 portfolio. </w:t>
      </w:r>
      <w:r w:rsidR="008B74CE">
        <w:lastRenderedPageBreak/>
        <w:t xml:space="preserve">We </w:t>
      </w:r>
      <w:r>
        <w:t>plan to</w:t>
      </w:r>
      <w:r w:rsidR="008B74CE">
        <w:t xml:space="preserve"> include existing Illinois </w:t>
      </w:r>
      <w:r w:rsidR="00F03248">
        <w:t>NEI</w:t>
      </w:r>
      <w:r>
        <w:t xml:space="preserve"> plans and</w:t>
      </w:r>
      <w:r w:rsidR="008B74CE">
        <w:t xml:space="preserve"> reports,</w:t>
      </w:r>
      <w:r>
        <w:rPr>
          <w:rStyle w:val="FootnoteReference"/>
        </w:rPr>
        <w:footnoteReference w:id="3"/>
      </w:r>
      <w:r w:rsidR="008B74CE">
        <w:t xml:space="preserve"> the Future Energy Jobs Act, </w:t>
      </w:r>
      <w:r w:rsidR="005549A6">
        <w:t xml:space="preserve">prior SAG discussions about treatment of </w:t>
      </w:r>
      <w:r w:rsidR="00F03248">
        <w:t>NEI</w:t>
      </w:r>
      <w:r w:rsidR="005549A6">
        <w:t>s,</w:t>
      </w:r>
      <w:r>
        <w:rPr>
          <w:rStyle w:val="FootnoteReference"/>
        </w:rPr>
        <w:footnoteReference w:id="4"/>
      </w:r>
      <w:r w:rsidR="005549A6">
        <w:t xml:space="preserve"> </w:t>
      </w:r>
      <w:r w:rsidR="008B74CE">
        <w:t xml:space="preserve">and others. </w:t>
      </w:r>
      <w:r w:rsidR="0059413E">
        <w:t>Through this, we will</w:t>
      </w:r>
      <w:r w:rsidR="008B74CE">
        <w:t xml:space="preserve"> assess the state of practice, </w:t>
      </w:r>
      <w:r w:rsidR="0059413E">
        <w:t>catalogue</w:t>
      </w:r>
      <w:r w:rsidR="008B74CE">
        <w:t xml:space="preserve"> </w:t>
      </w:r>
      <w:r w:rsidR="0059413E">
        <w:t xml:space="preserve">methods available to assess and quantify </w:t>
      </w:r>
      <w:r w:rsidR="00F03248">
        <w:t>NEI</w:t>
      </w:r>
      <w:r w:rsidR="0059413E">
        <w:t>s, and explain</w:t>
      </w:r>
      <w:r w:rsidR="008B74CE">
        <w:t xml:space="preserve"> how these </w:t>
      </w:r>
      <w:r w:rsidR="0059413E">
        <w:t>methods</w:t>
      </w:r>
      <w:r w:rsidR="008B74CE">
        <w:t xml:space="preserve"> </w:t>
      </w:r>
      <w:r w:rsidR="0059413E">
        <w:t>relate to</w:t>
      </w:r>
      <w:r w:rsidR="008B74CE">
        <w:t xml:space="preserve"> </w:t>
      </w:r>
      <w:r w:rsidR="0059413E">
        <w:t xml:space="preserve">annual program </w:t>
      </w:r>
      <w:r w:rsidR="008B74CE">
        <w:t>evaluation</w:t>
      </w:r>
      <w:r w:rsidR="0059413E">
        <w:t>s</w:t>
      </w:r>
      <w:r w:rsidR="008B74CE">
        <w:t xml:space="preserve">.  </w:t>
      </w:r>
      <w:r w:rsidR="0059413E">
        <w:t xml:space="preserve">We will include a list of common </w:t>
      </w:r>
      <w:r w:rsidR="00F03248">
        <w:t>NEI</w:t>
      </w:r>
      <w:r w:rsidR="0059413E">
        <w:t xml:space="preserve">s </w:t>
      </w:r>
      <w:r w:rsidR="00801E23">
        <w:t xml:space="preserve">by program type, </w:t>
      </w:r>
      <w:r w:rsidR="0059413E">
        <w:t>outline which are readily quantifiable and monetizable</w:t>
      </w:r>
      <w:r w:rsidR="00801E23">
        <w:t>, and note which are already included in the IL-TRM</w:t>
      </w:r>
      <w:r w:rsidR="00801E23" w:rsidRPr="00801E23">
        <w:t xml:space="preserve"> </w:t>
      </w:r>
      <w:r w:rsidR="00801E23">
        <w:t>vs. which could be considered for future inclusion, and which are referenced as part of the Future Energy Jobs Act</w:t>
      </w:r>
      <w:r w:rsidR="0059413E">
        <w:t>.</w:t>
      </w:r>
    </w:p>
    <w:p w14:paraId="44038FDD" w14:textId="388984DE" w:rsidR="008B74CE" w:rsidRPr="008B74CE" w:rsidRDefault="008B74CE" w:rsidP="008B74CE">
      <w:pPr>
        <w:tabs>
          <w:tab w:val="right" w:pos="9990"/>
        </w:tabs>
        <w:spacing w:before="0" w:after="160"/>
      </w:pPr>
      <w:r>
        <w:t>We will synthes</w:t>
      </w:r>
      <w:r w:rsidR="0059413E">
        <w:t xml:space="preserve">ize results into a summary memo. </w:t>
      </w:r>
      <w:r>
        <w:t xml:space="preserve">The memo will help the evaluation team prepare to collaborate with other Illinois evaluators and </w:t>
      </w:r>
      <w:r w:rsidR="0059413E">
        <w:t>serves as our point of early feedback with</w:t>
      </w:r>
      <w:r>
        <w:t xml:space="preserve"> </w:t>
      </w:r>
      <w:r w:rsidR="0059413E">
        <w:t>AIC</w:t>
      </w:r>
      <w:r>
        <w:t>.</w:t>
      </w:r>
    </w:p>
    <w:p w14:paraId="488B466E" w14:textId="2DB2D4D4" w:rsidR="00145302" w:rsidRDefault="00145302" w:rsidP="00145302">
      <w:pPr>
        <w:tabs>
          <w:tab w:val="right" w:pos="9990"/>
        </w:tabs>
        <w:spacing w:before="0" w:after="160"/>
      </w:pPr>
      <w:r>
        <w:rPr>
          <w:i/>
        </w:rPr>
        <w:t>Deliverable:</w:t>
      </w:r>
      <w:r w:rsidR="008B74CE">
        <w:t xml:space="preserve"> </w:t>
      </w:r>
      <w:r w:rsidR="00DA34B9">
        <w:t>Literature Review Findings</w:t>
      </w:r>
      <w:r w:rsidR="008B74CE">
        <w:t xml:space="preserve"> Memo</w:t>
      </w:r>
      <w:r>
        <w:rPr>
          <w:i/>
        </w:rPr>
        <w:tab/>
        <w:t xml:space="preserve">Deliverable Date: </w:t>
      </w:r>
      <w:r w:rsidR="008B74CE" w:rsidRPr="00F03248">
        <w:t>August</w:t>
      </w:r>
      <w:r w:rsidR="008B74CE" w:rsidRPr="008B74CE">
        <w:t xml:space="preserve"> </w:t>
      </w:r>
      <w:r w:rsidR="004A5CCD">
        <w:t>2018</w:t>
      </w:r>
    </w:p>
    <w:p w14:paraId="2219D02A" w14:textId="1F08D4F9" w:rsidR="00145302" w:rsidRDefault="00145302" w:rsidP="00AA34E4">
      <w:pPr>
        <w:pStyle w:val="Heading4"/>
      </w:pPr>
      <w:r>
        <w:t xml:space="preserve">Task 2. </w:t>
      </w:r>
      <w:r w:rsidR="00F03248">
        <w:t>NEI</w:t>
      </w:r>
      <w:r w:rsidR="004A5CCD">
        <w:t xml:space="preserve"> Map by AIC Initiative</w:t>
      </w:r>
    </w:p>
    <w:p w14:paraId="6A81DC3A" w14:textId="3B03E0EF" w:rsidR="00A92C0B" w:rsidRDefault="001B0AB0" w:rsidP="00A92C0B">
      <w:pPr>
        <w:tabs>
          <w:tab w:val="right" w:pos="10080"/>
        </w:tabs>
        <w:spacing w:before="0" w:after="160"/>
      </w:pPr>
      <w:r>
        <w:t xml:space="preserve">In this task, we will extend </w:t>
      </w:r>
      <w:r w:rsidR="004F2FE5">
        <w:t>our</w:t>
      </w:r>
      <w:r>
        <w:t xml:space="preserve"> literature review</w:t>
      </w:r>
      <w:r w:rsidR="004F2FE5">
        <w:t xml:space="preserve"> (Task 1)</w:t>
      </w:r>
      <w:r>
        <w:t xml:space="preserve"> by linking the </w:t>
      </w:r>
      <w:r w:rsidR="00F03248">
        <w:t>NEI</w:t>
      </w:r>
      <w:r>
        <w:t xml:space="preserve"> evaluation framework to AIC’s 2018-2021 programs. </w:t>
      </w:r>
      <w:r w:rsidR="0059413E">
        <w:t xml:space="preserve">We will map AIC initiatives (residential and commercial) to </w:t>
      </w:r>
      <w:r w:rsidR="00F03248">
        <w:t>NEI</w:t>
      </w:r>
      <w:r w:rsidR="0059413E">
        <w:t>s drawing on information from</w:t>
      </w:r>
      <w:r>
        <w:t xml:space="preserve"> program implementation plans, program-tracking data, transcripts of program staff interviews, and other</w:t>
      </w:r>
      <w:r w:rsidR="0059413E">
        <w:t>s</w:t>
      </w:r>
      <w:r>
        <w:t xml:space="preserve">. </w:t>
      </w:r>
      <w:r w:rsidR="0059413E">
        <w:t xml:space="preserve">We will also complete a deeper dive into classifying </w:t>
      </w:r>
      <w:r w:rsidR="00F03248">
        <w:t>NEI</w:t>
      </w:r>
      <w:r w:rsidR="0059413E">
        <w:t xml:space="preserve">s by benefit magnitude, analytical complexity, and likelihood that quantifying the </w:t>
      </w:r>
      <w:r w:rsidR="00F03248">
        <w:t>NEI</w:t>
      </w:r>
      <w:r w:rsidR="0059413E">
        <w:t xml:space="preserve"> will require Illinois-specific</w:t>
      </w:r>
      <w:r w:rsidR="00A92C0B">
        <w:t xml:space="preserve"> primary</w:t>
      </w:r>
      <w:r w:rsidR="0059413E">
        <w:t xml:space="preserve"> data.</w:t>
      </w:r>
      <w:r w:rsidR="00A92C0B">
        <w:t xml:space="preserve"> </w:t>
      </w:r>
    </w:p>
    <w:p w14:paraId="424E1574" w14:textId="7A1475A2" w:rsidR="00B46AB2" w:rsidRPr="00B46AB2" w:rsidRDefault="003D3B06" w:rsidP="00A92C0B">
      <w:pPr>
        <w:tabs>
          <w:tab w:val="right" w:pos="10080"/>
        </w:tabs>
        <w:spacing w:before="0" w:after="160"/>
      </w:pPr>
      <w:r>
        <w:t>The m</w:t>
      </w:r>
      <w:r w:rsidR="00A92C0B">
        <w:t>ain outputs will be a</w:t>
      </w:r>
      <w:r w:rsidR="0059413E">
        <w:t xml:space="preserve"> </w:t>
      </w:r>
      <w:r w:rsidR="001B0AB0">
        <w:t xml:space="preserve">matrix </w:t>
      </w:r>
      <w:r w:rsidR="00A92C0B">
        <w:t>showing</w:t>
      </w:r>
      <w:r w:rsidR="0059413E">
        <w:t xml:space="preserve"> </w:t>
      </w:r>
      <w:r w:rsidR="001B0AB0">
        <w:t xml:space="preserve">which AIC programs are expected to produce </w:t>
      </w:r>
      <w:r w:rsidR="0059413E">
        <w:t>specific</w:t>
      </w:r>
      <w:r w:rsidR="001B0AB0">
        <w:t xml:space="preserve"> </w:t>
      </w:r>
      <w:r w:rsidR="00F03248">
        <w:t>NEI</w:t>
      </w:r>
      <w:r w:rsidR="001B0AB0">
        <w:t>s</w:t>
      </w:r>
      <w:r w:rsidR="00A92C0B">
        <w:t xml:space="preserve"> and</w:t>
      </w:r>
      <w:r w:rsidR="001B0AB0">
        <w:t xml:space="preserve"> </w:t>
      </w:r>
      <w:r w:rsidR="00DA34B9">
        <w:t xml:space="preserve">highlighting </w:t>
      </w:r>
      <w:r w:rsidR="0059413E">
        <w:t xml:space="preserve">areas prime for the first </w:t>
      </w:r>
      <w:r w:rsidR="00F03248">
        <w:t>NEI</w:t>
      </w:r>
      <w:r w:rsidR="0059413E">
        <w:t xml:space="preserve"> assessment (e.g., areas not only where </w:t>
      </w:r>
      <w:r w:rsidR="00F03248">
        <w:t>NEI</w:t>
      </w:r>
      <w:r w:rsidR="0059413E">
        <w:t>s are expected to be relatively large</w:t>
      </w:r>
      <w:r>
        <w:t>,</w:t>
      </w:r>
      <w:r w:rsidR="0059413E">
        <w:t xml:space="preserve"> but also where data exists/can be readily collected to qualitatively assess, quantify, and monetize the benefit</w:t>
      </w:r>
      <w:r w:rsidR="00DA34B9">
        <w:t>)</w:t>
      </w:r>
      <w:r w:rsidR="001B0AB0">
        <w:t>.</w:t>
      </w:r>
      <w:r w:rsidR="00DA34B9">
        <w:t xml:space="preserve"> </w:t>
      </w:r>
      <w:r w:rsidR="0059413E">
        <w:t>Our goal is to</w:t>
      </w:r>
      <w:r w:rsidR="00DA34B9">
        <w:t xml:space="preserve"> recommend a prioritized list of </w:t>
      </w:r>
      <w:r w:rsidR="00F03248">
        <w:t>NEI</w:t>
      </w:r>
      <w:r w:rsidR="00DA34B9">
        <w:t>s that, if tracked and quantified, could have the relatively largest effect on AIC programs and their evaluated benefits.</w:t>
      </w:r>
      <w:r w:rsidR="00B51FA6">
        <w:t xml:space="preserve"> We will present a </w:t>
      </w:r>
      <w:r w:rsidR="00056DB7">
        <w:t xml:space="preserve">roadmap and </w:t>
      </w:r>
      <w:r w:rsidR="00B51FA6">
        <w:t xml:space="preserve">timeline </w:t>
      </w:r>
      <w:r w:rsidR="00056DB7">
        <w:t>showing how we plan to</w:t>
      </w:r>
      <w:r w:rsidR="00B51FA6">
        <w:t xml:space="preserve"> r</w:t>
      </w:r>
      <w:r w:rsidR="00056DB7">
        <w:t>esearch</w:t>
      </w:r>
      <w:r w:rsidR="00B51FA6">
        <w:t xml:space="preserve"> each of these </w:t>
      </w:r>
      <w:r w:rsidR="00F03248">
        <w:t>NEI</w:t>
      </w:r>
      <w:r w:rsidR="00B51FA6">
        <w:t>s</w:t>
      </w:r>
      <w:r w:rsidR="00056DB7">
        <w:t xml:space="preserve"> during the 2018-2021 cycle, highlighting any data collection needs</w:t>
      </w:r>
      <w:r w:rsidR="00B51FA6">
        <w:t xml:space="preserve">. </w:t>
      </w:r>
    </w:p>
    <w:p w14:paraId="58FD58B5" w14:textId="3BEE5CF0" w:rsidR="004A5CCD" w:rsidRDefault="004A5CCD" w:rsidP="004A5CCD">
      <w:pPr>
        <w:tabs>
          <w:tab w:val="right" w:pos="10080"/>
        </w:tabs>
        <w:spacing w:before="0" w:after="160"/>
      </w:pPr>
      <w:r>
        <w:rPr>
          <w:i/>
        </w:rPr>
        <w:t>Deliverable:</w:t>
      </w:r>
      <w:r w:rsidR="00DA34B9">
        <w:rPr>
          <w:i/>
        </w:rPr>
        <w:t xml:space="preserve"> </w:t>
      </w:r>
      <w:r w:rsidR="00F03248">
        <w:t>NEI</w:t>
      </w:r>
      <w:r w:rsidR="00A92C0B">
        <w:t xml:space="preserve"> Matrix and</w:t>
      </w:r>
      <w:r w:rsidR="00DA34B9">
        <w:t xml:space="preserve"> </w:t>
      </w:r>
      <w:r w:rsidR="00A92C0B">
        <w:t xml:space="preserve">Evaluation </w:t>
      </w:r>
      <w:r w:rsidR="00C76F82">
        <w:t>Roadm</w:t>
      </w:r>
      <w:r w:rsidR="00A92C0B">
        <w:t>ap</w:t>
      </w:r>
      <w:r>
        <w:rPr>
          <w:i/>
        </w:rPr>
        <w:tab/>
        <w:t xml:space="preserve">Deliverable Date: </w:t>
      </w:r>
      <w:r w:rsidR="00DA34B9" w:rsidRPr="00D4592B">
        <w:t>September</w:t>
      </w:r>
      <w:r w:rsidR="00DA34B9">
        <w:t xml:space="preserve"> </w:t>
      </w:r>
      <w:r>
        <w:t>2018</w:t>
      </w:r>
    </w:p>
    <w:p w14:paraId="62CE0528" w14:textId="6868F5A0" w:rsidR="004A5CCD" w:rsidRDefault="004A5CCD" w:rsidP="00AA34E4">
      <w:pPr>
        <w:pStyle w:val="Heading4"/>
      </w:pPr>
      <w:r>
        <w:t xml:space="preserve">Task 3. </w:t>
      </w:r>
      <w:r w:rsidR="00291D1D" w:rsidRPr="00291D1D">
        <w:t xml:space="preserve">Develop </w:t>
      </w:r>
      <w:r w:rsidR="00F03248">
        <w:t>NEI</w:t>
      </w:r>
      <w:r w:rsidR="00291D1D" w:rsidRPr="00291D1D">
        <w:t xml:space="preserve"> Evaluation Tools</w:t>
      </w:r>
    </w:p>
    <w:p w14:paraId="302FF976" w14:textId="042B23C4" w:rsidR="00F714D8" w:rsidRPr="004B267D" w:rsidRDefault="00B51FA6" w:rsidP="004B267D">
      <w:pPr>
        <w:tabs>
          <w:tab w:val="right" w:pos="10080"/>
        </w:tabs>
        <w:spacing w:before="0" w:after="160"/>
      </w:pPr>
      <w:r>
        <w:t xml:space="preserve">As a starting point for </w:t>
      </w:r>
      <w:r w:rsidR="00F03248">
        <w:t>NEI</w:t>
      </w:r>
      <w:r>
        <w:t xml:space="preserve"> evaluations, this </w:t>
      </w:r>
      <w:r w:rsidR="00C76F82">
        <w:t xml:space="preserve">task is designed to develop </w:t>
      </w:r>
      <w:r w:rsidR="00C06022">
        <w:t xml:space="preserve">data collection </w:t>
      </w:r>
      <w:r w:rsidR="00C76F82">
        <w:t xml:space="preserve">tools that will </w:t>
      </w:r>
      <w:r w:rsidR="00F90DA2">
        <w:t>quantify</w:t>
      </w:r>
      <w:r w:rsidR="00C76F82">
        <w:t xml:space="preserve"> </w:t>
      </w:r>
      <w:r>
        <w:t xml:space="preserve">an initial set of </w:t>
      </w:r>
      <w:r w:rsidR="00F03248">
        <w:t>NEI</w:t>
      </w:r>
      <w:r w:rsidR="00C76F82">
        <w:t>s from residential programs.</w:t>
      </w:r>
      <w:r w:rsidR="00056DB7">
        <w:t xml:space="preserve"> Note that additional research will be conducted in following years, per the roadmap developed in Task 2.</w:t>
      </w:r>
      <w:r w:rsidR="00C76F82">
        <w:t xml:space="preserve"> </w:t>
      </w:r>
      <w:r>
        <w:t>Based on research reviewed to develop this plan</w:t>
      </w:r>
      <w:r w:rsidR="00F714D8">
        <w:t xml:space="preserve">, we anticipate that </w:t>
      </w:r>
      <w:r w:rsidR="00056DB7">
        <w:t xml:space="preserve">our initial 2018 </w:t>
      </w:r>
      <w:r w:rsidR="00F714D8">
        <w:t xml:space="preserve">work will focus on health/safety benefits from </w:t>
      </w:r>
      <w:r w:rsidR="00F714D8" w:rsidRPr="004F2FE5">
        <w:t>Income Qualified</w:t>
      </w:r>
      <w:r w:rsidR="00F714D8">
        <w:t xml:space="preserve"> </w:t>
      </w:r>
      <w:r w:rsidR="00F714D8" w:rsidRPr="004F2FE5">
        <w:t xml:space="preserve">and Multifamily </w:t>
      </w:r>
      <w:r w:rsidR="00F714D8">
        <w:t xml:space="preserve">residential programs. Moreover, given that the </w:t>
      </w:r>
      <w:r w:rsidR="003D3B06">
        <w:t>e</w:t>
      </w:r>
      <w:r w:rsidR="00F714D8">
        <w:t xml:space="preserve">valuation </w:t>
      </w:r>
      <w:r w:rsidR="003D3B06">
        <w:t>t</w:t>
      </w:r>
      <w:r w:rsidR="00F714D8">
        <w:t xml:space="preserve">eam is planning to conduct participant surveys for these two initiatives in Fall 2018, we plan to develop survey questions that can be used in this year’s evaluation. </w:t>
      </w:r>
    </w:p>
    <w:p w14:paraId="3404C76F" w14:textId="1B3AC72D" w:rsidR="00F714D8" w:rsidRDefault="00F714D8" w:rsidP="00C76F82">
      <w:pPr>
        <w:tabs>
          <w:tab w:val="right" w:pos="10080"/>
        </w:tabs>
        <w:spacing w:before="0" w:after="160"/>
      </w:pPr>
      <w:r>
        <w:t>We</w:t>
      </w:r>
      <w:r w:rsidR="00C06022">
        <w:t xml:space="preserve"> will collate</w:t>
      </w:r>
      <w:r w:rsidR="00C76F82">
        <w:t xml:space="preserve"> survey batteries that other evaluators have successfully used to capture self-reported </w:t>
      </w:r>
      <w:r w:rsidR="00F03248">
        <w:t>NEI</w:t>
      </w:r>
      <w:r w:rsidR="00C76F82">
        <w:t>s (e.g., US DOE Weatherization Assistance Program health benefits survey</w:t>
      </w:r>
      <w:r w:rsidR="00D87C41">
        <w:rPr>
          <w:rStyle w:val="FootnoteReference"/>
        </w:rPr>
        <w:footnoteReference w:id="5"/>
      </w:r>
      <w:r w:rsidR="00C76F82">
        <w:t xml:space="preserve">) and tailor them to the AIC context. </w:t>
      </w:r>
      <w:r w:rsidR="00B51FA6">
        <w:lastRenderedPageBreak/>
        <w:t xml:space="preserve">Given this year’s anticipated focus on health/safety benefits, we </w:t>
      </w:r>
      <w:r w:rsidR="00C76F82">
        <w:t xml:space="preserve">envision developing a short participant survey battery that </w:t>
      </w:r>
      <w:r w:rsidR="0024209E">
        <w:t xml:space="preserve">is focused on </w:t>
      </w:r>
      <w:r w:rsidR="00B51FA6">
        <w:t>these</w:t>
      </w:r>
      <w:r w:rsidR="0024209E">
        <w:t xml:space="preserve"> benefits</w:t>
      </w:r>
      <w:r w:rsidR="00C76F82">
        <w:t xml:space="preserve">. </w:t>
      </w:r>
      <w:r w:rsidR="004B267D">
        <w:t xml:space="preserve">We plan to develop a standard set of questions that, when applied consistently across applicable initiatives, facilitates comparisons about </w:t>
      </w:r>
      <w:r w:rsidR="00F03248">
        <w:t>NEI</w:t>
      </w:r>
      <w:r w:rsidR="004B267D">
        <w:t xml:space="preserve"> presence, magnitude, and value</w:t>
      </w:r>
      <w:r w:rsidR="006E5EF9">
        <w:t xml:space="preserve"> throughout the portfolio</w:t>
      </w:r>
      <w:r w:rsidR="004B267D">
        <w:t xml:space="preserve">. </w:t>
      </w:r>
      <w:r w:rsidR="00C76F82">
        <w:t>Questions will focus on enumerating the presence and, where applicable, quantity of</w:t>
      </w:r>
      <w:r w:rsidR="0024209E">
        <w:t xml:space="preserve"> the chosen</w:t>
      </w:r>
      <w:r w:rsidR="00C76F82">
        <w:t xml:space="preserve"> </w:t>
      </w:r>
      <w:r w:rsidR="00F03248">
        <w:t>NEI</w:t>
      </w:r>
      <w:r w:rsidR="00C76F82">
        <w:t xml:space="preserve">, and will be developed in a manner consistent with existing </w:t>
      </w:r>
      <w:r w:rsidR="00F03248">
        <w:t>NEI</w:t>
      </w:r>
      <w:r w:rsidR="00C76F82">
        <w:t xml:space="preserve"> practice in Illinois. </w:t>
      </w:r>
    </w:p>
    <w:p w14:paraId="21DEBA08" w14:textId="50CE4540" w:rsidR="00B82042" w:rsidRDefault="00C76F82" w:rsidP="00291D1D">
      <w:pPr>
        <w:pStyle w:val="BodyText"/>
      </w:pPr>
      <w:r>
        <w:t xml:space="preserve">To support progress towards understanding the role </w:t>
      </w:r>
      <w:r w:rsidR="00F03248">
        <w:t>NEI</w:t>
      </w:r>
      <w:r>
        <w:t>s may play in future benefit-cost testing, will also benchmark the monetar</w:t>
      </w:r>
      <w:r w:rsidR="00C06022">
        <w:t>y</w:t>
      </w:r>
      <w:r>
        <w:t xml:space="preserve"> value of </w:t>
      </w:r>
      <w:r w:rsidR="00291D1D">
        <w:t xml:space="preserve">the key </w:t>
      </w:r>
      <w:r w:rsidR="00F03248">
        <w:t>NEI</w:t>
      </w:r>
      <w:r>
        <w:t>s</w:t>
      </w:r>
      <w:r w:rsidR="00291D1D">
        <w:t xml:space="preserve"> captured in the survey battery. Specifically, this task will involve </w:t>
      </w:r>
      <w:r w:rsidR="00C06022">
        <w:t xml:space="preserve">adjusting existing secondary values </w:t>
      </w:r>
      <w:r w:rsidR="00291D1D">
        <w:t xml:space="preserve">for a key </w:t>
      </w:r>
      <w:r w:rsidR="00F03248">
        <w:t>NEI</w:t>
      </w:r>
      <w:r w:rsidR="00291D1D">
        <w:t xml:space="preserve"> (e.g., economic value of reduced sick days</w:t>
      </w:r>
      <w:r w:rsidR="005549A6">
        <w:t xml:space="preserve"> per participant due to indoor air quality improvements</w:t>
      </w:r>
      <w:r w:rsidR="00291D1D">
        <w:t xml:space="preserve">) </w:t>
      </w:r>
      <w:r>
        <w:t>to reflect economic and social conditions</w:t>
      </w:r>
      <w:r w:rsidR="00291D1D">
        <w:t xml:space="preserve"> in the AIC service territory</w:t>
      </w:r>
      <w:r>
        <w:t xml:space="preserve"> (</w:t>
      </w:r>
      <w:r w:rsidR="00291D1D">
        <w:t xml:space="preserve">e.g., </w:t>
      </w:r>
      <w:r>
        <w:t xml:space="preserve">inflation, cost </w:t>
      </w:r>
      <w:r w:rsidR="00291D1D">
        <w:t>of living, climate, and others).</w:t>
      </w:r>
      <w:r w:rsidR="00F714D8">
        <w:t xml:space="preserve"> </w:t>
      </w:r>
      <w:r w:rsidR="00291D1D">
        <w:t xml:space="preserve">Finally, this task will also provide </w:t>
      </w:r>
      <w:r w:rsidR="00F714D8">
        <w:t xml:space="preserve">generalized </w:t>
      </w:r>
      <w:r w:rsidR="00291D1D">
        <w:t xml:space="preserve">evaluation guidance about how to </w:t>
      </w:r>
      <w:r w:rsidR="00F714D8">
        <w:t>apply survey questions and</w:t>
      </w:r>
      <w:r w:rsidR="00291D1D">
        <w:t xml:space="preserve"> monetized values to assess </w:t>
      </w:r>
      <w:r w:rsidR="00F03248">
        <w:t>NEI</w:t>
      </w:r>
      <w:r w:rsidR="00291D1D">
        <w:t xml:space="preserve">s from </w:t>
      </w:r>
      <w:r w:rsidR="00F714D8">
        <w:t xml:space="preserve">additional </w:t>
      </w:r>
      <w:r w:rsidR="00291D1D">
        <w:t>program</w:t>
      </w:r>
      <w:r w:rsidR="00F714D8">
        <w:t>s moving forward</w:t>
      </w:r>
      <w:r w:rsidR="00291D1D">
        <w:t xml:space="preserve">. </w:t>
      </w:r>
    </w:p>
    <w:p w14:paraId="3CAC37E0" w14:textId="35F3786C" w:rsidR="00F714D8" w:rsidRPr="004B267D" w:rsidRDefault="00F714D8" w:rsidP="004A5CCD">
      <w:pPr>
        <w:tabs>
          <w:tab w:val="right" w:pos="10080"/>
        </w:tabs>
        <w:spacing w:before="0" w:after="160"/>
      </w:pPr>
      <w:r>
        <w:rPr>
          <w:i/>
        </w:rPr>
        <w:t>Deliverable:</w:t>
      </w:r>
      <w:r>
        <w:t xml:space="preserve"> Participant </w:t>
      </w:r>
      <w:r w:rsidR="00F03248">
        <w:t>NEI</w:t>
      </w:r>
      <w:r>
        <w:t xml:space="preserve"> Survey Questions</w:t>
      </w:r>
      <w:r w:rsidRPr="00F714D8">
        <w:rPr>
          <w:i/>
        </w:rPr>
        <w:t xml:space="preserve"> </w:t>
      </w:r>
      <w:r>
        <w:rPr>
          <w:i/>
        </w:rPr>
        <w:tab/>
        <w:t xml:space="preserve">Deliverable Date: </w:t>
      </w:r>
      <w:r w:rsidR="00056DB7">
        <w:t xml:space="preserve">August </w:t>
      </w:r>
      <w:r>
        <w:t>2018</w:t>
      </w:r>
    </w:p>
    <w:p w14:paraId="3A4D64F7" w14:textId="683761A0" w:rsidR="004A5CCD" w:rsidRDefault="004A5CCD" w:rsidP="004A5CCD">
      <w:pPr>
        <w:tabs>
          <w:tab w:val="right" w:pos="10080"/>
        </w:tabs>
        <w:spacing w:before="0" w:after="160"/>
      </w:pPr>
      <w:r>
        <w:rPr>
          <w:i/>
        </w:rPr>
        <w:t>Deliverable:</w:t>
      </w:r>
      <w:r w:rsidR="00291D1D">
        <w:t xml:space="preserve"> Memo </w:t>
      </w:r>
      <w:r w:rsidR="00F714D8">
        <w:t xml:space="preserve">Summarizing </w:t>
      </w:r>
      <w:r w:rsidR="00F03248">
        <w:t>NEI</w:t>
      </w:r>
      <w:r w:rsidR="00291D1D">
        <w:t xml:space="preserve"> Evaluation Tools</w:t>
      </w:r>
      <w:r>
        <w:rPr>
          <w:i/>
        </w:rPr>
        <w:tab/>
        <w:t xml:space="preserve">Deliverable Date: </w:t>
      </w:r>
      <w:r w:rsidR="00291D1D" w:rsidRPr="00D4592B">
        <w:t xml:space="preserve">November </w:t>
      </w:r>
      <w:r>
        <w:t>2018</w:t>
      </w:r>
    </w:p>
    <w:p w14:paraId="3698FCFE" w14:textId="388657FB" w:rsidR="00145302" w:rsidRDefault="00145302" w:rsidP="00AA34E4">
      <w:pPr>
        <w:pStyle w:val="Heading4"/>
      </w:pPr>
      <w:r>
        <w:t xml:space="preserve">Task 4. </w:t>
      </w:r>
      <w:r w:rsidR="004A5CCD">
        <w:t>Ad Hoc Evaluation Support</w:t>
      </w:r>
    </w:p>
    <w:p w14:paraId="0D6D9DE1" w14:textId="38780D4B" w:rsidR="00D877D2" w:rsidRPr="00D877D2" w:rsidRDefault="005549A6" w:rsidP="005549A6">
      <w:pPr>
        <w:pStyle w:val="BodyText"/>
      </w:pPr>
      <w:r>
        <w:t xml:space="preserve">This task will provide ad-hoc consulting to ongoing AIC evaluations to ensure that the team collects and reports </w:t>
      </w:r>
      <w:r w:rsidR="00F03248">
        <w:t>NEI</w:t>
      </w:r>
      <w:r>
        <w:t xml:space="preserve"> information consistently across programs. As part of this task we will synthesize portfolio results of any 2018 </w:t>
      </w:r>
      <w:r w:rsidR="00F03248">
        <w:t>NEI</w:t>
      </w:r>
      <w:r>
        <w:t xml:space="preserve"> data collection, providing an infographic or short (2 pages) memo.</w:t>
      </w:r>
    </w:p>
    <w:p w14:paraId="37CB8786" w14:textId="2DCE536E" w:rsidR="004A5CCD" w:rsidRDefault="004A5CCD" w:rsidP="004A5CCD">
      <w:pPr>
        <w:tabs>
          <w:tab w:val="right" w:pos="10080"/>
        </w:tabs>
        <w:spacing w:before="0" w:after="160"/>
      </w:pPr>
      <w:r>
        <w:rPr>
          <w:i/>
        </w:rPr>
        <w:t>Deliverable:</w:t>
      </w:r>
      <w:r w:rsidR="00D877D2">
        <w:rPr>
          <w:i/>
        </w:rPr>
        <w:t xml:space="preserve"> </w:t>
      </w:r>
      <w:r w:rsidR="005549A6">
        <w:t xml:space="preserve">2018 </w:t>
      </w:r>
      <w:r w:rsidR="00F03248">
        <w:t>NEI</w:t>
      </w:r>
      <w:r w:rsidR="005549A6">
        <w:t xml:space="preserve"> Evaluation Results Summary</w:t>
      </w:r>
      <w:r>
        <w:rPr>
          <w:i/>
        </w:rPr>
        <w:tab/>
        <w:t xml:space="preserve">Deliverable Date: </w:t>
      </w:r>
      <w:r w:rsidR="005549A6" w:rsidRPr="00D4592B">
        <w:t xml:space="preserve">February </w:t>
      </w:r>
      <w:r w:rsidR="005549A6">
        <w:t>201</w:t>
      </w:r>
      <w:r w:rsidR="0065692D">
        <w:t>9</w:t>
      </w:r>
    </w:p>
    <w:p w14:paraId="1F30F8EB" w14:textId="76AF2FC8" w:rsidR="00145302" w:rsidRDefault="00145302" w:rsidP="00AA34E4">
      <w:pPr>
        <w:pStyle w:val="Heading4"/>
      </w:pPr>
      <w:r>
        <w:t xml:space="preserve">Task 5. </w:t>
      </w:r>
      <w:r w:rsidR="004A5CCD">
        <w:t>SAG and Cross-Utility Coordination</w:t>
      </w:r>
    </w:p>
    <w:p w14:paraId="2CD4B309" w14:textId="0308C091" w:rsidR="00D877D2" w:rsidRPr="00D877D2" w:rsidRDefault="0065692D" w:rsidP="00D877D2">
      <w:pPr>
        <w:pStyle w:val="BodyText"/>
      </w:pPr>
      <w:r>
        <w:t xml:space="preserve">This task covers participation in cross-coordination meetings with other Illinois evaluators, and preparing for and attending SAG meetings focused on </w:t>
      </w:r>
      <w:r w:rsidR="00F03248">
        <w:t>NEI</w:t>
      </w:r>
      <w:r>
        <w:t>s.</w:t>
      </w:r>
    </w:p>
    <w:p w14:paraId="1DC39B79" w14:textId="5A88DC7B" w:rsidR="004A5CCD" w:rsidRDefault="004A5CCD" w:rsidP="004A5CCD">
      <w:pPr>
        <w:tabs>
          <w:tab w:val="right" w:pos="10080"/>
        </w:tabs>
        <w:spacing w:before="0" w:after="160"/>
      </w:pPr>
      <w:r>
        <w:rPr>
          <w:i/>
        </w:rPr>
        <w:t>Deliverable:</w:t>
      </w:r>
      <w:r w:rsidR="00D877D2">
        <w:rPr>
          <w:i/>
        </w:rPr>
        <w:t xml:space="preserve"> </w:t>
      </w:r>
      <w:r w:rsidR="00D877D2">
        <w:t>Participation in SAG and Cross-Coordination Methods</w:t>
      </w:r>
      <w:r>
        <w:rPr>
          <w:i/>
        </w:rPr>
        <w:tab/>
        <w:t xml:space="preserve">Deliverable Date: </w:t>
      </w:r>
      <w:r w:rsidR="00D877D2">
        <w:t>Ongoing</w:t>
      </w:r>
    </w:p>
    <w:p w14:paraId="74F89E7A" w14:textId="03901532" w:rsidR="00145302" w:rsidRDefault="00145302" w:rsidP="00AA34E4">
      <w:pPr>
        <w:pStyle w:val="Heading2"/>
      </w:pPr>
      <w:bookmarkStart w:id="11" w:name="_Toc521509734"/>
      <w:r>
        <w:t>Evaluation Budget and Timeline</w:t>
      </w:r>
      <w:bookmarkEnd w:id="11"/>
    </w:p>
    <w:p w14:paraId="00E4AA7B" w14:textId="1F2FF073" w:rsidR="00145302" w:rsidRDefault="0058199E" w:rsidP="00145302">
      <w:pPr>
        <w:pStyle w:val="BodyText"/>
        <w:keepNext/>
        <w:keepLines/>
      </w:pPr>
      <w:r>
        <w:t>Table 2</w:t>
      </w:r>
      <w:r w:rsidR="00145302">
        <w:t xml:space="preserve"> summarizes the timing and budget associated with each evaluation activity. </w:t>
      </w:r>
    </w:p>
    <w:p w14:paraId="5F6CE369" w14:textId="2BCF111A" w:rsidR="00145302" w:rsidRPr="00B46106" w:rsidRDefault="00145302" w:rsidP="00145302">
      <w:pPr>
        <w:pStyle w:val="Caption"/>
      </w:pPr>
      <w:bookmarkStart w:id="12" w:name="_Toc521509737"/>
      <w:r w:rsidRPr="00B46106">
        <w:t xml:space="preserve">Table </w:t>
      </w:r>
      <w:fldSimple w:instr=" SEQ Table \* ARABIC ">
        <w:r w:rsidR="00D4592B">
          <w:rPr>
            <w:noProof/>
          </w:rPr>
          <w:t>2</w:t>
        </w:r>
      </w:fldSimple>
      <w:r w:rsidRPr="00B46106">
        <w:t xml:space="preserve">. </w:t>
      </w:r>
      <w:r w:rsidR="00F03248">
        <w:t>NEI</w:t>
      </w:r>
      <w:r w:rsidRPr="00B46106">
        <w:t xml:space="preserve"> Evaluation Schedule and Budget</w:t>
      </w:r>
      <w:bookmarkEnd w:id="12"/>
    </w:p>
    <w:tbl>
      <w:tblPr>
        <w:tblStyle w:val="ODCBasic-1"/>
        <w:tblW w:w="0" w:type="auto"/>
        <w:tblLook w:val="04A0" w:firstRow="1" w:lastRow="0" w:firstColumn="1" w:lastColumn="0" w:noHBand="0" w:noVBand="1"/>
      </w:tblPr>
      <w:tblGrid>
        <w:gridCol w:w="547"/>
        <w:gridCol w:w="3318"/>
        <w:gridCol w:w="2970"/>
        <w:gridCol w:w="1080"/>
      </w:tblGrid>
      <w:tr w:rsidR="00145302" w14:paraId="4E349CEC" w14:textId="77777777" w:rsidTr="00C76F8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547" w:type="dxa"/>
            <w:hideMark/>
          </w:tcPr>
          <w:p w14:paraId="6F5D0BDC" w14:textId="77777777" w:rsidR="00145302" w:rsidRPr="008B68D5" w:rsidRDefault="00145302" w:rsidP="00C76F82">
            <w:pPr>
              <w:pStyle w:val="BodyText"/>
              <w:keepNext/>
              <w:keepLines/>
              <w:rPr>
                <w:rFonts w:ascii="Franklin Gothic Medium" w:hAnsi="Franklin Gothic Medium"/>
              </w:rPr>
            </w:pPr>
            <w:r w:rsidRPr="008B68D5">
              <w:rPr>
                <w:rFonts w:ascii="Franklin Gothic Medium" w:hAnsi="Franklin Gothic Medium"/>
              </w:rPr>
              <w:t>Task</w:t>
            </w:r>
          </w:p>
        </w:tc>
        <w:tc>
          <w:tcPr>
            <w:tcW w:w="3318" w:type="dxa"/>
            <w:hideMark/>
          </w:tcPr>
          <w:p w14:paraId="5F9CDE9F" w14:textId="77777777" w:rsidR="00145302" w:rsidRPr="008B68D5" w:rsidRDefault="00145302" w:rsidP="00C76F82">
            <w:pPr>
              <w:pStyle w:val="BodyText"/>
              <w:keepNext/>
              <w:keepLines/>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rPr>
              <w:t>Evaluation Task</w:t>
            </w:r>
          </w:p>
        </w:tc>
        <w:tc>
          <w:tcPr>
            <w:tcW w:w="2970" w:type="dxa"/>
            <w:hideMark/>
          </w:tcPr>
          <w:p w14:paraId="20156297" w14:textId="77777777" w:rsidR="00145302" w:rsidRPr="008B68D5" w:rsidRDefault="00145302" w:rsidP="00C76F82">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rPr>
              <w:t>Deliverable Date</w:t>
            </w:r>
          </w:p>
        </w:tc>
        <w:tc>
          <w:tcPr>
            <w:tcW w:w="1080" w:type="dxa"/>
            <w:hideMark/>
          </w:tcPr>
          <w:p w14:paraId="6F73F2C0" w14:textId="77777777" w:rsidR="00145302" w:rsidRPr="008B68D5" w:rsidRDefault="00145302" w:rsidP="00C76F82">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Franklin Gothic Medium" w:hAnsi="Franklin Gothic Medium"/>
              </w:rPr>
            </w:pPr>
            <w:r w:rsidRPr="008B68D5">
              <w:rPr>
                <w:rFonts w:ascii="Franklin Gothic Medium" w:hAnsi="Franklin Gothic Medium"/>
              </w:rPr>
              <w:t>Budget</w:t>
            </w:r>
          </w:p>
        </w:tc>
      </w:tr>
      <w:tr w:rsidR="00C06022" w14:paraId="497C1D55" w14:textId="77777777" w:rsidTr="00C76F8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tcPr>
          <w:p w14:paraId="4BCA230D" w14:textId="0D2728C1" w:rsidR="00C06022" w:rsidRPr="00C06022" w:rsidRDefault="00C06022" w:rsidP="00C76F82">
            <w:pPr>
              <w:pStyle w:val="BodyText"/>
              <w:keepNext/>
              <w:keepLines/>
              <w:jc w:val="center"/>
              <w:rPr>
                <w:color w:val="auto"/>
                <w:szCs w:val="20"/>
              </w:rPr>
            </w:pPr>
            <w:r w:rsidRPr="00C06022">
              <w:rPr>
                <w:color w:val="auto"/>
                <w:szCs w:val="20"/>
              </w:rPr>
              <w:t>X</w:t>
            </w:r>
          </w:p>
        </w:tc>
        <w:tc>
          <w:tcPr>
            <w:tcW w:w="3318" w:type="dxa"/>
            <w:vAlign w:val="center"/>
          </w:tcPr>
          <w:p w14:paraId="24AF7900" w14:textId="76DB83E4" w:rsidR="00C06022" w:rsidRPr="00C06022" w:rsidRDefault="00C06022" w:rsidP="00C76F82">
            <w:pPr>
              <w:pStyle w:val="BodyText"/>
              <w:keepNext/>
              <w:keepLines/>
              <w:cnfStyle w:val="000000100000" w:firstRow="0" w:lastRow="0" w:firstColumn="0" w:lastColumn="0" w:oddVBand="0" w:evenVBand="0" w:oddHBand="1" w:evenHBand="0" w:firstRowFirstColumn="0" w:firstRowLastColumn="0" w:lastRowFirstColumn="0" w:lastRowLastColumn="0"/>
              <w:rPr>
                <w:color w:val="auto"/>
                <w:szCs w:val="20"/>
              </w:rPr>
            </w:pPr>
            <w:r w:rsidRPr="00C06022">
              <w:rPr>
                <w:color w:val="auto"/>
                <w:szCs w:val="20"/>
              </w:rPr>
              <w:t>Scoping and Management</w:t>
            </w:r>
          </w:p>
        </w:tc>
        <w:tc>
          <w:tcPr>
            <w:tcW w:w="2970" w:type="dxa"/>
          </w:tcPr>
          <w:p w14:paraId="7AC1C638" w14:textId="07BB27FA" w:rsidR="00C06022" w:rsidRPr="00C06022" w:rsidRDefault="00C06022" w:rsidP="00C76F8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sidRPr="00C06022">
              <w:rPr>
                <w:color w:val="auto"/>
              </w:rPr>
              <w:t>Ongoing</w:t>
            </w:r>
          </w:p>
        </w:tc>
        <w:tc>
          <w:tcPr>
            <w:tcW w:w="1080" w:type="dxa"/>
            <w:vAlign w:val="center"/>
          </w:tcPr>
          <w:p w14:paraId="76DE4EA6" w14:textId="06206255" w:rsidR="00C06022" w:rsidRPr="00C06022" w:rsidRDefault="0080169F" w:rsidP="00C0602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$9,850</w:t>
            </w:r>
          </w:p>
        </w:tc>
      </w:tr>
      <w:tr w:rsidR="00145302" w14:paraId="325C7F08" w14:textId="77777777" w:rsidTr="00C76F8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tcPr>
          <w:p w14:paraId="5374D63C" w14:textId="77777777" w:rsidR="00145302" w:rsidRPr="00E86518" w:rsidRDefault="00145302" w:rsidP="00C76F82">
            <w:pPr>
              <w:pStyle w:val="BodyText"/>
              <w:keepNext/>
              <w:keepLines/>
              <w:jc w:val="center"/>
              <w:rPr>
                <w:color w:val="auto"/>
                <w:szCs w:val="20"/>
              </w:rPr>
            </w:pPr>
            <w:r w:rsidRPr="00E86518">
              <w:rPr>
                <w:color w:val="auto"/>
                <w:szCs w:val="20"/>
              </w:rPr>
              <w:t>1</w:t>
            </w:r>
          </w:p>
        </w:tc>
        <w:tc>
          <w:tcPr>
            <w:tcW w:w="3318" w:type="dxa"/>
            <w:vAlign w:val="center"/>
          </w:tcPr>
          <w:p w14:paraId="444BA718" w14:textId="1278F2C0" w:rsidR="00145302" w:rsidRPr="00E86518" w:rsidRDefault="00D65840" w:rsidP="00C76F82">
            <w:pPr>
              <w:pStyle w:val="BodyText"/>
              <w:keepNext/>
              <w:keepLines/>
              <w:cnfStyle w:val="000000010000" w:firstRow="0" w:lastRow="0" w:firstColumn="0" w:lastColumn="0" w:oddVBand="0" w:evenVBand="0" w:oddHBand="0" w:evenHBand="1" w:firstRowFirstColumn="0" w:firstRowLastColumn="0" w:lastRowFirstColumn="0" w:lastRowLastColumn="0"/>
              <w:rPr>
                <w:color w:val="auto"/>
                <w:szCs w:val="20"/>
              </w:rPr>
            </w:pPr>
            <w:r w:rsidRPr="00D65840">
              <w:rPr>
                <w:color w:val="auto"/>
                <w:szCs w:val="20"/>
              </w:rPr>
              <w:t>Review Literature</w:t>
            </w:r>
          </w:p>
        </w:tc>
        <w:tc>
          <w:tcPr>
            <w:tcW w:w="2970" w:type="dxa"/>
          </w:tcPr>
          <w:p w14:paraId="255621C1" w14:textId="08B8E8EC" w:rsidR="00145302" w:rsidRPr="00E86518" w:rsidRDefault="0065692D" w:rsidP="00C76F8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August 2018</w:t>
            </w:r>
          </w:p>
        </w:tc>
        <w:tc>
          <w:tcPr>
            <w:tcW w:w="1080" w:type="dxa"/>
            <w:vAlign w:val="center"/>
          </w:tcPr>
          <w:p w14:paraId="7459C160" w14:textId="2A5AA35C" w:rsidR="00145302" w:rsidRPr="00E86518" w:rsidRDefault="0080169F" w:rsidP="00C0602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$11,600</w:t>
            </w:r>
          </w:p>
        </w:tc>
      </w:tr>
      <w:tr w:rsidR="00145302" w14:paraId="1DAE6634" w14:textId="77777777" w:rsidTr="00D6584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218212D3" w14:textId="77777777" w:rsidR="00145302" w:rsidRPr="00E86518" w:rsidRDefault="00145302" w:rsidP="00C76F82">
            <w:pPr>
              <w:pStyle w:val="BodyText"/>
              <w:keepNext/>
              <w:keepLines/>
              <w:jc w:val="center"/>
              <w:rPr>
                <w:color w:val="auto"/>
                <w:szCs w:val="20"/>
              </w:rPr>
            </w:pPr>
            <w:r w:rsidRPr="00E86518">
              <w:rPr>
                <w:color w:val="auto"/>
                <w:szCs w:val="20"/>
              </w:rPr>
              <w:t>2</w:t>
            </w:r>
          </w:p>
        </w:tc>
        <w:tc>
          <w:tcPr>
            <w:tcW w:w="3318" w:type="dxa"/>
            <w:vAlign w:val="center"/>
          </w:tcPr>
          <w:p w14:paraId="1618F5FB" w14:textId="6A9AB08D" w:rsidR="00145302" w:rsidRPr="00E86518" w:rsidRDefault="00F03248" w:rsidP="00C76F82">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Pr>
                <w:color w:val="auto"/>
              </w:rPr>
              <w:t>NEI</w:t>
            </w:r>
            <w:r w:rsidR="00D65840" w:rsidRPr="00D65840">
              <w:rPr>
                <w:color w:val="auto"/>
              </w:rPr>
              <w:t xml:space="preserve"> Map by AIC Initiative</w:t>
            </w:r>
          </w:p>
        </w:tc>
        <w:tc>
          <w:tcPr>
            <w:tcW w:w="2970" w:type="dxa"/>
          </w:tcPr>
          <w:p w14:paraId="56A1630B" w14:textId="49A3B96F" w:rsidR="00145302" w:rsidRPr="00E86518" w:rsidRDefault="0065692D" w:rsidP="00C76F8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September 2018</w:t>
            </w:r>
          </w:p>
        </w:tc>
        <w:tc>
          <w:tcPr>
            <w:tcW w:w="1080" w:type="dxa"/>
            <w:vAlign w:val="center"/>
          </w:tcPr>
          <w:p w14:paraId="08617411" w14:textId="7BE985EF" w:rsidR="00145302" w:rsidRPr="00E86518" w:rsidRDefault="0080169F" w:rsidP="00C0602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$24,650</w:t>
            </w:r>
          </w:p>
        </w:tc>
      </w:tr>
      <w:tr w:rsidR="00145302" w14:paraId="2913BD6E" w14:textId="77777777" w:rsidTr="00D6584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46938AF1" w14:textId="77777777" w:rsidR="00145302" w:rsidRPr="00E86518" w:rsidRDefault="00145302" w:rsidP="00C76F82">
            <w:pPr>
              <w:pStyle w:val="BodyText"/>
              <w:keepNext/>
              <w:keepLines/>
              <w:jc w:val="center"/>
              <w:rPr>
                <w:color w:val="auto"/>
              </w:rPr>
            </w:pPr>
            <w:r w:rsidRPr="00E86518">
              <w:rPr>
                <w:color w:val="auto"/>
              </w:rPr>
              <w:t>3</w:t>
            </w:r>
          </w:p>
        </w:tc>
        <w:tc>
          <w:tcPr>
            <w:tcW w:w="3318" w:type="dxa"/>
          </w:tcPr>
          <w:p w14:paraId="25462648" w14:textId="3C019479" w:rsidR="00145302" w:rsidRPr="00E86518" w:rsidRDefault="0065692D" w:rsidP="00C76F82">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Develop </w:t>
            </w:r>
            <w:r w:rsidR="00F03248">
              <w:rPr>
                <w:color w:val="auto"/>
              </w:rPr>
              <w:t>NEI</w:t>
            </w:r>
            <w:r>
              <w:rPr>
                <w:color w:val="auto"/>
              </w:rPr>
              <w:t xml:space="preserve"> Evaluation Tools</w:t>
            </w:r>
          </w:p>
        </w:tc>
        <w:tc>
          <w:tcPr>
            <w:tcW w:w="2970" w:type="dxa"/>
          </w:tcPr>
          <w:p w14:paraId="0F374CC2" w14:textId="00CB7A04" w:rsidR="00145302" w:rsidRPr="00E86518" w:rsidRDefault="0080169F" w:rsidP="00C76F8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August</w:t>
            </w:r>
            <w:r w:rsidR="004B267D">
              <w:rPr>
                <w:color w:val="auto"/>
              </w:rPr>
              <w:t xml:space="preserve"> </w:t>
            </w:r>
            <w:r w:rsidR="0065692D">
              <w:rPr>
                <w:color w:val="auto"/>
              </w:rPr>
              <w:t>2018</w:t>
            </w:r>
          </w:p>
        </w:tc>
        <w:tc>
          <w:tcPr>
            <w:tcW w:w="1080" w:type="dxa"/>
            <w:vAlign w:val="center"/>
          </w:tcPr>
          <w:p w14:paraId="57887595" w14:textId="0BC63032" w:rsidR="00145302" w:rsidRPr="00E86518" w:rsidRDefault="0080169F" w:rsidP="00C0602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$27,500</w:t>
            </w:r>
          </w:p>
        </w:tc>
      </w:tr>
      <w:tr w:rsidR="00145302" w14:paraId="2F485553" w14:textId="77777777" w:rsidTr="00D6584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7556F8CE" w14:textId="77777777" w:rsidR="00145302" w:rsidRPr="00E86518" w:rsidRDefault="00145302" w:rsidP="00C76F82">
            <w:pPr>
              <w:pStyle w:val="BodyText"/>
              <w:keepNext/>
              <w:keepLines/>
              <w:jc w:val="center"/>
              <w:rPr>
                <w:color w:val="auto"/>
              </w:rPr>
            </w:pPr>
            <w:r w:rsidRPr="00E86518">
              <w:rPr>
                <w:color w:val="auto"/>
              </w:rPr>
              <w:t>4</w:t>
            </w:r>
          </w:p>
        </w:tc>
        <w:tc>
          <w:tcPr>
            <w:tcW w:w="3318" w:type="dxa"/>
          </w:tcPr>
          <w:p w14:paraId="2493DA7E" w14:textId="3D8603C8" w:rsidR="00145302" w:rsidRPr="00E86518" w:rsidRDefault="00D65840" w:rsidP="00C76F82">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D65840">
              <w:rPr>
                <w:color w:val="auto"/>
              </w:rPr>
              <w:t>Ad Hoc Evaluation Support</w:t>
            </w:r>
          </w:p>
        </w:tc>
        <w:tc>
          <w:tcPr>
            <w:tcW w:w="2970" w:type="dxa"/>
          </w:tcPr>
          <w:p w14:paraId="5731DDBA" w14:textId="207C770F" w:rsidR="00145302" w:rsidRPr="00E86518" w:rsidRDefault="0065692D" w:rsidP="00C76F8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February 2019</w:t>
            </w:r>
          </w:p>
        </w:tc>
        <w:tc>
          <w:tcPr>
            <w:tcW w:w="1080" w:type="dxa"/>
            <w:vAlign w:val="center"/>
          </w:tcPr>
          <w:p w14:paraId="2F140D20" w14:textId="0370221F" w:rsidR="00145302" w:rsidRPr="00E86518" w:rsidRDefault="0080169F" w:rsidP="00C06022">
            <w:pPr>
              <w:pStyle w:val="BodyText"/>
              <w:keepNext/>
              <w:keepLines/>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$2,000</w:t>
            </w:r>
          </w:p>
        </w:tc>
      </w:tr>
      <w:tr w:rsidR="00145302" w14:paraId="33E0EA97" w14:textId="77777777" w:rsidTr="00D6584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7" w:type="dxa"/>
            <w:vAlign w:val="center"/>
            <w:hideMark/>
          </w:tcPr>
          <w:p w14:paraId="04FE1CAF" w14:textId="77777777" w:rsidR="00145302" w:rsidRPr="00E86518" w:rsidRDefault="00145302" w:rsidP="00C76F82">
            <w:pPr>
              <w:pStyle w:val="BodyText"/>
              <w:keepNext/>
              <w:keepLines/>
              <w:jc w:val="center"/>
              <w:rPr>
                <w:color w:val="auto"/>
              </w:rPr>
            </w:pPr>
            <w:r w:rsidRPr="00E86518">
              <w:rPr>
                <w:color w:val="auto"/>
              </w:rPr>
              <w:t>5</w:t>
            </w:r>
          </w:p>
        </w:tc>
        <w:tc>
          <w:tcPr>
            <w:tcW w:w="3318" w:type="dxa"/>
            <w:vAlign w:val="center"/>
          </w:tcPr>
          <w:p w14:paraId="239F1CA6" w14:textId="39EDA281" w:rsidR="00145302" w:rsidRPr="00E86518" w:rsidRDefault="00D65840" w:rsidP="00C76F82">
            <w:pPr>
              <w:pStyle w:val="BodyText"/>
              <w:keepNext/>
              <w:keepLines/>
              <w:cnfStyle w:val="000000010000" w:firstRow="0" w:lastRow="0" w:firstColumn="0" w:lastColumn="0" w:oddVBand="0" w:evenVBand="0" w:oddHBand="0" w:evenHBand="1" w:firstRowFirstColumn="0" w:firstRowLastColumn="0" w:lastRowFirstColumn="0" w:lastRowLastColumn="0"/>
              <w:rPr>
                <w:color w:val="auto"/>
              </w:rPr>
            </w:pPr>
            <w:r w:rsidRPr="00D65840">
              <w:rPr>
                <w:color w:val="auto"/>
              </w:rPr>
              <w:t>SAG and Cross-Utility Coordination</w:t>
            </w:r>
          </w:p>
        </w:tc>
        <w:tc>
          <w:tcPr>
            <w:tcW w:w="2970" w:type="dxa"/>
          </w:tcPr>
          <w:p w14:paraId="2A1AD330" w14:textId="19D3DC69" w:rsidR="00145302" w:rsidRPr="00E86518" w:rsidRDefault="00D65840" w:rsidP="00C76F8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Ongoing</w:t>
            </w:r>
          </w:p>
        </w:tc>
        <w:tc>
          <w:tcPr>
            <w:tcW w:w="1080" w:type="dxa"/>
            <w:vAlign w:val="center"/>
          </w:tcPr>
          <w:p w14:paraId="6224ABD5" w14:textId="147C9BF9" w:rsidR="00145302" w:rsidRPr="00E86518" w:rsidRDefault="0080169F" w:rsidP="00C06022">
            <w:pPr>
              <w:pStyle w:val="BodyText"/>
              <w:keepNext/>
              <w:keepLines/>
              <w:jc w:val="right"/>
              <w:cnfStyle w:val="000000010000" w:firstRow="0" w:lastRow="0" w:firstColumn="0" w:lastColumn="0" w:oddVBand="0" w:evenVBand="0" w:oddHBand="0" w:evenHBand="1" w:firstRowFirstColumn="0" w:firstRowLastColumn="0" w:lastRowFirstColumn="0" w:lastRowLastColumn="0"/>
              <w:rPr>
                <w:color w:val="auto"/>
              </w:rPr>
            </w:pPr>
            <w:r>
              <w:rPr>
                <w:color w:val="auto"/>
              </w:rPr>
              <w:t>$9,400</w:t>
            </w:r>
          </w:p>
        </w:tc>
      </w:tr>
      <w:tr w:rsidR="00145302" w14:paraId="7B6073E3" w14:textId="77777777" w:rsidTr="00C76F8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835" w:type="dxa"/>
            <w:gridSpan w:val="3"/>
            <w:hideMark/>
          </w:tcPr>
          <w:p w14:paraId="321C536E" w14:textId="77777777" w:rsidR="00145302" w:rsidRPr="00E86518" w:rsidRDefault="00145302" w:rsidP="00C76F82">
            <w:pPr>
              <w:pStyle w:val="BodyText"/>
              <w:jc w:val="right"/>
              <w:rPr>
                <w:b/>
                <w:color w:val="auto"/>
              </w:rPr>
            </w:pPr>
            <w:r w:rsidRPr="00E86518">
              <w:rPr>
                <w:b/>
                <w:color w:val="auto"/>
              </w:rPr>
              <w:t>Total Budget</w:t>
            </w:r>
          </w:p>
        </w:tc>
        <w:tc>
          <w:tcPr>
            <w:tcW w:w="1080" w:type="dxa"/>
            <w:hideMark/>
          </w:tcPr>
          <w:p w14:paraId="03B96B92" w14:textId="54422CDF" w:rsidR="00145302" w:rsidRPr="00E86518" w:rsidRDefault="00145302" w:rsidP="00C06022">
            <w:pPr>
              <w:pStyle w:val="BodyText"/>
              <w:jc w:val="right"/>
              <w:cnfStyle w:val="000000100000" w:firstRow="0" w:lastRow="0" w:firstColumn="0" w:lastColumn="0" w:oddVBand="0" w:evenVBand="0" w:oddHBand="1" w:evenHBand="0" w:firstRowFirstColumn="0" w:firstRowLastColumn="0" w:lastRowFirstColumn="0" w:lastRowLastColumn="0"/>
              <w:rPr>
                <w:b/>
                <w:color w:val="auto"/>
              </w:rPr>
            </w:pPr>
            <w:r w:rsidRPr="00E86518">
              <w:rPr>
                <w:b/>
                <w:color w:val="auto"/>
              </w:rPr>
              <w:t>$</w:t>
            </w:r>
            <w:r w:rsidR="00C06022">
              <w:rPr>
                <w:b/>
                <w:color w:val="auto"/>
              </w:rPr>
              <w:t>85,000</w:t>
            </w:r>
          </w:p>
        </w:tc>
      </w:tr>
      <w:bookmarkEnd w:id="5"/>
    </w:tbl>
    <w:p w14:paraId="502F9200" w14:textId="374D16E5" w:rsidR="00340925" w:rsidRDefault="00340925" w:rsidP="00080946">
      <w:pPr>
        <w:pStyle w:val="body11"/>
        <w:rPr>
          <w:rFonts w:eastAsiaTheme="minorHAnsi"/>
        </w:rPr>
      </w:pPr>
    </w:p>
    <w:sectPr w:rsidR="00340925" w:rsidSect="00145302">
      <w:headerReference w:type="default" r:id="rId19"/>
      <w:footerReference w:type="default" r:id="rId20"/>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4445" w14:textId="77777777" w:rsidR="004B267D" w:rsidRDefault="004B267D">
      <w:r>
        <w:separator/>
      </w:r>
    </w:p>
  </w:endnote>
  <w:endnote w:type="continuationSeparator" w:id="0">
    <w:p w14:paraId="0A810CAC" w14:textId="77777777" w:rsidR="004B267D" w:rsidRDefault="004B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C2C1" w14:textId="77777777" w:rsidR="004B267D" w:rsidRPr="004D4025" w:rsidRDefault="004B267D"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35110381" wp14:editId="68C040C1">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1F77ACCE" w14:textId="77777777" w:rsidR="004B267D" w:rsidRPr="00BB7B78" w:rsidRDefault="004B267D"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110381"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1F77ACCE" w14:textId="77777777" w:rsidR="004B267D" w:rsidRPr="00BB7B78" w:rsidRDefault="004B267D" w:rsidP="004D4025">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53984" behindDoc="1" locked="0" layoutInCell="1" allowOverlap="1" wp14:anchorId="32812499" wp14:editId="1F65DE6C">
          <wp:simplePos x="0" y="0"/>
          <wp:positionH relativeFrom="margin">
            <wp:align>center</wp:align>
          </wp:positionH>
          <wp:positionV relativeFrom="page">
            <wp:posOffset>9162415</wp:posOffset>
          </wp:positionV>
          <wp:extent cx="6922008" cy="484632"/>
          <wp:effectExtent l="0" t="0" r="0" b="0"/>
          <wp:wrapNone/>
          <wp:docPr id="10" name="Picture 10"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F3D9" w14:textId="77777777" w:rsidR="004B267D" w:rsidRPr="00CB1124" w:rsidRDefault="004B267D"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1B2DDC53" wp14:editId="496A1BD7">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46DFA2AF" w14:textId="77777777" w:rsidR="004B267D" w:rsidRPr="00BB7B78" w:rsidRDefault="004B267D"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1B2DDC53"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46DFA2AF" w14:textId="77777777" w:rsidR="004B267D" w:rsidRPr="00BB7B78" w:rsidRDefault="004B267D"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06BAF015" wp14:editId="4C991B76">
          <wp:simplePos x="0" y="0"/>
          <wp:positionH relativeFrom="margin">
            <wp:align>center</wp:align>
          </wp:positionH>
          <wp:positionV relativeFrom="page">
            <wp:posOffset>9162415</wp:posOffset>
          </wp:positionV>
          <wp:extent cx="6922008" cy="484632"/>
          <wp:effectExtent l="0" t="0" r="0" b="0"/>
          <wp:wrapNone/>
          <wp:docPr id="11" name="Picture 11"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D979" w14:textId="571CC300" w:rsidR="004B267D" w:rsidRPr="007E41B4" w:rsidRDefault="0054647B"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498336864"/>
        <w:docPartObj>
          <w:docPartGallery w:val="Page Numbers (Bottom of Page)"/>
          <w:docPartUnique/>
        </w:docPartObj>
      </w:sdtPr>
      <w:sdtEndPr>
        <w:rPr>
          <w:noProof/>
        </w:rPr>
      </w:sdtEndPr>
      <w:sdtContent>
        <w:r w:rsidR="004B267D" w:rsidRPr="00B7585A">
          <w:rPr>
            <w:rStyle w:val="Hyperlink"/>
            <w:rFonts w:ascii="Franklin Gothic Medium" w:hAnsi="Franklin Gothic Medium"/>
            <w:i w:val="0"/>
            <w:color w:val="1295D8"/>
            <w:sz w:val="22"/>
            <w:szCs w:val="22"/>
            <w:u w:val="none"/>
          </w:rPr>
          <w:t>opiniondynamics.com</w:t>
        </w:r>
      </w:sdtContent>
    </w:sdt>
    <w:r w:rsidR="004B267D">
      <w:rPr>
        <w:rFonts w:ascii="Franklin Gothic Medium" w:hAnsi="Franklin Gothic Medium"/>
        <w:i w:val="0"/>
        <w:color w:val="053572" w:themeColor="text2"/>
        <w:sz w:val="22"/>
        <w:szCs w:val="22"/>
      </w:rPr>
      <w:tab/>
    </w:r>
    <w:r w:rsidR="004B267D">
      <w:rPr>
        <w:rFonts w:ascii="Franklin Gothic Medium" w:hAnsi="Franklin Gothic Medium"/>
        <w:i w:val="0"/>
        <w:noProof w:val="0"/>
        <w:color w:val="053572" w:themeColor="text2"/>
        <w:sz w:val="22"/>
        <w:szCs w:val="22"/>
      </w:rPr>
      <w:t xml:space="preserve">Page </w:t>
    </w:r>
    <w:r w:rsidR="004B267D">
      <w:rPr>
        <w:rFonts w:ascii="Franklin Gothic Medium" w:hAnsi="Franklin Gothic Medium"/>
        <w:i w:val="0"/>
        <w:noProof w:val="0"/>
        <w:color w:val="053572" w:themeColor="text2"/>
        <w:sz w:val="22"/>
        <w:szCs w:val="22"/>
      </w:rPr>
      <w:fldChar w:fldCharType="begin"/>
    </w:r>
    <w:r w:rsidR="004B267D">
      <w:rPr>
        <w:rFonts w:ascii="Franklin Gothic Medium" w:hAnsi="Franklin Gothic Medium"/>
        <w:i w:val="0"/>
        <w:noProof w:val="0"/>
        <w:color w:val="053572" w:themeColor="text2"/>
        <w:sz w:val="22"/>
        <w:szCs w:val="22"/>
      </w:rPr>
      <w:instrText xml:space="preserve"> PAGE  \* roman  \* MERGEFORMAT </w:instrText>
    </w:r>
    <w:r w:rsidR="004B267D">
      <w:rPr>
        <w:rFonts w:ascii="Franklin Gothic Medium" w:hAnsi="Franklin Gothic Medium"/>
        <w:i w:val="0"/>
        <w:noProof w:val="0"/>
        <w:color w:val="053572" w:themeColor="text2"/>
        <w:sz w:val="22"/>
        <w:szCs w:val="22"/>
      </w:rPr>
      <w:fldChar w:fldCharType="separate"/>
    </w:r>
    <w:r w:rsidR="00E877AF">
      <w:rPr>
        <w:rFonts w:ascii="Franklin Gothic Medium" w:hAnsi="Franklin Gothic Medium"/>
        <w:i w:val="0"/>
        <w:color w:val="053572" w:themeColor="text2"/>
        <w:sz w:val="22"/>
        <w:szCs w:val="22"/>
      </w:rPr>
      <w:t>i</w:t>
    </w:r>
    <w:r w:rsidR="004B267D">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930109443"/>
      <w:docPartObj>
        <w:docPartGallery w:val="Page Numbers (Bottom of Page)"/>
        <w:docPartUnique/>
      </w:docPartObj>
    </w:sdtPr>
    <w:sdtEndPr>
      <w:rPr>
        <w:noProof/>
      </w:rPr>
    </w:sdtEndPr>
    <w:sdtContent>
      <w:p w14:paraId="3C11DAD7" w14:textId="5BB8E2D6" w:rsidR="004B267D" w:rsidRPr="007E41B4" w:rsidRDefault="004B267D"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sidRPr="0046504D">
          <w:rPr>
            <w:rFonts w:ascii="Franklin Gothic Medium" w:hAnsi="Franklin Gothic Medium"/>
            <w:i w:val="0"/>
            <w:noProof w:val="0"/>
            <w:color w:val="053572" w:themeColor="text2"/>
            <w:sz w:val="22"/>
            <w:szCs w:val="22"/>
          </w:rPr>
          <w:fldChar w:fldCharType="begin"/>
        </w:r>
        <w:r w:rsidRPr="0046504D">
          <w:rPr>
            <w:rFonts w:ascii="Franklin Gothic Medium" w:hAnsi="Franklin Gothic Medium"/>
            <w:i w:val="0"/>
            <w:noProof w:val="0"/>
            <w:color w:val="053572" w:themeColor="text2"/>
            <w:sz w:val="22"/>
            <w:szCs w:val="22"/>
          </w:rPr>
          <w:instrText xml:space="preserve"> PAGE   \* MERGEFORMAT </w:instrText>
        </w:r>
        <w:r w:rsidRPr="0046504D">
          <w:rPr>
            <w:rFonts w:ascii="Franklin Gothic Medium" w:hAnsi="Franklin Gothic Medium"/>
            <w:i w:val="0"/>
            <w:noProof w:val="0"/>
            <w:color w:val="053572" w:themeColor="text2"/>
            <w:sz w:val="22"/>
            <w:szCs w:val="22"/>
          </w:rPr>
          <w:fldChar w:fldCharType="separate"/>
        </w:r>
        <w:r w:rsidR="002C31D6">
          <w:rPr>
            <w:rFonts w:ascii="Franklin Gothic Medium" w:hAnsi="Franklin Gothic Medium"/>
            <w:i w:val="0"/>
            <w:color w:val="053572" w:themeColor="text2"/>
            <w:sz w:val="22"/>
            <w:szCs w:val="22"/>
          </w:rPr>
          <w:t>ii</w:t>
        </w:r>
        <w:r w:rsidRPr="0046504D">
          <w:rPr>
            <w:rFonts w:ascii="Franklin Gothic Medium" w:hAnsi="Franklin Gothic Medium"/>
            <w:i w:val="0"/>
            <w:color w:val="053572" w:themeColor="text2"/>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682117683"/>
      <w:docPartObj>
        <w:docPartGallery w:val="Page Numbers (Bottom of Page)"/>
        <w:docPartUnique/>
      </w:docPartObj>
    </w:sdtPr>
    <w:sdtEndPr>
      <w:rPr>
        <w:noProof/>
      </w:rPr>
    </w:sdtEndPr>
    <w:sdtContent>
      <w:p w14:paraId="29BB9A9B" w14:textId="2A18E602" w:rsidR="004B267D" w:rsidRPr="007E41B4" w:rsidRDefault="00845385"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Pr>
            <w:rFonts w:ascii="Franklin Gothic Medium" w:hAnsi="Franklin Gothic Medium"/>
            <w:i w:val="0"/>
            <w:noProof w:val="0"/>
            <w:color w:val="053572" w:themeColor="text2"/>
            <w:sz w:val="22"/>
            <w:szCs w:val="22"/>
          </w:rPr>
          <w:fldChar w:fldCharType="begin"/>
        </w:r>
        <w:r>
          <w:rPr>
            <w:rFonts w:ascii="Franklin Gothic Medium" w:hAnsi="Franklin Gothic Medium"/>
            <w:i w:val="0"/>
            <w:noProof w:val="0"/>
            <w:color w:val="053572" w:themeColor="text2"/>
            <w:sz w:val="22"/>
            <w:szCs w:val="22"/>
          </w:rPr>
          <w:instrText xml:space="preserve"> PAGE  \* Arabic  \* MERGEFORMAT </w:instrText>
        </w:r>
        <w:r>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rPr>
          <w:t>1</w:t>
        </w:r>
        <w:r>
          <w:rPr>
            <w:rFonts w:ascii="Franklin Gothic Medium" w:hAnsi="Franklin Gothic Medium"/>
            <w:i w:val="0"/>
            <w:noProof w:val="0"/>
            <w:color w:val="053572" w:themeColor="text2"/>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2211" w14:textId="77777777" w:rsidR="004B267D" w:rsidRDefault="004B267D">
      <w:r>
        <w:separator/>
      </w:r>
    </w:p>
  </w:footnote>
  <w:footnote w:type="continuationSeparator" w:id="0">
    <w:p w14:paraId="6D06E5B1" w14:textId="77777777" w:rsidR="004B267D" w:rsidRDefault="004B267D">
      <w:r>
        <w:continuationSeparator/>
      </w:r>
    </w:p>
  </w:footnote>
  <w:footnote w:id="1">
    <w:p w14:paraId="42FF4D75" w14:textId="3AF6BE98" w:rsidR="00E877AF" w:rsidRDefault="00E877AF" w:rsidP="0049208E">
      <w:pPr>
        <w:pStyle w:val="FootnoteText"/>
        <w:jc w:val="left"/>
      </w:pPr>
      <w:r>
        <w:rPr>
          <w:rStyle w:val="FootnoteReference"/>
        </w:rPr>
        <w:footnoteRef/>
      </w:r>
      <w:r>
        <w:t xml:space="preserve"> </w:t>
      </w:r>
      <w:r>
        <w:rPr>
          <w:rFonts w:eastAsiaTheme="minorHAnsi"/>
        </w:rPr>
        <w:t>For purposes of this plan, we refer to “</w:t>
      </w:r>
      <w:r w:rsidR="00F03248">
        <w:rPr>
          <w:rFonts w:eastAsiaTheme="minorHAnsi"/>
        </w:rPr>
        <w:t>NEIs,” which capture both positive and negative non-energy outcomes from efficiency programs.</w:t>
      </w:r>
      <w:r>
        <w:rPr>
          <w:rFonts w:eastAsiaTheme="minorHAnsi"/>
        </w:rPr>
        <w:t xml:space="preserve"> </w:t>
      </w:r>
      <w:r w:rsidR="00F03248">
        <w:rPr>
          <w:rFonts w:eastAsiaTheme="minorHAnsi"/>
        </w:rPr>
        <w:t>Note, however, that ongoing</w:t>
      </w:r>
      <w:r>
        <w:rPr>
          <w:rFonts w:eastAsiaTheme="minorHAnsi"/>
        </w:rPr>
        <w:t xml:space="preserve"> work led by other Illinois evaluators </w:t>
      </w:r>
      <w:r w:rsidR="00F03248">
        <w:rPr>
          <w:rFonts w:eastAsiaTheme="minorHAnsi"/>
        </w:rPr>
        <w:t>has thus far focused on non-energy benefits (NEB</w:t>
      </w:r>
      <w:r>
        <w:rPr>
          <w:rFonts w:eastAsiaTheme="minorHAnsi"/>
        </w:rPr>
        <w:t>s</w:t>
      </w:r>
      <w:r w:rsidR="00F03248">
        <w:rPr>
          <w:rFonts w:eastAsiaTheme="minorHAnsi"/>
        </w:rPr>
        <w:t>) and that our team also plans to first focus on benefits and will then turn to costs</w:t>
      </w:r>
      <w:r>
        <w:rPr>
          <w:rFonts w:eastAsiaTheme="minorHAnsi"/>
        </w:rPr>
        <w:t>.</w:t>
      </w:r>
    </w:p>
  </w:footnote>
  <w:footnote w:id="2">
    <w:p w14:paraId="1F3ECAB3" w14:textId="6075C9A5" w:rsidR="00E877AF" w:rsidRDefault="00E877AF" w:rsidP="0049208E">
      <w:pPr>
        <w:pStyle w:val="FootnoteText"/>
        <w:jc w:val="left"/>
      </w:pPr>
      <w:r>
        <w:rPr>
          <w:rStyle w:val="FootnoteReference"/>
        </w:rPr>
        <w:footnoteRef/>
      </w:r>
      <w:r>
        <w:t xml:space="preserve"> </w:t>
      </w:r>
      <w:r>
        <w:rPr>
          <w:rFonts w:eastAsiaTheme="minorHAnsi"/>
        </w:rPr>
        <w:t>The Ameren Illinois evaluation team is evaluating job impacts under a separate scope of work, so we do not cover them here.</w:t>
      </w:r>
    </w:p>
  </w:footnote>
  <w:footnote w:id="3">
    <w:p w14:paraId="39C75CBB" w14:textId="3C669B4C" w:rsidR="004B267D" w:rsidRDefault="004B267D" w:rsidP="0049208E">
      <w:pPr>
        <w:pStyle w:val="FootnoteText"/>
        <w:jc w:val="left"/>
      </w:pPr>
      <w:r>
        <w:rPr>
          <w:rStyle w:val="FootnoteReference"/>
        </w:rPr>
        <w:footnoteRef/>
      </w:r>
      <w:r>
        <w:t xml:space="preserve"> Navigant (2018). </w:t>
      </w:r>
      <w:r w:rsidRPr="005430D6">
        <w:rPr>
          <w:i/>
        </w:rPr>
        <w:t xml:space="preserve">Quantifying non-energy benefits from </w:t>
      </w:r>
      <w:r w:rsidRPr="005430D6">
        <w:rPr>
          <w:i/>
        </w:rPr>
        <w:t>ComEd’s income eligible programs: Findings and recommendations from secondary research</w:t>
      </w:r>
      <w:r>
        <w:t>.</w:t>
      </w:r>
    </w:p>
  </w:footnote>
  <w:footnote w:id="4">
    <w:p w14:paraId="0F994A8C" w14:textId="2FECA5D2" w:rsidR="004B267D" w:rsidRDefault="004B267D" w:rsidP="0049208E">
      <w:pPr>
        <w:pStyle w:val="FootnoteText"/>
        <w:jc w:val="left"/>
      </w:pPr>
      <w:r>
        <w:rPr>
          <w:rStyle w:val="FootnoteReference"/>
        </w:rPr>
        <w:footnoteRef/>
      </w:r>
      <w:r>
        <w:t xml:space="preserve"> VEIC (2016). </w:t>
      </w:r>
      <w:r w:rsidRPr="00BA4747">
        <w:t>“</w:t>
      </w:r>
      <w:r w:rsidRPr="005430D6">
        <w:rPr>
          <w:i/>
        </w:rPr>
        <w:t>Documentation of TAC Review of Non Energy Benefits</w:t>
      </w:r>
      <w:r w:rsidRPr="00BA4747">
        <w:t>,” Memorandum to Technical Advisory Committee on 02/09/2016</w:t>
      </w:r>
      <w:r>
        <w:t>.</w:t>
      </w:r>
    </w:p>
  </w:footnote>
  <w:footnote w:id="5">
    <w:p w14:paraId="7C146CB2" w14:textId="14026AFE" w:rsidR="004B267D" w:rsidRDefault="004B267D">
      <w:pPr>
        <w:pStyle w:val="FootnoteText"/>
      </w:pPr>
      <w:r>
        <w:rPr>
          <w:rStyle w:val="FootnoteReference"/>
        </w:rPr>
        <w:footnoteRef/>
      </w:r>
      <w:r>
        <w:t xml:space="preserve"> </w:t>
      </w:r>
      <w:r w:rsidRPr="00343BE5">
        <w:rPr>
          <w:sz w:val="16"/>
          <w:szCs w:val="16"/>
        </w:rPr>
        <w:t xml:space="preserve">Oak Ridge National Laboratory (2014). </w:t>
      </w:r>
      <w:r w:rsidRPr="00D87C41">
        <w:rPr>
          <w:i/>
          <w:sz w:val="16"/>
          <w:szCs w:val="16"/>
        </w:rPr>
        <w:t>Health and Household-Related Benefits Attributable to the Weatherization Assistance Program</w:t>
      </w:r>
      <w:r>
        <w:rPr>
          <w:sz w:val="16"/>
          <w:szCs w:val="16"/>
        </w:rPr>
        <w:t xml:space="preserve">. Available at: </w:t>
      </w:r>
      <w:hyperlink r:id="rId1" w:history="1">
        <w:r w:rsidRPr="0001464D">
          <w:rPr>
            <w:rStyle w:val="Hyperlink"/>
            <w:sz w:val="16"/>
            <w:szCs w:val="16"/>
          </w:rPr>
          <w:t>https://weatherization.ornl.gov/Retrospectivepdfs/ORNL_TM-2014_345.pdf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5FE0" w14:textId="77777777" w:rsidR="004B267D" w:rsidRDefault="004B267D" w:rsidP="004D4025">
    <w:pPr>
      <w:pStyle w:val="Header"/>
      <w:ind w:left="-720"/>
    </w:pPr>
    <w:r w:rsidRPr="00932CAE">
      <w:drawing>
        <wp:inline distT="0" distB="0" distL="0" distR="0" wp14:anchorId="79CF9C34" wp14:editId="2CA87AFE">
          <wp:extent cx="2414016" cy="1106424"/>
          <wp:effectExtent l="0" t="0" r="5715" b="0"/>
          <wp:docPr id="8"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56831EBD" wp14:editId="7F3F28E6">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B1697" w14:textId="77777777" w:rsidR="004B267D" w:rsidRPr="00DD2B0E" w:rsidRDefault="004B267D"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A2E922B" w14:textId="77777777" w:rsidR="004B267D" w:rsidRPr="00DD2B0E" w:rsidRDefault="004B267D" w:rsidP="004D4025">
                          <w:pPr>
                            <w:spacing w:before="0" w:after="0"/>
                            <w:rPr>
                              <w:sz w:val="16"/>
                              <w:szCs w:val="16"/>
                            </w:rPr>
                          </w:pPr>
                        </w:p>
                        <w:p w14:paraId="17AA6A5E" w14:textId="77777777" w:rsidR="004B267D" w:rsidRPr="004D1492" w:rsidRDefault="004B267D" w:rsidP="004D4025">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7FBF5D74" w14:textId="77777777" w:rsidR="004B267D" w:rsidRPr="004D1492" w:rsidRDefault="004B267D"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B712C04" w14:textId="77777777" w:rsidR="004B267D" w:rsidRPr="00DD2B0E" w:rsidRDefault="004B267D"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6FB27F79" w14:textId="77777777" w:rsidR="004B267D" w:rsidRPr="00DD2B0E" w:rsidRDefault="004B267D" w:rsidP="004D4025">
                          <w:pPr>
                            <w:spacing w:before="0" w:after="0"/>
                            <w:rPr>
                              <w:sz w:val="16"/>
                              <w:szCs w:val="16"/>
                            </w:rPr>
                          </w:pPr>
                        </w:p>
                        <w:p w14:paraId="2DD1460F" w14:textId="77777777" w:rsidR="004B267D" w:rsidRPr="004D1492" w:rsidRDefault="004B267D" w:rsidP="004D4025">
                          <w:pPr>
                            <w:spacing w:before="0" w:after="0"/>
                            <w:rPr>
                              <w:color w:val="053572"/>
                              <w:sz w:val="16"/>
                              <w:szCs w:val="16"/>
                            </w:rPr>
                          </w:pPr>
                          <w:r w:rsidRPr="004D1492">
                            <w:rPr>
                              <w:color w:val="053572"/>
                              <w:sz w:val="16"/>
                              <w:szCs w:val="16"/>
                            </w:rPr>
                            <w:t>1000 Winter St</w:t>
                          </w:r>
                        </w:p>
                        <w:p w14:paraId="50798617" w14:textId="77777777" w:rsidR="004B267D" w:rsidRPr="004D1492" w:rsidRDefault="004B267D" w:rsidP="004D4025">
                          <w:pPr>
                            <w:spacing w:before="0" w:after="0"/>
                            <w:rPr>
                              <w:color w:val="053572"/>
                              <w:sz w:val="16"/>
                              <w:szCs w:val="16"/>
                            </w:rPr>
                          </w:pPr>
                          <w:r w:rsidRPr="004D1492">
                            <w:rPr>
                              <w:color w:val="053572"/>
                              <w:sz w:val="16"/>
                              <w:szCs w:val="16"/>
                            </w:rPr>
                            <w:t>Waltham, MA 02451</w:t>
                          </w:r>
                        </w:p>
                        <w:p w14:paraId="6119F59F" w14:textId="77777777" w:rsidR="004B267D" w:rsidRPr="00DD2B0E" w:rsidRDefault="004B267D"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31EBD"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RhQIAABE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" stroked="f">
              <v:textbox>
                <w:txbxContent>
                  <w:p w14:paraId="60CB1697" w14:textId="77777777" w:rsidR="004B267D" w:rsidRPr="00DD2B0E" w:rsidRDefault="004B267D"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A2E922B" w14:textId="77777777" w:rsidR="004B267D" w:rsidRPr="00DD2B0E" w:rsidRDefault="004B267D" w:rsidP="004D4025">
                    <w:pPr>
                      <w:spacing w:before="0" w:after="0"/>
                      <w:rPr>
                        <w:sz w:val="16"/>
                        <w:szCs w:val="16"/>
                      </w:rPr>
                    </w:pPr>
                  </w:p>
                  <w:p w14:paraId="17AA6A5E" w14:textId="77777777" w:rsidR="004B267D" w:rsidRPr="004D1492" w:rsidRDefault="004B267D" w:rsidP="004D4025">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7FBF5D74" w14:textId="77777777" w:rsidR="004B267D" w:rsidRPr="004D1492" w:rsidRDefault="004B267D" w:rsidP="004D4025">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6B712C04" w14:textId="77777777" w:rsidR="004B267D" w:rsidRPr="00DD2B0E" w:rsidRDefault="004B267D"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6FB27F79" w14:textId="77777777" w:rsidR="004B267D" w:rsidRPr="00DD2B0E" w:rsidRDefault="004B267D" w:rsidP="004D4025">
                    <w:pPr>
                      <w:spacing w:before="0" w:after="0"/>
                      <w:rPr>
                        <w:sz w:val="16"/>
                        <w:szCs w:val="16"/>
                      </w:rPr>
                    </w:pPr>
                  </w:p>
                  <w:p w14:paraId="2DD1460F" w14:textId="77777777" w:rsidR="004B267D" w:rsidRPr="004D1492" w:rsidRDefault="004B267D" w:rsidP="004D4025">
                    <w:pPr>
                      <w:spacing w:before="0" w:after="0"/>
                      <w:rPr>
                        <w:color w:val="053572"/>
                        <w:sz w:val="16"/>
                        <w:szCs w:val="16"/>
                      </w:rPr>
                    </w:pPr>
                    <w:r w:rsidRPr="004D1492">
                      <w:rPr>
                        <w:color w:val="053572"/>
                        <w:sz w:val="16"/>
                        <w:szCs w:val="16"/>
                      </w:rPr>
                      <w:t>1000 Winter St</w:t>
                    </w:r>
                  </w:p>
                  <w:p w14:paraId="50798617" w14:textId="77777777" w:rsidR="004B267D" w:rsidRPr="004D1492" w:rsidRDefault="004B267D" w:rsidP="004D4025">
                    <w:pPr>
                      <w:spacing w:before="0" w:after="0"/>
                      <w:rPr>
                        <w:color w:val="053572"/>
                        <w:sz w:val="16"/>
                        <w:szCs w:val="16"/>
                      </w:rPr>
                    </w:pPr>
                    <w:r w:rsidRPr="004D1492">
                      <w:rPr>
                        <w:color w:val="053572"/>
                        <w:sz w:val="16"/>
                        <w:szCs w:val="16"/>
                      </w:rPr>
                      <w:t>Waltham, MA 02451</w:t>
                    </w:r>
                  </w:p>
                  <w:p w14:paraId="6119F59F" w14:textId="77777777" w:rsidR="004B267D" w:rsidRPr="00DD2B0E" w:rsidRDefault="004B267D"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5D0E" w14:textId="77777777" w:rsidR="004B267D" w:rsidRPr="00CB1124" w:rsidRDefault="004B267D" w:rsidP="00CB1124">
    <w:pPr>
      <w:pStyle w:val="Header"/>
      <w:ind w:left="-720"/>
    </w:pPr>
    <w:r w:rsidRPr="00932CAE">
      <w:drawing>
        <wp:inline distT="0" distB="0" distL="0" distR="0" wp14:anchorId="22128ABC" wp14:editId="3C611C4C">
          <wp:extent cx="2414016" cy="1106424"/>
          <wp:effectExtent l="0" t="0" r="5715" b="0"/>
          <wp:docPr id="6"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74876CD1" wp14:editId="0A668CA2">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5E02" w14:textId="77777777" w:rsidR="004B267D" w:rsidRPr="00DD2B0E" w:rsidRDefault="004B267D"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55C35C00" w14:textId="77777777" w:rsidR="004B267D" w:rsidRPr="00DD2B0E" w:rsidRDefault="004B267D" w:rsidP="00CB1124">
                          <w:pPr>
                            <w:spacing w:before="0" w:after="0"/>
                            <w:rPr>
                              <w:sz w:val="16"/>
                              <w:szCs w:val="16"/>
                            </w:rPr>
                          </w:pPr>
                        </w:p>
                        <w:p w14:paraId="42AD4DB5" w14:textId="77777777" w:rsidR="004B267D" w:rsidRPr="004D1492" w:rsidRDefault="004B267D" w:rsidP="00CB1124">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0D8AED34" w14:textId="77777777" w:rsidR="004B267D" w:rsidRPr="004D1492" w:rsidRDefault="004B267D"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25BA8C34" w14:textId="77777777" w:rsidR="004B267D" w:rsidRPr="00DD2B0E" w:rsidRDefault="004B267D"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00A17618" w14:textId="77777777" w:rsidR="004B267D" w:rsidRPr="00DD2B0E" w:rsidRDefault="004B267D" w:rsidP="00CB1124">
                          <w:pPr>
                            <w:spacing w:before="0" w:after="0"/>
                            <w:rPr>
                              <w:sz w:val="16"/>
                              <w:szCs w:val="16"/>
                            </w:rPr>
                          </w:pPr>
                        </w:p>
                        <w:p w14:paraId="4D3C29F8" w14:textId="77777777" w:rsidR="004B267D" w:rsidRPr="004D1492" w:rsidRDefault="004B267D" w:rsidP="00CB1124">
                          <w:pPr>
                            <w:spacing w:before="0" w:after="0"/>
                            <w:rPr>
                              <w:color w:val="053572"/>
                              <w:sz w:val="16"/>
                              <w:szCs w:val="16"/>
                            </w:rPr>
                          </w:pPr>
                          <w:r w:rsidRPr="004D1492">
                            <w:rPr>
                              <w:color w:val="053572"/>
                              <w:sz w:val="16"/>
                              <w:szCs w:val="16"/>
                            </w:rPr>
                            <w:t>1000 Winter St</w:t>
                          </w:r>
                        </w:p>
                        <w:p w14:paraId="1822F23A" w14:textId="77777777" w:rsidR="004B267D" w:rsidRPr="004D1492" w:rsidRDefault="004B267D" w:rsidP="00CB1124">
                          <w:pPr>
                            <w:spacing w:before="0" w:after="0"/>
                            <w:rPr>
                              <w:color w:val="053572"/>
                              <w:sz w:val="16"/>
                              <w:szCs w:val="16"/>
                            </w:rPr>
                          </w:pPr>
                          <w:r w:rsidRPr="004D1492">
                            <w:rPr>
                              <w:color w:val="053572"/>
                              <w:sz w:val="16"/>
                              <w:szCs w:val="16"/>
                            </w:rPr>
                            <w:t>Waltham, MA 02451</w:t>
                          </w:r>
                        </w:p>
                        <w:p w14:paraId="0FB365ED" w14:textId="77777777" w:rsidR="004B267D" w:rsidRPr="00DD2B0E" w:rsidRDefault="004B267D"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76CD1"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" stroked="f">
              <v:textbox>
                <w:txbxContent>
                  <w:p w14:paraId="55205E02" w14:textId="77777777" w:rsidR="004B267D" w:rsidRPr="00DD2B0E" w:rsidRDefault="004B267D"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55C35C00" w14:textId="77777777" w:rsidR="004B267D" w:rsidRPr="00DD2B0E" w:rsidRDefault="004B267D" w:rsidP="00CB1124">
                    <w:pPr>
                      <w:spacing w:before="0" w:after="0"/>
                      <w:rPr>
                        <w:sz w:val="16"/>
                        <w:szCs w:val="16"/>
                      </w:rPr>
                    </w:pPr>
                  </w:p>
                  <w:p w14:paraId="42AD4DB5" w14:textId="77777777" w:rsidR="004B267D" w:rsidRPr="004D1492" w:rsidRDefault="004B267D" w:rsidP="00CB1124">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0D8AED34" w14:textId="77777777" w:rsidR="004B267D" w:rsidRPr="004D1492" w:rsidRDefault="004B267D" w:rsidP="00CB1124">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25BA8C34" w14:textId="77777777" w:rsidR="004B267D" w:rsidRPr="00DD2B0E" w:rsidRDefault="004B267D"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00A17618" w14:textId="77777777" w:rsidR="004B267D" w:rsidRPr="00DD2B0E" w:rsidRDefault="004B267D" w:rsidP="00CB1124">
                    <w:pPr>
                      <w:spacing w:before="0" w:after="0"/>
                      <w:rPr>
                        <w:sz w:val="16"/>
                        <w:szCs w:val="16"/>
                      </w:rPr>
                    </w:pPr>
                  </w:p>
                  <w:p w14:paraId="4D3C29F8" w14:textId="77777777" w:rsidR="004B267D" w:rsidRPr="004D1492" w:rsidRDefault="004B267D" w:rsidP="00CB1124">
                    <w:pPr>
                      <w:spacing w:before="0" w:after="0"/>
                      <w:rPr>
                        <w:color w:val="053572"/>
                        <w:sz w:val="16"/>
                        <w:szCs w:val="16"/>
                      </w:rPr>
                    </w:pPr>
                    <w:r w:rsidRPr="004D1492">
                      <w:rPr>
                        <w:color w:val="053572"/>
                        <w:sz w:val="16"/>
                        <w:szCs w:val="16"/>
                      </w:rPr>
                      <w:t>1000 Winter St</w:t>
                    </w:r>
                  </w:p>
                  <w:p w14:paraId="1822F23A" w14:textId="77777777" w:rsidR="004B267D" w:rsidRPr="004D1492" w:rsidRDefault="004B267D" w:rsidP="00CB1124">
                    <w:pPr>
                      <w:spacing w:before="0" w:after="0"/>
                      <w:rPr>
                        <w:color w:val="053572"/>
                        <w:sz w:val="16"/>
                        <w:szCs w:val="16"/>
                      </w:rPr>
                    </w:pPr>
                    <w:r w:rsidRPr="004D1492">
                      <w:rPr>
                        <w:color w:val="053572"/>
                        <w:sz w:val="16"/>
                        <w:szCs w:val="16"/>
                      </w:rPr>
                      <w:t>Waltham, MA 02451</w:t>
                    </w:r>
                  </w:p>
                  <w:p w14:paraId="0FB365ED" w14:textId="77777777" w:rsidR="004B267D" w:rsidRPr="00DD2B0E" w:rsidRDefault="004B267D"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056C" w14:textId="77777777" w:rsidR="004B267D" w:rsidRDefault="004B267D" w:rsidP="007E41B4">
    <w:pPr>
      <w:pStyle w:val="Header"/>
    </w:pPr>
    <w:r w:rsidRPr="00932CAE">
      <w:drawing>
        <wp:anchor distT="0" distB="0" distL="114300" distR="114300" simplePos="0" relativeHeight="251749888" behindDoc="0" locked="0" layoutInCell="1" allowOverlap="1" wp14:anchorId="28BF62CC" wp14:editId="513DF949">
          <wp:simplePos x="0" y="0"/>
          <wp:positionH relativeFrom="column">
            <wp:posOffset>-219710</wp:posOffset>
          </wp:positionH>
          <wp:positionV relativeFrom="page">
            <wp:posOffset>585470</wp:posOffset>
          </wp:positionV>
          <wp:extent cx="1170432" cy="374904"/>
          <wp:effectExtent l="0" t="0" r="0" b="6350"/>
          <wp:wrapNone/>
          <wp:docPr id="17"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4370" w14:textId="77777777" w:rsidR="004B267D" w:rsidRPr="00966A2D" w:rsidRDefault="004B267D"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E7D"/>
    <w:multiLevelType w:val="hybridMultilevel"/>
    <w:tmpl w:val="2B5E01DA"/>
    <w:lvl w:ilvl="0" w:tplc="CA6ABD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81B2A"/>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4" w15:restartNumberingAfterBreak="0">
    <w:nsid w:val="0FD755FD"/>
    <w:multiLevelType w:val="hybridMultilevel"/>
    <w:tmpl w:val="877AEEBA"/>
    <w:lvl w:ilvl="0" w:tplc="E58EF74A">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5" w15:restartNumberingAfterBreak="0">
    <w:nsid w:val="165915ED"/>
    <w:multiLevelType w:val="multilevel"/>
    <w:tmpl w:val="09D6B1C4"/>
    <w:lvl w:ilvl="0">
      <w:start w:val="1"/>
      <w:numFmt w:val="bullet"/>
      <w:pStyle w:val="Bullet1"/>
      <w:suff w:val="space"/>
      <w:lvlText w:val=""/>
      <w:lvlJc w:val="left"/>
      <w:pPr>
        <w:ind w:left="81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6" w15:restartNumberingAfterBreak="0">
    <w:nsid w:val="1EC75F0A"/>
    <w:multiLevelType w:val="hybridMultilevel"/>
    <w:tmpl w:val="9D5E9A8A"/>
    <w:lvl w:ilvl="0" w:tplc="F0E885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E6B88"/>
    <w:multiLevelType w:val="hybridMultilevel"/>
    <w:tmpl w:val="237EE062"/>
    <w:lvl w:ilvl="0" w:tplc="AD1A3330">
      <w:start w:val="1"/>
      <w:numFmt w:val="lowerLetter"/>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533B89"/>
    <w:multiLevelType w:val="multilevel"/>
    <w:tmpl w:val="7D7A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71EB7"/>
    <w:multiLevelType w:val="hybridMultilevel"/>
    <w:tmpl w:val="5DF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01BF9"/>
    <w:multiLevelType w:val="hybridMultilevel"/>
    <w:tmpl w:val="AC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7486"/>
    <w:multiLevelType w:val="hybridMultilevel"/>
    <w:tmpl w:val="475E32B8"/>
    <w:lvl w:ilvl="0" w:tplc="3E7EF9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A5A83"/>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14" w15:restartNumberingAfterBreak="0">
    <w:nsid w:val="384B47FF"/>
    <w:multiLevelType w:val="multilevel"/>
    <w:tmpl w:val="9C62F472"/>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15" w15:restartNumberingAfterBreak="0">
    <w:nsid w:val="3A2716CB"/>
    <w:multiLevelType w:val="multilevel"/>
    <w:tmpl w:val="A4A82A1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3C7173FF"/>
    <w:multiLevelType w:val="hybridMultilevel"/>
    <w:tmpl w:val="7D7C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331F1"/>
    <w:multiLevelType w:val="hybridMultilevel"/>
    <w:tmpl w:val="E05A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49575207"/>
    <w:multiLevelType w:val="multilevel"/>
    <w:tmpl w:val="65F8487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Franklin Gothic Book" w:hAnsi="Franklin Gothic Book"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B205975"/>
    <w:multiLevelType w:val="hybridMultilevel"/>
    <w:tmpl w:val="4D6A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427CB"/>
    <w:multiLevelType w:val="hybridMultilevel"/>
    <w:tmpl w:val="C79ADE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B0226"/>
    <w:multiLevelType w:val="hybridMultilevel"/>
    <w:tmpl w:val="22D82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111A7"/>
    <w:multiLevelType w:val="hybridMultilevel"/>
    <w:tmpl w:val="7D7C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8776B"/>
    <w:multiLevelType w:val="hybridMultilevel"/>
    <w:tmpl w:val="E7F6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6C2D90"/>
    <w:multiLevelType w:val="hybridMultilevel"/>
    <w:tmpl w:val="4CBA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D72273"/>
    <w:multiLevelType w:val="hybridMultilevel"/>
    <w:tmpl w:val="ADF08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
  </w:num>
  <w:num w:numId="3">
    <w:abstractNumId w:val="26"/>
  </w:num>
  <w:num w:numId="4">
    <w:abstractNumId w:val="9"/>
  </w:num>
  <w:num w:numId="5">
    <w:abstractNumId w:val="14"/>
  </w:num>
  <w:num w:numId="6">
    <w:abstractNumId w:val="5"/>
  </w:num>
  <w:num w:numId="7">
    <w:abstractNumId w:val="0"/>
  </w:num>
  <w:num w:numId="8">
    <w:abstractNumId w:val="23"/>
  </w:num>
  <w:num w:numId="9">
    <w:abstractNumId w:val="14"/>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10">
    <w:abstractNumId w:val="1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11"/>
  </w:num>
  <w:num w:numId="27">
    <w:abstractNumId w:val="10"/>
  </w:num>
  <w:num w:numId="28">
    <w:abstractNumId w:val="25"/>
  </w:num>
  <w:num w:numId="29">
    <w:abstractNumId w:val="20"/>
  </w:num>
  <w:num w:numId="30">
    <w:abstractNumId w:val="15"/>
  </w:num>
  <w:num w:numId="31">
    <w:abstractNumId w:val="13"/>
  </w:num>
  <w:num w:numId="32">
    <w:abstractNumId w:val="3"/>
  </w:num>
  <w:num w:numId="33">
    <w:abstractNumId w:val="24"/>
  </w:num>
  <w:num w:numId="34">
    <w:abstractNumId w:val="16"/>
  </w:num>
  <w:num w:numId="35">
    <w:abstractNumId w:val="12"/>
  </w:num>
  <w:num w:numId="36">
    <w:abstractNumId w:val="6"/>
  </w:num>
  <w:num w:numId="37">
    <w:abstractNumId w:val="17"/>
  </w:num>
  <w:num w:numId="38">
    <w:abstractNumId w:val="21"/>
  </w:num>
  <w:num w:numId="3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CF"/>
    <w:rsid w:val="0000152E"/>
    <w:rsid w:val="0000153B"/>
    <w:rsid w:val="00002027"/>
    <w:rsid w:val="000022DC"/>
    <w:rsid w:val="00002664"/>
    <w:rsid w:val="000035F3"/>
    <w:rsid w:val="0000425C"/>
    <w:rsid w:val="00004A94"/>
    <w:rsid w:val="00006723"/>
    <w:rsid w:val="00010615"/>
    <w:rsid w:val="000107CD"/>
    <w:rsid w:val="00010892"/>
    <w:rsid w:val="00010D96"/>
    <w:rsid w:val="00010E0E"/>
    <w:rsid w:val="00012598"/>
    <w:rsid w:val="00012717"/>
    <w:rsid w:val="0001290C"/>
    <w:rsid w:val="000140B6"/>
    <w:rsid w:val="00014656"/>
    <w:rsid w:val="00016C92"/>
    <w:rsid w:val="00016F15"/>
    <w:rsid w:val="00020B1B"/>
    <w:rsid w:val="00020B2A"/>
    <w:rsid w:val="00020DD8"/>
    <w:rsid w:val="000246CF"/>
    <w:rsid w:val="0002473D"/>
    <w:rsid w:val="000305EE"/>
    <w:rsid w:val="00031030"/>
    <w:rsid w:val="00033DBE"/>
    <w:rsid w:val="000345FA"/>
    <w:rsid w:val="00034D7A"/>
    <w:rsid w:val="0003623B"/>
    <w:rsid w:val="0003678F"/>
    <w:rsid w:val="0003692B"/>
    <w:rsid w:val="00036D6C"/>
    <w:rsid w:val="00037345"/>
    <w:rsid w:val="000378CC"/>
    <w:rsid w:val="00037E48"/>
    <w:rsid w:val="00037FF7"/>
    <w:rsid w:val="0004102C"/>
    <w:rsid w:val="0004132F"/>
    <w:rsid w:val="00041FB4"/>
    <w:rsid w:val="000441CF"/>
    <w:rsid w:val="00044F5A"/>
    <w:rsid w:val="000461A5"/>
    <w:rsid w:val="0004633F"/>
    <w:rsid w:val="000502CF"/>
    <w:rsid w:val="00053E57"/>
    <w:rsid w:val="0005514E"/>
    <w:rsid w:val="00055448"/>
    <w:rsid w:val="00055FBD"/>
    <w:rsid w:val="00056DB7"/>
    <w:rsid w:val="0005763B"/>
    <w:rsid w:val="000579BF"/>
    <w:rsid w:val="00060310"/>
    <w:rsid w:val="00061B3E"/>
    <w:rsid w:val="000630AB"/>
    <w:rsid w:val="00063DAA"/>
    <w:rsid w:val="00065122"/>
    <w:rsid w:val="00065461"/>
    <w:rsid w:val="0006663F"/>
    <w:rsid w:val="0006675D"/>
    <w:rsid w:val="0006796F"/>
    <w:rsid w:val="00071250"/>
    <w:rsid w:val="00071F12"/>
    <w:rsid w:val="00072F80"/>
    <w:rsid w:val="00074E11"/>
    <w:rsid w:val="000754B1"/>
    <w:rsid w:val="000764BE"/>
    <w:rsid w:val="000765C7"/>
    <w:rsid w:val="0007754D"/>
    <w:rsid w:val="00080946"/>
    <w:rsid w:val="00081B43"/>
    <w:rsid w:val="000824B6"/>
    <w:rsid w:val="00083808"/>
    <w:rsid w:val="000857C8"/>
    <w:rsid w:val="0008648B"/>
    <w:rsid w:val="00087AC3"/>
    <w:rsid w:val="000915B7"/>
    <w:rsid w:val="00094385"/>
    <w:rsid w:val="00097009"/>
    <w:rsid w:val="00097F4F"/>
    <w:rsid w:val="000A08F9"/>
    <w:rsid w:val="000A2601"/>
    <w:rsid w:val="000A66BA"/>
    <w:rsid w:val="000B2531"/>
    <w:rsid w:val="000B5D7D"/>
    <w:rsid w:val="000B61D5"/>
    <w:rsid w:val="000C14DE"/>
    <w:rsid w:val="000C3C32"/>
    <w:rsid w:val="000C4563"/>
    <w:rsid w:val="000C487A"/>
    <w:rsid w:val="000C53ED"/>
    <w:rsid w:val="000C607B"/>
    <w:rsid w:val="000C745F"/>
    <w:rsid w:val="000D05C8"/>
    <w:rsid w:val="000D0DA2"/>
    <w:rsid w:val="000D1215"/>
    <w:rsid w:val="000D388E"/>
    <w:rsid w:val="000D407C"/>
    <w:rsid w:val="000D44C9"/>
    <w:rsid w:val="000D46D7"/>
    <w:rsid w:val="000D5385"/>
    <w:rsid w:val="000D5D85"/>
    <w:rsid w:val="000D7E2B"/>
    <w:rsid w:val="000E25E0"/>
    <w:rsid w:val="000E2DC6"/>
    <w:rsid w:val="000E4C04"/>
    <w:rsid w:val="000E4EBF"/>
    <w:rsid w:val="000E5420"/>
    <w:rsid w:val="000E5996"/>
    <w:rsid w:val="000E64BA"/>
    <w:rsid w:val="000E6D72"/>
    <w:rsid w:val="000F0499"/>
    <w:rsid w:val="000F16B2"/>
    <w:rsid w:val="000F17F4"/>
    <w:rsid w:val="000F1818"/>
    <w:rsid w:val="000F1CED"/>
    <w:rsid w:val="000F1ED9"/>
    <w:rsid w:val="000F37D8"/>
    <w:rsid w:val="000F398F"/>
    <w:rsid w:val="000F4553"/>
    <w:rsid w:val="000F627B"/>
    <w:rsid w:val="00100D04"/>
    <w:rsid w:val="00101346"/>
    <w:rsid w:val="001014EE"/>
    <w:rsid w:val="00101E59"/>
    <w:rsid w:val="001025F6"/>
    <w:rsid w:val="00102DB2"/>
    <w:rsid w:val="00103D97"/>
    <w:rsid w:val="00105327"/>
    <w:rsid w:val="001069EC"/>
    <w:rsid w:val="001104EB"/>
    <w:rsid w:val="00110E44"/>
    <w:rsid w:val="001138D8"/>
    <w:rsid w:val="00115259"/>
    <w:rsid w:val="001173A8"/>
    <w:rsid w:val="00117E4A"/>
    <w:rsid w:val="00117E60"/>
    <w:rsid w:val="00123100"/>
    <w:rsid w:val="001237B5"/>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7C84"/>
    <w:rsid w:val="00141B35"/>
    <w:rsid w:val="00142361"/>
    <w:rsid w:val="001446C1"/>
    <w:rsid w:val="00145302"/>
    <w:rsid w:val="001461D5"/>
    <w:rsid w:val="001463E8"/>
    <w:rsid w:val="00146442"/>
    <w:rsid w:val="001464BC"/>
    <w:rsid w:val="001514CA"/>
    <w:rsid w:val="00152667"/>
    <w:rsid w:val="0015400B"/>
    <w:rsid w:val="00155E6F"/>
    <w:rsid w:val="00156707"/>
    <w:rsid w:val="00156E13"/>
    <w:rsid w:val="00161593"/>
    <w:rsid w:val="001620F4"/>
    <w:rsid w:val="0016224F"/>
    <w:rsid w:val="00164D8D"/>
    <w:rsid w:val="00166268"/>
    <w:rsid w:val="00171357"/>
    <w:rsid w:val="00172482"/>
    <w:rsid w:val="001727D1"/>
    <w:rsid w:val="00172D61"/>
    <w:rsid w:val="00173C43"/>
    <w:rsid w:val="00176695"/>
    <w:rsid w:val="0017678D"/>
    <w:rsid w:val="00176D80"/>
    <w:rsid w:val="00180F21"/>
    <w:rsid w:val="0018179C"/>
    <w:rsid w:val="00181B4D"/>
    <w:rsid w:val="00183142"/>
    <w:rsid w:val="00183F15"/>
    <w:rsid w:val="0018442D"/>
    <w:rsid w:val="00187C53"/>
    <w:rsid w:val="00190169"/>
    <w:rsid w:val="00192712"/>
    <w:rsid w:val="001943C8"/>
    <w:rsid w:val="001963C1"/>
    <w:rsid w:val="00196459"/>
    <w:rsid w:val="001A02EB"/>
    <w:rsid w:val="001A1CA9"/>
    <w:rsid w:val="001A26C6"/>
    <w:rsid w:val="001A305C"/>
    <w:rsid w:val="001A4CEE"/>
    <w:rsid w:val="001A5F06"/>
    <w:rsid w:val="001B0AB0"/>
    <w:rsid w:val="001B13F0"/>
    <w:rsid w:val="001B1F22"/>
    <w:rsid w:val="001B2A8E"/>
    <w:rsid w:val="001B2AFB"/>
    <w:rsid w:val="001B30AA"/>
    <w:rsid w:val="001B370C"/>
    <w:rsid w:val="001B5A4D"/>
    <w:rsid w:val="001B66E7"/>
    <w:rsid w:val="001C05F8"/>
    <w:rsid w:val="001C18A6"/>
    <w:rsid w:val="001C2B31"/>
    <w:rsid w:val="001C2C09"/>
    <w:rsid w:val="001C2C0E"/>
    <w:rsid w:val="001C365D"/>
    <w:rsid w:val="001C3A87"/>
    <w:rsid w:val="001C41A3"/>
    <w:rsid w:val="001C4A6F"/>
    <w:rsid w:val="001C5022"/>
    <w:rsid w:val="001C56C9"/>
    <w:rsid w:val="001C5FD6"/>
    <w:rsid w:val="001C674D"/>
    <w:rsid w:val="001C72C9"/>
    <w:rsid w:val="001C772A"/>
    <w:rsid w:val="001D0411"/>
    <w:rsid w:val="001D12D8"/>
    <w:rsid w:val="001D1540"/>
    <w:rsid w:val="001D3EB1"/>
    <w:rsid w:val="001D4114"/>
    <w:rsid w:val="001D4E59"/>
    <w:rsid w:val="001D75A0"/>
    <w:rsid w:val="001D7F00"/>
    <w:rsid w:val="001E01FD"/>
    <w:rsid w:val="001E2581"/>
    <w:rsid w:val="001E4675"/>
    <w:rsid w:val="001E49AC"/>
    <w:rsid w:val="001E5164"/>
    <w:rsid w:val="001F1505"/>
    <w:rsid w:val="001F3EE5"/>
    <w:rsid w:val="001F3FC1"/>
    <w:rsid w:val="001F3FD5"/>
    <w:rsid w:val="001F492D"/>
    <w:rsid w:val="001F4ECA"/>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653D"/>
    <w:rsid w:val="002169DD"/>
    <w:rsid w:val="00221973"/>
    <w:rsid w:val="00223452"/>
    <w:rsid w:val="00223570"/>
    <w:rsid w:val="0022516B"/>
    <w:rsid w:val="002255D6"/>
    <w:rsid w:val="00225CCB"/>
    <w:rsid w:val="002277BD"/>
    <w:rsid w:val="00235AF6"/>
    <w:rsid w:val="00236D21"/>
    <w:rsid w:val="0024109F"/>
    <w:rsid w:val="00241258"/>
    <w:rsid w:val="0024126F"/>
    <w:rsid w:val="00241AFB"/>
    <w:rsid w:val="00241E40"/>
    <w:rsid w:val="0024209E"/>
    <w:rsid w:val="00243650"/>
    <w:rsid w:val="00243B66"/>
    <w:rsid w:val="00244AD9"/>
    <w:rsid w:val="0024507D"/>
    <w:rsid w:val="0024686C"/>
    <w:rsid w:val="00246DD5"/>
    <w:rsid w:val="00247A84"/>
    <w:rsid w:val="00247AF0"/>
    <w:rsid w:val="0025373B"/>
    <w:rsid w:val="00253EEB"/>
    <w:rsid w:val="00253F11"/>
    <w:rsid w:val="0025466A"/>
    <w:rsid w:val="002548DF"/>
    <w:rsid w:val="0025587C"/>
    <w:rsid w:val="00255E92"/>
    <w:rsid w:val="00255FD4"/>
    <w:rsid w:val="00256324"/>
    <w:rsid w:val="00256ADE"/>
    <w:rsid w:val="0025742C"/>
    <w:rsid w:val="002606CC"/>
    <w:rsid w:val="002606FA"/>
    <w:rsid w:val="00260C05"/>
    <w:rsid w:val="002618B0"/>
    <w:rsid w:val="0026307E"/>
    <w:rsid w:val="00263815"/>
    <w:rsid w:val="00264012"/>
    <w:rsid w:val="00265250"/>
    <w:rsid w:val="002658E6"/>
    <w:rsid w:val="0026674B"/>
    <w:rsid w:val="00266C3B"/>
    <w:rsid w:val="00266FC5"/>
    <w:rsid w:val="00267372"/>
    <w:rsid w:val="0026785A"/>
    <w:rsid w:val="00267DA2"/>
    <w:rsid w:val="00270D33"/>
    <w:rsid w:val="002739C3"/>
    <w:rsid w:val="00276272"/>
    <w:rsid w:val="0027687F"/>
    <w:rsid w:val="00277192"/>
    <w:rsid w:val="00277A06"/>
    <w:rsid w:val="0028070E"/>
    <w:rsid w:val="00280B43"/>
    <w:rsid w:val="00282491"/>
    <w:rsid w:val="00283270"/>
    <w:rsid w:val="002833EB"/>
    <w:rsid w:val="002852ED"/>
    <w:rsid w:val="002859AA"/>
    <w:rsid w:val="00285D08"/>
    <w:rsid w:val="00286504"/>
    <w:rsid w:val="00286AE0"/>
    <w:rsid w:val="00291D1D"/>
    <w:rsid w:val="00293615"/>
    <w:rsid w:val="00296FC3"/>
    <w:rsid w:val="002A03FA"/>
    <w:rsid w:val="002A0662"/>
    <w:rsid w:val="002A410F"/>
    <w:rsid w:val="002A4FAC"/>
    <w:rsid w:val="002A528A"/>
    <w:rsid w:val="002A5691"/>
    <w:rsid w:val="002A5CE0"/>
    <w:rsid w:val="002A5F4E"/>
    <w:rsid w:val="002B0FFF"/>
    <w:rsid w:val="002B39BA"/>
    <w:rsid w:val="002B4F0A"/>
    <w:rsid w:val="002B6248"/>
    <w:rsid w:val="002C1687"/>
    <w:rsid w:val="002C1D20"/>
    <w:rsid w:val="002C2326"/>
    <w:rsid w:val="002C31D6"/>
    <w:rsid w:val="002C3A89"/>
    <w:rsid w:val="002C3D7C"/>
    <w:rsid w:val="002C4D5C"/>
    <w:rsid w:val="002C5B0D"/>
    <w:rsid w:val="002C7294"/>
    <w:rsid w:val="002C7CFF"/>
    <w:rsid w:val="002D1898"/>
    <w:rsid w:val="002D2DEC"/>
    <w:rsid w:val="002D4169"/>
    <w:rsid w:val="002D5F05"/>
    <w:rsid w:val="002D65FD"/>
    <w:rsid w:val="002D6735"/>
    <w:rsid w:val="002D7459"/>
    <w:rsid w:val="002E18CE"/>
    <w:rsid w:val="002E2D7F"/>
    <w:rsid w:val="002E4149"/>
    <w:rsid w:val="002E4178"/>
    <w:rsid w:val="002E5ABF"/>
    <w:rsid w:val="002E749A"/>
    <w:rsid w:val="002E77A7"/>
    <w:rsid w:val="002F051B"/>
    <w:rsid w:val="002F17D9"/>
    <w:rsid w:val="002F465B"/>
    <w:rsid w:val="002F4993"/>
    <w:rsid w:val="00301E98"/>
    <w:rsid w:val="003029CE"/>
    <w:rsid w:val="003035E7"/>
    <w:rsid w:val="0030388D"/>
    <w:rsid w:val="00304460"/>
    <w:rsid w:val="00304956"/>
    <w:rsid w:val="00304AE8"/>
    <w:rsid w:val="003051E1"/>
    <w:rsid w:val="00305495"/>
    <w:rsid w:val="003056A1"/>
    <w:rsid w:val="003063BF"/>
    <w:rsid w:val="003079E5"/>
    <w:rsid w:val="0031029F"/>
    <w:rsid w:val="003114BE"/>
    <w:rsid w:val="00311CC6"/>
    <w:rsid w:val="003123D1"/>
    <w:rsid w:val="00312D75"/>
    <w:rsid w:val="0031499A"/>
    <w:rsid w:val="0031681D"/>
    <w:rsid w:val="00316C12"/>
    <w:rsid w:val="00321291"/>
    <w:rsid w:val="00321D07"/>
    <w:rsid w:val="00322494"/>
    <w:rsid w:val="00322AE2"/>
    <w:rsid w:val="00322FBC"/>
    <w:rsid w:val="0032328D"/>
    <w:rsid w:val="00324725"/>
    <w:rsid w:val="00324FA8"/>
    <w:rsid w:val="003260CA"/>
    <w:rsid w:val="00326D9B"/>
    <w:rsid w:val="00327C4E"/>
    <w:rsid w:val="00331470"/>
    <w:rsid w:val="0033220B"/>
    <w:rsid w:val="00332EF0"/>
    <w:rsid w:val="00334CD3"/>
    <w:rsid w:val="00336106"/>
    <w:rsid w:val="00337C94"/>
    <w:rsid w:val="00340925"/>
    <w:rsid w:val="00340DDF"/>
    <w:rsid w:val="003410C7"/>
    <w:rsid w:val="003418C0"/>
    <w:rsid w:val="00341911"/>
    <w:rsid w:val="003433CD"/>
    <w:rsid w:val="00344D0A"/>
    <w:rsid w:val="00345AF0"/>
    <w:rsid w:val="003464D9"/>
    <w:rsid w:val="003509FD"/>
    <w:rsid w:val="00351204"/>
    <w:rsid w:val="0035135E"/>
    <w:rsid w:val="003518C9"/>
    <w:rsid w:val="00351BA9"/>
    <w:rsid w:val="003521A3"/>
    <w:rsid w:val="003524FE"/>
    <w:rsid w:val="003528DE"/>
    <w:rsid w:val="00354DC1"/>
    <w:rsid w:val="0035596F"/>
    <w:rsid w:val="00356844"/>
    <w:rsid w:val="0035706B"/>
    <w:rsid w:val="00357352"/>
    <w:rsid w:val="00357D15"/>
    <w:rsid w:val="00360188"/>
    <w:rsid w:val="00364174"/>
    <w:rsid w:val="003662B5"/>
    <w:rsid w:val="0036642C"/>
    <w:rsid w:val="00366A98"/>
    <w:rsid w:val="00366F90"/>
    <w:rsid w:val="0036738C"/>
    <w:rsid w:val="00370F87"/>
    <w:rsid w:val="00371013"/>
    <w:rsid w:val="003725D4"/>
    <w:rsid w:val="003727DB"/>
    <w:rsid w:val="003740A7"/>
    <w:rsid w:val="003740B9"/>
    <w:rsid w:val="003771B7"/>
    <w:rsid w:val="0037741F"/>
    <w:rsid w:val="0038037D"/>
    <w:rsid w:val="003805B5"/>
    <w:rsid w:val="00380821"/>
    <w:rsid w:val="00382812"/>
    <w:rsid w:val="00383667"/>
    <w:rsid w:val="003836F7"/>
    <w:rsid w:val="003853C1"/>
    <w:rsid w:val="00385947"/>
    <w:rsid w:val="0039227B"/>
    <w:rsid w:val="00394046"/>
    <w:rsid w:val="00394724"/>
    <w:rsid w:val="0039665C"/>
    <w:rsid w:val="003A2BE4"/>
    <w:rsid w:val="003A2F8F"/>
    <w:rsid w:val="003A3F26"/>
    <w:rsid w:val="003A45B4"/>
    <w:rsid w:val="003A4A35"/>
    <w:rsid w:val="003A4CE2"/>
    <w:rsid w:val="003A5F3D"/>
    <w:rsid w:val="003A69C0"/>
    <w:rsid w:val="003A7AB4"/>
    <w:rsid w:val="003B2A8B"/>
    <w:rsid w:val="003B2BCA"/>
    <w:rsid w:val="003B4F3F"/>
    <w:rsid w:val="003B5D60"/>
    <w:rsid w:val="003B6AC1"/>
    <w:rsid w:val="003B713B"/>
    <w:rsid w:val="003B7EE2"/>
    <w:rsid w:val="003C152C"/>
    <w:rsid w:val="003C191D"/>
    <w:rsid w:val="003C2241"/>
    <w:rsid w:val="003C31B9"/>
    <w:rsid w:val="003C34F6"/>
    <w:rsid w:val="003C504D"/>
    <w:rsid w:val="003C59AB"/>
    <w:rsid w:val="003C5E8E"/>
    <w:rsid w:val="003C5F95"/>
    <w:rsid w:val="003C6D6C"/>
    <w:rsid w:val="003D3B06"/>
    <w:rsid w:val="003D59CB"/>
    <w:rsid w:val="003D5C15"/>
    <w:rsid w:val="003D5DD4"/>
    <w:rsid w:val="003D7EDB"/>
    <w:rsid w:val="003E448C"/>
    <w:rsid w:val="003E48EA"/>
    <w:rsid w:val="003E5BB7"/>
    <w:rsid w:val="003E62C1"/>
    <w:rsid w:val="003E72BB"/>
    <w:rsid w:val="003E77FF"/>
    <w:rsid w:val="003F159A"/>
    <w:rsid w:val="003F1806"/>
    <w:rsid w:val="003F18AF"/>
    <w:rsid w:val="003F2EE3"/>
    <w:rsid w:val="003F32B1"/>
    <w:rsid w:val="003F3CB3"/>
    <w:rsid w:val="003F442E"/>
    <w:rsid w:val="003F56CC"/>
    <w:rsid w:val="003F5C2D"/>
    <w:rsid w:val="003F5C33"/>
    <w:rsid w:val="003F7224"/>
    <w:rsid w:val="004001A5"/>
    <w:rsid w:val="004002DB"/>
    <w:rsid w:val="00400B13"/>
    <w:rsid w:val="004016F7"/>
    <w:rsid w:val="00402F02"/>
    <w:rsid w:val="004047DA"/>
    <w:rsid w:val="00405423"/>
    <w:rsid w:val="00406D10"/>
    <w:rsid w:val="0040792F"/>
    <w:rsid w:val="004103CE"/>
    <w:rsid w:val="00410677"/>
    <w:rsid w:val="00411950"/>
    <w:rsid w:val="0041231B"/>
    <w:rsid w:val="00412DA5"/>
    <w:rsid w:val="00413002"/>
    <w:rsid w:val="004142B4"/>
    <w:rsid w:val="004177DB"/>
    <w:rsid w:val="00417A7F"/>
    <w:rsid w:val="0042059A"/>
    <w:rsid w:val="004209BF"/>
    <w:rsid w:val="0042185C"/>
    <w:rsid w:val="004243CD"/>
    <w:rsid w:val="00424466"/>
    <w:rsid w:val="00425251"/>
    <w:rsid w:val="00426DF6"/>
    <w:rsid w:val="00431E93"/>
    <w:rsid w:val="004355CB"/>
    <w:rsid w:val="00435E7A"/>
    <w:rsid w:val="00436821"/>
    <w:rsid w:val="00437026"/>
    <w:rsid w:val="00441218"/>
    <w:rsid w:val="004414E0"/>
    <w:rsid w:val="00442F45"/>
    <w:rsid w:val="00443301"/>
    <w:rsid w:val="004442B8"/>
    <w:rsid w:val="00444490"/>
    <w:rsid w:val="00446A37"/>
    <w:rsid w:val="00446BAF"/>
    <w:rsid w:val="00446C83"/>
    <w:rsid w:val="00446E47"/>
    <w:rsid w:val="00447BE8"/>
    <w:rsid w:val="00452AE8"/>
    <w:rsid w:val="004548F5"/>
    <w:rsid w:val="00455B2B"/>
    <w:rsid w:val="004563D8"/>
    <w:rsid w:val="004576F3"/>
    <w:rsid w:val="00457E89"/>
    <w:rsid w:val="0046061A"/>
    <w:rsid w:val="00460812"/>
    <w:rsid w:val="0046157A"/>
    <w:rsid w:val="00461D86"/>
    <w:rsid w:val="004636F8"/>
    <w:rsid w:val="00463835"/>
    <w:rsid w:val="004641A2"/>
    <w:rsid w:val="0046504D"/>
    <w:rsid w:val="004662BF"/>
    <w:rsid w:val="004663C8"/>
    <w:rsid w:val="00466976"/>
    <w:rsid w:val="00470661"/>
    <w:rsid w:val="00476FB7"/>
    <w:rsid w:val="0048263F"/>
    <w:rsid w:val="0048336C"/>
    <w:rsid w:val="00485349"/>
    <w:rsid w:val="00485612"/>
    <w:rsid w:val="004856B3"/>
    <w:rsid w:val="00485877"/>
    <w:rsid w:val="0048659C"/>
    <w:rsid w:val="004908DD"/>
    <w:rsid w:val="00490ABE"/>
    <w:rsid w:val="0049208E"/>
    <w:rsid w:val="004959D0"/>
    <w:rsid w:val="004A0066"/>
    <w:rsid w:val="004A0EF0"/>
    <w:rsid w:val="004A1127"/>
    <w:rsid w:val="004A1286"/>
    <w:rsid w:val="004A1FEC"/>
    <w:rsid w:val="004A41FF"/>
    <w:rsid w:val="004A459F"/>
    <w:rsid w:val="004A5CCD"/>
    <w:rsid w:val="004A6FA7"/>
    <w:rsid w:val="004A7BE6"/>
    <w:rsid w:val="004B1081"/>
    <w:rsid w:val="004B267D"/>
    <w:rsid w:val="004B34B4"/>
    <w:rsid w:val="004B4733"/>
    <w:rsid w:val="004B54F7"/>
    <w:rsid w:val="004B568F"/>
    <w:rsid w:val="004B6F3D"/>
    <w:rsid w:val="004B7576"/>
    <w:rsid w:val="004C0FEA"/>
    <w:rsid w:val="004C4B24"/>
    <w:rsid w:val="004C59E8"/>
    <w:rsid w:val="004C5B04"/>
    <w:rsid w:val="004D18F3"/>
    <w:rsid w:val="004D269D"/>
    <w:rsid w:val="004D2F76"/>
    <w:rsid w:val="004D4025"/>
    <w:rsid w:val="004D5889"/>
    <w:rsid w:val="004E004D"/>
    <w:rsid w:val="004E0793"/>
    <w:rsid w:val="004E0BEA"/>
    <w:rsid w:val="004E0F41"/>
    <w:rsid w:val="004E470A"/>
    <w:rsid w:val="004E653D"/>
    <w:rsid w:val="004E6D0A"/>
    <w:rsid w:val="004E7034"/>
    <w:rsid w:val="004E74D4"/>
    <w:rsid w:val="004F0F16"/>
    <w:rsid w:val="004F1DF6"/>
    <w:rsid w:val="004F2757"/>
    <w:rsid w:val="004F2A8B"/>
    <w:rsid w:val="004F2E3D"/>
    <w:rsid w:val="004F2FE5"/>
    <w:rsid w:val="004F5728"/>
    <w:rsid w:val="004F6047"/>
    <w:rsid w:val="004F6B56"/>
    <w:rsid w:val="004F6BA4"/>
    <w:rsid w:val="004F7478"/>
    <w:rsid w:val="004F79D9"/>
    <w:rsid w:val="00500296"/>
    <w:rsid w:val="00500605"/>
    <w:rsid w:val="00500885"/>
    <w:rsid w:val="0050291C"/>
    <w:rsid w:val="00503054"/>
    <w:rsid w:val="00507551"/>
    <w:rsid w:val="0051066C"/>
    <w:rsid w:val="00510C00"/>
    <w:rsid w:val="00512225"/>
    <w:rsid w:val="0051230C"/>
    <w:rsid w:val="00512D73"/>
    <w:rsid w:val="00513797"/>
    <w:rsid w:val="00513ECA"/>
    <w:rsid w:val="00514CA7"/>
    <w:rsid w:val="00514D77"/>
    <w:rsid w:val="00516648"/>
    <w:rsid w:val="00516811"/>
    <w:rsid w:val="00524014"/>
    <w:rsid w:val="005274FE"/>
    <w:rsid w:val="005303D2"/>
    <w:rsid w:val="00530CDA"/>
    <w:rsid w:val="00530EF9"/>
    <w:rsid w:val="00531F60"/>
    <w:rsid w:val="0053236D"/>
    <w:rsid w:val="00534112"/>
    <w:rsid w:val="005348EC"/>
    <w:rsid w:val="00535F1B"/>
    <w:rsid w:val="0053607C"/>
    <w:rsid w:val="005362E2"/>
    <w:rsid w:val="005369EA"/>
    <w:rsid w:val="005370A2"/>
    <w:rsid w:val="00540824"/>
    <w:rsid w:val="00540D05"/>
    <w:rsid w:val="00541188"/>
    <w:rsid w:val="00541FD5"/>
    <w:rsid w:val="00542334"/>
    <w:rsid w:val="005430D6"/>
    <w:rsid w:val="0054432C"/>
    <w:rsid w:val="0054647B"/>
    <w:rsid w:val="00547615"/>
    <w:rsid w:val="005517EA"/>
    <w:rsid w:val="005542CC"/>
    <w:rsid w:val="005549A6"/>
    <w:rsid w:val="00554E88"/>
    <w:rsid w:val="00556185"/>
    <w:rsid w:val="00556E23"/>
    <w:rsid w:val="005579A8"/>
    <w:rsid w:val="005612CD"/>
    <w:rsid w:val="00561FC5"/>
    <w:rsid w:val="00562B53"/>
    <w:rsid w:val="00562CEA"/>
    <w:rsid w:val="00563A9A"/>
    <w:rsid w:val="00564747"/>
    <w:rsid w:val="00565523"/>
    <w:rsid w:val="00565BCD"/>
    <w:rsid w:val="005662BB"/>
    <w:rsid w:val="00566B48"/>
    <w:rsid w:val="00566E67"/>
    <w:rsid w:val="00575C34"/>
    <w:rsid w:val="00575F4B"/>
    <w:rsid w:val="00576876"/>
    <w:rsid w:val="0057689F"/>
    <w:rsid w:val="00576C16"/>
    <w:rsid w:val="0058199E"/>
    <w:rsid w:val="005819E9"/>
    <w:rsid w:val="00582576"/>
    <w:rsid w:val="00582A7C"/>
    <w:rsid w:val="00587394"/>
    <w:rsid w:val="005914F8"/>
    <w:rsid w:val="00592E32"/>
    <w:rsid w:val="0059413E"/>
    <w:rsid w:val="00594544"/>
    <w:rsid w:val="005945BD"/>
    <w:rsid w:val="00594E55"/>
    <w:rsid w:val="00595929"/>
    <w:rsid w:val="00597A53"/>
    <w:rsid w:val="005A1A2F"/>
    <w:rsid w:val="005A1C5D"/>
    <w:rsid w:val="005A44DE"/>
    <w:rsid w:val="005A44F9"/>
    <w:rsid w:val="005A4CF9"/>
    <w:rsid w:val="005A5B58"/>
    <w:rsid w:val="005A604B"/>
    <w:rsid w:val="005A6C67"/>
    <w:rsid w:val="005B00E5"/>
    <w:rsid w:val="005B45CB"/>
    <w:rsid w:val="005B5516"/>
    <w:rsid w:val="005B5C26"/>
    <w:rsid w:val="005B5C99"/>
    <w:rsid w:val="005B79ED"/>
    <w:rsid w:val="005C0F08"/>
    <w:rsid w:val="005C2EF6"/>
    <w:rsid w:val="005C4DB7"/>
    <w:rsid w:val="005C7324"/>
    <w:rsid w:val="005C76E3"/>
    <w:rsid w:val="005D0824"/>
    <w:rsid w:val="005D208B"/>
    <w:rsid w:val="005D35A7"/>
    <w:rsid w:val="005D3886"/>
    <w:rsid w:val="005D3BF2"/>
    <w:rsid w:val="005D44EC"/>
    <w:rsid w:val="005D5722"/>
    <w:rsid w:val="005D7249"/>
    <w:rsid w:val="005D7827"/>
    <w:rsid w:val="005D7A4E"/>
    <w:rsid w:val="005E243D"/>
    <w:rsid w:val="005E3BDE"/>
    <w:rsid w:val="005E4EE1"/>
    <w:rsid w:val="005E5DC2"/>
    <w:rsid w:val="005E7ABC"/>
    <w:rsid w:val="005F06DD"/>
    <w:rsid w:val="005F0B8F"/>
    <w:rsid w:val="005F0D13"/>
    <w:rsid w:val="005F0F41"/>
    <w:rsid w:val="005F1913"/>
    <w:rsid w:val="005F379F"/>
    <w:rsid w:val="005F6287"/>
    <w:rsid w:val="005F72D3"/>
    <w:rsid w:val="005F77BE"/>
    <w:rsid w:val="005F7BD3"/>
    <w:rsid w:val="00601A75"/>
    <w:rsid w:val="00603BBE"/>
    <w:rsid w:val="006052C6"/>
    <w:rsid w:val="00605A7A"/>
    <w:rsid w:val="00605DE5"/>
    <w:rsid w:val="00607059"/>
    <w:rsid w:val="00607981"/>
    <w:rsid w:val="006100E6"/>
    <w:rsid w:val="00612968"/>
    <w:rsid w:val="00613B03"/>
    <w:rsid w:val="00615AA3"/>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76F6"/>
    <w:rsid w:val="00630E7D"/>
    <w:rsid w:val="00633B61"/>
    <w:rsid w:val="00633F62"/>
    <w:rsid w:val="006342C1"/>
    <w:rsid w:val="006429BE"/>
    <w:rsid w:val="0064447E"/>
    <w:rsid w:val="00651421"/>
    <w:rsid w:val="00651B4B"/>
    <w:rsid w:val="006529AD"/>
    <w:rsid w:val="00652AEA"/>
    <w:rsid w:val="006548A4"/>
    <w:rsid w:val="00654E2E"/>
    <w:rsid w:val="00656111"/>
    <w:rsid w:val="0065692D"/>
    <w:rsid w:val="00657798"/>
    <w:rsid w:val="00662FB2"/>
    <w:rsid w:val="006630FA"/>
    <w:rsid w:val="00664511"/>
    <w:rsid w:val="00664BE4"/>
    <w:rsid w:val="00671A5C"/>
    <w:rsid w:val="00671F05"/>
    <w:rsid w:val="00673B23"/>
    <w:rsid w:val="00675CAA"/>
    <w:rsid w:val="00676609"/>
    <w:rsid w:val="00677532"/>
    <w:rsid w:val="006817FC"/>
    <w:rsid w:val="006819B4"/>
    <w:rsid w:val="00684406"/>
    <w:rsid w:val="00685B10"/>
    <w:rsid w:val="0068691B"/>
    <w:rsid w:val="006902E2"/>
    <w:rsid w:val="00690B3C"/>
    <w:rsid w:val="00691F94"/>
    <w:rsid w:val="00692808"/>
    <w:rsid w:val="00693577"/>
    <w:rsid w:val="006938B3"/>
    <w:rsid w:val="006950E8"/>
    <w:rsid w:val="00695901"/>
    <w:rsid w:val="00695D3D"/>
    <w:rsid w:val="00696641"/>
    <w:rsid w:val="00697B64"/>
    <w:rsid w:val="006A19BA"/>
    <w:rsid w:val="006A2B03"/>
    <w:rsid w:val="006A2B28"/>
    <w:rsid w:val="006A4DC3"/>
    <w:rsid w:val="006A65CE"/>
    <w:rsid w:val="006A6B4A"/>
    <w:rsid w:val="006B025D"/>
    <w:rsid w:val="006B074C"/>
    <w:rsid w:val="006B275D"/>
    <w:rsid w:val="006B356B"/>
    <w:rsid w:val="006B38D2"/>
    <w:rsid w:val="006B4385"/>
    <w:rsid w:val="006B4EE9"/>
    <w:rsid w:val="006B5462"/>
    <w:rsid w:val="006B5940"/>
    <w:rsid w:val="006B6310"/>
    <w:rsid w:val="006B6A69"/>
    <w:rsid w:val="006C095D"/>
    <w:rsid w:val="006C205C"/>
    <w:rsid w:val="006C3AF4"/>
    <w:rsid w:val="006C43A2"/>
    <w:rsid w:val="006C4AF5"/>
    <w:rsid w:val="006D01ED"/>
    <w:rsid w:val="006D03C9"/>
    <w:rsid w:val="006D05DD"/>
    <w:rsid w:val="006D1D8F"/>
    <w:rsid w:val="006D3C10"/>
    <w:rsid w:val="006D5428"/>
    <w:rsid w:val="006D57F7"/>
    <w:rsid w:val="006D6199"/>
    <w:rsid w:val="006E01C2"/>
    <w:rsid w:val="006E30C5"/>
    <w:rsid w:val="006E5123"/>
    <w:rsid w:val="006E5EF9"/>
    <w:rsid w:val="006E741C"/>
    <w:rsid w:val="006F007F"/>
    <w:rsid w:val="006F0A96"/>
    <w:rsid w:val="006F0AE3"/>
    <w:rsid w:val="006F0FE6"/>
    <w:rsid w:val="006F32F9"/>
    <w:rsid w:val="006F498F"/>
    <w:rsid w:val="006F564C"/>
    <w:rsid w:val="006F57CB"/>
    <w:rsid w:val="006F59E5"/>
    <w:rsid w:val="006F7369"/>
    <w:rsid w:val="006F7EF7"/>
    <w:rsid w:val="00700A09"/>
    <w:rsid w:val="00700F0D"/>
    <w:rsid w:val="0070208A"/>
    <w:rsid w:val="00703436"/>
    <w:rsid w:val="00703EFF"/>
    <w:rsid w:val="00705B70"/>
    <w:rsid w:val="00705BD3"/>
    <w:rsid w:val="00706226"/>
    <w:rsid w:val="0070713B"/>
    <w:rsid w:val="00707A99"/>
    <w:rsid w:val="00707AC2"/>
    <w:rsid w:val="007107C2"/>
    <w:rsid w:val="007116D5"/>
    <w:rsid w:val="00712058"/>
    <w:rsid w:val="007143F3"/>
    <w:rsid w:val="00714BCE"/>
    <w:rsid w:val="0071592A"/>
    <w:rsid w:val="00717551"/>
    <w:rsid w:val="00717620"/>
    <w:rsid w:val="00717780"/>
    <w:rsid w:val="00717B09"/>
    <w:rsid w:val="00720641"/>
    <w:rsid w:val="00720E06"/>
    <w:rsid w:val="00720E44"/>
    <w:rsid w:val="00720FD3"/>
    <w:rsid w:val="00721364"/>
    <w:rsid w:val="00721EE9"/>
    <w:rsid w:val="0072202A"/>
    <w:rsid w:val="00723763"/>
    <w:rsid w:val="00723E9C"/>
    <w:rsid w:val="00724026"/>
    <w:rsid w:val="00725732"/>
    <w:rsid w:val="007257E1"/>
    <w:rsid w:val="00726FF6"/>
    <w:rsid w:val="00730147"/>
    <w:rsid w:val="00731380"/>
    <w:rsid w:val="00733C29"/>
    <w:rsid w:val="007362F2"/>
    <w:rsid w:val="007403B3"/>
    <w:rsid w:val="007407FE"/>
    <w:rsid w:val="00741362"/>
    <w:rsid w:val="00741B35"/>
    <w:rsid w:val="007423D3"/>
    <w:rsid w:val="007427CC"/>
    <w:rsid w:val="00742BCE"/>
    <w:rsid w:val="00742D8F"/>
    <w:rsid w:val="00743A19"/>
    <w:rsid w:val="007452F8"/>
    <w:rsid w:val="007457E8"/>
    <w:rsid w:val="00745856"/>
    <w:rsid w:val="007467F8"/>
    <w:rsid w:val="00747690"/>
    <w:rsid w:val="00747BF9"/>
    <w:rsid w:val="00747C41"/>
    <w:rsid w:val="00751850"/>
    <w:rsid w:val="00751EB4"/>
    <w:rsid w:val="00752F93"/>
    <w:rsid w:val="0075455C"/>
    <w:rsid w:val="00754B88"/>
    <w:rsid w:val="0075622C"/>
    <w:rsid w:val="00756FF8"/>
    <w:rsid w:val="00757AAE"/>
    <w:rsid w:val="0076069A"/>
    <w:rsid w:val="00760E74"/>
    <w:rsid w:val="007610A9"/>
    <w:rsid w:val="00762BC5"/>
    <w:rsid w:val="0076328E"/>
    <w:rsid w:val="0076377B"/>
    <w:rsid w:val="007638AD"/>
    <w:rsid w:val="00763A4B"/>
    <w:rsid w:val="007647BD"/>
    <w:rsid w:val="00764B98"/>
    <w:rsid w:val="0076689D"/>
    <w:rsid w:val="00767426"/>
    <w:rsid w:val="00767669"/>
    <w:rsid w:val="00771867"/>
    <w:rsid w:val="00771A8D"/>
    <w:rsid w:val="00773E34"/>
    <w:rsid w:val="00775E29"/>
    <w:rsid w:val="00776598"/>
    <w:rsid w:val="00777706"/>
    <w:rsid w:val="007822EE"/>
    <w:rsid w:val="007834B9"/>
    <w:rsid w:val="00784E04"/>
    <w:rsid w:val="00785885"/>
    <w:rsid w:val="007873D2"/>
    <w:rsid w:val="00787C2C"/>
    <w:rsid w:val="00791C61"/>
    <w:rsid w:val="007950B2"/>
    <w:rsid w:val="00795CED"/>
    <w:rsid w:val="00796D6F"/>
    <w:rsid w:val="0079717C"/>
    <w:rsid w:val="00797582"/>
    <w:rsid w:val="007A0855"/>
    <w:rsid w:val="007A0A6D"/>
    <w:rsid w:val="007A16CF"/>
    <w:rsid w:val="007A32CC"/>
    <w:rsid w:val="007A4FD9"/>
    <w:rsid w:val="007A50EA"/>
    <w:rsid w:val="007A5EC4"/>
    <w:rsid w:val="007A605E"/>
    <w:rsid w:val="007A7ED2"/>
    <w:rsid w:val="007B2F30"/>
    <w:rsid w:val="007B3224"/>
    <w:rsid w:val="007B40B2"/>
    <w:rsid w:val="007B4E45"/>
    <w:rsid w:val="007B53EC"/>
    <w:rsid w:val="007B55A8"/>
    <w:rsid w:val="007B68AE"/>
    <w:rsid w:val="007B6987"/>
    <w:rsid w:val="007B69E7"/>
    <w:rsid w:val="007B73CB"/>
    <w:rsid w:val="007C0A90"/>
    <w:rsid w:val="007C16BC"/>
    <w:rsid w:val="007C1968"/>
    <w:rsid w:val="007C2FA9"/>
    <w:rsid w:val="007C331E"/>
    <w:rsid w:val="007C43ED"/>
    <w:rsid w:val="007C541E"/>
    <w:rsid w:val="007C6427"/>
    <w:rsid w:val="007C661C"/>
    <w:rsid w:val="007D0BA3"/>
    <w:rsid w:val="007D123A"/>
    <w:rsid w:val="007D2874"/>
    <w:rsid w:val="007D3C70"/>
    <w:rsid w:val="007D5402"/>
    <w:rsid w:val="007D59E4"/>
    <w:rsid w:val="007D5B30"/>
    <w:rsid w:val="007D6706"/>
    <w:rsid w:val="007E08D4"/>
    <w:rsid w:val="007E1C0F"/>
    <w:rsid w:val="007E1C67"/>
    <w:rsid w:val="007E3FC6"/>
    <w:rsid w:val="007E41B4"/>
    <w:rsid w:val="007E6251"/>
    <w:rsid w:val="007F0958"/>
    <w:rsid w:val="007F0DEF"/>
    <w:rsid w:val="007F286B"/>
    <w:rsid w:val="007F2D43"/>
    <w:rsid w:val="007F5C17"/>
    <w:rsid w:val="007F5C25"/>
    <w:rsid w:val="007F6F87"/>
    <w:rsid w:val="007F7C8E"/>
    <w:rsid w:val="008015A5"/>
    <w:rsid w:val="0080169F"/>
    <w:rsid w:val="00801E23"/>
    <w:rsid w:val="008027BE"/>
    <w:rsid w:val="00802C3F"/>
    <w:rsid w:val="00802E46"/>
    <w:rsid w:val="00803A9E"/>
    <w:rsid w:val="008041B1"/>
    <w:rsid w:val="00804A36"/>
    <w:rsid w:val="00805FD9"/>
    <w:rsid w:val="00810751"/>
    <w:rsid w:val="00811730"/>
    <w:rsid w:val="008142B3"/>
    <w:rsid w:val="00815FDA"/>
    <w:rsid w:val="00816BD0"/>
    <w:rsid w:val="00817352"/>
    <w:rsid w:val="00817395"/>
    <w:rsid w:val="008173BF"/>
    <w:rsid w:val="0081768C"/>
    <w:rsid w:val="00817CB0"/>
    <w:rsid w:val="008217DB"/>
    <w:rsid w:val="00823648"/>
    <w:rsid w:val="00823E39"/>
    <w:rsid w:val="0082462E"/>
    <w:rsid w:val="00824AB3"/>
    <w:rsid w:val="00826087"/>
    <w:rsid w:val="0083181F"/>
    <w:rsid w:val="00832DB7"/>
    <w:rsid w:val="00832EFA"/>
    <w:rsid w:val="00833401"/>
    <w:rsid w:val="0083623F"/>
    <w:rsid w:val="00837A46"/>
    <w:rsid w:val="00843B1F"/>
    <w:rsid w:val="00845385"/>
    <w:rsid w:val="0084541C"/>
    <w:rsid w:val="00845762"/>
    <w:rsid w:val="00845B82"/>
    <w:rsid w:val="008466C4"/>
    <w:rsid w:val="0084738F"/>
    <w:rsid w:val="008520D5"/>
    <w:rsid w:val="008536BB"/>
    <w:rsid w:val="00856675"/>
    <w:rsid w:val="008572A4"/>
    <w:rsid w:val="0086163B"/>
    <w:rsid w:val="00861A9A"/>
    <w:rsid w:val="0086203C"/>
    <w:rsid w:val="00862179"/>
    <w:rsid w:val="0086270A"/>
    <w:rsid w:val="00866268"/>
    <w:rsid w:val="00866FFD"/>
    <w:rsid w:val="00872320"/>
    <w:rsid w:val="0087280E"/>
    <w:rsid w:val="0087340B"/>
    <w:rsid w:val="00874CCE"/>
    <w:rsid w:val="0087731B"/>
    <w:rsid w:val="008820E9"/>
    <w:rsid w:val="00882763"/>
    <w:rsid w:val="00883346"/>
    <w:rsid w:val="00883E4E"/>
    <w:rsid w:val="00886D97"/>
    <w:rsid w:val="00887415"/>
    <w:rsid w:val="00887877"/>
    <w:rsid w:val="008957B6"/>
    <w:rsid w:val="008A0ACD"/>
    <w:rsid w:val="008A13E6"/>
    <w:rsid w:val="008A16A2"/>
    <w:rsid w:val="008A2953"/>
    <w:rsid w:val="008A2EFC"/>
    <w:rsid w:val="008A5F18"/>
    <w:rsid w:val="008A62B3"/>
    <w:rsid w:val="008A71F4"/>
    <w:rsid w:val="008B04F9"/>
    <w:rsid w:val="008B259B"/>
    <w:rsid w:val="008B49B5"/>
    <w:rsid w:val="008B548A"/>
    <w:rsid w:val="008B5DA1"/>
    <w:rsid w:val="008B5EF7"/>
    <w:rsid w:val="008B68D5"/>
    <w:rsid w:val="008B7037"/>
    <w:rsid w:val="008B74CE"/>
    <w:rsid w:val="008C2592"/>
    <w:rsid w:val="008C30BB"/>
    <w:rsid w:val="008C51E8"/>
    <w:rsid w:val="008C5EBD"/>
    <w:rsid w:val="008C692A"/>
    <w:rsid w:val="008C7236"/>
    <w:rsid w:val="008D04E8"/>
    <w:rsid w:val="008D27DD"/>
    <w:rsid w:val="008D5211"/>
    <w:rsid w:val="008D662F"/>
    <w:rsid w:val="008D758F"/>
    <w:rsid w:val="008E0C74"/>
    <w:rsid w:val="008E6832"/>
    <w:rsid w:val="008E72A6"/>
    <w:rsid w:val="008E77DD"/>
    <w:rsid w:val="008E7A05"/>
    <w:rsid w:val="008F1352"/>
    <w:rsid w:val="008F1B7A"/>
    <w:rsid w:val="008F2074"/>
    <w:rsid w:val="008F39DB"/>
    <w:rsid w:val="008F4412"/>
    <w:rsid w:val="008F499A"/>
    <w:rsid w:val="008F664E"/>
    <w:rsid w:val="008F7ACC"/>
    <w:rsid w:val="008F7C81"/>
    <w:rsid w:val="00900B8A"/>
    <w:rsid w:val="009039CB"/>
    <w:rsid w:val="00905E48"/>
    <w:rsid w:val="00905EEC"/>
    <w:rsid w:val="0090771B"/>
    <w:rsid w:val="00907BEE"/>
    <w:rsid w:val="00907FEF"/>
    <w:rsid w:val="009103DC"/>
    <w:rsid w:val="0091159B"/>
    <w:rsid w:val="00911C6B"/>
    <w:rsid w:val="0091276E"/>
    <w:rsid w:val="00913115"/>
    <w:rsid w:val="00914855"/>
    <w:rsid w:val="00914EDC"/>
    <w:rsid w:val="00916ACB"/>
    <w:rsid w:val="00916BEA"/>
    <w:rsid w:val="009200A6"/>
    <w:rsid w:val="00921A3D"/>
    <w:rsid w:val="00922DE2"/>
    <w:rsid w:val="00922E89"/>
    <w:rsid w:val="0092471B"/>
    <w:rsid w:val="00924E17"/>
    <w:rsid w:val="009255FF"/>
    <w:rsid w:val="0092562C"/>
    <w:rsid w:val="00925693"/>
    <w:rsid w:val="00927A9F"/>
    <w:rsid w:val="00927ED3"/>
    <w:rsid w:val="0093107C"/>
    <w:rsid w:val="009321F4"/>
    <w:rsid w:val="0093235C"/>
    <w:rsid w:val="00932A3A"/>
    <w:rsid w:val="00932CAE"/>
    <w:rsid w:val="00932E46"/>
    <w:rsid w:val="009330AB"/>
    <w:rsid w:val="00933A8D"/>
    <w:rsid w:val="00933C01"/>
    <w:rsid w:val="00935090"/>
    <w:rsid w:val="00935276"/>
    <w:rsid w:val="00935EBA"/>
    <w:rsid w:val="00940739"/>
    <w:rsid w:val="00942BA9"/>
    <w:rsid w:val="0094359F"/>
    <w:rsid w:val="0094598F"/>
    <w:rsid w:val="00946409"/>
    <w:rsid w:val="00946AB2"/>
    <w:rsid w:val="00947595"/>
    <w:rsid w:val="00947605"/>
    <w:rsid w:val="0095063A"/>
    <w:rsid w:val="009507D2"/>
    <w:rsid w:val="00952877"/>
    <w:rsid w:val="009529AD"/>
    <w:rsid w:val="00952EF2"/>
    <w:rsid w:val="009537D8"/>
    <w:rsid w:val="009539A1"/>
    <w:rsid w:val="00953EEF"/>
    <w:rsid w:val="00955FB6"/>
    <w:rsid w:val="009575FA"/>
    <w:rsid w:val="00957960"/>
    <w:rsid w:val="0096040C"/>
    <w:rsid w:val="0096206A"/>
    <w:rsid w:val="00962105"/>
    <w:rsid w:val="009629CB"/>
    <w:rsid w:val="009647BE"/>
    <w:rsid w:val="00966A2D"/>
    <w:rsid w:val="009673B8"/>
    <w:rsid w:val="00967418"/>
    <w:rsid w:val="00970727"/>
    <w:rsid w:val="00970CA8"/>
    <w:rsid w:val="00971906"/>
    <w:rsid w:val="00972392"/>
    <w:rsid w:val="00972F9D"/>
    <w:rsid w:val="009738A7"/>
    <w:rsid w:val="009751C6"/>
    <w:rsid w:val="00976449"/>
    <w:rsid w:val="00977976"/>
    <w:rsid w:val="00977C64"/>
    <w:rsid w:val="0098066A"/>
    <w:rsid w:val="00982722"/>
    <w:rsid w:val="009829CD"/>
    <w:rsid w:val="00985062"/>
    <w:rsid w:val="0099153D"/>
    <w:rsid w:val="00991E72"/>
    <w:rsid w:val="00992623"/>
    <w:rsid w:val="0099297B"/>
    <w:rsid w:val="009930F7"/>
    <w:rsid w:val="00993B42"/>
    <w:rsid w:val="00995A84"/>
    <w:rsid w:val="00996884"/>
    <w:rsid w:val="00997035"/>
    <w:rsid w:val="009A0CC7"/>
    <w:rsid w:val="009A1B2E"/>
    <w:rsid w:val="009A285C"/>
    <w:rsid w:val="009A36B3"/>
    <w:rsid w:val="009A36EE"/>
    <w:rsid w:val="009A42FF"/>
    <w:rsid w:val="009A4426"/>
    <w:rsid w:val="009A553B"/>
    <w:rsid w:val="009B140E"/>
    <w:rsid w:val="009B233E"/>
    <w:rsid w:val="009B28B1"/>
    <w:rsid w:val="009B2A42"/>
    <w:rsid w:val="009B40A3"/>
    <w:rsid w:val="009B411F"/>
    <w:rsid w:val="009B4E8C"/>
    <w:rsid w:val="009B57A5"/>
    <w:rsid w:val="009B6419"/>
    <w:rsid w:val="009B7375"/>
    <w:rsid w:val="009B7F8C"/>
    <w:rsid w:val="009C08CE"/>
    <w:rsid w:val="009C0941"/>
    <w:rsid w:val="009C1F96"/>
    <w:rsid w:val="009C2059"/>
    <w:rsid w:val="009C5E6B"/>
    <w:rsid w:val="009C6F0F"/>
    <w:rsid w:val="009D22AE"/>
    <w:rsid w:val="009D25D5"/>
    <w:rsid w:val="009D3058"/>
    <w:rsid w:val="009D383F"/>
    <w:rsid w:val="009D3F44"/>
    <w:rsid w:val="009D4536"/>
    <w:rsid w:val="009D46F2"/>
    <w:rsid w:val="009D59A7"/>
    <w:rsid w:val="009D5DBA"/>
    <w:rsid w:val="009D61CD"/>
    <w:rsid w:val="009D65EB"/>
    <w:rsid w:val="009D750C"/>
    <w:rsid w:val="009E0B96"/>
    <w:rsid w:val="009E0C48"/>
    <w:rsid w:val="009E288E"/>
    <w:rsid w:val="009E2E63"/>
    <w:rsid w:val="009E3764"/>
    <w:rsid w:val="009E37F2"/>
    <w:rsid w:val="009E422B"/>
    <w:rsid w:val="009E5BA8"/>
    <w:rsid w:val="009E64EA"/>
    <w:rsid w:val="009E6588"/>
    <w:rsid w:val="009E75CE"/>
    <w:rsid w:val="009F0382"/>
    <w:rsid w:val="009F0B6D"/>
    <w:rsid w:val="009F14B0"/>
    <w:rsid w:val="009F168B"/>
    <w:rsid w:val="009F1AF6"/>
    <w:rsid w:val="009F2076"/>
    <w:rsid w:val="009F2C92"/>
    <w:rsid w:val="009F32C2"/>
    <w:rsid w:val="009F67F3"/>
    <w:rsid w:val="009F6BF8"/>
    <w:rsid w:val="00A025DE"/>
    <w:rsid w:val="00A04879"/>
    <w:rsid w:val="00A05BA3"/>
    <w:rsid w:val="00A061C5"/>
    <w:rsid w:val="00A06FE9"/>
    <w:rsid w:val="00A071BD"/>
    <w:rsid w:val="00A10754"/>
    <w:rsid w:val="00A11284"/>
    <w:rsid w:val="00A114C9"/>
    <w:rsid w:val="00A11BD2"/>
    <w:rsid w:val="00A13BC3"/>
    <w:rsid w:val="00A14C5D"/>
    <w:rsid w:val="00A15988"/>
    <w:rsid w:val="00A161FA"/>
    <w:rsid w:val="00A17140"/>
    <w:rsid w:val="00A21969"/>
    <w:rsid w:val="00A2291A"/>
    <w:rsid w:val="00A22B31"/>
    <w:rsid w:val="00A22C97"/>
    <w:rsid w:val="00A2337E"/>
    <w:rsid w:val="00A23ACF"/>
    <w:rsid w:val="00A23BAF"/>
    <w:rsid w:val="00A24071"/>
    <w:rsid w:val="00A2681E"/>
    <w:rsid w:val="00A26DD7"/>
    <w:rsid w:val="00A30E36"/>
    <w:rsid w:val="00A31A67"/>
    <w:rsid w:val="00A32857"/>
    <w:rsid w:val="00A35895"/>
    <w:rsid w:val="00A36001"/>
    <w:rsid w:val="00A3632A"/>
    <w:rsid w:val="00A36687"/>
    <w:rsid w:val="00A370A0"/>
    <w:rsid w:val="00A3763C"/>
    <w:rsid w:val="00A376D1"/>
    <w:rsid w:val="00A41263"/>
    <w:rsid w:val="00A41C2F"/>
    <w:rsid w:val="00A41D6C"/>
    <w:rsid w:val="00A42345"/>
    <w:rsid w:val="00A42932"/>
    <w:rsid w:val="00A42DB2"/>
    <w:rsid w:val="00A450C4"/>
    <w:rsid w:val="00A450EA"/>
    <w:rsid w:val="00A47606"/>
    <w:rsid w:val="00A53D8E"/>
    <w:rsid w:val="00A53F71"/>
    <w:rsid w:val="00A54C98"/>
    <w:rsid w:val="00A55631"/>
    <w:rsid w:val="00A55DAF"/>
    <w:rsid w:val="00A55E64"/>
    <w:rsid w:val="00A56378"/>
    <w:rsid w:val="00A60AF5"/>
    <w:rsid w:val="00A60F55"/>
    <w:rsid w:val="00A61B96"/>
    <w:rsid w:val="00A62C6E"/>
    <w:rsid w:val="00A65597"/>
    <w:rsid w:val="00A657A6"/>
    <w:rsid w:val="00A65980"/>
    <w:rsid w:val="00A67336"/>
    <w:rsid w:val="00A676BD"/>
    <w:rsid w:val="00A67A98"/>
    <w:rsid w:val="00A7058F"/>
    <w:rsid w:val="00A726F9"/>
    <w:rsid w:val="00A72AA7"/>
    <w:rsid w:val="00A72B6D"/>
    <w:rsid w:val="00A730C8"/>
    <w:rsid w:val="00A74754"/>
    <w:rsid w:val="00A74868"/>
    <w:rsid w:val="00A758A7"/>
    <w:rsid w:val="00A75EC9"/>
    <w:rsid w:val="00A76F7D"/>
    <w:rsid w:val="00A77702"/>
    <w:rsid w:val="00A82E0C"/>
    <w:rsid w:val="00A84A7F"/>
    <w:rsid w:val="00A84DB2"/>
    <w:rsid w:val="00A86344"/>
    <w:rsid w:val="00A863BF"/>
    <w:rsid w:val="00A869E4"/>
    <w:rsid w:val="00A914C3"/>
    <w:rsid w:val="00A91E2A"/>
    <w:rsid w:val="00A929C4"/>
    <w:rsid w:val="00A92C0B"/>
    <w:rsid w:val="00A931A8"/>
    <w:rsid w:val="00A9357F"/>
    <w:rsid w:val="00A93E4A"/>
    <w:rsid w:val="00A94BFD"/>
    <w:rsid w:val="00A9555D"/>
    <w:rsid w:val="00A9693C"/>
    <w:rsid w:val="00A971D5"/>
    <w:rsid w:val="00AA056B"/>
    <w:rsid w:val="00AA074A"/>
    <w:rsid w:val="00AA0F93"/>
    <w:rsid w:val="00AA2E78"/>
    <w:rsid w:val="00AA34E4"/>
    <w:rsid w:val="00AA710D"/>
    <w:rsid w:val="00AB0277"/>
    <w:rsid w:val="00AB21C2"/>
    <w:rsid w:val="00AB2BA2"/>
    <w:rsid w:val="00AB4121"/>
    <w:rsid w:val="00AB4323"/>
    <w:rsid w:val="00AB5268"/>
    <w:rsid w:val="00AB54EC"/>
    <w:rsid w:val="00AB5E46"/>
    <w:rsid w:val="00AC20D2"/>
    <w:rsid w:val="00AC44EE"/>
    <w:rsid w:val="00AC5810"/>
    <w:rsid w:val="00AC6844"/>
    <w:rsid w:val="00AC6B91"/>
    <w:rsid w:val="00AD0BB8"/>
    <w:rsid w:val="00AD0EDA"/>
    <w:rsid w:val="00AD2AF4"/>
    <w:rsid w:val="00AD2C41"/>
    <w:rsid w:val="00AD4D41"/>
    <w:rsid w:val="00AD68B1"/>
    <w:rsid w:val="00AE06C6"/>
    <w:rsid w:val="00AE1827"/>
    <w:rsid w:val="00AE298B"/>
    <w:rsid w:val="00AE4EF5"/>
    <w:rsid w:val="00AE551E"/>
    <w:rsid w:val="00AE5D92"/>
    <w:rsid w:val="00AE775B"/>
    <w:rsid w:val="00AF3E08"/>
    <w:rsid w:val="00AF4AC5"/>
    <w:rsid w:val="00AF71CF"/>
    <w:rsid w:val="00B007DA"/>
    <w:rsid w:val="00B01ADF"/>
    <w:rsid w:val="00B02493"/>
    <w:rsid w:val="00B0278F"/>
    <w:rsid w:val="00B03794"/>
    <w:rsid w:val="00B03DDD"/>
    <w:rsid w:val="00B03F08"/>
    <w:rsid w:val="00B068E2"/>
    <w:rsid w:val="00B104C7"/>
    <w:rsid w:val="00B10CDE"/>
    <w:rsid w:val="00B126E4"/>
    <w:rsid w:val="00B13813"/>
    <w:rsid w:val="00B14303"/>
    <w:rsid w:val="00B17BE7"/>
    <w:rsid w:val="00B2229F"/>
    <w:rsid w:val="00B2246E"/>
    <w:rsid w:val="00B226E4"/>
    <w:rsid w:val="00B23292"/>
    <w:rsid w:val="00B2398B"/>
    <w:rsid w:val="00B241B0"/>
    <w:rsid w:val="00B266AB"/>
    <w:rsid w:val="00B26A3E"/>
    <w:rsid w:val="00B27A6F"/>
    <w:rsid w:val="00B30660"/>
    <w:rsid w:val="00B310D3"/>
    <w:rsid w:val="00B3226A"/>
    <w:rsid w:val="00B32F21"/>
    <w:rsid w:val="00B3446E"/>
    <w:rsid w:val="00B35073"/>
    <w:rsid w:val="00B35639"/>
    <w:rsid w:val="00B41564"/>
    <w:rsid w:val="00B43792"/>
    <w:rsid w:val="00B44E98"/>
    <w:rsid w:val="00B455C6"/>
    <w:rsid w:val="00B458EF"/>
    <w:rsid w:val="00B46106"/>
    <w:rsid w:val="00B4670D"/>
    <w:rsid w:val="00B4682C"/>
    <w:rsid w:val="00B469B4"/>
    <w:rsid w:val="00B46AB2"/>
    <w:rsid w:val="00B46E37"/>
    <w:rsid w:val="00B471D8"/>
    <w:rsid w:val="00B51ADD"/>
    <w:rsid w:val="00B51FA6"/>
    <w:rsid w:val="00B521C8"/>
    <w:rsid w:val="00B52791"/>
    <w:rsid w:val="00B53425"/>
    <w:rsid w:val="00B53E81"/>
    <w:rsid w:val="00B54275"/>
    <w:rsid w:val="00B548D9"/>
    <w:rsid w:val="00B54AAB"/>
    <w:rsid w:val="00B55485"/>
    <w:rsid w:val="00B56EB4"/>
    <w:rsid w:val="00B57AAE"/>
    <w:rsid w:val="00B62A03"/>
    <w:rsid w:val="00B63FAB"/>
    <w:rsid w:val="00B64F1F"/>
    <w:rsid w:val="00B65E97"/>
    <w:rsid w:val="00B66063"/>
    <w:rsid w:val="00B66D4A"/>
    <w:rsid w:val="00B671DD"/>
    <w:rsid w:val="00B70CE5"/>
    <w:rsid w:val="00B71119"/>
    <w:rsid w:val="00B73EF0"/>
    <w:rsid w:val="00B74994"/>
    <w:rsid w:val="00B7585A"/>
    <w:rsid w:val="00B76300"/>
    <w:rsid w:val="00B76822"/>
    <w:rsid w:val="00B77C41"/>
    <w:rsid w:val="00B80C01"/>
    <w:rsid w:val="00B80D82"/>
    <w:rsid w:val="00B82042"/>
    <w:rsid w:val="00B82770"/>
    <w:rsid w:val="00B83AC6"/>
    <w:rsid w:val="00B84AD7"/>
    <w:rsid w:val="00B85663"/>
    <w:rsid w:val="00B94166"/>
    <w:rsid w:val="00B9425E"/>
    <w:rsid w:val="00B942E7"/>
    <w:rsid w:val="00B9626D"/>
    <w:rsid w:val="00B97369"/>
    <w:rsid w:val="00B975CD"/>
    <w:rsid w:val="00B97DA4"/>
    <w:rsid w:val="00B97EEE"/>
    <w:rsid w:val="00BA44C5"/>
    <w:rsid w:val="00BA4747"/>
    <w:rsid w:val="00BA605A"/>
    <w:rsid w:val="00BA67D0"/>
    <w:rsid w:val="00BA759A"/>
    <w:rsid w:val="00BA7B55"/>
    <w:rsid w:val="00BB09F6"/>
    <w:rsid w:val="00BB15D6"/>
    <w:rsid w:val="00BB1793"/>
    <w:rsid w:val="00BB3523"/>
    <w:rsid w:val="00BB52C6"/>
    <w:rsid w:val="00BB5D17"/>
    <w:rsid w:val="00BB7B78"/>
    <w:rsid w:val="00BC0486"/>
    <w:rsid w:val="00BC15E2"/>
    <w:rsid w:val="00BC21A7"/>
    <w:rsid w:val="00BC2B6E"/>
    <w:rsid w:val="00BC3604"/>
    <w:rsid w:val="00BC46D7"/>
    <w:rsid w:val="00BC46EB"/>
    <w:rsid w:val="00BC4880"/>
    <w:rsid w:val="00BC4CCE"/>
    <w:rsid w:val="00BC69E2"/>
    <w:rsid w:val="00BC6C90"/>
    <w:rsid w:val="00BC789C"/>
    <w:rsid w:val="00BC7DB2"/>
    <w:rsid w:val="00BD2A31"/>
    <w:rsid w:val="00BD5B14"/>
    <w:rsid w:val="00BD5DE5"/>
    <w:rsid w:val="00BD6E7C"/>
    <w:rsid w:val="00BD72C0"/>
    <w:rsid w:val="00BE1656"/>
    <w:rsid w:val="00BE573C"/>
    <w:rsid w:val="00BE61FD"/>
    <w:rsid w:val="00BE6E66"/>
    <w:rsid w:val="00BE7EA7"/>
    <w:rsid w:val="00BF0B7A"/>
    <w:rsid w:val="00BF27D8"/>
    <w:rsid w:val="00BF38E5"/>
    <w:rsid w:val="00BF3C40"/>
    <w:rsid w:val="00BF3F5E"/>
    <w:rsid w:val="00BF562B"/>
    <w:rsid w:val="00BF5D8E"/>
    <w:rsid w:val="00BF6CD1"/>
    <w:rsid w:val="00BF75ED"/>
    <w:rsid w:val="00C010C0"/>
    <w:rsid w:val="00C03405"/>
    <w:rsid w:val="00C03EDA"/>
    <w:rsid w:val="00C04A1F"/>
    <w:rsid w:val="00C04D5C"/>
    <w:rsid w:val="00C0530D"/>
    <w:rsid w:val="00C05BCD"/>
    <w:rsid w:val="00C06022"/>
    <w:rsid w:val="00C103F2"/>
    <w:rsid w:val="00C10418"/>
    <w:rsid w:val="00C112E8"/>
    <w:rsid w:val="00C11B6F"/>
    <w:rsid w:val="00C137A2"/>
    <w:rsid w:val="00C13EBD"/>
    <w:rsid w:val="00C1415C"/>
    <w:rsid w:val="00C1434A"/>
    <w:rsid w:val="00C155DD"/>
    <w:rsid w:val="00C1585F"/>
    <w:rsid w:val="00C16075"/>
    <w:rsid w:val="00C170F5"/>
    <w:rsid w:val="00C17D38"/>
    <w:rsid w:val="00C210F2"/>
    <w:rsid w:val="00C22BEA"/>
    <w:rsid w:val="00C23992"/>
    <w:rsid w:val="00C25980"/>
    <w:rsid w:val="00C25B90"/>
    <w:rsid w:val="00C31EEB"/>
    <w:rsid w:val="00C3317A"/>
    <w:rsid w:val="00C3409D"/>
    <w:rsid w:val="00C34981"/>
    <w:rsid w:val="00C3579C"/>
    <w:rsid w:val="00C37FE0"/>
    <w:rsid w:val="00C410D6"/>
    <w:rsid w:val="00C448FE"/>
    <w:rsid w:val="00C45857"/>
    <w:rsid w:val="00C46E48"/>
    <w:rsid w:val="00C477B1"/>
    <w:rsid w:val="00C54DB5"/>
    <w:rsid w:val="00C54F78"/>
    <w:rsid w:val="00C55000"/>
    <w:rsid w:val="00C55730"/>
    <w:rsid w:val="00C55C08"/>
    <w:rsid w:val="00C55EE4"/>
    <w:rsid w:val="00C5646F"/>
    <w:rsid w:val="00C5749C"/>
    <w:rsid w:val="00C57E2A"/>
    <w:rsid w:val="00C64F2D"/>
    <w:rsid w:val="00C65278"/>
    <w:rsid w:val="00C6645F"/>
    <w:rsid w:val="00C679A7"/>
    <w:rsid w:val="00C71F9F"/>
    <w:rsid w:val="00C73F89"/>
    <w:rsid w:val="00C74E77"/>
    <w:rsid w:val="00C76C44"/>
    <w:rsid w:val="00C76F82"/>
    <w:rsid w:val="00C77C55"/>
    <w:rsid w:val="00C819C2"/>
    <w:rsid w:val="00C84B9B"/>
    <w:rsid w:val="00C867FB"/>
    <w:rsid w:val="00C86A3F"/>
    <w:rsid w:val="00C8717C"/>
    <w:rsid w:val="00C9001E"/>
    <w:rsid w:val="00C90885"/>
    <w:rsid w:val="00C90ADD"/>
    <w:rsid w:val="00C91891"/>
    <w:rsid w:val="00C949F2"/>
    <w:rsid w:val="00C94BAB"/>
    <w:rsid w:val="00C958EF"/>
    <w:rsid w:val="00C960FD"/>
    <w:rsid w:val="00C96259"/>
    <w:rsid w:val="00C964E0"/>
    <w:rsid w:val="00C96676"/>
    <w:rsid w:val="00C97293"/>
    <w:rsid w:val="00CA3E5B"/>
    <w:rsid w:val="00CA633F"/>
    <w:rsid w:val="00CA776C"/>
    <w:rsid w:val="00CB0708"/>
    <w:rsid w:val="00CB09E4"/>
    <w:rsid w:val="00CB1124"/>
    <w:rsid w:val="00CB1660"/>
    <w:rsid w:val="00CB1BE9"/>
    <w:rsid w:val="00CB243F"/>
    <w:rsid w:val="00CB357B"/>
    <w:rsid w:val="00CB386B"/>
    <w:rsid w:val="00CB490D"/>
    <w:rsid w:val="00CB5A23"/>
    <w:rsid w:val="00CC092A"/>
    <w:rsid w:val="00CC0E1F"/>
    <w:rsid w:val="00CC4482"/>
    <w:rsid w:val="00CC64E9"/>
    <w:rsid w:val="00CD09CA"/>
    <w:rsid w:val="00CD2728"/>
    <w:rsid w:val="00CD2C4E"/>
    <w:rsid w:val="00CD3D73"/>
    <w:rsid w:val="00CD561E"/>
    <w:rsid w:val="00CD5B3E"/>
    <w:rsid w:val="00CD680F"/>
    <w:rsid w:val="00CD7123"/>
    <w:rsid w:val="00CE018F"/>
    <w:rsid w:val="00CE051F"/>
    <w:rsid w:val="00CE1066"/>
    <w:rsid w:val="00CE1227"/>
    <w:rsid w:val="00CE1FB7"/>
    <w:rsid w:val="00CE2EE0"/>
    <w:rsid w:val="00CE5C91"/>
    <w:rsid w:val="00CE63A3"/>
    <w:rsid w:val="00CF2E83"/>
    <w:rsid w:val="00CF3004"/>
    <w:rsid w:val="00CF308B"/>
    <w:rsid w:val="00CF3502"/>
    <w:rsid w:val="00CF4C9A"/>
    <w:rsid w:val="00CF5A40"/>
    <w:rsid w:val="00CF6368"/>
    <w:rsid w:val="00D00821"/>
    <w:rsid w:val="00D018BC"/>
    <w:rsid w:val="00D01944"/>
    <w:rsid w:val="00D01A69"/>
    <w:rsid w:val="00D02530"/>
    <w:rsid w:val="00D03A37"/>
    <w:rsid w:val="00D04487"/>
    <w:rsid w:val="00D066D0"/>
    <w:rsid w:val="00D07BFD"/>
    <w:rsid w:val="00D07E03"/>
    <w:rsid w:val="00D109E3"/>
    <w:rsid w:val="00D10FCB"/>
    <w:rsid w:val="00D116F6"/>
    <w:rsid w:val="00D11F71"/>
    <w:rsid w:val="00D122F2"/>
    <w:rsid w:val="00D14899"/>
    <w:rsid w:val="00D16066"/>
    <w:rsid w:val="00D1634F"/>
    <w:rsid w:val="00D17859"/>
    <w:rsid w:val="00D22B41"/>
    <w:rsid w:val="00D238EE"/>
    <w:rsid w:val="00D24CD1"/>
    <w:rsid w:val="00D25678"/>
    <w:rsid w:val="00D27C2A"/>
    <w:rsid w:val="00D306D5"/>
    <w:rsid w:val="00D32264"/>
    <w:rsid w:val="00D33040"/>
    <w:rsid w:val="00D331FE"/>
    <w:rsid w:val="00D34677"/>
    <w:rsid w:val="00D358D9"/>
    <w:rsid w:val="00D3619E"/>
    <w:rsid w:val="00D36406"/>
    <w:rsid w:val="00D40D7F"/>
    <w:rsid w:val="00D41970"/>
    <w:rsid w:val="00D43252"/>
    <w:rsid w:val="00D446A9"/>
    <w:rsid w:val="00D44B78"/>
    <w:rsid w:val="00D452C4"/>
    <w:rsid w:val="00D4592B"/>
    <w:rsid w:val="00D4662B"/>
    <w:rsid w:val="00D47722"/>
    <w:rsid w:val="00D50D59"/>
    <w:rsid w:val="00D53A77"/>
    <w:rsid w:val="00D57440"/>
    <w:rsid w:val="00D57516"/>
    <w:rsid w:val="00D5799A"/>
    <w:rsid w:val="00D61B92"/>
    <w:rsid w:val="00D620B4"/>
    <w:rsid w:val="00D63FDE"/>
    <w:rsid w:val="00D655F6"/>
    <w:rsid w:val="00D65724"/>
    <w:rsid w:val="00D65840"/>
    <w:rsid w:val="00D65D1C"/>
    <w:rsid w:val="00D7076E"/>
    <w:rsid w:val="00D7110B"/>
    <w:rsid w:val="00D713AF"/>
    <w:rsid w:val="00D71EFE"/>
    <w:rsid w:val="00D721EA"/>
    <w:rsid w:val="00D72D3D"/>
    <w:rsid w:val="00D73D06"/>
    <w:rsid w:val="00D775C3"/>
    <w:rsid w:val="00D8243C"/>
    <w:rsid w:val="00D82BF7"/>
    <w:rsid w:val="00D84392"/>
    <w:rsid w:val="00D8497C"/>
    <w:rsid w:val="00D877D2"/>
    <w:rsid w:val="00D87C41"/>
    <w:rsid w:val="00D92336"/>
    <w:rsid w:val="00D927BC"/>
    <w:rsid w:val="00D92D2D"/>
    <w:rsid w:val="00D92DCA"/>
    <w:rsid w:val="00D931CE"/>
    <w:rsid w:val="00D93451"/>
    <w:rsid w:val="00D94D26"/>
    <w:rsid w:val="00D979EB"/>
    <w:rsid w:val="00DA07D7"/>
    <w:rsid w:val="00DA0C9D"/>
    <w:rsid w:val="00DA1156"/>
    <w:rsid w:val="00DA2ECE"/>
    <w:rsid w:val="00DA2F41"/>
    <w:rsid w:val="00DA30AB"/>
    <w:rsid w:val="00DA34B9"/>
    <w:rsid w:val="00DA3CEE"/>
    <w:rsid w:val="00DA4CB6"/>
    <w:rsid w:val="00DA4FFF"/>
    <w:rsid w:val="00DA6968"/>
    <w:rsid w:val="00DB018D"/>
    <w:rsid w:val="00DB0517"/>
    <w:rsid w:val="00DB3D48"/>
    <w:rsid w:val="00DB3D9D"/>
    <w:rsid w:val="00DB50C3"/>
    <w:rsid w:val="00DB516F"/>
    <w:rsid w:val="00DB7FE8"/>
    <w:rsid w:val="00DC0CA9"/>
    <w:rsid w:val="00DC24AC"/>
    <w:rsid w:val="00DC2CF4"/>
    <w:rsid w:val="00DC377E"/>
    <w:rsid w:val="00DC3A8B"/>
    <w:rsid w:val="00DC50B9"/>
    <w:rsid w:val="00DC6D31"/>
    <w:rsid w:val="00DD0200"/>
    <w:rsid w:val="00DD0F06"/>
    <w:rsid w:val="00DD1040"/>
    <w:rsid w:val="00DD1094"/>
    <w:rsid w:val="00DD1314"/>
    <w:rsid w:val="00DD1359"/>
    <w:rsid w:val="00DD19ED"/>
    <w:rsid w:val="00DD25F7"/>
    <w:rsid w:val="00DD4A73"/>
    <w:rsid w:val="00DD5898"/>
    <w:rsid w:val="00DD7E5D"/>
    <w:rsid w:val="00DE18D0"/>
    <w:rsid w:val="00DE3BA8"/>
    <w:rsid w:val="00DE41EF"/>
    <w:rsid w:val="00DE5133"/>
    <w:rsid w:val="00DE5FED"/>
    <w:rsid w:val="00DE603B"/>
    <w:rsid w:val="00DE6D99"/>
    <w:rsid w:val="00DF12C1"/>
    <w:rsid w:val="00DF34E5"/>
    <w:rsid w:val="00DF3E32"/>
    <w:rsid w:val="00DF41E7"/>
    <w:rsid w:val="00DF41EB"/>
    <w:rsid w:val="00DF55F9"/>
    <w:rsid w:val="00E00148"/>
    <w:rsid w:val="00E00B6A"/>
    <w:rsid w:val="00E01731"/>
    <w:rsid w:val="00E01A2B"/>
    <w:rsid w:val="00E02710"/>
    <w:rsid w:val="00E03AF0"/>
    <w:rsid w:val="00E03C44"/>
    <w:rsid w:val="00E045E9"/>
    <w:rsid w:val="00E05663"/>
    <w:rsid w:val="00E070D0"/>
    <w:rsid w:val="00E12246"/>
    <w:rsid w:val="00E1255A"/>
    <w:rsid w:val="00E1337A"/>
    <w:rsid w:val="00E13D7B"/>
    <w:rsid w:val="00E1711B"/>
    <w:rsid w:val="00E17C7F"/>
    <w:rsid w:val="00E21D66"/>
    <w:rsid w:val="00E220EF"/>
    <w:rsid w:val="00E224F4"/>
    <w:rsid w:val="00E2264B"/>
    <w:rsid w:val="00E22FF2"/>
    <w:rsid w:val="00E25472"/>
    <w:rsid w:val="00E2705B"/>
    <w:rsid w:val="00E31C8F"/>
    <w:rsid w:val="00E335E7"/>
    <w:rsid w:val="00E33C0D"/>
    <w:rsid w:val="00E37CCA"/>
    <w:rsid w:val="00E40422"/>
    <w:rsid w:val="00E4092F"/>
    <w:rsid w:val="00E40FBD"/>
    <w:rsid w:val="00E425A6"/>
    <w:rsid w:val="00E42B6B"/>
    <w:rsid w:val="00E44F3D"/>
    <w:rsid w:val="00E50278"/>
    <w:rsid w:val="00E51355"/>
    <w:rsid w:val="00E52D89"/>
    <w:rsid w:val="00E54294"/>
    <w:rsid w:val="00E543F9"/>
    <w:rsid w:val="00E55117"/>
    <w:rsid w:val="00E56718"/>
    <w:rsid w:val="00E56F0E"/>
    <w:rsid w:val="00E57610"/>
    <w:rsid w:val="00E602FF"/>
    <w:rsid w:val="00E612EB"/>
    <w:rsid w:val="00E64E7A"/>
    <w:rsid w:val="00E6548E"/>
    <w:rsid w:val="00E6640F"/>
    <w:rsid w:val="00E6699B"/>
    <w:rsid w:val="00E67196"/>
    <w:rsid w:val="00E672E7"/>
    <w:rsid w:val="00E70047"/>
    <w:rsid w:val="00E71FDD"/>
    <w:rsid w:val="00E72BA8"/>
    <w:rsid w:val="00E73F64"/>
    <w:rsid w:val="00E742AF"/>
    <w:rsid w:val="00E743DD"/>
    <w:rsid w:val="00E743F2"/>
    <w:rsid w:val="00E744D3"/>
    <w:rsid w:val="00E74837"/>
    <w:rsid w:val="00E757FE"/>
    <w:rsid w:val="00E762F0"/>
    <w:rsid w:val="00E77EF4"/>
    <w:rsid w:val="00E806FB"/>
    <w:rsid w:val="00E80B5D"/>
    <w:rsid w:val="00E810D1"/>
    <w:rsid w:val="00E8196F"/>
    <w:rsid w:val="00E8463A"/>
    <w:rsid w:val="00E851F8"/>
    <w:rsid w:val="00E863C6"/>
    <w:rsid w:val="00E86466"/>
    <w:rsid w:val="00E86518"/>
    <w:rsid w:val="00E875B0"/>
    <w:rsid w:val="00E877AF"/>
    <w:rsid w:val="00E90110"/>
    <w:rsid w:val="00E927FA"/>
    <w:rsid w:val="00E93D2A"/>
    <w:rsid w:val="00E945F9"/>
    <w:rsid w:val="00E94DBE"/>
    <w:rsid w:val="00E95674"/>
    <w:rsid w:val="00E97A59"/>
    <w:rsid w:val="00E97E86"/>
    <w:rsid w:val="00EA0F53"/>
    <w:rsid w:val="00EA11F6"/>
    <w:rsid w:val="00EA36A7"/>
    <w:rsid w:val="00EA3ADB"/>
    <w:rsid w:val="00EA4581"/>
    <w:rsid w:val="00EA60EB"/>
    <w:rsid w:val="00EA674D"/>
    <w:rsid w:val="00EA7CA2"/>
    <w:rsid w:val="00EB08CC"/>
    <w:rsid w:val="00EB0D97"/>
    <w:rsid w:val="00EB4011"/>
    <w:rsid w:val="00EB4A83"/>
    <w:rsid w:val="00EB51CC"/>
    <w:rsid w:val="00EB7505"/>
    <w:rsid w:val="00EB7826"/>
    <w:rsid w:val="00EB785E"/>
    <w:rsid w:val="00EB7885"/>
    <w:rsid w:val="00EC0030"/>
    <w:rsid w:val="00EC199D"/>
    <w:rsid w:val="00EC349E"/>
    <w:rsid w:val="00EC568B"/>
    <w:rsid w:val="00EC56B6"/>
    <w:rsid w:val="00EC7C15"/>
    <w:rsid w:val="00EC7E83"/>
    <w:rsid w:val="00ED0F28"/>
    <w:rsid w:val="00ED27C2"/>
    <w:rsid w:val="00ED5158"/>
    <w:rsid w:val="00ED5E04"/>
    <w:rsid w:val="00ED63BA"/>
    <w:rsid w:val="00ED763A"/>
    <w:rsid w:val="00EE2B37"/>
    <w:rsid w:val="00EE2F3B"/>
    <w:rsid w:val="00EE3180"/>
    <w:rsid w:val="00EE3512"/>
    <w:rsid w:val="00EE368E"/>
    <w:rsid w:val="00EE3C91"/>
    <w:rsid w:val="00EE6925"/>
    <w:rsid w:val="00EE725B"/>
    <w:rsid w:val="00EF25A1"/>
    <w:rsid w:val="00EF2AE9"/>
    <w:rsid w:val="00EF3EE2"/>
    <w:rsid w:val="00EF443B"/>
    <w:rsid w:val="00EF51BA"/>
    <w:rsid w:val="00EF6022"/>
    <w:rsid w:val="00EF6D2F"/>
    <w:rsid w:val="00EF7B43"/>
    <w:rsid w:val="00F00FE7"/>
    <w:rsid w:val="00F03248"/>
    <w:rsid w:val="00F0506F"/>
    <w:rsid w:val="00F05094"/>
    <w:rsid w:val="00F05D46"/>
    <w:rsid w:val="00F07221"/>
    <w:rsid w:val="00F12842"/>
    <w:rsid w:val="00F14001"/>
    <w:rsid w:val="00F140AD"/>
    <w:rsid w:val="00F15B66"/>
    <w:rsid w:val="00F17EBB"/>
    <w:rsid w:val="00F22249"/>
    <w:rsid w:val="00F264FB"/>
    <w:rsid w:val="00F26F7C"/>
    <w:rsid w:val="00F2744F"/>
    <w:rsid w:val="00F275CD"/>
    <w:rsid w:val="00F3149D"/>
    <w:rsid w:val="00F3253D"/>
    <w:rsid w:val="00F32A1F"/>
    <w:rsid w:val="00F3335A"/>
    <w:rsid w:val="00F3555B"/>
    <w:rsid w:val="00F36219"/>
    <w:rsid w:val="00F36F37"/>
    <w:rsid w:val="00F3748D"/>
    <w:rsid w:val="00F402C5"/>
    <w:rsid w:val="00F403ED"/>
    <w:rsid w:val="00F406F2"/>
    <w:rsid w:val="00F407A6"/>
    <w:rsid w:val="00F40C0A"/>
    <w:rsid w:val="00F4124C"/>
    <w:rsid w:val="00F42C25"/>
    <w:rsid w:val="00F43A1B"/>
    <w:rsid w:val="00F4411F"/>
    <w:rsid w:val="00F442F4"/>
    <w:rsid w:val="00F460B4"/>
    <w:rsid w:val="00F46915"/>
    <w:rsid w:val="00F507A9"/>
    <w:rsid w:val="00F508E5"/>
    <w:rsid w:val="00F51169"/>
    <w:rsid w:val="00F5133B"/>
    <w:rsid w:val="00F51D9C"/>
    <w:rsid w:val="00F54038"/>
    <w:rsid w:val="00F5475A"/>
    <w:rsid w:val="00F55D9E"/>
    <w:rsid w:val="00F56D58"/>
    <w:rsid w:val="00F56E26"/>
    <w:rsid w:val="00F60097"/>
    <w:rsid w:val="00F6028D"/>
    <w:rsid w:val="00F60BD3"/>
    <w:rsid w:val="00F60FF8"/>
    <w:rsid w:val="00F6100C"/>
    <w:rsid w:val="00F61C2B"/>
    <w:rsid w:val="00F62106"/>
    <w:rsid w:val="00F628D7"/>
    <w:rsid w:val="00F636CD"/>
    <w:rsid w:val="00F6397A"/>
    <w:rsid w:val="00F641CC"/>
    <w:rsid w:val="00F6458E"/>
    <w:rsid w:val="00F64F94"/>
    <w:rsid w:val="00F65269"/>
    <w:rsid w:val="00F657B3"/>
    <w:rsid w:val="00F65EC9"/>
    <w:rsid w:val="00F714D8"/>
    <w:rsid w:val="00F7324A"/>
    <w:rsid w:val="00F73B1F"/>
    <w:rsid w:val="00F74E17"/>
    <w:rsid w:val="00F76836"/>
    <w:rsid w:val="00F76E89"/>
    <w:rsid w:val="00F77779"/>
    <w:rsid w:val="00F81E6D"/>
    <w:rsid w:val="00F8429A"/>
    <w:rsid w:val="00F90DA2"/>
    <w:rsid w:val="00F91431"/>
    <w:rsid w:val="00F91ADB"/>
    <w:rsid w:val="00F934BC"/>
    <w:rsid w:val="00F959E8"/>
    <w:rsid w:val="00F96A86"/>
    <w:rsid w:val="00FA1F8A"/>
    <w:rsid w:val="00FA3899"/>
    <w:rsid w:val="00FA4F5E"/>
    <w:rsid w:val="00FB1103"/>
    <w:rsid w:val="00FB169C"/>
    <w:rsid w:val="00FB2900"/>
    <w:rsid w:val="00FB3028"/>
    <w:rsid w:val="00FB41BC"/>
    <w:rsid w:val="00FB5066"/>
    <w:rsid w:val="00FB5BF7"/>
    <w:rsid w:val="00FB68D1"/>
    <w:rsid w:val="00FB6D6D"/>
    <w:rsid w:val="00FB71B1"/>
    <w:rsid w:val="00FC275C"/>
    <w:rsid w:val="00FC2D59"/>
    <w:rsid w:val="00FC585B"/>
    <w:rsid w:val="00FC74B8"/>
    <w:rsid w:val="00FD0F37"/>
    <w:rsid w:val="00FD2455"/>
    <w:rsid w:val="00FD2CD7"/>
    <w:rsid w:val="00FD4BAA"/>
    <w:rsid w:val="00FD4FA1"/>
    <w:rsid w:val="00FD5514"/>
    <w:rsid w:val="00FD7799"/>
    <w:rsid w:val="00FE07B7"/>
    <w:rsid w:val="00FE23D2"/>
    <w:rsid w:val="00FE2FE0"/>
    <w:rsid w:val="00FE34F5"/>
    <w:rsid w:val="00FE644C"/>
    <w:rsid w:val="00FF0367"/>
    <w:rsid w:val="00FF0C5D"/>
    <w:rsid w:val="00FF1875"/>
    <w:rsid w:val="00FF1CF9"/>
    <w:rsid w:val="00FF2481"/>
    <w:rsid w:val="00FF2F9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oNotEmbedSmartTags/>
  <w:decimalSymbol w:val="."/>
  <w:listSeparator w:val=","/>
  <w14:docId w14:val="0A0ED286"/>
  <w15:docId w15:val="{2FCE6B6E-0397-4FF8-AA47-454EC9C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semiHidden/>
    <w:rsid w:val="00253EEB"/>
    <w:pPr>
      <w:jc w:val="both"/>
    </w:pPr>
    <w:rPr>
      <w:szCs w:val="24"/>
    </w:rPr>
  </w:style>
  <w:style w:type="paragraph" w:styleId="Heading1">
    <w:name w:val="heading 1"/>
    <w:aliases w:val="Heading 1 Char Char,Heading 1 Char Char Char,Heading 1 Char Char Char Char,Heading 1 Char Char Char Char Char,Heading 1 Char Char Char Char Char Char,Heading 1 Char Char Char Char Char Char Char,Heading 1 Char1 Char"/>
    <w:next w:val="Normal"/>
    <w:link w:val="Heading1Char"/>
    <w:qFormat/>
    <w:rsid w:val="00F3555B"/>
    <w:pPr>
      <w:keepNext/>
      <w:keepLines/>
      <w:numPr>
        <w:numId w:val="5"/>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qFormat/>
    <w:rsid w:val="00CD5B3E"/>
    <w:pPr>
      <w:numPr>
        <w:ilvl w:val="1"/>
      </w:numPr>
      <w:spacing w:before="280" w:after="200"/>
      <w:outlineLvl w:val="1"/>
    </w:pPr>
    <w:rPr>
      <w:color w:val="1295D8"/>
      <w:sz w:val="32"/>
    </w:rPr>
  </w:style>
  <w:style w:type="paragraph" w:styleId="Heading3">
    <w:name w:val="heading 3"/>
    <w:basedOn w:val="Heading2"/>
    <w:next w:val="Normal"/>
    <w:link w:val="Heading3Char"/>
    <w:qFormat/>
    <w:rsid w:val="00651421"/>
    <w:pPr>
      <w:keepNext w:val="0"/>
      <w:keepLines w:val="0"/>
      <w:numPr>
        <w:ilvl w:val="2"/>
        <w:numId w:val="9"/>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aliases w:val="Exec Sum Level 2"/>
    <w:basedOn w:val="Normal"/>
    <w:next w:val="Normal"/>
    <w:uiPriority w:val="99"/>
    <w:semiHidden/>
    <w:unhideWhenUsed/>
    <w:qFormat/>
    <w:rsid w:val="00B51ADD"/>
    <w:pPr>
      <w:numPr>
        <w:ilvl w:val="7"/>
        <w:numId w:val="5"/>
      </w:numPr>
      <w:spacing w:before="240" w:after="60"/>
      <w:jc w:val="left"/>
      <w:outlineLvl w:val="7"/>
    </w:pPr>
    <w:rPr>
      <w:i/>
      <w:iCs/>
      <w:szCs w:val="22"/>
    </w:rPr>
  </w:style>
  <w:style w:type="paragraph" w:styleId="Heading9">
    <w:name w:val="heading 9"/>
    <w:aliases w:val="Exec Sum Level 3"/>
    <w:basedOn w:val="Normal"/>
    <w:next w:val="Normal"/>
    <w:uiPriority w:val="99"/>
    <w:semiHidden/>
    <w:unhideWhenUsed/>
    <w:qFormat/>
    <w:rsid w:val="00B51ADD"/>
    <w:pPr>
      <w:numPr>
        <w:ilvl w:val="8"/>
        <w:numId w:val="5"/>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link w:val="BodyTextChar"/>
    <w:uiPriority w:val="99"/>
    <w:qFormat/>
    <w:rsid w:val="00633B61"/>
    <w:pPr>
      <w:jc w:val="both"/>
    </w:pPr>
    <w:rPr>
      <w:szCs w:val="24"/>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99"/>
    <w:rsid w:val="00F12842"/>
    <w:rPr>
      <w:szCs w:val="24"/>
    </w:rPr>
  </w:style>
  <w:style w:type="character" w:customStyle="1" w:styleId="Heading1Char">
    <w:name w:val="Heading 1 Char"/>
    <w:aliases w:val="Heading 1 Char Char Char1,Heading 1 Char Char Char Char1,Heading 1 Char Char Char Char Char1,Heading 1 Char Char Char Char Char Char1,Heading 1 Char Char Char Char Char Char Char1,Heading 1 Char Char Char Char Char Char Char Char"/>
    <w:basedOn w:val="DefaultParagraphFont"/>
    <w:link w:val="Heading1"/>
    <w:uiPriority w:val="2"/>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FOOTNOTE"/>
    <w:basedOn w:val="Normal"/>
    <w:link w:val="FootnoteTextChar"/>
    <w:uiPriority w:val="3"/>
    <w:qFormat/>
    <w:rsid w:val="0033220B"/>
    <w:pPr>
      <w:spacing w:after="80"/>
    </w:pPr>
    <w:rPr>
      <w:sz w:val="18"/>
      <w:szCs w:val="20"/>
    </w:rPr>
  </w:style>
  <w:style w:type="character" w:styleId="FootnoteReference">
    <w:name w:val="footnote reference"/>
    <w:aliases w:val="Footnote_Reference"/>
    <w:basedOn w:val="DefaultParagraphFont"/>
    <w:uiPriority w:val="3"/>
    <w:qFormat/>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aliases w:val="Table Caption,Char"/>
    <w:basedOn w:val="BodyText"/>
    <w:next w:val="BodyText"/>
    <w:link w:val="CaptionChar"/>
    <w:autoRedefine/>
    <w:qFormat/>
    <w:rsid w:val="00B46106"/>
    <w:pPr>
      <w:keepNext/>
      <w:spacing w:before="120" w:after="120"/>
      <w:jc w:val="center"/>
    </w:pPr>
    <w:rPr>
      <w:b/>
      <w:bCs/>
      <w:szCs w:val="20"/>
    </w:rPr>
  </w:style>
  <w:style w:type="character" w:customStyle="1" w:styleId="CaptionChar">
    <w:name w:val="Caption Char"/>
    <w:aliases w:val="Table Caption Char,Char Char"/>
    <w:basedOn w:val="DefaultParagraphFont"/>
    <w:link w:val="Caption"/>
    <w:rsid w:val="00B46106"/>
    <w:rPr>
      <w:b/>
      <w:bCs/>
      <w:szCs w:val="20"/>
    </w:rPr>
  </w:style>
  <w:style w:type="paragraph" w:customStyle="1" w:styleId="Bullet1">
    <w:name w:val="Bullet 1"/>
    <w:aliases w:val="Bullet_1"/>
    <w:basedOn w:val="Normal"/>
    <w:next w:val="BodyText"/>
    <w:link w:val="Bullet1Char"/>
    <w:uiPriority w:val="99"/>
    <w:qFormat/>
    <w:rsid w:val="00D07BFD"/>
    <w:pPr>
      <w:numPr>
        <w:numId w:val="6"/>
      </w:numPr>
      <w:spacing w:after="120"/>
    </w:pPr>
  </w:style>
  <w:style w:type="paragraph" w:customStyle="1" w:styleId="Bullet2">
    <w:name w:val="Bullet 2"/>
    <w:basedOn w:val="Normal"/>
    <w:next w:val="BodyText"/>
    <w:uiPriority w:val="99"/>
    <w:qFormat/>
    <w:rsid w:val="00D07BFD"/>
    <w:pPr>
      <w:numPr>
        <w:ilvl w:val="1"/>
        <w:numId w:val="6"/>
      </w:numPr>
      <w:spacing w:after="120"/>
    </w:pPr>
  </w:style>
  <w:style w:type="paragraph" w:customStyle="1" w:styleId="Bullet3">
    <w:name w:val="Bullet 3"/>
    <w:basedOn w:val="Normal"/>
    <w:next w:val="BodyText"/>
    <w:uiPriority w:val="1"/>
    <w:qFormat/>
    <w:rsid w:val="00D07BFD"/>
    <w:pPr>
      <w:numPr>
        <w:ilvl w:val="2"/>
        <w:numId w:val="6"/>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uiPriority w:val="2"/>
    <w:rsid w:val="00446BAF"/>
    <w:rPr>
      <w:rFonts w:ascii="Franklin Gothic Medium" w:hAnsi="Franklin Gothic Medium"/>
      <w:color w:val="1295D8"/>
      <w:sz w:val="32"/>
      <w:szCs w:val="24"/>
    </w:rPr>
  </w:style>
  <w:style w:type="paragraph" w:styleId="Header">
    <w:name w:val="header"/>
    <w:basedOn w:val="Normal"/>
    <w:link w:val="HeaderChar"/>
    <w:uiPriority w:val="96"/>
    <w:rsid w:val="001461D5"/>
    <w:pPr>
      <w:tabs>
        <w:tab w:val="right" w:pos="9360"/>
      </w:tabs>
    </w:pPr>
    <w:rPr>
      <w:rFonts w:ascii="Verdana" w:hAnsi="Verdana"/>
      <w:i/>
      <w:noProof/>
      <w:sz w:val="20"/>
      <w:szCs w:val="20"/>
    </w:rPr>
  </w:style>
  <w:style w:type="paragraph" w:styleId="Footer">
    <w:name w:val="footer"/>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uiPriority w:val="2"/>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BodyText"/>
    <w:uiPriority w:val="2"/>
    <w:qFormat/>
    <w:locked/>
    <w:rsid w:val="00F60FF8"/>
    <w:pPr>
      <w:pageBreakBefore/>
      <w:numPr>
        <w:numId w:val="4"/>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03692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Book" w:hAnsi="Franklin Gothic Book"/>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aliases w:val="TOC etc.,List Paragraph - RFP,Bullet Styles para"/>
    <w:basedOn w:val="Normal"/>
    <w:link w:val="ListParagraphChar"/>
    <w:uiPriority w:val="34"/>
    <w:qFormat/>
    <w:rsid w:val="00B51ADD"/>
    <w:pPr>
      <w:numPr>
        <w:numId w:val="10"/>
      </w:numPr>
      <w:jc w:val="left"/>
    </w:pPr>
    <w:rPr>
      <w:szCs w:val="22"/>
    </w:rPr>
  </w:style>
  <w:style w:type="numbering" w:customStyle="1" w:styleId="NumberList">
    <w:name w:val="Number List"/>
    <w:uiPriority w:val="99"/>
    <w:rsid w:val="00B51ADD"/>
    <w:pPr>
      <w:numPr>
        <w:numId w:val="1"/>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6"/>
    <w:rsid w:val="001461D5"/>
    <w:rPr>
      <w:rFonts w:ascii="Verdana" w:hAnsi="Verdana"/>
      <w:i/>
      <w:noProof/>
      <w:sz w:val="20"/>
      <w:szCs w:val="20"/>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CaptionFigure">
    <w:name w:val="Caption Figure"/>
    <w:basedOn w:val="Caption"/>
    <w:link w:val="CaptionFigureChar"/>
    <w:qFormat/>
    <w:rsid w:val="00633B61"/>
    <w:pPr>
      <w:numPr>
        <w:numId w:val="7"/>
      </w:numPr>
      <w:spacing w:before="200" w:after="80"/>
    </w:pPr>
  </w:style>
  <w:style w:type="character" w:customStyle="1" w:styleId="ODCBodyTextChar">
    <w:name w:val="ODC Body Text Char"/>
    <w:basedOn w:val="BodyTextChar"/>
    <w:link w:val="ODCBodyText"/>
    <w:rsid w:val="00127B25"/>
    <w:rPr>
      <w:szCs w:val="24"/>
    </w:rPr>
  </w:style>
  <w:style w:type="paragraph" w:customStyle="1" w:styleId="CaptionTable">
    <w:name w:val="Caption Table"/>
    <w:basedOn w:val="Caption"/>
    <w:link w:val="CaptionTableChar"/>
    <w:qFormat/>
    <w:rsid w:val="00633B61"/>
    <w:pPr>
      <w:numPr>
        <w:numId w:val="8"/>
      </w:numPr>
      <w:spacing w:before="200" w:after="80"/>
    </w:pPr>
  </w:style>
  <w:style w:type="character" w:customStyle="1" w:styleId="CaptionFigureChar">
    <w:name w:val="Caption Figure Char"/>
    <w:basedOn w:val="CaptionChar"/>
    <w:link w:val="CaptionFigure"/>
    <w:rsid w:val="00633B61"/>
    <w:rPr>
      <w:b/>
      <w:bCs/>
      <w:color w:val="4D4D4F"/>
      <w:szCs w:val="20"/>
    </w:rPr>
  </w:style>
  <w:style w:type="character" w:customStyle="1" w:styleId="CaptionTableChar">
    <w:name w:val="Caption Table Char"/>
    <w:basedOn w:val="CaptionChar"/>
    <w:link w:val="CaptionTable"/>
    <w:rsid w:val="00633B61"/>
    <w:rPr>
      <w:b/>
      <w:bCs/>
      <w:color w:val="4D4D4F"/>
      <w:szCs w:val="20"/>
    </w:rPr>
  </w:style>
  <w:style w:type="paragraph" w:customStyle="1" w:styleId="Default">
    <w:name w:val="Default"/>
    <w:rsid w:val="00FA4F5E"/>
    <w:pPr>
      <w:autoSpaceDE w:val="0"/>
      <w:autoSpaceDN w:val="0"/>
      <w:adjustRightInd w:val="0"/>
      <w:spacing w:before="0" w:after="0"/>
    </w:pPr>
    <w:rPr>
      <w:rFonts w:cs="Franklin Gothic Book"/>
      <w:color w:val="000000"/>
      <w:sz w:val="24"/>
      <w:szCs w:val="24"/>
    </w:rPr>
  </w:style>
  <w:style w:type="character" w:customStyle="1" w:styleId="ListParagraphChar">
    <w:name w:val="List Paragraph Char"/>
    <w:aliases w:val="TOC etc. Char,List Paragraph - RFP Char,Bullet Styles para Char"/>
    <w:link w:val="ListParagraph"/>
    <w:uiPriority w:val="34"/>
    <w:locked/>
    <w:rsid w:val="003051E1"/>
  </w:style>
  <w:style w:type="table" w:customStyle="1" w:styleId="ODCBasic-13">
    <w:name w:val="ODC_Basic-13"/>
    <w:basedOn w:val="TableClassic1"/>
    <w:uiPriority w:val="99"/>
    <w:qFormat/>
    <w:rsid w:val="003051E1"/>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Book" w:hAnsi="Franklin Gothic Book"/>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_Caption"/>
    <w:basedOn w:val="BodyText"/>
    <w:link w:val="TableCaptionChar"/>
    <w:uiPriority w:val="3"/>
    <w:qFormat/>
    <w:rsid w:val="003051E1"/>
    <w:pPr>
      <w:keepNext/>
      <w:keepLines/>
      <w:suppressAutoHyphens/>
      <w:spacing w:before="320" w:after="120"/>
      <w:jc w:val="center"/>
    </w:pPr>
    <w:rPr>
      <w:b/>
    </w:rPr>
  </w:style>
  <w:style w:type="character" w:customStyle="1" w:styleId="TableCaptionChar">
    <w:name w:val="Table_Caption Char"/>
    <w:basedOn w:val="DefaultParagraphFont"/>
    <w:link w:val="TableCaption"/>
    <w:uiPriority w:val="3"/>
    <w:rsid w:val="003051E1"/>
    <w:rPr>
      <w:b/>
      <w:szCs w:val="24"/>
    </w:rPr>
  </w:style>
  <w:style w:type="table" w:customStyle="1" w:styleId="ODCBasic-12">
    <w:name w:val="ODC_Basic-12"/>
    <w:basedOn w:val="TableClassic1"/>
    <w:uiPriority w:val="99"/>
    <w:qFormat/>
    <w:rsid w:val="00DC3A8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Book" w:hAnsi="Franklin Gothic Book"/>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ullet1Char">
    <w:name w:val="Bullet 1 Char"/>
    <w:basedOn w:val="DefaultParagraphFont"/>
    <w:link w:val="Bullet1"/>
    <w:uiPriority w:val="99"/>
    <w:locked/>
    <w:rsid w:val="00DC3A8B"/>
    <w:rPr>
      <w:szCs w:val="24"/>
    </w:rPr>
  </w:style>
  <w:style w:type="paragraph" w:customStyle="1" w:styleId="Bullet20">
    <w:name w:val="Bullet_2"/>
    <w:basedOn w:val="Normal"/>
    <w:qFormat/>
    <w:rsid w:val="00DC3A8B"/>
    <w:pPr>
      <w:spacing w:before="0" w:after="120"/>
    </w:pPr>
  </w:style>
  <w:style w:type="character" w:customStyle="1" w:styleId="CommentTextChar">
    <w:name w:val="Comment Text Char"/>
    <w:basedOn w:val="DefaultParagraphFont"/>
    <w:link w:val="CommentText"/>
    <w:uiPriority w:val="1"/>
    <w:rsid w:val="00DC3A8B"/>
    <w:rPr>
      <w:sz w:val="20"/>
      <w:szCs w:val="20"/>
    </w:rPr>
  </w:style>
  <w:style w:type="paragraph" w:customStyle="1" w:styleId="Deliverable">
    <w:name w:val="Deliverable"/>
    <w:basedOn w:val="BodyText"/>
    <w:uiPriority w:val="98"/>
    <w:rsid w:val="00DC3A8B"/>
    <w:pPr>
      <w:tabs>
        <w:tab w:val="right" w:pos="9360"/>
      </w:tabs>
      <w:spacing w:before="0" w:after="160"/>
    </w:pPr>
    <w:rPr>
      <w:i/>
    </w:rPr>
  </w:style>
  <w:style w:type="character" w:customStyle="1" w:styleId="body11Char">
    <w:name w:val="body11 Char"/>
    <w:basedOn w:val="DefaultParagraphFont"/>
    <w:link w:val="body11"/>
    <w:locked/>
    <w:rsid w:val="003D5DD4"/>
  </w:style>
  <w:style w:type="paragraph" w:customStyle="1" w:styleId="body11">
    <w:name w:val="body11"/>
    <w:basedOn w:val="BodyText"/>
    <w:link w:val="body11Char"/>
    <w:qFormat/>
    <w:rsid w:val="003D5DD4"/>
    <w:pPr>
      <w:spacing w:before="0" w:after="160"/>
    </w:pPr>
    <w:rPr>
      <w:szCs w:val="22"/>
    </w:rPr>
  </w:style>
  <w:style w:type="table" w:customStyle="1" w:styleId="ODCBasic-111">
    <w:name w:val="ODC_Basic-111"/>
    <w:basedOn w:val="TableClassic1"/>
    <w:uiPriority w:val="99"/>
    <w:qFormat/>
    <w:rsid w:val="003D5DD4"/>
    <w:pPr>
      <w:spacing w:before="0" w:after="0"/>
      <w:jc w:val="center"/>
    </w:pPr>
    <w:rPr>
      <w:color w:val="4D4D4F"/>
      <w:sz w:val="20"/>
      <w:szCs w:val="20"/>
    </w:rPr>
    <w:tblPr>
      <w:tblStyleRowBandSize w:val="1"/>
      <w:tblStyleColBandSize w:val="1"/>
      <w:tblInd w:w="0" w:type="nil"/>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Franklin Gothic Book" w:hAnsi="Franklin Gothic Book"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Book" w:hAnsi="Franklin Gothic Book"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umberList2">
    <w:name w:val="Number List2"/>
    <w:uiPriority w:val="99"/>
    <w:rsid w:val="00301E98"/>
  </w:style>
  <w:style w:type="character" w:customStyle="1" w:styleId="UnresolvedMention1">
    <w:name w:val="Unresolved Mention1"/>
    <w:basedOn w:val="DefaultParagraphFont"/>
    <w:uiPriority w:val="99"/>
    <w:semiHidden/>
    <w:unhideWhenUsed/>
    <w:rsid w:val="00053E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4091">
      <w:bodyDiv w:val="1"/>
      <w:marLeft w:val="0"/>
      <w:marRight w:val="0"/>
      <w:marTop w:val="0"/>
      <w:marBottom w:val="0"/>
      <w:divBdr>
        <w:top w:val="none" w:sz="0" w:space="0" w:color="auto"/>
        <w:left w:val="none" w:sz="0" w:space="0" w:color="auto"/>
        <w:bottom w:val="none" w:sz="0" w:space="0" w:color="auto"/>
        <w:right w:val="none" w:sz="0" w:space="0" w:color="auto"/>
      </w:divBdr>
    </w:div>
    <w:div w:id="734593399">
      <w:bodyDiv w:val="1"/>
      <w:marLeft w:val="0"/>
      <w:marRight w:val="0"/>
      <w:marTop w:val="0"/>
      <w:marBottom w:val="0"/>
      <w:divBdr>
        <w:top w:val="none" w:sz="0" w:space="0" w:color="auto"/>
        <w:left w:val="none" w:sz="0" w:space="0" w:color="auto"/>
        <w:bottom w:val="none" w:sz="0" w:space="0" w:color="auto"/>
        <w:right w:val="none" w:sz="0" w:space="0" w:color="auto"/>
      </w:divBdr>
    </w:div>
    <w:div w:id="755596293">
      <w:bodyDiv w:val="1"/>
      <w:marLeft w:val="0"/>
      <w:marRight w:val="0"/>
      <w:marTop w:val="0"/>
      <w:marBottom w:val="0"/>
      <w:divBdr>
        <w:top w:val="none" w:sz="0" w:space="0" w:color="auto"/>
        <w:left w:val="none" w:sz="0" w:space="0" w:color="auto"/>
        <w:bottom w:val="none" w:sz="0" w:space="0" w:color="auto"/>
        <w:right w:val="none" w:sz="0" w:space="0" w:color="auto"/>
      </w:divBdr>
    </w:div>
    <w:div w:id="881554940">
      <w:bodyDiv w:val="1"/>
      <w:marLeft w:val="0"/>
      <w:marRight w:val="0"/>
      <w:marTop w:val="0"/>
      <w:marBottom w:val="0"/>
      <w:divBdr>
        <w:top w:val="none" w:sz="0" w:space="0" w:color="auto"/>
        <w:left w:val="none" w:sz="0" w:space="0" w:color="auto"/>
        <w:bottom w:val="none" w:sz="0" w:space="0" w:color="auto"/>
        <w:right w:val="none" w:sz="0" w:space="0" w:color="auto"/>
      </w:divBdr>
    </w:div>
    <w:div w:id="908002553">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000886087">
      <w:bodyDiv w:val="1"/>
      <w:marLeft w:val="0"/>
      <w:marRight w:val="0"/>
      <w:marTop w:val="0"/>
      <w:marBottom w:val="0"/>
      <w:divBdr>
        <w:top w:val="none" w:sz="0" w:space="0" w:color="auto"/>
        <w:left w:val="none" w:sz="0" w:space="0" w:color="auto"/>
        <w:bottom w:val="none" w:sz="0" w:space="0" w:color="auto"/>
        <w:right w:val="none" w:sz="0" w:space="0" w:color="auto"/>
      </w:divBdr>
    </w:div>
    <w:div w:id="1030034168">
      <w:bodyDiv w:val="1"/>
      <w:marLeft w:val="0"/>
      <w:marRight w:val="0"/>
      <w:marTop w:val="0"/>
      <w:marBottom w:val="0"/>
      <w:divBdr>
        <w:top w:val="none" w:sz="0" w:space="0" w:color="auto"/>
        <w:left w:val="none" w:sz="0" w:space="0" w:color="auto"/>
        <w:bottom w:val="none" w:sz="0" w:space="0" w:color="auto"/>
        <w:right w:val="none" w:sz="0" w:space="0" w:color="auto"/>
      </w:divBdr>
    </w:div>
    <w:div w:id="1107383079">
      <w:bodyDiv w:val="1"/>
      <w:marLeft w:val="0"/>
      <w:marRight w:val="0"/>
      <w:marTop w:val="0"/>
      <w:marBottom w:val="0"/>
      <w:divBdr>
        <w:top w:val="none" w:sz="0" w:space="0" w:color="auto"/>
        <w:left w:val="none" w:sz="0" w:space="0" w:color="auto"/>
        <w:bottom w:val="none" w:sz="0" w:space="0" w:color="auto"/>
        <w:right w:val="none" w:sz="0" w:space="0" w:color="auto"/>
      </w:divBdr>
    </w:div>
    <w:div w:id="1365054135">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15135484">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753046460">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40656091">
      <w:bodyDiv w:val="1"/>
      <w:marLeft w:val="0"/>
      <w:marRight w:val="0"/>
      <w:marTop w:val="0"/>
      <w:marBottom w:val="0"/>
      <w:divBdr>
        <w:top w:val="none" w:sz="0" w:space="0" w:color="auto"/>
        <w:left w:val="none" w:sz="0" w:space="0" w:color="auto"/>
        <w:bottom w:val="none" w:sz="0" w:space="0" w:color="auto"/>
        <w:right w:val="none" w:sz="0" w:space="0" w:color="auto"/>
      </w:divBdr>
    </w:div>
    <w:div w:id="188325048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 w:id="20859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eatherization.ornl.gov/Retrospectivepdfs/ORNL_TM-2014_34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old\Downloads\Template_Word_Evaluation%20(5).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7BA97CF-464D-45BF-A10C-90E8C174DC87}">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4.xml><?xml version="1.0" encoding="utf-8"?>
<ds:datastoreItem xmlns:ds="http://schemas.openxmlformats.org/officeDocument/2006/customXml" ds:itemID="{A91F7C24-D6A0-45FA-A69C-020CAB08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Template_Word_Evaluation (5)</Template>
  <TotalTime>0</TotalTime>
  <Pages>8</Pages>
  <Words>2113</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14766</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dc:description/>
  <cp:lastModifiedBy>Celia Johnson</cp:lastModifiedBy>
  <cp:revision>2</cp:revision>
  <cp:lastPrinted>2018-02-21T02:20:00Z</cp:lastPrinted>
  <dcterms:created xsi:type="dcterms:W3CDTF">2018-08-09T17:23:00Z</dcterms:created>
  <dcterms:modified xsi:type="dcterms:W3CDTF">2018-08-09T17:23:00Z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