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B63D" w14:textId="77777777" w:rsidR="00841C15" w:rsidRDefault="00393ED1" w:rsidP="00393ED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93ED1">
        <w:rPr>
          <w:rFonts w:ascii="Arial" w:hAnsi="Arial" w:cs="Arial"/>
          <w:b/>
          <w:sz w:val="28"/>
          <w:szCs w:val="28"/>
        </w:rPr>
        <w:t>IL EE Stakeholder Advisory Group (SAG)</w:t>
      </w:r>
      <w:r w:rsidRPr="00393ED1">
        <w:rPr>
          <w:rFonts w:ascii="Arial" w:hAnsi="Arial" w:cs="Arial"/>
          <w:b/>
          <w:sz w:val="28"/>
          <w:szCs w:val="28"/>
        </w:rPr>
        <w:br/>
        <w:t>Request for Comments</w:t>
      </w:r>
      <w:r w:rsidR="004C22ED">
        <w:rPr>
          <w:rFonts w:ascii="Arial" w:hAnsi="Arial" w:cs="Arial"/>
          <w:b/>
          <w:sz w:val="28"/>
          <w:szCs w:val="28"/>
        </w:rPr>
        <w:t xml:space="preserve"> on IL-TRM Policy Issue</w:t>
      </w:r>
      <w:r w:rsidR="00841C15">
        <w:rPr>
          <w:rFonts w:ascii="Arial" w:hAnsi="Arial" w:cs="Arial"/>
          <w:b/>
          <w:sz w:val="28"/>
          <w:szCs w:val="28"/>
        </w:rPr>
        <w:t xml:space="preserve"> #3: </w:t>
      </w:r>
    </w:p>
    <w:p w14:paraId="314A9628" w14:textId="77777777" w:rsidR="00841C15" w:rsidRDefault="00841C15" w:rsidP="00393ED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6CF8F5A" w14:textId="29A3059A" w:rsidR="00393ED1" w:rsidRPr="00841C15" w:rsidRDefault="00841C15" w:rsidP="00393ED1">
      <w:pPr>
        <w:spacing w:after="0" w:line="240" w:lineRule="auto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841C15">
        <w:rPr>
          <w:rFonts w:ascii="Arial" w:hAnsi="Arial" w:cs="Arial"/>
          <w:b/>
          <w:i/>
          <w:iCs/>
          <w:sz w:val="28"/>
          <w:szCs w:val="28"/>
        </w:rPr>
        <w:t>Energy Efficiency Upgrades at a Site with Significant On-Site Generation</w:t>
      </w:r>
    </w:p>
    <w:p w14:paraId="37BDE50D" w14:textId="77777777" w:rsidR="00CF7930" w:rsidRDefault="00CF7930" w:rsidP="006645F6">
      <w:pPr>
        <w:spacing w:after="0" w:line="240" w:lineRule="auto"/>
      </w:pPr>
    </w:p>
    <w:p w14:paraId="7460314E" w14:textId="77777777" w:rsidR="004C22ED" w:rsidRPr="004C22ED" w:rsidRDefault="004C22ED" w:rsidP="004C22ED">
      <w:pPr>
        <w:spacing w:after="0" w:line="240" w:lineRule="auto"/>
        <w:rPr>
          <w:b/>
          <w:bCs/>
        </w:rPr>
      </w:pPr>
      <w:r w:rsidRPr="004C22ED">
        <w:rPr>
          <w:b/>
          <w:bCs/>
          <w:u w:val="single"/>
        </w:rPr>
        <w:t>Instructions</w:t>
      </w:r>
      <w:r w:rsidRPr="004C22ED">
        <w:rPr>
          <w:b/>
          <w:bCs/>
        </w:rPr>
        <w:t>:</w:t>
      </w:r>
    </w:p>
    <w:p w14:paraId="29507B11" w14:textId="3C7D830D" w:rsidR="004C22ED" w:rsidRDefault="004C22ED" w:rsidP="004C22ED">
      <w:pPr>
        <w:numPr>
          <w:ilvl w:val="0"/>
          <w:numId w:val="6"/>
        </w:numPr>
        <w:spacing w:after="0" w:line="240" w:lineRule="auto"/>
      </w:pPr>
      <w:r w:rsidRPr="004C22ED">
        <w:t>Using this template, send written comments</w:t>
      </w:r>
      <w:r w:rsidR="00C62BCB">
        <w:t xml:space="preserve"> on IL-TRM Policy Issues</w:t>
      </w:r>
      <w:r w:rsidR="00005DFC">
        <w:t xml:space="preserve"> </w:t>
      </w:r>
      <w:r w:rsidR="00C62BCB">
        <w:t>#</w:t>
      </w:r>
      <w:r w:rsidR="00632437">
        <w:t>3</w:t>
      </w:r>
      <w:r w:rsidR="00005DFC">
        <w:t xml:space="preserve"> </w:t>
      </w:r>
      <w:r w:rsidRPr="004C22ED">
        <w:t xml:space="preserve">to the </w:t>
      </w:r>
      <w:r w:rsidR="00F7380C">
        <w:t xml:space="preserve">SAG </w:t>
      </w:r>
      <w:r w:rsidRPr="004C22ED">
        <w:t xml:space="preserve">Facilitator, Celia Johnson: </w:t>
      </w:r>
      <w:hyperlink r:id="rId8" w:history="1">
        <w:r w:rsidRPr="004C22ED">
          <w:rPr>
            <w:rStyle w:val="Hyperlink"/>
          </w:rPr>
          <w:t>Celia@CeliaJohnsonConsulting.com</w:t>
        </w:r>
      </w:hyperlink>
      <w:r w:rsidRPr="004C22ED">
        <w:t xml:space="preserve"> </w:t>
      </w:r>
      <w:r w:rsidRPr="004C22ED">
        <w:rPr>
          <w:b/>
          <w:bCs/>
        </w:rPr>
        <w:t xml:space="preserve">by </w:t>
      </w:r>
      <w:r w:rsidR="00005DFC">
        <w:rPr>
          <w:b/>
          <w:bCs/>
        </w:rPr>
        <w:t>Friday, August 8</w:t>
      </w:r>
      <w:r w:rsidR="00076628" w:rsidRPr="00076628">
        <w:t>.</w:t>
      </w:r>
    </w:p>
    <w:p w14:paraId="0F8E0D3A" w14:textId="525A174B" w:rsidR="004C22ED" w:rsidRPr="00200F27" w:rsidRDefault="004C22ED" w:rsidP="004C22ED">
      <w:pPr>
        <w:numPr>
          <w:ilvl w:val="0"/>
          <w:numId w:val="6"/>
        </w:numPr>
        <w:spacing w:after="0" w:line="240" w:lineRule="auto"/>
      </w:pPr>
      <w:r w:rsidRPr="004C22ED">
        <w:t>Include “</w:t>
      </w:r>
      <w:r>
        <w:t>TRM Policy</w:t>
      </w:r>
      <w:r w:rsidR="00B61B50">
        <w:t xml:space="preserve"> Issue</w:t>
      </w:r>
      <w:r w:rsidRPr="004C22ED">
        <w:t xml:space="preserve"> Feedback” in the subject line </w:t>
      </w:r>
      <w:r w:rsidRPr="00200F27">
        <w:t>of the email.</w:t>
      </w:r>
    </w:p>
    <w:p w14:paraId="2553A0CC" w14:textId="77777777" w:rsidR="00332821" w:rsidRPr="00200F27" w:rsidRDefault="004C22ED" w:rsidP="00B61B50">
      <w:pPr>
        <w:numPr>
          <w:ilvl w:val="0"/>
          <w:numId w:val="6"/>
        </w:numPr>
        <w:spacing w:after="0" w:line="240" w:lineRule="auto"/>
      </w:pPr>
      <w:r w:rsidRPr="00200F27">
        <w:t>All comments will be posted on the</w:t>
      </w:r>
      <w:r w:rsidR="00B61B50" w:rsidRPr="00200F27">
        <w:t xml:space="preserve"> </w:t>
      </w:r>
      <w:hyperlink r:id="rId9" w:history="1">
        <w:r w:rsidR="00B61B50" w:rsidRPr="00200F27">
          <w:rPr>
            <w:rStyle w:val="Hyperlink"/>
          </w:rPr>
          <w:t>SAG website</w:t>
        </w:r>
      </w:hyperlink>
      <w:r w:rsidR="00B61B50" w:rsidRPr="00200F27">
        <w:t>, and circulated to SAG.</w:t>
      </w:r>
      <w:r w:rsidR="00332821" w:rsidRPr="00200F27">
        <w:t xml:space="preserve"> </w:t>
      </w:r>
    </w:p>
    <w:p w14:paraId="6747FC62" w14:textId="5FE7EE3F" w:rsidR="004C22ED" w:rsidRDefault="00945B47" w:rsidP="00B61B50">
      <w:pPr>
        <w:numPr>
          <w:ilvl w:val="0"/>
          <w:numId w:val="6"/>
        </w:numPr>
        <w:spacing w:after="0" w:line="240" w:lineRule="auto"/>
      </w:pPr>
      <w:r w:rsidRPr="00200F27">
        <w:t xml:space="preserve">A follow-up discussion will be </w:t>
      </w:r>
      <w:r w:rsidR="00200F27" w:rsidRPr="00200F27">
        <w:t>scheduled, if needed.</w:t>
      </w:r>
    </w:p>
    <w:p w14:paraId="60FE68FE" w14:textId="60B9F4E8" w:rsidR="009A2164" w:rsidRPr="00200F27" w:rsidRDefault="009A2164" w:rsidP="009A2164">
      <w:pPr>
        <w:numPr>
          <w:ilvl w:val="0"/>
          <w:numId w:val="6"/>
        </w:numPr>
        <w:spacing w:after="0" w:line="240" w:lineRule="auto"/>
      </w:pPr>
      <w:r w:rsidRPr="009A2164">
        <w:rPr>
          <w:b/>
          <w:bCs/>
        </w:rPr>
        <w:t>Please Note:</w:t>
      </w:r>
      <w:r>
        <w:t xml:space="preserve"> This is the second comment deadline for IL-TRM Policy Issue #3. Initial comments were due June 30. </w:t>
      </w:r>
    </w:p>
    <w:p w14:paraId="4EF09496" w14:textId="77777777" w:rsidR="004C22ED" w:rsidRPr="004C22ED" w:rsidRDefault="004C22ED" w:rsidP="004C22ED">
      <w:pPr>
        <w:spacing w:after="0" w:line="240" w:lineRule="auto"/>
      </w:pPr>
    </w:p>
    <w:p w14:paraId="7E812B6F" w14:textId="77777777" w:rsidR="004C22ED" w:rsidRPr="004C22ED" w:rsidRDefault="004C22ED" w:rsidP="004C22ED">
      <w:pPr>
        <w:spacing w:after="0" w:line="240" w:lineRule="auto"/>
        <w:rPr>
          <w:b/>
          <w:bCs/>
          <w:u w:val="single"/>
        </w:rPr>
      </w:pPr>
      <w:r w:rsidRPr="004C22ED">
        <w:rPr>
          <w:b/>
          <w:bCs/>
          <w:u w:val="single"/>
        </w:rPr>
        <w:t>Comments Submitted By</w:t>
      </w:r>
      <w:r w:rsidRPr="004C22ED">
        <w:rPr>
          <w:b/>
          <w:bCs/>
        </w:rPr>
        <w:t>:</w:t>
      </w:r>
    </w:p>
    <w:p w14:paraId="3C6C4593" w14:textId="77777777" w:rsidR="004C22ED" w:rsidRPr="004C22ED" w:rsidRDefault="004C22ED" w:rsidP="004C22ED">
      <w:pPr>
        <w:spacing w:after="0" w:line="240" w:lineRule="auto"/>
      </w:pPr>
      <w:r w:rsidRPr="004C22ED">
        <w:t>Name:</w:t>
      </w:r>
    </w:p>
    <w:p w14:paraId="20B5E2CF" w14:textId="77777777" w:rsidR="004C22ED" w:rsidRPr="004C22ED" w:rsidRDefault="004C22ED" w:rsidP="004C22ED">
      <w:pPr>
        <w:spacing w:after="0" w:line="240" w:lineRule="auto"/>
      </w:pPr>
      <w:r w:rsidRPr="004C22ED">
        <w:t>Company or Organization:</w:t>
      </w:r>
    </w:p>
    <w:p w14:paraId="7CCAE0D5" w14:textId="77777777" w:rsidR="004C22ED" w:rsidRPr="004C22ED" w:rsidRDefault="004C22ED" w:rsidP="004C22ED">
      <w:pPr>
        <w:spacing w:after="0" w:line="240" w:lineRule="auto"/>
      </w:pPr>
      <w:r w:rsidRPr="004C22ED">
        <w:t>Company or Organization Website (if applicable):</w:t>
      </w:r>
    </w:p>
    <w:p w14:paraId="0E205015" w14:textId="77777777" w:rsidR="004C22ED" w:rsidRPr="004C22ED" w:rsidRDefault="004C22ED" w:rsidP="004C22ED">
      <w:pPr>
        <w:spacing w:after="0" w:line="240" w:lineRule="auto"/>
      </w:pPr>
      <w:r w:rsidRPr="004C22ED">
        <w:t>Email:</w:t>
      </w:r>
    </w:p>
    <w:p w14:paraId="08ACDD1F" w14:textId="77777777" w:rsidR="004C22ED" w:rsidRPr="004C22ED" w:rsidRDefault="004C22ED" w:rsidP="004C22ED">
      <w:pPr>
        <w:spacing w:after="0" w:line="240" w:lineRule="auto"/>
      </w:pPr>
      <w:r w:rsidRPr="004C22ED">
        <w:t>Phone:</w:t>
      </w:r>
    </w:p>
    <w:p w14:paraId="5A6844D6" w14:textId="77777777" w:rsidR="009E4B99" w:rsidRDefault="009E4B99" w:rsidP="0090176C">
      <w:pPr>
        <w:spacing w:after="0" w:line="240" w:lineRule="auto"/>
      </w:pPr>
    </w:p>
    <w:p w14:paraId="790B4AE3" w14:textId="77777777" w:rsidR="00005DFC" w:rsidRDefault="00005DFC" w:rsidP="0090176C">
      <w:pPr>
        <w:spacing w:after="0" w:line="240" w:lineRule="auto"/>
        <w:rPr>
          <w:b/>
          <w:bCs/>
        </w:rPr>
      </w:pPr>
    </w:p>
    <w:p w14:paraId="57EDAA1E" w14:textId="7E125FD3" w:rsidR="00AB1862" w:rsidRDefault="00666042" w:rsidP="00666042">
      <w:pPr>
        <w:spacing w:after="0" w:line="240" w:lineRule="auto"/>
        <w:rPr>
          <w:b/>
          <w:bCs/>
          <w:sz w:val="26"/>
          <w:szCs w:val="26"/>
        </w:rPr>
      </w:pPr>
      <w:r w:rsidRPr="00FC1243">
        <w:rPr>
          <w:b/>
          <w:bCs/>
          <w:sz w:val="26"/>
          <w:szCs w:val="26"/>
        </w:rPr>
        <w:t xml:space="preserve">Policy </w:t>
      </w:r>
      <w:r>
        <w:rPr>
          <w:b/>
          <w:bCs/>
          <w:sz w:val="26"/>
          <w:szCs w:val="26"/>
        </w:rPr>
        <w:t>I</w:t>
      </w:r>
      <w:r w:rsidRPr="00FC1243">
        <w:rPr>
          <w:b/>
          <w:bCs/>
          <w:sz w:val="26"/>
          <w:szCs w:val="26"/>
        </w:rPr>
        <w:t>ssue #</w:t>
      </w:r>
      <w:r>
        <w:rPr>
          <w:b/>
          <w:bCs/>
          <w:sz w:val="26"/>
          <w:szCs w:val="26"/>
        </w:rPr>
        <w:t>3</w:t>
      </w:r>
      <w:r w:rsidRPr="00FC1243">
        <w:rPr>
          <w:b/>
          <w:bCs/>
          <w:sz w:val="26"/>
          <w:szCs w:val="26"/>
        </w:rPr>
        <w:t xml:space="preserve">: </w:t>
      </w:r>
      <w:r w:rsidR="00AB1862">
        <w:rPr>
          <w:b/>
          <w:bCs/>
          <w:sz w:val="26"/>
          <w:szCs w:val="26"/>
        </w:rPr>
        <w:t>Energy Efficiency Upgrades at a Site with Significant On-Site Generation</w:t>
      </w:r>
    </w:p>
    <w:p w14:paraId="6E320D72" w14:textId="401A3970" w:rsidR="00AC0643" w:rsidRDefault="00AC0643" w:rsidP="0090176C">
      <w:pPr>
        <w:spacing w:after="0" w:line="240" w:lineRule="auto"/>
      </w:pPr>
    </w:p>
    <w:p w14:paraId="4A6251E4" w14:textId="6089D4A4" w:rsidR="006856C3" w:rsidRDefault="00AC230E" w:rsidP="0090176C">
      <w:pPr>
        <w:spacing w:after="0" w:line="240" w:lineRule="auto"/>
      </w:pPr>
      <w:r>
        <w:rPr>
          <w:b/>
          <w:bCs/>
          <w:u w:val="single"/>
        </w:rPr>
        <w:t>Policy Issue #</w:t>
      </w:r>
      <w:r w:rsidR="00504584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, </w:t>
      </w:r>
      <w:r w:rsidR="002B4A7D" w:rsidRPr="00E161B2">
        <w:rPr>
          <w:b/>
          <w:bCs/>
          <w:u w:val="single"/>
        </w:rPr>
        <w:t>Question 1</w:t>
      </w:r>
      <w:r w:rsidR="002B4A7D" w:rsidRPr="00BF1899">
        <w:rPr>
          <w:b/>
          <w:bCs/>
        </w:rPr>
        <w:t>:</w:t>
      </w:r>
      <w:r w:rsidR="002B4A7D">
        <w:rPr>
          <w:b/>
          <w:bCs/>
        </w:rPr>
        <w:t xml:space="preserve"> </w:t>
      </w:r>
      <w:r w:rsidR="006856C3" w:rsidRPr="006856C3">
        <w:t>If a utility energy efficiency program implements a measure in a building that has on-site renewable energy supply, can the program claim energy efficiency savings from that measure</w:t>
      </w:r>
      <w:r w:rsidR="006856C3">
        <w:t>? Please explain.</w:t>
      </w:r>
    </w:p>
    <w:p w14:paraId="6A2E2EE9" w14:textId="77777777" w:rsidR="006856C3" w:rsidRDefault="006856C3" w:rsidP="0090176C">
      <w:pPr>
        <w:spacing w:after="0" w:line="240" w:lineRule="auto"/>
      </w:pPr>
    </w:p>
    <w:p w14:paraId="6466A10C" w14:textId="77777777" w:rsidR="006856C3" w:rsidRDefault="006856C3" w:rsidP="0090176C">
      <w:pPr>
        <w:spacing w:after="0" w:line="240" w:lineRule="auto"/>
      </w:pPr>
    </w:p>
    <w:p w14:paraId="1C234F20" w14:textId="286056C5" w:rsidR="006856C3" w:rsidRDefault="006856C3" w:rsidP="0090176C">
      <w:pPr>
        <w:spacing w:after="0" w:line="240" w:lineRule="auto"/>
      </w:pPr>
      <w:r>
        <w:rPr>
          <w:b/>
          <w:bCs/>
          <w:u w:val="single"/>
        </w:rPr>
        <w:t xml:space="preserve">Policy Issue #3, </w:t>
      </w:r>
      <w:r w:rsidRPr="00E161B2">
        <w:rPr>
          <w:b/>
          <w:bCs/>
          <w:u w:val="single"/>
        </w:rPr>
        <w:t xml:space="preserve">Question </w:t>
      </w:r>
      <w:r>
        <w:rPr>
          <w:b/>
          <w:bCs/>
          <w:u w:val="single"/>
        </w:rPr>
        <w:t>2</w:t>
      </w:r>
      <w:r w:rsidRPr="00BF1899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If a utility claims </w:t>
      </w:r>
      <w:r w:rsidR="002C5789">
        <w:t xml:space="preserve">savings from </w:t>
      </w:r>
      <w:r w:rsidR="002C5789" w:rsidRPr="006856C3">
        <w:t>a</w:t>
      </w:r>
      <w:r w:rsidR="00CF2BD2">
        <w:t>n energy efficiency</w:t>
      </w:r>
      <w:r w:rsidR="002C5789" w:rsidRPr="006856C3">
        <w:t xml:space="preserve"> measure in a building that has on-site renewable energy supply</w:t>
      </w:r>
      <w:r w:rsidR="002C5789">
        <w:t>, should there be any limits to those savings? Please explain.</w:t>
      </w:r>
    </w:p>
    <w:p w14:paraId="7B970280" w14:textId="77777777" w:rsidR="002C5789" w:rsidRDefault="002C5789" w:rsidP="0090176C">
      <w:pPr>
        <w:spacing w:after="0" w:line="240" w:lineRule="auto"/>
      </w:pPr>
    </w:p>
    <w:p w14:paraId="53228FE6" w14:textId="77777777" w:rsidR="00A44B26" w:rsidRDefault="00A44B26" w:rsidP="0090176C">
      <w:pPr>
        <w:spacing w:after="0" w:line="240" w:lineRule="auto"/>
      </w:pPr>
    </w:p>
    <w:p w14:paraId="7ED927E6" w14:textId="701E3FAE" w:rsidR="00A44B26" w:rsidRPr="004B1B47" w:rsidRDefault="00E13FE1" w:rsidP="0090176C">
      <w:pPr>
        <w:spacing w:after="0" w:line="240" w:lineRule="auto"/>
        <w:rPr>
          <w:b/>
          <w:bCs/>
          <w:sz w:val="26"/>
          <w:szCs w:val="26"/>
        </w:rPr>
      </w:pPr>
      <w:r w:rsidRPr="004B1B47">
        <w:rPr>
          <w:b/>
          <w:bCs/>
          <w:sz w:val="26"/>
          <w:szCs w:val="26"/>
        </w:rPr>
        <w:t>B</w:t>
      </w:r>
      <w:r w:rsidR="00A44B26" w:rsidRPr="004B1B47">
        <w:rPr>
          <w:b/>
          <w:bCs/>
          <w:sz w:val="26"/>
          <w:szCs w:val="26"/>
        </w:rPr>
        <w:t xml:space="preserve">ackground </w:t>
      </w:r>
      <w:r w:rsidR="004B1B47">
        <w:rPr>
          <w:b/>
          <w:bCs/>
          <w:sz w:val="26"/>
          <w:szCs w:val="26"/>
        </w:rPr>
        <w:t>Information</w:t>
      </w:r>
    </w:p>
    <w:p w14:paraId="3DBF3396" w14:textId="25AD18A8" w:rsidR="004B1B47" w:rsidRPr="004B1B47" w:rsidRDefault="004B1B47" w:rsidP="00E13FE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color w:val="4A4A4A"/>
        </w:rPr>
      </w:pPr>
      <w:r>
        <w:t>Materials from June 9, 2025 Large Group SAG Meeting:</w:t>
      </w:r>
    </w:p>
    <w:p w14:paraId="057DD2FA" w14:textId="19BB8B2E" w:rsidR="00E13FE1" w:rsidRPr="00E13FE1" w:rsidRDefault="00E13FE1" w:rsidP="004B1B47">
      <w:pPr>
        <w:numPr>
          <w:ilvl w:val="1"/>
          <w:numId w:val="2"/>
        </w:numPr>
        <w:shd w:val="clear" w:color="auto" w:fill="FFFFFF"/>
        <w:spacing w:after="0" w:line="240" w:lineRule="auto"/>
        <w:rPr>
          <w:rFonts w:cstheme="minorHAnsi"/>
          <w:color w:val="4A4A4A"/>
        </w:rPr>
      </w:pPr>
      <w:hyperlink r:id="rId10" w:history="1">
        <w:r w:rsidRPr="00A747ED">
          <w:rPr>
            <w:rStyle w:val="Hyperlink"/>
            <w:rFonts w:cstheme="minorHAnsi"/>
            <w:color w:val="2D62AA"/>
          </w:rPr>
          <w:t>IL-TRM Administrator Presentation: Overview of Policy Issues</w:t>
        </w:r>
      </w:hyperlink>
      <w:r w:rsidR="004B1B47">
        <w:rPr>
          <w:rFonts w:cstheme="minorHAnsi"/>
          <w:color w:val="4A4A4A"/>
        </w:rPr>
        <w:t xml:space="preserve"> </w:t>
      </w:r>
      <w:r w:rsidRPr="00A747ED">
        <w:rPr>
          <w:rFonts w:cstheme="minorHAnsi"/>
          <w:color w:val="4A4A4A"/>
        </w:rPr>
        <w:t xml:space="preserve">– see </w:t>
      </w:r>
      <w:r w:rsidR="008F6076">
        <w:rPr>
          <w:rFonts w:cstheme="minorHAnsi"/>
          <w:color w:val="4A4A4A"/>
        </w:rPr>
        <w:t>slide 8</w:t>
      </w:r>
    </w:p>
    <w:p w14:paraId="1CA59AB9" w14:textId="2B4B5EBA" w:rsidR="00A44B26" w:rsidRDefault="00A44B26" w:rsidP="004B1B47">
      <w:pPr>
        <w:numPr>
          <w:ilvl w:val="1"/>
          <w:numId w:val="2"/>
        </w:numPr>
        <w:spacing w:after="0" w:line="240" w:lineRule="auto"/>
      </w:pPr>
      <w:hyperlink r:id="rId11" w:history="1">
        <w:proofErr w:type="spellStart"/>
        <w:r w:rsidRPr="00A44B26">
          <w:rPr>
            <w:rStyle w:val="Hyperlink"/>
          </w:rPr>
          <w:t>Guidehouse</w:t>
        </w:r>
        <w:proofErr w:type="spellEnd"/>
        <w:r w:rsidRPr="00A44B26">
          <w:rPr>
            <w:rStyle w:val="Hyperlink"/>
          </w:rPr>
          <w:t xml:space="preserve"> Memo: Energy Efficiency Measures in Net Zero Buildings (June 3, 2025)</w:t>
        </w:r>
      </w:hyperlink>
    </w:p>
    <w:p w14:paraId="67CA86FB" w14:textId="05C6565B" w:rsidR="009662CE" w:rsidRPr="009662CE" w:rsidRDefault="009662CE" w:rsidP="009662CE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9662CE">
        <w:rPr>
          <w:rFonts w:cstheme="minorHAnsi"/>
        </w:rPr>
        <w:t>Initial Comments Received on IL-TRM Policy Issue #3</w:t>
      </w:r>
      <w:r w:rsidR="004E2FFA">
        <w:rPr>
          <w:rFonts w:cstheme="minorHAnsi"/>
        </w:rPr>
        <w:t xml:space="preserve"> (due June 30, 2025):</w:t>
      </w:r>
    </w:p>
    <w:p w14:paraId="44396666" w14:textId="77777777" w:rsidR="009662CE" w:rsidRPr="009662CE" w:rsidRDefault="009662CE" w:rsidP="009662C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cstheme="minorHAnsi"/>
          <w:color w:val="4A4A4A"/>
        </w:rPr>
      </w:pPr>
      <w:hyperlink r:id="rId12" w:history="1">
        <w:r w:rsidRPr="009662CE">
          <w:rPr>
            <w:rStyle w:val="Hyperlink"/>
            <w:rFonts w:cstheme="minorHAnsi"/>
            <w:color w:val="2D62AA"/>
          </w:rPr>
          <w:t>ICC Staff</w:t>
        </w:r>
      </w:hyperlink>
    </w:p>
    <w:p w14:paraId="691A4293" w14:textId="77777777" w:rsidR="009662CE" w:rsidRPr="009662CE" w:rsidRDefault="009662CE" w:rsidP="009662C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cstheme="minorHAnsi"/>
          <w:color w:val="4A4A4A"/>
        </w:rPr>
      </w:pPr>
      <w:hyperlink r:id="rId13" w:history="1">
        <w:r w:rsidRPr="009662CE">
          <w:rPr>
            <w:rStyle w:val="Hyperlink"/>
            <w:rFonts w:cstheme="minorHAnsi"/>
            <w:color w:val="397AD2"/>
          </w:rPr>
          <w:t>Illinois Office of the Attorney General</w:t>
        </w:r>
      </w:hyperlink>
    </w:p>
    <w:p w14:paraId="2F78F458" w14:textId="77777777" w:rsidR="009662CE" w:rsidRPr="009662CE" w:rsidRDefault="009662CE" w:rsidP="009662C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cstheme="minorHAnsi"/>
          <w:color w:val="4A4A4A"/>
        </w:rPr>
      </w:pPr>
      <w:hyperlink r:id="rId14" w:history="1">
        <w:r w:rsidRPr="009662CE">
          <w:rPr>
            <w:rStyle w:val="Hyperlink"/>
            <w:rFonts w:cstheme="minorHAnsi"/>
            <w:color w:val="2D62AA"/>
          </w:rPr>
          <w:t>NRDC</w:t>
        </w:r>
      </w:hyperlink>
    </w:p>
    <w:p w14:paraId="3B0B624E" w14:textId="382E6AF8" w:rsidR="004B1B47" w:rsidRPr="005F1AA2" w:rsidRDefault="004B1B47" w:rsidP="009662CE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9662CE">
        <w:rPr>
          <w:rFonts w:cstheme="minorHAnsi"/>
        </w:rPr>
        <w:t>Materials from July 24, 2025 SAG Small Group</w:t>
      </w:r>
      <w:r w:rsidRPr="005F1AA2">
        <w:rPr>
          <w:rFonts w:cstheme="minorHAnsi"/>
        </w:rPr>
        <w:t xml:space="preserve"> Meeting:</w:t>
      </w:r>
    </w:p>
    <w:p w14:paraId="0B8951F1" w14:textId="27C25FF5" w:rsidR="00252365" w:rsidRPr="00A438B8" w:rsidRDefault="00441108" w:rsidP="0090176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cstheme="minorHAnsi"/>
          <w:color w:val="4A4A4A"/>
        </w:rPr>
      </w:pPr>
      <w:hyperlink r:id="rId15" w:history="1">
        <w:r w:rsidRPr="005F1AA2">
          <w:rPr>
            <w:rStyle w:val="Hyperlink"/>
            <w:rFonts w:cstheme="minorHAnsi"/>
            <w:color w:val="2D62AA"/>
          </w:rPr>
          <w:t>Facilitator Introduction to EE with On-Site Generation Policy Issue</w:t>
        </w:r>
      </w:hyperlink>
    </w:p>
    <w:p w14:paraId="02CE2361" w14:textId="77777777" w:rsidR="00324BEF" w:rsidRPr="00324BEF" w:rsidRDefault="00324BEF" w:rsidP="00324BEF">
      <w:pPr>
        <w:spacing w:after="0" w:line="240" w:lineRule="auto"/>
        <w:rPr>
          <w:b/>
          <w:bCs/>
        </w:rPr>
      </w:pPr>
    </w:p>
    <w:sectPr w:rsidR="00324BEF" w:rsidRPr="00324BEF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E18AA" w14:textId="77777777" w:rsidR="0065326B" w:rsidRDefault="0065326B" w:rsidP="0065326B">
      <w:pPr>
        <w:spacing w:after="0" w:line="240" w:lineRule="auto"/>
      </w:pPr>
      <w:r>
        <w:separator/>
      </w:r>
    </w:p>
  </w:endnote>
  <w:endnote w:type="continuationSeparator" w:id="0">
    <w:p w14:paraId="2F303898" w14:textId="77777777" w:rsidR="0065326B" w:rsidRDefault="0065326B" w:rsidP="0065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6135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DF906" w14:textId="3BB29FB1" w:rsidR="0065326B" w:rsidRDefault="006532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6BDA36" w14:textId="77777777" w:rsidR="0065326B" w:rsidRDefault="00653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8CDAB" w14:textId="77777777" w:rsidR="0065326B" w:rsidRDefault="0065326B" w:rsidP="0065326B">
      <w:pPr>
        <w:spacing w:after="0" w:line="240" w:lineRule="auto"/>
      </w:pPr>
      <w:r>
        <w:separator/>
      </w:r>
    </w:p>
  </w:footnote>
  <w:footnote w:type="continuationSeparator" w:id="0">
    <w:p w14:paraId="2245451E" w14:textId="77777777" w:rsidR="0065326B" w:rsidRDefault="0065326B" w:rsidP="0065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D63"/>
    <w:multiLevelType w:val="multilevel"/>
    <w:tmpl w:val="13D0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F258F2"/>
    <w:multiLevelType w:val="multilevel"/>
    <w:tmpl w:val="076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63D5E"/>
    <w:multiLevelType w:val="hybridMultilevel"/>
    <w:tmpl w:val="7AA449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7E13"/>
    <w:multiLevelType w:val="multilevel"/>
    <w:tmpl w:val="E764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0F0737"/>
    <w:multiLevelType w:val="multilevel"/>
    <w:tmpl w:val="E01C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EA3A54"/>
    <w:multiLevelType w:val="hybridMultilevel"/>
    <w:tmpl w:val="7AA449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B7838"/>
    <w:multiLevelType w:val="hybridMultilevel"/>
    <w:tmpl w:val="F13C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B5B79"/>
    <w:multiLevelType w:val="multilevel"/>
    <w:tmpl w:val="EFD0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346058"/>
    <w:multiLevelType w:val="multilevel"/>
    <w:tmpl w:val="9AE6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6E2EA4"/>
    <w:multiLevelType w:val="hybridMultilevel"/>
    <w:tmpl w:val="FB50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E5D1B"/>
    <w:multiLevelType w:val="multilevel"/>
    <w:tmpl w:val="5824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C3226C"/>
    <w:multiLevelType w:val="hybridMultilevel"/>
    <w:tmpl w:val="7AA44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646109">
    <w:abstractNumId w:val="6"/>
  </w:num>
  <w:num w:numId="2" w16cid:durableId="1192914820">
    <w:abstractNumId w:val="10"/>
  </w:num>
  <w:num w:numId="3" w16cid:durableId="955525311">
    <w:abstractNumId w:val="7"/>
  </w:num>
  <w:num w:numId="4" w16cid:durableId="1432895289">
    <w:abstractNumId w:val="3"/>
  </w:num>
  <w:num w:numId="5" w16cid:durableId="1079255599">
    <w:abstractNumId w:val="8"/>
  </w:num>
  <w:num w:numId="6" w16cid:durableId="340932296">
    <w:abstractNumId w:val="9"/>
  </w:num>
  <w:num w:numId="7" w16cid:durableId="567767634">
    <w:abstractNumId w:val="11"/>
  </w:num>
  <w:num w:numId="8" w16cid:durableId="1811361700">
    <w:abstractNumId w:val="5"/>
  </w:num>
  <w:num w:numId="9" w16cid:durableId="113601434">
    <w:abstractNumId w:val="2"/>
  </w:num>
  <w:num w:numId="10" w16cid:durableId="455375172">
    <w:abstractNumId w:val="1"/>
  </w:num>
  <w:num w:numId="11" w16cid:durableId="1034386602">
    <w:abstractNumId w:val="4"/>
  </w:num>
  <w:num w:numId="12" w16cid:durableId="100836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D1"/>
    <w:rsid w:val="00005DFC"/>
    <w:rsid w:val="00024C90"/>
    <w:rsid w:val="00035B44"/>
    <w:rsid w:val="00055E2A"/>
    <w:rsid w:val="00066529"/>
    <w:rsid w:val="00066B82"/>
    <w:rsid w:val="00076628"/>
    <w:rsid w:val="00081512"/>
    <w:rsid w:val="000B2EDB"/>
    <w:rsid w:val="000B60B5"/>
    <w:rsid w:val="000B690D"/>
    <w:rsid w:val="000F7B6B"/>
    <w:rsid w:val="00107DFF"/>
    <w:rsid w:val="00116958"/>
    <w:rsid w:val="00146A95"/>
    <w:rsid w:val="00182415"/>
    <w:rsid w:val="00184590"/>
    <w:rsid w:val="001A4C6C"/>
    <w:rsid w:val="001E262E"/>
    <w:rsid w:val="001F5F53"/>
    <w:rsid w:val="00200F27"/>
    <w:rsid w:val="002166CD"/>
    <w:rsid w:val="00217C60"/>
    <w:rsid w:val="00220DD1"/>
    <w:rsid w:val="002375A7"/>
    <w:rsid w:val="00252365"/>
    <w:rsid w:val="00291161"/>
    <w:rsid w:val="00296BE0"/>
    <w:rsid w:val="002A3A68"/>
    <w:rsid w:val="002B4A7D"/>
    <w:rsid w:val="002C0C54"/>
    <w:rsid w:val="002C5789"/>
    <w:rsid w:val="00305583"/>
    <w:rsid w:val="003172FD"/>
    <w:rsid w:val="00321A7B"/>
    <w:rsid w:val="00324BEF"/>
    <w:rsid w:val="00332821"/>
    <w:rsid w:val="00337AFF"/>
    <w:rsid w:val="00363D2C"/>
    <w:rsid w:val="003720ED"/>
    <w:rsid w:val="00372180"/>
    <w:rsid w:val="00393ED1"/>
    <w:rsid w:val="003A4805"/>
    <w:rsid w:val="003E7F6E"/>
    <w:rsid w:val="003F0790"/>
    <w:rsid w:val="004264B8"/>
    <w:rsid w:val="00441108"/>
    <w:rsid w:val="00443B36"/>
    <w:rsid w:val="004B1B47"/>
    <w:rsid w:val="004C04AA"/>
    <w:rsid w:val="004C22ED"/>
    <w:rsid w:val="004C6046"/>
    <w:rsid w:val="004E2FFA"/>
    <w:rsid w:val="00504584"/>
    <w:rsid w:val="0054575F"/>
    <w:rsid w:val="00547B33"/>
    <w:rsid w:val="0058479C"/>
    <w:rsid w:val="005A222F"/>
    <w:rsid w:val="005F1AA2"/>
    <w:rsid w:val="005F3D33"/>
    <w:rsid w:val="00615DD2"/>
    <w:rsid w:val="00632437"/>
    <w:rsid w:val="0065326B"/>
    <w:rsid w:val="00653996"/>
    <w:rsid w:val="006645F6"/>
    <w:rsid w:val="00666042"/>
    <w:rsid w:val="006700A2"/>
    <w:rsid w:val="00677EF2"/>
    <w:rsid w:val="006856C3"/>
    <w:rsid w:val="0069319E"/>
    <w:rsid w:val="0069561A"/>
    <w:rsid w:val="006A16DC"/>
    <w:rsid w:val="006C40E2"/>
    <w:rsid w:val="00701B16"/>
    <w:rsid w:val="00713D64"/>
    <w:rsid w:val="00714969"/>
    <w:rsid w:val="0071497E"/>
    <w:rsid w:val="007C033C"/>
    <w:rsid w:val="007C629C"/>
    <w:rsid w:val="007F5B22"/>
    <w:rsid w:val="00805634"/>
    <w:rsid w:val="00816543"/>
    <w:rsid w:val="00830303"/>
    <w:rsid w:val="00841C15"/>
    <w:rsid w:val="008566A7"/>
    <w:rsid w:val="008639AA"/>
    <w:rsid w:val="0087488C"/>
    <w:rsid w:val="0087664A"/>
    <w:rsid w:val="00884DA3"/>
    <w:rsid w:val="00891CB0"/>
    <w:rsid w:val="00894D30"/>
    <w:rsid w:val="00896196"/>
    <w:rsid w:val="00897407"/>
    <w:rsid w:val="008D45D7"/>
    <w:rsid w:val="008F6076"/>
    <w:rsid w:val="0090176C"/>
    <w:rsid w:val="00916DA9"/>
    <w:rsid w:val="00925DBC"/>
    <w:rsid w:val="00945B47"/>
    <w:rsid w:val="009662CE"/>
    <w:rsid w:val="00967384"/>
    <w:rsid w:val="00972968"/>
    <w:rsid w:val="00974D8D"/>
    <w:rsid w:val="00995999"/>
    <w:rsid w:val="009A2164"/>
    <w:rsid w:val="009A37EB"/>
    <w:rsid w:val="009C67A6"/>
    <w:rsid w:val="009E4B99"/>
    <w:rsid w:val="009F0499"/>
    <w:rsid w:val="00A02D5F"/>
    <w:rsid w:val="00A20768"/>
    <w:rsid w:val="00A259F0"/>
    <w:rsid w:val="00A438B8"/>
    <w:rsid w:val="00A44B26"/>
    <w:rsid w:val="00A747ED"/>
    <w:rsid w:val="00A77617"/>
    <w:rsid w:val="00A8535C"/>
    <w:rsid w:val="00AB0154"/>
    <w:rsid w:val="00AB1862"/>
    <w:rsid w:val="00AC0643"/>
    <w:rsid w:val="00AC230E"/>
    <w:rsid w:val="00AE5F2C"/>
    <w:rsid w:val="00B00788"/>
    <w:rsid w:val="00B022BE"/>
    <w:rsid w:val="00B10FDA"/>
    <w:rsid w:val="00B17BC0"/>
    <w:rsid w:val="00B206CC"/>
    <w:rsid w:val="00B23429"/>
    <w:rsid w:val="00B3153C"/>
    <w:rsid w:val="00B61B50"/>
    <w:rsid w:val="00B875F6"/>
    <w:rsid w:val="00BA2CC0"/>
    <w:rsid w:val="00BE3F03"/>
    <w:rsid w:val="00BF1899"/>
    <w:rsid w:val="00BF7794"/>
    <w:rsid w:val="00C2547E"/>
    <w:rsid w:val="00C35E1F"/>
    <w:rsid w:val="00C3738B"/>
    <w:rsid w:val="00C4660F"/>
    <w:rsid w:val="00C62BCB"/>
    <w:rsid w:val="00C7126B"/>
    <w:rsid w:val="00C92F44"/>
    <w:rsid w:val="00CA7004"/>
    <w:rsid w:val="00CD3BF0"/>
    <w:rsid w:val="00CE6529"/>
    <w:rsid w:val="00CF2BD2"/>
    <w:rsid w:val="00CF7930"/>
    <w:rsid w:val="00D04EE8"/>
    <w:rsid w:val="00D0639D"/>
    <w:rsid w:val="00D33FF8"/>
    <w:rsid w:val="00D40600"/>
    <w:rsid w:val="00D57136"/>
    <w:rsid w:val="00D738C2"/>
    <w:rsid w:val="00D77B00"/>
    <w:rsid w:val="00DB2C1D"/>
    <w:rsid w:val="00DF5362"/>
    <w:rsid w:val="00E12A40"/>
    <w:rsid w:val="00E13FE1"/>
    <w:rsid w:val="00E161B2"/>
    <w:rsid w:val="00E44D3F"/>
    <w:rsid w:val="00E7198F"/>
    <w:rsid w:val="00E820BE"/>
    <w:rsid w:val="00EE42D4"/>
    <w:rsid w:val="00F26CE9"/>
    <w:rsid w:val="00F35EAD"/>
    <w:rsid w:val="00F534E8"/>
    <w:rsid w:val="00F7380C"/>
    <w:rsid w:val="00F95BFD"/>
    <w:rsid w:val="00FA7331"/>
    <w:rsid w:val="00FB4C05"/>
    <w:rsid w:val="00FC73FB"/>
    <w:rsid w:val="00FE430D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C91D"/>
  <w15:chartTrackingRefBased/>
  <w15:docId w15:val="{163D7EA0-1963-419D-A160-CB76B6D7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ED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E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E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E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E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E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E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E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E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E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E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E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E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ED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42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2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3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26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3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26B"/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856C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34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34E8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53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a@CeliaJohnsonConsulting.com" TargetMode="External"/><Relationship Id="rId13" Type="http://schemas.openxmlformats.org/officeDocument/2006/relationships/hyperlink" Target="https://www.ilsag.info/wp-content/uploads/IL-OAG-Comments-on-TRM-Policy-Issues-1-3-and-4_6.30.25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lsag.info/wp-content/uploads/ICC-Staff-Comments-on-TRM-Policy-Issues-1-3-and-4_FINAL_v2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lsag.info/wp-content/uploads/Guidehouse-Memo_-EE-Measures-in-Net-Zero-Buildings-2023-06-03_SAG-websit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lsag.info/wp-content/uploads/Facilitator-Intro-to-On-Site-Generation-Policy-Issue_FINAL.pdf" TargetMode="External"/><Relationship Id="rId10" Type="http://schemas.openxmlformats.org/officeDocument/2006/relationships/hyperlink" Target="https://www.ilsag.info/wp-content/uploads/VEIC-SAG-Presentation_TRM-Policy-Issues_Final-v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lsag.info/" TargetMode="External"/><Relationship Id="rId14" Type="http://schemas.openxmlformats.org/officeDocument/2006/relationships/hyperlink" Target="https://www.ilsag.info/wp-content/uploads/NRDC-Comments-on-TRM-Policy-Issues-1-3-and-4_6.30.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C01A1-A115-4605-BE11-FB82A81B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2</cp:revision>
  <dcterms:created xsi:type="dcterms:W3CDTF">2025-07-28T18:53:00Z</dcterms:created>
  <dcterms:modified xsi:type="dcterms:W3CDTF">2025-07-28T18:53:00Z</dcterms:modified>
</cp:coreProperties>
</file>