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71FD" w14:textId="77777777" w:rsidR="00AA3310" w:rsidRDefault="00393ED1" w:rsidP="00AA33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3ED1">
        <w:rPr>
          <w:rFonts w:ascii="Arial" w:hAnsi="Arial" w:cs="Arial"/>
          <w:b/>
          <w:sz w:val="28"/>
          <w:szCs w:val="28"/>
        </w:rPr>
        <w:t>IL EE Stakeholder Advisory Group (SAG)</w:t>
      </w:r>
      <w:r w:rsidRPr="00393ED1">
        <w:rPr>
          <w:rFonts w:ascii="Arial" w:hAnsi="Arial" w:cs="Arial"/>
          <w:b/>
          <w:sz w:val="28"/>
          <w:szCs w:val="28"/>
        </w:rPr>
        <w:br/>
        <w:t>Request for Comments</w:t>
      </w:r>
      <w:r w:rsidR="004C22ED">
        <w:rPr>
          <w:rFonts w:ascii="Arial" w:hAnsi="Arial" w:cs="Arial"/>
          <w:b/>
          <w:sz w:val="28"/>
          <w:szCs w:val="28"/>
        </w:rPr>
        <w:t xml:space="preserve"> on IL-TRM Policy Issue</w:t>
      </w:r>
      <w:r w:rsidR="00AA3310">
        <w:rPr>
          <w:rFonts w:ascii="Arial" w:hAnsi="Arial" w:cs="Arial"/>
          <w:b/>
          <w:sz w:val="28"/>
          <w:szCs w:val="28"/>
        </w:rPr>
        <w:t xml:space="preserve"> #2:</w:t>
      </w:r>
    </w:p>
    <w:p w14:paraId="426FC827" w14:textId="6654A1BB" w:rsidR="00AA3310" w:rsidRDefault="00AA3310" w:rsidP="00AA3310">
      <w:pPr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 Renewable / Solar Generation</w:t>
      </w:r>
    </w:p>
    <w:p w14:paraId="7DF3D802" w14:textId="77777777" w:rsidR="00AA3310" w:rsidRDefault="00AA3310" w:rsidP="004C22ED">
      <w:pPr>
        <w:spacing w:after="0" w:line="240" w:lineRule="auto"/>
        <w:rPr>
          <w:b/>
          <w:bCs/>
          <w:u w:val="single"/>
        </w:rPr>
      </w:pPr>
    </w:p>
    <w:p w14:paraId="7460314E" w14:textId="57CD66F6" w:rsidR="004C22ED" w:rsidRPr="004C22ED" w:rsidRDefault="004C22ED" w:rsidP="004C22ED">
      <w:pPr>
        <w:spacing w:after="0" w:line="240" w:lineRule="auto"/>
        <w:rPr>
          <w:b/>
          <w:bCs/>
        </w:rPr>
      </w:pPr>
      <w:r w:rsidRPr="004C22ED">
        <w:rPr>
          <w:b/>
          <w:bCs/>
          <w:u w:val="single"/>
        </w:rPr>
        <w:t>Instructions</w:t>
      </w:r>
      <w:r w:rsidRPr="004C22ED">
        <w:rPr>
          <w:b/>
          <w:bCs/>
        </w:rPr>
        <w:t>:</w:t>
      </w:r>
    </w:p>
    <w:p w14:paraId="29507B11" w14:textId="15F0AFAD" w:rsidR="004C22ED" w:rsidRPr="004C22ED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Using this template, send written comments</w:t>
      </w:r>
      <w:r w:rsidR="00C62BCB">
        <w:t xml:space="preserve"> on IL-TRM Policy Issue #</w:t>
      </w:r>
      <w:r w:rsidR="00886E94">
        <w:t xml:space="preserve">2 </w:t>
      </w:r>
      <w:r w:rsidRPr="004C22ED">
        <w:t xml:space="preserve">to the </w:t>
      </w:r>
      <w:r w:rsidR="00F7380C">
        <w:t xml:space="preserve">SAG </w:t>
      </w:r>
      <w:r w:rsidRPr="004C22ED">
        <w:t xml:space="preserve">Facilitator, Celia Johnson: </w:t>
      </w:r>
      <w:hyperlink r:id="rId8" w:history="1">
        <w:r w:rsidRPr="004C22ED">
          <w:rPr>
            <w:rStyle w:val="Hyperlink"/>
          </w:rPr>
          <w:t>Celia@CeliaJohnsonConsulting.com</w:t>
        </w:r>
      </w:hyperlink>
      <w:r w:rsidRPr="004C22ED">
        <w:t xml:space="preserve"> </w:t>
      </w:r>
      <w:r w:rsidRPr="004C22ED">
        <w:rPr>
          <w:b/>
          <w:bCs/>
        </w:rPr>
        <w:t xml:space="preserve">by </w:t>
      </w:r>
      <w:r w:rsidR="00886E94">
        <w:rPr>
          <w:b/>
          <w:bCs/>
        </w:rPr>
        <w:t>Friday, July 11</w:t>
      </w:r>
      <w:r w:rsidR="00076628" w:rsidRPr="00076628">
        <w:t>.</w:t>
      </w:r>
    </w:p>
    <w:p w14:paraId="0F8E0D3A" w14:textId="525A174B" w:rsidR="004C22ED" w:rsidRPr="004C22ED" w:rsidRDefault="004C22ED" w:rsidP="004C22ED">
      <w:pPr>
        <w:numPr>
          <w:ilvl w:val="0"/>
          <w:numId w:val="6"/>
        </w:numPr>
        <w:spacing w:after="0" w:line="240" w:lineRule="auto"/>
      </w:pPr>
      <w:r w:rsidRPr="004C22ED">
        <w:t>Include “</w:t>
      </w:r>
      <w:r>
        <w:t>TRM Policy</w:t>
      </w:r>
      <w:r w:rsidR="00B61B50">
        <w:t xml:space="preserve"> Issue</w:t>
      </w:r>
      <w:r w:rsidRPr="004C22ED">
        <w:t xml:space="preserve"> Feedback” in the subject line of the email.</w:t>
      </w:r>
    </w:p>
    <w:p w14:paraId="49256D57" w14:textId="586228DE" w:rsidR="00567D13" w:rsidRDefault="00567D13" w:rsidP="00B61B50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Following the July 11 </w:t>
      </w:r>
      <w:r w:rsidR="00F56312">
        <w:rPr>
          <w:rFonts w:cstheme="minorHAnsi"/>
        </w:rPr>
        <w:t xml:space="preserve">written comment </w:t>
      </w:r>
      <w:r>
        <w:rPr>
          <w:rFonts w:cstheme="minorHAnsi"/>
        </w:rPr>
        <w:t>deadline:</w:t>
      </w:r>
    </w:p>
    <w:p w14:paraId="2553A0CC" w14:textId="255F03E7" w:rsidR="00332821" w:rsidRPr="00001148" w:rsidRDefault="004C22ED" w:rsidP="00567D13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1148">
        <w:rPr>
          <w:rFonts w:cstheme="minorHAnsi"/>
        </w:rPr>
        <w:t>All comments will be posted on the</w:t>
      </w:r>
      <w:r w:rsidR="00B61B50" w:rsidRPr="00001148">
        <w:rPr>
          <w:rFonts w:cstheme="minorHAnsi"/>
        </w:rPr>
        <w:t xml:space="preserve"> </w:t>
      </w:r>
      <w:hyperlink r:id="rId9" w:history="1">
        <w:r w:rsidR="00B61B50" w:rsidRPr="00001148">
          <w:rPr>
            <w:rStyle w:val="Hyperlink"/>
            <w:rFonts w:cstheme="minorHAnsi"/>
          </w:rPr>
          <w:t>SAG website</w:t>
        </w:r>
      </w:hyperlink>
      <w:r w:rsidR="00B61B50" w:rsidRPr="00001148">
        <w:rPr>
          <w:rFonts w:cstheme="minorHAnsi"/>
        </w:rPr>
        <w:t>, and circulated to SAG.</w:t>
      </w:r>
      <w:r w:rsidR="00332821" w:rsidRPr="00001148">
        <w:rPr>
          <w:rFonts w:cstheme="minorHAnsi"/>
        </w:rPr>
        <w:t xml:space="preserve"> </w:t>
      </w:r>
    </w:p>
    <w:p w14:paraId="271B0599" w14:textId="4A322460" w:rsidR="00FF712D" w:rsidRPr="00001148" w:rsidRDefault="00A62C85" w:rsidP="00567D13">
      <w:pPr>
        <w:pStyle w:val="ListParagraph"/>
        <w:numPr>
          <w:ilvl w:val="1"/>
          <w:numId w:val="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Next steps</w:t>
      </w:r>
      <w:r w:rsidR="00FF712D" w:rsidRPr="00001148">
        <w:rPr>
          <w:rFonts w:eastAsia="Calibri" w:cstheme="minorHAnsi"/>
        </w:rPr>
        <w:t xml:space="preserve"> will be reviewed following the </w:t>
      </w:r>
      <w:r w:rsidR="000A7DFB">
        <w:rPr>
          <w:rFonts w:eastAsia="Calibri" w:cstheme="minorHAnsi"/>
        </w:rPr>
        <w:t>comment</w:t>
      </w:r>
      <w:r w:rsidR="00FF712D" w:rsidRPr="00001148">
        <w:rPr>
          <w:rFonts w:eastAsia="Calibri" w:cstheme="minorHAnsi"/>
        </w:rPr>
        <w:t xml:space="preserve"> deadline</w:t>
      </w:r>
      <w:r w:rsidR="001703AF">
        <w:rPr>
          <w:rFonts w:eastAsia="Calibri" w:cstheme="minorHAnsi"/>
        </w:rPr>
        <w:t>, including whether a follow-up meeting is needed, or whether a non-consensus comparison exhibit should be prepared.</w:t>
      </w:r>
    </w:p>
    <w:p w14:paraId="593C40F9" w14:textId="77777777" w:rsidR="00F56312" w:rsidRDefault="00F56312" w:rsidP="00B61B50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Deadline Reminder:</w:t>
      </w:r>
    </w:p>
    <w:p w14:paraId="6747FC62" w14:textId="73DBFB15" w:rsidR="004C22ED" w:rsidRPr="00001148" w:rsidRDefault="00332821" w:rsidP="00F56312">
      <w:pPr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1148">
        <w:rPr>
          <w:rFonts w:cstheme="minorHAnsi"/>
        </w:rPr>
        <w:t>The goal is to resolve IL-TRM policy issues before the August 1, 2025 IL-TRM deliverable.</w:t>
      </w:r>
    </w:p>
    <w:p w14:paraId="4EF09496" w14:textId="77777777" w:rsidR="004C22ED" w:rsidRPr="004C22ED" w:rsidRDefault="004C22ED" w:rsidP="004C22ED">
      <w:pPr>
        <w:spacing w:after="0" w:line="240" w:lineRule="auto"/>
      </w:pPr>
    </w:p>
    <w:p w14:paraId="7E812B6F" w14:textId="77777777" w:rsidR="004C22ED" w:rsidRPr="004C22ED" w:rsidRDefault="004C22ED" w:rsidP="004C22ED">
      <w:pPr>
        <w:spacing w:after="0" w:line="240" w:lineRule="auto"/>
        <w:rPr>
          <w:b/>
          <w:bCs/>
          <w:u w:val="single"/>
        </w:rPr>
      </w:pPr>
      <w:r w:rsidRPr="004C22ED">
        <w:rPr>
          <w:b/>
          <w:bCs/>
          <w:u w:val="single"/>
        </w:rPr>
        <w:t>Comments Submitted By</w:t>
      </w:r>
      <w:r w:rsidRPr="004C22ED">
        <w:rPr>
          <w:b/>
          <w:bCs/>
        </w:rPr>
        <w:t>:</w:t>
      </w:r>
    </w:p>
    <w:p w14:paraId="3C6C4593" w14:textId="77777777" w:rsidR="004C22ED" w:rsidRPr="004C22ED" w:rsidRDefault="004C22ED" w:rsidP="004C22ED">
      <w:pPr>
        <w:spacing w:after="0" w:line="240" w:lineRule="auto"/>
      </w:pPr>
      <w:r w:rsidRPr="004C22ED">
        <w:t>Name:</w:t>
      </w:r>
    </w:p>
    <w:p w14:paraId="20B5E2CF" w14:textId="77777777" w:rsidR="004C22ED" w:rsidRPr="004C22ED" w:rsidRDefault="004C22ED" w:rsidP="004C22ED">
      <w:pPr>
        <w:spacing w:after="0" w:line="240" w:lineRule="auto"/>
      </w:pPr>
      <w:r w:rsidRPr="004C22ED">
        <w:t>Company or Organization:</w:t>
      </w:r>
    </w:p>
    <w:p w14:paraId="7CCAE0D5" w14:textId="77777777" w:rsidR="004C22ED" w:rsidRPr="004C22ED" w:rsidRDefault="004C22ED" w:rsidP="004C22ED">
      <w:pPr>
        <w:spacing w:after="0" w:line="240" w:lineRule="auto"/>
      </w:pPr>
      <w:r w:rsidRPr="004C22ED">
        <w:t>Company or Organization Website (if applicable):</w:t>
      </w:r>
    </w:p>
    <w:p w14:paraId="0E205015" w14:textId="77777777" w:rsidR="004C22ED" w:rsidRPr="004C22ED" w:rsidRDefault="004C22ED" w:rsidP="004C22ED">
      <w:pPr>
        <w:spacing w:after="0" w:line="240" w:lineRule="auto"/>
      </w:pPr>
      <w:r w:rsidRPr="004C22ED">
        <w:t>Email:</w:t>
      </w:r>
    </w:p>
    <w:p w14:paraId="08ACDD1F" w14:textId="77777777" w:rsidR="004C22ED" w:rsidRPr="004C22ED" w:rsidRDefault="004C22ED" w:rsidP="004C22ED">
      <w:pPr>
        <w:spacing w:after="0" w:line="240" w:lineRule="auto"/>
      </w:pPr>
      <w:r w:rsidRPr="004C22ED">
        <w:t>Phone:</w:t>
      </w:r>
    </w:p>
    <w:p w14:paraId="0314395D" w14:textId="77777777" w:rsidR="004C22ED" w:rsidRDefault="004C22ED" w:rsidP="006645F6">
      <w:pPr>
        <w:spacing w:after="0" w:line="240" w:lineRule="auto"/>
      </w:pPr>
    </w:p>
    <w:p w14:paraId="41368953" w14:textId="6B3318CF" w:rsidR="00BE3F03" w:rsidRDefault="00BE3F03" w:rsidP="00571EE2">
      <w:pPr>
        <w:spacing w:after="0" w:line="240" w:lineRule="auto"/>
        <w:rPr>
          <w:b/>
          <w:bCs/>
          <w:sz w:val="26"/>
          <w:szCs w:val="26"/>
        </w:rPr>
      </w:pPr>
      <w:r w:rsidRPr="00FC1243">
        <w:rPr>
          <w:b/>
          <w:bCs/>
          <w:sz w:val="26"/>
          <w:szCs w:val="26"/>
        </w:rPr>
        <w:t xml:space="preserve">Policy </w:t>
      </w:r>
      <w:r w:rsidR="004264B8">
        <w:rPr>
          <w:b/>
          <w:bCs/>
          <w:sz w:val="26"/>
          <w:szCs w:val="26"/>
        </w:rPr>
        <w:t>I</w:t>
      </w:r>
      <w:r w:rsidRPr="00FC1243">
        <w:rPr>
          <w:b/>
          <w:bCs/>
          <w:sz w:val="26"/>
          <w:szCs w:val="26"/>
        </w:rPr>
        <w:t>ssue #</w:t>
      </w:r>
      <w:r w:rsidR="00550A85">
        <w:rPr>
          <w:b/>
          <w:bCs/>
          <w:sz w:val="26"/>
          <w:szCs w:val="26"/>
        </w:rPr>
        <w:t>2</w:t>
      </w:r>
      <w:r w:rsidRPr="00FC1243">
        <w:rPr>
          <w:b/>
          <w:bCs/>
          <w:sz w:val="26"/>
          <w:szCs w:val="26"/>
        </w:rPr>
        <w:t xml:space="preserve">: </w:t>
      </w:r>
      <w:r w:rsidR="00BB7F42" w:rsidRPr="00BB7F42">
        <w:rPr>
          <w:b/>
          <w:bCs/>
          <w:sz w:val="26"/>
          <w:szCs w:val="26"/>
        </w:rPr>
        <w:t>New Measures Involving Renewable / Solar Generation</w:t>
      </w:r>
    </w:p>
    <w:p w14:paraId="47E749AB" w14:textId="77777777" w:rsidR="004264B8" w:rsidRDefault="004264B8" w:rsidP="00571EE2">
      <w:pPr>
        <w:spacing w:after="0" w:line="240" w:lineRule="auto"/>
        <w:rPr>
          <w:b/>
          <w:bCs/>
          <w:sz w:val="26"/>
          <w:szCs w:val="26"/>
        </w:rPr>
      </w:pPr>
    </w:p>
    <w:p w14:paraId="7371352C" w14:textId="77777777" w:rsidR="005164F3" w:rsidRPr="00DC2D9B" w:rsidRDefault="005164F3" w:rsidP="00571EE2">
      <w:pPr>
        <w:spacing w:after="0" w:line="240" w:lineRule="auto"/>
      </w:pPr>
      <w:r>
        <w:rPr>
          <w:b/>
          <w:bCs/>
          <w:u w:val="single"/>
        </w:rPr>
        <w:t xml:space="preserve">Policy Issue #2, </w:t>
      </w:r>
      <w:r w:rsidRPr="00E161B2">
        <w:rPr>
          <w:b/>
          <w:bCs/>
          <w:u w:val="single"/>
        </w:rPr>
        <w:t>Question 1</w:t>
      </w:r>
      <w:r w:rsidRPr="00BF1899">
        <w:rPr>
          <w:b/>
          <w:bCs/>
        </w:rPr>
        <w:t>:</w:t>
      </w:r>
      <w:r>
        <w:t xml:space="preserve"> </w:t>
      </w:r>
      <w:r w:rsidRPr="00DC2D9B">
        <w:t>Does the statutory definition of “energy efficiency” allow a solar as energy efficiency measure (i.e. rooftop solar generation) in the Illinois TRM?</w:t>
      </w:r>
    </w:p>
    <w:p w14:paraId="5911BD9D" w14:textId="77777777" w:rsidR="005164F3" w:rsidRDefault="005164F3" w:rsidP="00571EE2">
      <w:pPr>
        <w:spacing w:after="0" w:line="240" w:lineRule="auto"/>
      </w:pPr>
    </w:p>
    <w:p w14:paraId="18A407C7" w14:textId="77777777" w:rsidR="005164F3" w:rsidRDefault="005164F3" w:rsidP="00571EE2">
      <w:pPr>
        <w:spacing w:after="0" w:line="240" w:lineRule="auto"/>
      </w:pPr>
    </w:p>
    <w:p w14:paraId="67CB2BAA" w14:textId="77777777" w:rsidR="005164F3" w:rsidRPr="003159D2" w:rsidRDefault="005164F3" w:rsidP="00571EE2">
      <w:pPr>
        <w:spacing w:after="0" w:line="240" w:lineRule="auto"/>
      </w:pPr>
      <w:r>
        <w:rPr>
          <w:b/>
          <w:bCs/>
          <w:u w:val="single"/>
        </w:rPr>
        <w:t xml:space="preserve">Policy Issue #2, </w:t>
      </w:r>
      <w:r w:rsidRPr="00E161B2">
        <w:rPr>
          <w:b/>
          <w:bCs/>
          <w:u w:val="single"/>
        </w:rPr>
        <w:t xml:space="preserve">Question </w:t>
      </w:r>
      <w:r>
        <w:rPr>
          <w:b/>
          <w:bCs/>
          <w:u w:val="single"/>
        </w:rPr>
        <w:t>2</w:t>
      </w:r>
      <w:r w:rsidRPr="00BF1899">
        <w:rPr>
          <w:b/>
          <w:bCs/>
        </w:rPr>
        <w:t xml:space="preserve">: </w:t>
      </w:r>
      <w:r w:rsidRPr="003159D2">
        <w:t>Does the statutory definition of “energy efficiency” allow a solar thermal measure (i.e. solar hot water and solar air heaters) in the Illinois TRM?</w:t>
      </w:r>
    </w:p>
    <w:p w14:paraId="170426E0" w14:textId="77777777" w:rsidR="002A08CB" w:rsidRDefault="002A08CB" w:rsidP="00571EE2">
      <w:pPr>
        <w:spacing w:after="0" w:line="240" w:lineRule="auto"/>
        <w:rPr>
          <w:b/>
          <w:bCs/>
          <w:sz w:val="26"/>
          <w:szCs w:val="26"/>
        </w:rPr>
      </w:pPr>
    </w:p>
    <w:p w14:paraId="5E33313A" w14:textId="3D1CDAD6" w:rsidR="00571EE2" w:rsidRDefault="002A08CB" w:rsidP="00571EE2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Background</w:t>
      </w:r>
      <w:r w:rsidR="00571EE2">
        <w:rPr>
          <w:b/>
          <w:bCs/>
          <w:sz w:val="26"/>
          <w:szCs w:val="26"/>
        </w:rPr>
        <w:t xml:space="preserve"> Information</w:t>
      </w:r>
    </w:p>
    <w:p w14:paraId="792A45C8" w14:textId="77777777" w:rsidR="00571EE2" w:rsidRDefault="00571EE2" w:rsidP="00571EE2">
      <w:pPr>
        <w:spacing w:after="0" w:line="240" w:lineRule="auto"/>
        <w:rPr>
          <w:b/>
          <w:bCs/>
          <w:sz w:val="26"/>
          <w:szCs w:val="26"/>
        </w:rPr>
      </w:pPr>
    </w:p>
    <w:p w14:paraId="3F831B83" w14:textId="77E61E77" w:rsidR="003159D2" w:rsidRPr="003159D2" w:rsidRDefault="003159D2" w:rsidP="00571EE2">
      <w:pPr>
        <w:spacing w:after="0" w:line="240" w:lineRule="auto"/>
      </w:pPr>
      <w:r w:rsidRPr="003159D2">
        <w:t>See the statutory definition of “energy efficiency”- excerpted from Illinois Power Agency Act (20 ILCS 3855/1-10) and Public Utilities Act (220 ILCS 5/8-104(b))</w:t>
      </w:r>
      <w:r>
        <w:t>:</w:t>
      </w:r>
    </w:p>
    <w:p w14:paraId="077F739E" w14:textId="77777777" w:rsidR="003159D2" w:rsidRDefault="003159D2" w:rsidP="006645F6">
      <w:pPr>
        <w:spacing w:after="0" w:line="240" w:lineRule="auto"/>
        <w:rPr>
          <w:b/>
          <w:bCs/>
          <w:sz w:val="26"/>
          <w:szCs w:val="26"/>
        </w:rPr>
      </w:pPr>
    </w:p>
    <w:p w14:paraId="39E87E6E" w14:textId="59826E3A" w:rsidR="003159D2" w:rsidRDefault="003159D2" w:rsidP="003159D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159D2">
        <w:rPr>
          <w:b/>
          <w:bCs/>
          <w:noProof/>
          <w:sz w:val="26"/>
          <w:szCs w:val="26"/>
        </w:rPr>
        <w:drawing>
          <wp:inline distT="0" distB="0" distL="0" distR="0" wp14:anchorId="7BCB9031" wp14:editId="6FB54274">
            <wp:extent cx="4277802" cy="1196048"/>
            <wp:effectExtent l="0" t="0" r="0" b="444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F8A121B-90C4-8704-5BD7-A31F1DCC91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F8A121B-90C4-8704-5BD7-A31F1DCC91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0452" cy="120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E7C7" w14:textId="77777777" w:rsidR="00AC0643" w:rsidRDefault="00AC0643" w:rsidP="0090176C">
      <w:pPr>
        <w:spacing w:after="0" w:line="240" w:lineRule="auto"/>
        <w:rPr>
          <w:b/>
          <w:bCs/>
        </w:rPr>
      </w:pPr>
    </w:p>
    <w:p w14:paraId="3A368E5F" w14:textId="2EFF211A" w:rsidR="00D6503D" w:rsidRDefault="00D6503D" w:rsidP="00D6503D">
      <w:pPr>
        <w:spacing w:after="0" w:line="240" w:lineRule="auto"/>
        <w:rPr>
          <w:b/>
          <w:bCs/>
        </w:rPr>
      </w:pPr>
      <w:r>
        <w:rPr>
          <w:b/>
          <w:bCs/>
        </w:rPr>
        <w:t>June 23 Large Group SAG meeting materials:</w:t>
      </w:r>
    </w:p>
    <w:p w14:paraId="4E0C762C" w14:textId="77777777" w:rsidR="00D6503D" w:rsidRPr="00D6503D" w:rsidRDefault="00D6503D" w:rsidP="00D6503D">
      <w:pPr>
        <w:pStyle w:val="ListParagraph"/>
        <w:numPr>
          <w:ilvl w:val="0"/>
          <w:numId w:val="14"/>
        </w:numPr>
        <w:spacing w:after="0" w:line="240" w:lineRule="auto"/>
      </w:pPr>
      <w:hyperlink r:id="rId11" w:history="1">
        <w:r w:rsidRPr="00D6503D">
          <w:rPr>
            <w:rStyle w:val="Hyperlink"/>
          </w:rPr>
          <w:t>Facilitator Introduction to June 23 SAG Meeting</w:t>
        </w:r>
      </w:hyperlink>
    </w:p>
    <w:p w14:paraId="4F1E61B1" w14:textId="77777777" w:rsidR="00D6503D" w:rsidRPr="00D6503D" w:rsidRDefault="00D6503D" w:rsidP="00D6503D">
      <w:pPr>
        <w:pStyle w:val="ListParagraph"/>
        <w:numPr>
          <w:ilvl w:val="0"/>
          <w:numId w:val="14"/>
        </w:numPr>
        <w:spacing w:after="0" w:line="240" w:lineRule="auto"/>
      </w:pPr>
      <w:hyperlink r:id="rId12" w:history="1">
        <w:r w:rsidRPr="00D6503D">
          <w:rPr>
            <w:rStyle w:val="Hyperlink"/>
          </w:rPr>
          <w:t>ComEd Presentation</w:t>
        </w:r>
      </w:hyperlink>
    </w:p>
    <w:p w14:paraId="5B96B471" w14:textId="77777777" w:rsidR="00D6503D" w:rsidRPr="00D6503D" w:rsidRDefault="00D6503D" w:rsidP="00D6503D">
      <w:pPr>
        <w:pStyle w:val="ListParagraph"/>
        <w:numPr>
          <w:ilvl w:val="0"/>
          <w:numId w:val="14"/>
        </w:numPr>
        <w:spacing w:after="0" w:line="240" w:lineRule="auto"/>
      </w:pPr>
      <w:hyperlink r:id="rId13" w:history="1">
        <w:r w:rsidRPr="00D6503D">
          <w:rPr>
            <w:rStyle w:val="Hyperlink"/>
          </w:rPr>
          <w:t>Discussion Slides for June 23 SAG Meeting</w:t>
        </w:r>
      </w:hyperlink>
    </w:p>
    <w:p w14:paraId="42542DF3" w14:textId="28FDD06B" w:rsidR="00A77EDA" w:rsidRDefault="004628B0" w:rsidP="00D6503D">
      <w:pPr>
        <w:spacing w:after="0" w:line="240" w:lineRule="auto"/>
        <w:rPr>
          <w:b/>
          <w:bCs/>
        </w:rPr>
      </w:pPr>
      <w:r>
        <w:rPr>
          <w:b/>
          <w:bCs/>
        </w:rPr>
        <w:t>s</w:t>
      </w:r>
    </w:p>
    <w:p w14:paraId="13305EE5" w14:textId="4024E9B2" w:rsidR="00D6503D" w:rsidRDefault="00D6503D" w:rsidP="00D6503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Additional </w:t>
      </w:r>
      <w:r w:rsidR="00286152">
        <w:rPr>
          <w:b/>
          <w:bCs/>
        </w:rPr>
        <w:t>SAG meeting materials</w:t>
      </w:r>
      <w:r w:rsidR="00286152" w:rsidRPr="00286152">
        <w:rPr>
          <w:b/>
          <w:bCs/>
        </w:rPr>
        <w:t xml:space="preserve"> related to the “Solar as EE” policy issue:</w:t>
      </w:r>
    </w:p>
    <w:p w14:paraId="37A890D9" w14:textId="7C2E3190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hyperlink r:id="rId14" w:history="1">
        <w:r w:rsidRPr="00286152">
          <w:rPr>
            <w:rStyle w:val="Hyperlink"/>
          </w:rPr>
          <w:t>ComEd Presentation (June 9 SAG meeting): Solar as Energy Efficiency</w:t>
        </w:r>
      </w:hyperlink>
    </w:p>
    <w:p w14:paraId="58C9A4B5" w14:textId="77777777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hyperlink r:id="rId15" w:history="1">
        <w:r w:rsidRPr="00286152">
          <w:rPr>
            <w:rStyle w:val="Hyperlink"/>
          </w:rPr>
          <w:t>ComEd Follow-up: Solar as EE in Other States</w:t>
        </w:r>
      </w:hyperlink>
    </w:p>
    <w:p w14:paraId="4AC08AD2" w14:textId="77777777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hyperlink r:id="rId16" w:history="1">
        <w:r w:rsidRPr="00286152">
          <w:rPr>
            <w:rStyle w:val="Hyperlink"/>
          </w:rPr>
          <w:t>ComEd Follow-up: Position on the grouping of solar PV and solar thermal technologies/measures</w:t>
        </w:r>
      </w:hyperlink>
    </w:p>
    <w:p w14:paraId="579A76AD" w14:textId="77777777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hyperlink r:id="rId17" w:history="1">
        <w:r w:rsidRPr="00286152">
          <w:rPr>
            <w:rStyle w:val="Hyperlink"/>
          </w:rPr>
          <w:t>Solar as Energy Efficiency – Residential New Measure (ComEd – updated following June 9 meeting)</w:t>
        </w:r>
      </w:hyperlink>
    </w:p>
    <w:p w14:paraId="5BC7A343" w14:textId="77777777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hyperlink r:id="rId18" w:history="1">
        <w:r w:rsidRPr="00286152">
          <w:rPr>
            <w:rStyle w:val="Hyperlink"/>
          </w:rPr>
          <w:t>Solar as Energy Efficiency – Commercial &amp; Industrial New Measure (ComEd – updated following June 9 meeting)</w:t>
        </w:r>
      </w:hyperlink>
    </w:p>
    <w:p w14:paraId="14CF2812" w14:textId="77777777" w:rsidR="00286152" w:rsidRPr="00286152" w:rsidRDefault="00286152" w:rsidP="00286152">
      <w:pPr>
        <w:numPr>
          <w:ilvl w:val="0"/>
          <w:numId w:val="12"/>
        </w:numPr>
        <w:spacing w:after="0" w:line="240" w:lineRule="auto"/>
      </w:pPr>
      <w:r w:rsidRPr="00286152">
        <w:t>Spreadsheets that support the solar as EE workpapers:</w:t>
      </w:r>
    </w:p>
    <w:p w14:paraId="6A40EF23" w14:textId="77777777" w:rsidR="00286152" w:rsidRPr="00286152" w:rsidRDefault="00286152" w:rsidP="00286152">
      <w:pPr>
        <w:numPr>
          <w:ilvl w:val="1"/>
          <w:numId w:val="12"/>
        </w:numPr>
        <w:spacing w:after="0" w:line="240" w:lineRule="auto"/>
      </w:pPr>
      <w:hyperlink r:id="rId19" w:history="1">
        <w:r w:rsidRPr="00286152">
          <w:rPr>
            <w:rStyle w:val="Hyperlink"/>
          </w:rPr>
          <w:t>EE Residential Solar</w:t>
        </w:r>
      </w:hyperlink>
    </w:p>
    <w:p w14:paraId="5822FF2F" w14:textId="77777777" w:rsidR="00286152" w:rsidRPr="00286152" w:rsidRDefault="00286152" w:rsidP="00286152">
      <w:pPr>
        <w:numPr>
          <w:ilvl w:val="1"/>
          <w:numId w:val="12"/>
        </w:numPr>
        <w:spacing w:after="0" w:line="240" w:lineRule="auto"/>
      </w:pPr>
      <w:hyperlink r:id="rId20" w:history="1">
        <w:r w:rsidRPr="00286152">
          <w:rPr>
            <w:rStyle w:val="Hyperlink"/>
          </w:rPr>
          <w:t>PV Watts ETDF Calculations</w:t>
        </w:r>
      </w:hyperlink>
    </w:p>
    <w:p w14:paraId="51A49660" w14:textId="77777777" w:rsidR="00286152" w:rsidRPr="00286152" w:rsidRDefault="00286152" w:rsidP="00286152">
      <w:pPr>
        <w:numPr>
          <w:ilvl w:val="1"/>
          <w:numId w:val="12"/>
        </w:numPr>
        <w:spacing w:after="0" w:line="240" w:lineRule="auto"/>
      </w:pPr>
      <w:hyperlink r:id="rId21" w:history="1">
        <w:r w:rsidRPr="00286152">
          <w:rPr>
            <w:rStyle w:val="Hyperlink"/>
          </w:rPr>
          <w:t>Simultaneous Adjustment Factor Analysis – Residential</w:t>
        </w:r>
      </w:hyperlink>
    </w:p>
    <w:p w14:paraId="7ACFABED" w14:textId="77777777" w:rsidR="00DD1130" w:rsidRDefault="00DD1130" w:rsidP="00286152">
      <w:pPr>
        <w:spacing w:after="0" w:line="240" w:lineRule="auto"/>
        <w:rPr>
          <w:b/>
          <w:bCs/>
        </w:rPr>
      </w:pPr>
    </w:p>
    <w:p w14:paraId="3229B4B9" w14:textId="0C039A16" w:rsidR="00286152" w:rsidRPr="00286152" w:rsidRDefault="00286152" w:rsidP="00286152">
      <w:pPr>
        <w:spacing w:after="0" w:line="240" w:lineRule="auto"/>
        <w:rPr>
          <w:b/>
          <w:bCs/>
        </w:rPr>
      </w:pPr>
      <w:r w:rsidRPr="00286152">
        <w:rPr>
          <w:b/>
          <w:bCs/>
        </w:rPr>
        <w:t>Additional IL-TRM workpaper related to renewable policy issue:</w:t>
      </w:r>
    </w:p>
    <w:p w14:paraId="0506DA81" w14:textId="77777777" w:rsidR="00286152" w:rsidRPr="00286152" w:rsidRDefault="00286152" w:rsidP="00286152">
      <w:pPr>
        <w:numPr>
          <w:ilvl w:val="0"/>
          <w:numId w:val="13"/>
        </w:numPr>
        <w:spacing w:after="0" w:line="240" w:lineRule="auto"/>
      </w:pPr>
      <w:hyperlink r:id="rId22" w:history="1">
        <w:r w:rsidRPr="00286152">
          <w:rPr>
            <w:rStyle w:val="Hyperlink"/>
          </w:rPr>
          <w:t>Residential Solar Water Heater New Measure (Ameren Illinois)</w:t>
        </w:r>
      </w:hyperlink>
    </w:p>
    <w:p w14:paraId="5A6844D6" w14:textId="77777777" w:rsidR="009E4B99" w:rsidRDefault="009E4B99" w:rsidP="0090176C">
      <w:pPr>
        <w:spacing w:after="0" w:line="240" w:lineRule="auto"/>
        <w:rPr>
          <w:b/>
          <w:bCs/>
        </w:rPr>
      </w:pPr>
    </w:p>
    <w:p w14:paraId="7156119F" w14:textId="77777777" w:rsidR="003172FD" w:rsidRDefault="003172FD" w:rsidP="00324BEF">
      <w:pPr>
        <w:spacing w:after="0" w:line="240" w:lineRule="auto"/>
      </w:pPr>
    </w:p>
    <w:p w14:paraId="02CE2361" w14:textId="77777777" w:rsidR="00324BEF" w:rsidRPr="00324BEF" w:rsidRDefault="00324BEF" w:rsidP="00324BEF">
      <w:pPr>
        <w:spacing w:after="0" w:line="240" w:lineRule="auto"/>
        <w:rPr>
          <w:b/>
          <w:bCs/>
        </w:rPr>
      </w:pPr>
    </w:p>
    <w:sectPr w:rsidR="00324BEF" w:rsidRPr="00324BEF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E18AA" w14:textId="77777777" w:rsidR="0065326B" w:rsidRDefault="0065326B" w:rsidP="0065326B">
      <w:pPr>
        <w:spacing w:after="0" w:line="240" w:lineRule="auto"/>
      </w:pPr>
      <w:r>
        <w:separator/>
      </w:r>
    </w:p>
  </w:endnote>
  <w:endnote w:type="continuationSeparator" w:id="0">
    <w:p w14:paraId="2F303898" w14:textId="77777777" w:rsidR="0065326B" w:rsidRDefault="0065326B" w:rsidP="0065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135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DF906" w14:textId="3BB29FB1" w:rsidR="0065326B" w:rsidRDefault="0065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BDA36" w14:textId="77777777" w:rsidR="0065326B" w:rsidRDefault="0065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CDAB" w14:textId="77777777" w:rsidR="0065326B" w:rsidRDefault="0065326B" w:rsidP="0065326B">
      <w:pPr>
        <w:spacing w:after="0" w:line="240" w:lineRule="auto"/>
      </w:pPr>
      <w:r>
        <w:separator/>
      </w:r>
    </w:p>
  </w:footnote>
  <w:footnote w:type="continuationSeparator" w:id="0">
    <w:p w14:paraId="2245451E" w14:textId="77777777" w:rsidR="0065326B" w:rsidRDefault="0065326B" w:rsidP="0065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1B2"/>
    <w:multiLevelType w:val="hybridMultilevel"/>
    <w:tmpl w:val="7D6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8F2"/>
    <w:multiLevelType w:val="multilevel"/>
    <w:tmpl w:val="076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63D5E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E13"/>
    <w:multiLevelType w:val="multilevel"/>
    <w:tmpl w:val="E76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27A"/>
    <w:multiLevelType w:val="hybridMultilevel"/>
    <w:tmpl w:val="24A6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A3A54"/>
    <w:multiLevelType w:val="hybridMultilevel"/>
    <w:tmpl w:val="7AA44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838"/>
    <w:multiLevelType w:val="hybridMultilevel"/>
    <w:tmpl w:val="F13C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B5B79"/>
    <w:multiLevelType w:val="multilevel"/>
    <w:tmpl w:val="EFD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346058"/>
    <w:multiLevelType w:val="multilevel"/>
    <w:tmpl w:val="9AE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6E2EA4"/>
    <w:multiLevelType w:val="hybridMultilevel"/>
    <w:tmpl w:val="FB5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130CE"/>
    <w:multiLevelType w:val="multilevel"/>
    <w:tmpl w:val="0DC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475AC"/>
    <w:multiLevelType w:val="multilevel"/>
    <w:tmpl w:val="169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E5D1B"/>
    <w:multiLevelType w:val="multilevel"/>
    <w:tmpl w:val="582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C3226C"/>
    <w:multiLevelType w:val="hybridMultilevel"/>
    <w:tmpl w:val="7AA4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6109">
    <w:abstractNumId w:val="6"/>
  </w:num>
  <w:num w:numId="2" w16cid:durableId="1192914820">
    <w:abstractNumId w:val="12"/>
  </w:num>
  <w:num w:numId="3" w16cid:durableId="955525311">
    <w:abstractNumId w:val="7"/>
  </w:num>
  <w:num w:numId="4" w16cid:durableId="1432895289">
    <w:abstractNumId w:val="3"/>
  </w:num>
  <w:num w:numId="5" w16cid:durableId="1079255599">
    <w:abstractNumId w:val="8"/>
  </w:num>
  <w:num w:numId="6" w16cid:durableId="340932296">
    <w:abstractNumId w:val="9"/>
  </w:num>
  <w:num w:numId="7" w16cid:durableId="567767634">
    <w:abstractNumId w:val="13"/>
  </w:num>
  <w:num w:numId="8" w16cid:durableId="1811361700">
    <w:abstractNumId w:val="5"/>
  </w:num>
  <w:num w:numId="9" w16cid:durableId="113601434">
    <w:abstractNumId w:val="2"/>
  </w:num>
  <w:num w:numId="10" w16cid:durableId="455375172">
    <w:abstractNumId w:val="1"/>
  </w:num>
  <w:num w:numId="11" w16cid:durableId="2124763597">
    <w:abstractNumId w:val="0"/>
  </w:num>
  <w:num w:numId="12" w16cid:durableId="1277563310">
    <w:abstractNumId w:val="10"/>
  </w:num>
  <w:num w:numId="13" w16cid:durableId="1077359329">
    <w:abstractNumId w:val="11"/>
  </w:num>
  <w:num w:numId="14" w16cid:durableId="52548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1"/>
    <w:rsid w:val="00001148"/>
    <w:rsid w:val="00024C90"/>
    <w:rsid w:val="00055E2A"/>
    <w:rsid w:val="00066529"/>
    <w:rsid w:val="00066B82"/>
    <w:rsid w:val="00076628"/>
    <w:rsid w:val="000A7DFB"/>
    <w:rsid w:val="000B2EDB"/>
    <w:rsid w:val="000B60B5"/>
    <w:rsid w:val="000B690D"/>
    <w:rsid w:val="000D0082"/>
    <w:rsid w:val="000D5EAA"/>
    <w:rsid w:val="000E3707"/>
    <w:rsid w:val="000F7B6B"/>
    <w:rsid w:val="00111C6A"/>
    <w:rsid w:val="00116958"/>
    <w:rsid w:val="00146A95"/>
    <w:rsid w:val="001703AF"/>
    <w:rsid w:val="00182415"/>
    <w:rsid w:val="00184590"/>
    <w:rsid w:val="001A4C6C"/>
    <w:rsid w:val="001E262E"/>
    <w:rsid w:val="001F5F53"/>
    <w:rsid w:val="002166CD"/>
    <w:rsid w:val="00217C60"/>
    <w:rsid w:val="00220DD1"/>
    <w:rsid w:val="00227EA8"/>
    <w:rsid w:val="002375A7"/>
    <w:rsid w:val="00252365"/>
    <w:rsid w:val="00286152"/>
    <w:rsid w:val="00291161"/>
    <w:rsid w:val="00296BE0"/>
    <w:rsid w:val="002A08CB"/>
    <w:rsid w:val="002A3A68"/>
    <w:rsid w:val="002A3BCC"/>
    <w:rsid w:val="002B4A7D"/>
    <w:rsid w:val="002C0C54"/>
    <w:rsid w:val="002C5789"/>
    <w:rsid w:val="002E1D33"/>
    <w:rsid w:val="003159D2"/>
    <w:rsid w:val="003172FD"/>
    <w:rsid w:val="00321A7B"/>
    <w:rsid w:val="00324BEF"/>
    <w:rsid w:val="00332821"/>
    <w:rsid w:val="00337AFF"/>
    <w:rsid w:val="003428B9"/>
    <w:rsid w:val="00363D2C"/>
    <w:rsid w:val="00372180"/>
    <w:rsid w:val="00393ED1"/>
    <w:rsid w:val="003A3FF4"/>
    <w:rsid w:val="003A4805"/>
    <w:rsid w:val="003E3118"/>
    <w:rsid w:val="003E7F6E"/>
    <w:rsid w:val="003F0790"/>
    <w:rsid w:val="004264B8"/>
    <w:rsid w:val="00443B36"/>
    <w:rsid w:val="00456AB2"/>
    <w:rsid w:val="004628B0"/>
    <w:rsid w:val="00467B76"/>
    <w:rsid w:val="004C04AA"/>
    <w:rsid w:val="004C22ED"/>
    <w:rsid w:val="004C6046"/>
    <w:rsid w:val="00501524"/>
    <w:rsid w:val="00504584"/>
    <w:rsid w:val="005164F3"/>
    <w:rsid w:val="0054575F"/>
    <w:rsid w:val="00547B33"/>
    <w:rsid w:val="00550A85"/>
    <w:rsid w:val="00567D13"/>
    <w:rsid w:val="00571EE2"/>
    <w:rsid w:val="005A222F"/>
    <w:rsid w:val="005F3D33"/>
    <w:rsid w:val="00615DD2"/>
    <w:rsid w:val="00632437"/>
    <w:rsid w:val="0065326B"/>
    <w:rsid w:val="00653996"/>
    <w:rsid w:val="006645F6"/>
    <w:rsid w:val="00666042"/>
    <w:rsid w:val="006700A2"/>
    <w:rsid w:val="00677EF2"/>
    <w:rsid w:val="006856C3"/>
    <w:rsid w:val="006867C8"/>
    <w:rsid w:val="0069319E"/>
    <w:rsid w:val="0069561A"/>
    <w:rsid w:val="006A16DC"/>
    <w:rsid w:val="006C40E2"/>
    <w:rsid w:val="006C523A"/>
    <w:rsid w:val="00701B16"/>
    <w:rsid w:val="00713D64"/>
    <w:rsid w:val="00714969"/>
    <w:rsid w:val="0071497E"/>
    <w:rsid w:val="007514A8"/>
    <w:rsid w:val="007603FB"/>
    <w:rsid w:val="007C033C"/>
    <w:rsid w:val="007C629C"/>
    <w:rsid w:val="007F5B22"/>
    <w:rsid w:val="00816543"/>
    <w:rsid w:val="008218A7"/>
    <w:rsid w:val="00830303"/>
    <w:rsid w:val="008566A7"/>
    <w:rsid w:val="008639AA"/>
    <w:rsid w:val="0087488C"/>
    <w:rsid w:val="0087664A"/>
    <w:rsid w:val="00884DA3"/>
    <w:rsid w:val="00886E94"/>
    <w:rsid w:val="00891CB0"/>
    <w:rsid w:val="00894D30"/>
    <w:rsid w:val="00896196"/>
    <w:rsid w:val="008D45D7"/>
    <w:rsid w:val="008F6076"/>
    <w:rsid w:val="0090176C"/>
    <w:rsid w:val="00916DA9"/>
    <w:rsid w:val="00925DBC"/>
    <w:rsid w:val="00967384"/>
    <w:rsid w:val="00974D8D"/>
    <w:rsid w:val="00995999"/>
    <w:rsid w:val="009A37EB"/>
    <w:rsid w:val="009C67A6"/>
    <w:rsid w:val="009E4B99"/>
    <w:rsid w:val="009F0499"/>
    <w:rsid w:val="00A02D5F"/>
    <w:rsid w:val="00A20768"/>
    <w:rsid w:val="00A259F0"/>
    <w:rsid w:val="00A44B26"/>
    <w:rsid w:val="00A62C85"/>
    <w:rsid w:val="00A747ED"/>
    <w:rsid w:val="00A77EDA"/>
    <w:rsid w:val="00A8535C"/>
    <w:rsid w:val="00AA3310"/>
    <w:rsid w:val="00AB0154"/>
    <w:rsid w:val="00AB1862"/>
    <w:rsid w:val="00AC0643"/>
    <w:rsid w:val="00AC230E"/>
    <w:rsid w:val="00AC70D1"/>
    <w:rsid w:val="00AE5F2C"/>
    <w:rsid w:val="00B00788"/>
    <w:rsid w:val="00B022BE"/>
    <w:rsid w:val="00B10FDA"/>
    <w:rsid w:val="00B17BC0"/>
    <w:rsid w:val="00B206CC"/>
    <w:rsid w:val="00B23429"/>
    <w:rsid w:val="00B3153C"/>
    <w:rsid w:val="00B377D5"/>
    <w:rsid w:val="00B61B50"/>
    <w:rsid w:val="00B70BDF"/>
    <w:rsid w:val="00B875F6"/>
    <w:rsid w:val="00BA2CC0"/>
    <w:rsid w:val="00BB7F42"/>
    <w:rsid w:val="00BE3F03"/>
    <w:rsid w:val="00BF1899"/>
    <w:rsid w:val="00BF7794"/>
    <w:rsid w:val="00C2547E"/>
    <w:rsid w:val="00C35E1F"/>
    <w:rsid w:val="00C3738B"/>
    <w:rsid w:val="00C4660F"/>
    <w:rsid w:val="00C62BCB"/>
    <w:rsid w:val="00C7126B"/>
    <w:rsid w:val="00C92F44"/>
    <w:rsid w:val="00C97B71"/>
    <w:rsid w:val="00CA7004"/>
    <w:rsid w:val="00CD3BF0"/>
    <w:rsid w:val="00CE6529"/>
    <w:rsid w:val="00CF2BD2"/>
    <w:rsid w:val="00CF330B"/>
    <w:rsid w:val="00CF7930"/>
    <w:rsid w:val="00D04EE8"/>
    <w:rsid w:val="00D0639D"/>
    <w:rsid w:val="00D33FF8"/>
    <w:rsid w:val="00D40600"/>
    <w:rsid w:val="00D57136"/>
    <w:rsid w:val="00D6503D"/>
    <w:rsid w:val="00D738C2"/>
    <w:rsid w:val="00D77B00"/>
    <w:rsid w:val="00DB2C1D"/>
    <w:rsid w:val="00DC2D9B"/>
    <w:rsid w:val="00DD1130"/>
    <w:rsid w:val="00DF5362"/>
    <w:rsid w:val="00E12A40"/>
    <w:rsid w:val="00E13FE1"/>
    <w:rsid w:val="00E161B2"/>
    <w:rsid w:val="00E44D3F"/>
    <w:rsid w:val="00E820BE"/>
    <w:rsid w:val="00E854E4"/>
    <w:rsid w:val="00EE42D4"/>
    <w:rsid w:val="00F26CE9"/>
    <w:rsid w:val="00F35EAD"/>
    <w:rsid w:val="00F534E8"/>
    <w:rsid w:val="00F56312"/>
    <w:rsid w:val="00F7380C"/>
    <w:rsid w:val="00F95BFD"/>
    <w:rsid w:val="00FA7331"/>
    <w:rsid w:val="00FB4971"/>
    <w:rsid w:val="00FC73FB"/>
    <w:rsid w:val="00FE430D"/>
    <w:rsid w:val="00FF712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C91D"/>
  <w15:chartTrackingRefBased/>
  <w15:docId w15:val="{163D7EA0-1963-419D-A160-CB76B6D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E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E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ED1"/>
    <w:rPr>
      <w:i/>
      <w:iCs/>
      <w:color w:val="404040" w:themeColor="text1" w:themeTint="BF"/>
    </w:rPr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393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E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E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E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2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6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6B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C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4E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34E8"/>
    <w:rPr>
      <w:vertAlign w:val="superscript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FF712D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13" Type="http://schemas.openxmlformats.org/officeDocument/2006/relationships/hyperlink" Target="https://www.ilsag.info/wp-content/uploads/June-23-2025-SAG-Meeting-Discussion-Question-Slides.pdf" TargetMode="External"/><Relationship Id="rId18" Type="http://schemas.openxmlformats.org/officeDocument/2006/relationships/hyperlink" Target="https://www.ilsag.info/wp-content/uploads/Illinois_Statewide_TRM_Workpaper_Solar_2025_CI-v2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lsag.info/wp-content/uploads/Simultaneous-Adj-Factor-Analysis-Residential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lsag.info/wp-content/uploads/ComEd-Presentation_June-23-2025-SAG-Meeting.pdf" TargetMode="External"/><Relationship Id="rId17" Type="http://schemas.openxmlformats.org/officeDocument/2006/relationships/hyperlink" Target="https://www.ilsag.info/wp-content/uploads/Illinois_Statewide_TRM_Workpaper_Solar_2025_Residential-v2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lsag.info/wp-content/uploads/ComEd-Follow-up_Position-on-Grouping-Solar-Measures_6-11-25.pdf" TargetMode="External"/><Relationship Id="rId20" Type="http://schemas.openxmlformats.org/officeDocument/2006/relationships/hyperlink" Target="https://www.ilsag.info/wp-content/uploads/PV-Watts-ETDF-calcs_IL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sag.info/wp-content/uploads/Facilitator-Intro-to-June-23-2025-SAG-Meeting_FINAL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lsag.info/wp-content/uploads/ComEd-Follow-up-Sources_Solar-As-EE_6-11-25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ilsag.info/wp-content/uploads/EE-Residential-Solar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sag.info/" TargetMode="External"/><Relationship Id="rId14" Type="http://schemas.openxmlformats.org/officeDocument/2006/relationships/hyperlink" Target="https://www.ilsag.info/wp-content/uploads/ComEd-SAG_TRM_Policy_Solar-as-EE_June-2025-FINAL.pdf" TargetMode="External"/><Relationship Id="rId22" Type="http://schemas.openxmlformats.org/officeDocument/2006/relationships/hyperlink" Target="https://www.ilsag.info/wp-content/uploads/Illinois_Statewide_TRM_Workpaper_Format_2025_Solar-Water-Heater-R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01A1-A115-4605-BE11-FB82A81B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5</cp:revision>
  <dcterms:created xsi:type="dcterms:W3CDTF">2025-06-25T11:23:00Z</dcterms:created>
  <dcterms:modified xsi:type="dcterms:W3CDTF">2025-06-25T11:24:00Z</dcterms:modified>
</cp:coreProperties>
</file>