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3246" w14:textId="77777777" w:rsidR="004A19DA" w:rsidRPr="00622110" w:rsidRDefault="00393ED1" w:rsidP="00393ED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22110">
        <w:rPr>
          <w:rFonts w:ascii="Arial" w:hAnsi="Arial" w:cs="Arial"/>
          <w:b/>
          <w:sz w:val="28"/>
          <w:szCs w:val="28"/>
        </w:rPr>
        <w:t>IL EE Stakeholder Advisory Group (SAG)</w:t>
      </w:r>
      <w:r w:rsidRPr="00622110">
        <w:rPr>
          <w:rFonts w:ascii="Arial" w:hAnsi="Arial" w:cs="Arial"/>
          <w:b/>
          <w:sz w:val="28"/>
          <w:szCs w:val="28"/>
        </w:rPr>
        <w:br/>
        <w:t>Request for Comments</w:t>
      </w:r>
      <w:r w:rsidR="004C22ED" w:rsidRPr="00622110">
        <w:rPr>
          <w:rFonts w:ascii="Arial" w:hAnsi="Arial" w:cs="Arial"/>
          <w:b/>
          <w:sz w:val="28"/>
          <w:szCs w:val="28"/>
        </w:rPr>
        <w:t xml:space="preserve"> on </w:t>
      </w:r>
      <w:r w:rsidR="00D613E0" w:rsidRPr="00622110">
        <w:rPr>
          <w:rFonts w:ascii="Arial" w:hAnsi="Arial" w:cs="Arial"/>
          <w:b/>
          <w:sz w:val="28"/>
          <w:szCs w:val="28"/>
        </w:rPr>
        <w:t xml:space="preserve">NTG Ratio for Disadvantaged Areas </w:t>
      </w:r>
    </w:p>
    <w:p w14:paraId="6E1AB63D" w14:textId="05D5363B" w:rsidR="00841C15" w:rsidRDefault="00D613E0" w:rsidP="00393ED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22110">
        <w:rPr>
          <w:rFonts w:ascii="Arial" w:hAnsi="Arial" w:cs="Arial"/>
          <w:b/>
          <w:sz w:val="28"/>
          <w:szCs w:val="28"/>
        </w:rPr>
        <w:t>Policy Interpretation Issue</w:t>
      </w:r>
    </w:p>
    <w:p w14:paraId="1F48F93D" w14:textId="4C75F742" w:rsidR="001A0651" w:rsidRPr="00622110" w:rsidRDefault="001A0651" w:rsidP="00393ED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June </w:t>
      </w:r>
      <w:r w:rsidR="00C501D1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, 2026</w:t>
      </w:r>
    </w:p>
    <w:p w14:paraId="37BDE50D" w14:textId="77777777" w:rsidR="00CF7930" w:rsidRPr="00622110" w:rsidRDefault="00CF7930" w:rsidP="006645F6">
      <w:pPr>
        <w:spacing w:after="0" w:line="240" w:lineRule="auto"/>
        <w:rPr>
          <w:rFonts w:ascii="Arial" w:hAnsi="Arial" w:cs="Arial"/>
        </w:rPr>
      </w:pPr>
    </w:p>
    <w:p w14:paraId="7460314E" w14:textId="3F4A3E70" w:rsidR="004C22ED" w:rsidRPr="00622110" w:rsidRDefault="004F3850" w:rsidP="004C22E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 xml:space="preserve">Comment </w:t>
      </w:r>
      <w:r w:rsidR="004C22ED" w:rsidRPr="00622110">
        <w:rPr>
          <w:rFonts w:cstheme="minorHAnsi"/>
          <w:b/>
          <w:bCs/>
          <w:u w:val="single"/>
        </w:rPr>
        <w:t>Instruction</w:t>
      </w:r>
      <w:r w:rsidR="00553E1A">
        <w:rPr>
          <w:rFonts w:cstheme="minorHAnsi"/>
          <w:b/>
          <w:bCs/>
          <w:u w:val="single"/>
        </w:rPr>
        <w:t>s</w:t>
      </w:r>
    </w:p>
    <w:p w14:paraId="29507B11" w14:textId="075E14A0" w:rsidR="004C22ED" w:rsidRPr="006E00D9" w:rsidRDefault="004C22ED" w:rsidP="006E00D9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6E00D9">
        <w:rPr>
          <w:rFonts w:cstheme="minorHAnsi"/>
        </w:rPr>
        <w:t>Using this template, send written comments</w:t>
      </w:r>
      <w:r w:rsidR="00C62BCB" w:rsidRPr="006E00D9">
        <w:rPr>
          <w:rFonts w:cstheme="minorHAnsi"/>
        </w:rPr>
        <w:t xml:space="preserve"> </w:t>
      </w:r>
      <w:r w:rsidRPr="006E00D9">
        <w:rPr>
          <w:rFonts w:cstheme="minorHAnsi"/>
        </w:rPr>
        <w:t xml:space="preserve">to the </w:t>
      </w:r>
      <w:r w:rsidR="00F7380C" w:rsidRPr="006E00D9">
        <w:rPr>
          <w:rFonts w:cstheme="minorHAnsi"/>
        </w:rPr>
        <w:t xml:space="preserve">SAG </w:t>
      </w:r>
      <w:r w:rsidRPr="006E00D9">
        <w:rPr>
          <w:rFonts w:cstheme="minorHAnsi"/>
        </w:rPr>
        <w:t xml:space="preserve">Facilitator, Celia Johnson: </w:t>
      </w:r>
      <w:hyperlink r:id="rId8" w:history="1">
        <w:r w:rsidRPr="006E00D9">
          <w:rPr>
            <w:rStyle w:val="Hyperlink"/>
            <w:rFonts w:cstheme="minorHAnsi"/>
          </w:rPr>
          <w:t>Celia@CeliaJohnsonConsulting.com</w:t>
        </w:r>
      </w:hyperlink>
      <w:r w:rsidRPr="006E00D9">
        <w:rPr>
          <w:rFonts w:cstheme="minorHAnsi"/>
        </w:rPr>
        <w:t xml:space="preserve"> </w:t>
      </w:r>
      <w:r w:rsidRPr="006E00D9">
        <w:rPr>
          <w:rFonts w:cstheme="minorHAnsi"/>
          <w:b/>
          <w:bCs/>
          <w:color w:val="EE0000"/>
        </w:rPr>
        <w:t xml:space="preserve">by </w:t>
      </w:r>
      <w:r w:rsidR="00B66CE7" w:rsidRPr="006E00D9">
        <w:rPr>
          <w:rFonts w:cstheme="minorHAnsi"/>
          <w:b/>
          <w:bCs/>
          <w:color w:val="EE0000"/>
        </w:rPr>
        <w:t>Friday, June 26, 2026</w:t>
      </w:r>
      <w:r w:rsidR="006E00D9" w:rsidRPr="006E00D9">
        <w:rPr>
          <w:rFonts w:cstheme="minorHAnsi"/>
        </w:rPr>
        <w:t xml:space="preserve">, answering the following question: </w:t>
      </w:r>
      <w:r w:rsidR="006E00D9" w:rsidRPr="006E00D9">
        <w:rPr>
          <w:rFonts w:cstheme="minorHAnsi"/>
          <w:i/>
          <w:iCs/>
        </w:rPr>
        <w:t>Should the location of a Trade Ally in a utility’s service territory be considered when applying the NTG for Disadvantaged Areas policy?</w:t>
      </w:r>
    </w:p>
    <w:p w14:paraId="5B51216B" w14:textId="3C0C84A3" w:rsidR="004F3850" w:rsidRPr="004F3850" w:rsidRDefault="004C22ED" w:rsidP="004F3850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622110">
        <w:rPr>
          <w:rFonts w:cstheme="minorHAnsi"/>
        </w:rPr>
        <w:t>Include “</w:t>
      </w:r>
      <w:r w:rsidR="00B66CE7" w:rsidRPr="00622110">
        <w:rPr>
          <w:rFonts w:cstheme="minorHAnsi"/>
        </w:rPr>
        <w:t>SAG Policy</w:t>
      </w:r>
      <w:r w:rsidRPr="00622110">
        <w:rPr>
          <w:rFonts w:cstheme="minorHAnsi"/>
        </w:rPr>
        <w:t xml:space="preserve"> Feedback” in the subject line of the email.</w:t>
      </w:r>
    </w:p>
    <w:p w14:paraId="4EF09496" w14:textId="77777777" w:rsidR="004C22ED" w:rsidRPr="00622110" w:rsidRDefault="004C22ED" w:rsidP="004C22ED">
      <w:pPr>
        <w:spacing w:after="0" w:line="240" w:lineRule="auto"/>
        <w:rPr>
          <w:rFonts w:cstheme="minorHAnsi"/>
        </w:rPr>
      </w:pPr>
    </w:p>
    <w:p w14:paraId="6FFF6F37" w14:textId="4C6914B3" w:rsidR="00A47C11" w:rsidRPr="00622110" w:rsidRDefault="00A47C11" w:rsidP="00A47C11">
      <w:pPr>
        <w:spacing w:after="0" w:line="240" w:lineRule="auto"/>
        <w:rPr>
          <w:rFonts w:cstheme="minorHAnsi"/>
          <w:b/>
          <w:bCs/>
        </w:rPr>
      </w:pPr>
      <w:r w:rsidRPr="00622110">
        <w:rPr>
          <w:rFonts w:cstheme="minorHAnsi"/>
          <w:b/>
          <w:bCs/>
          <w:u w:val="single"/>
        </w:rPr>
        <w:t>Background Information</w:t>
      </w:r>
    </w:p>
    <w:p w14:paraId="30529911" w14:textId="616E5B50" w:rsidR="008434B0" w:rsidRPr="002235B1" w:rsidRDefault="008434B0" w:rsidP="002235B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</w:rPr>
      </w:pPr>
      <w:r w:rsidRPr="002235B1">
        <w:rPr>
          <w:rFonts w:cstheme="minorHAnsi"/>
          <w:b/>
          <w:bCs/>
        </w:rPr>
        <w:t>December 2025 Large Group SAG Meeting</w:t>
      </w:r>
      <w:r w:rsidR="002235B1" w:rsidRPr="002235B1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r w:rsidR="002235B1">
        <w:rPr>
          <w:rFonts w:cstheme="minorHAnsi"/>
        </w:rPr>
        <w:t>Q</w:t>
      </w:r>
      <w:r w:rsidRPr="008434B0">
        <w:rPr>
          <w:rFonts w:cstheme="minorHAnsi"/>
        </w:rPr>
        <w:t>uestions were raised about how Illinois evaluators are interpreting the N</w:t>
      </w:r>
      <w:r w:rsidR="002235B1">
        <w:rPr>
          <w:rFonts w:cstheme="minorHAnsi"/>
        </w:rPr>
        <w:t>et-to-Gross (N</w:t>
      </w:r>
      <w:r w:rsidRPr="008434B0">
        <w:rPr>
          <w:rFonts w:cstheme="minorHAnsi"/>
        </w:rPr>
        <w:t>TG</w:t>
      </w:r>
      <w:r w:rsidR="002235B1">
        <w:rPr>
          <w:rFonts w:cstheme="minorHAnsi"/>
        </w:rPr>
        <w:t>)</w:t>
      </w:r>
      <w:r w:rsidRPr="008434B0">
        <w:rPr>
          <w:rFonts w:cstheme="minorHAnsi"/>
        </w:rPr>
        <w:t xml:space="preserve"> for Disadvantaged Areas Policy</w:t>
      </w:r>
      <w:r w:rsidR="002235B1">
        <w:rPr>
          <w:rFonts w:cstheme="minorHAnsi"/>
        </w:rPr>
        <w:t xml:space="preserve"> (from Section 7.4 of the Illinois Energy Efficiency Policy Manual</w:t>
      </w:r>
      <w:r w:rsidR="002855C3">
        <w:rPr>
          <w:rStyle w:val="FootnoteReference"/>
          <w:rFonts w:cstheme="minorHAnsi"/>
        </w:rPr>
        <w:footnoteReference w:id="1"/>
      </w:r>
      <w:r w:rsidR="002235B1">
        <w:rPr>
          <w:rFonts w:cstheme="minorHAnsi"/>
        </w:rPr>
        <w:t>).</w:t>
      </w:r>
    </w:p>
    <w:p w14:paraId="682AE2A5" w14:textId="2645ED91" w:rsidR="002235B1" w:rsidRDefault="008434B0" w:rsidP="008434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  <w:b/>
          <w:bCs/>
        </w:rPr>
      </w:pPr>
      <w:r w:rsidRPr="002235B1">
        <w:rPr>
          <w:rFonts w:cstheme="minorHAnsi"/>
          <w:b/>
          <w:bCs/>
        </w:rPr>
        <w:t>Utility EE Plan Presentations in Early 2026:</w:t>
      </w:r>
      <w:r w:rsidRPr="008434B0">
        <w:rPr>
          <w:rFonts w:cstheme="minorHAnsi"/>
        </w:rPr>
        <w:t xml:space="preserve"> Several stakeholders requested further discussion / understanding of how the policy is being applied</w:t>
      </w:r>
      <w:r w:rsidR="002235B1">
        <w:rPr>
          <w:rFonts w:cstheme="minorHAnsi"/>
        </w:rPr>
        <w:t>.</w:t>
      </w:r>
    </w:p>
    <w:p w14:paraId="7A0E79E4" w14:textId="09F6213E" w:rsidR="00E540DF" w:rsidRDefault="002235B1" w:rsidP="00E540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Interpretation by Illinois Evaluators: </w:t>
      </w:r>
      <w:proofErr w:type="spellStart"/>
      <w:r w:rsidRPr="00E540DF">
        <w:rPr>
          <w:rFonts w:cstheme="minorHAnsi"/>
        </w:rPr>
        <w:t>Guidehouse</w:t>
      </w:r>
      <w:proofErr w:type="spellEnd"/>
      <w:r w:rsidRPr="00E540DF">
        <w:rPr>
          <w:rFonts w:cstheme="minorHAnsi"/>
        </w:rPr>
        <w:t xml:space="preserve"> (current evaluator for ComEd, Nicor Gas, Peoples Gas &amp; North Shore Gas) and E Source (current evaluator for Ameren Illinois) are interpreting the policy application differently</w:t>
      </w:r>
      <w:r w:rsidR="00E540DF" w:rsidRPr="00E540DF">
        <w:rPr>
          <w:rFonts w:cstheme="minorHAnsi"/>
        </w:rPr>
        <w:t>. The two evaluators differ on whether the location of a Trade Ally should be considered when applying the policy.</w:t>
      </w:r>
      <w:r w:rsidR="00E540DF">
        <w:rPr>
          <w:rFonts w:cstheme="minorHAnsi"/>
          <w:b/>
          <w:bCs/>
        </w:rPr>
        <w:t xml:space="preserve"> </w:t>
      </w:r>
    </w:p>
    <w:p w14:paraId="7EE09D0E" w14:textId="3D2C1EAB" w:rsidR="00E540DF" w:rsidRPr="00E540DF" w:rsidRDefault="00E540DF" w:rsidP="00E540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ICC Staff Request: </w:t>
      </w:r>
      <w:r w:rsidRPr="00E540DF">
        <w:rPr>
          <w:rFonts w:cstheme="minorHAnsi"/>
        </w:rPr>
        <w:t>ICC Staff requested the SAG discuss this policy issue, with an opportunity for stakeholder input.</w:t>
      </w:r>
    </w:p>
    <w:p w14:paraId="298F362E" w14:textId="7DAE1CC1" w:rsidR="00E540DF" w:rsidRDefault="009D65B5" w:rsidP="00E540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Monday, </w:t>
      </w:r>
      <w:r w:rsidR="00E540DF">
        <w:rPr>
          <w:rFonts w:cstheme="minorHAnsi"/>
          <w:b/>
          <w:bCs/>
        </w:rPr>
        <w:t xml:space="preserve">June 8 Large Group SAG </w:t>
      </w:r>
      <w:r w:rsidR="00954258">
        <w:rPr>
          <w:rFonts w:cstheme="minorHAnsi"/>
          <w:b/>
          <w:bCs/>
        </w:rPr>
        <w:t>Meeting Presentations</w:t>
      </w:r>
      <w:r w:rsidR="00586896">
        <w:rPr>
          <w:rFonts w:cstheme="minorHAnsi"/>
          <w:b/>
          <w:bCs/>
        </w:rPr>
        <w:t xml:space="preserve">, posted on the </w:t>
      </w:r>
      <w:hyperlink r:id="rId9" w:history="1">
        <w:r w:rsidR="00586896" w:rsidRPr="00586896">
          <w:rPr>
            <w:rStyle w:val="Hyperlink"/>
            <w:rFonts w:cstheme="minorHAnsi"/>
            <w:b/>
            <w:bCs/>
          </w:rPr>
          <w:t>June 8 meeting page</w:t>
        </w:r>
      </w:hyperlink>
      <w:r w:rsidR="00E540DF">
        <w:rPr>
          <w:rFonts w:cstheme="minorHAnsi"/>
          <w:b/>
          <w:bCs/>
        </w:rPr>
        <w:t>:</w:t>
      </w:r>
    </w:p>
    <w:p w14:paraId="112C6F65" w14:textId="77777777" w:rsidR="00C11182" w:rsidRDefault="00C11182" w:rsidP="00C11182">
      <w:pPr>
        <w:numPr>
          <w:ilvl w:val="1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hyperlink r:id="rId10" w:tgtFrame="_blank" w:history="1">
        <w:r>
          <w:rPr>
            <w:rStyle w:val="Hyperlink"/>
          </w:rPr>
          <w:t>SAG Facilitator Presentation: Introduction to NTG for Disadvantaged Areas Policy Discussion</w:t>
        </w:r>
      </w:hyperlink>
    </w:p>
    <w:p w14:paraId="70BA2F89" w14:textId="77777777" w:rsidR="00C11182" w:rsidRDefault="00C11182" w:rsidP="00C11182">
      <w:pPr>
        <w:numPr>
          <w:ilvl w:val="1"/>
          <w:numId w:val="2"/>
        </w:numPr>
        <w:spacing w:after="0" w:line="240" w:lineRule="auto"/>
      </w:pPr>
      <w:hyperlink r:id="rId11" w:tgtFrame="_blank" w:history="1">
        <w:r>
          <w:rPr>
            <w:rStyle w:val="Hyperlink"/>
          </w:rPr>
          <w:t>E Source Presentation: Consideration of Trade Ally Location in Application of the NTGR for Disadvantaged Areas Policy for Ameren Illinois</w:t>
        </w:r>
      </w:hyperlink>
    </w:p>
    <w:p w14:paraId="3C5A835C" w14:textId="316AAA53" w:rsidR="00C11182" w:rsidRPr="00C11182" w:rsidRDefault="00C11182" w:rsidP="00C11182">
      <w:pPr>
        <w:numPr>
          <w:ilvl w:val="1"/>
          <w:numId w:val="2"/>
        </w:numPr>
        <w:spacing w:after="0" w:line="240" w:lineRule="auto"/>
      </w:pPr>
      <w:hyperlink r:id="rId12" w:history="1">
        <w:proofErr w:type="spellStart"/>
        <w:r>
          <w:rPr>
            <w:rStyle w:val="Hyperlink"/>
          </w:rPr>
          <w:t>Guidehouse</w:t>
        </w:r>
        <w:proofErr w:type="spellEnd"/>
        <w:r>
          <w:rPr>
            <w:rStyle w:val="Hyperlink"/>
          </w:rPr>
          <w:t xml:space="preserve"> Presentation: Disadvantaged Areas Policy Approach (for ComEd, Nicor Gas, Peoples Gas and North Shore Gas)</w:t>
        </w:r>
      </w:hyperlink>
    </w:p>
    <w:p w14:paraId="62A2B36B" w14:textId="77777777" w:rsidR="00C11182" w:rsidRDefault="00C11182" w:rsidP="00C11182">
      <w:pPr>
        <w:spacing w:after="0" w:line="240" w:lineRule="auto"/>
        <w:rPr>
          <w:rFonts w:cstheme="minorHAnsi"/>
          <w:b/>
          <w:bCs/>
          <w:u w:val="single"/>
        </w:rPr>
      </w:pPr>
    </w:p>
    <w:p w14:paraId="4369A280" w14:textId="6795386E" w:rsidR="004F3850" w:rsidRDefault="004F3850" w:rsidP="00C11182">
      <w:pPr>
        <w:spacing w:after="0" w:line="24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Next Steps</w:t>
      </w:r>
    </w:p>
    <w:p w14:paraId="2467473B" w14:textId="4C262AF8" w:rsidR="004F3850" w:rsidRPr="004F3850" w:rsidRDefault="004F3850" w:rsidP="004F3850">
      <w:pPr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 w:rsidRPr="004F3850">
        <w:rPr>
          <w:rFonts w:cstheme="minorHAnsi"/>
        </w:rPr>
        <w:t xml:space="preserve">All comments will be posted on the </w:t>
      </w:r>
      <w:hyperlink r:id="rId13" w:history="1">
        <w:r w:rsidRPr="004F3850">
          <w:rPr>
            <w:rStyle w:val="Hyperlink"/>
            <w:rFonts w:cstheme="minorHAnsi"/>
          </w:rPr>
          <w:t>SAG website</w:t>
        </w:r>
      </w:hyperlink>
      <w:r w:rsidR="00731971">
        <w:rPr>
          <w:rFonts w:cstheme="minorHAnsi"/>
        </w:rPr>
        <w:t xml:space="preserve"> </w:t>
      </w:r>
      <w:r w:rsidRPr="004F3850">
        <w:rPr>
          <w:rFonts w:cstheme="minorHAnsi"/>
        </w:rPr>
        <w:t xml:space="preserve">and circulated to SAG. </w:t>
      </w:r>
    </w:p>
    <w:p w14:paraId="758A39F8" w14:textId="78B2D32C" w:rsidR="004F3850" w:rsidRPr="004F3850" w:rsidRDefault="004F3850" w:rsidP="004F3850">
      <w:pPr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 w:rsidRPr="004F3850">
        <w:rPr>
          <w:rFonts w:cstheme="minorHAnsi"/>
          <w:color w:val="404040"/>
        </w:rPr>
        <w:t>If needed, a follow-up discussion with interested parties will be scheduled</w:t>
      </w:r>
      <w:r w:rsidR="00213BDE">
        <w:rPr>
          <w:rFonts w:cstheme="minorHAnsi"/>
          <w:color w:val="404040"/>
        </w:rPr>
        <w:t>.</w:t>
      </w:r>
    </w:p>
    <w:p w14:paraId="0FFF4989" w14:textId="48DAEA63" w:rsidR="0021564E" w:rsidRDefault="004F3850" w:rsidP="004C22ED">
      <w:pPr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 w:rsidRPr="004F3850">
        <w:rPr>
          <w:rFonts w:cstheme="minorHAnsi"/>
          <w:color w:val="404040"/>
        </w:rPr>
        <w:t xml:space="preserve">The goal is to document the interpretation and post it on the </w:t>
      </w:r>
      <w:hyperlink r:id="rId14" w:history="1">
        <w:r w:rsidRPr="00213BDE">
          <w:rPr>
            <w:rStyle w:val="Hyperlink"/>
            <w:rFonts w:cstheme="minorHAnsi"/>
          </w:rPr>
          <w:t>Policy page</w:t>
        </w:r>
      </w:hyperlink>
      <w:r w:rsidRPr="004F3850">
        <w:rPr>
          <w:rFonts w:cstheme="minorHAnsi"/>
          <w:color w:val="404040"/>
        </w:rPr>
        <w:t xml:space="preserve"> of the SAG website. If policy clarification(s) are needed, those can be proposed during the 2027 comprehensive Policy Manual update process.</w:t>
      </w:r>
    </w:p>
    <w:p w14:paraId="0B1FF0F6" w14:textId="77777777" w:rsidR="006D5E5A" w:rsidRPr="006D5E5A" w:rsidRDefault="006D5E5A" w:rsidP="006D5E5A">
      <w:pPr>
        <w:spacing w:after="0" w:line="240" w:lineRule="auto"/>
        <w:ind w:left="720"/>
        <w:rPr>
          <w:rFonts w:cstheme="minorHAnsi"/>
          <w:b/>
          <w:bCs/>
        </w:rPr>
      </w:pPr>
    </w:p>
    <w:p w14:paraId="7E812B6F" w14:textId="328ED521" w:rsidR="004C22ED" w:rsidRPr="00622110" w:rsidRDefault="004C22ED" w:rsidP="004C22ED">
      <w:pPr>
        <w:spacing w:after="0" w:line="240" w:lineRule="auto"/>
        <w:rPr>
          <w:rFonts w:cstheme="minorHAnsi"/>
          <w:b/>
          <w:bCs/>
          <w:u w:val="single"/>
        </w:rPr>
      </w:pPr>
      <w:r w:rsidRPr="00622110">
        <w:rPr>
          <w:rFonts w:cstheme="minorHAnsi"/>
          <w:b/>
          <w:bCs/>
          <w:u w:val="single"/>
        </w:rPr>
        <w:t>Comments Submitted By</w:t>
      </w:r>
    </w:p>
    <w:p w14:paraId="3C6C4593" w14:textId="77777777" w:rsidR="004C22ED" w:rsidRPr="00622110" w:rsidRDefault="004C22ED" w:rsidP="004C22ED">
      <w:pPr>
        <w:spacing w:after="0" w:line="240" w:lineRule="auto"/>
        <w:rPr>
          <w:rFonts w:cstheme="minorHAnsi"/>
        </w:rPr>
      </w:pPr>
      <w:r w:rsidRPr="00622110">
        <w:rPr>
          <w:rFonts w:cstheme="minorHAnsi"/>
        </w:rPr>
        <w:t>Name:</w:t>
      </w:r>
    </w:p>
    <w:p w14:paraId="20B5E2CF" w14:textId="77777777" w:rsidR="004C22ED" w:rsidRPr="00622110" w:rsidRDefault="004C22ED" w:rsidP="004C22ED">
      <w:pPr>
        <w:spacing w:after="0" w:line="240" w:lineRule="auto"/>
        <w:rPr>
          <w:rFonts w:cstheme="minorHAnsi"/>
        </w:rPr>
      </w:pPr>
      <w:r w:rsidRPr="00622110">
        <w:rPr>
          <w:rFonts w:cstheme="minorHAnsi"/>
        </w:rPr>
        <w:t>Company or Organization:</w:t>
      </w:r>
    </w:p>
    <w:p w14:paraId="7CCAE0D5" w14:textId="77777777" w:rsidR="004C22ED" w:rsidRPr="00622110" w:rsidRDefault="004C22ED" w:rsidP="004C22ED">
      <w:pPr>
        <w:spacing w:after="0" w:line="240" w:lineRule="auto"/>
        <w:rPr>
          <w:rFonts w:cstheme="minorHAnsi"/>
        </w:rPr>
      </w:pPr>
      <w:r w:rsidRPr="00622110">
        <w:rPr>
          <w:rFonts w:cstheme="minorHAnsi"/>
        </w:rPr>
        <w:t>Company or Organization Website (if applicable):</w:t>
      </w:r>
    </w:p>
    <w:p w14:paraId="0E205015" w14:textId="77777777" w:rsidR="004C22ED" w:rsidRPr="00622110" w:rsidRDefault="004C22ED" w:rsidP="004C22ED">
      <w:pPr>
        <w:spacing w:after="0" w:line="240" w:lineRule="auto"/>
        <w:rPr>
          <w:rFonts w:cstheme="minorHAnsi"/>
        </w:rPr>
      </w:pPr>
      <w:r w:rsidRPr="00622110">
        <w:rPr>
          <w:rFonts w:cstheme="minorHAnsi"/>
        </w:rPr>
        <w:t>Email:</w:t>
      </w:r>
    </w:p>
    <w:p w14:paraId="6E320D72" w14:textId="0EA6A0F8" w:rsidR="00AC0643" w:rsidRPr="00622110" w:rsidRDefault="004C22ED" w:rsidP="0090176C">
      <w:pPr>
        <w:spacing w:after="0" w:line="240" w:lineRule="auto"/>
        <w:rPr>
          <w:rFonts w:cstheme="minorHAnsi"/>
        </w:rPr>
      </w:pPr>
      <w:r w:rsidRPr="00622110">
        <w:rPr>
          <w:rFonts w:cstheme="minorHAnsi"/>
        </w:rPr>
        <w:t>Phone:</w:t>
      </w:r>
    </w:p>
    <w:p w14:paraId="0F5CFE7F" w14:textId="2F74AE53" w:rsidR="00FF7725" w:rsidRPr="00622110" w:rsidRDefault="002B4A7D" w:rsidP="00730A4A">
      <w:pPr>
        <w:spacing w:after="0" w:line="240" w:lineRule="auto"/>
        <w:rPr>
          <w:rFonts w:cstheme="minorHAnsi"/>
        </w:rPr>
      </w:pPr>
      <w:r w:rsidRPr="00622110">
        <w:rPr>
          <w:rFonts w:cstheme="minorHAnsi"/>
          <w:b/>
          <w:bCs/>
          <w:u w:val="single"/>
        </w:rPr>
        <w:lastRenderedPageBreak/>
        <w:t>Question</w:t>
      </w:r>
      <w:r w:rsidRPr="00622110">
        <w:rPr>
          <w:rFonts w:cstheme="minorHAnsi"/>
          <w:b/>
          <w:bCs/>
        </w:rPr>
        <w:t xml:space="preserve">: </w:t>
      </w:r>
      <w:r w:rsidR="00B66CE7" w:rsidRPr="00622110">
        <w:rPr>
          <w:rFonts w:cstheme="minorHAnsi"/>
        </w:rPr>
        <w:t>Should the location of a Trade Ally in a utility’s service territory be considered when applying the NTG for Disadvantaged Areas policy?</w:t>
      </w:r>
    </w:p>
    <w:p w14:paraId="6A2E2EE9" w14:textId="77777777" w:rsidR="006856C3" w:rsidRPr="00622110" w:rsidRDefault="006856C3" w:rsidP="0090176C">
      <w:pPr>
        <w:spacing w:after="0" w:line="240" w:lineRule="auto"/>
        <w:rPr>
          <w:rFonts w:cstheme="minorHAnsi"/>
        </w:rPr>
      </w:pPr>
    </w:p>
    <w:p w14:paraId="6466A10C" w14:textId="700F5F6B" w:rsidR="006856C3" w:rsidRPr="00622110" w:rsidRDefault="00661EB3" w:rsidP="0090176C">
      <w:pPr>
        <w:spacing w:after="0" w:line="240" w:lineRule="auto"/>
        <w:rPr>
          <w:rFonts w:cstheme="minorHAnsi"/>
        </w:rPr>
      </w:pPr>
      <w:r w:rsidRPr="00622110">
        <w:rPr>
          <w:rFonts w:cstheme="minorHAnsi"/>
          <w:b/>
          <w:bCs/>
          <w:u w:val="single"/>
        </w:rPr>
        <w:t>Response</w:t>
      </w:r>
      <w:r w:rsidRPr="00622110">
        <w:rPr>
          <w:rFonts w:cstheme="minorHAnsi"/>
          <w:b/>
          <w:bCs/>
        </w:rPr>
        <w:t>:</w:t>
      </w:r>
    </w:p>
    <w:p w14:paraId="7B9B2495" w14:textId="77777777" w:rsidR="00661EB3" w:rsidRPr="00622110" w:rsidRDefault="00661EB3" w:rsidP="00E85BA0">
      <w:pPr>
        <w:spacing w:after="0" w:line="240" w:lineRule="auto"/>
        <w:rPr>
          <w:rFonts w:ascii="Arial" w:hAnsi="Arial" w:cs="Arial"/>
        </w:rPr>
      </w:pPr>
    </w:p>
    <w:p w14:paraId="54F68215" w14:textId="77777777" w:rsidR="0057253F" w:rsidRPr="00622110" w:rsidRDefault="0057253F" w:rsidP="0057253F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14B2B7EC" w14:textId="77777777" w:rsidR="00661EB3" w:rsidRPr="00324BEF" w:rsidRDefault="00661EB3" w:rsidP="00A47C11">
      <w:pPr>
        <w:shd w:val="clear" w:color="auto" w:fill="FFFFFF"/>
        <w:spacing w:after="0" w:line="240" w:lineRule="auto"/>
        <w:rPr>
          <w:b/>
          <w:bCs/>
        </w:rPr>
      </w:pPr>
    </w:p>
    <w:sectPr w:rsidR="00661EB3" w:rsidRPr="00324BEF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13E7" w14:textId="77777777" w:rsidR="005F3E7A" w:rsidRDefault="005F3E7A" w:rsidP="0065326B">
      <w:pPr>
        <w:spacing w:after="0" w:line="240" w:lineRule="auto"/>
      </w:pPr>
      <w:r>
        <w:separator/>
      </w:r>
    </w:p>
  </w:endnote>
  <w:endnote w:type="continuationSeparator" w:id="0">
    <w:p w14:paraId="2FC595EF" w14:textId="77777777" w:rsidR="005F3E7A" w:rsidRDefault="005F3E7A" w:rsidP="0065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135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8DF906" w14:textId="3BB29FB1" w:rsidR="0065326B" w:rsidRDefault="006532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BDA36" w14:textId="77777777" w:rsidR="0065326B" w:rsidRDefault="00653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7D288" w14:textId="77777777" w:rsidR="005F3E7A" w:rsidRDefault="005F3E7A" w:rsidP="0065326B">
      <w:pPr>
        <w:spacing w:after="0" w:line="240" w:lineRule="auto"/>
      </w:pPr>
      <w:r>
        <w:separator/>
      </w:r>
    </w:p>
  </w:footnote>
  <w:footnote w:type="continuationSeparator" w:id="0">
    <w:p w14:paraId="7B2C9DD9" w14:textId="77777777" w:rsidR="005F3E7A" w:rsidRDefault="005F3E7A" w:rsidP="0065326B">
      <w:pPr>
        <w:spacing w:after="0" w:line="240" w:lineRule="auto"/>
      </w:pPr>
      <w:r>
        <w:continuationSeparator/>
      </w:r>
    </w:p>
  </w:footnote>
  <w:footnote w:id="1">
    <w:p w14:paraId="61B1F017" w14:textId="34595DA5" w:rsidR="002855C3" w:rsidRDefault="002855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tgtFrame="_blank" w:history="1">
        <w:r w:rsidRPr="002855C3">
          <w:rPr>
            <w:rStyle w:val="Hyperlink"/>
          </w:rPr>
          <w:t>Illinois Energy Efficiency Policy Manual Version 3.1 (effective January 1, 2026)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0AD4D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67D63"/>
    <w:multiLevelType w:val="multilevel"/>
    <w:tmpl w:val="13D0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481CFD"/>
    <w:multiLevelType w:val="multilevel"/>
    <w:tmpl w:val="7CD4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45C73"/>
    <w:multiLevelType w:val="multilevel"/>
    <w:tmpl w:val="02E2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501270"/>
    <w:multiLevelType w:val="multilevel"/>
    <w:tmpl w:val="0BDE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258F2"/>
    <w:multiLevelType w:val="multilevel"/>
    <w:tmpl w:val="0766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63D5E"/>
    <w:multiLevelType w:val="hybridMultilevel"/>
    <w:tmpl w:val="7AA44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67E13"/>
    <w:multiLevelType w:val="multilevel"/>
    <w:tmpl w:val="E764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1C25FF"/>
    <w:multiLevelType w:val="multilevel"/>
    <w:tmpl w:val="A7A8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0A3344"/>
    <w:multiLevelType w:val="multilevel"/>
    <w:tmpl w:val="F490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6791D"/>
    <w:multiLevelType w:val="multilevel"/>
    <w:tmpl w:val="48B6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0F0737"/>
    <w:multiLevelType w:val="multilevel"/>
    <w:tmpl w:val="E01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EA3A54"/>
    <w:multiLevelType w:val="hybridMultilevel"/>
    <w:tmpl w:val="7AA44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B7838"/>
    <w:multiLevelType w:val="hybridMultilevel"/>
    <w:tmpl w:val="F13C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11116"/>
    <w:multiLevelType w:val="multilevel"/>
    <w:tmpl w:val="6344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234BE8"/>
    <w:multiLevelType w:val="multilevel"/>
    <w:tmpl w:val="90C4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CB5B79"/>
    <w:multiLevelType w:val="multilevel"/>
    <w:tmpl w:val="EFD0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346058"/>
    <w:multiLevelType w:val="multilevel"/>
    <w:tmpl w:val="9AE6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370865"/>
    <w:multiLevelType w:val="hybridMultilevel"/>
    <w:tmpl w:val="C58E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92543"/>
    <w:multiLevelType w:val="multilevel"/>
    <w:tmpl w:val="800A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F0DD5"/>
    <w:multiLevelType w:val="multilevel"/>
    <w:tmpl w:val="0E80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FE355E"/>
    <w:multiLevelType w:val="multilevel"/>
    <w:tmpl w:val="01BA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6E2EA4"/>
    <w:multiLevelType w:val="hybridMultilevel"/>
    <w:tmpl w:val="FB50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E5D1B"/>
    <w:multiLevelType w:val="multilevel"/>
    <w:tmpl w:val="5824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165272"/>
    <w:multiLevelType w:val="multilevel"/>
    <w:tmpl w:val="01BA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8C3226C"/>
    <w:multiLevelType w:val="hybridMultilevel"/>
    <w:tmpl w:val="7AA4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A424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DC837D7"/>
    <w:multiLevelType w:val="multilevel"/>
    <w:tmpl w:val="FA5E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646109">
    <w:abstractNumId w:val="13"/>
  </w:num>
  <w:num w:numId="2" w16cid:durableId="1192914820">
    <w:abstractNumId w:val="23"/>
  </w:num>
  <w:num w:numId="3" w16cid:durableId="955525311">
    <w:abstractNumId w:val="16"/>
  </w:num>
  <w:num w:numId="4" w16cid:durableId="1432895289">
    <w:abstractNumId w:val="7"/>
  </w:num>
  <w:num w:numId="5" w16cid:durableId="1079255599">
    <w:abstractNumId w:val="17"/>
  </w:num>
  <w:num w:numId="6" w16cid:durableId="340932296">
    <w:abstractNumId w:val="22"/>
  </w:num>
  <w:num w:numId="7" w16cid:durableId="567767634">
    <w:abstractNumId w:val="25"/>
  </w:num>
  <w:num w:numId="8" w16cid:durableId="1811361700">
    <w:abstractNumId w:val="12"/>
  </w:num>
  <w:num w:numId="9" w16cid:durableId="113601434">
    <w:abstractNumId w:val="6"/>
  </w:num>
  <w:num w:numId="10" w16cid:durableId="455375172">
    <w:abstractNumId w:val="5"/>
  </w:num>
  <w:num w:numId="11" w16cid:durableId="1034386602">
    <w:abstractNumId w:val="11"/>
  </w:num>
  <w:num w:numId="12" w16cid:durableId="1008364935">
    <w:abstractNumId w:val="1"/>
  </w:num>
  <w:num w:numId="13" w16cid:durableId="1898709267">
    <w:abstractNumId w:val="18"/>
  </w:num>
  <w:num w:numId="14" w16cid:durableId="766736920">
    <w:abstractNumId w:val="2"/>
  </w:num>
  <w:num w:numId="15" w16cid:durableId="1857575850">
    <w:abstractNumId w:val="4"/>
  </w:num>
  <w:num w:numId="16" w16cid:durableId="458185362">
    <w:abstractNumId w:val="9"/>
  </w:num>
  <w:num w:numId="17" w16cid:durableId="243103360">
    <w:abstractNumId w:val="27"/>
  </w:num>
  <w:num w:numId="18" w16cid:durableId="1240752001">
    <w:abstractNumId w:val="14"/>
  </w:num>
  <w:num w:numId="19" w16cid:durableId="213540537">
    <w:abstractNumId w:val="15"/>
  </w:num>
  <w:num w:numId="20" w16cid:durableId="1850682497">
    <w:abstractNumId w:val="8"/>
  </w:num>
  <w:num w:numId="21" w16cid:durableId="1187913109">
    <w:abstractNumId w:val="20"/>
  </w:num>
  <w:num w:numId="22" w16cid:durableId="806095749">
    <w:abstractNumId w:val="3"/>
  </w:num>
  <w:num w:numId="23" w16cid:durableId="252251056">
    <w:abstractNumId w:val="21"/>
  </w:num>
  <w:num w:numId="24" w16cid:durableId="1799640105">
    <w:abstractNumId w:val="24"/>
  </w:num>
  <w:num w:numId="25" w16cid:durableId="494960564">
    <w:abstractNumId w:val="26"/>
  </w:num>
  <w:num w:numId="26" w16cid:durableId="323823821">
    <w:abstractNumId w:val="0"/>
  </w:num>
  <w:num w:numId="27" w16cid:durableId="487288797">
    <w:abstractNumId w:val="19"/>
  </w:num>
  <w:num w:numId="28" w16cid:durableId="1911652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D1"/>
    <w:rsid w:val="00005DFC"/>
    <w:rsid w:val="00024C90"/>
    <w:rsid w:val="00035B44"/>
    <w:rsid w:val="00051C2D"/>
    <w:rsid w:val="00055247"/>
    <w:rsid w:val="00055E2A"/>
    <w:rsid w:val="00066529"/>
    <w:rsid w:val="00066B82"/>
    <w:rsid w:val="00076628"/>
    <w:rsid w:val="00080EAC"/>
    <w:rsid w:val="00081512"/>
    <w:rsid w:val="000A7FD5"/>
    <w:rsid w:val="000B17A9"/>
    <w:rsid w:val="000B2EDB"/>
    <w:rsid w:val="000B60B5"/>
    <w:rsid w:val="000B690D"/>
    <w:rsid w:val="000F2247"/>
    <w:rsid w:val="000F33A1"/>
    <w:rsid w:val="000F7B6B"/>
    <w:rsid w:val="001072FF"/>
    <w:rsid w:val="00107DFF"/>
    <w:rsid w:val="00116958"/>
    <w:rsid w:val="00142904"/>
    <w:rsid w:val="00146A95"/>
    <w:rsid w:val="00182415"/>
    <w:rsid w:val="00184590"/>
    <w:rsid w:val="001A0651"/>
    <w:rsid w:val="001A4C6C"/>
    <w:rsid w:val="001C12C0"/>
    <w:rsid w:val="001E262E"/>
    <w:rsid w:val="001F5F53"/>
    <w:rsid w:val="00200F27"/>
    <w:rsid w:val="00213BDE"/>
    <w:rsid w:val="0021564E"/>
    <w:rsid w:val="002166CD"/>
    <w:rsid w:val="00217C60"/>
    <w:rsid w:val="00220DD1"/>
    <w:rsid w:val="002235B1"/>
    <w:rsid w:val="00224E95"/>
    <w:rsid w:val="002375A7"/>
    <w:rsid w:val="00252365"/>
    <w:rsid w:val="00266D5D"/>
    <w:rsid w:val="002855C3"/>
    <w:rsid w:val="00291161"/>
    <w:rsid w:val="00296BE0"/>
    <w:rsid w:val="00297C1F"/>
    <w:rsid w:val="002A3A68"/>
    <w:rsid w:val="002B4A7D"/>
    <w:rsid w:val="002C0C54"/>
    <w:rsid w:val="002C5789"/>
    <w:rsid w:val="002F08B7"/>
    <w:rsid w:val="00305583"/>
    <w:rsid w:val="003172FD"/>
    <w:rsid w:val="00321A7B"/>
    <w:rsid w:val="00324BEF"/>
    <w:rsid w:val="00327EBD"/>
    <w:rsid w:val="00332821"/>
    <w:rsid w:val="00337AFF"/>
    <w:rsid w:val="00363D2C"/>
    <w:rsid w:val="00366392"/>
    <w:rsid w:val="003720ED"/>
    <w:rsid w:val="00372180"/>
    <w:rsid w:val="00393ED1"/>
    <w:rsid w:val="003A4805"/>
    <w:rsid w:val="003C7F02"/>
    <w:rsid w:val="003E7F6E"/>
    <w:rsid w:val="003F0790"/>
    <w:rsid w:val="004264B8"/>
    <w:rsid w:val="00430F51"/>
    <w:rsid w:val="00441108"/>
    <w:rsid w:val="00443B36"/>
    <w:rsid w:val="00462AF2"/>
    <w:rsid w:val="00484C2D"/>
    <w:rsid w:val="004A19DA"/>
    <w:rsid w:val="004B1B47"/>
    <w:rsid w:val="004C04AA"/>
    <w:rsid w:val="004C22ED"/>
    <w:rsid w:val="004C3D92"/>
    <w:rsid w:val="004C6046"/>
    <w:rsid w:val="004D3F8D"/>
    <w:rsid w:val="004E2FFA"/>
    <w:rsid w:val="004F3850"/>
    <w:rsid w:val="00504584"/>
    <w:rsid w:val="0051478A"/>
    <w:rsid w:val="0052068B"/>
    <w:rsid w:val="00531848"/>
    <w:rsid w:val="005450DD"/>
    <w:rsid w:val="0054575F"/>
    <w:rsid w:val="00547979"/>
    <w:rsid w:val="00547B33"/>
    <w:rsid w:val="00553E1A"/>
    <w:rsid w:val="0057253F"/>
    <w:rsid w:val="0058479C"/>
    <w:rsid w:val="00586896"/>
    <w:rsid w:val="005A222F"/>
    <w:rsid w:val="005B135D"/>
    <w:rsid w:val="005C0C1D"/>
    <w:rsid w:val="005F1AA2"/>
    <w:rsid w:val="005F3D33"/>
    <w:rsid w:val="005F3E7A"/>
    <w:rsid w:val="005F42F3"/>
    <w:rsid w:val="0060040E"/>
    <w:rsid w:val="00615DD2"/>
    <w:rsid w:val="006163ED"/>
    <w:rsid w:val="00622110"/>
    <w:rsid w:val="00632437"/>
    <w:rsid w:val="00635902"/>
    <w:rsid w:val="0065326B"/>
    <w:rsid w:val="00653996"/>
    <w:rsid w:val="00661EB3"/>
    <w:rsid w:val="006645F6"/>
    <w:rsid w:val="00666042"/>
    <w:rsid w:val="006700A2"/>
    <w:rsid w:val="00677EF2"/>
    <w:rsid w:val="006856C3"/>
    <w:rsid w:val="0069319E"/>
    <w:rsid w:val="0069561A"/>
    <w:rsid w:val="006A16DC"/>
    <w:rsid w:val="006A666A"/>
    <w:rsid w:val="006C40E2"/>
    <w:rsid w:val="006D5E5A"/>
    <w:rsid w:val="006E00D9"/>
    <w:rsid w:val="00701B16"/>
    <w:rsid w:val="00713D64"/>
    <w:rsid w:val="00714969"/>
    <w:rsid w:val="0071497E"/>
    <w:rsid w:val="00730A4A"/>
    <w:rsid w:val="00731971"/>
    <w:rsid w:val="00780886"/>
    <w:rsid w:val="00782268"/>
    <w:rsid w:val="007875FC"/>
    <w:rsid w:val="007C033C"/>
    <w:rsid w:val="007C629C"/>
    <w:rsid w:val="007F5B22"/>
    <w:rsid w:val="00805634"/>
    <w:rsid w:val="00816543"/>
    <w:rsid w:val="00830303"/>
    <w:rsid w:val="00841C15"/>
    <w:rsid w:val="008434B0"/>
    <w:rsid w:val="0084368F"/>
    <w:rsid w:val="008566A7"/>
    <w:rsid w:val="008639AA"/>
    <w:rsid w:val="0087488C"/>
    <w:rsid w:val="0087664A"/>
    <w:rsid w:val="00881D9C"/>
    <w:rsid w:val="00884DA3"/>
    <w:rsid w:val="00891CB0"/>
    <w:rsid w:val="00894D30"/>
    <w:rsid w:val="00896196"/>
    <w:rsid w:val="00897407"/>
    <w:rsid w:val="008A1A46"/>
    <w:rsid w:val="008B79DB"/>
    <w:rsid w:val="008D45D7"/>
    <w:rsid w:val="008E1A82"/>
    <w:rsid w:val="008E4D9C"/>
    <w:rsid w:val="008F6076"/>
    <w:rsid w:val="0090176C"/>
    <w:rsid w:val="00916DA9"/>
    <w:rsid w:val="00925DBC"/>
    <w:rsid w:val="00931D2B"/>
    <w:rsid w:val="00945B47"/>
    <w:rsid w:val="00954258"/>
    <w:rsid w:val="009662CE"/>
    <w:rsid w:val="00967384"/>
    <w:rsid w:val="00972968"/>
    <w:rsid w:val="00974D8D"/>
    <w:rsid w:val="009933F0"/>
    <w:rsid w:val="00995999"/>
    <w:rsid w:val="009A2164"/>
    <w:rsid w:val="009A2E34"/>
    <w:rsid w:val="009A37EB"/>
    <w:rsid w:val="009C67A6"/>
    <w:rsid w:val="009D65B5"/>
    <w:rsid w:val="009E1B23"/>
    <w:rsid w:val="009E4B99"/>
    <w:rsid w:val="009F0499"/>
    <w:rsid w:val="009F4BE5"/>
    <w:rsid w:val="00A02D5F"/>
    <w:rsid w:val="00A20768"/>
    <w:rsid w:val="00A23F19"/>
    <w:rsid w:val="00A259F0"/>
    <w:rsid w:val="00A37ABF"/>
    <w:rsid w:val="00A428FF"/>
    <w:rsid w:val="00A438B8"/>
    <w:rsid w:val="00A44B26"/>
    <w:rsid w:val="00A47C11"/>
    <w:rsid w:val="00A747ED"/>
    <w:rsid w:val="00A77617"/>
    <w:rsid w:val="00A8535C"/>
    <w:rsid w:val="00AB0154"/>
    <w:rsid w:val="00AB1862"/>
    <w:rsid w:val="00AC0643"/>
    <w:rsid w:val="00AC230E"/>
    <w:rsid w:val="00AE5F2C"/>
    <w:rsid w:val="00B00788"/>
    <w:rsid w:val="00B022BE"/>
    <w:rsid w:val="00B10FDA"/>
    <w:rsid w:val="00B17BC0"/>
    <w:rsid w:val="00B206CC"/>
    <w:rsid w:val="00B21C6E"/>
    <w:rsid w:val="00B23429"/>
    <w:rsid w:val="00B3153C"/>
    <w:rsid w:val="00B3164C"/>
    <w:rsid w:val="00B61B50"/>
    <w:rsid w:val="00B66CE7"/>
    <w:rsid w:val="00B875F6"/>
    <w:rsid w:val="00BA2CC0"/>
    <w:rsid w:val="00BC0712"/>
    <w:rsid w:val="00BD430D"/>
    <w:rsid w:val="00BE3F03"/>
    <w:rsid w:val="00BF1899"/>
    <w:rsid w:val="00BF7794"/>
    <w:rsid w:val="00C045DA"/>
    <w:rsid w:val="00C11182"/>
    <w:rsid w:val="00C2547E"/>
    <w:rsid w:val="00C35E1F"/>
    <w:rsid w:val="00C3738B"/>
    <w:rsid w:val="00C4660F"/>
    <w:rsid w:val="00C501D1"/>
    <w:rsid w:val="00C62BCB"/>
    <w:rsid w:val="00C7126B"/>
    <w:rsid w:val="00C92F44"/>
    <w:rsid w:val="00CA7004"/>
    <w:rsid w:val="00CB52BC"/>
    <w:rsid w:val="00CD3BF0"/>
    <w:rsid w:val="00CE6529"/>
    <w:rsid w:val="00CF2BD2"/>
    <w:rsid w:val="00CF7930"/>
    <w:rsid w:val="00D04EE8"/>
    <w:rsid w:val="00D0639D"/>
    <w:rsid w:val="00D2450A"/>
    <w:rsid w:val="00D33FF8"/>
    <w:rsid w:val="00D40600"/>
    <w:rsid w:val="00D57136"/>
    <w:rsid w:val="00D613E0"/>
    <w:rsid w:val="00D738C2"/>
    <w:rsid w:val="00D77B00"/>
    <w:rsid w:val="00D77D35"/>
    <w:rsid w:val="00DB2C1D"/>
    <w:rsid w:val="00DB2E09"/>
    <w:rsid w:val="00DB2E2A"/>
    <w:rsid w:val="00DE4DB6"/>
    <w:rsid w:val="00DF5362"/>
    <w:rsid w:val="00E12A40"/>
    <w:rsid w:val="00E13FE1"/>
    <w:rsid w:val="00E161B2"/>
    <w:rsid w:val="00E44D3F"/>
    <w:rsid w:val="00E450F8"/>
    <w:rsid w:val="00E47D91"/>
    <w:rsid w:val="00E540DF"/>
    <w:rsid w:val="00E67367"/>
    <w:rsid w:val="00E7198F"/>
    <w:rsid w:val="00E820BE"/>
    <w:rsid w:val="00E85BA0"/>
    <w:rsid w:val="00ED30FF"/>
    <w:rsid w:val="00ED3F08"/>
    <w:rsid w:val="00EE42D4"/>
    <w:rsid w:val="00EF7146"/>
    <w:rsid w:val="00F11A27"/>
    <w:rsid w:val="00F26CE9"/>
    <w:rsid w:val="00F35EAD"/>
    <w:rsid w:val="00F4045A"/>
    <w:rsid w:val="00F534E8"/>
    <w:rsid w:val="00F7380C"/>
    <w:rsid w:val="00F95BFD"/>
    <w:rsid w:val="00FA4B8F"/>
    <w:rsid w:val="00FA5974"/>
    <w:rsid w:val="00FA7331"/>
    <w:rsid w:val="00FA7FE3"/>
    <w:rsid w:val="00FB4C05"/>
    <w:rsid w:val="00FC73FB"/>
    <w:rsid w:val="00FE430D"/>
    <w:rsid w:val="00FE5BE9"/>
    <w:rsid w:val="00FF7725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C91D"/>
  <w15:chartTrackingRefBased/>
  <w15:docId w15:val="{163D7EA0-1963-419D-A160-CB76B6D7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ED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E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E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E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E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E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ED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42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2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3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26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3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26B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856C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34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4E8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534E8"/>
    <w:rPr>
      <w:vertAlign w:val="superscript"/>
    </w:rPr>
  </w:style>
  <w:style w:type="paragraph" w:customStyle="1" w:styleId="Default">
    <w:name w:val="Default"/>
    <w:rsid w:val="004F385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a@CeliaJohnsonConsulting.com" TargetMode="External"/><Relationship Id="rId13" Type="http://schemas.openxmlformats.org/officeDocument/2006/relationships/hyperlink" Target="https://www.ilsag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lsag.info/wp-content/uploads/Guidehouse_SAG-June-8-DAC-Policy-Meeting_2026-06-08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lsag.info/wp-content/uploads/SAG-NTGR-for-Disadvantaged-Areas-E-Source-Presentation-2026-06-08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lsag.info/wp-content/uploads/NTG-for-Disadvantaged-Areas-Policy-Intro_June-8-2026-SAG-Meeting_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lsag.info/event/monday-june-8-sag-meeting/" TargetMode="External"/><Relationship Id="rId14" Type="http://schemas.openxmlformats.org/officeDocument/2006/relationships/hyperlink" Target="https://www.ilsag.info/policy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lsag.info/wp-content/uploads/IL_EE_Policy_Manual_Version_3.1_FINAL_10-8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C01A1-A115-4605-BE11-FB82A81B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Johnson</dc:creator>
  <cp:keywords/>
  <dc:description/>
  <cp:lastModifiedBy>Celia Johnson</cp:lastModifiedBy>
  <cp:revision>11</cp:revision>
  <dcterms:created xsi:type="dcterms:W3CDTF">2026-06-09T19:04:00Z</dcterms:created>
  <dcterms:modified xsi:type="dcterms:W3CDTF">2026-06-09T19:08:00Z</dcterms:modified>
</cp:coreProperties>
</file>