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95196" w14:textId="77777777" w:rsidR="00D22625" w:rsidRPr="003C2ED3" w:rsidRDefault="00D22625" w:rsidP="00D22625">
      <w:pPr>
        <w:jc w:val="center"/>
        <w:rPr>
          <w:u w:val="single"/>
        </w:rPr>
      </w:pPr>
      <w:r w:rsidRPr="003C2ED3">
        <w:rPr>
          <w:u w:val="single"/>
        </w:rPr>
        <w:t>Illinois Stakeholder Advisory Group Policy Proposal</w:t>
      </w:r>
    </w:p>
    <w:p w14:paraId="7EBBB138" w14:textId="77777777" w:rsidR="00D22625" w:rsidRPr="003C2ED3" w:rsidRDefault="00D22625" w:rsidP="00D22625">
      <w:pPr>
        <w:jc w:val="center"/>
        <w:rPr>
          <w:u w:val="single"/>
        </w:rPr>
      </w:pPr>
      <w:r w:rsidRPr="003C2ED3">
        <w:rPr>
          <w:u w:val="single"/>
        </w:rPr>
        <w:t>Income Eligibility Verification for Low Income Customers</w:t>
      </w:r>
    </w:p>
    <w:p w14:paraId="018AA75C" w14:textId="77777777" w:rsidR="00D22625" w:rsidRDefault="00D22625" w:rsidP="000465E4"/>
    <w:p w14:paraId="3F432B32" w14:textId="77777777" w:rsidR="0013615E" w:rsidRDefault="00475542" w:rsidP="000465E4">
      <w:r>
        <w:t xml:space="preserve">Ameren Illinois proposes </w:t>
      </w:r>
      <w:r w:rsidR="0013615E">
        <w:t xml:space="preserve">consideration by the Commission and stakeholders; </w:t>
      </w:r>
      <w:r>
        <w:t xml:space="preserve">a policy </w:t>
      </w:r>
      <w:r w:rsidR="000465E4">
        <w:t xml:space="preserve">that </w:t>
      </w:r>
      <w:r w:rsidR="0013615E">
        <w:t>a</w:t>
      </w:r>
      <w:r w:rsidR="000465E4">
        <w:t>llow</w:t>
      </w:r>
      <w:r w:rsidR="0013615E">
        <w:t>s</w:t>
      </w:r>
      <w:r w:rsidR="000465E4">
        <w:t xml:space="preserve"> Illinois utilities the ability to better serve customers impacted by the COVID-19 pandemic.  The pandemic </w:t>
      </w:r>
      <w:r w:rsidR="0013615E">
        <w:t xml:space="preserve">has </w:t>
      </w:r>
      <w:r w:rsidR="000465E4">
        <w:t>impacted Illinois utility customers in a sudden manner, significantly reducing or eliminating household income for many customers.</w:t>
      </w:r>
      <w:r w:rsidR="00CD4C37">
        <w:t xml:space="preserve">  Illinois utilities offer energy efficiency programs </w:t>
      </w:r>
      <w:r w:rsidR="0013615E">
        <w:t xml:space="preserve">through channels </w:t>
      </w:r>
      <w:r w:rsidR="00CD4C37">
        <w:t xml:space="preserve">targeted to Low Income Customers.  </w:t>
      </w:r>
      <w:r w:rsidR="00502614" w:rsidRPr="00781181">
        <w:t>Customers who fit within the definition</w:t>
      </w:r>
      <w:r w:rsidR="00502614">
        <w:t xml:space="preserve"> of </w:t>
      </w:r>
      <w:r w:rsidR="00CD4C37">
        <w:t xml:space="preserve">Low Income Customers are </w:t>
      </w:r>
      <w:r w:rsidR="00502614">
        <w:t xml:space="preserve">identified in </w:t>
      </w:r>
      <w:r w:rsidR="00502614" w:rsidRPr="00781181">
        <w:t>the</w:t>
      </w:r>
      <w:r w:rsidR="00502614">
        <w:t xml:space="preserve"> </w:t>
      </w:r>
      <w:r w:rsidR="00CB33D9">
        <w:t>Illinois Energy Efficiency Policy Manual Version 2.0,</w:t>
      </w:r>
      <w:r w:rsidR="00CA3ED7">
        <w:t xml:space="preserve"> Section 1</w:t>
      </w:r>
      <w:r w:rsidR="00502614">
        <w:t xml:space="preserve"> (“Low Incomer Customer</w:t>
      </w:r>
      <w:r w:rsidR="00502614" w:rsidRPr="00502614">
        <w:t xml:space="preserve"> means</w:t>
      </w:r>
      <w:r w:rsidR="00CD4C37" w:rsidRPr="00502614">
        <w:t xml:space="preserve"> a </w:t>
      </w:r>
      <w:r w:rsidR="00CA3ED7" w:rsidRPr="00502614">
        <w:t xml:space="preserve">residential customer of a participating utility with a </w:t>
      </w:r>
      <w:r w:rsidR="00CD4C37" w:rsidRPr="00502614">
        <w:t>household income at or below one hundred fifty percent (150%) of the poverty level or households at or below eighty percent (80%) of the area median income.</w:t>
      </w:r>
      <w:r w:rsidR="00502614">
        <w:rPr>
          <w:iCs/>
        </w:rPr>
        <w:t xml:space="preserve">”) (citing to </w:t>
      </w:r>
      <w:r w:rsidR="00502614">
        <w:t>220 ILCS 5/8-103B(c), 5/8-104(f)(4).)</w:t>
      </w:r>
    </w:p>
    <w:p w14:paraId="0EDCEE8A" w14:textId="77777777" w:rsidR="000465E4" w:rsidRDefault="00CD4C37" w:rsidP="000465E4">
      <w:r>
        <w:t>Utility programs have traditionally followed eligibility pathways including but not limited to</w:t>
      </w:r>
      <w:r w:rsidR="0013615E">
        <w:t>,</w:t>
      </w:r>
      <w:r>
        <w:t xml:space="preserve"> participation in an affordable housing program, participation in a weatherization assistance program, housing location within a </w:t>
      </w:r>
      <w:proofErr w:type="gramStart"/>
      <w:r>
        <w:t>low income</w:t>
      </w:r>
      <w:proofErr w:type="gramEnd"/>
      <w:r>
        <w:t xml:space="preserve"> census tract and submission of income information.  </w:t>
      </w:r>
      <w:r w:rsidR="0013615E">
        <w:t xml:space="preserve">Customers </w:t>
      </w:r>
      <w:r w:rsidR="000465E4">
        <w:t xml:space="preserve">impacted </w:t>
      </w:r>
      <w:r>
        <w:t xml:space="preserve">by the pandemic </w:t>
      </w:r>
      <w:r w:rsidR="000465E4">
        <w:t xml:space="preserve">may not meet </w:t>
      </w:r>
      <w:r>
        <w:t>Low Income Customer</w:t>
      </w:r>
      <w:r w:rsidR="000465E4">
        <w:t xml:space="preserve"> eligibility guidelines through traditional verification pathways, hindering their ability to participate in income qualified energy efficiency programs.  The policy </w:t>
      </w:r>
      <w:r>
        <w:t xml:space="preserve">provision being proposed </w:t>
      </w:r>
      <w:r w:rsidR="000465E4">
        <w:t xml:space="preserve">would allow customers affected by the pandemic to participate in </w:t>
      </w:r>
      <w:r>
        <w:t xml:space="preserve">energy efficiency </w:t>
      </w:r>
      <w:r w:rsidR="000465E4">
        <w:t>programs at a time of great need.</w:t>
      </w:r>
    </w:p>
    <w:p w14:paraId="4CB7ED1D" w14:textId="77777777" w:rsidR="006F1758" w:rsidRDefault="000465E4" w:rsidP="00987312">
      <w:r>
        <w:t>Ameren Illinois proposes the following language for the Commission and Stakeholders to consider as an eligibility pathway for customer participation in energy efficiency programs targeted to income qualified households</w:t>
      </w:r>
      <w:r w:rsidR="00781181">
        <w:t xml:space="preserve">, which would be </w:t>
      </w:r>
      <w:r w:rsidR="006B7011">
        <w:t>adopted immediately pursuant to the IL SAG Policy Resolution Process</w:t>
      </w:r>
      <w:r w:rsidR="00F94A3F">
        <w:t>:</w:t>
      </w:r>
    </w:p>
    <w:p w14:paraId="4710483A" w14:textId="77777777" w:rsidR="00031DB5" w:rsidRPr="00CA3E27" w:rsidRDefault="00031DB5" w:rsidP="00987312">
      <w:pPr>
        <w:rPr>
          <w:b/>
          <w:u w:val="single"/>
        </w:rPr>
      </w:pPr>
      <w:r>
        <w:rPr>
          <w:b/>
          <w:u w:val="single"/>
        </w:rPr>
        <w:t xml:space="preserve">Oral or Written Income Qualified Eligibility Verification in Response to Economic Hardship </w:t>
      </w:r>
    </w:p>
    <w:p w14:paraId="56AFB8FA" w14:textId="77777777" w:rsidR="00987312" w:rsidRPr="00171419" w:rsidRDefault="00E730FD" w:rsidP="00987312">
      <w:pPr>
        <w:rPr>
          <w:bCs/>
        </w:rPr>
      </w:pPr>
      <w:r>
        <w:t xml:space="preserve">In order to </w:t>
      </w:r>
      <w:r w:rsidR="0039288E">
        <w:t>facilitate</w:t>
      </w:r>
      <w:r w:rsidR="00883946">
        <w:t xml:space="preserve"> the delivery of</w:t>
      </w:r>
      <w:r w:rsidR="0039288E">
        <w:t xml:space="preserve"> </w:t>
      </w:r>
      <w:r>
        <w:t>Illinois energy efficiency programs f</w:t>
      </w:r>
      <w:r w:rsidR="006B7011">
        <w:t>or the time period of June 1, 2020</w:t>
      </w:r>
      <w:r w:rsidR="0003556E">
        <w:t>,</w:t>
      </w:r>
      <w:r w:rsidR="006B7011">
        <w:t xml:space="preserve"> through December 31, 2021</w:t>
      </w:r>
      <w:r w:rsidR="00883946">
        <w:t>,</w:t>
      </w:r>
      <w:r w:rsidR="00171419">
        <w:t xml:space="preserve"> </w:t>
      </w:r>
      <w:r w:rsidR="006B7011">
        <w:t xml:space="preserve">it is acceptable </w:t>
      </w:r>
      <w:r w:rsidR="00883946">
        <w:t xml:space="preserve">for a </w:t>
      </w:r>
      <w:r w:rsidR="006B7011">
        <w:t xml:space="preserve"> Program Administrator</w:t>
      </w:r>
      <w:r w:rsidR="00883946">
        <w:t xml:space="preserve">, at its </w:t>
      </w:r>
      <w:r w:rsidR="006B7011">
        <w:t>discretion</w:t>
      </w:r>
      <w:r w:rsidR="00031DB5">
        <w:t>,</w:t>
      </w:r>
      <w:r w:rsidR="006B7011">
        <w:t xml:space="preserve"> to verify </w:t>
      </w:r>
      <w:r w:rsidR="0003556E">
        <w:t xml:space="preserve">the </w:t>
      </w:r>
      <w:r w:rsidR="006B7011">
        <w:t xml:space="preserve">income </w:t>
      </w:r>
      <w:r w:rsidR="00031DB5">
        <w:t xml:space="preserve">eligibility </w:t>
      </w:r>
      <w:r w:rsidR="00883946">
        <w:t xml:space="preserve">of customers who reside in </w:t>
      </w:r>
      <w:r w:rsidR="00031DB5">
        <w:t>single family or multi-</w:t>
      </w:r>
      <w:r w:rsidR="006B7011">
        <w:t xml:space="preserve">family residences for income qualified programs or pilots </w:t>
      </w:r>
      <w:r w:rsidR="003D5762" w:rsidRPr="00CA3E27">
        <w:rPr>
          <w:bCs/>
        </w:rPr>
        <w:t xml:space="preserve">through oral or written self-verification by </w:t>
      </w:r>
      <w:r w:rsidR="0003556E">
        <w:rPr>
          <w:bCs/>
        </w:rPr>
        <w:t xml:space="preserve">the </w:t>
      </w:r>
      <w:r w:rsidR="00A47AF3" w:rsidRPr="00CA3E27">
        <w:rPr>
          <w:bCs/>
        </w:rPr>
        <w:t xml:space="preserve">residential </w:t>
      </w:r>
      <w:r w:rsidR="00987312" w:rsidRPr="00CA3E27">
        <w:rPr>
          <w:bCs/>
        </w:rPr>
        <w:t>customer</w:t>
      </w:r>
      <w:r w:rsidR="0003556E">
        <w:rPr>
          <w:bCs/>
        </w:rPr>
        <w:t xml:space="preserve"> so long as </w:t>
      </w:r>
      <w:r w:rsidR="00031DB5">
        <w:rPr>
          <w:bCs/>
        </w:rPr>
        <w:t>that customer verifies verbally or in writing that the</w:t>
      </w:r>
      <w:r w:rsidR="00B664BD" w:rsidRPr="00CA3E27">
        <w:rPr>
          <w:bCs/>
        </w:rPr>
        <w:t xml:space="preserve"> customer</w:t>
      </w:r>
      <w:r w:rsidR="00585A87" w:rsidRPr="00CA3E27">
        <w:rPr>
          <w:bCs/>
        </w:rPr>
        <w:t xml:space="preserve"> </w:t>
      </w:r>
      <w:r w:rsidR="00B664BD" w:rsidRPr="00CA3E27">
        <w:rPr>
          <w:bCs/>
        </w:rPr>
        <w:t xml:space="preserve">is </w:t>
      </w:r>
      <w:r w:rsidR="00883946">
        <w:rPr>
          <w:bCs/>
        </w:rPr>
        <w:t>experiencing economic hardship due to the impacts of the COVID-19 pandemic</w:t>
      </w:r>
      <w:r w:rsidR="00883946" w:rsidRPr="00CA3E27">
        <w:rPr>
          <w:bCs/>
        </w:rPr>
        <w:t xml:space="preserve"> </w:t>
      </w:r>
      <w:r w:rsidR="00883946">
        <w:rPr>
          <w:bCs/>
        </w:rPr>
        <w:t xml:space="preserve">or is </w:t>
      </w:r>
      <w:r w:rsidR="00B664BD" w:rsidRPr="00CA3E27">
        <w:rPr>
          <w:bCs/>
        </w:rPr>
        <w:t xml:space="preserve">part of a household </w:t>
      </w:r>
      <w:r w:rsidR="00031DB5" w:rsidRPr="00CA3E27">
        <w:rPr>
          <w:bCs/>
        </w:rPr>
        <w:t>that meets the eligibility requirements for the utility program</w:t>
      </w:r>
      <w:r w:rsidR="00DE546F" w:rsidRPr="00CA3E27">
        <w:rPr>
          <w:bCs/>
        </w:rPr>
        <w:t>.</w:t>
      </w:r>
      <w:r w:rsidR="008C56AE" w:rsidRPr="00CA3E27">
        <w:rPr>
          <w:bCs/>
        </w:rPr>
        <w:t xml:space="preserve"> </w:t>
      </w:r>
    </w:p>
    <w:p w14:paraId="2E583BD8" w14:textId="77777777" w:rsidR="003928CC" w:rsidRDefault="003928CC"/>
    <w:sectPr w:rsidR="0039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69D82" w14:textId="77777777" w:rsidR="00AD5096" w:rsidRDefault="00AD5096" w:rsidP="00DE546F">
      <w:pPr>
        <w:spacing w:after="0" w:line="240" w:lineRule="auto"/>
      </w:pPr>
      <w:r>
        <w:separator/>
      </w:r>
    </w:p>
  </w:endnote>
  <w:endnote w:type="continuationSeparator" w:id="0">
    <w:p w14:paraId="50E496A8" w14:textId="77777777" w:rsidR="00AD5096" w:rsidRDefault="00AD5096" w:rsidP="00DE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C8BF6" w14:textId="77777777" w:rsidR="00AD5096" w:rsidRDefault="00AD5096" w:rsidP="00DE546F">
      <w:pPr>
        <w:spacing w:after="0" w:line="240" w:lineRule="auto"/>
      </w:pPr>
      <w:r>
        <w:separator/>
      </w:r>
    </w:p>
  </w:footnote>
  <w:footnote w:type="continuationSeparator" w:id="0">
    <w:p w14:paraId="594542CF" w14:textId="77777777" w:rsidR="00AD5096" w:rsidRDefault="00AD5096" w:rsidP="00DE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366"/>
    <w:rsid w:val="00031DB5"/>
    <w:rsid w:val="0003556E"/>
    <w:rsid w:val="000465E4"/>
    <w:rsid w:val="000C7D95"/>
    <w:rsid w:val="00125818"/>
    <w:rsid w:val="0013615E"/>
    <w:rsid w:val="00157F6A"/>
    <w:rsid w:val="00171419"/>
    <w:rsid w:val="001C179A"/>
    <w:rsid w:val="001E3725"/>
    <w:rsid w:val="00267F54"/>
    <w:rsid w:val="002F65B8"/>
    <w:rsid w:val="00346922"/>
    <w:rsid w:val="0039288E"/>
    <w:rsid w:val="003928CC"/>
    <w:rsid w:val="003C2ED3"/>
    <w:rsid w:val="003D5762"/>
    <w:rsid w:val="00475542"/>
    <w:rsid w:val="004D4980"/>
    <w:rsid w:val="00502614"/>
    <w:rsid w:val="00585A87"/>
    <w:rsid w:val="006B7011"/>
    <w:rsid w:val="006C0AC6"/>
    <w:rsid w:val="006C2B9F"/>
    <w:rsid w:val="006F1758"/>
    <w:rsid w:val="007020EC"/>
    <w:rsid w:val="00720441"/>
    <w:rsid w:val="00781181"/>
    <w:rsid w:val="007873EC"/>
    <w:rsid w:val="007B5D86"/>
    <w:rsid w:val="008322EA"/>
    <w:rsid w:val="00883946"/>
    <w:rsid w:val="008C56AE"/>
    <w:rsid w:val="00987312"/>
    <w:rsid w:val="009A1356"/>
    <w:rsid w:val="00A1432D"/>
    <w:rsid w:val="00A47AF3"/>
    <w:rsid w:val="00A637C4"/>
    <w:rsid w:val="00A90B1B"/>
    <w:rsid w:val="00A95366"/>
    <w:rsid w:val="00AD5096"/>
    <w:rsid w:val="00B30A3B"/>
    <w:rsid w:val="00B664BD"/>
    <w:rsid w:val="00C031F3"/>
    <w:rsid w:val="00C81649"/>
    <w:rsid w:val="00CA013D"/>
    <w:rsid w:val="00CA3E27"/>
    <w:rsid w:val="00CA3ED7"/>
    <w:rsid w:val="00CB33D9"/>
    <w:rsid w:val="00CD36DE"/>
    <w:rsid w:val="00CD4C37"/>
    <w:rsid w:val="00D22625"/>
    <w:rsid w:val="00D7049B"/>
    <w:rsid w:val="00D7168A"/>
    <w:rsid w:val="00DC411E"/>
    <w:rsid w:val="00DE546F"/>
    <w:rsid w:val="00DF17FC"/>
    <w:rsid w:val="00E730FD"/>
    <w:rsid w:val="00EC74F7"/>
    <w:rsid w:val="00F94A3F"/>
    <w:rsid w:val="00FA688D"/>
    <w:rsid w:val="00FA7AA4"/>
    <w:rsid w:val="00FC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9B73D"/>
  <w15:chartTrackingRefBased/>
  <w15:docId w15:val="{270751E9-0EE8-41A9-AFE3-556E7CB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61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14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4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4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E4CC8FA0FD34A88BE0C380B684BAB" ma:contentTypeVersion="10" ma:contentTypeDescription="Create a new document." ma:contentTypeScope="" ma:versionID="f890aeb844cf6e9ce28b67625203f3af">
  <xsd:schema xmlns:xsd="http://www.w3.org/2001/XMLSchema" xmlns:xs="http://www.w3.org/2001/XMLSchema" xmlns:p="http://schemas.microsoft.com/office/2006/metadata/properties" xmlns:ns3="765227eb-2557-40de-b741-36f4bef2b5cf" targetNamespace="http://schemas.microsoft.com/office/2006/metadata/properties" ma:root="true" ma:fieldsID="db1bb154309f27afb910f7fbccc6c9bd" ns3:_="">
    <xsd:import namespace="765227eb-2557-40de-b741-36f4bef2b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227eb-2557-40de-b741-36f4bef2b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646DE1-4E6D-495A-B857-90F480037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17340-56F7-4934-B669-C8473FBBF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227eb-2557-40de-b741-36f4bef2b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25F636-6835-4E18-986F-F052D4825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BFE6E-989C-47BA-86A7-69081D79D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Ameren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Matthew G</dc:creator>
  <cp:keywords/>
  <dc:description/>
  <cp:lastModifiedBy>Celia Johnson</cp:lastModifiedBy>
  <cp:revision>2</cp:revision>
  <dcterms:created xsi:type="dcterms:W3CDTF">2020-06-17T15:15:00Z</dcterms:created>
  <dcterms:modified xsi:type="dcterms:W3CDTF">2020-06-17T15:15:00Z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0x010100E99E4CC8FA0FD34A88BE0C380B684BAB</vt:lpwstr>
  </property>
</Properties>
</file>