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564A" w14:textId="1079056D" w:rsidR="00AD27D1" w:rsidRPr="00087A69" w:rsidRDefault="004165DA" w:rsidP="003C20CE">
      <w:pPr>
        <w:pStyle w:val="NoSpacing"/>
        <w:rPr>
          <w:b/>
          <w:bCs/>
          <w:sz w:val="24"/>
          <w:szCs w:val="24"/>
        </w:rPr>
      </w:pPr>
      <w:r w:rsidRPr="00087A69">
        <w:rPr>
          <w:b/>
          <w:bCs/>
          <w:sz w:val="24"/>
          <w:szCs w:val="24"/>
        </w:rPr>
        <w:t xml:space="preserve">Electrification Bill </w:t>
      </w:r>
      <w:r w:rsidR="003D2ECB" w:rsidRPr="00087A69">
        <w:rPr>
          <w:b/>
          <w:bCs/>
          <w:sz w:val="24"/>
          <w:szCs w:val="24"/>
        </w:rPr>
        <w:t>Impacts</w:t>
      </w:r>
      <w:r w:rsidR="00A23DD0" w:rsidRPr="00087A69">
        <w:rPr>
          <w:b/>
          <w:bCs/>
          <w:sz w:val="24"/>
          <w:szCs w:val="24"/>
        </w:rPr>
        <w:t xml:space="preserve"> Policy</w:t>
      </w:r>
    </w:p>
    <w:p w14:paraId="17B6CAED" w14:textId="5F4D1AF0" w:rsidR="00A23DD0" w:rsidRPr="00087A69" w:rsidRDefault="00A23DD0" w:rsidP="00A23DD0">
      <w:pPr>
        <w:pStyle w:val="NoSpacing"/>
        <w:rPr>
          <w:b/>
          <w:bCs/>
          <w:sz w:val="24"/>
          <w:szCs w:val="24"/>
        </w:rPr>
      </w:pPr>
      <w:r w:rsidRPr="00087A69">
        <w:rPr>
          <w:b/>
          <w:bCs/>
          <w:sz w:val="24"/>
          <w:szCs w:val="24"/>
        </w:rPr>
        <w:t>Additional Comments from Ameren Illinois and ComEd (7/19/23)</w:t>
      </w:r>
    </w:p>
    <w:p w14:paraId="4175CB34" w14:textId="77777777" w:rsidR="003C20CE" w:rsidRPr="00EB0238" w:rsidRDefault="003C20CE" w:rsidP="003C20CE">
      <w:pPr>
        <w:pStyle w:val="NoSpacing"/>
      </w:pPr>
    </w:p>
    <w:p w14:paraId="25CED049" w14:textId="6F9B1D2C" w:rsidR="0071277A" w:rsidRDefault="004165DA" w:rsidP="00306438">
      <w:pPr>
        <w:pStyle w:val="ListParagraph"/>
        <w:numPr>
          <w:ilvl w:val="0"/>
          <w:numId w:val="6"/>
        </w:numPr>
      </w:pPr>
      <w:r>
        <w:t>Section 8-103B(b-27) requires</w:t>
      </w:r>
      <w:r w:rsidR="00671697">
        <w:t>:</w:t>
      </w:r>
      <w:r w:rsidR="00120BD5">
        <w:t xml:space="preserve"> </w:t>
      </w:r>
      <w:r w:rsidR="00671697">
        <w:t>“P</w:t>
      </w:r>
      <w:r w:rsidR="00120BD5" w:rsidRPr="00120BD5">
        <w:t>rior to installing an electrification measure, the utility shall provide a customer with an estimate of the impact of the new measure on the customer's average monthly electric bill and total annual energy expenses</w:t>
      </w:r>
      <w:r>
        <w:t>.</w:t>
      </w:r>
      <w:r w:rsidR="00671697">
        <w:t>”</w:t>
      </w:r>
      <w:r w:rsidR="003E0FEF">
        <w:t xml:space="preserve"> </w:t>
      </w:r>
    </w:p>
    <w:p w14:paraId="38843AC8" w14:textId="3C18DDFD" w:rsidR="000C5610" w:rsidRDefault="00EC3A6A" w:rsidP="0071277A">
      <w:pPr>
        <w:pStyle w:val="ListParagraph"/>
        <w:numPr>
          <w:ilvl w:val="0"/>
          <w:numId w:val="6"/>
        </w:numPr>
      </w:pPr>
      <w:r>
        <w:t>In complying with this requirement</w:t>
      </w:r>
      <w:r w:rsidR="004165DA">
        <w:t>, electric utilities shall</w:t>
      </w:r>
      <w:r w:rsidR="005958D6">
        <w:t xml:space="preserve"> provide </w:t>
      </w:r>
      <w:r w:rsidR="003E0FEF">
        <w:t xml:space="preserve">transparent and accurate </w:t>
      </w:r>
      <w:r w:rsidR="005958D6">
        <w:t xml:space="preserve">information that allows customers to assess electrification choices. </w:t>
      </w:r>
    </w:p>
    <w:p w14:paraId="6B6210E8" w14:textId="28CE0FEC" w:rsidR="00525FEE" w:rsidRDefault="00C907B9" w:rsidP="00525FEE">
      <w:pPr>
        <w:pStyle w:val="ListParagraph"/>
        <w:numPr>
          <w:ilvl w:val="0"/>
          <w:numId w:val="6"/>
        </w:numPr>
      </w:pPr>
      <w:r>
        <w:t>E</w:t>
      </w:r>
      <w:r w:rsidR="005958D6">
        <w:t>lectric utilit</w:t>
      </w:r>
      <w:r>
        <w:t>ies</w:t>
      </w:r>
      <w:r w:rsidR="005958D6">
        <w:t xml:space="preserve"> shall</w:t>
      </w:r>
      <w:r w:rsidR="00B541A6">
        <w:t xml:space="preserve"> p</w:t>
      </w:r>
      <w:r w:rsidR="00EC3A6A">
        <w:t xml:space="preserve">rovide </w:t>
      </w:r>
      <w:r w:rsidR="00200B08">
        <w:t xml:space="preserve">estimates of </w:t>
      </w:r>
      <w:r w:rsidR="000A0703">
        <w:t xml:space="preserve">the </w:t>
      </w:r>
      <w:r w:rsidR="00671697" w:rsidRPr="00120BD5">
        <w:t>average monthly electric bill and total annual energy expenses</w:t>
      </w:r>
      <w:r w:rsidR="00671697" w:rsidDel="00671697">
        <w:t xml:space="preserve"> </w:t>
      </w:r>
      <w:r w:rsidR="000A0703">
        <w:t>of all</w:t>
      </w:r>
      <w:r w:rsidR="00936736">
        <w:t xml:space="preserve"> </w:t>
      </w:r>
      <w:r w:rsidR="000A0703">
        <w:t xml:space="preserve">measures </w:t>
      </w:r>
      <w:r w:rsidR="00936736">
        <w:t>offered through the implementer</w:t>
      </w:r>
      <w:r w:rsidR="000A0703">
        <w:t xml:space="preserve">. </w:t>
      </w:r>
      <w:commentRangeStart w:id="0"/>
      <w:commentRangeStart w:id="1"/>
      <w:ins w:id="2" w:author="Ted Weaver" w:date="2023-07-11T12:35:00Z">
        <w:r w:rsidR="00FD5D62" w:rsidRPr="00ED31B9">
          <w:rPr>
            <w:strike/>
          </w:rPr>
          <w:t xml:space="preserve">Utilities shall also provide bill impacts by individual electrification measures. </w:t>
        </w:r>
      </w:ins>
      <w:commentRangeEnd w:id="0"/>
      <w:r w:rsidR="009241CE" w:rsidRPr="00ED31B9">
        <w:rPr>
          <w:rStyle w:val="CommentReference"/>
          <w:strike/>
        </w:rPr>
        <w:commentReference w:id="0"/>
      </w:r>
      <w:commentRangeEnd w:id="1"/>
      <w:r w:rsidR="003257D3" w:rsidRPr="00ED31B9">
        <w:rPr>
          <w:rStyle w:val="CommentReference"/>
          <w:strike/>
        </w:rPr>
        <w:commentReference w:id="1"/>
      </w:r>
      <w:r w:rsidR="009D48F6" w:rsidRPr="00D1533E">
        <w:t>For projects involvin</w:t>
      </w:r>
      <w:r w:rsidR="009D48F6">
        <w:t>g multiple measures</w:t>
      </w:r>
      <w:r w:rsidR="00D24FC6">
        <w:t xml:space="preserve"> (i.e., electrification and non-electrification measures)</w:t>
      </w:r>
      <w:r w:rsidR="009D48F6">
        <w:t xml:space="preserve">, </w:t>
      </w:r>
      <w:r w:rsidR="00EC3A6A">
        <w:t xml:space="preserve">electric utilities shall provide bill impacts separately for </w:t>
      </w:r>
      <w:r w:rsidR="00775774">
        <w:t>electrification measures</w:t>
      </w:r>
      <w:ins w:id="3" w:author="Ted Weaver" w:date="2023-07-11T09:11:00Z">
        <w:r w:rsidR="00120BD5">
          <w:t xml:space="preserve">, </w:t>
        </w:r>
        <w:commentRangeStart w:id="4"/>
        <w:commentRangeStart w:id="5"/>
        <w:r w:rsidR="00120BD5">
          <w:t>including any bill savings resulting from eliminating fixed charges through the installation of multiple measures</w:t>
        </w:r>
      </w:ins>
      <w:del w:id="6" w:author="Ted Weaver" w:date="2023-07-11T08:07:00Z">
        <w:r w:rsidR="009D48F6" w:rsidDel="0059723C">
          <w:delText>,</w:delText>
        </w:r>
      </w:del>
      <w:r w:rsidR="009D48F6">
        <w:t xml:space="preserve"> a</w:t>
      </w:r>
      <w:del w:id="7" w:author="Ted Weaver" w:date="2023-07-11T08:07:00Z">
        <w:r w:rsidR="009D48F6" w:rsidDel="0059723C">
          <w:delText xml:space="preserve">lthough utilities may also provide </w:delText>
        </w:r>
        <w:r w:rsidR="000B38F0" w:rsidDel="0059723C">
          <w:delText>total project bill impacts</w:delText>
        </w:r>
      </w:del>
      <w:r w:rsidR="009D48F6">
        <w:t xml:space="preserve">. </w:t>
      </w:r>
      <w:r w:rsidR="009D48F6" w:rsidRPr="009A7666">
        <w:rPr>
          <w:strike/>
        </w:rPr>
        <w:t xml:space="preserve">For example, for a project involving a heat pump and additional weatherization measures, </w:t>
      </w:r>
      <w:r w:rsidR="000B38F0" w:rsidRPr="009A7666">
        <w:rPr>
          <w:strike/>
        </w:rPr>
        <w:t xml:space="preserve">electric utilities will separate </w:t>
      </w:r>
      <w:r w:rsidR="009D48F6" w:rsidRPr="009A7666">
        <w:rPr>
          <w:strike/>
        </w:rPr>
        <w:t>bill impacts for savings coming solely from the heat pump (i.e., the electrification measure)</w:t>
      </w:r>
      <w:r w:rsidR="000B38F0" w:rsidRPr="009A7666">
        <w:rPr>
          <w:strike/>
        </w:rPr>
        <w:t xml:space="preserve"> from bill impacts coming </w:t>
      </w:r>
      <w:r w:rsidR="009D48F6" w:rsidRPr="009A7666">
        <w:rPr>
          <w:strike/>
        </w:rPr>
        <w:t>from</w:t>
      </w:r>
      <w:r w:rsidR="00486514" w:rsidRPr="009A7666">
        <w:rPr>
          <w:strike/>
        </w:rPr>
        <w:t xml:space="preserve"> the</w:t>
      </w:r>
      <w:r w:rsidR="009D48F6" w:rsidRPr="009A7666">
        <w:rPr>
          <w:strike/>
        </w:rPr>
        <w:t xml:space="preserve"> </w:t>
      </w:r>
      <w:r w:rsidR="00486514" w:rsidRPr="009A7666">
        <w:rPr>
          <w:strike/>
        </w:rPr>
        <w:t xml:space="preserve">weatherization </w:t>
      </w:r>
      <w:r w:rsidR="009D48F6" w:rsidRPr="009A7666">
        <w:rPr>
          <w:strike/>
        </w:rPr>
        <w:t xml:space="preserve">measures installed </w:t>
      </w:r>
      <w:r w:rsidR="00486514" w:rsidRPr="009A7666">
        <w:rPr>
          <w:strike/>
        </w:rPr>
        <w:t xml:space="preserve">through </w:t>
      </w:r>
      <w:r w:rsidR="009D48F6" w:rsidRPr="009A7666">
        <w:rPr>
          <w:strike/>
        </w:rPr>
        <w:t xml:space="preserve">the project. </w:t>
      </w:r>
      <w:r w:rsidR="00E65117" w:rsidRPr="009A7666">
        <w:rPr>
          <w:strike/>
        </w:rPr>
        <w:t>To the extent that there are interactive effects between electrification and non-electrification measures, t</w:t>
      </w:r>
      <w:r w:rsidR="000B5E95" w:rsidRPr="009A7666">
        <w:rPr>
          <w:strike/>
        </w:rPr>
        <w:t>he electrification portion of such multi-measure project</w:t>
      </w:r>
      <w:r w:rsidR="000B5701" w:rsidRPr="009A7666">
        <w:rPr>
          <w:strike/>
        </w:rPr>
        <w:t xml:space="preserve"> saving</w:t>
      </w:r>
      <w:r w:rsidR="000B5E95" w:rsidRPr="009A7666">
        <w:rPr>
          <w:strike/>
        </w:rPr>
        <w:t xml:space="preserve">s shall be estimated in the manner </w:t>
      </w:r>
      <w:r w:rsidR="00E65117" w:rsidRPr="009A7666">
        <w:rPr>
          <w:strike/>
        </w:rPr>
        <w:t>specified in</w:t>
      </w:r>
      <w:r w:rsidR="000B5E95" w:rsidRPr="009A7666">
        <w:rPr>
          <w:strike/>
        </w:rPr>
        <w:t xml:space="preserve"> the interactive effects policy of this Manual.</w:t>
      </w:r>
      <w:commentRangeEnd w:id="4"/>
      <w:r w:rsidR="00DB61BC" w:rsidRPr="009A7666">
        <w:rPr>
          <w:rStyle w:val="CommentReference"/>
          <w:strike/>
        </w:rPr>
        <w:commentReference w:id="4"/>
      </w:r>
      <w:commentRangeEnd w:id="5"/>
      <w:r w:rsidR="00B81160" w:rsidRPr="009A7666">
        <w:rPr>
          <w:rStyle w:val="CommentReference"/>
          <w:strike/>
        </w:rPr>
        <w:commentReference w:id="5"/>
      </w:r>
    </w:p>
    <w:p w14:paraId="1935C084" w14:textId="3D40096B" w:rsidR="00FD5D62" w:rsidRDefault="00FD5D62" w:rsidP="00FD5D62">
      <w:pPr>
        <w:pStyle w:val="ListParagraph"/>
        <w:numPr>
          <w:ilvl w:val="0"/>
          <w:numId w:val="6"/>
        </w:numPr>
        <w:rPr>
          <w:ins w:id="8" w:author="Ted Weaver" w:date="2023-07-11T12:36:00Z"/>
        </w:rPr>
      </w:pPr>
      <w:ins w:id="9" w:author="Ted Weaver" w:date="2023-07-11T12:36:00Z">
        <w:r>
          <w:t xml:space="preserve">When providing estimates of bill impacts </w:t>
        </w:r>
        <w:commentRangeStart w:id="10"/>
        <w:commentRangeStart w:id="11"/>
        <w:r>
          <w:t>for individual customer measures and whole building measure installations</w:t>
        </w:r>
      </w:ins>
      <w:commentRangeEnd w:id="10"/>
      <w:r w:rsidR="00DB61BC">
        <w:rPr>
          <w:rStyle w:val="CommentReference"/>
        </w:rPr>
        <w:commentReference w:id="10"/>
      </w:r>
      <w:commentRangeEnd w:id="11"/>
      <w:r w:rsidR="00227D90">
        <w:rPr>
          <w:rStyle w:val="CommentReference"/>
        </w:rPr>
        <w:commentReference w:id="11"/>
      </w:r>
      <w:ins w:id="12" w:author="Ted Weaver" w:date="2023-07-11T12:36:00Z">
        <w:r>
          <w:t>, program administrators shall reflect specific customer circumstances</w:t>
        </w:r>
      </w:ins>
      <w:ins w:id="13" w:author="Celia Johnson" w:date="2023-07-19T14:21:00Z">
        <w:r w:rsidR="00F16101">
          <w:t xml:space="preserve">, </w:t>
        </w:r>
      </w:ins>
      <w:commentRangeStart w:id="14"/>
      <w:commentRangeStart w:id="15"/>
      <w:ins w:id="16" w:author="Ted Weaver" w:date="2023-07-11T12:36:00Z">
        <w:del w:id="17" w:author="Mcnish, Rebecca K:(ComEd)" w:date="2023-07-14T14:37:00Z">
          <w:r w:rsidDel="003B73C9">
            <w:delText>including but not limited to customer past usage and building design</w:delText>
          </w:r>
        </w:del>
      </w:ins>
      <w:commentRangeEnd w:id="14"/>
      <w:r w:rsidR="009241CE">
        <w:rPr>
          <w:rStyle w:val="CommentReference"/>
        </w:rPr>
        <w:commentReference w:id="14"/>
      </w:r>
      <w:commentRangeEnd w:id="15"/>
      <w:r w:rsidR="002F5AF9">
        <w:rPr>
          <w:rStyle w:val="CommentReference"/>
        </w:rPr>
        <w:commentReference w:id="15"/>
      </w:r>
      <w:ins w:id="18" w:author="Ted Weaver" w:date="2023-07-11T12:36:00Z">
        <w:r>
          <w:t>. When not working directly with individual customers, or when customer-specific data is unavailable, default assumptions may be used.</w:t>
        </w:r>
      </w:ins>
    </w:p>
    <w:p w14:paraId="1C84CBE7" w14:textId="36DC822D" w:rsidR="00FD5D62" w:rsidRDefault="00E0169A" w:rsidP="00FD5D62">
      <w:pPr>
        <w:pStyle w:val="ListParagraph"/>
        <w:numPr>
          <w:ilvl w:val="0"/>
          <w:numId w:val="6"/>
        </w:numPr>
      </w:pPr>
      <w:r>
        <w:t xml:space="preserve">At least once per year, electric utilities shall share algorithms, models, and assumptions used to calculate bill </w:t>
      </w:r>
      <w:r>
        <w:t>impacts</w:t>
      </w:r>
      <w:r w:rsidR="0035494C">
        <w:t>, including how they are presented to customers,</w:t>
      </w:r>
      <w:r>
        <w:t xml:space="preserve"> </w:t>
      </w:r>
      <w:r w:rsidR="00ED5A72">
        <w:t xml:space="preserve">with </w:t>
      </w:r>
      <w:r w:rsidR="0035494C">
        <w:t xml:space="preserve">participants in </w:t>
      </w:r>
      <w:r>
        <w:t>the IL-SAG</w:t>
      </w:r>
      <w:r>
        <w:t>.</w:t>
      </w:r>
      <w:ins w:id="19" w:author="Ted Weaver" w:date="2023-07-11T08:01:00Z">
        <w:r w:rsidR="00112179">
          <w:t xml:space="preserve"> The </w:t>
        </w:r>
      </w:ins>
      <w:ins w:id="20" w:author="Ted Weaver" w:date="2023-07-11T08:45:00Z">
        <w:r w:rsidR="0035494C">
          <w:t>I</w:t>
        </w:r>
      </w:ins>
      <w:ins w:id="21" w:author="Mcnish, Rebecca K:(ComEd)" w:date="2023-07-17T10:17:00Z">
        <w:r w:rsidR="00E9419A">
          <w:t>L</w:t>
        </w:r>
      </w:ins>
      <w:ins w:id="22" w:author="Ted Weaver" w:date="2023-07-11T08:45:00Z">
        <w:r w:rsidR="0035494C">
          <w:t>-</w:t>
        </w:r>
      </w:ins>
      <w:ins w:id="23" w:author="Ted Weaver" w:date="2023-07-11T08:01:00Z">
        <w:r w:rsidR="00112179">
          <w:t xml:space="preserve">SAG Facilitator will convene </w:t>
        </w:r>
      </w:ins>
      <w:commentRangeStart w:id="24"/>
      <w:commentRangeStart w:id="25"/>
      <w:ins w:id="26" w:author="Ted Weaver" w:date="2023-07-11T08:36:00Z">
        <w:r w:rsidR="00984DE1">
          <w:t xml:space="preserve">one or </w:t>
        </w:r>
      </w:ins>
      <w:ins w:id="27" w:author="Mcnish, Rebecca K:(ComEd)" w:date="2023-07-17T10:16:00Z">
        <w:r w:rsidR="00E9419A">
          <w:t>two</w:t>
        </w:r>
      </w:ins>
      <w:ins w:id="28" w:author="Ted Weaver" w:date="2023-07-11T08:38:00Z">
        <w:del w:id="29" w:author="Mcnish, Rebecca K:(ComEd)" w:date="2023-07-17T10:16:00Z">
          <w:r w:rsidR="0035494C" w:rsidDel="00E9419A">
            <w:delText>more</w:delText>
          </w:r>
        </w:del>
        <w:r w:rsidR="0035494C">
          <w:t xml:space="preserve"> </w:t>
        </w:r>
      </w:ins>
      <w:ins w:id="30" w:author="Ted Weaver" w:date="2023-07-11T08:36:00Z">
        <w:r w:rsidR="00984DE1">
          <w:t>meetings</w:t>
        </w:r>
      </w:ins>
      <w:ins w:id="31" w:author="Mcnish, Rebecca K:(ComEd)" w:date="2023-07-18T17:16:00Z">
        <w:r w:rsidR="0048335E">
          <w:t>, leveraging existing meetings where possible,</w:t>
        </w:r>
      </w:ins>
      <w:ins w:id="32" w:author="Ted Weaver" w:date="2023-07-11T08:36:00Z">
        <w:r w:rsidR="00984DE1">
          <w:t xml:space="preserve"> </w:t>
        </w:r>
      </w:ins>
      <w:commentRangeEnd w:id="24"/>
      <w:r w:rsidR="009241CE">
        <w:rPr>
          <w:rStyle w:val="CommentReference"/>
        </w:rPr>
        <w:commentReference w:id="24"/>
      </w:r>
      <w:commentRangeEnd w:id="25"/>
      <w:r w:rsidR="006245E2">
        <w:rPr>
          <w:rStyle w:val="CommentReference"/>
        </w:rPr>
        <w:commentReference w:id="25"/>
      </w:r>
      <w:ins w:id="33" w:author="Ted Weaver" w:date="2023-07-11T08:38:00Z">
        <w:r w:rsidR="0035494C">
          <w:t xml:space="preserve">in which </w:t>
        </w:r>
      </w:ins>
      <w:ins w:id="34" w:author="Ted Weaver" w:date="2023-07-11T08:36:00Z">
        <w:r w:rsidR="00984DE1">
          <w:t>the electric utilities present</w:t>
        </w:r>
      </w:ins>
      <w:ins w:id="35" w:author="Ted Weaver" w:date="2023-07-11T08:37:00Z">
        <w:r w:rsidR="00984DE1">
          <w:t xml:space="preserve"> their approach</w:t>
        </w:r>
      </w:ins>
      <w:ins w:id="36" w:author="Ted Weaver" w:date="2023-07-11T08:38:00Z">
        <w:r w:rsidR="0035494C">
          <w:t>es</w:t>
        </w:r>
      </w:ins>
      <w:ins w:id="37" w:author="Ted Weaver" w:date="2023-07-11T08:37:00Z">
        <w:r w:rsidR="00984DE1">
          <w:t xml:space="preserve"> and </w:t>
        </w:r>
      </w:ins>
      <w:ins w:id="38" w:author="Ted Weaver" w:date="2023-07-11T08:40:00Z">
        <w:r w:rsidR="0035494C">
          <w:t xml:space="preserve">interested participants </w:t>
        </w:r>
      </w:ins>
      <w:ins w:id="39" w:author="Ted Weaver" w:date="2023-07-11T08:37:00Z">
        <w:r w:rsidR="00984DE1">
          <w:t xml:space="preserve">provide </w:t>
        </w:r>
      </w:ins>
      <w:ins w:id="40" w:author="Ted Weaver" w:date="2023-07-11T08:39:00Z">
        <w:r w:rsidR="0035494C">
          <w:t xml:space="preserve">any </w:t>
        </w:r>
      </w:ins>
      <w:ins w:id="41" w:author="Ted Weaver" w:date="2023-07-11T08:37:00Z">
        <w:r w:rsidR="00984DE1">
          <w:t>feedback.</w:t>
        </w:r>
        <w:r w:rsidR="0035494C">
          <w:t xml:space="preserve"> </w:t>
        </w:r>
      </w:ins>
      <w:commentRangeStart w:id="42"/>
      <w:ins w:id="43" w:author="Ted Weaver" w:date="2023-07-11T08:24:00Z">
        <w:r w:rsidR="00DA1C3C" w:rsidRPr="00DA1C3C">
          <w:t xml:space="preserve">Electric utilities shall consider feedback </w:t>
        </w:r>
      </w:ins>
      <w:ins w:id="44" w:author="Ted Weaver" w:date="2023-07-11T08:35:00Z">
        <w:r w:rsidR="00984DE1">
          <w:t xml:space="preserve">and </w:t>
        </w:r>
      </w:ins>
      <w:ins w:id="45" w:author="Ted Weaver" w:date="2023-07-11T08:37:00Z">
        <w:r w:rsidR="0035494C">
          <w:t xml:space="preserve">provide </w:t>
        </w:r>
      </w:ins>
      <w:ins w:id="46" w:author="Ted Weaver" w:date="2023-07-11T08:35:00Z">
        <w:r w:rsidR="00984DE1">
          <w:t>response</w:t>
        </w:r>
      </w:ins>
      <w:ins w:id="47" w:author="Ted Weaver" w:date="2023-07-11T08:37:00Z">
        <w:r w:rsidR="0035494C">
          <w:t>s</w:t>
        </w:r>
      </w:ins>
      <w:ins w:id="48" w:author="Ted Weaver" w:date="2023-07-11T08:35:00Z">
        <w:del w:id="49" w:author="Mcnish, Rebecca K:(ComEd)" w:date="2023-07-18T17:15:00Z">
          <w:r w:rsidR="00984DE1" w:rsidDel="0048335E">
            <w:delText xml:space="preserve"> in a</w:delText>
          </w:r>
        </w:del>
      </w:ins>
      <w:ins w:id="50" w:author="Ted Weaver" w:date="2023-07-11T08:45:00Z">
        <w:del w:id="51" w:author="Mcnish, Rebecca K:(ComEd)" w:date="2023-07-18T17:15:00Z">
          <w:r w:rsidR="0035494C" w:rsidDel="0048335E">
            <w:delText>n</w:delText>
          </w:r>
        </w:del>
      </w:ins>
      <w:ins w:id="52" w:author="Ted Weaver" w:date="2023-07-11T08:35:00Z">
        <w:del w:id="53" w:author="Mcnish, Rebecca K:(ComEd)" w:date="2023-07-18T17:15:00Z">
          <w:r w:rsidR="00984DE1" w:rsidDel="0048335E">
            <w:delText xml:space="preserve"> </w:delText>
          </w:r>
        </w:del>
      </w:ins>
      <w:ins w:id="54" w:author="Ted Weaver" w:date="2023-07-11T08:45:00Z">
        <w:del w:id="55" w:author="Mcnish, Rebecca K:(ComEd)" w:date="2023-07-18T17:15:00Z">
          <w:r w:rsidR="0035494C" w:rsidDel="0048335E">
            <w:delText xml:space="preserve">IL-SAG </w:delText>
          </w:r>
        </w:del>
      </w:ins>
      <w:ins w:id="56" w:author="Ted Weaver" w:date="2023-07-11T08:35:00Z">
        <w:del w:id="57" w:author="Mcnish, Rebecca K:(ComEd)" w:date="2023-07-18T17:15:00Z">
          <w:r w:rsidR="00984DE1" w:rsidDel="0048335E">
            <w:delText>meeting</w:delText>
          </w:r>
        </w:del>
      </w:ins>
      <w:ins w:id="58" w:author="Ted Weaver" w:date="2023-07-11T08:24:00Z">
        <w:r w:rsidR="00DA1C3C">
          <w:t>.</w:t>
        </w:r>
      </w:ins>
      <w:commentRangeEnd w:id="42"/>
      <w:r w:rsidR="009241CE">
        <w:rPr>
          <w:rStyle w:val="CommentReference"/>
        </w:rPr>
        <w:commentReference w:id="42"/>
      </w:r>
    </w:p>
    <w:p w14:paraId="2758F274" w14:textId="3ECD25CB" w:rsidR="00FD5D62" w:rsidRDefault="00FD5D62" w:rsidP="00084E0F">
      <w:pPr>
        <w:pStyle w:val="ListParagraph"/>
      </w:pPr>
    </w:p>
    <w:sectPr w:rsidR="00FD5D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nish, Rebecca K:(ComEd)" w:date="2023-07-18T14:25:00Z" w:initials="MRK">
    <w:p w14:paraId="3360D159" w14:textId="3FC62CC6" w:rsidR="00ED31B9" w:rsidRDefault="009241CE">
      <w:pPr>
        <w:pStyle w:val="CommentText"/>
      </w:pPr>
      <w:r>
        <w:rPr>
          <w:rStyle w:val="CommentReference"/>
        </w:rPr>
        <w:annotationRef/>
      </w:r>
      <w:r>
        <w:t xml:space="preserve">ComEd feels this is too prescriptive </w:t>
      </w:r>
      <w:r w:rsidR="0048335E">
        <w:t xml:space="preserve">from a program implementation perspective </w:t>
      </w:r>
      <w:r>
        <w:t xml:space="preserve">and may cause customer confusion. </w:t>
      </w:r>
    </w:p>
  </w:comment>
  <w:comment w:id="1" w:author="Celia Johnson" w:date="2023-07-19T14:11:00Z" w:initials="CJ">
    <w:p w14:paraId="1E62DD5D" w14:textId="77777777" w:rsidR="003257D3" w:rsidRPr="003257D3" w:rsidRDefault="003257D3" w:rsidP="003257D3">
      <w:pPr>
        <w:pStyle w:val="CommentText"/>
        <w:rPr>
          <w:b/>
          <w:bCs/>
        </w:rPr>
      </w:pPr>
      <w:r>
        <w:rPr>
          <w:rStyle w:val="CommentReference"/>
        </w:rPr>
        <w:annotationRef/>
      </w:r>
      <w:r w:rsidRPr="003257D3">
        <w:rPr>
          <w:b/>
          <w:bCs/>
        </w:rPr>
        <w:t>Matt Armstrong:</w:t>
      </w:r>
    </w:p>
    <w:p w14:paraId="49CE035D" w14:textId="51D2F387" w:rsidR="003257D3" w:rsidRDefault="003257D3" w:rsidP="003257D3">
      <w:pPr>
        <w:pStyle w:val="CommentText"/>
      </w:pPr>
      <w:r>
        <w:t xml:space="preserve">Ameren Illinois does not support policy that prescribes specific elements of program implementation.  Consistent with other areas of the policy manual, AIC believes it is important that policy allow implementation flexibility for program administrators.   This allows the ability to tailor information provided so it best fits the customers level of interest.  </w:t>
      </w:r>
    </w:p>
  </w:comment>
  <w:comment w:id="4" w:author="Mcnish, Rebecca K:(ComEd)" w:date="2023-07-18T17:39:00Z" w:initials="MRK">
    <w:p w14:paraId="561D2091" w14:textId="3699FAA4" w:rsidR="00DB61BC" w:rsidRDefault="00DB61BC">
      <w:pPr>
        <w:pStyle w:val="CommentText"/>
      </w:pPr>
      <w:r>
        <w:rPr>
          <w:rStyle w:val="CommentReference"/>
        </w:rPr>
        <w:annotationRef/>
      </w:r>
      <w:r>
        <w:t xml:space="preserve"> ComEd feels this section is too prescriptive, consistent with comment above. </w:t>
      </w:r>
    </w:p>
  </w:comment>
  <w:comment w:id="5" w:author="Celia Johnson" w:date="2023-07-19T14:10:00Z" w:initials="CJ">
    <w:p w14:paraId="703118F3" w14:textId="77777777" w:rsidR="00B81160" w:rsidRPr="00B81160" w:rsidRDefault="00B81160">
      <w:pPr>
        <w:pStyle w:val="CommentText"/>
        <w:rPr>
          <w:b/>
          <w:bCs/>
        </w:rPr>
      </w:pPr>
      <w:r>
        <w:rPr>
          <w:rStyle w:val="CommentReference"/>
        </w:rPr>
        <w:annotationRef/>
      </w:r>
      <w:r w:rsidRPr="00B81160">
        <w:rPr>
          <w:b/>
          <w:bCs/>
        </w:rPr>
        <w:t xml:space="preserve">Matt Armstrong: </w:t>
      </w:r>
    </w:p>
    <w:p w14:paraId="10906442" w14:textId="0068ADCA" w:rsidR="00B81160" w:rsidRDefault="00B81160">
      <w:pPr>
        <w:pStyle w:val="CommentText"/>
      </w:pPr>
      <w:r>
        <w:t>Consistent with AIC comments above, Ameren believes this should be deleted.</w:t>
      </w:r>
    </w:p>
  </w:comment>
  <w:comment w:id="10" w:author="Mcnish, Rebecca K:(ComEd)" w:date="2023-07-18T17:35:00Z" w:initials="MRK">
    <w:p w14:paraId="181782CF" w14:textId="7E2F4280" w:rsidR="00DB61BC" w:rsidRDefault="00DB61BC">
      <w:pPr>
        <w:pStyle w:val="CommentText"/>
      </w:pPr>
      <w:r>
        <w:rPr>
          <w:rStyle w:val="CommentReference"/>
        </w:rPr>
        <w:annotationRef/>
      </w:r>
      <w:r>
        <w:t xml:space="preserve">ComEd is alright with this language but agrees with Ameren it could be deleted </w:t>
      </w:r>
      <w:r w:rsidR="0086290B">
        <w:t>for clarification</w:t>
      </w:r>
      <w:r>
        <w:t xml:space="preserve"> and still have the same result.  </w:t>
      </w:r>
    </w:p>
  </w:comment>
  <w:comment w:id="11" w:author="Celia Johnson" w:date="2023-07-19T14:25:00Z" w:initials="CJ">
    <w:p w14:paraId="7447C5E2" w14:textId="77777777" w:rsidR="00E30C62" w:rsidRPr="00E30C62" w:rsidRDefault="00227D90">
      <w:pPr>
        <w:pStyle w:val="CommentText"/>
        <w:rPr>
          <w:b/>
          <w:bCs/>
        </w:rPr>
      </w:pPr>
      <w:r>
        <w:rPr>
          <w:rStyle w:val="CommentReference"/>
        </w:rPr>
        <w:annotationRef/>
      </w:r>
      <w:r w:rsidR="00E30C62" w:rsidRPr="00E30C62">
        <w:rPr>
          <w:b/>
          <w:bCs/>
        </w:rPr>
        <w:t>Matt Armstrong:</w:t>
      </w:r>
    </w:p>
    <w:p w14:paraId="18645AF1" w14:textId="5D581580" w:rsidR="00227D90" w:rsidRDefault="007936C1">
      <w:pPr>
        <w:pStyle w:val="CommentText"/>
      </w:pPr>
      <w:r>
        <w:t xml:space="preserve">Ameren Illinois believes this language </w:t>
      </w:r>
      <w:r w:rsidR="00AA30D4">
        <w:t xml:space="preserve">(“for individual customer measures and whole building measure installations”) </w:t>
      </w:r>
      <w:r>
        <w:t>is unnecessary and could be deleted to provide greater clarity.</w:t>
      </w:r>
    </w:p>
  </w:comment>
  <w:comment w:id="14" w:author="Mcnish, Rebecca K:(ComEd)" w:date="2023-07-18T14:24:00Z" w:initials="MRK">
    <w:p w14:paraId="6368E680" w14:textId="3B636EAC" w:rsidR="009241CE" w:rsidRDefault="009241CE">
      <w:pPr>
        <w:pStyle w:val="CommentText"/>
      </w:pPr>
      <w:r>
        <w:rPr>
          <w:rStyle w:val="CommentReference"/>
        </w:rPr>
        <w:annotationRef/>
      </w:r>
      <w:r>
        <w:t>ComEd feels this</w:t>
      </w:r>
      <w:r w:rsidR="00DB61BC">
        <w:t xml:space="preserve"> level of customer specific data</w:t>
      </w:r>
      <w:r>
        <w:t xml:space="preserve"> is too prescriptive </w:t>
      </w:r>
      <w:r w:rsidR="00DB61BC">
        <w:t xml:space="preserve">and complex. </w:t>
      </w:r>
    </w:p>
  </w:comment>
  <w:comment w:id="15" w:author="Celia Johnson" w:date="2023-07-19T14:25:00Z" w:initials="CJ">
    <w:p w14:paraId="3DA059AA" w14:textId="155D2E87" w:rsidR="002F5AF9" w:rsidRDefault="002F5AF9" w:rsidP="00AF5DBC">
      <w:pPr>
        <w:pStyle w:val="CommentText"/>
      </w:pPr>
      <w:r>
        <w:rPr>
          <w:rStyle w:val="CommentReference"/>
        </w:rPr>
        <w:annotationRef/>
      </w:r>
      <w:r w:rsidR="00AF5DBC">
        <w:t xml:space="preserve">Ameren Illinois requests this language be deleted.  AIC bill impacts are based on average customer usage to avoid the complexity of gathering customer specific information and inputting into calculations.  </w:t>
      </w:r>
    </w:p>
  </w:comment>
  <w:comment w:id="24" w:author="Mcnish, Rebecca K:(ComEd)" w:date="2023-07-18T14:21:00Z" w:initials="MRK">
    <w:p w14:paraId="53055938" w14:textId="704C488D" w:rsidR="009241CE" w:rsidRDefault="009241CE">
      <w:pPr>
        <w:pStyle w:val="CommentText"/>
      </w:pPr>
      <w:r>
        <w:rPr>
          <w:rStyle w:val="CommentReference"/>
        </w:rPr>
        <w:annotationRef/>
      </w:r>
      <w:r>
        <w:t xml:space="preserve">ComEd is alright with a meeting for the purpose of sharing information as agreed to in the first sentence of this </w:t>
      </w:r>
      <w:r w:rsidR="00DB61BC">
        <w:t>paragraph,</w:t>
      </w:r>
      <w:r>
        <w:t xml:space="preserve"> and in support of paragraph 2, but is not comfortable with an unspecified number of meetings</w:t>
      </w:r>
      <w:r w:rsidR="00DB61BC">
        <w:t>,</w:t>
      </w:r>
      <w:r>
        <w:t xml:space="preserve"> so </w:t>
      </w:r>
      <w:r w:rsidR="00DB61BC">
        <w:t xml:space="preserve">we </w:t>
      </w:r>
      <w:r>
        <w:t xml:space="preserve">have limited this to one or two. </w:t>
      </w:r>
      <w:r w:rsidR="00DB61BC">
        <w:t xml:space="preserve">We would also ask that existing meetings are leveraged where possible considering ComEd already has other EEE dedicated SAG meetings. </w:t>
      </w:r>
    </w:p>
  </w:comment>
  <w:comment w:id="25" w:author="Celia Johnson" w:date="2023-07-19T14:27:00Z" w:initials="CJ">
    <w:p w14:paraId="30CE28E9" w14:textId="77777777" w:rsidR="006245E2" w:rsidRPr="006245E2" w:rsidRDefault="006245E2">
      <w:pPr>
        <w:pStyle w:val="CommentText"/>
        <w:rPr>
          <w:b/>
          <w:bCs/>
        </w:rPr>
      </w:pPr>
      <w:r>
        <w:rPr>
          <w:rStyle w:val="CommentReference"/>
        </w:rPr>
        <w:annotationRef/>
      </w:r>
      <w:r w:rsidRPr="006245E2">
        <w:rPr>
          <w:b/>
          <w:bCs/>
        </w:rPr>
        <w:t xml:space="preserve">Matt Armstrong: </w:t>
      </w:r>
    </w:p>
    <w:p w14:paraId="7D9CD787" w14:textId="5586058A" w:rsidR="006245E2" w:rsidRDefault="006245E2">
      <w:pPr>
        <w:pStyle w:val="CommentText"/>
      </w:pPr>
      <w:r>
        <w:t>Ameren Illinois requests this language be removed</w:t>
      </w:r>
      <w:r w:rsidR="00406843">
        <w:t xml:space="preserve"> (starting with “the IL-SAG Facilitator will convene…”)</w:t>
      </w:r>
      <w:r>
        <w:t xml:space="preserve">.  AIC does not support policy that requires convening an unknown number of additional SAG meetings.   </w:t>
      </w:r>
    </w:p>
  </w:comment>
  <w:comment w:id="42" w:author="Mcnish, Rebecca K:(ComEd)" w:date="2023-07-18T14:25:00Z" w:initials="MRK">
    <w:p w14:paraId="18C21307" w14:textId="08268DEE" w:rsidR="009241CE" w:rsidRDefault="009241CE">
      <w:pPr>
        <w:pStyle w:val="CommentText"/>
      </w:pPr>
      <w:r>
        <w:rPr>
          <w:rStyle w:val="CommentReference"/>
        </w:rPr>
        <w:annotationRef/>
      </w:r>
      <w:r>
        <w:t xml:space="preserve">ComEd </w:t>
      </w:r>
      <w:r w:rsidR="00DB61BC">
        <w:t>will consider feedback and provide responses</w:t>
      </w:r>
      <w:r w:rsidR="0086290B">
        <w:t xml:space="preserve"> (via email being acceptable)</w:t>
      </w:r>
      <w:r w:rsidR="00DB61BC">
        <w:t xml:space="preserve"> but does not feel another meeting should necessarily be the only venue for that.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60D159" w15:done="0"/>
  <w15:commentEx w15:paraId="49CE035D" w15:paraIdParent="3360D159" w15:done="0"/>
  <w15:commentEx w15:paraId="561D2091" w15:done="0"/>
  <w15:commentEx w15:paraId="10906442" w15:paraIdParent="561D2091" w15:done="0"/>
  <w15:commentEx w15:paraId="181782CF" w15:done="0"/>
  <w15:commentEx w15:paraId="18645AF1" w15:paraIdParent="181782CF" w15:done="0"/>
  <w15:commentEx w15:paraId="6368E680" w15:done="0"/>
  <w15:commentEx w15:paraId="3DA059AA" w15:paraIdParent="6368E680" w15:done="0"/>
  <w15:commentEx w15:paraId="53055938" w15:done="0"/>
  <w15:commentEx w15:paraId="7D9CD787" w15:paraIdParent="53055938" w15:done="0"/>
  <w15:commentEx w15:paraId="18C21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11F45" w16cex:dateUtc="2023-07-18T19:25:00Z"/>
  <w16cex:commentExtensible w16cex:durableId="28626DA1" w16cex:dateUtc="2023-07-19T19:11:00Z"/>
  <w16cex:commentExtensible w16cex:durableId="28614CEC" w16cex:dateUtc="2023-07-18T22:39:00Z"/>
  <w16cex:commentExtensible w16cex:durableId="28626D4D" w16cex:dateUtc="2023-07-19T19:10:00Z"/>
  <w16cex:commentExtensible w16cex:durableId="28614BFD" w16cex:dateUtc="2023-07-18T22:35:00Z"/>
  <w16cex:commentExtensible w16cex:durableId="286270EF" w16cex:dateUtc="2023-07-19T19:25:00Z"/>
  <w16cex:commentExtensible w16cex:durableId="28611F06" w16cex:dateUtc="2023-07-18T19:24:00Z"/>
  <w16cex:commentExtensible w16cex:durableId="286270D2" w16cex:dateUtc="2023-07-19T19:25:00Z"/>
  <w16cex:commentExtensible w16cex:durableId="28611E79" w16cex:dateUtc="2023-07-18T19:21:00Z"/>
  <w16cex:commentExtensible w16cex:durableId="28627141" w16cex:dateUtc="2023-07-19T19:27:00Z"/>
  <w16cex:commentExtensible w16cex:durableId="28611F64" w16cex:dateUtc="2023-07-18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0D159" w16cid:durableId="28611F45"/>
  <w16cid:commentId w16cid:paraId="49CE035D" w16cid:durableId="28626DA1"/>
  <w16cid:commentId w16cid:paraId="561D2091" w16cid:durableId="28614CEC"/>
  <w16cid:commentId w16cid:paraId="10906442" w16cid:durableId="28626D4D"/>
  <w16cid:commentId w16cid:paraId="181782CF" w16cid:durableId="28614BFD"/>
  <w16cid:commentId w16cid:paraId="18645AF1" w16cid:durableId="286270EF"/>
  <w16cid:commentId w16cid:paraId="6368E680" w16cid:durableId="28611F06"/>
  <w16cid:commentId w16cid:paraId="3DA059AA" w16cid:durableId="286270D2"/>
  <w16cid:commentId w16cid:paraId="53055938" w16cid:durableId="28611E79"/>
  <w16cid:commentId w16cid:paraId="7D9CD787" w16cid:durableId="28627141"/>
  <w16cid:commentId w16cid:paraId="18C21307" w16cid:durableId="28611F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1C7"/>
    <w:multiLevelType w:val="hybridMultilevel"/>
    <w:tmpl w:val="5E7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06A72"/>
    <w:multiLevelType w:val="hybridMultilevel"/>
    <w:tmpl w:val="C05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54404"/>
    <w:multiLevelType w:val="hybridMultilevel"/>
    <w:tmpl w:val="23C0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C7848"/>
    <w:multiLevelType w:val="hybridMultilevel"/>
    <w:tmpl w:val="87207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66314"/>
    <w:multiLevelType w:val="hybridMultilevel"/>
    <w:tmpl w:val="8298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C0A13"/>
    <w:multiLevelType w:val="hybridMultilevel"/>
    <w:tmpl w:val="7B86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690379">
    <w:abstractNumId w:val="4"/>
  </w:num>
  <w:num w:numId="2" w16cid:durableId="1601719285">
    <w:abstractNumId w:val="2"/>
  </w:num>
  <w:num w:numId="3" w16cid:durableId="182785219">
    <w:abstractNumId w:val="5"/>
  </w:num>
  <w:num w:numId="4" w16cid:durableId="1848473706">
    <w:abstractNumId w:val="0"/>
  </w:num>
  <w:num w:numId="5" w16cid:durableId="636183826">
    <w:abstractNumId w:val="1"/>
  </w:num>
  <w:num w:numId="6" w16cid:durableId="2326669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d Weaver">
    <w15:presenceInfo w15:providerId="Windows Live" w15:userId="3353f05739d3c35f"/>
  </w15:person>
  <w15:person w15:author="Mcnish, Rebecca K:(ComEd)">
    <w15:presenceInfo w15:providerId="AD" w15:userId="S::MCNIRK@exelonds.com::8889c394-b2e8-40db-a93e-f07aff8b8029"/>
  </w15:person>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A"/>
    <w:rsid w:val="00074A47"/>
    <w:rsid w:val="00084E0F"/>
    <w:rsid w:val="00087A69"/>
    <w:rsid w:val="000A0703"/>
    <w:rsid w:val="000B38F0"/>
    <w:rsid w:val="000B5701"/>
    <w:rsid w:val="000B5E95"/>
    <w:rsid w:val="000C5610"/>
    <w:rsid w:val="000D3955"/>
    <w:rsid w:val="000F2CA8"/>
    <w:rsid w:val="00112179"/>
    <w:rsid w:val="001170F8"/>
    <w:rsid w:val="00120BD5"/>
    <w:rsid w:val="0014666D"/>
    <w:rsid w:val="00146CC0"/>
    <w:rsid w:val="00151431"/>
    <w:rsid w:val="00156E51"/>
    <w:rsid w:val="00175E95"/>
    <w:rsid w:val="001D5B7B"/>
    <w:rsid w:val="001D78C8"/>
    <w:rsid w:val="001F7F62"/>
    <w:rsid w:val="00200B08"/>
    <w:rsid w:val="00217A82"/>
    <w:rsid w:val="00227D90"/>
    <w:rsid w:val="00242C39"/>
    <w:rsid w:val="00250CE2"/>
    <w:rsid w:val="00255250"/>
    <w:rsid w:val="00255988"/>
    <w:rsid w:val="00270A96"/>
    <w:rsid w:val="00271B03"/>
    <w:rsid w:val="002768CF"/>
    <w:rsid w:val="002A5C78"/>
    <w:rsid w:val="002E0CA3"/>
    <w:rsid w:val="002F5AF9"/>
    <w:rsid w:val="00302ADC"/>
    <w:rsid w:val="00306438"/>
    <w:rsid w:val="003257D3"/>
    <w:rsid w:val="0035494C"/>
    <w:rsid w:val="00360585"/>
    <w:rsid w:val="003640FA"/>
    <w:rsid w:val="003674F3"/>
    <w:rsid w:val="00393FC8"/>
    <w:rsid w:val="003B73C9"/>
    <w:rsid w:val="003C20CE"/>
    <w:rsid w:val="003C7B33"/>
    <w:rsid w:val="003D2ECB"/>
    <w:rsid w:val="003E0FEF"/>
    <w:rsid w:val="003E4948"/>
    <w:rsid w:val="00406843"/>
    <w:rsid w:val="00414C0D"/>
    <w:rsid w:val="004165DA"/>
    <w:rsid w:val="00441C94"/>
    <w:rsid w:val="0048335E"/>
    <w:rsid w:val="00486504"/>
    <w:rsid w:val="00486514"/>
    <w:rsid w:val="004C6E8A"/>
    <w:rsid w:val="004F0241"/>
    <w:rsid w:val="0051094C"/>
    <w:rsid w:val="00525FEE"/>
    <w:rsid w:val="00563176"/>
    <w:rsid w:val="005958D6"/>
    <w:rsid w:val="0059723C"/>
    <w:rsid w:val="005A3EE9"/>
    <w:rsid w:val="005C5BAD"/>
    <w:rsid w:val="005E6379"/>
    <w:rsid w:val="006245E2"/>
    <w:rsid w:val="006278C8"/>
    <w:rsid w:val="00631FBE"/>
    <w:rsid w:val="00633E65"/>
    <w:rsid w:val="00665D2B"/>
    <w:rsid w:val="00671697"/>
    <w:rsid w:val="0069454D"/>
    <w:rsid w:val="006B20EB"/>
    <w:rsid w:val="006B447F"/>
    <w:rsid w:val="00707768"/>
    <w:rsid w:val="0071277A"/>
    <w:rsid w:val="00746EB0"/>
    <w:rsid w:val="00774DF9"/>
    <w:rsid w:val="00775774"/>
    <w:rsid w:val="00776C22"/>
    <w:rsid w:val="00792A89"/>
    <w:rsid w:val="007936C1"/>
    <w:rsid w:val="007B5F0C"/>
    <w:rsid w:val="007F6A54"/>
    <w:rsid w:val="00802CCA"/>
    <w:rsid w:val="0080637D"/>
    <w:rsid w:val="00810D7F"/>
    <w:rsid w:val="00840341"/>
    <w:rsid w:val="0086290B"/>
    <w:rsid w:val="00877C31"/>
    <w:rsid w:val="008C58B7"/>
    <w:rsid w:val="008F0926"/>
    <w:rsid w:val="009241CE"/>
    <w:rsid w:val="00936736"/>
    <w:rsid w:val="0094406D"/>
    <w:rsid w:val="00965D55"/>
    <w:rsid w:val="00984DE1"/>
    <w:rsid w:val="009A7666"/>
    <w:rsid w:val="009C0249"/>
    <w:rsid w:val="009D48F6"/>
    <w:rsid w:val="009F617F"/>
    <w:rsid w:val="009F769C"/>
    <w:rsid w:val="00A0081F"/>
    <w:rsid w:val="00A23DD0"/>
    <w:rsid w:val="00A3203D"/>
    <w:rsid w:val="00A37670"/>
    <w:rsid w:val="00A52120"/>
    <w:rsid w:val="00A72246"/>
    <w:rsid w:val="00A9617C"/>
    <w:rsid w:val="00AA30D4"/>
    <w:rsid w:val="00AC4A3A"/>
    <w:rsid w:val="00AD27D1"/>
    <w:rsid w:val="00AD79AA"/>
    <w:rsid w:val="00AE1C2D"/>
    <w:rsid w:val="00AE57B9"/>
    <w:rsid w:val="00AE6990"/>
    <w:rsid w:val="00AF5DBC"/>
    <w:rsid w:val="00B1683F"/>
    <w:rsid w:val="00B541A6"/>
    <w:rsid w:val="00B6072D"/>
    <w:rsid w:val="00B657C8"/>
    <w:rsid w:val="00B67549"/>
    <w:rsid w:val="00B7783E"/>
    <w:rsid w:val="00B81160"/>
    <w:rsid w:val="00BA0AF3"/>
    <w:rsid w:val="00BB3598"/>
    <w:rsid w:val="00BC33BA"/>
    <w:rsid w:val="00BC5F93"/>
    <w:rsid w:val="00BD4181"/>
    <w:rsid w:val="00BF4591"/>
    <w:rsid w:val="00C14127"/>
    <w:rsid w:val="00C35762"/>
    <w:rsid w:val="00C907B9"/>
    <w:rsid w:val="00D0737B"/>
    <w:rsid w:val="00D1533E"/>
    <w:rsid w:val="00D24FC6"/>
    <w:rsid w:val="00D308CB"/>
    <w:rsid w:val="00D6436A"/>
    <w:rsid w:val="00D65F9A"/>
    <w:rsid w:val="00D819BE"/>
    <w:rsid w:val="00D8283A"/>
    <w:rsid w:val="00D85C28"/>
    <w:rsid w:val="00D96FCE"/>
    <w:rsid w:val="00DA1C3C"/>
    <w:rsid w:val="00DB0B79"/>
    <w:rsid w:val="00DB61BC"/>
    <w:rsid w:val="00DC7FF5"/>
    <w:rsid w:val="00DD296F"/>
    <w:rsid w:val="00DD5C85"/>
    <w:rsid w:val="00DF0378"/>
    <w:rsid w:val="00E0169A"/>
    <w:rsid w:val="00E30C62"/>
    <w:rsid w:val="00E65117"/>
    <w:rsid w:val="00E67EC5"/>
    <w:rsid w:val="00E9419A"/>
    <w:rsid w:val="00EB0238"/>
    <w:rsid w:val="00EC3A6A"/>
    <w:rsid w:val="00ED31B9"/>
    <w:rsid w:val="00ED5A72"/>
    <w:rsid w:val="00F16101"/>
    <w:rsid w:val="00F1624D"/>
    <w:rsid w:val="00F165D1"/>
    <w:rsid w:val="00F17E35"/>
    <w:rsid w:val="00F7350E"/>
    <w:rsid w:val="00F762A8"/>
    <w:rsid w:val="00F77534"/>
    <w:rsid w:val="00F8649D"/>
    <w:rsid w:val="00F90E6F"/>
    <w:rsid w:val="00FA2DD4"/>
    <w:rsid w:val="00FA5540"/>
    <w:rsid w:val="00FB0634"/>
    <w:rsid w:val="00FD5D62"/>
    <w:rsid w:val="00FF013C"/>
    <w:rsid w:val="00FF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B4C"/>
  <w15:chartTrackingRefBased/>
  <w15:docId w15:val="{E594ECA3-75D6-44F5-9345-82DE3E2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DA"/>
    <w:pPr>
      <w:ind w:left="720"/>
      <w:contextualSpacing/>
    </w:pPr>
  </w:style>
  <w:style w:type="character" w:styleId="CommentReference">
    <w:name w:val="annotation reference"/>
    <w:basedOn w:val="DefaultParagraphFont"/>
    <w:uiPriority w:val="99"/>
    <w:semiHidden/>
    <w:unhideWhenUsed/>
    <w:rsid w:val="003C7B33"/>
    <w:rPr>
      <w:sz w:val="16"/>
      <w:szCs w:val="16"/>
    </w:rPr>
  </w:style>
  <w:style w:type="paragraph" w:styleId="CommentText">
    <w:name w:val="annotation text"/>
    <w:basedOn w:val="Normal"/>
    <w:link w:val="CommentTextChar"/>
    <w:uiPriority w:val="99"/>
    <w:unhideWhenUsed/>
    <w:rsid w:val="003C7B33"/>
    <w:pPr>
      <w:spacing w:line="240" w:lineRule="auto"/>
    </w:pPr>
    <w:rPr>
      <w:sz w:val="20"/>
      <w:szCs w:val="20"/>
    </w:rPr>
  </w:style>
  <w:style w:type="character" w:customStyle="1" w:styleId="CommentTextChar">
    <w:name w:val="Comment Text Char"/>
    <w:basedOn w:val="DefaultParagraphFont"/>
    <w:link w:val="CommentText"/>
    <w:uiPriority w:val="99"/>
    <w:rsid w:val="003C7B33"/>
    <w:rPr>
      <w:sz w:val="20"/>
      <w:szCs w:val="20"/>
    </w:rPr>
  </w:style>
  <w:style w:type="paragraph" w:styleId="CommentSubject">
    <w:name w:val="annotation subject"/>
    <w:basedOn w:val="CommentText"/>
    <w:next w:val="CommentText"/>
    <w:link w:val="CommentSubjectChar"/>
    <w:uiPriority w:val="99"/>
    <w:semiHidden/>
    <w:unhideWhenUsed/>
    <w:rsid w:val="003C7B33"/>
    <w:rPr>
      <w:b/>
      <w:bCs/>
    </w:rPr>
  </w:style>
  <w:style w:type="character" w:customStyle="1" w:styleId="CommentSubjectChar">
    <w:name w:val="Comment Subject Char"/>
    <w:basedOn w:val="CommentTextChar"/>
    <w:link w:val="CommentSubject"/>
    <w:uiPriority w:val="99"/>
    <w:semiHidden/>
    <w:rsid w:val="003C7B33"/>
    <w:rPr>
      <w:b/>
      <w:bCs/>
      <w:sz w:val="20"/>
      <w:szCs w:val="20"/>
    </w:rPr>
  </w:style>
  <w:style w:type="paragraph" w:styleId="Revision">
    <w:name w:val="Revision"/>
    <w:hidden/>
    <w:uiPriority w:val="99"/>
    <w:semiHidden/>
    <w:rsid w:val="003D2ECB"/>
    <w:pPr>
      <w:spacing w:after="0" w:line="240" w:lineRule="auto"/>
    </w:pPr>
  </w:style>
  <w:style w:type="paragraph" w:styleId="NoSpacing">
    <w:name w:val="No Spacing"/>
    <w:uiPriority w:val="1"/>
    <w:qFormat/>
    <w:rsid w:val="003C2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BADA-B311-4363-9425-6A6CEC8EF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B1F24-25A9-4C07-ABEE-995FA94C6B71}">
  <ds:schemaRefs>
    <ds:schemaRef ds:uri="http://schemas.microsoft.com/sharepoint/v3/contenttype/forms"/>
  </ds:schemaRefs>
</ds:datastoreItem>
</file>

<file path=customXml/itemProps3.xml><?xml version="1.0" encoding="utf-8"?>
<ds:datastoreItem xmlns:ds="http://schemas.openxmlformats.org/officeDocument/2006/customXml" ds:itemID="{139C3315-2C33-4268-9265-2E39DF96CE8D}">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4.xml><?xml version="1.0" encoding="utf-8"?>
<ds:datastoreItem xmlns:ds="http://schemas.openxmlformats.org/officeDocument/2006/customXml" ds:itemID="{132DA1E4-E0F9-429B-ADD0-E5D5C2C9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Weaver</dc:creator>
  <cp:keywords/>
  <dc:description/>
  <cp:lastModifiedBy>Celia Johnson</cp:lastModifiedBy>
  <cp:revision>29</cp:revision>
  <dcterms:created xsi:type="dcterms:W3CDTF">2023-07-19T19:08:00Z</dcterms:created>
  <dcterms:modified xsi:type="dcterms:W3CDTF">2023-07-19T19:30:00Z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ediaServiceImageTags">
    <vt:lpwstr/>
  </property>
</Properties>
</file>