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7216" w14:textId="77777777" w:rsidR="0095439D" w:rsidRDefault="0095439D" w:rsidP="00660A59">
      <w:pPr>
        <w:rPr>
          <w:color w:val="6F6754"/>
        </w:rPr>
      </w:pPr>
    </w:p>
    <w:p w14:paraId="38D6B359" w14:textId="77777777" w:rsidR="0095439D" w:rsidRDefault="0095439D" w:rsidP="00660A59">
      <w:pPr>
        <w:rPr>
          <w:color w:val="6F6754"/>
        </w:rPr>
      </w:pPr>
    </w:p>
    <w:p w14:paraId="1FAB32D4" w14:textId="77777777" w:rsidR="0095439D" w:rsidRDefault="0095439D"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795E4237" w14:textId="77777777">
        <w:trPr>
          <w:trHeight w:val="2178"/>
        </w:trPr>
        <w:tc>
          <w:tcPr>
            <w:tcW w:w="1761" w:type="dxa"/>
          </w:tcPr>
          <w:p w14:paraId="05C9AC29" w14:textId="77777777" w:rsidR="0095439D" w:rsidRDefault="0095439D">
            <w:pPr>
              <w:pStyle w:val="TitlepageRestriction"/>
            </w:pPr>
          </w:p>
        </w:tc>
        <w:tc>
          <w:tcPr>
            <w:tcW w:w="8575" w:type="dxa"/>
            <w:gridSpan w:val="4"/>
          </w:tcPr>
          <w:p w14:paraId="24DE5CC4" w14:textId="77777777" w:rsidR="0095439D" w:rsidRDefault="007A014D">
            <w:pPr>
              <w:pStyle w:val="Title"/>
            </w:pPr>
            <w:bookmarkStart w:id="0" w:name="Title_Program_Name"/>
            <w:r>
              <w:t>Small and Midsize Business</w:t>
            </w:r>
            <w:bookmarkEnd w:id="0"/>
            <w:r>
              <w:t xml:space="preserve"> </w:t>
            </w:r>
            <w:r w:rsidRPr="00E656A1">
              <w:t>Impact Evaluation Report</w:t>
            </w:r>
          </w:p>
          <w:p w14:paraId="019983B4" w14:textId="77777777" w:rsidR="0095439D" w:rsidRPr="006C1252" w:rsidRDefault="007A014D">
            <w:pPr>
              <w:pStyle w:val="Subtitle"/>
            </w:pPr>
            <w:r>
              <w:t xml:space="preserve">Energy Efficiency Plan: Program Year 2024 </w:t>
            </w:r>
            <w:r>
              <w:br/>
              <w:t>(1/1/2024-12/31/2024)</w:t>
            </w:r>
          </w:p>
        </w:tc>
      </w:tr>
      <w:tr w:rsidR="00D657F7" w:rsidRPr="00C324C7" w14:paraId="307DF439" w14:textId="77777777">
        <w:trPr>
          <w:trHeight w:val="2331"/>
        </w:trPr>
        <w:tc>
          <w:tcPr>
            <w:tcW w:w="1761" w:type="dxa"/>
          </w:tcPr>
          <w:p w14:paraId="301F302B" w14:textId="77777777" w:rsidR="0095439D" w:rsidRDefault="0095439D">
            <w:pPr>
              <w:pStyle w:val="TitlepageRestriction"/>
            </w:pPr>
          </w:p>
        </w:tc>
        <w:tc>
          <w:tcPr>
            <w:tcW w:w="8575" w:type="dxa"/>
            <w:gridSpan w:val="4"/>
          </w:tcPr>
          <w:p w14:paraId="3787AE20" w14:textId="77777777" w:rsidR="0095439D" w:rsidRDefault="007A014D">
            <w:pPr>
              <w:pStyle w:val="Preparedfor"/>
            </w:pPr>
            <w:r>
              <w:t>Prepared for:</w:t>
            </w:r>
            <w:r w:rsidRPr="009B6AE4">
              <w:rPr>
                <w:color w:val="FF0000"/>
              </w:rPr>
              <w:t xml:space="preserve"> </w:t>
            </w:r>
          </w:p>
          <w:p w14:paraId="6B2FC68F" w14:textId="77777777" w:rsidR="0095439D" w:rsidRDefault="007A014D">
            <w:pPr>
              <w:pStyle w:val="Preparedfor"/>
            </w:pPr>
            <w:r>
              <w:t>Peoples Gas and North Shore Gas</w:t>
            </w:r>
          </w:p>
          <w:p w14:paraId="22E139FD" w14:textId="77777777" w:rsidR="0095439D" w:rsidRPr="004F0F97" w:rsidRDefault="007A014D">
            <w:pPr>
              <w:pStyle w:val="CoverClientName0"/>
            </w:pPr>
            <w:r w:rsidRPr="004F0F97">
              <w:t>DRAFT</w:t>
            </w:r>
          </w:p>
          <w:p w14:paraId="357A50E3" w14:textId="6B6F8581" w:rsidR="0095439D" w:rsidRPr="00363D18" w:rsidRDefault="00BF3AA1">
            <w:pPr>
              <w:pStyle w:val="BodyText"/>
            </w:pPr>
            <w:r>
              <w:t>April 28, 2025</w:t>
            </w:r>
          </w:p>
        </w:tc>
      </w:tr>
      <w:tr w:rsidR="00D657F7" w:rsidRPr="00A53568" w14:paraId="2E67B488" w14:textId="77777777">
        <w:trPr>
          <w:trHeight w:val="432"/>
        </w:trPr>
        <w:tc>
          <w:tcPr>
            <w:tcW w:w="1761" w:type="dxa"/>
          </w:tcPr>
          <w:p w14:paraId="6B0F0DCA" w14:textId="77777777" w:rsidR="0095439D" w:rsidRPr="00A53568" w:rsidRDefault="0095439D">
            <w:pPr>
              <w:rPr>
                <w:rStyle w:val="CoverText"/>
                <w:i/>
              </w:rPr>
            </w:pPr>
          </w:p>
        </w:tc>
        <w:tc>
          <w:tcPr>
            <w:tcW w:w="4862" w:type="dxa"/>
            <w:gridSpan w:val="2"/>
          </w:tcPr>
          <w:p w14:paraId="3B90EB7B" w14:textId="112CD153" w:rsidR="0095439D" w:rsidRDefault="007A014D">
            <w:pPr>
              <w:pStyle w:val="BodyTextBold"/>
              <w:rPr>
                <w:rStyle w:val="CoverText"/>
              </w:rPr>
            </w:pPr>
            <w:r>
              <w:rPr>
                <w:rStyle w:val="CoverText"/>
              </w:rPr>
              <w:t>Prepared</w:t>
            </w:r>
            <w:r w:rsidRPr="00B21048">
              <w:rPr>
                <w:rStyle w:val="CoverText"/>
              </w:rPr>
              <w:t xml:space="preserve"> by:</w:t>
            </w:r>
            <w:r>
              <w:rPr>
                <w:color w:val="7030A0"/>
              </w:rPr>
              <w:t xml:space="preserve"> </w:t>
            </w:r>
          </w:p>
        </w:tc>
        <w:tc>
          <w:tcPr>
            <w:tcW w:w="3713" w:type="dxa"/>
            <w:gridSpan w:val="2"/>
          </w:tcPr>
          <w:p w14:paraId="41A69324" w14:textId="77777777" w:rsidR="0095439D" w:rsidRDefault="0095439D">
            <w:pPr>
              <w:pStyle w:val="BodyTextNoSpacingAfter"/>
              <w:rPr>
                <w:rStyle w:val="CoverText"/>
              </w:rPr>
            </w:pPr>
          </w:p>
        </w:tc>
      </w:tr>
      <w:tr w:rsidR="00BF3AA1" w:rsidRPr="00A53568" w14:paraId="22AC4A22" w14:textId="77777777">
        <w:trPr>
          <w:trHeight w:val="3114"/>
        </w:trPr>
        <w:tc>
          <w:tcPr>
            <w:tcW w:w="1761" w:type="dxa"/>
          </w:tcPr>
          <w:p w14:paraId="5B8580D3" w14:textId="77777777" w:rsidR="00BF3AA1" w:rsidRPr="004F0F97" w:rsidRDefault="00BF3AA1" w:rsidP="00BF3AA1">
            <w:pPr>
              <w:rPr>
                <w:rStyle w:val="CoverText"/>
                <w:i/>
              </w:rPr>
            </w:pPr>
          </w:p>
        </w:tc>
        <w:tc>
          <w:tcPr>
            <w:tcW w:w="4862" w:type="dxa"/>
            <w:gridSpan w:val="2"/>
          </w:tcPr>
          <w:p w14:paraId="701E28DA" w14:textId="77777777" w:rsidR="00BF3AA1" w:rsidRPr="001355FF" w:rsidRDefault="00BF3AA1" w:rsidP="00BF3AA1">
            <w:pPr>
              <w:pStyle w:val="BodyTextNoSpacingAfter"/>
            </w:pPr>
            <w:r w:rsidRPr="001355FF">
              <w:t>Marlon McClinton</w:t>
            </w:r>
          </w:p>
          <w:p w14:paraId="7FA528BA" w14:textId="50123066" w:rsidR="00BF3AA1" w:rsidRPr="004F0F97" w:rsidRDefault="00BF3AA1" w:rsidP="00BF3AA1">
            <w:pPr>
              <w:pStyle w:val="BodyTextNoSpacingAfter"/>
              <w:rPr>
                <w:rStyle w:val="CoverText"/>
              </w:rPr>
            </w:pPr>
            <w:r w:rsidRPr="001355FF">
              <w:t>Utilivate Technologies</w:t>
            </w:r>
          </w:p>
        </w:tc>
        <w:tc>
          <w:tcPr>
            <w:tcW w:w="3713" w:type="dxa"/>
            <w:gridSpan w:val="2"/>
          </w:tcPr>
          <w:p w14:paraId="5D93E598" w14:textId="77777777" w:rsidR="00BF3AA1" w:rsidRPr="001355FF" w:rsidRDefault="00BF3AA1" w:rsidP="00BF3AA1">
            <w:pPr>
              <w:pStyle w:val="BodyTextNoSpacingAfter"/>
            </w:pPr>
            <w:r w:rsidRPr="001355FF">
              <w:t>Walter Roberson</w:t>
            </w:r>
          </w:p>
          <w:p w14:paraId="07C81A79" w14:textId="0DDBE205" w:rsidR="00BF3AA1" w:rsidRPr="00A53568" w:rsidRDefault="00BF3AA1" w:rsidP="00BF3AA1">
            <w:pPr>
              <w:pStyle w:val="BodyTextNoSpacingAfter"/>
              <w:rPr>
                <w:rStyle w:val="CoverText"/>
                <w:iCs w:val="0"/>
              </w:rPr>
            </w:pPr>
            <w:r w:rsidRPr="001355FF">
              <w:rPr>
                <w:iCs w:val="0"/>
              </w:rPr>
              <w:t>Utilivate Technologies</w:t>
            </w:r>
          </w:p>
        </w:tc>
      </w:tr>
      <w:tr w:rsidR="00BF3AA1" w:rsidRPr="005D53EC" w14:paraId="68D19BBE" w14:textId="77777777">
        <w:trPr>
          <w:trHeight w:val="1170"/>
        </w:trPr>
        <w:tc>
          <w:tcPr>
            <w:tcW w:w="1761" w:type="dxa"/>
            <w:tcMar>
              <w:right w:w="158" w:type="dxa"/>
            </w:tcMar>
          </w:tcPr>
          <w:p w14:paraId="46A4BA57" w14:textId="77777777" w:rsidR="00BF3AA1" w:rsidRPr="00D8064B" w:rsidRDefault="00BF3AA1" w:rsidP="00BF3AA1">
            <w:pPr>
              <w:pStyle w:val="TitlepageRestriction"/>
              <w:spacing w:after="360"/>
              <w:jc w:val="right"/>
              <w:rPr>
                <w:b/>
                <w:sz w:val="18"/>
                <w:szCs w:val="18"/>
              </w:rPr>
            </w:pPr>
            <w:r w:rsidRPr="00D8064B">
              <w:rPr>
                <w:b/>
                <w:sz w:val="18"/>
                <w:szCs w:val="18"/>
              </w:rPr>
              <w:t>guidehouse.com</w:t>
            </w:r>
          </w:p>
          <w:p w14:paraId="388D7A17" w14:textId="77777777" w:rsidR="00BF3AA1" w:rsidRPr="00D8064B" w:rsidRDefault="00BF3AA1" w:rsidP="00BF3AA1">
            <w:pPr>
              <w:pStyle w:val="TitlepageRestriction"/>
              <w:jc w:val="right"/>
              <w:rPr>
                <w:color w:val="968C6D"/>
                <w:sz w:val="18"/>
                <w:szCs w:val="18"/>
              </w:rPr>
            </w:pPr>
          </w:p>
        </w:tc>
        <w:tc>
          <w:tcPr>
            <w:tcW w:w="2110" w:type="dxa"/>
            <w:vAlign w:val="center"/>
          </w:tcPr>
          <w:p w14:paraId="2691A012" w14:textId="77777777" w:rsidR="00BF3AA1" w:rsidRPr="00D8064B" w:rsidRDefault="00BF3AA1" w:rsidP="00BF3AA1">
            <w:pPr>
              <w:pStyle w:val="TitlepageRestriction"/>
              <w:rPr>
                <w:sz w:val="18"/>
                <w:szCs w:val="18"/>
              </w:rPr>
            </w:pPr>
          </w:p>
        </w:tc>
        <w:tc>
          <w:tcPr>
            <w:tcW w:w="2752" w:type="dxa"/>
          </w:tcPr>
          <w:p w14:paraId="3BB6929A" w14:textId="77777777" w:rsidR="00BF3AA1" w:rsidRPr="00D8064B" w:rsidRDefault="00BF3AA1" w:rsidP="00BF3AA1">
            <w:pPr>
              <w:pStyle w:val="TitlepageRestriction"/>
              <w:rPr>
                <w:sz w:val="18"/>
                <w:szCs w:val="18"/>
              </w:rPr>
            </w:pPr>
          </w:p>
        </w:tc>
        <w:tc>
          <w:tcPr>
            <w:tcW w:w="2008" w:type="dxa"/>
            <w:vAlign w:val="center"/>
          </w:tcPr>
          <w:p w14:paraId="66230365" w14:textId="77777777" w:rsidR="00BF3AA1" w:rsidRPr="00D8064B" w:rsidRDefault="00BF3AA1" w:rsidP="00BF3AA1">
            <w:pPr>
              <w:pStyle w:val="TitlepageRestriction"/>
              <w:rPr>
                <w:sz w:val="18"/>
                <w:szCs w:val="18"/>
              </w:rPr>
            </w:pPr>
          </w:p>
        </w:tc>
        <w:tc>
          <w:tcPr>
            <w:tcW w:w="1705" w:type="dxa"/>
          </w:tcPr>
          <w:p w14:paraId="684637A5" w14:textId="77777777" w:rsidR="00BF3AA1" w:rsidRPr="00D8064B" w:rsidRDefault="00BF3AA1" w:rsidP="00BF3AA1">
            <w:pPr>
              <w:pStyle w:val="TitlepageRestriction"/>
              <w:rPr>
                <w:sz w:val="18"/>
                <w:szCs w:val="18"/>
              </w:rPr>
            </w:pPr>
          </w:p>
        </w:tc>
      </w:tr>
    </w:tbl>
    <w:p w14:paraId="4C50A9F4" w14:textId="77777777" w:rsidR="0095439D" w:rsidRPr="00B53186" w:rsidRDefault="0095439D" w:rsidP="00660A59">
      <w:pPr>
        <w:rPr>
          <w:color w:val="6F6754"/>
        </w:rPr>
      </w:pPr>
    </w:p>
    <w:p w14:paraId="4D94DEFD" w14:textId="77777777" w:rsidR="0095439D" w:rsidRPr="004B7712" w:rsidRDefault="0095439D" w:rsidP="003C1C68">
      <w:pPr>
        <w:sectPr w:rsidR="0095439D"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633B7895" w14:textId="77777777" w:rsidR="0095439D" w:rsidRPr="00CE09F1" w:rsidRDefault="0095439D" w:rsidP="009A0F87">
      <w:pPr>
        <w:pStyle w:val="Contactinfo"/>
      </w:pPr>
    </w:p>
    <w:p w14:paraId="7B8DE2D0" w14:textId="77777777" w:rsidR="0095439D" w:rsidRPr="00CE09F1" w:rsidRDefault="0095439D" w:rsidP="009A0F87">
      <w:pPr>
        <w:pStyle w:val="Contactinfo"/>
      </w:pPr>
    </w:p>
    <w:p w14:paraId="0D433AFB" w14:textId="77777777" w:rsidR="0095439D" w:rsidRPr="00CE09F1" w:rsidRDefault="0095439D" w:rsidP="009A0F87">
      <w:pPr>
        <w:pStyle w:val="Contactinfo"/>
      </w:pPr>
    </w:p>
    <w:p w14:paraId="673A5492" w14:textId="77777777" w:rsidR="0095439D" w:rsidRPr="00CE09F1" w:rsidRDefault="0095439D" w:rsidP="009A0F87">
      <w:pPr>
        <w:pStyle w:val="Contactinfo"/>
      </w:pPr>
    </w:p>
    <w:p w14:paraId="43CB5761" w14:textId="77777777" w:rsidR="0095439D" w:rsidRPr="00CE09F1" w:rsidRDefault="0095439D" w:rsidP="009A0F87">
      <w:pPr>
        <w:pStyle w:val="Contactinfo"/>
      </w:pPr>
    </w:p>
    <w:p w14:paraId="6AE4051E" w14:textId="77777777" w:rsidR="0095439D" w:rsidRPr="005621C7" w:rsidRDefault="0095439D" w:rsidP="009A0F87">
      <w:pPr>
        <w:pStyle w:val="Contactinfo"/>
        <w:rPr>
          <w:b/>
        </w:rPr>
      </w:pPr>
    </w:p>
    <w:p w14:paraId="48A54AC8" w14:textId="77777777" w:rsidR="0095439D" w:rsidRPr="005621C7" w:rsidRDefault="007A014D" w:rsidP="009A0F87">
      <w:pPr>
        <w:pStyle w:val="Contactinfo"/>
        <w:rPr>
          <w:b/>
        </w:rPr>
      </w:pPr>
      <w:r w:rsidRPr="005621C7">
        <w:rPr>
          <w:b/>
        </w:rPr>
        <w:t>Submitted to:</w:t>
      </w:r>
    </w:p>
    <w:p w14:paraId="0832B04E" w14:textId="77777777" w:rsidR="0095439D" w:rsidRPr="005621C7" w:rsidRDefault="0095439D" w:rsidP="009A0F87">
      <w:pPr>
        <w:pStyle w:val="Contactinfo"/>
      </w:pPr>
    </w:p>
    <w:p w14:paraId="1BA2450E" w14:textId="77777777" w:rsidR="0095439D" w:rsidRPr="0022027B" w:rsidRDefault="007A014D" w:rsidP="00D15005">
      <w:pPr>
        <w:pStyle w:val="Contactinfo"/>
      </w:pPr>
      <w:proofErr w:type="gramStart"/>
      <w:r w:rsidRPr="0022027B">
        <w:t>Peoples</w:t>
      </w:r>
      <w:proofErr w:type="gramEnd"/>
      <w:r w:rsidRPr="0022027B">
        <w:t xml:space="preserve"> Gas</w:t>
      </w:r>
    </w:p>
    <w:p w14:paraId="3B3FDDB6" w14:textId="77777777" w:rsidR="0095439D" w:rsidRPr="0022027B" w:rsidRDefault="007A014D" w:rsidP="00D15005">
      <w:pPr>
        <w:pStyle w:val="Contactinfo"/>
      </w:pPr>
      <w:r w:rsidRPr="0022027B">
        <w:t>North Shore Gas</w:t>
      </w:r>
    </w:p>
    <w:p w14:paraId="1C296EBA" w14:textId="77777777" w:rsidR="0095439D" w:rsidRPr="0022027B" w:rsidRDefault="007A014D" w:rsidP="00D15005">
      <w:pPr>
        <w:pStyle w:val="Contactinfo"/>
      </w:pPr>
      <w:r w:rsidRPr="0022027B">
        <w:t>200 East Randolph Street</w:t>
      </w:r>
    </w:p>
    <w:p w14:paraId="7C89A6B7" w14:textId="77777777" w:rsidR="0095439D" w:rsidRDefault="007A014D" w:rsidP="00D15005">
      <w:pPr>
        <w:pStyle w:val="Contactinfo"/>
      </w:pPr>
      <w:r w:rsidRPr="0022027B">
        <w:t>Chicago, IL 60601</w:t>
      </w:r>
    </w:p>
    <w:p w14:paraId="47CDAFD1" w14:textId="77777777" w:rsidR="0095439D" w:rsidRPr="005621C7" w:rsidRDefault="0095439D" w:rsidP="00D15005">
      <w:pPr>
        <w:pStyle w:val="Contactinfo"/>
      </w:pPr>
    </w:p>
    <w:p w14:paraId="38DED026" w14:textId="77777777" w:rsidR="0095439D" w:rsidRPr="005621C7" w:rsidRDefault="0095439D" w:rsidP="009A0F87">
      <w:pPr>
        <w:pStyle w:val="Contactinfo"/>
      </w:pPr>
    </w:p>
    <w:p w14:paraId="56E418DF" w14:textId="77777777" w:rsidR="0095439D" w:rsidRPr="005621C7" w:rsidRDefault="007A014D" w:rsidP="009A0F87">
      <w:pPr>
        <w:pStyle w:val="Contactinfo"/>
        <w:rPr>
          <w:b/>
        </w:rPr>
      </w:pPr>
      <w:r w:rsidRPr="005621C7">
        <w:rPr>
          <w:b/>
        </w:rPr>
        <w:t>Submitted by:</w:t>
      </w:r>
    </w:p>
    <w:p w14:paraId="079AFF67" w14:textId="77777777" w:rsidR="0095439D" w:rsidRPr="005621C7" w:rsidRDefault="0095439D" w:rsidP="009A0F87">
      <w:pPr>
        <w:pStyle w:val="Contactinfo"/>
      </w:pPr>
    </w:p>
    <w:p w14:paraId="6044C478" w14:textId="77777777" w:rsidR="0095439D" w:rsidRPr="005621C7" w:rsidRDefault="007A014D" w:rsidP="009A0F87">
      <w:pPr>
        <w:pStyle w:val="Contactinfo"/>
      </w:pPr>
      <w:r>
        <w:t>Guidehouse</w:t>
      </w:r>
    </w:p>
    <w:p w14:paraId="49321652" w14:textId="77777777" w:rsidR="0095439D" w:rsidRPr="005621C7" w:rsidRDefault="007A014D" w:rsidP="009A0F87">
      <w:pPr>
        <w:pStyle w:val="Contactinfo"/>
      </w:pPr>
      <w:r>
        <w:t>150 N. Riverside Plaza, Suite 2100</w:t>
      </w:r>
    </w:p>
    <w:p w14:paraId="218F22C1" w14:textId="77777777" w:rsidR="0095439D" w:rsidRPr="005621C7" w:rsidRDefault="007A014D" w:rsidP="009A0F87">
      <w:pPr>
        <w:pStyle w:val="Contactinfo"/>
      </w:pPr>
      <w:r w:rsidRPr="005621C7">
        <w:t>Chicago, IL 60606</w:t>
      </w:r>
    </w:p>
    <w:p w14:paraId="0B350D39" w14:textId="77777777" w:rsidR="0095439D" w:rsidRPr="005621C7" w:rsidRDefault="0095439D" w:rsidP="009A0F87">
      <w:pPr>
        <w:pStyle w:val="Contactinfo"/>
      </w:pPr>
    </w:p>
    <w:p w14:paraId="0D4905A6" w14:textId="77777777" w:rsidR="0095439D" w:rsidRPr="005621C7" w:rsidRDefault="0095439D" w:rsidP="009A0F87">
      <w:pPr>
        <w:pStyle w:val="Contactinfo"/>
      </w:pPr>
    </w:p>
    <w:p w14:paraId="456A5EC9" w14:textId="77777777" w:rsidR="0095439D" w:rsidRPr="009D4752" w:rsidRDefault="007A014D" w:rsidP="009A0F87">
      <w:pPr>
        <w:pStyle w:val="Contactinfo"/>
        <w:rPr>
          <w:rFonts w:cs="Arial"/>
          <w:szCs w:val="22"/>
        </w:rPr>
      </w:pPr>
      <w:r w:rsidRPr="009D4752">
        <w:rPr>
          <w:rFonts w:cs="Arial"/>
          <w:b/>
          <w:szCs w:val="22"/>
        </w:rPr>
        <w:t>Contact:</w:t>
      </w:r>
    </w:p>
    <w:p w14:paraId="1CC328AD" w14:textId="77777777" w:rsidR="0095439D" w:rsidRPr="009D4752" w:rsidRDefault="0095439D"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01C6A02C" w14:textId="77777777" w:rsidTr="00D90A46">
        <w:tc>
          <w:tcPr>
            <w:tcW w:w="3534" w:type="dxa"/>
          </w:tcPr>
          <w:p w14:paraId="05FC3EA8" w14:textId="77777777" w:rsidR="0095439D" w:rsidRPr="00D90A46" w:rsidRDefault="007A014D" w:rsidP="00E37AC4">
            <w:pPr>
              <w:pStyle w:val="Contactinfo"/>
              <w:rPr>
                <w:rFonts w:cs="Arial"/>
                <w:sz w:val="20"/>
              </w:rPr>
            </w:pPr>
            <w:r w:rsidRPr="00D90A46">
              <w:rPr>
                <w:rFonts w:cs="Arial"/>
                <w:sz w:val="20"/>
              </w:rPr>
              <w:t xml:space="preserve">Ed Balbis </w:t>
            </w:r>
          </w:p>
          <w:p w14:paraId="38FC6349" w14:textId="77777777" w:rsidR="0095439D" w:rsidRPr="00D90A46" w:rsidRDefault="007A014D" w:rsidP="00E37AC4">
            <w:pPr>
              <w:pStyle w:val="Contactinfo"/>
              <w:rPr>
                <w:rFonts w:cs="Arial"/>
                <w:sz w:val="20"/>
              </w:rPr>
            </w:pPr>
            <w:r w:rsidRPr="00D90A46">
              <w:rPr>
                <w:rFonts w:cs="Arial"/>
                <w:sz w:val="20"/>
              </w:rPr>
              <w:t>Partner </w:t>
            </w:r>
          </w:p>
          <w:p w14:paraId="4579C076" w14:textId="77777777" w:rsidR="0095439D" w:rsidRPr="00D90A46" w:rsidRDefault="007A014D" w:rsidP="00E37AC4">
            <w:pPr>
              <w:pStyle w:val="Contactinfo"/>
              <w:rPr>
                <w:rFonts w:cs="Arial"/>
                <w:sz w:val="20"/>
              </w:rPr>
            </w:pPr>
            <w:r w:rsidRPr="00D90A46">
              <w:rPr>
                <w:rFonts w:cs="Arial"/>
                <w:sz w:val="20"/>
              </w:rPr>
              <w:t>561.644.9407  </w:t>
            </w:r>
          </w:p>
          <w:p w14:paraId="6AD939A5" w14:textId="77777777" w:rsidR="0095439D" w:rsidRPr="00D90A46" w:rsidRDefault="0095439D" w:rsidP="00E37AC4">
            <w:pPr>
              <w:pStyle w:val="Contactinfo"/>
              <w:rPr>
                <w:rFonts w:cs="Arial"/>
                <w:b/>
                <w:bCs/>
                <w:sz w:val="20"/>
              </w:rPr>
            </w:pPr>
            <w:hyperlink r:id="rId14" w:tgtFrame="_blank" w:history="1">
              <w:r w:rsidRPr="00D90A46">
                <w:rPr>
                  <w:rFonts w:cs="Arial"/>
                  <w:b/>
                  <w:bCs/>
                  <w:sz w:val="20"/>
                </w:rPr>
                <w:t>ebalbis@guidehouse.com</w:t>
              </w:r>
            </w:hyperlink>
          </w:p>
          <w:p w14:paraId="2A85536C" w14:textId="77777777" w:rsidR="0095439D" w:rsidRPr="00D90A46" w:rsidRDefault="0095439D" w:rsidP="00E37AC4">
            <w:pPr>
              <w:pStyle w:val="Contactinfo"/>
              <w:rPr>
                <w:rFonts w:cs="Arial"/>
                <w:sz w:val="20"/>
              </w:rPr>
            </w:pPr>
          </w:p>
          <w:p w14:paraId="57DE200A" w14:textId="77777777" w:rsidR="0095439D" w:rsidRPr="00D90A46" w:rsidRDefault="007A014D" w:rsidP="00E37AC4">
            <w:pPr>
              <w:pStyle w:val="Contactinfo"/>
              <w:rPr>
                <w:rFonts w:cs="Arial"/>
                <w:sz w:val="20"/>
              </w:rPr>
            </w:pPr>
            <w:r w:rsidRPr="00D90A46">
              <w:rPr>
                <w:rFonts w:cs="Arial"/>
                <w:sz w:val="20"/>
              </w:rPr>
              <w:t>Charles Ampong</w:t>
            </w:r>
            <w:r w:rsidRPr="00D90A46">
              <w:rPr>
                <w:rFonts w:cs="Arial"/>
                <w:sz w:val="20"/>
              </w:rPr>
              <w:br/>
              <w:t>Associate Director</w:t>
            </w:r>
          </w:p>
          <w:p w14:paraId="7F7FF63F" w14:textId="77777777" w:rsidR="0095439D" w:rsidRPr="00D90A46" w:rsidRDefault="007A014D" w:rsidP="00E37AC4">
            <w:pPr>
              <w:pStyle w:val="Contactinfo"/>
              <w:rPr>
                <w:rFonts w:cs="Arial"/>
                <w:sz w:val="20"/>
              </w:rPr>
            </w:pPr>
            <w:r w:rsidRPr="00D90A46">
              <w:rPr>
                <w:rFonts w:cs="Arial"/>
                <w:sz w:val="20"/>
              </w:rPr>
              <w:t>608.446.3172</w:t>
            </w:r>
          </w:p>
          <w:p w14:paraId="6B16CE30" w14:textId="77777777" w:rsidR="0095439D" w:rsidRPr="00D90A46" w:rsidRDefault="0095439D" w:rsidP="00E37AC4">
            <w:pPr>
              <w:pStyle w:val="Contactinfo"/>
              <w:rPr>
                <w:rFonts w:cs="Arial"/>
                <w:b/>
                <w:bCs/>
                <w:color w:val="0070C0"/>
                <w:sz w:val="20"/>
              </w:rPr>
            </w:pPr>
            <w:hyperlink r:id="rId15" w:history="1">
              <w:r w:rsidRPr="00D90A46">
                <w:rPr>
                  <w:rFonts w:cs="Arial"/>
                  <w:b/>
                  <w:bCs/>
                  <w:sz w:val="20"/>
                </w:rPr>
                <w:t>charles.ampong@guidehouse.com</w:t>
              </w:r>
            </w:hyperlink>
          </w:p>
          <w:p w14:paraId="64F0F8A7" w14:textId="77777777" w:rsidR="0095439D" w:rsidRPr="00D90A46" w:rsidRDefault="0095439D" w:rsidP="00E37AC4">
            <w:pPr>
              <w:pStyle w:val="Contactinfo"/>
              <w:rPr>
                <w:rFonts w:cs="Arial"/>
                <w:sz w:val="20"/>
              </w:rPr>
            </w:pPr>
          </w:p>
        </w:tc>
        <w:tc>
          <w:tcPr>
            <w:tcW w:w="3216" w:type="dxa"/>
          </w:tcPr>
          <w:p w14:paraId="0B800A32" w14:textId="77777777" w:rsidR="0095439D" w:rsidRPr="00D90A46" w:rsidRDefault="007A014D"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 xml:space="preserve">Jeff Erickson </w:t>
            </w:r>
          </w:p>
          <w:p w14:paraId="4A13C661" w14:textId="77777777" w:rsidR="0095439D" w:rsidRPr="00D90A46" w:rsidRDefault="007A014D"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73AE4323" w14:textId="77777777" w:rsidR="0095439D" w:rsidRPr="00D90A46" w:rsidRDefault="007A014D"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7F5295FD" w14:textId="77777777" w:rsidR="0095439D" w:rsidRPr="00AB2C80" w:rsidRDefault="007A014D" w:rsidP="00AB2C80">
            <w:pPr>
              <w:pStyle w:val="Contactinfo"/>
              <w:rPr>
                <w:rFonts w:cs="Arial"/>
                <w:b/>
                <w:bCs/>
                <w:sz w:val="20"/>
              </w:rPr>
            </w:pPr>
            <w:r w:rsidRPr="00AB2C80">
              <w:rPr>
                <w:rFonts w:cs="Arial"/>
                <w:b/>
                <w:bCs/>
                <w:sz w:val="20"/>
              </w:rPr>
              <w:t>jeff.erickson@guidehouse.com</w:t>
            </w:r>
          </w:p>
          <w:p w14:paraId="1E5109EA" w14:textId="77777777" w:rsidR="0095439D" w:rsidRPr="00D90A46" w:rsidRDefault="0095439D" w:rsidP="004F0F97">
            <w:pPr>
              <w:pStyle w:val="Contactinfo"/>
              <w:rPr>
                <w:rFonts w:cs="Arial"/>
                <w:sz w:val="20"/>
              </w:rPr>
            </w:pPr>
          </w:p>
        </w:tc>
        <w:tc>
          <w:tcPr>
            <w:tcW w:w="4618" w:type="dxa"/>
          </w:tcPr>
          <w:p w14:paraId="25F62B5A" w14:textId="77777777" w:rsidR="0095439D" w:rsidRPr="00D90A46" w:rsidRDefault="007A014D" w:rsidP="00E37AC4">
            <w:pPr>
              <w:pStyle w:val="Contactinfo"/>
              <w:rPr>
                <w:rFonts w:cs="Arial"/>
                <w:sz w:val="20"/>
              </w:rPr>
            </w:pPr>
            <w:r w:rsidRPr="00D90A46">
              <w:rPr>
                <w:rFonts w:cs="Arial"/>
                <w:sz w:val="20"/>
              </w:rPr>
              <w:t>Laura Agapay-Read</w:t>
            </w:r>
          </w:p>
          <w:p w14:paraId="6FE9F143" w14:textId="77777777" w:rsidR="0095439D" w:rsidRPr="00D90A46" w:rsidRDefault="007A014D" w:rsidP="00E37AC4">
            <w:pPr>
              <w:pStyle w:val="Contactinfo"/>
              <w:rPr>
                <w:rFonts w:cs="Arial"/>
                <w:sz w:val="20"/>
              </w:rPr>
            </w:pPr>
            <w:r w:rsidRPr="00D90A46">
              <w:rPr>
                <w:rFonts w:cs="Arial"/>
                <w:sz w:val="20"/>
              </w:rPr>
              <w:t>Associate Director</w:t>
            </w:r>
          </w:p>
          <w:p w14:paraId="7CD981CF" w14:textId="77777777" w:rsidR="0095439D" w:rsidRPr="00D90A46" w:rsidRDefault="007A014D" w:rsidP="00E37AC4">
            <w:pPr>
              <w:pStyle w:val="Contactinfo"/>
              <w:rPr>
                <w:rFonts w:cs="Arial"/>
                <w:sz w:val="20"/>
              </w:rPr>
            </w:pPr>
            <w:r w:rsidRPr="00D90A46">
              <w:rPr>
                <w:rFonts w:cs="Arial"/>
                <w:sz w:val="20"/>
              </w:rPr>
              <w:t>312.583.4178</w:t>
            </w:r>
          </w:p>
          <w:p w14:paraId="3F55E6BF" w14:textId="77777777" w:rsidR="0095439D" w:rsidRPr="00D90A46" w:rsidRDefault="007A014D" w:rsidP="00E37AC4">
            <w:pPr>
              <w:pStyle w:val="Contactinfo"/>
              <w:rPr>
                <w:rFonts w:cs="Arial"/>
                <w:b/>
                <w:bCs/>
                <w:color w:val="0070C0"/>
                <w:sz w:val="20"/>
              </w:rPr>
            </w:pPr>
            <w:r w:rsidRPr="00D90A46">
              <w:rPr>
                <w:rFonts w:cs="Arial"/>
                <w:b/>
                <w:bCs/>
                <w:sz w:val="20"/>
              </w:rPr>
              <w:t>laura.agapay.read@guidehouse.com</w:t>
            </w:r>
          </w:p>
          <w:p w14:paraId="5D8213AA" w14:textId="77777777" w:rsidR="0095439D" w:rsidRPr="00D90A46" w:rsidRDefault="0095439D" w:rsidP="004F0F97">
            <w:pPr>
              <w:pStyle w:val="Contactinfo"/>
              <w:rPr>
                <w:rFonts w:cs="Arial"/>
                <w:color w:val="0070C0"/>
                <w:sz w:val="20"/>
              </w:rPr>
            </w:pPr>
          </w:p>
          <w:p w14:paraId="62393846" w14:textId="77777777" w:rsidR="0095439D" w:rsidRPr="00D90A46" w:rsidRDefault="0095439D" w:rsidP="004F0F97">
            <w:pPr>
              <w:pStyle w:val="Contactinfo"/>
              <w:rPr>
                <w:rFonts w:cs="Arial"/>
                <w:sz w:val="20"/>
              </w:rPr>
            </w:pPr>
          </w:p>
          <w:p w14:paraId="4830B543" w14:textId="77777777" w:rsidR="0095439D" w:rsidRPr="00D90A46" w:rsidRDefault="0095439D" w:rsidP="004F0F97">
            <w:pPr>
              <w:pStyle w:val="Contactinfo"/>
              <w:rPr>
                <w:rFonts w:cs="Arial"/>
                <w:sz w:val="20"/>
              </w:rPr>
            </w:pPr>
          </w:p>
          <w:p w14:paraId="0FA6B165" w14:textId="77777777" w:rsidR="0095439D" w:rsidRPr="00D90A46" w:rsidRDefault="0095439D" w:rsidP="004F0F97">
            <w:pPr>
              <w:pStyle w:val="Contactinfo"/>
              <w:rPr>
                <w:rFonts w:cs="Arial"/>
                <w:sz w:val="20"/>
              </w:rPr>
            </w:pPr>
          </w:p>
          <w:p w14:paraId="08F0324E" w14:textId="77777777" w:rsidR="0095439D" w:rsidRPr="00D90A46" w:rsidRDefault="0095439D" w:rsidP="004F0F97">
            <w:pPr>
              <w:pStyle w:val="Contactinfo"/>
              <w:rPr>
                <w:rFonts w:cs="Arial"/>
                <w:sz w:val="20"/>
              </w:rPr>
            </w:pPr>
          </w:p>
        </w:tc>
      </w:tr>
    </w:tbl>
    <w:p w14:paraId="3BFB768D" w14:textId="77777777" w:rsidR="0095439D" w:rsidRPr="007B32D7" w:rsidRDefault="0095439D" w:rsidP="009A59F0">
      <w:pPr>
        <w:pStyle w:val="Contactinfo"/>
      </w:pPr>
    </w:p>
    <w:p w14:paraId="38FFCC67" w14:textId="77777777" w:rsidR="0095439D" w:rsidRPr="005621C7" w:rsidRDefault="007A014D"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48515958" w14:textId="77777777" w:rsidR="0095439D" w:rsidRPr="005621C7" w:rsidRDefault="007A014D" w:rsidP="004F0F97">
      <w:r w:rsidRPr="005621C7">
        <w:t>.</w:t>
      </w:r>
    </w:p>
    <w:p w14:paraId="73DD5B35" w14:textId="77777777" w:rsidR="0095439D" w:rsidRPr="005621C7" w:rsidRDefault="0095439D" w:rsidP="009A59F0">
      <w:pPr>
        <w:pStyle w:val="Contactinfo"/>
        <w:sectPr w:rsidR="0095439D" w:rsidRPr="005621C7" w:rsidSect="00C14B3B">
          <w:headerReference w:type="default" r:id="rId16"/>
          <w:footerReference w:type="default" r:id="rId17"/>
          <w:headerReference w:type="first" r:id="rId18"/>
          <w:pgSz w:w="12240" w:h="15840" w:code="1"/>
          <w:pgMar w:top="1440" w:right="1440" w:bottom="1440" w:left="1440" w:header="720" w:footer="720" w:gutter="0"/>
          <w:pgNumType w:fmt="lowerRoman" w:start="1"/>
          <w:cols w:space="720"/>
          <w:titlePg/>
          <w:docGrid w:linePitch="360"/>
        </w:sectPr>
      </w:pPr>
    </w:p>
    <w:p w14:paraId="0E010315" w14:textId="77777777" w:rsidR="0095439D" w:rsidRPr="005621C7" w:rsidRDefault="007A014D" w:rsidP="571D0F1C">
      <w:pPr>
        <w:pStyle w:val="TOCHeading"/>
        <w:tabs>
          <w:tab w:val="center" w:pos="4680"/>
        </w:tabs>
        <w:rPr>
          <w:sz w:val="36"/>
          <w:szCs w:val="36"/>
        </w:rPr>
      </w:pPr>
      <w:r w:rsidRPr="571D0F1C">
        <w:rPr>
          <w:sz w:val="36"/>
          <w:szCs w:val="36"/>
        </w:rPr>
        <w:lastRenderedPageBreak/>
        <w:t>Table of Contents</w:t>
      </w:r>
    </w:p>
    <w:p w14:paraId="57DFF5CC" w14:textId="488A7868" w:rsidR="0095439D" w:rsidRDefault="007A014D">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89832321" w:history="1">
        <w:r w:rsidR="0095439D" w:rsidRPr="001B1D02">
          <w:rPr>
            <w:rStyle w:val="Hyperlink"/>
            <w:noProof/>
          </w:rPr>
          <w:t>Introduction</w:t>
        </w:r>
        <w:r w:rsidR="0095439D">
          <w:rPr>
            <w:noProof/>
            <w:webHidden/>
          </w:rPr>
          <w:tab/>
        </w:r>
        <w:r w:rsidR="0095439D">
          <w:rPr>
            <w:noProof/>
            <w:webHidden/>
          </w:rPr>
          <w:fldChar w:fldCharType="begin"/>
        </w:r>
        <w:r w:rsidR="0095439D">
          <w:rPr>
            <w:noProof/>
            <w:webHidden/>
          </w:rPr>
          <w:instrText xml:space="preserve"> PAGEREF _Toc189832321 \h </w:instrText>
        </w:r>
        <w:r w:rsidR="0095439D">
          <w:rPr>
            <w:noProof/>
            <w:webHidden/>
          </w:rPr>
        </w:r>
        <w:r w:rsidR="0095439D">
          <w:rPr>
            <w:noProof/>
            <w:webHidden/>
          </w:rPr>
          <w:fldChar w:fldCharType="separate"/>
        </w:r>
        <w:r w:rsidR="0095439D">
          <w:rPr>
            <w:noProof/>
            <w:webHidden/>
          </w:rPr>
          <w:t>2</w:t>
        </w:r>
        <w:r w:rsidR="0095439D">
          <w:rPr>
            <w:noProof/>
            <w:webHidden/>
          </w:rPr>
          <w:fldChar w:fldCharType="end"/>
        </w:r>
      </w:hyperlink>
    </w:p>
    <w:p w14:paraId="45E583A7" w14:textId="2682292B" w:rsidR="0095439D" w:rsidRDefault="0095439D">
      <w:pPr>
        <w:pStyle w:val="TOC1"/>
        <w:rPr>
          <w:rFonts w:asciiTheme="minorHAnsi" w:eastAsiaTheme="minorEastAsia" w:hAnsiTheme="minorHAnsi" w:cstheme="minorBidi"/>
          <w:b w:val="0"/>
          <w:noProof/>
          <w:kern w:val="2"/>
          <w:szCs w:val="22"/>
          <w14:ligatures w14:val="standardContextual"/>
        </w:rPr>
      </w:pPr>
      <w:hyperlink w:anchor="_Toc189832322" w:history="1">
        <w:r w:rsidRPr="001B1D02">
          <w:rPr>
            <w:rStyle w:val="Hyperlink"/>
            <w:noProof/>
          </w:rPr>
          <w:t>Program Description</w:t>
        </w:r>
        <w:r>
          <w:rPr>
            <w:noProof/>
            <w:webHidden/>
          </w:rPr>
          <w:tab/>
        </w:r>
        <w:r>
          <w:rPr>
            <w:noProof/>
            <w:webHidden/>
          </w:rPr>
          <w:fldChar w:fldCharType="begin"/>
        </w:r>
        <w:r>
          <w:rPr>
            <w:noProof/>
            <w:webHidden/>
          </w:rPr>
          <w:instrText xml:space="preserve"> PAGEREF _Toc189832322 \h </w:instrText>
        </w:r>
        <w:r>
          <w:rPr>
            <w:noProof/>
            <w:webHidden/>
          </w:rPr>
        </w:r>
        <w:r>
          <w:rPr>
            <w:noProof/>
            <w:webHidden/>
          </w:rPr>
          <w:fldChar w:fldCharType="separate"/>
        </w:r>
        <w:r>
          <w:rPr>
            <w:noProof/>
            <w:webHidden/>
          </w:rPr>
          <w:t>2</w:t>
        </w:r>
        <w:r>
          <w:rPr>
            <w:noProof/>
            <w:webHidden/>
          </w:rPr>
          <w:fldChar w:fldCharType="end"/>
        </w:r>
      </w:hyperlink>
    </w:p>
    <w:p w14:paraId="10F870C4" w14:textId="36899545" w:rsidR="0095439D" w:rsidRDefault="0095439D">
      <w:pPr>
        <w:pStyle w:val="TOC1"/>
        <w:rPr>
          <w:rFonts w:asciiTheme="minorHAnsi" w:eastAsiaTheme="minorEastAsia" w:hAnsiTheme="minorHAnsi" w:cstheme="minorBidi"/>
          <w:b w:val="0"/>
          <w:noProof/>
          <w:kern w:val="2"/>
          <w:szCs w:val="22"/>
          <w14:ligatures w14:val="standardContextual"/>
        </w:rPr>
      </w:pPr>
      <w:hyperlink w:anchor="_Toc189832323" w:history="1">
        <w:r w:rsidRPr="001B1D02">
          <w:rPr>
            <w:rStyle w:val="Hyperlink"/>
            <w:noProof/>
          </w:rPr>
          <w:t>Program Savings Detail</w:t>
        </w:r>
        <w:r>
          <w:rPr>
            <w:noProof/>
            <w:webHidden/>
          </w:rPr>
          <w:tab/>
        </w:r>
        <w:r>
          <w:rPr>
            <w:noProof/>
            <w:webHidden/>
          </w:rPr>
          <w:fldChar w:fldCharType="begin"/>
        </w:r>
        <w:r>
          <w:rPr>
            <w:noProof/>
            <w:webHidden/>
          </w:rPr>
          <w:instrText xml:space="preserve"> PAGEREF _Toc189832323 \h </w:instrText>
        </w:r>
        <w:r>
          <w:rPr>
            <w:noProof/>
            <w:webHidden/>
          </w:rPr>
        </w:r>
        <w:r>
          <w:rPr>
            <w:noProof/>
            <w:webHidden/>
          </w:rPr>
          <w:fldChar w:fldCharType="separate"/>
        </w:r>
        <w:r>
          <w:rPr>
            <w:noProof/>
            <w:webHidden/>
          </w:rPr>
          <w:t>6</w:t>
        </w:r>
        <w:r>
          <w:rPr>
            <w:noProof/>
            <w:webHidden/>
          </w:rPr>
          <w:fldChar w:fldCharType="end"/>
        </w:r>
      </w:hyperlink>
    </w:p>
    <w:p w14:paraId="260AD38A" w14:textId="70DD6451" w:rsidR="0095439D" w:rsidRDefault="0095439D">
      <w:pPr>
        <w:pStyle w:val="TOC1"/>
        <w:rPr>
          <w:rFonts w:asciiTheme="minorHAnsi" w:eastAsiaTheme="minorEastAsia" w:hAnsiTheme="minorHAnsi" w:cstheme="minorBidi"/>
          <w:b w:val="0"/>
          <w:noProof/>
          <w:kern w:val="2"/>
          <w:szCs w:val="22"/>
          <w14:ligatures w14:val="standardContextual"/>
        </w:rPr>
      </w:pPr>
      <w:hyperlink w:anchor="_Toc189832324" w:history="1">
        <w:r w:rsidRPr="001B1D02">
          <w:rPr>
            <w:rStyle w:val="Hyperlink"/>
            <w:noProof/>
          </w:rPr>
          <w:t>Program Savings by Measure</w:t>
        </w:r>
        <w:r>
          <w:rPr>
            <w:noProof/>
            <w:webHidden/>
          </w:rPr>
          <w:tab/>
        </w:r>
        <w:r>
          <w:rPr>
            <w:noProof/>
            <w:webHidden/>
          </w:rPr>
          <w:fldChar w:fldCharType="begin"/>
        </w:r>
        <w:r>
          <w:rPr>
            <w:noProof/>
            <w:webHidden/>
          </w:rPr>
          <w:instrText xml:space="preserve"> PAGEREF _Toc189832324 \h </w:instrText>
        </w:r>
        <w:r>
          <w:rPr>
            <w:noProof/>
            <w:webHidden/>
          </w:rPr>
        </w:r>
        <w:r>
          <w:rPr>
            <w:noProof/>
            <w:webHidden/>
          </w:rPr>
          <w:fldChar w:fldCharType="separate"/>
        </w:r>
        <w:r>
          <w:rPr>
            <w:noProof/>
            <w:webHidden/>
          </w:rPr>
          <w:t>7</w:t>
        </w:r>
        <w:r>
          <w:rPr>
            <w:noProof/>
            <w:webHidden/>
          </w:rPr>
          <w:fldChar w:fldCharType="end"/>
        </w:r>
      </w:hyperlink>
    </w:p>
    <w:p w14:paraId="086221CA" w14:textId="596B40E4" w:rsidR="0095439D" w:rsidRDefault="0095439D">
      <w:pPr>
        <w:pStyle w:val="TOC1"/>
        <w:rPr>
          <w:rFonts w:asciiTheme="minorHAnsi" w:eastAsiaTheme="minorEastAsia" w:hAnsiTheme="minorHAnsi" w:cstheme="minorBidi"/>
          <w:b w:val="0"/>
          <w:noProof/>
          <w:kern w:val="2"/>
          <w:szCs w:val="22"/>
          <w14:ligatures w14:val="standardContextual"/>
        </w:rPr>
      </w:pPr>
      <w:hyperlink w:anchor="_Toc189832325" w:history="1">
        <w:r w:rsidRPr="001B1D02">
          <w:rPr>
            <w:rStyle w:val="Hyperlink"/>
            <w:noProof/>
          </w:rPr>
          <w:t>Impact Analysis Findings and Recommendations</w:t>
        </w:r>
        <w:r>
          <w:rPr>
            <w:noProof/>
            <w:webHidden/>
          </w:rPr>
          <w:tab/>
        </w:r>
        <w:r>
          <w:rPr>
            <w:noProof/>
            <w:webHidden/>
          </w:rPr>
          <w:fldChar w:fldCharType="begin"/>
        </w:r>
        <w:r>
          <w:rPr>
            <w:noProof/>
            <w:webHidden/>
          </w:rPr>
          <w:instrText xml:space="preserve"> PAGEREF _Toc189832325 \h </w:instrText>
        </w:r>
        <w:r>
          <w:rPr>
            <w:noProof/>
            <w:webHidden/>
          </w:rPr>
        </w:r>
        <w:r>
          <w:rPr>
            <w:noProof/>
            <w:webHidden/>
          </w:rPr>
          <w:fldChar w:fldCharType="separate"/>
        </w:r>
        <w:r>
          <w:rPr>
            <w:noProof/>
            <w:webHidden/>
          </w:rPr>
          <w:t>11</w:t>
        </w:r>
        <w:r>
          <w:rPr>
            <w:noProof/>
            <w:webHidden/>
          </w:rPr>
          <w:fldChar w:fldCharType="end"/>
        </w:r>
      </w:hyperlink>
    </w:p>
    <w:p w14:paraId="37B6EEE4" w14:textId="1C2804B0" w:rsidR="0095439D" w:rsidRDefault="0095439D">
      <w:pPr>
        <w:pStyle w:val="TOC2"/>
        <w:rPr>
          <w:rFonts w:asciiTheme="minorHAnsi" w:eastAsiaTheme="minorEastAsia" w:hAnsiTheme="minorHAnsi" w:cstheme="minorBidi"/>
          <w:noProof/>
          <w:kern w:val="2"/>
          <w:szCs w:val="22"/>
          <w14:ligatures w14:val="standardContextual"/>
        </w:rPr>
      </w:pPr>
      <w:hyperlink w:anchor="_Toc189832326" w:history="1">
        <w:r w:rsidRPr="001B1D02">
          <w:rPr>
            <w:rStyle w:val="Hyperlink"/>
            <w:noProof/>
          </w:rPr>
          <w:t>Impact Parameter Estimates</w:t>
        </w:r>
        <w:r>
          <w:rPr>
            <w:noProof/>
            <w:webHidden/>
          </w:rPr>
          <w:tab/>
        </w:r>
        <w:r>
          <w:rPr>
            <w:noProof/>
            <w:webHidden/>
          </w:rPr>
          <w:fldChar w:fldCharType="begin"/>
        </w:r>
        <w:r>
          <w:rPr>
            <w:noProof/>
            <w:webHidden/>
          </w:rPr>
          <w:instrText xml:space="preserve"> PAGEREF _Toc189832326 \h </w:instrText>
        </w:r>
        <w:r>
          <w:rPr>
            <w:noProof/>
            <w:webHidden/>
          </w:rPr>
        </w:r>
        <w:r>
          <w:rPr>
            <w:noProof/>
            <w:webHidden/>
          </w:rPr>
          <w:fldChar w:fldCharType="separate"/>
        </w:r>
        <w:r>
          <w:rPr>
            <w:noProof/>
            <w:webHidden/>
          </w:rPr>
          <w:t>12</w:t>
        </w:r>
        <w:r>
          <w:rPr>
            <w:noProof/>
            <w:webHidden/>
          </w:rPr>
          <w:fldChar w:fldCharType="end"/>
        </w:r>
      </w:hyperlink>
    </w:p>
    <w:p w14:paraId="7FF7769E" w14:textId="6A4E75D9" w:rsidR="0095439D" w:rsidRDefault="0095439D">
      <w:pPr>
        <w:pStyle w:val="TOC2"/>
        <w:rPr>
          <w:rFonts w:asciiTheme="minorHAnsi" w:eastAsiaTheme="minorEastAsia" w:hAnsiTheme="minorHAnsi" w:cstheme="minorBidi"/>
          <w:noProof/>
          <w:kern w:val="2"/>
          <w:szCs w:val="22"/>
          <w14:ligatures w14:val="standardContextual"/>
        </w:rPr>
      </w:pPr>
      <w:hyperlink w:anchor="_Toc189832327" w:history="1">
        <w:r w:rsidRPr="001B1D02">
          <w:rPr>
            <w:rStyle w:val="Hyperlink"/>
            <w:noProof/>
          </w:rPr>
          <w:t>Findings and Recommendations</w:t>
        </w:r>
        <w:r>
          <w:rPr>
            <w:noProof/>
            <w:webHidden/>
          </w:rPr>
          <w:tab/>
        </w:r>
        <w:r>
          <w:rPr>
            <w:noProof/>
            <w:webHidden/>
          </w:rPr>
          <w:fldChar w:fldCharType="begin"/>
        </w:r>
        <w:r>
          <w:rPr>
            <w:noProof/>
            <w:webHidden/>
          </w:rPr>
          <w:instrText xml:space="preserve"> PAGEREF _Toc189832327 \h </w:instrText>
        </w:r>
        <w:r>
          <w:rPr>
            <w:noProof/>
            <w:webHidden/>
          </w:rPr>
        </w:r>
        <w:r>
          <w:rPr>
            <w:noProof/>
            <w:webHidden/>
          </w:rPr>
          <w:fldChar w:fldCharType="separate"/>
        </w:r>
        <w:r>
          <w:rPr>
            <w:noProof/>
            <w:webHidden/>
          </w:rPr>
          <w:t>14</w:t>
        </w:r>
        <w:r>
          <w:rPr>
            <w:noProof/>
            <w:webHidden/>
          </w:rPr>
          <w:fldChar w:fldCharType="end"/>
        </w:r>
      </w:hyperlink>
    </w:p>
    <w:p w14:paraId="538E8AC7" w14:textId="6AB7FFCB" w:rsidR="0095439D" w:rsidRDefault="0095439D">
      <w:pPr>
        <w:pStyle w:val="TOC1"/>
        <w:rPr>
          <w:rFonts w:asciiTheme="minorHAnsi" w:eastAsiaTheme="minorEastAsia" w:hAnsiTheme="minorHAnsi" w:cstheme="minorBidi"/>
          <w:b w:val="0"/>
          <w:noProof/>
          <w:kern w:val="2"/>
          <w:szCs w:val="22"/>
          <w14:ligatures w14:val="standardContextual"/>
        </w:rPr>
      </w:pPr>
      <w:hyperlink w:anchor="_Toc189832328" w:history="1">
        <w:r w:rsidRPr="001B1D02">
          <w:rPr>
            <w:rStyle w:val="Hyperlink"/>
            <w:noProof/>
          </w:rPr>
          <w:t>Appendix A. Impact Analysis Methodology</w:t>
        </w:r>
        <w:r>
          <w:rPr>
            <w:noProof/>
            <w:webHidden/>
          </w:rPr>
          <w:tab/>
        </w:r>
        <w:r>
          <w:rPr>
            <w:noProof/>
            <w:webHidden/>
          </w:rPr>
          <w:fldChar w:fldCharType="begin"/>
        </w:r>
        <w:r>
          <w:rPr>
            <w:noProof/>
            <w:webHidden/>
          </w:rPr>
          <w:instrText xml:space="preserve"> PAGEREF _Toc189832328 \h </w:instrText>
        </w:r>
        <w:r>
          <w:rPr>
            <w:noProof/>
            <w:webHidden/>
          </w:rPr>
        </w:r>
        <w:r>
          <w:rPr>
            <w:noProof/>
            <w:webHidden/>
          </w:rPr>
          <w:fldChar w:fldCharType="separate"/>
        </w:r>
        <w:r>
          <w:rPr>
            <w:noProof/>
            <w:webHidden/>
          </w:rPr>
          <w:t>15</w:t>
        </w:r>
        <w:r>
          <w:rPr>
            <w:noProof/>
            <w:webHidden/>
          </w:rPr>
          <w:fldChar w:fldCharType="end"/>
        </w:r>
      </w:hyperlink>
    </w:p>
    <w:p w14:paraId="1E6EC60B" w14:textId="4CBEC707" w:rsidR="0095439D" w:rsidRDefault="0095439D">
      <w:pPr>
        <w:pStyle w:val="TOC1"/>
        <w:rPr>
          <w:rFonts w:asciiTheme="minorHAnsi" w:eastAsiaTheme="minorEastAsia" w:hAnsiTheme="minorHAnsi" w:cstheme="minorBidi"/>
          <w:b w:val="0"/>
          <w:noProof/>
          <w:kern w:val="2"/>
          <w:szCs w:val="22"/>
          <w14:ligatures w14:val="standardContextual"/>
        </w:rPr>
      </w:pPr>
      <w:hyperlink w:anchor="_Toc189832329" w:history="1">
        <w:r w:rsidRPr="001B1D02">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_Toc189832329 \h </w:instrText>
        </w:r>
        <w:r>
          <w:rPr>
            <w:noProof/>
            <w:webHidden/>
          </w:rPr>
        </w:r>
        <w:r>
          <w:rPr>
            <w:noProof/>
            <w:webHidden/>
          </w:rPr>
          <w:fldChar w:fldCharType="separate"/>
        </w:r>
        <w:r>
          <w:rPr>
            <w:noProof/>
            <w:webHidden/>
          </w:rPr>
          <w:t>16</w:t>
        </w:r>
        <w:r>
          <w:rPr>
            <w:noProof/>
            <w:webHidden/>
          </w:rPr>
          <w:fldChar w:fldCharType="end"/>
        </w:r>
      </w:hyperlink>
    </w:p>
    <w:p w14:paraId="1AB04DFE" w14:textId="77777777" w:rsidR="0095439D" w:rsidRDefault="007A014D" w:rsidP="001636C7">
      <w:pPr>
        <w:pStyle w:val="TableofFigures"/>
      </w:pPr>
      <w:r>
        <w:rPr>
          <w:rFonts w:eastAsia="Calibri"/>
          <w:noProof/>
          <w:sz w:val="20"/>
          <w:szCs w:val="22"/>
        </w:rPr>
        <w:fldChar w:fldCharType="end"/>
      </w:r>
    </w:p>
    <w:p w14:paraId="78ACD360" w14:textId="77777777" w:rsidR="0095439D" w:rsidRPr="005621C7" w:rsidRDefault="007A014D" w:rsidP="571D0F1C">
      <w:pPr>
        <w:pStyle w:val="TOCHeading"/>
        <w:rPr>
          <w:sz w:val="36"/>
          <w:szCs w:val="36"/>
        </w:rPr>
      </w:pPr>
      <w:r w:rsidRPr="571D0F1C">
        <w:rPr>
          <w:sz w:val="36"/>
          <w:szCs w:val="36"/>
        </w:rPr>
        <w:t>List of Tables, Figures, and Equations</w:t>
      </w:r>
    </w:p>
    <w:p w14:paraId="1935FC5E" w14:textId="7E9794CC" w:rsidR="0095439D" w:rsidRDefault="007A014D">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89750712" w:history="1">
        <w:r w:rsidR="0095439D" w:rsidRPr="00DD6C14">
          <w:rPr>
            <w:rStyle w:val="Hyperlink"/>
            <w:noProof/>
          </w:rPr>
          <w:t>Table 1. 2024 Volumetric Summary for PGL</w:t>
        </w:r>
        <w:r w:rsidR="0095439D">
          <w:rPr>
            <w:noProof/>
            <w:webHidden/>
          </w:rPr>
          <w:tab/>
        </w:r>
        <w:r w:rsidR="0095439D">
          <w:rPr>
            <w:noProof/>
            <w:webHidden/>
          </w:rPr>
          <w:fldChar w:fldCharType="begin"/>
        </w:r>
        <w:r w:rsidR="0095439D">
          <w:rPr>
            <w:noProof/>
            <w:webHidden/>
          </w:rPr>
          <w:instrText xml:space="preserve"> PAGEREF _Toc189750712 \h </w:instrText>
        </w:r>
        <w:r w:rsidR="0095439D">
          <w:rPr>
            <w:noProof/>
            <w:webHidden/>
          </w:rPr>
        </w:r>
        <w:r w:rsidR="0095439D">
          <w:rPr>
            <w:noProof/>
            <w:webHidden/>
          </w:rPr>
          <w:fldChar w:fldCharType="separate"/>
        </w:r>
        <w:r w:rsidR="0095439D">
          <w:rPr>
            <w:noProof/>
            <w:webHidden/>
          </w:rPr>
          <w:t>2</w:t>
        </w:r>
        <w:r w:rsidR="0095439D">
          <w:rPr>
            <w:noProof/>
            <w:webHidden/>
          </w:rPr>
          <w:fldChar w:fldCharType="end"/>
        </w:r>
      </w:hyperlink>
    </w:p>
    <w:p w14:paraId="471F6A9B" w14:textId="2902E247"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750713" w:history="1">
        <w:r w:rsidRPr="00DD6C14">
          <w:rPr>
            <w:rStyle w:val="Hyperlink"/>
            <w:noProof/>
          </w:rPr>
          <w:t>Table 2. 2024 Installed Measure Quantities for PGL</w:t>
        </w:r>
        <w:r>
          <w:rPr>
            <w:noProof/>
            <w:webHidden/>
          </w:rPr>
          <w:tab/>
        </w:r>
        <w:r>
          <w:rPr>
            <w:noProof/>
            <w:webHidden/>
          </w:rPr>
          <w:fldChar w:fldCharType="begin"/>
        </w:r>
        <w:r>
          <w:rPr>
            <w:noProof/>
            <w:webHidden/>
          </w:rPr>
          <w:instrText xml:space="preserve"> PAGEREF _Toc189750713 \h </w:instrText>
        </w:r>
        <w:r>
          <w:rPr>
            <w:noProof/>
            <w:webHidden/>
          </w:rPr>
        </w:r>
        <w:r>
          <w:rPr>
            <w:noProof/>
            <w:webHidden/>
          </w:rPr>
          <w:fldChar w:fldCharType="separate"/>
        </w:r>
        <w:r>
          <w:rPr>
            <w:noProof/>
            <w:webHidden/>
          </w:rPr>
          <w:t>3</w:t>
        </w:r>
        <w:r>
          <w:rPr>
            <w:noProof/>
            <w:webHidden/>
          </w:rPr>
          <w:fldChar w:fldCharType="end"/>
        </w:r>
      </w:hyperlink>
    </w:p>
    <w:p w14:paraId="1B498897" w14:textId="615BD364"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750714" w:history="1">
        <w:r w:rsidRPr="00DD6C14">
          <w:rPr>
            <w:rStyle w:val="Hyperlink"/>
            <w:noProof/>
          </w:rPr>
          <w:t>Table 3. 2024 Volumetric Summary for NSG</w:t>
        </w:r>
        <w:r>
          <w:rPr>
            <w:noProof/>
            <w:webHidden/>
          </w:rPr>
          <w:tab/>
        </w:r>
        <w:r>
          <w:rPr>
            <w:noProof/>
            <w:webHidden/>
          </w:rPr>
          <w:fldChar w:fldCharType="begin"/>
        </w:r>
        <w:r>
          <w:rPr>
            <w:noProof/>
            <w:webHidden/>
          </w:rPr>
          <w:instrText xml:space="preserve"> PAGEREF _Toc189750714 \h </w:instrText>
        </w:r>
        <w:r>
          <w:rPr>
            <w:noProof/>
            <w:webHidden/>
          </w:rPr>
        </w:r>
        <w:r>
          <w:rPr>
            <w:noProof/>
            <w:webHidden/>
          </w:rPr>
          <w:fldChar w:fldCharType="separate"/>
        </w:r>
        <w:r>
          <w:rPr>
            <w:noProof/>
            <w:webHidden/>
          </w:rPr>
          <w:t>5</w:t>
        </w:r>
        <w:r>
          <w:rPr>
            <w:noProof/>
            <w:webHidden/>
          </w:rPr>
          <w:fldChar w:fldCharType="end"/>
        </w:r>
      </w:hyperlink>
    </w:p>
    <w:p w14:paraId="6F09B8E2" w14:textId="43E6F1D6"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750715" w:history="1">
        <w:r w:rsidRPr="00DD6C14">
          <w:rPr>
            <w:rStyle w:val="Hyperlink"/>
            <w:noProof/>
          </w:rPr>
          <w:t>Table 4. 2024 Installed Measure Quantities for NSG</w:t>
        </w:r>
        <w:r>
          <w:rPr>
            <w:noProof/>
            <w:webHidden/>
          </w:rPr>
          <w:tab/>
        </w:r>
        <w:r>
          <w:rPr>
            <w:noProof/>
            <w:webHidden/>
          </w:rPr>
          <w:fldChar w:fldCharType="begin"/>
        </w:r>
        <w:r>
          <w:rPr>
            <w:noProof/>
            <w:webHidden/>
          </w:rPr>
          <w:instrText xml:space="preserve"> PAGEREF _Toc189750715 \h </w:instrText>
        </w:r>
        <w:r>
          <w:rPr>
            <w:noProof/>
            <w:webHidden/>
          </w:rPr>
        </w:r>
        <w:r>
          <w:rPr>
            <w:noProof/>
            <w:webHidden/>
          </w:rPr>
          <w:fldChar w:fldCharType="separate"/>
        </w:r>
        <w:r>
          <w:rPr>
            <w:noProof/>
            <w:webHidden/>
          </w:rPr>
          <w:t>5</w:t>
        </w:r>
        <w:r>
          <w:rPr>
            <w:noProof/>
            <w:webHidden/>
          </w:rPr>
          <w:fldChar w:fldCharType="end"/>
        </w:r>
      </w:hyperlink>
    </w:p>
    <w:p w14:paraId="6306A07F" w14:textId="4714E117"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750716" w:history="1">
        <w:r w:rsidRPr="00DD6C14">
          <w:rPr>
            <w:rStyle w:val="Hyperlink"/>
            <w:noProof/>
          </w:rPr>
          <w:t>Table 5. 2024 Annual Energy Savings Summary for PGL</w:t>
        </w:r>
        <w:r>
          <w:rPr>
            <w:noProof/>
            <w:webHidden/>
          </w:rPr>
          <w:tab/>
        </w:r>
        <w:r>
          <w:rPr>
            <w:noProof/>
            <w:webHidden/>
          </w:rPr>
          <w:fldChar w:fldCharType="begin"/>
        </w:r>
        <w:r>
          <w:rPr>
            <w:noProof/>
            <w:webHidden/>
          </w:rPr>
          <w:instrText xml:space="preserve"> PAGEREF _Toc189750716 \h </w:instrText>
        </w:r>
        <w:r>
          <w:rPr>
            <w:noProof/>
            <w:webHidden/>
          </w:rPr>
        </w:r>
        <w:r>
          <w:rPr>
            <w:noProof/>
            <w:webHidden/>
          </w:rPr>
          <w:fldChar w:fldCharType="separate"/>
        </w:r>
        <w:r>
          <w:rPr>
            <w:noProof/>
            <w:webHidden/>
          </w:rPr>
          <w:t>6</w:t>
        </w:r>
        <w:r>
          <w:rPr>
            <w:noProof/>
            <w:webHidden/>
          </w:rPr>
          <w:fldChar w:fldCharType="end"/>
        </w:r>
      </w:hyperlink>
    </w:p>
    <w:p w14:paraId="104825A5" w14:textId="74988B86"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750717" w:history="1">
        <w:r w:rsidRPr="00DD6C14">
          <w:rPr>
            <w:rStyle w:val="Hyperlink"/>
            <w:noProof/>
          </w:rPr>
          <w:t>Table 6. 2024 Annual Energy Savings Summary for NSG</w:t>
        </w:r>
        <w:r>
          <w:rPr>
            <w:noProof/>
            <w:webHidden/>
          </w:rPr>
          <w:tab/>
        </w:r>
        <w:r>
          <w:rPr>
            <w:noProof/>
            <w:webHidden/>
          </w:rPr>
          <w:fldChar w:fldCharType="begin"/>
        </w:r>
        <w:r>
          <w:rPr>
            <w:noProof/>
            <w:webHidden/>
          </w:rPr>
          <w:instrText xml:space="preserve"> PAGEREF _Toc189750717 \h </w:instrText>
        </w:r>
        <w:r>
          <w:rPr>
            <w:noProof/>
            <w:webHidden/>
          </w:rPr>
        </w:r>
        <w:r>
          <w:rPr>
            <w:noProof/>
            <w:webHidden/>
          </w:rPr>
          <w:fldChar w:fldCharType="separate"/>
        </w:r>
        <w:r>
          <w:rPr>
            <w:noProof/>
            <w:webHidden/>
          </w:rPr>
          <w:t>6</w:t>
        </w:r>
        <w:r>
          <w:rPr>
            <w:noProof/>
            <w:webHidden/>
          </w:rPr>
          <w:fldChar w:fldCharType="end"/>
        </w:r>
      </w:hyperlink>
    </w:p>
    <w:p w14:paraId="3AD8E7EF" w14:textId="3A450840"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750718" w:history="1">
        <w:r w:rsidRPr="00DD6C14">
          <w:rPr>
            <w:rStyle w:val="Hyperlink"/>
            <w:noProof/>
          </w:rPr>
          <w:t>Table 7. 2024 Annual Energy Savings by Measure for PGL</w:t>
        </w:r>
        <w:r>
          <w:rPr>
            <w:noProof/>
            <w:webHidden/>
          </w:rPr>
          <w:tab/>
        </w:r>
        <w:r>
          <w:rPr>
            <w:noProof/>
            <w:webHidden/>
          </w:rPr>
          <w:fldChar w:fldCharType="begin"/>
        </w:r>
        <w:r>
          <w:rPr>
            <w:noProof/>
            <w:webHidden/>
          </w:rPr>
          <w:instrText xml:space="preserve"> PAGEREF _Toc189750718 \h </w:instrText>
        </w:r>
        <w:r>
          <w:rPr>
            <w:noProof/>
            <w:webHidden/>
          </w:rPr>
        </w:r>
        <w:r>
          <w:rPr>
            <w:noProof/>
            <w:webHidden/>
          </w:rPr>
          <w:fldChar w:fldCharType="separate"/>
        </w:r>
        <w:r>
          <w:rPr>
            <w:noProof/>
            <w:webHidden/>
          </w:rPr>
          <w:t>7</w:t>
        </w:r>
        <w:r>
          <w:rPr>
            <w:noProof/>
            <w:webHidden/>
          </w:rPr>
          <w:fldChar w:fldCharType="end"/>
        </w:r>
      </w:hyperlink>
    </w:p>
    <w:p w14:paraId="2E46901F" w14:textId="77466B72"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750719" w:history="1">
        <w:r w:rsidRPr="00DD6C14">
          <w:rPr>
            <w:rStyle w:val="Hyperlink"/>
            <w:noProof/>
          </w:rPr>
          <w:t>Table 8. 2024 Annual Energy Savings by Measure for NSG</w:t>
        </w:r>
        <w:r>
          <w:rPr>
            <w:noProof/>
            <w:webHidden/>
          </w:rPr>
          <w:tab/>
        </w:r>
        <w:r>
          <w:rPr>
            <w:noProof/>
            <w:webHidden/>
          </w:rPr>
          <w:fldChar w:fldCharType="begin"/>
        </w:r>
        <w:r>
          <w:rPr>
            <w:noProof/>
            <w:webHidden/>
          </w:rPr>
          <w:instrText xml:space="preserve"> PAGEREF _Toc189750719 \h </w:instrText>
        </w:r>
        <w:r>
          <w:rPr>
            <w:noProof/>
            <w:webHidden/>
          </w:rPr>
        </w:r>
        <w:r>
          <w:rPr>
            <w:noProof/>
            <w:webHidden/>
          </w:rPr>
          <w:fldChar w:fldCharType="separate"/>
        </w:r>
        <w:r>
          <w:rPr>
            <w:noProof/>
            <w:webHidden/>
          </w:rPr>
          <w:t>10</w:t>
        </w:r>
        <w:r>
          <w:rPr>
            <w:noProof/>
            <w:webHidden/>
          </w:rPr>
          <w:fldChar w:fldCharType="end"/>
        </w:r>
      </w:hyperlink>
    </w:p>
    <w:p w14:paraId="6413B5FF" w14:textId="62CCD67D"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750720" w:history="1">
        <w:r w:rsidRPr="00DD6C14">
          <w:rPr>
            <w:rStyle w:val="Hyperlink"/>
            <w:noProof/>
          </w:rPr>
          <w:t>Table 9. Verified Gross Savings Parameters</w:t>
        </w:r>
        <w:r>
          <w:rPr>
            <w:noProof/>
            <w:webHidden/>
          </w:rPr>
          <w:tab/>
        </w:r>
        <w:r>
          <w:rPr>
            <w:noProof/>
            <w:webHidden/>
          </w:rPr>
          <w:fldChar w:fldCharType="begin"/>
        </w:r>
        <w:r>
          <w:rPr>
            <w:noProof/>
            <w:webHidden/>
          </w:rPr>
          <w:instrText xml:space="preserve"> PAGEREF _Toc189750720 \h </w:instrText>
        </w:r>
        <w:r>
          <w:rPr>
            <w:noProof/>
            <w:webHidden/>
          </w:rPr>
        </w:r>
        <w:r>
          <w:rPr>
            <w:noProof/>
            <w:webHidden/>
          </w:rPr>
          <w:fldChar w:fldCharType="separate"/>
        </w:r>
        <w:r>
          <w:rPr>
            <w:noProof/>
            <w:webHidden/>
          </w:rPr>
          <w:t>12</w:t>
        </w:r>
        <w:r>
          <w:rPr>
            <w:noProof/>
            <w:webHidden/>
          </w:rPr>
          <w:fldChar w:fldCharType="end"/>
        </w:r>
      </w:hyperlink>
    </w:p>
    <w:p w14:paraId="6339F571" w14:textId="77777777" w:rsidR="0095439D" w:rsidRDefault="007A014D" w:rsidP="005618B1">
      <w:pPr>
        <w:pStyle w:val="TableofFigures"/>
      </w:pPr>
      <w:r>
        <w:fldChar w:fldCharType="end"/>
      </w:r>
    </w:p>
    <w:p w14:paraId="4189C8EA" w14:textId="1E8D9842" w:rsidR="0095439D" w:rsidRDefault="007A014D">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89832331" w:history="1">
        <w:r w:rsidR="0095439D" w:rsidRPr="00896AF2">
          <w:rPr>
            <w:rStyle w:val="Hyperlink"/>
            <w:noProof/>
          </w:rPr>
          <w:t>Table A</w:t>
        </w:r>
        <w:r w:rsidR="0095439D" w:rsidRPr="00896AF2">
          <w:rPr>
            <w:rStyle w:val="Hyperlink"/>
            <w:noProof/>
          </w:rPr>
          <w:noBreakHyphen/>
          <w:t>1. Profile of Gross Impact Sample for Custom Projects</w:t>
        </w:r>
        <w:r w:rsidR="0095439D">
          <w:rPr>
            <w:noProof/>
            <w:webHidden/>
          </w:rPr>
          <w:tab/>
        </w:r>
        <w:r w:rsidR="0095439D">
          <w:rPr>
            <w:noProof/>
            <w:webHidden/>
          </w:rPr>
          <w:fldChar w:fldCharType="begin"/>
        </w:r>
        <w:r w:rsidR="0095439D">
          <w:rPr>
            <w:noProof/>
            <w:webHidden/>
          </w:rPr>
          <w:instrText xml:space="preserve"> PAGEREF _Toc189832331 \h </w:instrText>
        </w:r>
        <w:r w:rsidR="0095439D">
          <w:rPr>
            <w:noProof/>
            <w:webHidden/>
          </w:rPr>
        </w:r>
        <w:r w:rsidR="0095439D">
          <w:rPr>
            <w:noProof/>
            <w:webHidden/>
          </w:rPr>
          <w:fldChar w:fldCharType="separate"/>
        </w:r>
        <w:r w:rsidR="0095439D">
          <w:rPr>
            <w:noProof/>
            <w:webHidden/>
          </w:rPr>
          <w:t>15</w:t>
        </w:r>
        <w:r w:rsidR="0095439D">
          <w:rPr>
            <w:noProof/>
            <w:webHidden/>
          </w:rPr>
          <w:fldChar w:fldCharType="end"/>
        </w:r>
      </w:hyperlink>
    </w:p>
    <w:p w14:paraId="5DEDA32E" w14:textId="3D0730F5"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832332" w:history="1">
        <w:r w:rsidRPr="00896AF2">
          <w:rPr>
            <w:rStyle w:val="Hyperlink"/>
            <w:noProof/>
          </w:rPr>
          <w:t>Table B</w:t>
        </w:r>
        <w:r w:rsidRPr="00896AF2">
          <w:rPr>
            <w:rStyle w:val="Hyperlink"/>
            <w:noProof/>
          </w:rPr>
          <w:noBreakHyphen/>
          <w:t>1. Verified Cost Effectiveness Inputs – PGL</w:t>
        </w:r>
        <w:r>
          <w:rPr>
            <w:noProof/>
            <w:webHidden/>
          </w:rPr>
          <w:tab/>
        </w:r>
        <w:r>
          <w:rPr>
            <w:noProof/>
            <w:webHidden/>
          </w:rPr>
          <w:fldChar w:fldCharType="begin"/>
        </w:r>
        <w:r>
          <w:rPr>
            <w:noProof/>
            <w:webHidden/>
          </w:rPr>
          <w:instrText xml:space="preserve"> PAGEREF _Toc189832332 \h </w:instrText>
        </w:r>
        <w:r>
          <w:rPr>
            <w:noProof/>
            <w:webHidden/>
          </w:rPr>
        </w:r>
        <w:r>
          <w:rPr>
            <w:noProof/>
            <w:webHidden/>
          </w:rPr>
          <w:fldChar w:fldCharType="separate"/>
        </w:r>
        <w:r>
          <w:rPr>
            <w:noProof/>
            <w:webHidden/>
          </w:rPr>
          <w:t>17</w:t>
        </w:r>
        <w:r>
          <w:rPr>
            <w:noProof/>
            <w:webHidden/>
          </w:rPr>
          <w:fldChar w:fldCharType="end"/>
        </w:r>
      </w:hyperlink>
    </w:p>
    <w:p w14:paraId="009A0451" w14:textId="5FAEDB22" w:rsidR="0095439D" w:rsidRDefault="0095439D">
      <w:pPr>
        <w:pStyle w:val="TableofFigures"/>
        <w:rPr>
          <w:rFonts w:asciiTheme="minorHAnsi" w:eastAsiaTheme="minorEastAsia" w:hAnsiTheme="minorHAnsi" w:cstheme="minorBidi"/>
          <w:noProof/>
          <w:kern w:val="2"/>
          <w:szCs w:val="22"/>
          <w14:ligatures w14:val="standardContextual"/>
        </w:rPr>
      </w:pPr>
      <w:hyperlink w:anchor="_Toc189832333" w:history="1">
        <w:r w:rsidRPr="00896AF2">
          <w:rPr>
            <w:rStyle w:val="Hyperlink"/>
            <w:noProof/>
          </w:rPr>
          <w:t>Table B</w:t>
        </w:r>
        <w:r w:rsidRPr="00896AF2">
          <w:rPr>
            <w:rStyle w:val="Hyperlink"/>
            <w:noProof/>
          </w:rPr>
          <w:noBreakHyphen/>
          <w:t>2. Verified Cost Effectiveness Inputs – NSG</w:t>
        </w:r>
        <w:r>
          <w:rPr>
            <w:noProof/>
            <w:webHidden/>
          </w:rPr>
          <w:tab/>
        </w:r>
        <w:r>
          <w:rPr>
            <w:noProof/>
            <w:webHidden/>
          </w:rPr>
          <w:fldChar w:fldCharType="begin"/>
        </w:r>
        <w:r>
          <w:rPr>
            <w:noProof/>
            <w:webHidden/>
          </w:rPr>
          <w:instrText xml:space="preserve"> PAGEREF _Toc189832333 \h </w:instrText>
        </w:r>
        <w:r>
          <w:rPr>
            <w:noProof/>
            <w:webHidden/>
          </w:rPr>
        </w:r>
        <w:r>
          <w:rPr>
            <w:noProof/>
            <w:webHidden/>
          </w:rPr>
          <w:fldChar w:fldCharType="separate"/>
        </w:r>
        <w:r>
          <w:rPr>
            <w:noProof/>
            <w:webHidden/>
          </w:rPr>
          <w:t>19</w:t>
        </w:r>
        <w:r>
          <w:rPr>
            <w:noProof/>
            <w:webHidden/>
          </w:rPr>
          <w:fldChar w:fldCharType="end"/>
        </w:r>
      </w:hyperlink>
    </w:p>
    <w:p w14:paraId="2FA43A6B" w14:textId="77777777" w:rsidR="0095439D" w:rsidRDefault="007A014D" w:rsidP="005618B1">
      <w:r>
        <w:fldChar w:fldCharType="end"/>
      </w:r>
    </w:p>
    <w:p w14:paraId="4A61EE0B" w14:textId="77777777" w:rsidR="0095439D" w:rsidRPr="005618B1" w:rsidRDefault="0095439D" w:rsidP="005618B1">
      <w:pPr>
        <w:sectPr w:rsidR="0095439D" w:rsidRPr="005618B1" w:rsidSect="006B38AE">
          <w:footerReference w:type="default" r:id="rId19"/>
          <w:pgSz w:w="12240" w:h="15840" w:code="1"/>
          <w:pgMar w:top="1440" w:right="1440" w:bottom="1440" w:left="1440" w:header="720" w:footer="720" w:gutter="0"/>
          <w:pgNumType w:fmt="lowerRoman" w:start="1"/>
          <w:cols w:space="720"/>
          <w:docGrid w:linePitch="360"/>
        </w:sectPr>
      </w:pPr>
      <w:r>
        <w:fldChar w:fldCharType="begin"/>
      </w:r>
      <w:r>
        <w:instrText xml:space="preserve"> TOC \h \z \c "Equation APX" </w:instrText>
      </w:r>
      <w:r>
        <w:fldChar w:fldCharType="separate"/>
      </w:r>
      <w:r>
        <w:fldChar w:fldCharType="end"/>
      </w:r>
    </w:p>
    <w:p w14:paraId="29F5F2CD" w14:textId="77777777" w:rsidR="0095439D" w:rsidRDefault="007A014D" w:rsidP="571D0F1C">
      <w:pPr>
        <w:pStyle w:val="Heading10"/>
        <w:rPr>
          <w:sz w:val="36"/>
          <w:szCs w:val="36"/>
        </w:rPr>
      </w:pPr>
      <w:bookmarkStart w:id="1" w:name="_Toc189832321"/>
      <w:r w:rsidRPr="571D0F1C">
        <w:rPr>
          <w:sz w:val="36"/>
          <w:szCs w:val="36"/>
        </w:rPr>
        <w:lastRenderedPageBreak/>
        <w:t>Introduction</w:t>
      </w:r>
      <w:bookmarkEnd w:id="1"/>
    </w:p>
    <w:p w14:paraId="56DF1624" w14:textId="77777777" w:rsidR="00BF3AA1" w:rsidRDefault="00BF3AA1" w:rsidP="00BF3AA1">
      <w:bookmarkStart w:id="2" w:name="_Toc189832322"/>
      <w:bookmarkStart w:id="3" w:name="_Toc241481251"/>
      <w:bookmarkStart w:id="4" w:name="_Toc255776003"/>
      <w:r w:rsidRPr="00F64B8B">
        <w:t xml:space="preserve">This report presents </w:t>
      </w:r>
      <w:r>
        <w:t>the results of the impact evaluation of the Peoples Gas (PGL) and North Shore Gas (NSG) 2024</w:t>
      </w:r>
      <w:r w:rsidRPr="00F64B8B">
        <w:rPr>
          <w:rStyle w:val="FootnoteReference"/>
        </w:rPr>
        <w:t xml:space="preserve"> </w:t>
      </w:r>
      <w:r w:rsidRPr="00AD31AB">
        <w:t xml:space="preserve">Small and Midsize Business (SMB) </w:t>
      </w:r>
      <w:r>
        <w:t>programs.</w:t>
      </w:r>
      <w:r w:rsidRPr="00D85EE1">
        <w:t xml:space="preserve"> </w:t>
      </w:r>
      <w:r>
        <w:t>It presents a</w:t>
      </w:r>
      <w:r w:rsidRPr="00F64B8B">
        <w:t xml:space="preserve"> summary of the </w:t>
      </w:r>
      <w:r>
        <w:t>energy i</w:t>
      </w:r>
      <w:r w:rsidRPr="00F64B8B">
        <w:t>mpact</w:t>
      </w:r>
      <w:r>
        <w:t xml:space="preserve">s for the total program and broken out by relevant measure and program structure details. The appendices present the impact analysis methodology and inputs to the TRC calculations. Program year 2024 covers </w:t>
      </w:r>
      <w:r w:rsidRPr="00195EEF">
        <w:t xml:space="preserve">January 1, </w:t>
      </w:r>
      <w:proofErr w:type="gramStart"/>
      <w:r>
        <w:t>2024</w:t>
      </w:r>
      <w:proofErr w:type="gramEnd"/>
      <w:r w:rsidRPr="00195EEF">
        <w:t xml:space="preserve"> through December 31, </w:t>
      </w:r>
      <w:r>
        <w:t>2024.</w:t>
      </w:r>
    </w:p>
    <w:p w14:paraId="68FCBD83" w14:textId="77777777" w:rsidR="0095439D" w:rsidRDefault="007A014D" w:rsidP="571D0F1C">
      <w:pPr>
        <w:pStyle w:val="Heading10"/>
        <w:rPr>
          <w:sz w:val="36"/>
          <w:szCs w:val="36"/>
        </w:rPr>
      </w:pPr>
      <w:r w:rsidRPr="571D0F1C">
        <w:rPr>
          <w:sz w:val="36"/>
          <w:szCs w:val="36"/>
        </w:rPr>
        <w:t>Program Description</w:t>
      </w:r>
      <w:bookmarkEnd w:id="2"/>
    </w:p>
    <w:p w14:paraId="26681937" w14:textId="2AFD449B" w:rsidR="00BF3AA1" w:rsidRPr="006203C4" w:rsidRDefault="00BF3AA1" w:rsidP="00BF3AA1">
      <w:pPr>
        <w:suppressAutoHyphens w:val="0"/>
        <w:autoSpaceDN/>
        <w:spacing w:before="0" w:after="0"/>
        <w:rPr>
          <w:szCs w:val="20"/>
        </w:rPr>
      </w:pPr>
      <w:bookmarkStart w:id="5" w:name="_Hlk500573405"/>
      <w:bookmarkStart w:id="6" w:name="_Ref38883149"/>
      <w:bookmarkStart w:id="7" w:name="_Toc38883092"/>
      <w:bookmarkStart w:id="8" w:name="_Toc61360472"/>
      <w:bookmarkStart w:id="9" w:name="_Toc189750712"/>
      <w:r w:rsidRPr="006203C4">
        <w:rPr>
          <w:szCs w:val="20"/>
        </w:rPr>
        <w:t>The 202</w:t>
      </w:r>
      <w:r>
        <w:rPr>
          <w:szCs w:val="20"/>
        </w:rPr>
        <w:t>4</w:t>
      </w:r>
      <w:r w:rsidRPr="006203C4">
        <w:rPr>
          <w:szCs w:val="20"/>
        </w:rPr>
        <w:t xml:space="preserve"> SMB Program is offered by PGL and NSG. The SMB Program seeks to secure energy savings through direct installation of low-cost efficiency measures, rebates for the installation of prescriptive retrofit measures, and custom rebates for non-prescriptive upgrades. This document addresses the impact evaluation of the prescriptive program only. A network of partner trade allies (PTA) promotes measures and assists in engaging customers to participate in site assessments to identify savings opportunities. To serve as a PTA, participation and customer satisfaction goals must be achieved. Customers using a PTA will be eligible for enhanced rebate levels. The small business direct install delivery path included kits for restaurant and grocery businesses. Each kit distributed had a label attached along with an informational letter for each kit and installation instructions.</w:t>
      </w:r>
    </w:p>
    <w:p w14:paraId="029C21F5" w14:textId="77777777" w:rsidR="00BF3AA1" w:rsidRPr="006203C4" w:rsidRDefault="00BF3AA1" w:rsidP="00BF3AA1">
      <w:pPr>
        <w:suppressAutoHyphens w:val="0"/>
        <w:autoSpaceDN/>
        <w:spacing w:before="0" w:after="0"/>
        <w:rPr>
          <w:szCs w:val="20"/>
        </w:rPr>
      </w:pPr>
    </w:p>
    <w:p w14:paraId="3ACF78B7" w14:textId="77777777" w:rsidR="00BF3AA1" w:rsidRPr="006203C4" w:rsidRDefault="00BF3AA1" w:rsidP="00BF3AA1">
      <w:pPr>
        <w:suppressAutoHyphens w:val="0"/>
        <w:autoSpaceDN/>
        <w:spacing w:before="0" w:after="0"/>
        <w:rPr>
          <w:bCs/>
          <w:szCs w:val="20"/>
        </w:rPr>
      </w:pPr>
      <w:r w:rsidRPr="006203C4">
        <w:rPr>
          <w:bCs/>
          <w:szCs w:val="20"/>
        </w:rPr>
        <w:t>The SMB Program offered commercial food service (CFS) equipment incentives using program delivery channels. This path’s goals are to reduce barriers for food service operators to purchasing energy efficient equipment and reduce energy usage in the commercial food service sector.</w:t>
      </w:r>
      <w:r>
        <w:rPr>
          <w:bCs/>
          <w:szCs w:val="20"/>
        </w:rPr>
        <w:br/>
      </w:r>
    </w:p>
    <w:p w14:paraId="4456CD9D" w14:textId="77777777" w:rsidR="00BF3AA1" w:rsidRDefault="00BF3AA1" w:rsidP="00BF3AA1">
      <w:r>
        <w:t xml:space="preserve">The program had </w:t>
      </w:r>
      <w:r w:rsidRPr="006203C4">
        <w:t>1</w:t>
      </w:r>
      <w:r>
        <w:t xml:space="preserve">40 participants in 2024 and completed </w:t>
      </w:r>
      <w:r w:rsidRPr="006203C4">
        <w:t>15</w:t>
      </w:r>
      <w:r>
        <w:t xml:space="preserve">5 projects as shown in the following table. </w:t>
      </w:r>
      <w:bookmarkEnd w:id="5"/>
    </w:p>
    <w:bookmarkEnd w:id="6"/>
    <w:bookmarkEnd w:id="7"/>
    <w:p w14:paraId="45626BA9" w14:textId="5514D036" w:rsidR="0095439D" w:rsidRDefault="007A014D" w:rsidP="00675F6C">
      <w:pPr>
        <w:pStyle w:val="Caption"/>
      </w:pPr>
      <w:r>
        <w:t xml:space="preserve">Table </w:t>
      </w:r>
      <w:r w:rsidR="00BF3AA1">
        <w:fldChar w:fldCharType="begin"/>
      </w:r>
      <w:r w:rsidR="00BF3AA1">
        <w:instrText xml:space="preserve"> SEQ Table \* ARABIC </w:instrText>
      </w:r>
      <w:r w:rsidR="00BF3AA1">
        <w:fldChar w:fldCharType="separate"/>
      </w:r>
      <w:r w:rsidR="00BF3AA1">
        <w:rPr>
          <w:noProof/>
        </w:rPr>
        <w:t>1</w:t>
      </w:r>
      <w:r w:rsidR="00BF3AA1">
        <w:rPr>
          <w:noProof/>
        </w:rPr>
        <w:fldChar w:fldCharType="end"/>
      </w:r>
      <w:r>
        <w:t>. 2024 Volumetric Summary for PGL</w:t>
      </w:r>
      <w:bookmarkStart w:id="10" w:name="Table_1_PGL"/>
      <w:bookmarkEnd w:id="8"/>
      <w:bookmarkEnd w:id="9"/>
      <w:bookmarkEnd w:id="10"/>
    </w:p>
    <w:tbl>
      <w:tblPr>
        <w:tblW w:w="0" w:type="auto"/>
        <w:jc w:val="center"/>
        <w:tblLayout w:type="fixed"/>
        <w:tblLook w:val="0420" w:firstRow="1" w:lastRow="0" w:firstColumn="0" w:lastColumn="0" w:noHBand="0" w:noVBand="1"/>
      </w:tblPr>
      <w:tblGrid>
        <w:gridCol w:w="1980"/>
        <w:gridCol w:w="1764"/>
        <w:gridCol w:w="1872"/>
        <w:gridCol w:w="1872"/>
        <w:gridCol w:w="1872"/>
      </w:tblGrid>
      <w:tr w:rsidR="008F2306" w14:paraId="1ECFA488" w14:textId="77777777" w:rsidTr="009F2137">
        <w:trPr>
          <w:tblHeader/>
          <w:jc w:val="center"/>
        </w:trPr>
        <w:tc>
          <w:tcPr>
            <w:tcW w:w="198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BC907D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Participation</w:t>
            </w:r>
          </w:p>
        </w:tc>
        <w:tc>
          <w:tcPr>
            <w:tcW w:w="17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A3D9E9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PTA/</w:t>
            </w:r>
            <w:proofErr w:type="spellStart"/>
            <w:r>
              <w:rPr>
                <w:rFonts w:ascii="Arial Narrow" w:eastAsia="DejaVu Sans" w:hAnsi="DejaVu Sans" w:cs="DejaVu Sans"/>
                <w:color w:val="FFFFFF"/>
                <w:sz w:val="20"/>
                <w:szCs w:val="20"/>
              </w:rPr>
              <w:t>Px</w:t>
            </w:r>
            <w:proofErr w:type="spellEnd"/>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8F8D8A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CFS</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D9C261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Custom</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A6DBBE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Total</w:t>
            </w:r>
          </w:p>
        </w:tc>
      </w:tr>
      <w:tr w:rsidR="008F2306" w14:paraId="5F06003E" w14:textId="77777777" w:rsidTr="009F2137">
        <w:trPr>
          <w:jc w:val="center"/>
        </w:trPr>
        <w:tc>
          <w:tcPr>
            <w:tcW w:w="198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7ADA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Sector</w:t>
            </w:r>
          </w:p>
        </w:tc>
        <w:tc>
          <w:tcPr>
            <w:tcW w:w="17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EAF7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F7953"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E24F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DF4D2"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r>
      <w:tr w:rsidR="008F2306" w14:paraId="6F45BC21" w14:textId="77777777" w:rsidTr="009F2137">
        <w:trPr>
          <w:jc w:val="center"/>
        </w:trPr>
        <w:tc>
          <w:tcPr>
            <w:tcW w:w="19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44305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17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FFC0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92F16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43B9D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3E04A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140</w:t>
            </w:r>
          </w:p>
        </w:tc>
      </w:tr>
      <w:tr w:rsidR="008F2306" w14:paraId="5186D5EC" w14:textId="77777777" w:rsidTr="009F2137">
        <w:trPr>
          <w:jc w:val="center"/>
        </w:trPr>
        <w:tc>
          <w:tcPr>
            <w:tcW w:w="19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4F3E0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17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0BEFC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FB9A7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0840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66D2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w:t>
            </w:r>
          </w:p>
        </w:tc>
      </w:tr>
      <w:tr w:rsidR="008F2306" w14:paraId="4078021A" w14:textId="77777777" w:rsidTr="009F2137">
        <w:trPr>
          <w:jc w:val="center"/>
        </w:trPr>
        <w:tc>
          <w:tcPr>
            <w:tcW w:w="198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FB5B6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17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EF7EC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E0514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9A92E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0211F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w:t>
            </w:r>
          </w:p>
        </w:tc>
      </w:tr>
    </w:tbl>
    <w:p w14:paraId="426B749B" w14:textId="77777777" w:rsidR="00C605EA" w:rsidRPr="00752E20" w:rsidRDefault="00C605EA" w:rsidP="00C605EA">
      <w:pPr>
        <w:pStyle w:val="GraphFootnote"/>
      </w:pPr>
      <w:r w:rsidRPr="00752E20">
        <w:t xml:space="preserve">* Participants are defined as </w:t>
      </w:r>
      <w:r>
        <w:t>unique account numbers.</w:t>
      </w:r>
    </w:p>
    <w:p w14:paraId="2F65481C" w14:textId="77777777" w:rsidR="00C605EA" w:rsidRDefault="00C605EA" w:rsidP="00C605EA">
      <w:pPr>
        <w:pStyle w:val="GraphFootnote"/>
      </w:pPr>
      <w:r w:rsidRPr="00752E20">
        <w:t xml:space="preserve">† Installed Projects are defined as </w:t>
      </w:r>
      <w:r>
        <w:t>unique project IDs.</w:t>
      </w:r>
    </w:p>
    <w:p w14:paraId="5B8C1FEE" w14:textId="77777777" w:rsidR="00C605EA" w:rsidRPr="00F46ED6" w:rsidRDefault="00C605EA" w:rsidP="003742D3">
      <w:pPr>
        <w:pStyle w:val="GraphFootnote"/>
      </w:pPr>
      <w:r w:rsidRPr="00F46ED6">
        <w:t xml:space="preserve">‡ Measure types are defined as unique measures implemented by the program. </w:t>
      </w:r>
    </w:p>
    <w:p w14:paraId="7A6E1989" w14:textId="77777777" w:rsidR="0095439D" w:rsidRDefault="007A014D" w:rsidP="00452852">
      <w:pPr>
        <w:pStyle w:val="Source"/>
      </w:pPr>
      <w:r w:rsidRPr="00AB2C80">
        <w:t xml:space="preserve">Source: </w:t>
      </w:r>
      <w:r w:rsidRPr="00452852">
        <w:t>Peoples</w:t>
      </w:r>
      <w:r w:rsidRPr="00AB2C80">
        <w:t xml:space="preserve"> Gas tracking data and Guidehouse evaluation team analysis</w:t>
      </w:r>
    </w:p>
    <w:p w14:paraId="6CD69D32" w14:textId="77777777" w:rsidR="0095439D" w:rsidRDefault="0095439D" w:rsidP="00642E45"/>
    <w:p w14:paraId="01D99EDF" w14:textId="7E0E73F1" w:rsidR="0095439D" w:rsidRDefault="007A014D" w:rsidP="00E93A62">
      <w:r>
        <w:fldChar w:fldCharType="begin"/>
      </w:r>
      <w:r>
        <w:instrText xml:space="preserve"> REF _Ref189739416 \h </w:instrText>
      </w:r>
      <w:r>
        <w:fldChar w:fldCharType="separate"/>
      </w:r>
      <w:r w:rsidR="00BF3AA1">
        <w:t xml:space="preserve">Table </w:t>
      </w:r>
      <w:r w:rsidR="00BF3AA1">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14B078BA" w14:textId="3C421DE9" w:rsidR="0095439D" w:rsidRDefault="007A014D" w:rsidP="00E2793A">
      <w:pPr>
        <w:pStyle w:val="Caption"/>
      </w:pPr>
      <w:bookmarkStart w:id="11" w:name="_Ref189739416"/>
      <w:bookmarkStart w:id="12" w:name="_Toc61360473"/>
      <w:bookmarkStart w:id="13" w:name="_Toc189750713"/>
      <w:r>
        <w:t xml:space="preserve">Table </w:t>
      </w:r>
      <w:r w:rsidR="00BF3AA1">
        <w:fldChar w:fldCharType="begin"/>
      </w:r>
      <w:r w:rsidR="00BF3AA1">
        <w:instrText xml:space="preserve"> SEQ Table \* ARABIC </w:instrText>
      </w:r>
      <w:r w:rsidR="00BF3AA1">
        <w:fldChar w:fldCharType="separate"/>
      </w:r>
      <w:r w:rsidR="00BF3AA1">
        <w:rPr>
          <w:noProof/>
        </w:rPr>
        <w:t>2</w:t>
      </w:r>
      <w:r w:rsidR="00BF3AA1">
        <w:rPr>
          <w:noProof/>
        </w:rPr>
        <w:fldChar w:fldCharType="end"/>
      </w:r>
      <w:bookmarkEnd w:id="11"/>
      <w:r>
        <w:t xml:space="preserve">. 2024 Installed </w:t>
      </w:r>
      <w:r w:rsidRPr="0084176E">
        <w:t>Measure</w:t>
      </w:r>
      <w:r>
        <w:t xml:space="preserve"> Quantities for PGL</w:t>
      </w:r>
      <w:bookmarkStart w:id="14" w:name="Table_2_PGL"/>
      <w:bookmarkEnd w:id="12"/>
      <w:bookmarkEnd w:id="13"/>
      <w:bookmarkEnd w:id="14"/>
    </w:p>
    <w:tbl>
      <w:tblPr>
        <w:tblW w:w="0" w:type="auto"/>
        <w:jc w:val="center"/>
        <w:tblLayout w:type="fixed"/>
        <w:tblLook w:val="0420" w:firstRow="1" w:lastRow="0" w:firstColumn="0" w:lastColumn="0" w:noHBand="0" w:noVBand="1"/>
      </w:tblPr>
      <w:tblGrid>
        <w:gridCol w:w="1872"/>
        <w:gridCol w:w="1872"/>
        <w:gridCol w:w="1872"/>
        <w:gridCol w:w="1872"/>
        <w:gridCol w:w="1872"/>
      </w:tblGrid>
      <w:tr w:rsidR="008F2306" w14:paraId="61DDC26A" w14:textId="77777777">
        <w:trPr>
          <w:tblHeader/>
          <w:jc w:val="center"/>
        </w:trPr>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11443C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1785F6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1EFCBA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Measure</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763AC9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 Unit</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5E0F32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Installed Quantity</w:t>
            </w:r>
          </w:p>
        </w:tc>
      </w:tr>
      <w:tr w:rsidR="00C605EA" w14:paraId="14A498A0" w14:textId="77777777" w:rsidTr="00C605EA">
        <w:trPr>
          <w:jc w:val="center"/>
        </w:trPr>
        <w:tc>
          <w:tcPr>
            <w:tcW w:w="1872" w:type="dxa"/>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137837C6" w14:textId="77777777" w:rsidR="00C605EA" w:rsidRDefault="00C605EA" w:rsidP="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00638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F7C9A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Steam &gt;=2500MBH &gt;=83% TE</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00C73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6785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5,474</w:t>
            </w:r>
          </w:p>
        </w:tc>
      </w:tr>
      <w:tr w:rsidR="00C605EA" w14:paraId="5CD1823E"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7FE9E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BEF4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56188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F8E32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2FAB7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3,695</w:t>
            </w:r>
          </w:p>
        </w:tc>
      </w:tr>
      <w:tr w:rsidR="00C605EA" w14:paraId="105D7BE6"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C7E5D1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609A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6D44D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(COM)</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F647D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2EE03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154,004</w:t>
            </w:r>
          </w:p>
        </w:tc>
      </w:tr>
      <w:tr w:rsidR="00C605EA" w14:paraId="4CA8B3E0"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D66E41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48654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1128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DCV - Kitchen</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0FB8E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HP</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3642A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C605EA" w14:paraId="70091F6C"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F0967B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DD0BC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18EC8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Demand Controlled Ventilation (Gas Heating)</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6520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 FT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F5BAB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2,505</w:t>
            </w:r>
          </w:p>
        </w:tc>
      </w:tr>
      <w:tr w:rsidR="00C605EA" w14:paraId="5199F234"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90778B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F799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D7B57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Draft Controls, &gt; 2,000 MBH -retrofit only</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5AB2B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6C75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29,454</w:t>
            </w:r>
          </w:p>
        </w:tc>
      </w:tr>
      <w:tr w:rsidR="00C605EA" w14:paraId="55ACB532"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ED851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69E4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C350C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Dishwasher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FFB31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68BC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C605EA" w14:paraId="7BDC6B72"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DB0149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1274A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2841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304A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B67CB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r>
      <w:tr w:rsidR="00C605EA" w14:paraId="091CA485"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213003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FCAF2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D91FB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 95% AFUE (COM)</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A2D5E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49C4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C605EA" w14:paraId="5E2F430B"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AE0298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A513A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ED23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Speed Washer - Laundromat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027F6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lb</w:t>
            </w:r>
            <w:proofErr w:type="spellEnd"/>
            <w:r>
              <w:rPr>
                <w:rFonts w:ascii="Arial Narrow" w:eastAsia="DejaVu Sans" w:hAnsi="DejaVu Sans" w:cs="DejaVu Sans"/>
                <w:color w:val="000000"/>
                <w:sz w:val="20"/>
                <w:szCs w:val="20"/>
              </w:rPr>
              <w:t>-capacity</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DDCDD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5,560</w:t>
            </w:r>
          </w:p>
        </w:tc>
      </w:tr>
      <w:tr w:rsidR="00C605EA" w14:paraId="6F6BDF44"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62BD9D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509C3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86C48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Large Gas Water Heater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2E25F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3540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398</w:t>
            </w:r>
          </w:p>
        </w:tc>
      </w:tr>
      <w:tr w:rsidR="00C605EA" w14:paraId="0624170C"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61399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B933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AE59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Linkageless</w:t>
            </w:r>
            <w:proofErr w:type="spellEnd"/>
            <w:r>
              <w:rPr>
                <w:rFonts w:ascii="Arial Narrow" w:eastAsia="DejaVu Sans" w:hAnsi="DejaVu Sans" w:cs="DejaVu Sans"/>
                <w:color w:val="000000"/>
                <w:sz w:val="20"/>
                <w:szCs w:val="20"/>
              </w:rPr>
              <w:t xml:space="preserve"> controls -for new burners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6B86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E475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25,530</w:t>
            </w:r>
          </w:p>
        </w:tc>
      </w:tr>
      <w:tr w:rsidR="00C605EA" w14:paraId="697068DE"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94E88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AA1DC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40EE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DHW Medium 1.25-2"</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C06E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1060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w:t>
            </w:r>
          </w:p>
        </w:tc>
      </w:tr>
      <w:tr w:rsidR="00C605EA" w14:paraId="02CD8445"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740D4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F181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BC116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DHW Small &lt;1.25"</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F3AD1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438EE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r>
      <w:tr w:rsidR="00C605EA" w14:paraId="51B0D303"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157EA7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CA8ED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D6435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1" to 2"</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14E4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490B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1,116</w:t>
            </w:r>
          </w:p>
        </w:tc>
      </w:tr>
      <w:tr w:rsidR="00C605EA" w14:paraId="0076535E"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79BF0B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6E28B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BFF7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Fitting</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23768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87092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w:t>
            </w:r>
          </w:p>
        </w:tc>
      </w:tr>
      <w:tr w:rsidR="00C605EA" w14:paraId="3BC16521"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668F3D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F963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136F4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A033A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EA977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w:t>
            </w:r>
          </w:p>
        </w:tc>
      </w:tr>
      <w:tr w:rsidR="00C605EA" w14:paraId="4E51D7AC"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55185F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8D52E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B289F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HVAC Repair/Rep - Audit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4847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3B26F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760</w:t>
            </w:r>
          </w:p>
        </w:tc>
      </w:tr>
      <w:tr w:rsidR="00C605EA" w14:paraId="4EEBB4B3"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4CBBF7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C49B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24A80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- 15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30</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EF76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4E7C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C605EA" w14:paraId="11D55AB5"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3800BE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562ED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50646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- 30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75</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28528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3DF9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r>
      <w:tr w:rsidR="00C605EA" w14:paraId="7E6C667E"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0583B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9B7CB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0B716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15</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09A9B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BFFD7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w:t>
            </w:r>
          </w:p>
        </w:tc>
      </w:tr>
      <w:tr w:rsidR="00C605EA" w14:paraId="602E42E6"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FA4F7E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7CDD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1427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 0.90 UEF</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CEDAD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AF4D1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199</w:t>
            </w:r>
          </w:p>
        </w:tc>
      </w:tr>
      <w:tr w:rsidR="00C605EA" w14:paraId="784E1677"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9C96AF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18686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9405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0.67 EF (Com)</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D6CB4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17C6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C605EA" w14:paraId="5D231488"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6C0C31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09774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3135B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95% TE - Laundromat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E7327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77F1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995</w:t>
            </w:r>
          </w:p>
        </w:tc>
      </w:tr>
      <w:tr w:rsidR="00C605EA" w14:paraId="6B87493C"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D77F5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C456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40623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05400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6618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16,494</w:t>
            </w:r>
          </w:p>
        </w:tc>
      </w:tr>
      <w:tr w:rsidR="00C605EA" w14:paraId="5898084B"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011658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71BBA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8989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427ED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901D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r>
      <w:tr w:rsidR="00C605EA" w14:paraId="7B882A45"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82FCC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27A4A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5408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Speed Washer - Laundromat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E9B0B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lb</w:t>
            </w:r>
            <w:proofErr w:type="spellEnd"/>
            <w:r>
              <w:rPr>
                <w:rFonts w:ascii="Arial Narrow" w:eastAsia="DejaVu Sans" w:hAnsi="DejaVu Sans" w:cs="DejaVu Sans"/>
                <w:color w:val="000000"/>
                <w:sz w:val="20"/>
                <w:szCs w:val="20"/>
              </w:rPr>
              <w:t>-capacity</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2E553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9,223</w:t>
            </w:r>
          </w:p>
        </w:tc>
      </w:tr>
      <w:tr w:rsidR="00C605EA" w14:paraId="3220096F"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CA8C9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80F3B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3AD4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OzoneLaundryLaundromat</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B037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lb</w:t>
            </w:r>
            <w:proofErr w:type="spellEnd"/>
            <w:r>
              <w:rPr>
                <w:rFonts w:ascii="Arial Narrow" w:eastAsia="DejaVu Sans" w:hAnsi="DejaVu Sans" w:cs="DejaVu Sans"/>
                <w:color w:val="000000"/>
                <w:sz w:val="20"/>
                <w:szCs w:val="20"/>
              </w:rPr>
              <w:t>-capacity</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F0A61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5,803</w:t>
            </w:r>
          </w:p>
        </w:tc>
      </w:tr>
      <w:tr w:rsidR="00C605EA" w14:paraId="21AA8CB8"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216BBB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2B636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9006D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62F29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027E0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116</w:t>
            </w:r>
          </w:p>
        </w:tc>
      </w:tr>
      <w:tr w:rsidR="00C605EA" w14:paraId="710DCC42"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6E53A1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F1AC7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72289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HVAC Repair/Rep - Audit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8C477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9F019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w:t>
            </w:r>
          </w:p>
        </w:tc>
      </w:tr>
      <w:tr w:rsidR="00C605EA" w14:paraId="3F2F3372"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961F33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BC6CE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AD7A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- 75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125</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FCD5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15CB9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r>
      <w:tr w:rsidR="00C605EA" w14:paraId="18302E08"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0D577F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688A4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8EE66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15</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9878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415A4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C605EA" w14:paraId="65D1BC0A"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B62A82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978F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2A0A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95% TE - Laundromat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DA095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A57DA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1,194</w:t>
            </w:r>
          </w:p>
        </w:tc>
      </w:tr>
      <w:tr w:rsidR="00C605EA" w14:paraId="08999233"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27C61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64C6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0CBC5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&gt;30 Pans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A1472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340B1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C605EA" w14:paraId="39D5C2D9"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68A6E2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03D1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243EF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Gas - &lt;15 Pans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8FAE7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5024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C605EA" w14:paraId="5AA095EB"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A0E33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3A5DE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31FA8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Gas - 15-30 Pans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4038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9063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r>
      <w:tr w:rsidR="00C605EA" w14:paraId="403E28A1"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DA430B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ED95D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9B917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Steam Cooker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2822A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C7135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C605EA" w14:paraId="0475EF89"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BA9868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A9AF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370EB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3BF29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69DF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C605EA" w14:paraId="32616F42"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B730B1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7D9DF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22DFE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Conveyor Oven</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5925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FAF3A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r>
      <w:tr w:rsidR="00C605EA" w14:paraId="35BAC835"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F615E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B36AC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152E8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Large Vat Open Deep-Vat Fryer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7257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5556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C605EA" w14:paraId="387F0E4A"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99F670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40663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E0A5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Standard Open Deep-Vat Fryer (French Fryer)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FECA6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87AE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w:t>
            </w:r>
          </w:p>
        </w:tc>
      </w:tr>
      <w:tr w:rsidR="00C605EA" w14:paraId="499D9CA5"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D53ECC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B025A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04AF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Dual</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687F0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F250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r>
      <w:tr w:rsidR="00C605EA" w14:paraId="77DF8F50"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E8F4ADF"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381A3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180B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4188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ED5B9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p>
        </w:tc>
      </w:tr>
      <w:tr w:rsidR="00C605EA" w14:paraId="797079BA"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689D9A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6F198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325B2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Salamander Broiler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DFD99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B1C7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C605EA" w14:paraId="225B4D9B"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AFAD15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3ECE9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88C07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Pasta Cooker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D4D6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E778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C605EA" w14:paraId="5BC120E7"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3BD0090"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CB523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D701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618B4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28FEBB"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r>
      <w:tr w:rsidR="00C605EA" w14:paraId="37F9CE8B"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B181703"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378072"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474B4A"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Standard Open Deep-Vat Fryer (French Fryer)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0205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865864"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w:t>
            </w:r>
          </w:p>
        </w:tc>
      </w:tr>
      <w:tr w:rsidR="00C605EA" w14:paraId="6279DB37"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57578A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A23D18"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0E6B7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Dual</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3D21A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0B559"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C605EA" w14:paraId="5ACB6849" w14:textId="77777777" w:rsidTr="00857C08">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7DBBC8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D327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E5860D"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54688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39F727"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C605EA" w14:paraId="423103B6" w14:textId="77777777" w:rsidTr="00857C08">
        <w:trPr>
          <w:jc w:val="center"/>
        </w:trPr>
        <w:tc>
          <w:tcPr>
            <w:tcW w:w="1872" w:type="dxa"/>
            <w:vMerge/>
            <w:tcBorders>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6C9F8C"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318E56"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Custom-DAC</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2E2FDE"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EF1B15"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EEE0C1" w14:textId="77777777" w:rsidR="00C605EA" w:rsidRDefault="00C605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bl>
    <w:p w14:paraId="6D682E69" w14:textId="77777777" w:rsidR="0095439D" w:rsidRDefault="007A014D" w:rsidP="00452852">
      <w:pPr>
        <w:pStyle w:val="Source"/>
      </w:pPr>
      <w:r w:rsidRPr="00AB2C80">
        <w:t xml:space="preserve">Source: </w:t>
      </w:r>
      <w:r w:rsidRPr="00452852">
        <w:t>Peoples</w:t>
      </w:r>
      <w:r w:rsidRPr="00AB2C80">
        <w:t xml:space="preserve"> Gas tracking data and Guidehouse evaluation team analysis</w:t>
      </w:r>
    </w:p>
    <w:p w14:paraId="50C9756B" w14:textId="4778FECF" w:rsidR="0095439D" w:rsidRDefault="007A014D" w:rsidP="00E93A62">
      <w:r>
        <w:t xml:space="preserve">The NSG program had </w:t>
      </w:r>
      <w:r w:rsidR="00BF3AA1">
        <w:t>46</w:t>
      </w:r>
      <w:r>
        <w:t xml:space="preserve"> participants in 2024 and completed </w:t>
      </w:r>
      <w:r w:rsidR="00BF3AA1">
        <w:t xml:space="preserve">54 </w:t>
      </w:r>
      <w:r>
        <w:t xml:space="preserve">projects as shown in the following table. </w:t>
      </w:r>
    </w:p>
    <w:p w14:paraId="5BAA6CB3" w14:textId="3594BE23" w:rsidR="0095439D" w:rsidRDefault="007A014D" w:rsidP="001C79FE">
      <w:pPr>
        <w:pStyle w:val="Caption"/>
      </w:pPr>
      <w:bookmarkStart w:id="15" w:name="_Toc61360474"/>
      <w:bookmarkStart w:id="16" w:name="_Toc189750714"/>
      <w:r>
        <w:t xml:space="preserve">Table </w:t>
      </w:r>
      <w:r w:rsidR="00BF3AA1">
        <w:fldChar w:fldCharType="begin"/>
      </w:r>
      <w:r w:rsidR="00BF3AA1">
        <w:instrText xml:space="preserve"> SEQ Table \* ARABIC </w:instrText>
      </w:r>
      <w:r w:rsidR="00BF3AA1">
        <w:fldChar w:fldCharType="separate"/>
      </w:r>
      <w:r w:rsidR="00BF3AA1">
        <w:rPr>
          <w:noProof/>
        </w:rPr>
        <w:t>3</w:t>
      </w:r>
      <w:r w:rsidR="00BF3AA1">
        <w:rPr>
          <w:noProof/>
        </w:rPr>
        <w:fldChar w:fldCharType="end"/>
      </w:r>
      <w:r>
        <w:t>. 2024 Volumetric Summary for NSG</w:t>
      </w:r>
      <w:bookmarkStart w:id="17" w:name="Table_3_NSG"/>
      <w:bookmarkEnd w:id="15"/>
      <w:bookmarkEnd w:id="16"/>
      <w:bookmarkEnd w:id="17"/>
    </w:p>
    <w:tbl>
      <w:tblPr>
        <w:tblW w:w="0" w:type="auto"/>
        <w:jc w:val="center"/>
        <w:tblLayout w:type="fixed"/>
        <w:tblLook w:val="0420" w:firstRow="1" w:lastRow="0" w:firstColumn="0" w:lastColumn="0" w:noHBand="0" w:noVBand="1"/>
      </w:tblPr>
      <w:tblGrid>
        <w:gridCol w:w="2160"/>
        <w:gridCol w:w="1584"/>
        <w:gridCol w:w="1872"/>
        <w:gridCol w:w="1872"/>
        <w:gridCol w:w="1872"/>
      </w:tblGrid>
      <w:tr w:rsidR="008F2306" w14:paraId="17C2C30E" w14:textId="77777777" w:rsidTr="009F2137">
        <w:trPr>
          <w:tblHeader/>
          <w:jc w:val="center"/>
        </w:trPr>
        <w:tc>
          <w:tcPr>
            <w:tcW w:w="21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418FF4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Participation</w:t>
            </w:r>
          </w:p>
        </w:tc>
        <w:tc>
          <w:tcPr>
            <w:tcW w:w="158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E05D7A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PTA/</w:t>
            </w:r>
            <w:proofErr w:type="spellStart"/>
            <w:r>
              <w:rPr>
                <w:rFonts w:ascii="Arial Narrow" w:eastAsia="DejaVu Sans" w:hAnsi="DejaVu Sans" w:cs="DejaVu Sans"/>
                <w:color w:val="FFFFFF"/>
                <w:sz w:val="20"/>
                <w:szCs w:val="20"/>
              </w:rPr>
              <w:t>Px</w:t>
            </w:r>
            <w:proofErr w:type="spellEnd"/>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12EF67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CFS</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1B2E49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Custom</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6F7494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Total</w:t>
            </w:r>
          </w:p>
        </w:tc>
      </w:tr>
      <w:tr w:rsidR="008F2306" w14:paraId="4575EC2F" w14:textId="77777777" w:rsidTr="009F2137">
        <w:trPr>
          <w:jc w:val="center"/>
        </w:trPr>
        <w:tc>
          <w:tcPr>
            <w:tcW w:w="21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1B94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Sector</w:t>
            </w:r>
          </w:p>
        </w:tc>
        <w:tc>
          <w:tcPr>
            <w:tcW w:w="158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EE377C"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D33D3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E0C83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DC04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r>
      <w:tr w:rsidR="008F2306" w14:paraId="0680C540" w14:textId="77777777" w:rsidTr="009F2137">
        <w:trPr>
          <w:jc w:val="center"/>
        </w:trPr>
        <w:tc>
          <w:tcPr>
            <w:tcW w:w="21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F2AE1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158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0DEBE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0735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653D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BE4A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w:t>
            </w:r>
          </w:p>
        </w:tc>
      </w:tr>
      <w:tr w:rsidR="008F2306" w14:paraId="7F8E5B08" w14:textId="77777777" w:rsidTr="009F2137">
        <w:trPr>
          <w:jc w:val="center"/>
        </w:trPr>
        <w:tc>
          <w:tcPr>
            <w:tcW w:w="21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BDA2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158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8CE2F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EBB43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D41F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8DCE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w:t>
            </w:r>
          </w:p>
        </w:tc>
      </w:tr>
      <w:tr w:rsidR="008F2306" w14:paraId="522D9515" w14:textId="77777777" w:rsidTr="009F2137">
        <w:trPr>
          <w:jc w:val="center"/>
        </w:trPr>
        <w:tc>
          <w:tcPr>
            <w:tcW w:w="21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84681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158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9B0A0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DCCB8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78757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3F79B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w:t>
            </w:r>
          </w:p>
        </w:tc>
      </w:tr>
    </w:tbl>
    <w:p w14:paraId="0F02DF32" w14:textId="77777777" w:rsidR="00C605EA" w:rsidRPr="00752E20" w:rsidRDefault="00C605EA" w:rsidP="00C605EA">
      <w:pPr>
        <w:pStyle w:val="GraphFootnote"/>
      </w:pPr>
      <w:r w:rsidRPr="00752E20">
        <w:t xml:space="preserve">* Participants are defined as </w:t>
      </w:r>
      <w:r>
        <w:t>unique account numbers.</w:t>
      </w:r>
    </w:p>
    <w:p w14:paraId="7C394592" w14:textId="77777777" w:rsidR="00C605EA" w:rsidRDefault="00C605EA" w:rsidP="00C605EA">
      <w:pPr>
        <w:pStyle w:val="GraphFootnote"/>
      </w:pPr>
      <w:r w:rsidRPr="00752E20">
        <w:t xml:space="preserve">† Installed Projects are defined as </w:t>
      </w:r>
      <w:r>
        <w:t>unique project IDs.</w:t>
      </w:r>
    </w:p>
    <w:p w14:paraId="3C2EEC06" w14:textId="77777777" w:rsidR="00C605EA" w:rsidRPr="00F46ED6" w:rsidRDefault="00C605EA" w:rsidP="003742D3">
      <w:pPr>
        <w:pStyle w:val="GraphFootnote"/>
      </w:pPr>
      <w:r w:rsidRPr="00F46ED6">
        <w:t xml:space="preserve">‡ Measure types are defined as unique measures implemented by the program. </w:t>
      </w:r>
    </w:p>
    <w:p w14:paraId="731CC71D" w14:textId="77777777" w:rsidR="0095439D" w:rsidRPr="00642E45" w:rsidRDefault="007A014D" w:rsidP="00452852">
      <w:pPr>
        <w:pStyle w:val="Source"/>
      </w:pPr>
      <w:r w:rsidRPr="00452852">
        <w:rPr>
          <w:rStyle w:val="SourceChar"/>
          <w:i/>
        </w:rPr>
        <w:t>Source</w:t>
      </w:r>
      <w:r w:rsidRPr="00F65903">
        <w:t xml:space="preserve">: </w:t>
      </w:r>
      <w:bookmarkStart w:id="18" w:name="_Hlk29978029"/>
      <w:r w:rsidRPr="00F65903">
        <w:t>North Shore Gas tracking data and Guidehouse evaluation team analysis</w:t>
      </w:r>
      <w:bookmarkEnd w:id="18"/>
    </w:p>
    <w:p w14:paraId="320F96B3" w14:textId="00763164" w:rsidR="0095439D" w:rsidRDefault="007A014D" w:rsidP="00E93A62">
      <w:r>
        <w:lastRenderedPageBreak/>
        <w:fldChar w:fldCharType="begin"/>
      </w:r>
      <w:r>
        <w:instrText xml:space="preserve"> REF _Ref189739451 \h </w:instrText>
      </w:r>
      <w:r>
        <w:fldChar w:fldCharType="separate"/>
      </w:r>
      <w:r w:rsidR="00BF3AA1">
        <w:t xml:space="preserve">Table </w:t>
      </w:r>
      <w:r w:rsidR="00BF3AA1">
        <w:rPr>
          <w:noProof/>
        </w:rPr>
        <w:t>4</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1B1531EA" w14:textId="789F9FEE" w:rsidR="0095439D" w:rsidRDefault="007A014D" w:rsidP="001C79FE">
      <w:pPr>
        <w:pStyle w:val="Caption"/>
      </w:pPr>
      <w:bookmarkStart w:id="19" w:name="_Ref189739451"/>
      <w:bookmarkStart w:id="20" w:name="_Toc61360475"/>
      <w:bookmarkStart w:id="21" w:name="_Toc189750715"/>
      <w:r>
        <w:t xml:space="preserve">Table </w:t>
      </w:r>
      <w:r w:rsidR="00BF3AA1">
        <w:fldChar w:fldCharType="begin"/>
      </w:r>
      <w:r w:rsidR="00BF3AA1">
        <w:instrText xml:space="preserve"> SEQ Table \* ARABIC </w:instrText>
      </w:r>
      <w:r w:rsidR="00BF3AA1">
        <w:fldChar w:fldCharType="separate"/>
      </w:r>
      <w:r w:rsidR="00BF3AA1">
        <w:rPr>
          <w:noProof/>
        </w:rPr>
        <w:t>4</w:t>
      </w:r>
      <w:r w:rsidR="00BF3AA1">
        <w:rPr>
          <w:noProof/>
        </w:rPr>
        <w:fldChar w:fldCharType="end"/>
      </w:r>
      <w:bookmarkEnd w:id="19"/>
      <w:r>
        <w:t xml:space="preserve">. 2024 Installed </w:t>
      </w:r>
      <w:r w:rsidRPr="0084176E">
        <w:t>Measure</w:t>
      </w:r>
      <w:r>
        <w:t xml:space="preserve"> Quantities for NSG</w:t>
      </w:r>
      <w:bookmarkStart w:id="22" w:name="Table_4_NSG"/>
      <w:bookmarkEnd w:id="20"/>
      <w:bookmarkEnd w:id="21"/>
      <w:bookmarkEnd w:id="22"/>
    </w:p>
    <w:tbl>
      <w:tblPr>
        <w:tblW w:w="0" w:type="auto"/>
        <w:jc w:val="center"/>
        <w:tblLayout w:type="fixed"/>
        <w:tblLook w:val="0420" w:firstRow="1" w:lastRow="0" w:firstColumn="0" w:lastColumn="0" w:noHBand="0" w:noVBand="1"/>
      </w:tblPr>
      <w:tblGrid>
        <w:gridCol w:w="1872"/>
        <w:gridCol w:w="1872"/>
        <w:gridCol w:w="1872"/>
        <w:gridCol w:w="1872"/>
        <w:gridCol w:w="1872"/>
      </w:tblGrid>
      <w:tr w:rsidR="008F2306" w14:paraId="62AD2671" w14:textId="77777777">
        <w:trPr>
          <w:tblHeader/>
          <w:jc w:val="center"/>
        </w:trPr>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7288C2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995FCE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A13F4F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Measure</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AAAB4A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 Unit</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1E03DB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Installed Quantity</w:t>
            </w:r>
          </w:p>
        </w:tc>
      </w:tr>
      <w:tr w:rsidR="008F2306" w14:paraId="20D100C0" w14:textId="77777777">
        <w:trPr>
          <w:jc w:val="center"/>
        </w:trPr>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8B26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D06B0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A727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300-2500MBtu, &gt;88% TE</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D487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C1FB4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999</w:t>
            </w:r>
          </w:p>
        </w:tc>
      </w:tr>
      <w:tr w:rsidR="008F2306" w14:paraId="18C8A1BE"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167D33"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CDD0E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D3799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D847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00339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29,923</w:t>
            </w:r>
          </w:p>
        </w:tc>
      </w:tr>
      <w:tr w:rsidR="008F2306" w14:paraId="0FBF5F75"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F1C72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72B1F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1EF1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DD9B6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F565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r>
      <w:tr w:rsidR="008F2306" w14:paraId="36680661"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DD2E9"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51127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3DD5D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Large Gas Water Heater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42648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6DEA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r>
      <w:tr w:rsidR="008F2306" w14:paraId="3E4322B1"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C9980C"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AD1E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3B16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1" to 2"</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A9D3D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31096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1,270</w:t>
            </w:r>
          </w:p>
        </w:tc>
      </w:tr>
      <w:tr w:rsidR="008F2306" w14:paraId="43C57EAC"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96AB75"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C621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8C349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Fitting</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9969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A1DDC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w:t>
            </w:r>
          </w:p>
        </w:tc>
      </w:tr>
      <w:tr w:rsidR="008F2306" w14:paraId="74D6E45E"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9577E"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BE296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4844B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00B1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5AA6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r>
      <w:tr w:rsidR="008F2306" w14:paraId="3064C2FE"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03D7C4"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9708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E4A9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E0B6E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5CEA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49</w:t>
            </w:r>
          </w:p>
        </w:tc>
      </w:tr>
      <w:tr w:rsidR="008F2306" w14:paraId="662604F4"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94F3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80824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13292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HVAC Repair/Rep - Audit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E6F9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BFD6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w:t>
            </w:r>
          </w:p>
        </w:tc>
      </w:tr>
      <w:tr w:rsidR="008F2306" w14:paraId="0A834307"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8F3FC"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D4E13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D1C11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&gt;30 Pans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E8963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D6E10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8F2306" w14:paraId="1F80A498"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AF1EA9"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381F4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1581A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Large Vat Open Deep-Vat Fryer</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1B8B6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EEC6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8F2306" w14:paraId="31E48917" w14:textId="77777777">
        <w:trPr>
          <w:jc w:val="center"/>
        </w:trPr>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3723A4"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F003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71D1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4325C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0D7F9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8F2306" w14:paraId="47BD0E0B" w14:textId="77777777">
        <w:trPr>
          <w:jc w:val="center"/>
        </w:trPr>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6C0AE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EB07B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93385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E4509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F5AB6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bl>
    <w:p w14:paraId="3AD0995B" w14:textId="77777777" w:rsidR="0095439D" w:rsidRDefault="007A014D" w:rsidP="00452852">
      <w:pPr>
        <w:pStyle w:val="Source"/>
      </w:pPr>
      <w:r w:rsidRPr="00452852">
        <w:t>Source</w:t>
      </w:r>
      <w:r w:rsidRPr="00F65903">
        <w:t>: North Shore Gas tracking data and Guidehouse evaluation team analysis</w:t>
      </w:r>
    </w:p>
    <w:p w14:paraId="6F981E55" w14:textId="77777777" w:rsidR="0095439D" w:rsidRPr="00F65903" w:rsidRDefault="0095439D" w:rsidP="00452852"/>
    <w:p w14:paraId="39D0A0C2" w14:textId="77777777" w:rsidR="0095439D" w:rsidRDefault="007A014D" w:rsidP="571D0F1C">
      <w:pPr>
        <w:pStyle w:val="Heading10"/>
        <w:rPr>
          <w:sz w:val="36"/>
          <w:szCs w:val="36"/>
        </w:rPr>
      </w:pPr>
      <w:bookmarkStart w:id="23" w:name="_Toc189832323"/>
      <w:r w:rsidRPr="571D0F1C">
        <w:rPr>
          <w:sz w:val="36"/>
          <w:szCs w:val="36"/>
        </w:rPr>
        <w:t>Program Savings Detail</w:t>
      </w:r>
      <w:bookmarkEnd w:id="23"/>
    </w:p>
    <w:p w14:paraId="76BA1CB9" w14:textId="3F0A8DA9" w:rsidR="0095439D" w:rsidRDefault="007A014D" w:rsidP="004F0F97">
      <w:r>
        <w:fldChar w:fldCharType="begin"/>
      </w:r>
      <w:r>
        <w:instrText xml:space="preserve"> REF _Ref189739479 \h </w:instrText>
      </w:r>
      <w:r>
        <w:fldChar w:fldCharType="separate"/>
      </w:r>
      <w:r w:rsidR="00BF3AA1">
        <w:t xml:space="preserve">Table </w:t>
      </w:r>
      <w:r w:rsidR="00BF3AA1">
        <w:rPr>
          <w:noProof/>
        </w:rPr>
        <w:t>5</w:t>
      </w:r>
      <w:r>
        <w:fldChar w:fldCharType="end"/>
      </w:r>
      <w:r>
        <w:t xml:space="preserve"> </w:t>
      </w:r>
      <w:r w:rsidRPr="00A90B62">
        <w:t>summarize</w:t>
      </w:r>
      <w:r>
        <w:t>s</w:t>
      </w:r>
      <w:r w:rsidRPr="00A90B62">
        <w:t xml:space="preserve"> the </w:t>
      </w:r>
      <w:r>
        <w:t xml:space="preserve">energy </w:t>
      </w:r>
      <w:r w:rsidRPr="00A90B62">
        <w:t xml:space="preserve">savings the </w:t>
      </w:r>
      <w:r>
        <w:t xml:space="preserve">PGL </w:t>
      </w:r>
      <w:r w:rsidR="00BF3AA1">
        <w:t>SMB P</w:t>
      </w:r>
      <w:r w:rsidR="00BF3AA1" w:rsidRPr="00A90B62">
        <w:t>rogram</w:t>
      </w:r>
      <w:r w:rsidR="00BF3AA1">
        <w:t xml:space="preserve"> a</w:t>
      </w:r>
      <w:r>
        <w:t>chieved by path in 2024.</w:t>
      </w:r>
      <w:r w:rsidR="005D431D">
        <w:t xml:space="preserve"> The savings are broken into those achieved </w:t>
      </w:r>
      <w:proofErr w:type="gramStart"/>
      <w:r w:rsidR="005D431D">
        <w:t>from</w:t>
      </w:r>
      <w:proofErr w:type="gramEnd"/>
      <w:r w:rsidR="005D431D">
        <w:t xml:space="preserve"> disadvantaged communities (DAC) or non-DAC.</w:t>
      </w:r>
    </w:p>
    <w:p w14:paraId="5CECD17A" w14:textId="2BC41938" w:rsidR="0095439D" w:rsidRDefault="007A014D" w:rsidP="001C79FE">
      <w:pPr>
        <w:pStyle w:val="Caption"/>
      </w:pPr>
      <w:bookmarkStart w:id="24" w:name="_Ref189739479"/>
      <w:bookmarkStart w:id="25" w:name="_Toc397011684"/>
      <w:bookmarkStart w:id="26" w:name="_Toc397011694"/>
      <w:bookmarkStart w:id="27" w:name="_Toc398541809"/>
      <w:bookmarkStart w:id="28" w:name="_Toc398541922"/>
      <w:bookmarkStart w:id="29" w:name="_Toc398546654"/>
      <w:bookmarkStart w:id="30" w:name="_Toc423009516"/>
      <w:bookmarkStart w:id="31" w:name="_Toc426278634"/>
      <w:bookmarkStart w:id="32" w:name="_Toc61360476"/>
      <w:bookmarkStart w:id="33" w:name="_Toc189750716"/>
      <w:r>
        <w:t xml:space="preserve">Table </w:t>
      </w:r>
      <w:r w:rsidR="00BF3AA1">
        <w:fldChar w:fldCharType="begin"/>
      </w:r>
      <w:r w:rsidR="00BF3AA1">
        <w:instrText xml:space="preserve"> SEQ Table \* ARABIC </w:instrText>
      </w:r>
      <w:r w:rsidR="00BF3AA1">
        <w:fldChar w:fldCharType="separate"/>
      </w:r>
      <w:r w:rsidR="00BF3AA1">
        <w:rPr>
          <w:noProof/>
        </w:rPr>
        <w:t>5</w:t>
      </w:r>
      <w:r w:rsidR="00BF3AA1">
        <w:rPr>
          <w:noProof/>
        </w:rPr>
        <w:fldChar w:fldCharType="end"/>
      </w:r>
      <w:bookmarkEnd w:id="24"/>
      <w:r>
        <w:t>. 2024 Annual Energy Savings Summary</w:t>
      </w:r>
      <w:bookmarkEnd w:id="25"/>
      <w:bookmarkEnd w:id="26"/>
      <w:bookmarkEnd w:id="27"/>
      <w:bookmarkEnd w:id="28"/>
      <w:bookmarkEnd w:id="29"/>
      <w:bookmarkEnd w:id="30"/>
      <w:bookmarkEnd w:id="31"/>
      <w:r>
        <w:t xml:space="preserve"> for PGL</w:t>
      </w:r>
      <w:bookmarkStart w:id="34" w:name="Table_5_PGL"/>
      <w:bookmarkEnd w:id="32"/>
      <w:bookmarkEnd w:id="33"/>
      <w:bookmarkEnd w:id="34"/>
    </w:p>
    <w:tbl>
      <w:tblPr>
        <w:tblW w:w="5000" w:type="pct"/>
        <w:jc w:val="center"/>
        <w:tblLook w:val="0420" w:firstRow="1" w:lastRow="0" w:firstColumn="0" w:lastColumn="0" w:noHBand="0" w:noVBand="1"/>
      </w:tblPr>
      <w:tblGrid>
        <w:gridCol w:w="1337"/>
        <w:gridCol w:w="1338"/>
        <w:gridCol w:w="1337"/>
        <w:gridCol w:w="1337"/>
        <w:gridCol w:w="1337"/>
        <w:gridCol w:w="1337"/>
        <w:gridCol w:w="1337"/>
      </w:tblGrid>
      <w:tr w:rsidR="005D431D" w14:paraId="57410027" w14:textId="77777777" w:rsidTr="005D431D">
        <w:trPr>
          <w:tblHeader/>
          <w:jc w:val="center"/>
        </w:trPr>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42D214C"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2630A45"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C8DD29B"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7D56079"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RR*</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FE2C578"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9BE5951"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A18A3C"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5D431D" w14:paraId="4C047EC7" w14:textId="77777777" w:rsidTr="005D431D">
        <w:trPr>
          <w:jc w:val="center"/>
        </w:trPr>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FC8A2" w14:textId="0A17A82C" w:rsid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B0E158"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1B56C"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837,132</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9E2E1"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6181C5"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840,182</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C2699"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C66458"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781,368</w:t>
            </w:r>
          </w:p>
        </w:tc>
      </w:tr>
      <w:tr w:rsidR="005D431D" w14:paraId="183C61BB" w14:textId="77777777" w:rsidTr="005D431D">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80670A"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DE72A"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A0BC0"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55,054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C1A841"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0A7D8"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60,849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13E854"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20F93"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48,679</w:t>
            </w:r>
          </w:p>
        </w:tc>
      </w:tr>
      <w:tr w:rsidR="005D431D" w:rsidRPr="005D431D" w14:paraId="628B7FDC" w14:textId="77777777" w:rsidTr="005D431D">
        <w:trPr>
          <w:jc w:val="center"/>
        </w:trPr>
        <w:tc>
          <w:tcPr>
            <w:tcW w:w="1429"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28EBE1" w14:textId="3951F126" w:rsidR="005D431D" w:rsidRPr="005D431D" w:rsidRDefault="005D431D" w:rsidP="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Private, Non-DAC Subtotal</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EDB550"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892,186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175BC"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1.01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1E9111"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901,031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AFFA37"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0E9C36"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830,047</w:t>
            </w:r>
          </w:p>
        </w:tc>
      </w:tr>
      <w:tr w:rsidR="005D431D" w14:paraId="4A368E7C" w14:textId="77777777" w:rsidTr="005D431D">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4F644" w14:textId="001BB7B4" w:rsid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842ED"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0C6F18"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335,529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0E9BE6"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7F9887"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337,406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0B41F1"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EC6049"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337,406</w:t>
            </w:r>
          </w:p>
        </w:tc>
      </w:tr>
      <w:tr w:rsidR="005D431D" w14:paraId="5E25DA1D" w14:textId="77777777" w:rsidTr="005D431D">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050D34"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D85BC9"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5E3F7"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12,518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47728B"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02030F"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11,942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3C11A4"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3EBB2"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11,942</w:t>
            </w:r>
          </w:p>
        </w:tc>
      </w:tr>
      <w:tr w:rsidR="005D431D" w14:paraId="2E93E1D8" w14:textId="77777777" w:rsidTr="005D431D">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D6B31"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761CC8"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3AE061"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40,943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BE93CD"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8F08A"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58,806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7096DB"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5C00B4" w14:textId="77777777" w:rsid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58,806</w:t>
            </w:r>
          </w:p>
        </w:tc>
      </w:tr>
      <w:tr w:rsidR="005D431D" w:rsidRPr="005D431D" w14:paraId="24ED4131" w14:textId="77777777" w:rsidTr="005D431D">
        <w:trPr>
          <w:jc w:val="center"/>
        </w:trPr>
        <w:tc>
          <w:tcPr>
            <w:tcW w:w="1429"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F9DE1" w14:textId="498275AF" w:rsidR="005D431D" w:rsidRPr="005D431D" w:rsidRDefault="005D431D" w:rsidP="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Private, DAC Subtotal</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D88B4B"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388,990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48BD2" w14:textId="3BFBB5A5" w:rsidR="005D431D" w:rsidRPr="005D431D"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sz w:val="20"/>
                <w:szCs w:val="20"/>
              </w:rPr>
              <w:t>1.05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54CD62"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408,154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57F720"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26F1C"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408,154</w:t>
            </w:r>
          </w:p>
        </w:tc>
      </w:tr>
      <w:tr w:rsidR="005D431D" w:rsidRPr="005D431D" w14:paraId="69189C00" w14:textId="77777777" w:rsidTr="005D431D">
        <w:trPr>
          <w:jc w:val="center"/>
        </w:trPr>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CEABB3C" w14:textId="3C783028"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5D431D">
              <w:rPr>
                <w:rFonts w:ascii="Arial Narrow" w:eastAsia="DejaVu Sans" w:hAnsi="DejaVu Sans" w:cs="DejaVu Sans"/>
                <w:b/>
                <w:bCs/>
                <w:color w:val="000000"/>
                <w:sz w:val="20"/>
                <w:szCs w:val="20"/>
              </w:rPr>
              <w:t xml:space="preserve">Total </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1DBCC0"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DEBDF5"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5D431D">
              <w:rPr>
                <w:rFonts w:ascii="Arial Narrow" w:eastAsia="DejaVu Sans" w:hAnsi="DejaVu Sans" w:cs="DejaVu Sans"/>
                <w:b/>
                <w:bCs/>
                <w:color w:val="000000"/>
                <w:sz w:val="20"/>
                <w:szCs w:val="20"/>
              </w:rPr>
              <w:t>1,281,176</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2A404A" w14:textId="7071CD83" w:rsidR="005D431D" w:rsidRPr="005D431D"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sz w:val="20"/>
                <w:szCs w:val="20"/>
              </w:rPr>
              <w:t>1.02</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6F11A05"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5D431D">
              <w:rPr>
                <w:rFonts w:ascii="Arial Narrow" w:eastAsia="DejaVu Sans" w:hAnsi="DejaVu Sans" w:cs="DejaVu Sans"/>
                <w:b/>
                <w:bCs/>
                <w:color w:val="000000"/>
                <w:sz w:val="20"/>
                <w:szCs w:val="20"/>
              </w:rPr>
              <w:t>1,309,185</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800211"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41BC9C6"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5D431D">
              <w:rPr>
                <w:rFonts w:ascii="Arial Narrow" w:eastAsia="DejaVu Sans" w:hAnsi="DejaVu Sans" w:cs="DejaVu Sans"/>
                <w:b/>
                <w:bCs/>
                <w:color w:val="000000"/>
                <w:sz w:val="20"/>
                <w:szCs w:val="20"/>
              </w:rPr>
              <w:t>1,238,201</w:t>
            </w:r>
          </w:p>
        </w:tc>
      </w:tr>
    </w:tbl>
    <w:p w14:paraId="70259B91" w14:textId="77777777" w:rsidR="0095439D" w:rsidRPr="00917B42" w:rsidRDefault="007A014D" w:rsidP="00452852">
      <w:pPr>
        <w:pStyle w:val="GraphFootnote"/>
      </w:pPr>
      <w:bookmarkStart w:id="35" w:name="_Hlk500574807"/>
      <w:r w:rsidRPr="00917B42">
        <w:t xml:space="preserve">* </w:t>
      </w:r>
      <w:r w:rsidRPr="00452852">
        <w:t>Realization</w:t>
      </w:r>
      <w:r w:rsidRPr="00917B42">
        <w:t xml:space="preserve"> Rate (RR) is the ratio of verified gross savings to ex ante gross savings, based on evaluation research findings.</w:t>
      </w:r>
    </w:p>
    <w:bookmarkEnd w:id="35"/>
    <w:p w14:paraId="114751FA" w14:textId="53E1D7E0" w:rsidR="0095439D" w:rsidRDefault="007A014D" w:rsidP="00452852">
      <w:pPr>
        <w:pStyle w:val="GraphFootnote"/>
        <w:rPr>
          <w:rFonts w:eastAsia="Arial Narrow"/>
        </w:rPr>
      </w:pPr>
      <w:r w:rsidRPr="69F43F8D">
        <w:rPr>
          <w:rFonts w:eastAsia="Arial Narrow"/>
        </w:rPr>
        <w:t xml:space="preserve">† NTG, Net to Gross is the deemed value available on the SAG website: </w:t>
      </w:r>
      <w:hyperlink r:id="rId20">
        <w:r w:rsidR="0095439D" w:rsidRPr="69F43F8D">
          <w:rPr>
            <w:rStyle w:val="Hyperlink"/>
            <w:rFonts w:eastAsia="Arial Narrow" w:cs="Arial Narrow"/>
            <w:color w:val="000000" w:themeColor="text1"/>
            <w:szCs w:val="18"/>
          </w:rPr>
          <w:t>https://www.ilsag.info/evaluator-ntg-recommendations-for-2024/</w:t>
        </w:r>
      </w:hyperlink>
      <w:r w:rsidRPr="69F43F8D">
        <w:rPr>
          <w:rFonts w:eastAsia="Arial Narrow"/>
        </w:rPr>
        <w:t xml:space="preserve">. </w:t>
      </w:r>
      <w:r w:rsidR="005D431D" w:rsidRPr="005D431D">
        <w:rPr>
          <w:rFonts w:eastAsia="Arial Narrow"/>
        </w:rPr>
        <w:t xml:space="preserve">Based on SAG Policy, participants in disadvantaged communities (DAC) based on their census tract and with consumption under 35,000 Therms are assigned a NTG of 1.00. </w:t>
      </w:r>
    </w:p>
    <w:p w14:paraId="7820ABAC" w14:textId="77777777" w:rsidR="0095439D" w:rsidRPr="00AB2C80" w:rsidRDefault="007A014D" w:rsidP="00452852">
      <w:pPr>
        <w:pStyle w:val="Source"/>
        <w:rPr>
          <w:rFonts w:eastAsia="Arial"/>
        </w:rPr>
      </w:pPr>
      <w:r w:rsidRPr="00452852">
        <w:rPr>
          <w:rFonts w:eastAsia="Arial"/>
        </w:rPr>
        <w:t>Source</w:t>
      </w:r>
      <w:r w:rsidRPr="00AB2C80">
        <w:rPr>
          <w:rFonts w:eastAsia="Arial"/>
        </w:rPr>
        <w:t>: Evaluation team analysis</w:t>
      </w:r>
    </w:p>
    <w:p w14:paraId="1866ED1B" w14:textId="77777777" w:rsidR="0095439D" w:rsidRDefault="0095439D" w:rsidP="69F43F8D">
      <w:pPr>
        <w:pStyle w:val="Source"/>
        <w:keepNext/>
        <w:keepLines/>
        <w:rPr>
          <w:rFonts w:cs="Arial"/>
          <w:sz w:val="18"/>
          <w:szCs w:val="18"/>
        </w:rPr>
      </w:pPr>
    </w:p>
    <w:p w14:paraId="3FA2F5F5" w14:textId="509AEFB4" w:rsidR="0095439D" w:rsidRDefault="007A014D" w:rsidP="00E93A62">
      <w:r>
        <w:fldChar w:fldCharType="begin"/>
      </w:r>
      <w:r>
        <w:instrText xml:space="preserve"> REF _Ref189739510 \h </w:instrText>
      </w:r>
      <w:r>
        <w:fldChar w:fldCharType="separate"/>
      </w:r>
      <w:r w:rsidR="00BF3AA1">
        <w:t xml:space="preserve">Table </w:t>
      </w:r>
      <w:r w:rsidR="00BF3AA1">
        <w:rPr>
          <w:noProof/>
        </w:rPr>
        <w:t>6</w:t>
      </w:r>
      <w:r>
        <w:fldChar w:fldCharType="end"/>
      </w:r>
      <w:r>
        <w:t xml:space="preserve"> </w:t>
      </w:r>
      <w:r w:rsidRPr="00A90B62">
        <w:t>summarize</w:t>
      </w:r>
      <w:r>
        <w:t>s</w:t>
      </w:r>
      <w:r w:rsidRPr="00A90B62">
        <w:t xml:space="preserve"> the </w:t>
      </w:r>
      <w:r>
        <w:t xml:space="preserve">energy </w:t>
      </w:r>
      <w:r w:rsidRPr="00A90B62">
        <w:t xml:space="preserve">savings the </w:t>
      </w:r>
      <w:r>
        <w:t xml:space="preserve">NSG </w:t>
      </w:r>
      <w:r w:rsidR="00BF3AA1">
        <w:t>SMB P</w:t>
      </w:r>
      <w:r w:rsidR="00BF3AA1" w:rsidRPr="00A90B62">
        <w:t>rogram</w:t>
      </w:r>
      <w:r w:rsidR="00BF3AA1">
        <w:t xml:space="preserve"> </w:t>
      </w:r>
      <w:r>
        <w:t>achieved by path in 2024.</w:t>
      </w:r>
    </w:p>
    <w:p w14:paraId="69C286FA" w14:textId="355169D7" w:rsidR="0095439D" w:rsidRDefault="007A014D" w:rsidP="001C79FE">
      <w:pPr>
        <w:pStyle w:val="Caption"/>
      </w:pPr>
      <w:bookmarkStart w:id="36" w:name="_Ref189739510"/>
      <w:bookmarkStart w:id="37" w:name="_Toc61360477"/>
      <w:bookmarkStart w:id="38" w:name="_Toc189750717"/>
      <w:r>
        <w:t xml:space="preserve">Table </w:t>
      </w:r>
      <w:r w:rsidR="00BF3AA1">
        <w:fldChar w:fldCharType="begin"/>
      </w:r>
      <w:r w:rsidR="00BF3AA1">
        <w:instrText xml:space="preserve"> SEQ Table \* ARABIC </w:instrText>
      </w:r>
      <w:r w:rsidR="00BF3AA1">
        <w:fldChar w:fldCharType="separate"/>
      </w:r>
      <w:r w:rsidR="00BF3AA1">
        <w:rPr>
          <w:noProof/>
        </w:rPr>
        <w:t>6</w:t>
      </w:r>
      <w:r w:rsidR="00BF3AA1">
        <w:rPr>
          <w:noProof/>
        </w:rPr>
        <w:fldChar w:fldCharType="end"/>
      </w:r>
      <w:bookmarkEnd w:id="36"/>
      <w:r>
        <w:t>. 2024 Annual Energy Savings Summary for NSG</w:t>
      </w:r>
      <w:bookmarkStart w:id="39" w:name="Table_6_NSG"/>
      <w:bookmarkEnd w:id="37"/>
      <w:bookmarkEnd w:id="38"/>
      <w:bookmarkEnd w:id="39"/>
    </w:p>
    <w:tbl>
      <w:tblPr>
        <w:tblW w:w="0" w:type="auto"/>
        <w:jc w:val="center"/>
        <w:tblLayout w:type="fixed"/>
        <w:tblLook w:val="0420" w:firstRow="1" w:lastRow="0" w:firstColumn="0" w:lastColumn="0" w:noHBand="0" w:noVBand="1"/>
      </w:tblPr>
      <w:tblGrid>
        <w:gridCol w:w="1170"/>
        <w:gridCol w:w="1170"/>
        <w:gridCol w:w="1170"/>
        <w:gridCol w:w="1170"/>
        <w:gridCol w:w="1170"/>
        <w:gridCol w:w="1170"/>
        <w:gridCol w:w="1170"/>
        <w:gridCol w:w="1170"/>
      </w:tblGrid>
      <w:tr w:rsidR="008F2306" w14:paraId="4780FA36" w14:textId="77777777">
        <w:trPr>
          <w:tblHeader/>
          <w:jc w:val="center"/>
        </w:trPr>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6C10FE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78B8D5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FB9676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6C14B8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RR*</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07BB48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4C9EFF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206DA4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NSPO</w:t>
            </w:r>
            <w:r>
              <w:rPr>
                <w:rFonts w:ascii="Arial Narrow" w:eastAsia="DejaVu Sans" w:hAnsi="DejaVu Sans" w:cs="DejaVu Sans"/>
                <w:color w:val="FFFFFF"/>
                <w:sz w:val="20"/>
                <w:szCs w:val="20"/>
              </w:rPr>
              <w:t>‡</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BF0949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8F2306" w14:paraId="3F46FFC9" w14:textId="77777777">
        <w:trPr>
          <w:jc w:val="center"/>
        </w:trPr>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BBA8A" w14:textId="4A519B2E"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w:t>
            </w:r>
            <w:r w:rsidR="005D431D">
              <w:rPr>
                <w:rFonts w:ascii="Arial Narrow" w:eastAsia="DejaVu Sans" w:hAnsi="DejaVu Sans" w:cs="DejaVu Sans"/>
                <w:color w:val="000000"/>
                <w:sz w:val="20"/>
                <w:szCs w:val="20"/>
              </w:rPr>
              <w:t>DAC</w:t>
            </w:r>
            <w:proofErr w:type="gramEnd"/>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0209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E2BB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194,657</w:t>
            </w:r>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112CE8" w14:textId="215D411D"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r w:rsidR="00CF66A0">
              <w:rPr>
                <w:rFonts w:ascii="Arial Narrow" w:eastAsia="DejaVu Sans" w:hAnsi="DejaVu Sans" w:cs="DejaVu Sans"/>
                <w:color w:val="000000"/>
                <w:sz w:val="20"/>
                <w:szCs w:val="20"/>
              </w:rPr>
              <w:t>1</w:t>
            </w:r>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F4971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195,995</w:t>
            </w:r>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566E1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CAE69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1.08</w:t>
            </w:r>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FCEE1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182,276</w:t>
            </w:r>
          </w:p>
        </w:tc>
      </w:tr>
      <w:tr w:rsidR="008F2306" w14:paraId="5A6165E1" w14:textId="77777777">
        <w:trPr>
          <w:jc w:val="center"/>
        </w:trPr>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CF9F88"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27F24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59D4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1,886</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EE80D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D14A6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1,706</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F9E1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00C84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10F3A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1,365</w:t>
            </w:r>
          </w:p>
        </w:tc>
      </w:tr>
      <w:tr w:rsidR="008F2306" w14:paraId="37139DC1" w14:textId="77777777">
        <w:trPr>
          <w:jc w:val="center"/>
        </w:trPr>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8E402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40FD9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4CDA9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6,167</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A220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A749B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6,167</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C3EB0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BC3E8"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771C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5,736</w:t>
            </w:r>
          </w:p>
        </w:tc>
      </w:tr>
      <w:tr w:rsidR="005D431D" w:rsidRPr="005D431D" w14:paraId="6E36862A" w14:textId="77777777" w:rsidTr="002A5B91">
        <w:trPr>
          <w:jc w:val="center"/>
        </w:trPr>
        <w:tc>
          <w:tcPr>
            <w:tcW w:w="2340" w:type="dxa"/>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5A416" w14:textId="06EADB6E"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Private, Non-DAC Subtotal</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48A68"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202,710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E63E9"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1.01</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DBE152"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203,868</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FF468"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303017"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1DB4B"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189,377</w:t>
            </w:r>
          </w:p>
        </w:tc>
      </w:tr>
      <w:tr w:rsidR="008F2306" w14:paraId="5F1A3AE4" w14:textId="77777777">
        <w:trPr>
          <w:jc w:val="center"/>
        </w:trPr>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5E2C2" w14:textId="5D18D045"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r w:rsidR="005D431D">
              <w:rPr>
                <w:rFonts w:ascii="Arial Narrow" w:eastAsia="DejaVu Sans" w:hAnsi="DejaVu Sans" w:cs="DejaVu Sans"/>
                <w:color w:val="000000"/>
                <w:sz w:val="20"/>
                <w:szCs w:val="20"/>
              </w:rPr>
              <w:t>DAC</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98FCB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2433A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45,792</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DE5D77" w14:textId="1157542D"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r w:rsidR="00CF66A0">
              <w:rPr>
                <w:rFonts w:ascii="Arial Narrow" w:eastAsia="DejaVu Sans" w:hAnsi="DejaVu Sans" w:cs="DejaVu Sans"/>
                <w:color w:val="000000"/>
                <w:sz w:val="20"/>
                <w:szCs w:val="20"/>
              </w:rPr>
              <w:t>1</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B4893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46,046</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015E9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96D5F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B626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46,046</w:t>
            </w:r>
          </w:p>
        </w:tc>
      </w:tr>
      <w:tr w:rsidR="005D431D" w:rsidRPr="005D431D" w14:paraId="3E44BBA8" w14:textId="77777777" w:rsidTr="00E423CE">
        <w:trPr>
          <w:jc w:val="center"/>
        </w:trPr>
        <w:tc>
          <w:tcPr>
            <w:tcW w:w="2340" w:type="dxa"/>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EB4560" w14:textId="4DCA84E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Private, DAC Subtotal</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D14446"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45,792</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350773" w14:textId="62834918"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1.0</w:t>
            </w:r>
            <w:r w:rsidR="00CF66A0">
              <w:rPr>
                <w:rFonts w:ascii="Arial Narrow" w:eastAsia="DejaVu Sans" w:hAnsi="DejaVu Sans" w:cs="DejaVu Sans"/>
                <w:b/>
                <w:bCs/>
                <w:i/>
                <w:iCs/>
                <w:color w:val="000000"/>
                <w:sz w:val="20"/>
                <w:szCs w:val="20"/>
              </w:rPr>
              <w:t>1</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B8E55"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46,046</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03EA1"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AF619B"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05D37" w14:textId="77777777" w:rsidR="005D431D" w:rsidRPr="005D431D" w:rsidRDefault="005D43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D431D">
              <w:rPr>
                <w:rFonts w:ascii="Arial Narrow" w:eastAsia="DejaVu Sans" w:hAnsi="DejaVu Sans" w:cs="DejaVu Sans"/>
                <w:b/>
                <w:bCs/>
                <w:i/>
                <w:iCs/>
                <w:color w:val="000000"/>
                <w:sz w:val="20"/>
                <w:szCs w:val="20"/>
              </w:rPr>
              <w:t>46,046</w:t>
            </w:r>
          </w:p>
        </w:tc>
      </w:tr>
      <w:tr w:rsidR="008F2306" w:rsidRPr="005D431D" w14:paraId="04FB5F92" w14:textId="77777777">
        <w:trPr>
          <w:jc w:val="center"/>
        </w:trPr>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DFEA1B" w14:textId="21981BB1" w:rsidR="008F2306" w:rsidRPr="005D431D"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5D431D">
              <w:rPr>
                <w:rFonts w:ascii="Arial Narrow" w:eastAsia="DejaVu Sans" w:hAnsi="DejaVu Sans" w:cs="DejaVu Sans"/>
                <w:b/>
                <w:bCs/>
                <w:color w:val="000000"/>
                <w:sz w:val="20"/>
                <w:szCs w:val="20"/>
              </w:rPr>
              <w:t xml:space="preserve">Total </w:t>
            </w: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24F1FD" w14:textId="77777777" w:rsidR="008F2306" w:rsidRPr="005D431D"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644B35" w14:textId="77777777" w:rsidR="008F2306" w:rsidRPr="005D431D"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5D431D">
              <w:rPr>
                <w:rFonts w:ascii="Arial Narrow" w:eastAsia="DejaVu Sans" w:hAnsi="DejaVu Sans" w:cs="DejaVu Sans"/>
                <w:b/>
                <w:bCs/>
                <w:color w:val="000000"/>
                <w:sz w:val="20"/>
                <w:szCs w:val="20"/>
              </w:rPr>
              <w:t>248,502</w:t>
            </w: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8A5F0FF" w14:textId="2C8072A6" w:rsidR="008F2306" w:rsidRPr="005D431D"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5D431D">
              <w:rPr>
                <w:rFonts w:ascii="Arial Narrow" w:eastAsia="DejaVu Sans" w:hAnsi="DejaVu Sans" w:cs="DejaVu Sans"/>
                <w:b/>
                <w:bCs/>
                <w:color w:val="000000"/>
                <w:sz w:val="20"/>
                <w:szCs w:val="20"/>
              </w:rPr>
              <w:t>1.0</w:t>
            </w:r>
            <w:r w:rsidR="00CF66A0">
              <w:rPr>
                <w:rFonts w:ascii="Arial Narrow" w:eastAsia="DejaVu Sans" w:hAnsi="DejaVu Sans" w:cs="DejaVu Sans"/>
                <w:b/>
                <w:bCs/>
                <w:color w:val="000000"/>
                <w:sz w:val="20"/>
                <w:szCs w:val="20"/>
              </w:rPr>
              <w:t>1</w:t>
            </w: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1B17B7" w14:textId="77777777" w:rsidR="008F2306" w:rsidRPr="005D431D"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5D431D">
              <w:rPr>
                <w:rFonts w:ascii="Arial Narrow" w:eastAsia="DejaVu Sans" w:hAnsi="DejaVu Sans" w:cs="DejaVu Sans"/>
                <w:b/>
                <w:bCs/>
                <w:color w:val="000000"/>
                <w:sz w:val="20"/>
                <w:szCs w:val="20"/>
              </w:rPr>
              <w:t>249,914</w:t>
            </w: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69A058" w14:textId="77777777" w:rsidR="008F2306" w:rsidRPr="005D431D"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393A24" w14:textId="77777777" w:rsidR="008F2306" w:rsidRPr="005D431D"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785FAD" w14:textId="77777777" w:rsidR="008F2306" w:rsidRPr="005D431D"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5D431D">
              <w:rPr>
                <w:rFonts w:ascii="Arial Narrow" w:eastAsia="DejaVu Sans" w:hAnsi="DejaVu Sans" w:cs="DejaVu Sans"/>
                <w:b/>
                <w:bCs/>
                <w:color w:val="000000"/>
                <w:sz w:val="20"/>
                <w:szCs w:val="20"/>
              </w:rPr>
              <w:t>235,423</w:t>
            </w:r>
          </w:p>
        </w:tc>
      </w:tr>
    </w:tbl>
    <w:p w14:paraId="51D36BEA" w14:textId="77777777" w:rsidR="005D431D" w:rsidRDefault="005D431D" w:rsidP="005D431D">
      <w:pPr>
        <w:pStyle w:val="GraphFootnote"/>
        <w:rPr>
          <w:rFonts w:eastAsia="Arial Narrow"/>
        </w:rPr>
      </w:pPr>
      <w:r w:rsidRPr="69F43F8D">
        <w:rPr>
          <w:rFonts w:eastAsia="Arial Narrow"/>
        </w:rPr>
        <w:t xml:space="preserve">† NTG, Net to Gross is the deemed value available on the SAG website: </w:t>
      </w:r>
      <w:hyperlink r:id="rId21">
        <w:r w:rsidRPr="69F43F8D">
          <w:rPr>
            <w:rStyle w:val="Hyperlink"/>
            <w:rFonts w:eastAsia="Arial Narrow" w:cs="Arial Narrow"/>
            <w:color w:val="000000" w:themeColor="text1"/>
            <w:szCs w:val="18"/>
          </w:rPr>
          <w:t>https://www.ilsag.info/evaluator-ntg-recommendations-for-2024/</w:t>
        </w:r>
      </w:hyperlink>
      <w:r w:rsidRPr="69F43F8D">
        <w:rPr>
          <w:rFonts w:eastAsia="Arial Narrow"/>
        </w:rPr>
        <w:t xml:space="preserve">. </w:t>
      </w:r>
      <w:r w:rsidRPr="005D431D">
        <w:rPr>
          <w:rFonts w:eastAsia="Arial Narrow"/>
        </w:rPr>
        <w:t xml:space="preserve">Based on SAG Policy, participants in disadvantaged communities (DAC) based on their census tract and with consumption under 35,000 Therms are assigned a NTG of 1.00. </w:t>
      </w:r>
    </w:p>
    <w:p w14:paraId="3A8E10D9" w14:textId="788CE925" w:rsidR="0095439D" w:rsidRDefault="007A014D" w:rsidP="00452852">
      <w:pPr>
        <w:pStyle w:val="Source"/>
      </w:pPr>
      <w:r w:rsidRPr="69F43F8D">
        <w:t xml:space="preserve">Source: </w:t>
      </w:r>
      <w:r w:rsidRPr="00452852">
        <w:t>Evaluation</w:t>
      </w:r>
      <w:r w:rsidRPr="69F43F8D">
        <w:t xml:space="preserve"> team analysis</w:t>
      </w:r>
    </w:p>
    <w:p w14:paraId="77292022" w14:textId="77777777" w:rsidR="0095439D" w:rsidRPr="00F65903" w:rsidRDefault="0095439D" w:rsidP="00AB2C80">
      <w:pPr>
        <w:pStyle w:val="Source"/>
        <w:rPr>
          <w:rFonts w:cs="Arial"/>
          <w:szCs w:val="18"/>
        </w:rPr>
      </w:pPr>
    </w:p>
    <w:p w14:paraId="7FC2A73E" w14:textId="77777777" w:rsidR="0095439D" w:rsidRDefault="007A014D" w:rsidP="571D0F1C">
      <w:pPr>
        <w:pStyle w:val="Heading10"/>
        <w:rPr>
          <w:sz w:val="36"/>
          <w:szCs w:val="36"/>
        </w:rPr>
      </w:pPr>
      <w:bookmarkStart w:id="40" w:name="_Toc189832324"/>
      <w:r w:rsidRPr="571D0F1C">
        <w:rPr>
          <w:sz w:val="36"/>
          <w:szCs w:val="36"/>
        </w:rPr>
        <w:t>Program Savings by Measure</w:t>
      </w:r>
      <w:bookmarkEnd w:id="40"/>
    </w:p>
    <w:p w14:paraId="504E8D87" w14:textId="6240C79D" w:rsidR="00BF3AA1" w:rsidRPr="001355FF" w:rsidRDefault="00BF3AA1" w:rsidP="00BF3AA1">
      <w:pPr>
        <w:rPr>
          <w:color w:val="7030A0"/>
        </w:rPr>
      </w:pPr>
      <w:bookmarkStart w:id="41" w:name="_Toc398546655"/>
      <w:bookmarkStart w:id="42" w:name="_Toc423009517"/>
      <w:bookmarkStart w:id="43" w:name="_Toc426278635"/>
      <w:bookmarkStart w:id="44" w:name="_Toc61360478"/>
      <w:bookmarkStart w:id="45" w:name="_Toc189750718"/>
      <w:bookmarkStart w:id="46" w:name="_Hlk29910940"/>
      <w:bookmarkStart w:id="47" w:name="_Toc398546640"/>
      <w:bookmarkStart w:id="48" w:name="_Toc423009489"/>
      <w:bookmarkStart w:id="49" w:name="_Toc459627231"/>
      <w:bookmarkStart w:id="50" w:name="_Toc61360800"/>
      <w:bookmarkEnd w:id="3"/>
      <w:bookmarkEnd w:id="4"/>
      <w:r>
        <w:t xml:space="preserve">The PGL program includes 50 measures as shown in the following table. The </w:t>
      </w:r>
      <w:r w:rsidRPr="00372463">
        <w:t>steam traps</w:t>
      </w:r>
      <w:r>
        <w:t xml:space="preserve"> and ozone laundry measures contributed the most savings.</w:t>
      </w:r>
      <w:r w:rsidRPr="009D4752">
        <w:rPr>
          <w:color w:val="7030A0"/>
        </w:rPr>
        <w:t xml:space="preserve"> </w:t>
      </w:r>
    </w:p>
    <w:p w14:paraId="62723047" w14:textId="32364774" w:rsidR="0095439D" w:rsidRDefault="007A014D" w:rsidP="001C79FE">
      <w:pPr>
        <w:pStyle w:val="Caption"/>
      </w:pPr>
      <w:r>
        <w:t xml:space="preserve">Table </w:t>
      </w:r>
      <w:r w:rsidR="00BF3AA1">
        <w:fldChar w:fldCharType="begin"/>
      </w:r>
      <w:r w:rsidR="00BF3AA1">
        <w:instrText xml:space="preserve"> SEQ Table \* ARABIC </w:instrText>
      </w:r>
      <w:r w:rsidR="00BF3AA1">
        <w:fldChar w:fldCharType="separate"/>
      </w:r>
      <w:r w:rsidR="00BF3AA1">
        <w:rPr>
          <w:noProof/>
        </w:rPr>
        <w:t>7</w:t>
      </w:r>
      <w:r w:rsidR="00BF3AA1">
        <w:rPr>
          <w:noProof/>
        </w:rPr>
        <w:fldChar w:fldCharType="end"/>
      </w:r>
      <w:r>
        <w:t>. 2024</w:t>
      </w:r>
      <w:r w:rsidRPr="00A90B62">
        <w:t xml:space="preserve"> </w:t>
      </w:r>
      <w:r>
        <w:t>Annual Energy Savings by Measure</w:t>
      </w:r>
      <w:bookmarkEnd w:id="41"/>
      <w:bookmarkEnd w:id="42"/>
      <w:bookmarkEnd w:id="43"/>
      <w:r>
        <w:t xml:space="preserve"> for PGL</w:t>
      </w:r>
      <w:bookmarkStart w:id="51" w:name="Table_7_PGL"/>
      <w:bookmarkEnd w:id="44"/>
      <w:bookmarkEnd w:id="45"/>
      <w:bookmarkEnd w:id="51"/>
    </w:p>
    <w:tbl>
      <w:tblPr>
        <w:tblW w:w="5000" w:type="pct"/>
        <w:jc w:val="center"/>
        <w:tblLook w:val="0420" w:firstRow="1" w:lastRow="0" w:firstColumn="0" w:lastColumn="0" w:noHBand="0" w:noVBand="1"/>
      </w:tblPr>
      <w:tblGrid>
        <w:gridCol w:w="1233"/>
        <w:gridCol w:w="1958"/>
        <w:gridCol w:w="1233"/>
        <w:gridCol w:w="1234"/>
        <w:gridCol w:w="1234"/>
        <w:gridCol w:w="1234"/>
        <w:gridCol w:w="1234"/>
      </w:tblGrid>
      <w:tr w:rsidR="00CF66A0" w14:paraId="4FE64259" w14:textId="77777777" w:rsidTr="00CF66A0">
        <w:trPr>
          <w:tblHeader/>
          <w:jc w:val="center"/>
        </w:trPr>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C77E1C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E1E5CB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DD80A9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41AED3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RR*</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80A3C6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BBC1FD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B394A5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CF66A0" w14:paraId="4A2597A5" w14:textId="77777777" w:rsidTr="00CF66A0">
        <w:trPr>
          <w:jc w:val="center"/>
        </w:trPr>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93451E"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CF68D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Steam &gt;=2500MBH &gt;=83% TE</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F5CAE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4,169</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524B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EF19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4,169</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7685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77989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3,877</w:t>
            </w:r>
          </w:p>
        </w:tc>
      </w:tr>
      <w:tr w:rsidR="00CF66A0" w14:paraId="1F0008A1"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DDF21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DAFE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11BC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3,779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44C29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923D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3,779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11EAC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D2EDF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3,514</w:t>
            </w:r>
          </w:p>
        </w:tc>
      </w:tr>
      <w:tr w:rsidR="00CF66A0" w14:paraId="19E0785A"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0E9F2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FC9D5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(COM)</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2C19D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66,012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E76E9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BA1C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62,107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B1FB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83F87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57,760</w:t>
            </w:r>
          </w:p>
        </w:tc>
      </w:tr>
      <w:tr w:rsidR="00CF66A0" w14:paraId="36CC240F"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B4CD5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56EB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DCV - Kitchen</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E48D9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18950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1ADA3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32E05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38B1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1,440</w:t>
            </w:r>
          </w:p>
        </w:tc>
      </w:tr>
      <w:tr w:rsidR="00CF66A0" w14:paraId="4AF8C1D5"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F9375"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A8D40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Demand Controlled Ventilation (Gas Heating)</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C142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DC15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EEB75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FB656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BF1D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287</w:t>
            </w:r>
          </w:p>
        </w:tc>
      </w:tr>
      <w:tr w:rsidR="00CF66A0" w14:paraId="008D5259"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0A5F8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FFDFF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Draft Controls, &gt; 2,000 MBH -retrofit only</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FCE5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4,519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DC922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DF261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4,519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C48D5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24458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4,202</w:t>
            </w:r>
          </w:p>
        </w:tc>
      </w:tr>
      <w:tr w:rsidR="00CF66A0" w14:paraId="381B0313"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6DB2C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6F4B7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Dishwasher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AED44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1326B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0789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02C4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3C15B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430</w:t>
            </w:r>
          </w:p>
        </w:tc>
      </w:tr>
      <w:tr w:rsidR="00CF66A0" w14:paraId="1496AECB"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C1263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E3401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E191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5F28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2711F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83B0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3DE5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2,383</w:t>
            </w:r>
          </w:p>
        </w:tc>
      </w:tr>
      <w:tr w:rsidR="00CF66A0" w14:paraId="57620BA3"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9A0355"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E84A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 95% AFUE (COM)</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4046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91E4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AAB11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823B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842A9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384</w:t>
            </w:r>
          </w:p>
        </w:tc>
      </w:tr>
      <w:tr w:rsidR="00CF66A0" w14:paraId="6497748D"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84B2F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D3ABF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Speed Washer - Laundromat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78051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15,508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7C9D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B868A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15,508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936CD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8942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14,422</w:t>
            </w:r>
          </w:p>
        </w:tc>
      </w:tr>
      <w:tr w:rsidR="00CF66A0" w14:paraId="6F9491FF"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16E2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BAA0F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Large Gas Water Heater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CCC7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FCAA5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F273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0C20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C6681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271</w:t>
            </w:r>
          </w:p>
        </w:tc>
      </w:tr>
      <w:tr w:rsidR="00CF66A0" w14:paraId="65144967"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25906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068A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Linkageless</w:t>
            </w:r>
            <w:proofErr w:type="spellEnd"/>
            <w:r>
              <w:rPr>
                <w:rFonts w:ascii="Arial Narrow" w:eastAsia="DejaVu Sans" w:hAnsi="DejaVu Sans" w:cs="DejaVu Sans"/>
                <w:color w:val="000000"/>
                <w:sz w:val="20"/>
                <w:szCs w:val="20"/>
              </w:rPr>
              <w:t xml:space="preserve"> controls -for new burners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5C785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14,735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22E2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3141A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14,735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B0289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6B6BD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13,703</w:t>
            </w:r>
          </w:p>
        </w:tc>
      </w:tr>
      <w:tr w:rsidR="00CF66A0" w14:paraId="69641919"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B1815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C7AF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DHW Medium 1.25-2"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5453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FC5A3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1ED6A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1DFEF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18543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56.00</w:t>
            </w:r>
          </w:p>
        </w:tc>
      </w:tr>
      <w:tr w:rsidR="00CF66A0" w14:paraId="4D73DC63"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A587F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5D29B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DHW Small &lt;1.25"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16A41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A269F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C8E20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932B1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5B951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r>
      <w:tr w:rsidR="00CF66A0" w14:paraId="4E092C62"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8F08E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545A8E"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1" to 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22E9F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7,453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77075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0.59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1878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4,404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9D1C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3067C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4,095</w:t>
            </w:r>
          </w:p>
        </w:tc>
      </w:tr>
      <w:tr w:rsidR="00CF66A0" w14:paraId="44249D0F"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4E51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86B40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Fitting</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B4206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527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4B859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5146B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1328F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14B30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378</w:t>
            </w:r>
          </w:p>
        </w:tc>
      </w:tr>
      <w:tr w:rsidR="00CF66A0" w14:paraId="7EAE3A5A"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6DE0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909525"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B6AE2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68,041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43851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6111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68,073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DB30C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07074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63,308</w:t>
            </w:r>
          </w:p>
        </w:tc>
      </w:tr>
      <w:tr w:rsidR="00CF66A0" w14:paraId="3A0C0418"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47312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35587E"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HVAC Repair/Rep - Audit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0C3D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592,786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723A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DF3E6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602,860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6A61A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9E400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560,660</w:t>
            </w:r>
          </w:p>
        </w:tc>
      </w:tr>
      <w:tr w:rsidR="00CF66A0" w14:paraId="3356D835"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BFC4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3A938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- 15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30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396F9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1,516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9CDE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C70D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1,517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250E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A0B54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1,411</w:t>
            </w:r>
          </w:p>
        </w:tc>
      </w:tr>
      <w:tr w:rsidR="00CF66A0" w14:paraId="5528C3A6"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70E38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D5BF9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- 30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75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23958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16,666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2CA3E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7B2E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16,666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B7ECC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B01BD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15,499</w:t>
            </w:r>
          </w:p>
        </w:tc>
      </w:tr>
      <w:tr w:rsidR="00CF66A0" w14:paraId="0A654911"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219A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9E310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CC60F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33,670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B1D3A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109BC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33,670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52ED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001CF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31,313</w:t>
            </w:r>
          </w:p>
        </w:tc>
      </w:tr>
      <w:tr w:rsidR="00CF66A0" w14:paraId="21470E97"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2984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095C0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 0.90 UEF</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1D1A4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86723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D92A4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7044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50868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146</w:t>
            </w:r>
          </w:p>
        </w:tc>
      </w:tr>
      <w:tr w:rsidR="00CF66A0" w14:paraId="0E4631D3"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8540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4C5F7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0.67 EF (Com)</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6562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5409C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0821F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0CA2B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F853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122</w:t>
            </w:r>
          </w:p>
        </w:tc>
      </w:tr>
      <w:tr w:rsidR="00CF66A0" w14:paraId="39E20078"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4A5F04"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2BDB2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95% TE - Laundromat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83DBB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1,826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1905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5B39A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1,826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0035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DA4DA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1,698</w:t>
            </w:r>
          </w:p>
        </w:tc>
      </w:tr>
      <w:tr w:rsidR="00CF66A0" w14:paraId="65E55F25"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C2651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ACF49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&gt;30 Pans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FA7B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1,530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41B1C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4E162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3CCF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BBC79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1,113</w:t>
            </w:r>
          </w:p>
        </w:tc>
      </w:tr>
      <w:tr w:rsidR="00CF66A0" w14:paraId="0CE4B3A1"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854FB5"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4FC75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Gas - &lt;15 Pans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F46B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68F32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632F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DB59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04C41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792</w:t>
            </w:r>
          </w:p>
        </w:tc>
      </w:tr>
      <w:tr w:rsidR="00CF66A0" w14:paraId="7F1636A5"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F8034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A2105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Gas - 15-30 Pans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5880F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3,732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593F0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3D69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2,470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DB6F8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1DE3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1,976</w:t>
            </w:r>
          </w:p>
        </w:tc>
      </w:tr>
      <w:tr w:rsidR="00CF66A0" w14:paraId="4D3C3EBC"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4F6E2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192A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Steam Cooker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3EB4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1,515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850D9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67C9D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1,535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7992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1F20D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1,228</w:t>
            </w:r>
          </w:p>
        </w:tc>
      </w:tr>
      <w:tr w:rsidR="00CF66A0" w14:paraId="11FB57FF"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74266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F3725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75B9B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15F1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AD4F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19FF0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C865E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w:t>
            </w:r>
          </w:p>
        </w:tc>
      </w:tr>
      <w:tr w:rsidR="00CF66A0" w14:paraId="57A6BE13"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37C2B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357BF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Conveyor Oven</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2516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4,574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59DB1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38140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3,538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4E2E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44922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2,831</w:t>
            </w:r>
          </w:p>
        </w:tc>
      </w:tr>
      <w:tr w:rsidR="00CF66A0" w14:paraId="67233CD1"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B094B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468C3E"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Large Vat Open Deep-Vat Fryer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7F1D4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34F8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5F28B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A8D3A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9A791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w:t>
            </w:r>
          </w:p>
        </w:tc>
      </w:tr>
      <w:tr w:rsidR="00CF66A0" w14:paraId="6A134E00"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EC4514"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22E0F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Standard Open Deep-Vat Fryer (French Fryer)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D2F4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33,362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AD46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A3AD6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41,576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3FA8B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95420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33,261</w:t>
            </w:r>
          </w:p>
        </w:tc>
      </w:tr>
      <w:tr w:rsidR="00CF66A0" w14:paraId="64F2A8A9"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D439D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BC862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Dual</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73C50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5B400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3320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5,611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92251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4BE3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4,489</w:t>
            </w:r>
          </w:p>
        </w:tc>
      </w:tr>
      <w:tr w:rsidR="00CF66A0" w14:paraId="15E1863E"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C782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AA686E"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50BE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6120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F6FF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1,486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7182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8B810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1,189</w:t>
            </w:r>
          </w:p>
        </w:tc>
      </w:tr>
      <w:tr w:rsidR="00CF66A0" w14:paraId="4C7B4DA1"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02C80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0F70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Salamander Broiler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D2C29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808B1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643EE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CF00E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0FC81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192</w:t>
            </w:r>
          </w:p>
        </w:tc>
      </w:tr>
      <w:tr w:rsidR="00CF66A0" w14:paraId="3428C4D9"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4CAF2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E99DD4"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Pasta Cooker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589C5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1A22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6653A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A45BA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9EF2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1,104</w:t>
            </w:r>
          </w:p>
        </w:tc>
      </w:tr>
      <w:tr w:rsidR="00CF66A0" w14:paraId="19097044"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ADE04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82516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979B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16,869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3F3C2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F3290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16,869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A370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FB12B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16,869</w:t>
            </w:r>
          </w:p>
        </w:tc>
      </w:tr>
      <w:tr w:rsidR="00CF66A0" w14:paraId="269C2AE3"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83F4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D12325"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3E28C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2,050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AFD26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6BCE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2,050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292EA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857C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2,050</w:t>
            </w:r>
          </w:p>
        </w:tc>
      </w:tr>
      <w:tr w:rsidR="00CF66A0" w14:paraId="59D3AA77"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B88FC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7112D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Speed Washer - Laundromat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BE55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25,725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A3FC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CA05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25,725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FD93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F210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25,725</w:t>
            </w:r>
          </w:p>
        </w:tc>
      </w:tr>
      <w:tr w:rsidR="00CF66A0" w14:paraId="3C5DC73E"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7765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C2A744"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OzoneLaundryLaundromat</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7AB2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71,981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CD92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73373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71,981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19D32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17A69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71,981</w:t>
            </w:r>
          </w:p>
        </w:tc>
      </w:tr>
      <w:tr w:rsidR="00CF66A0" w14:paraId="25959DBE"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44A5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3BE7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EDFE0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75,170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6E12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87F1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75,204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E1759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E523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75,204</w:t>
            </w:r>
          </w:p>
        </w:tc>
      </w:tr>
      <w:tr w:rsidR="00CF66A0" w14:paraId="287ABFAB"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F54A8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39715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HVAC Repair/Rep - Audit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BCFA7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108,417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E11FA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88896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110,260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C540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2390E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110,260</w:t>
            </w:r>
          </w:p>
        </w:tc>
      </w:tr>
      <w:tr w:rsidR="00CF66A0" w14:paraId="456F22F2"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EF20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6DC7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- 75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125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55963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31,522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7121B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7198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31,522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0A7AB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F34F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31,522</w:t>
            </w:r>
          </w:p>
        </w:tc>
      </w:tr>
      <w:tr w:rsidR="00CF66A0" w14:paraId="0D4DFB76"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0A7F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8D63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9E14B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8E183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44888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61E2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C29EA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w:t>
            </w:r>
          </w:p>
        </w:tc>
      </w:tr>
      <w:tr w:rsidR="00CF66A0" w14:paraId="43DD01BB"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CDD0E5"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D3C5D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95% TE - Laundromat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58E0F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2,191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BADE6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F33FF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2,191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E95D5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4AE26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2,191</w:t>
            </w:r>
          </w:p>
        </w:tc>
      </w:tr>
      <w:tr w:rsidR="00CF66A0" w14:paraId="6F7484B5"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210C7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758B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44370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FF146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DA01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427F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2BFC2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706</w:t>
            </w:r>
          </w:p>
        </w:tc>
      </w:tr>
      <w:tr w:rsidR="00CF66A0" w14:paraId="551A9894"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F2CAE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5F1C1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Standard Open Deep-Vat Fryer (French Fryer)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C4A6B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10,429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3BD18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E12FB6"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10,349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F017A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7E00A"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10,349</w:t>
            </w:r>
          </w:p>
        </w:tc>
      </w:tr>
      <w:tr w:rsidR="00CF66A0" w14:paraId="0CD75AA9"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45EBE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76DA1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Dual</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99D63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BC9DE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0191A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738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DE0D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7E783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738</w:t>
            </w:r>
          </w:p>
        </w:tc>
      </w:tr>
      <w:tr w:rsidR="00CF66A0" w14:paraId="55FCB6E1"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FB97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7B090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5787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678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AD52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0.22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9113C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B0EA3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12D184"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149</w:t>
            </w:r>
          </w:p>
        </w:tc>
      </w:tr>
      <w:tr w:rsidR="00CF66A0" w14:paraId="79C5A0A1"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E948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040DD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34640"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40,943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FABC9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230285"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58,806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46B3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3CABE"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58,806</w:t>
            </w:r>
          </w:p>
        </w:tc>
      </w:tr>
      <w:tr w:rsidR="00CF66A0" w:rsidRPr="00CF66A0" w14:paraId="710B31EB" w14:textId="77777777" w:rsidTr="00CF66A0">
        <w:trPr>
          <w:jc w:val="center"/>
        </w:trPr>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3608EA" w14:textId="2E0A1CFF" w:rsidR="00CF66A0" w:rsidRP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CF66A0">
              <w:rPr>
                <w:rFonts w:ascii="Arial Narrow" w:eastAsia="DejaVu Sans" w:hAnsi="DejaVu Sans" w:cs="DejaVu Sans"/>
                <w:b/>
                <w:bCs/>
                <w:color w:val="000000"/>
                <w:sz w:val="20"/>
                <w:szCs w:val="20"/>
              </w:rPr>
              <w:t>Total</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00D52C" w14:textId="77777777" w:rsidR="00CF66A0" w:rsidRP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FEBC7E" w14:textId="77777777" w:rsidR="00CF66A0" w:rsidRP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CF66A0">
              <w:rPr>
                <w:rFonts w:ascii="Arial Narrow" w:eastAsia="DejaVu Sans" w:hAnsi="DejaVu Sans" w:cs="DejaVu Sans"/>
                <w:b/>
                <w:bCs/>
                <w:color w:val="000000"/>
                <w:sz w:val="20"/>
                <w:szCs w:val="20"/>
              </w:rPr>
              <w:t>1,281,176</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9220DC" w14:textId="77777777" w:rsidR="00CF66A0" w:rsidRP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CF66A0">
              <w:rPr>
                <w:rFonts w:ascii="Arial Narrow" w:eastAsia="DejaVu Sans" w:hAnsi="DejaVu Sans" w:cs="DejaVu Sans"/>
                <w:b/>
                <w:bCs/>
                <w:color w:val="000000"/>
                <w:sz w:val="20"/>
                <w:szCs w:val="20"/>
              </w:rPr>
              <w:t>1.02</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03981F" w14:textId="77777777" w:rsidR="00CF66A0" w:rsidRP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CF66A0">
              <w:rPr>
                <w:rFonts w:ascii="Arial Narrow" w:eastAsia="DejaVu Sans" w:hAnsi="DejaVu Sans" w:cs="DejaVu Sans"/>
                <w:b/>
                <w:bCs/>
                <w:color w:val="000000"/>
                <w:sz w:val="20"/>
                <w:szCs w:val="20"/>
              </w:rPr>
              <w:t>1,309,185</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EFD560" w14:textId="77777777" w:rsidR="00CF66A0" w:rsidRP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C17DFD" w14:textId="77777777" w:rsidR="00CF66A0" w:rsidRP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CF66A0">
              <w:rPr>
                <w:rFonts w:ascii="Arial Narrow" w:eastAsia="DejaVu Sans" w:hAnsi="DejaVu Sans" w:cs="DejaVu Sans"/>
                <w:b/>
                <w:bCs/>
                <w:color w:val="000000"/>
                <w:sz w:val="20"/>
                <w:szCs w:val="20"/>
              </w:rPr>
              <w:t>1,238,201</w:t>
            </w:r>
          </w:p>
        </w:tc>
      </w:tr>
    </w:tbl>
    <w:p w14:paraId="5586EA7F" w14:textId="77777777" w:rsidR="0095439D" w:rsidRPr="00AB2C80" w:rsidRDefault="007A014D" w:rsidP="00452852">
      <w:pPr>
        <w:pStyle w:val="GraphFootnote"/>
      </w:pPr>
      <w:r w:rsidRPr="00AB2C80">
        <w:t xml:space="preserve">* </w:t>
      </w:r>
      <w:r w:rsidRPr="00452852">
        <w:t>Realization</w:t>
      </w:r>
      <w:r w:rsidRPr="00AB2C80">
        <w:t xml:space="preserve"> Rate (RR) is the ratio of verified gross savings to ex ante gross savings, based on evaluation research findings.</w:t>
      </w:r>
    </w:p>
    <w:p w14:paraId="0C2F9937" w14:textId="7CF250FD" w:rsidR="0095439D" w:rsidRDefault="007A014D" w:rsidP="00CF66A0">
      <w:pPr>
        <w:pStyle w:val="GraphFootnote"/>
      </w:pPr>
      <w:r w:rsidRPr="00AB2C80">
        <w:t xml:space="preserve">† </w:t>
      </w:r>
      <w:r w:rsidRPr="00452852">
        <w:t>NTG</w:t>
      </w:r>
      <w:r w:rsidRPr="00AB2C80">
        <w:t xml:space="preserve">, Net to Gross is the deemed value available on the SAG website: </w:t>
      </w:r>
      <w:hyperlink r:id="rId22">
        <w:r w:rsidR="0095439D" w:rsidRPr="00AB2C80">
          <w:t>https://www.ilsag.info/evaluator-ntg-recommendations-for-2024/</w:t>
        </w:r>
      </w:hyperlink>
      <w:r w:rsidRPr="00AB2C80">
        <w:t xml:space="preserve">. </w:t>
      </w:r>
    </w:p>
    <w:p w14:paraId="60A8CA44" w14:textId="59C94DC4" w:rsidR="00CF66A0" w:rsidRPr="00CF66A0" w:rsidRDefault="00CF66A0" w:rsidP="00CF66A0">
      <w:pPr>
        <w:spacing w:before="0" w:after="0"/>
        <w:rPr>
          <w:rFonts w:ascii="Arial Narrow" w:hAnsi="Arial Narrow"/>
          <w:sz w:val="18"/>
        </w:rPr>
      </w:pPr>
      <w:r w:rsidRPr="00CF66A0">
        <w:rPr>
          <w:rFonts w:ascii="Arial Narrow" w:hAnsi="Arial Narrow"/>
          <w:sz w:val="18"/>
        </w:rPr>
        <w:t>Based on SAG Policy, participants in disadvantaged communities (DAC) based on their census tract and with consumption under 35,000 Therms are assigned a NTG of 1.00.</w:t>
      </w:r>
    </w:p>
    <w:p w14:paraId="19158DCD" w14:textId="77777777" w:rsidR="0095439D" w:rsidRDefault="007A014D" w:rsidP="00452852">
      <w:pPr>
        <w:pStyle w:val="Source"/>
      </w:pPr>
      <w:r w:rsidRPr="00452852">
        <w:t>Source</w:t>
      </w:r>
      <w:r w:rsidRPr="00AB2C80">
        <w:t>: Evaluation team analysis</w:t>
      </w:r>
    </w:p>
    <w:bookmarkEnd w:id="46"/>
    <w:p w14:paraId="6AEDBB80" w14:textId="2BD290BA" w:rsidR="0095439D" w:rsidRDefault="007A014D" w:rsidP="00E93A62">
      <w:r>
        <w:t>The NSG program includes</w:t>
      </w:r>
      <w:r w:rsidR="00EF5E3A">
        <w:t xml:space="preserve"> 13 </w:t>
      </w:r>
      <w:r>
        <w:t xml:space="preserve">measures as shown in the following table. The </w:t>
      </w:r>
      <w:r w:rsidR="00EF5E3A" w:rsidRPr="00372463">
        <w:t>steam traps</w:t>
      </w:r>
      <w:r w:rsidR="00EF5E3A">
        <w:t xml:space="preserve"> and </w:t>
      </w:r>
      <w:r w:rsidR="00EF5E3A" w:rsidRPr="00372463">
        <w:t>boiler tune-up</w:t>
      </w:r>
      <w:r w:rsidR="00EF5E3A">
        <w:t xml:space="preserve"> measures </w:t>
      </w:r>
      <w:r>
        <w:t xml:space="preserve">contributed the most savings. </w:t>
      </w:r>
    </w:p>
    <w:p w14:paraId="3D3F0906" w14:textId="03114855" w:rsidR="0095439D" w:rsidRPr="00A90B62" w:rsidRDefault="007A014D" w:rsidP="001C79FE">
      <w:pPr>
        <w:pStyle w:val="Caption"/>
      </w:pPr>
      <w:bookmarkStart w:id="52" w:name="_Toc61360479"/>
      <w:bookmarkStart w:id="53" w:name="_Toc189750719"/>
      <w:r>
        <w:t xml:space="preserve">Table </w:t>
      </w:r>
      <w:r w:rsidR="00BF3AA1">
        <w:fldChar w:fldCharType="begin"/>
      </w:r>
      <w:r w:rsidR="00BF3AA1">
        <w:instrText xml:space="preserve"> SEQ Table \* ARABIC </w:instrText>
      </w:r>
      <w:r w:rsidR="00BF3AA1">
        <w:fldChar w:fldCharType="separate"/>
      </w:r>
      <w:r w:rsidR="00BF3AA1">
        <w:rPr>
          <w:noProof/>
        </w:rPr>
        <w:t>8</w:t>
      </w:r>
      <w:r w:rsidR="00BF3AA1">
        <w:rPr>
          <w:noProof/>
        </w:rPr>
        <w:fldChar w:fldCharType="end"/>
      </w:r>
      <w:r>
        <w:t>. 2024</w:t>
      </w:r>
      <w:r w:rsidRPr="00A90B62">
        <w:t xml:space="preserve"> </w:t>
      </w:r>
      <w:r>
        <w:t>Annual Energy Savings by Measure for NSG</w:t>
      </w:r>
      <w:bookmarkStart w:id="54" w:name="Table_8_NSG"/>
      <w:bookmarkEnd w:id="52"/>
      <w:bookmarkEnd w:id="53"/>
      <w:bookmarkEnd w:id="54"/>
    </w:p>
    <w:tbl>
      <w:tblPr>
        <w:tblW w:w="5000" w:type="pct"/>
        <w:jc w:val="center"/>
        <w:tblLook w:val="0420" w:firstRow="1" w:lastRow="0" w:firstColumn="0" w:lastColumn="0" w:noHBand="0" w:noVBand="1"/>
      </w:tblPr>
      <w:tblGrid>
        <w:gridCol w:w="1338"/>
        <w:gridCol w:w="1337"/>
        <w:gridCol w:w="1337"/>
        <w:gridCol w:w="1337"/>
        <w:gridCol w:w="1337"/>
        <w:gridCol w:w="1337"/>
        <w:gridCol w:w="1337"/>
      </w:tblGrid>
      <w:tr w:rsidR="00CF66A0" w14:paraId="14182C73" w14:textId="77777777" w:rsidTr="00CF66A0">
        <w:trPr>
          <w:tblHeader/>
          <w:jc w:val="center"/>
        </w:trPr>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EB5794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2F9620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4331903"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75359D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RR*</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3AA471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6767A8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71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0B3282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CF66A0" w14:paraId="60BC1BD3" w14:textId="77777777" w:rsidTr="00CF66A0">
        <w:trPr>
          <w:jc w:val="center"/>
        </w:trPr>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62B43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938F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300-2500MBtu, &gt;88% TE</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A328C"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1503</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71D2C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B0767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1,502</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BE4A7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4B81B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1,397</w:t>
            </w:r>
          </w:p>
        </w:tc>
      </w:tr>
      <w:tr w:rsidR="00CF66A0" w14:paraId="10727CB4"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F551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7F11D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B51F1"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30603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394A5"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A4EC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30,603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3D74D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C79A2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28,461</w:t>
            </w:r>
          </w:p>
        </w:tc>
      </w:tr>
      <w:tr w:rsidR="00CF66A0" w14:paraId="4BA36060"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18E81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D73EE"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551A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3AEFA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08AE0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097D7E"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86421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2,383</w:t>
            </w:r>
          </w:p>
        </w:tc>
      </w:tr>
      <w:tr w:rsidR="00CF66A0" w14:paraId="03E5C859"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8545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09863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Large Gas Water Heater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6E032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220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BEAF4"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148D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220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8339E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20519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205</w:t>
            </w:r>
          </w:p>
        </w:tc>
      </w:tr>
      <w:tr w:rsidR="00CF66A0" w14:paraId="3C60C5A9"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896F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33587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1" to 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D5C0EB"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4046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6E29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1.24</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3FB85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5,011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9084C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31539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4,661</w:t>
            </w:r>
          </w:p>
        </w:tc>
      </w:tr>
      <w:tr w:rsidR="00CF66A0" w14:paraId="26FA2488"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8772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2FD56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Fitting</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1AC02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49D1E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05BCE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2D59D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2CFD3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466</w:t>
            </w:r>
          </w:p>
        </w:tc>
      </w:tr>
      <w:tr w:rsidR="00CF66A0" w14:paraId="045BC8EB"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89253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53B9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B174D"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155523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A98E7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CBF6A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155,595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C222B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70258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144,704</w:t>
            </w:r>
          </w:p>
        </w:tc>
      </w:tr>
      <w:tr w:rsidR="00CF66A0" w14:paraId="5CBE2008"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0551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0C49A4"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&gt;30 Pans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71D1BF"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685</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87CED"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D89B5"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696</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8B71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F0D4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557</w:t>
            </w:r>
          </w:p>
        </w:tc>
      </w:tr>
      <w:tr w:rsidR="00CF66A0" w14:paraId="0EBB4004"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8453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34982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Large Vat Open Deep-Vat Fryer</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BE51C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544D48"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0.69</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5A517"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421</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B266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5C45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w:t>
            </w:r>
          </w:p>
        </w:tc>
      </w:tr>
      <w:tr w:rsidR="00CF66A0" w14:paraId="7EF3D436"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F74AA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F6C36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21F6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B90F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A5A98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6475C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655ED4"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472</w:t>
            </w:r>
          </w:p>
        </w:tc>
      </w:tr>
      <w:tr w:rsidR="00CF66A0" w14:paraId="3ACF2F98"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57977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5B4563"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81E2F9"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6167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ED359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2E82A0"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6,167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635F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1A04C"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5,736</w:t>
            </w:r>
          </w:p>
        </w:tc>
      </w:tr>
      <w:tr w:rsidR="00CF66A0" w14:paraId="4BEC003F"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1AAE14"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952AC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9600C2"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31753</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7F9BA"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439F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31,767</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FEFE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976AE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31,767</w:t>
            </w:r>
          </w:p>
        </w:tc>
      </w:tr>
      <w:tr w:rsidR="00CF66A0" w14:paraId="60218C16" w14:textId="77777777" w:rsidTr="00CF66A0">
        <w:trPr>
          <w:jc w:val="center"/>
        </w:trPr>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1983C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03565"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HVAC Repair/Rep - Audit</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D1298"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14040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F462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E4584E"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14,278</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1CA35F"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71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C3F884"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14,278</w:t>
            </w:r>
          </w:p>
        </w:tc>
      </w:tr>
      <w:tr w:rsidR="00CF66A0" w14:paraId="28F43911" w14:textId="77777777" w:rsidTr="00CF66A0">
        <w:trPr>
          <w:jc w:val="center"/>
        </w:trPr>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826FAF6"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7658E1"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93C9257" w14:textId="77777777" w:rsidR="00CF66A0" w:rsidRDefault="00CF66A0" w:rsidP="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248502</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C6B94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BF5A19"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249,914</w:t>
            </w: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F041A2"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71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C851BB" w14:textId="77777777" w:rsidR="00CF66A0"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235,423</w:t>
            </w:r>
          </w:p>
        </w:tc>
      </w:tr>
    </w:tbl>
    <w:p w14:paraId="3C3E1B9D" w14:textId="77777777" w:rsidR="0095439D" w:rsidRDefault="007A014D" w:rsidP="00AB2C80">
      <w:pPr>
        <w:pStyle w:val="Source"/>
      </w:pPr>
      <w:r w:rsidRPr="00AB2C80">
        <w:t xml:space="preserve">Source: </w:t>
      </w:r>
      <w:r w:rsidRPr="00452852">
        <w:t>Evaluation</w:t>
      </w:r>
      <w:r w:rsidRPr="00AB2C80">
        <w:t xml:space="preserve"> team analysis</w:t>
      </w:r>
    </w:p>
    <w:p w14:paraId="35B63917" w14:textId="77777777" w:rsidR="0095439D" w:rsidRPr="00AB2C80" w:rsidRDefault="0095439D" w:rsidP="00452852"/>
    <w:p w14:paraId="2AB90624" w14:textId="77777777" w:rsidR="0095439D" w:rsidRPr="009D4752" w:rsidRDefault="007A014D" w:rsidP="571D0F1C">
      <w:pPr>
        <w:pStyle w:val="Heading10"/>
        <w:rPr>
          <w:sz w:val="36"/>
          <w:szCs w:val="36"/>
        </w:rPr>
      </w:pPr>
      <w:bookmarkStart w:id="55" w:name="_Toc189832325"/>
      <w:r w:rsidRPr="571D0F1C">
        <w:rPr>
          <w:sz w:val="36"/>
          <w:szCs w:val="36"/>
        </w:rPr>
        <w:t>Impact Analysis Findings and Recommendations</w:t>
      </w:r>
      <w:bookmarkEnd w:id="47"/>
      <w:bookmarkEnd w:id="48"/>
      <w:bookmarkEnd w:id="49"/>
      <w:bookmarkEnd w:id="50"/>
      <w:bookmarkEnd w:id="55"/>
    </w:p>
    <w:p w14:paraId="629BFEF5" w14:textId="77777777" w:rsidR="0095439D" w:rsidRDefault="007A014D" w:rsidP="00BD19C0">
      <w:pPr>
        <w:pStyle w:val="Heading2"/>
      </w:pPr>
      <w:bookmarkStart w:id="56" w:name="_Toc501649913"/>
      <w:bookmarkStart w:id="57" w:name="_Toc61360465"/>
      <w:bookmarkStart w:id="58" w:name="_Toc189832326"/>
      <w:r>
        <w:t xml:space="preserve">Impact </w:t>
      </w:r>
      <w:r w:rsidRPr="00BD19C0">
        <w:t>Parameter</w:t>
      </w:r>
      <w:r>
        <w:t xml:space="preserve"> Estimates</w:t>
      </w:r>
      <w:bookmarkEnd w:id="56"/>
      <w:bookmarkEnd w:id="57"/>
      <w:bookmarkEnd w:id="58"/>
    </w:p>
    <w:bookmarkStart w:id="59" w:name="_Toc381633053"/>
    <w:p w14:paraId="5B305052" w14:textId="2D9768DF" w:rsidR="0095439D" w:rsidRDefault="007A014D" w:rsidP="00917B42">
      <w:pPr>
        <w:keepNext/>
        <w:keepLines/>
      </w:pPr>
      <w:r>
        <w:fldChar w:fldCharType="begin"/>
      </w:r>
      <w:r>
        <w:instrText xml:space="preserve"> REF _Ref189739597 \h </w:instrText>
      </w:r>
      <w:r>
        <w:fldChar w:fldCharType="separate"/>
      </w:r>
      <w:r w:rsidR="00BF3AA1">
        <w:t xml:space="preserve">Table </w:t>
      </w:r>
      <w:r w:rsidR="00BF3AA1">
        <w:rPr>
          <w:noProof/>
        </w:rPr>
        <w:t>9</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 xml:space="preserve">The realization rate is the ratio of the verified savings to the </w:t>
      </w:r>
      <w:proofErr w:type="spellStart"/>
      <w:proofErr w:type="gramStart"/>
      <w:r>
        <w:t>ex ante</w:t>
      </w:r>
      <w:proofErr w:type="spellEnd"/>
      <w:proofErr w:type="gramEnd"/>
      <w:r>
        <w:t xml:space="preserve"> savings. Following the table, we provide findings and recommendations, including discussion of all measures with realization rates above or below 100 percent</w:t>
      </w:r>
      <w:r w:rsidRPr="007367D2">
        <w:t>.</w:t>
      </w:r>
      <w:r>
        <w:t xml:space="preserve"> Appendix 1 provides a description of the i</w:t>
      </w:r>
      <w:r w:rsidRPr="000475D3">
        <w:t xml:space="preserve">mpact </w:t>
      </w:r>
      <w:r>
        <w:t>a</w:t>
      </w:r>
      <w:r w:rsidRPr="000475D3">
        <w:t xml:space="preserve">nalysis </w:t>
      </w:r>
      <w:r>
        <w:t>m</w:t>
      </w:r>
      <w:r w:rsidRPr="000475D3">
        <w:t>ethodology</w:t>
      </w:r>
      <w:r>
        <w:t>.</w:t>
      </w:r>
    </w:p>
    <w:p w14:paraId="25BED366" w14:textId="38538764" w:rsidR="0095439D" w:rsidRPr="00E8651B" w:rsidRDefault="007A014D" w:rsidP="001C79FE">
      <w:pPr>
        <w:pStyle w:val="Caption"/>
      </w:pPr>
      <w:bookmarkStart w:id="60" w:name="_Ref189739597"/>
      <w:bookmarkStart w:id="61" w:name="_Toc61360480"/>
      <w:bookmarkStart w:id="62" w:name="_Toc189750720"/>
      <w:bookmarkEnd w:id="59"/>
      <w:r>
        <w:t xml:space="preserve">Table </w:t>
      </w:r>
      <w:r w:rsidR="00BF3AA1">
        <w:fldChar w:fldCharType="begin"/>
      </w:r>
      <w:r w:rsidR="00BF3AA1">
        <w:instrText xml:space="preserve"> SEQ Table \* ARABIC </w:instrText>
      </w:r>
      <w:r w:rsidR="00BF3AA1">
        <w:fldChar w:fldCharType="separate"/>
      </w:r>
      <w:r w:rsidR="00BF3AA1">
        <w:rPr>
          <w:noProof/>
        </w:rPr>
        <w:t>9</w:t>
      </w:r>
      <w:r w:rsidR="00BF3AA1">
        <w:rPr>
          <w:noProof/>
        </w:rPr>
        <w:fldChar w:fldCharType="end"/>
      </w:r>
      <w:bookmarkEnd w:id="60"/>
      <w:r>
        <w:t xml:space="preserve">. </w:t>
      </w:r>
      <w:r w:rsidRPr="00E8651B">
        <w:t>Verified Gross Savings Parameters</w:t>
      </w:r>
      <w:bookmarkStart w:id="63" w:name="Table_9"/>
      <w:bookmarkEnd w:id="61"/>
      <w:bookmarkEnd w:id="62"/>
      <w:bookmarkEnd w:id="63"/>
    </w:p>
    <w:tbl>
      <w:tblPr>
        <w:tblW w:w="0" w:type="auto"/>
        <w:jc w:val="center"/>
        <w:tblLayout w:type="fixed"/>
        <w:tblLook w:val="0420" w:firstRow="1" w:lastRow="0" w:firstColumn="0" w:lastColumn="0" w:noHBand="0" w:noVBand="1"/>
      </w:tblPr>
      <w:tblGrid>
        <w:gridCol w:w="1560"/>
        <w:gridCol w:w="1560"/>
        <w:gridCol w:w="1560"/>
        <w:gridCol w:w="1560"/>
        <w:gridCol w:w="1560"/>
        <w:gridCol w:w="1560"/>
      </w:tblGrid>
      <w:tr w:rsidR="008F2306" w14:paraId="00F031A6" w14:textId="77777777">
        <w:trPr>
          <w:tblHeader/>
          <w:jc w:val="center"/>
        </w:trPr>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4C0BB5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Measure</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E080F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 Basis</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FBFE3E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(therms/unit)</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F964DB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(therms/unit)</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431101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Realization Rate</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942562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Data Source(s)</w:t>
            </w:r>
          </w:p>
        </w:tc>
      </w:tr>
      <w:tr w:rsidR="008F2306" w14:paraId="50FC4C73" w14:textId="77777777">
        <w:trPr>
          <w:jc w:val="center"/>
        </w:trPr>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AD5D3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300-2500MBtu, &gt;88% TE</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DCB08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6D62A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6E91E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0E68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F869B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4.4.10</w:t>
            </w:r>
          </w:p>
        </w:tc>
      </w:tr>
      <w:tr w:rsidR="008F2306" w14:paraId="6B762462"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DAFB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Steam &gt;=2500MBH &gt;=83% TE</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1BEF4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850B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FE2E8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4D243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39DB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4.4.10</w:t>
            </w:r>
          </w:p>
        </w:tc>
      </w:tr>
      <w:tr w:rsidR="008F2306" w14:paraId="7CE02F88"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5EB89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DB5AF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3E33E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596A1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4841B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0E9E6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4.4.3</w:t>
            </w:r>
          </w:p>
        </w:tc>
      </w:tr>
      <w:tr w:rsidR="008F2306" w14:paraId="5BFFDDFC"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C6B3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(COM)</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B06A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3B52C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0.43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30D1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9BD5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17CD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4.4.3</w:t>
            </w:r>
          </w:p>
        </w:tc>
      </w:tr>
      <w:tr w:rsidR="008F2306" w14:paraId="42123894"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3F32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&gt;30 Pans</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C2DFA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0AD90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738.35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346D0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695.67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465B9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55BD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4.2.1</w:t>
            </w:r>
            <w:r>
              <w:rPr>
                <w:rFonts w:ascii="Arial Narrow" w:eastAsia="DejaVu Sans" w:hAnsi="DejaVu Sans" w:cs="DejaVu Sans"/>
                <w:color w:val="000000"/>
                <w:sz w:val="20"/>
                <w:szCs w:val="20"/>
              </w:rPr>
              <w:t> </w:t>
            </w:r>
          </w:p>
        </w:tc>
      </w:tr>
      <w:tr w:rsidR="008F2306" w14:paraId="0A077448"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1152F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Gas - &lt;15 Pans</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A7C4D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37250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508.23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953F5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494.75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AC8BE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F205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4.2.1</w:t>
            </w:r>
            <w:r>
              <w:rPr>
                <w:rFonts w:ascii="Arial Narrow" w:eastAsia="DejaVu Sans" w:hAnsi="DejaVu Sans" w:cs="DejaVu Sans"/>
                <w:color w:val="000000"/>
                <w:sz w:val="20"/>
                <w:szCs w:val="20"/>
              </w:rPr>
              <w:t> </w:t>
            </w:r>
          </w:p>
        </w:tc>
      </w:tr>
      <w:tr w:rsidR="008F2306" w14:paraId="2999930C"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04B21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Gas - 15-30 Pans</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1F91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D0F0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932.89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A5E05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617.52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D872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560F6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4.2.1</w:t>
            </w:r>
            <w:r>
              <w:rPr>
                <w:rFonts w:ascii="Arial Narrow" w:eastAsia="DejaVu Sans" w:hAnsi="DejaVu Sans" w:cs="DejaVu Sans"/>
                <w:color w:val="000000"/>
                <w:sz w:val="20"/>
                <w:szCs w:val="20"/>
              </w:rPr>
              <w:t> </w:t>
            </w:r>
          </w:p>
        </w:tc>
      </w:tr>
      <w:tr w:rsidR="008F2306" w14:paraId="123DE302"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AB08C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Steam Cooker</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7C96D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3295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1514.66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46D9A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1535.4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17F7A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84159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4.2.3</w:t>
            </w:r>
            <w:r>
              <w:rPr>
                <w:rFonts w:ascii="Arial Narrow" w:eastAsia="DejaVu Sans" w:hAnsi="DejaVu Sans" w:cs="DejaVu Sans"/>
                <w:color w:val="000000"/>
                <w:sz w:val="20"/>
                <w:szCs w:val="20"/>
              </w:rPr>
              <w:t> </w:t>
            </w:r>
          </w:p>
        </w:tc>
      </w:tr>
      <w:tr w:rsidR="008F2306" w14:paraId="0503DFB5"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3A755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B3FAC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A9318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186.77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D3A6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183.29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6EDD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E47C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4.2.5</w:t>
            </w:r>
          </w:p>
        </w:tc>
      </w:tr>
      <w:tr w:rsidR="008F2306" w14:paraId="4E94D2AA"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A9CA6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Conveyor Oven</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C63B8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E6F57A" w14:textId="56B91F3B"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1143.6</w:t>
            </w:r>
            <w:r w:rsidR="00883CB6">
              <w:rPr>
                <w:rFonts w:ascii="Arial Narrow" w:eastAsia="DejaVu Sans" w:hAnsi="DejaVu Sans" w:cs="DejaVu Sans"/>
                <w:color w:val="000000"/>
                <w:sz w:val="20"/>
                <w:szCs w:val="20"/>
              </w:rPr>
              <w:t>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40E3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884.56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8241B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1FD0A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4.2.4</w:t>
            </w:r>
          </w:p>
        </w:tc>
      </w:tr>
      <w:tr w:rsidR="008F2306" w14:paraId="480C6756"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62937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DCV - Kitchen</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0B9B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HP</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167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774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168C3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774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0DF4C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74EF4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4.2.16</w:t>
            </w:r>
          </w:p>
        </w:tc>
      </w:tr>
      <w:tr w:rsidR="008F2306" w14:paraId="2A627466"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5215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Demand Controlled Ventilation (Gas Heating)</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CCAF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 FT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24C3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0.12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239C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0.12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1EC3A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43F6D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4.4.19</w:t>
            </w:r>
          </w:p>
        </w:tc>
      </w:tr>
      <w:tr w:rsidR="008F2306" w14:paraId="515202F7"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8270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Draft Controls, &gt; 2,000 MBH -retrofit only</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9EE7D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307C2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0.15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75FE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0.15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6C6D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C6AFC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4.4.21</w:t>
            </w:r>
          </w:p>
        </w:tc>
      </w:tr>
      <w:tr w:rsidR="008F2306" w14:paraId="78024FE3"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894D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Dishwasher</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4125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C1747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CFA2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5819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A169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4.2.6</w:t>
            </w:r>
          </w:p>
        </w:tc>
      </w:tr>
      <w:tr w:rsidR="008F2306" w14:paraId="29F682FA"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FA2E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D9B0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F2D2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512.5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54758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512.5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2EA58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8FDBF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4.2.7</w:t>
            </w:r>
          </w:p>
        </w:tc>
      </w:tr>
      <w:tr w:rsidR="008F2306" w14:paraId="199B8516"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0B680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Large Vat Open Deep-Vat Fryer</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34E5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0534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654.09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7295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420.6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4B214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47FC0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4.2.7</w:t>
            </w:r>
          </w:p>
        </w:tc>
      </w:tr>
      <w:tr w:rsidR="008F2306" w14:paraId="17B38CEC"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4D64D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Standard Open Deep-Vat Fryer (French Fryer)</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22BA1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49D58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695.1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9084E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824.21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47D0A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1DB4F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4.2.7</w:t>
            </w:r>
          </w:p>
        </w:tc>
      </w:tr>
      <w:tr w:rsidR="008F2306" w14:paraId="2A5406EF"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1E78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 95% AFUE (COM)</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B8C1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8B3A9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208.21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533E3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206.24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87C1B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05B1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4.4.11</w:t>
            </w:r>
          </w:p>
        </w:tc>
      </w:tr>
      <w:tr w:rsidR="008F2306" w14:paraId="393071D5"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9AB66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Dual</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51E8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812464" w14:textId="7906111E"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600.70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5DFA3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705.46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4699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64AC3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4.2.8</w:t>
            </w:r>
          </w:p>
        </w:tc>
      </w:tr>
      <w:tr w:rsidR="008F2306" w14:paraId="67706291"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8BD1C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FB40C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1777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278.81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2357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185.44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A6A5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DEE12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4.2.8</w:t>
            </w:r>
          </w:p>
        </w:tc>
      </w:tr>
      <w:tr w:rsidR="008F2306" w14:paraId="5B4B2BDE"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2525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Speed Washer - Laundromat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9EC1B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lb</w:t>
            </w:r>
            <w:proofErr w:type="spellEnd"/>
            <w:r>
              <w:rPr>
                <w:rFonts w:ascii="Arial Narrow" w:eastAsia="DejaVu Sans" w:hAnsi="DejaVu Sans" w:cs="DejaVu Sans"/>
                <w:color w:val="000000"/>
                <w:sz w:val="20"/>
                <w:szCs w:val="20"/>
              </w:rPr>
              <w:t>-capacity</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7A034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DBF85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D2AA4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DC022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4.8.5</w:t>
            </w:r>
          </w:p>
        </w:tc>
      </w:tr>
      <w:tr w:rsidR="008F2306" w14:paraId="7AAB48C2"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DEC91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Salamander Broiler</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D5C20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81BA2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F065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31CD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E6006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4.2.14</w:t>
            </w:r>
          </w:p>
        </w:tc>
      </w:tr>
      <w:tr w:rsidR="008F2306" w14:paraId="0050F19B"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341A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Large Gas Water Heater</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CA4AD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68D5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8873D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D1761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AB5E6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4.3.1</w:t>
            </w:r>
          </w:p>
        </w:tc>
      </w:tr>
      <w:tr w:rsidR="008F2306" w14:paraId="77E84A7E"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51818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Linkageless</w:t>
            </w:r>
            <w:proofErr w:type="spellEnd"/>
            <w:r>
              <w:rPr>
                <w:rFonts w:ascii="Arial Narrow" w:eastAsia="DejaVu Sans" w:hAnsi="DejaVu Sans" w:cs="DejaVu Sans"/>
                <w:color w:val="000000"/>
                <w:sz w:val="20"/>
                <w:szCs w:val="20"/>
              </w:rPr>
              <w:t xml:space="preserve"> controls -for new burners</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2F70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CA23D" w14:textId="21E41555"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0.5</w:t>
            </w:r>
            <w:r w:rsidR="00883CB6">
              <w:rPr>
                <w:rFonts w:ascii="Arial Narrow" w:eastAsia="DejaVu Sans" w:hAnsi="DejaVu Sans" w:cs="DejaVu Sans"/>
                <w:color w:val="000000"/>
                <w:sz w:val="20"/>
                <w:szCs w:val="20"/>
              </w:rPr>
              <w:t>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58C2F1" w14:textId="750A8605"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0.5</w:t>
            </w:r>
            <w:r w:rsidR="00883CB6">
              <w:rPr>
                <w:rFonts w:ascii="Arial Narrow" w:eastAsia="DejaVu Sans" w:hAnsi="DejaVu Sans" w:cs="DejaVu Sans"/>
                <w:color w:val="000000"/>
                <w:sz w:val="20"/>
                <w:szCs w:val="20"/>
              </w:rPr>
              <w:t>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3B8E0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3E9A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4.4.21</w:t>
            </w:r>
          </w:p>
        </w:tc>
      </w:tr>
      <w:tr w:rsidR="008F2306" w14:paraId="558258D0"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7EA9E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OzoneLaundryLaundromat</w:t>
            </w:r>
            <w:proofErr w:type="spellEnd"/>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8CC9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lb</w:t>
            </w:r>
            <w:proofErr w:type="spellEnd"/>
            <w:r>
              <w:rPr>
                <w:rFonts w:ascii="Arial Narrow" w:eastAsia="DejaVu Sans" w:hAnsi="DejaVu Sans" w:cs="DejaVu Sans"/>
                <w:color w:val="000000"/>
                <w:sz w:val="20"/>
                <w:szCs w:val="20"/>
              </w:rPr>
              <w:t>-capacity</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DCEC1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59C2C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36F9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CDF6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4.3.6</w:t>
            </w:r>
          </w:p>
        </w:tc>
      </w:tr>
      <w:tr w:rsidR="008F2306" w14:paraId="6975A9F7"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9615F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Pasta Cooker</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D5FFA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E39E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BF692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3091D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56EAA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4.2.17</w:t>
            </w:r>
          </w:p>
        </w:tc>
      </w:tr>
      <w:tr w:rsidR="008F2306" w14:paraId="2A6D015F"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64EA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DHW Medium 1.25-2"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377E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B33E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3091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A0D84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96E21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4.4.14</w:t>
            </w:r>
          </w:p>
        </w:tc>
      </w:tr>
      <w:tr w:rsidR="008F2306" w14:paraId="3E666779"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A720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DHW Small &lt;1.25"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5457B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B51E8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028B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6980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035F2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4.4.14</w:t>
            </w:r>
          </w:p>
        </w:tc>
      </w:tr>
      <w:tr w:rsidR="008F2306" w14:paraId="7BC671C4"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9C584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1" to 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F43A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7F656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62893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3710E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8FFC1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4.4.14</w:t>
            </w:r>
          </w:p>
        </w:tc>
      </w:tr>
      <w:tr w:rsidR="008F2306" w14:paraId="70A93887"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0758A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Fitting</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FC5A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AF1F4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F4DF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6FDE6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B3895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4.4.14</w:t>
            </w:r>
          </w:p>
        </w:tc>
      </w:tr>
      <w:tr w:rsidR="008F2306" w14:paraId="3DE762CB"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EA966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98643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48EB9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648.01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83E63D" w14:textId="329EDFC4"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648.3</w:t>
            </w:r>
            <w:r w:rsidR="00883CB6">
              <w:rPr>
                <w:rFonts w:ascii="Arial Narrow" w:eastAsia="DejaVu Sans" w:hAnsi="DejaVu Sans" w:cs="DejaVu Sans"/>
                <w:color w:val="000000"/>
                <w:sz w:val="20"/>
                <w:szCs w:val="20"/>
              </w:rPr>
              <w:t>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2483D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25BC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4.4.16</w:t>
            </w:r>
          </w:p>
        </w:tc>
      </w:tr>
      <w:tr w:rsidR="008F2306" w14:paraId="530E9FCC"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C5D17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Steam Traps - HVAC Repair/Rep - Audit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02E77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77145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779.98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4A33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793.24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06BC7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802C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4.4.16</w:t>
            </w:r>
          </w:p>
        </w:tc>
      </w:tr>
      <w:tr w:rsidR="008F2306" w14:paraId="5BE4BB7A"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52E5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- 15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30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9FF2F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981B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758.17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313C7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758.41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E980E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03691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4.4.16</w:t>
            </w:r>
          </w:p>
        </w:tc>
      </w:tr>
      <w:tr w:rsidR="008F2306" w14:paraId="2B1140EB"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F922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- 30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75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7A52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487F7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2777.66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4E18E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2777.67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EEDC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4AF2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4.4.16</w:t>
            </w:r>
          </w:p>
        </w:tc>
      </w:tr>
      <w:tr w:rsidR="008F2306" w14:paraId="7E6E6C0A"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43C9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- 75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125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5D9D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436E5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5253.73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ECD9E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5253.73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6FFB4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08ECB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4.4.16</w:t>
            </w:r>
          </w:p>
        </w:tc>
      </w:tr>
      <w:tr w:rsidR="008F2306" w14:paraId="7690B16A"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33BF2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384CC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E7190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1603.33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8298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1603.33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1E609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6D137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4.4.16</w:t>
            </w:r>
          </w:p>
        </w:tc>
      </w:tr>
      <w:tr w:rsidR="008F2306" w14:paraId="6ADBDAB8"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F3330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 0.90 UEF</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F8A52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573D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998CF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C1D0B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711FC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4.3.1</w:t>
            </w:r>
          </w:p>
        </w:tc>
      </w:tr>
      <w:tr w:rsidR="008F2306" w14:paraId="725EB2D8"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62BA1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0.67 EF (Com)</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8A81F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A99B2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65.62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B1211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65.62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507DD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7E02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4.3.1</w:t>
            </w:r>
          </w:p>
        </w:tc>
      </w:tr>
      <w:tr w:rsidR="008F2306" w14:paraId="73CDD31E"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000CA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95% TE - Laundromat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F1D94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2A442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8461B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A52DC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D9062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4.3.1</w:t>
            </w:r>
          </w:p>
        </w:tc>
      </w:tr>
      <w:tr w:rsidR="008F2306" w14:paraId="09E6FFF0" w14:textId="77777777">
        <w:trPr>
          <w:jc w:val="center"/>
        </w:trPr>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2914B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50CA33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DD9286" w14:textId="75374E48" w:rsidR="008F2306"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Vary</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4B04F5" w14:textId="1D6FAE5C" w:rsidR="008F2306" w:rsidRDefault="00CF66A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Vary</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0A028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0F882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Project File Review, Monthly Billing Data, Site Verification</w:t>
            </w:r>
          </w:p>
        </w:tc>
      </w:tr>
    </w:tbl>
    <w:p w14:paraId="7DF53D66" w14:textId="77777777" w:rsidR="0095439D" w:rsidRPr="00F65903" w:rsidRDefault="007A014D" w:rsidP="00452852">
      <w:pPr>
        <w:pStyle w:val="GraphFootnote"/>
      </w:pPr>
      <w:r w:rsidRPr="00F65903">
        <w:t xml:space="preserve">* </w:t>
      </w:r>
      <w:r w:rsidRPr="00452852">
        <w:t>Program</w:t>
      </w:r>
      <w:r w:rsidRPr="00F65903">
        <w:t xml:space="preserve"> Tracking Data (PTD) provided by Peoples Gas and North Shore Gas; extract dated January 30, 202</w:t>
      </w:r>
      <w:r>
        <w:t>5</w:t>
      </w:r>
      <w:r w:rsidRPr="00F65903">
        <w:t>.</w:t>
      </w:r>
    </w:p>
    <w:p w14:paraId="4441807E" w14:textId="77777777" w:rsidR="0095439D" w:rsidRPr="00F65903" w:rsidRDefault="007A014D" w:rsidP="00452852">
      <w:pPr>
        <w:pStyle w:val="GraphFootnote"/>
      </w:pPr>
      <w:r w:rsidRPr="00F65903">
        <w:t xml:space="preserve">† </w:t>
      </w:r>
      <w:r w:rsidRPr="00452852">
        <w:t>State</w:t>
      </w:r>
      <w:r w:rsidRPr="00F65903">
        <w:t xml:space="preserve"> of Illinois Technical Reference Manual version </w:t>
      </w:r>
      <w:r>
        <w:t>12</w:t>
      </w:r>
      <w:r w:rsidRPr="00F65903">
        <w:t xml:space="preserve">.0 from </w:t>
      </w:r>
      <w:r w:rsidRPr="00AB2C80">
        <w:t>http://www.ilsag.info/technical-reference-manual.html</w:t>
      </w:r>
      <w:r w:rsidRPr="00F65903">
        <w:t>.</w:t>
      </w:r>
    </w:p>
    <w:p w14:paraId="1FEB4727" w14:textId="77777777" w:rsidR="0095439D" w:rsidRPr="00F65903" w:rsidRDefault="007A014D" w:rsidP="00452852">
      <w:pPr>
        <w:pStyle w:val="GraphFootnote"/>
      </w:pPr>
      <w:r w:rsidRPr="00F65903">
        <w:t xml:space="preserve">‡ </w:t>
      </w:r>
      <w:r w:rsidRPr="00452852">
        <w:t>Project</w:t>
      </w:r>
      <w:r w:rsidRPr="00F65903">
        <w:t xml:space="preserve"> files and monthly billing data provided by Peoples Gas and North Shore Gas. When conducted, on-site and telephone interview data collected by Guidehouse.</w:t>
      </w:r>
    </w:p>
    <w:p w14:paraId="201573CB" w14:textId="77777777" w:rsidR="0095439D" w:rsidRDefault="0095439D" w:rsidP="00E93A62"/>
    <w:p w14:paraId="7207F74E" w14:textId="77777777" w:rsidR="0095439D" w:rsidRDefault="007A014D" w:rsidP="00BD19C0">
      <w:pPr>
        <w:pStyle w:val="Heading2"/>
      </w:pPr>
      <w:bookmarkStart w:id="64" w:name="_Toc61360466"/>
      <w:bookmarkStart w:id="65" w:name="_Toc189832327"/>
      <w:r>
        <w:t xml:space="preserve">Findings and </w:t>
      </w:r>
      <w:r w:rsidRPr="00BD19C0">
        <w:t>Recommendations</w:t>
      </w:r>
      <w:bookmarkEnd w:id="64"/>
      <w:bookmarkEnd w:id="65"/>
    </w:p>
    <w:p w14:paraId="4639F750" w14:textId="5DA86A66" w:rsidR="00EF5E3A" w:rsidRDefault="00EF5E3A" w:rsidP="00EF5E3A">
      <w:bookmarkStart w:id="66" w:name="_Hlk194563893"/>
      <w:r w:rsidRPr="00915A79">
        <w:rPr>
          <w:b/>
        </w:rPr>
        <w:t xml:space="preserve">Finding </w:t>
      </w:r>
      <w:r w:rsidR="00CF66A0">
        <w:rPr>
          <w:b/>
        </w:rPr>
        <w:t>1</w:t>
      </w:r>
      <w:r w:rsidRPr="00915A79">
        <w:rPr>
          <w:b/>
        </w:rPr>
        <w:t>.</w:t>
      </w:r>
      <w:r>
        <w:rPr>
          <w:b/>
        </w:rPr>
        <w:t xml:space="preserve"> </w:t>
      </w:r>
      <w:r>
        <w:t>F</w:t>
      </w:r>
      <w:r w:rsidRPr="0032279F">
        <w:t xml:space="preserve">or the </w:t>
      </w:r>
      <w:r>
        <w:t xml:space="preserve">Tankless Water measure under the PGL program, the evaluation team calculated </w:t>
      </w:r>
      <w:r w:rsidRPr="00E70F01">
        <w:t>gross realization rate</w:t>
      </w:r>
      <w:r>
        <w:t>s</w:t>
      </w:r>
      <w:r w:rsidRPr="00E70F01">
        <w:t xml:space="preserve"> of </w:t>
      </w:r>
      <w:r>
        <w:t xml:space="preserve">111% using IL TRM v12 </w:t>
      </w:r>
      <w:r w:rsidRPr="0032279F">
        <w:t>default values</w:t>
      </w:r>
      <w:r>
        <w:t xml:space="preserve">. Evaluators used the </w:t>
      </w:r>
      <w:r w:rsidRPr="002F626E">
        <w:t>199 MBH</w:t>
      </w:r>
      <w:r>
        <w:t xml:space="preserve"> value in the tracker file to select </w:t>
      </w:r>
      <w:r w:rsidRPr="002F626E">
        <w:t>IL TRM v12 gas storage tank capacity default option</w:t>
      </w:r>
      <w:r>
        <w:t xml:space="preserve"> </w:t>
      </w:r>
      <w:r w:rsidRPr="002F626E">
        <w:t xml:space="preserve">of 120 gallons </w:t>
      </w:r>
      <w:r>
        <w:t>for the baseline case</w:t>
      </w:r>
      <w:r w:rsidRPr="002F626E">
        <w:t xml:space="preserve">. </w:t>
      </w:r>
      <w:r>
        <w:t>The building type provided is a brewery with some retail sales and other facility uses. The evaluator categorized the b</w:t>
      </w:r>
      <w:r w:rsidRPr="002F626E">
        <w:t xml:space="preserve">uilding type </w:t>
      </w:r>
      <w:r>
        <w:t>as</w:t>
      </w:r>
      <w:r w:rsidRPr="002F626E">
        <w:t xml:space="preserve"> </w:t>
      </w:r>
      <w:r>
        <w:t>“</w:t>
      </w:r>
      <w:r w:rsidRPr="002F626E">
        <w:t>Other Commercial</w:t>
      </w:r>
      <w:r>
        <w:t>” based on this information</w:t>
      </w:r>
      <w:r w:rsidRPr="002F626E">
        <w:t>.</w:t>
      </w:r>
    </w:p>
    <w:p w14:paraId="38D19BA5" w14:textId="308DBE76" w:rsidR="00EF5E3A" w:rsidRPr="00BB525C" w:rsidRDefault="00EF5E3A" w:rsidP="00EF5E3A">
      <w:pPr>
        <w:tabs>
          <w:tab w:val="left" w:pos="720"/>
        </w:tabs>
        <w:spacing w:line="264" w:lineRule="auto"/>
        <w:ind w:left="900" w:hanging="360"/>
        <w:rPr>
          <w:b/>
          <w:bCs/>
        </w:rPr>
      </w:pPr>
      <w:r w:rsidRPr="00BB5CF7">
        <w:rPr>
          <w:b/>
        </w:rPr>
        <w:t>Recommendation</w:t>
      </w:r>
      <w:r w:rsidRPr="00BB5CF7">
        <w:rPr>
          <w:b/>
          <w:bCs/>
        </w:rPr>
        <w:t xml:space="preserve"> </w:t>
      </w:r>
      <w:r w:rsidR="00CF66A0">
        <w:rPr>
          <w:b/>
          <w:bCs/>
        </w:rPr>
        <w:t>1</w:t>
      </w:r>
      <w:r w:rsidRPr="00BB5CF7">
        <w:rPr>
          <w:b/>
          <w:bCs/>
        </w:rPr>
        <w:t>.</w:t>
      </w:r>
      <w:r>
        <w:rPr>
          <w:b/>
          <w:bCs/>
        </w:rPr>
        <w:t xml:space="preserve"> </w:t>
      </w:r>
      <w:r>
        <w:t>Therm savings are dependent on selecting the appropriate building type and baseline gas storage tank capacity in the calculation. The implementor should carefully apply IL TRM v12 default values in ex ante savings calculations.</w:t>
      </w:r>
    </w:p>
    <w:bookmarkEnd w:id="66"/>
    <w:p w14:paraId="09326C09" w14:textId="513C7F03" w:rsidR="00EF5E3A" w:rsidRDefault="00EF5E3A" w:rsidP="00EF5E3A">
      <w:r w:rsidRPr="00915A79">
        <w:rPr>
          <w:b/>
        </w:rPr>
        <w:t xml:space="preserve">Finding </w:t>
      </w:r>
      <w:r w:rsidR="00CB1E6A">
        <w:rPr>
          <w:b/>
        </w:rPr>
        <w:t>2</w:t>
      </w:r>
      <w:r w:rsidRPr="00915A79">
        <w:rPr>
          <w:b/>
        </w:rPr>
        <w:t>.</w:t>
      </w:r>
      <w:r>
        <w:rPr>
          <w:b/>
        </w:rPr>
        <w:t xml:space="preserve"> </w:t>
      </w:r>
      <w:r>
        <w:t>F</w:t>
      </w:r>
      <w:r w:rsidRPr="0032279F">
        <w:t>or the</w:t>
      </w:r>
      <w:r>
        <w:t xml:space="preserve"> Steam Traps – HVAC Repair/Rep – Audit measure under both the PGL Program and NSG Program the evaluation team calculated </w:t>
      </w:r>
      <w:r w:rsidRPr="00E70F01">
        <w:t>gross realization rate</w:t>
      </w:r>
      <w:r>
        <w:t>s</w:t>
      </w:r>
      <w:r w:rsidRPr="00E70F01">
        <w:t xml:space="preserve"> of </w:t>
      </w:r>
      <w:r>
        <w:t xml:space="preserve">102% using IL TRM v12 </w:t>
      </w:r>
      <w:r w:rsidRPr="0032279F">
        <w:t>default values</w:t>
      </w:r>
      <w:r>
        <w:t xml:space="preserve">. </w:t>
      </w:r>
      <w:r w:rsidR="000E6EB9" w:rsidRPr="00420476">
        <w:t>The implementer</w:t>
      </w:r>
      <w:r w:rsidRPr="00420476">
        <w:t xml:space="preserve"> team applied inconsistent </w:t>
      </w:r>
      <w:r w:rsidR="00CB1E6A">
        <w:t xml:space="preserve">building </w:t>
      </w:r>
      <w:proofErr w:type="gramStart"/>
      <w:r w:rsidR="00CB1E6A">
        <w:t>type</w:t>
      </w:r>
      <w:proofErr w:type="gramEnd"/>
      <w:r w:rsidR="00CB1E6A">
        <w:t xml:space="preserve"> to </w:t>
      </w:r>
      <w:r w:rsidRPr="00420476">
        <w:t xml:space="preserve">ex-ante </w:t>
      </w:r>
      <w:r w:rsidR="00CB1E6A">
        <w:t>s</w:t>
      </w:r>
      <w:r w:rsidRPr="00420476">
        <w:t>avings</w:t>
      </w:r>
      <w:r w:rsidR="000E6EB9">
        <w:t xml:space="preserve"> in the track</w:t>
      </w:r>
      <w:r w:rsidR="00CB1E6A">
        <w:t>ing</w:t>
      </w:r>
      <w:r w:rsidR="000E6EB9">
        <w:t xml:space="preserve"> data</w:t>
      </w:r>
      <w:r w:rsidRPr="00420476">
        <w:t xml:space="preserve">, </w:t>
      </w:r>
      <w:r w:rsidR="00CB1E6A">
        <w:t>which evaluation corrected to align with the TRM inputs</w:t>
      </w:r>
      <w:r w:rsidRPr="00420476">
        <w:t>.</w:t>
      </w:r>
    </w:p>
    <w:p w14:paraId="6E674778" w14:textId="3F68B4A1" w:rsidR="00EF5E3A" w:rsidRPr="00BB525C" w:rsidRDefault="00EF5E3A" w:rsidP="00EF5E3A">
      <w:pPr>
        <w:tabs>
          <w:tab w:val="left" w:pos="720"/>
        </w:tabs>
        <w:spacing w:line="264" w:lineRule="auto"/>
        <w:ind w:left="900" w:hanging="360"/>
        <w:rPr>
          <w:b/>
          <w:bCs/>
        </w:rPr>
      </w:pPr>
      <w:r w:rsidRPr="00BB5CF7">
        <w:rPr>
          <w:b/>
        </w:rPr>
        <w:t>Recommendation</w:t>
      </w:r>
      <w:r w:rsidRPr="00BB5CF7">
        <w:rPr>
          <w:b/>
          <w:bCs/>
        </w:rPr>
        <w:t xml:space="preserve"> </w:t>
      </w:r>
      <w:r w:rsidR="00CB1E6A">
        <w:rPr>
          <w:b/>
          <w:bCs/>
        </w:rPr>
        <w:t>2</w:t>
      </w:r>
      <w:r w:rsidRPr="00BB5CF7">
        <w:rPr>
          <w:b/>
          <w:bCs/>
        </w:rPr>
        <w:t>.</w:t>
      </w:r>
      <w:r>
        <w:rPr>
          <w:b/>
          <w:bCs/>
        </w:rPr>
        <w:t xml:space="preserve"> </w:t>
      </w:r>
      <w:r>
        <w:t>The implementor should carefully apply IL TRM v12 default values for building type in ex ante savings calculations.</w:t>
      </w:r>
    </w:p>
    <w:p w14:paraId="7ABD68AC" w14:textId="34E286E4" w:rsidR="00CF66A0" w:rsidRDefault="00CF66A0" w:rsidP="00CF66A0">
      <w:pPr>
        <w:spacing w:line="264" w:lineRule="auto"/>
      </w:pPr>
      <w:r w:rsidRPr="00915A79">
        <w:rPr>
          <w:b/>
        </w:rPr>
        <w:lastRenderedPageBreak/>
        <w:t xml:space="preserve">Finding </w:t>
      </w:r>
      <w:r w:rsidR="00CB1E6A">
        <w:rPr>
          <w:b/>
        </w:rPr>
        <w:t>3</w:t>
      </w:r>
      <w:r w:rsidRPr="00915A79">
        <w:rPr>
          <w:b/>
        </w:rPr>
        <w:t>.</w:t>
      </w:r>
      <w:r>
        <w:rPr>
          <w:b/>
        </w:rPr>
        <w:t xml:space="preserve"> </w:t>
      </w:r>
      <w:r w:rsidRPr="00CF66A0">
        <w:t xml:space="preserve">Pipe insulation measures </w:t>
      </w:r>
      <w:r>
        <w:t xml:space="preserve">had varying verified gross realization rates. The evaluation team used 3E Plus v4.1 in its heat loss calculation and IL TRM v12 default values in calculating gross therm savings. The implementor appears to use a proprietary method for calculating heat loss. Also, the source used for many inputs were not provided.  </w:t>
      </w:r>
    </w:p>
    <w:p w14:paraId="4F659AE6" w14:textId="14C63FEA" w:rsidR="00CF66A0" w:rsidRPr="00BB525C" w:rsidRDefault="00CF66A0" w:rsidP="00CF66A0">
      <w:pPr>
        <w:tabs>
          <w:tab w:val="left" w:pos="720"/>
        </w:tabs>
        <w:spacing w:line="264" w:lineRule="auto"/>
        <w:ind w:left="900" w:hanging="360"/>
        <w:rPr>
          <w:b/>
          <w:bCs/>
        </w:rPr>
      </w:pPr>
      <w:r w:rsidRPr="00BB5CF7">
        <w:rPr>
          <w:b/>
        </w:rPr>
        <w:t>Recommendation</w:t>
      </w:r>
      <w:r w:rsidRPr="00BB5CF7">
        <w:rPr>
          <w:b/>
          <w:bCs/>
        </w:rPr>
        <w:t xml:space="preserve"> </w:t>
      </w:r>
      <w:r w:rsidR="00CB1E6A">
        <w:rPr>
          <w:b/>
          <w:bCs/>
        </w:rPr>
        <w:t>3</w:t>
      </w:r>
      <w:r w:rsidRPr="00BB5CF7">
        <w:rPr>
          <w:b/>
          <w:bCs/>
        </w:rPr>
        <w:t>.</w:t>
      </w:r>
      <w:r>
        <w:rPr>
          <w:b/>
          <w:bCs/>
        </w:rPr>
        <w:t xml:space="preserve"> </w:t>
      </w:r>
      <w:r>
        <w:t xml:space="preserve">The implementor should consider using the widely accepted 3E Plus heat loss calculation solution in calculating ex ante gross therm savings. Also, the implementor should provide the sources of all inputs used in the </w:t>
      </w:r>
      <w:r w:rsidR="00CB1E6A">
        <w:t xml:space="preserve">pipe insulation </w:t>
      </w:r>
      <w:r>
        <w:t>calculation.</w:t>
      </w:r>
    </w:p>
    <w:p w14:paraId="1DF274AB" w14:textId="5CE629BD" w:rsidR="00CB1E6A" w:rsidRDefault="00CB1E6A" w:rsidP="00CB1E6A">
      <w:pPr>
        <w:spacing w:line="264" w:lineRule="auto"/>
      </w:pPr>
      <w:r w:rsidRPr="00915A79">
        <w:rPr>
          <w:b/>
        </w:rPr>
        <w:t xml:space="preserve">Finding </w:t>
      </w:r>
      <w:r>
        <w:rPr>
          <w:b/>
        </w:rPr>
        <w:t>4</w:t>
      </w:r>
      <w:r w:rsidRPr="00915A79">
        <w:rPr>
          <w:b/>
        </w:rPr>
        <w:t>.</w:t>
      </w:r>
      <w:r>
        <w:t xml:space="preserve"> </w:t>
      </w:r>
      <w:r w:rsidRPr="00911FEF">
        <w:t xml:space="preserve">For the Boiler Tune-up (COM) measures under the PGL program, the evaluation team calculated gross realization rates of </w:t>
      </w:r>
      <w:r>
        <w:t>94</w:t>
      </w:r>
      <w:r w:rsidRPr="00911FEF">
        <w:t xml:space="preserve">%, using IL TRM v12 default values. </w:t>
      </w:r>
      <w:r>
        <w:t>In most cases, t</w:t>
      </w:r>
      <w:r w:rsidRPr="00911FEF">
        <w:t>he evaluation team agrees with the building type</w:t>
      </w:r>
      <w:r>
        <w:t>s</w:t>
      </w:r>
      <w:r w:rsidRPr="00911FEF">
        <w:t xml:space="preserve"> and the EFLH value</w:t>
      </w:r>
      <w:r>
        <w:t xml:space="preserve"> used by the implementer, but using the heating capacity values provided in the quantity field </w:t>
      </w:r>
      <w:r w:rsidR="001A2AB2">
        <w:t>produce different savings realization rate for some projects.</w:t>
      </w:r>
    </w:p>
    <w:p w14:paraId="7972865B" w14:textId="3C7043AF" w:rsidR="00CB1E6A" w:rsidRPr="00BB525C" w:rsidRDefault="00CB1E6A" w:rsidP="00CB1E6A">
      <w:pPr>
        <w:tabs>
          <w:tab w:val="left" w:pos="720"/>
        </w:tabs>
        <w:spacing w:line="264" w:lineRule="auto"/>
        <w:ind w:left="900" w:hanging="360"/>
        <w:rPr>
          <w:b/>
          <w:bCs/>
        </w:rPr>
      </w:pPr>
      <w:r w:rsidRPr="00BB5CF7">
        <w:rPr>
          <w:b/>
        </w:rPr>
        <w:t>Recommendation</w:t>
      </w:r>
      <w:r w:rsidRPr="00BB5CF7">
        <w:rPr>
          <w:b/>
          <w:bCs/>
        </w:rPr>
        <w:t xml:space="preserve"> </w:t>
      </w:r>
      <w:r>
        <w:rPr>
          <w:b/>
          <w:bCs/>
        </w:rPr>
        <w:t>4</w:t>
      </w:r>
      <w:r w:rsidRPr="00BB5CF7">
        <w:rPr>
          <w:b/>
          <w:bCs/>
        </w:rPr>
        <w:t>.</w:t>
      </w:r>
      <w:r>
        <w:rPr>
          <w:b/>
          <w:bCs/>
        </w:rPr>
        <w:t xml:space="preserve"> </w:t>
      </w:r>
      <w:bookmarkStart w:id="67" w:name="_Hlk196674442"/>
      <w:r>
        <w:t>Therm savings are highly dependent on the boiler capacity used in the calculation. E</w:t>
      </w:r>
      <w:r w:rsidRPr="004D414D">
        <w:t xml:space="preserve">nsure the program data </w:t>
      </w:r>
      <w:r>
        <w:t xml:space="preserve">inputs are used adequately to calculate savings for </w:t>
      </w:r>
      <w:r w:rsidRPr="00911FEF">
        <w:t>Boiler Tune-up (COM) measures</w:t>
      </w:r>
      <w:bookmarkEnd w:id="67"/>
      <w:r>
        <w:t>.</w:t>
      </w:r>
    </w:p>
    <w:p w14:paraId="7475A5C5" w14:textId="2AEEEF1D" w:rsidR="00EF5E3A" w:rsidRPr="00915A79" w:rsidRDefault="00EF5E3A" w:rsidP="00EF5E3A">
      <w:pPr>
        <w:rPr>
          <w:b/>
        </w:rPr>
      </w:pPr>
      <w:r w:rsidRPr="00915A79">
        <w:rPr>
          <w:b/>
        </w:rPr>
        <w:t xml:space="preserve">Finding </w:t>
      </w:r>
      <w:r w:rsidR="000E6EB9">
        <w:rPr>
          <w:b/>
        </w:rPr>
        <w:t>5</w:t>
      </w:r>
      <w:r w:rsidRPr="00915A79">
        <w:rPr>
          <w:b/>
        </w:rPr>
        <w:t>.</w:t>
      </w:r>
      <w:r>
        <w:rPr>
          <w:b/>
        </w:rPr>
        <w:t xml:space="preserve"> </w:t>
      </w:r>
      <w:bookmarkStart w:id="68" w:name="_Hlk194512049"/>
      <w:r w:rsidR="00C35F92" w:rsidRPr="00C35F92">
        <w:rPr>
          <w:rFonts w:cs="Arial"/>
          <w:color w:val="222222"/>
          <w:shd w:val="clear" w:color="auto" w:fill="FFFFFF"/>
        </w:rPr>
        <w:t xml:space="preserve">The evaluation team compares tracking data inputs against the Energy Star Qualified Product List </w:t>
      </w:r>
      <w:r w:rsidR="00C35F92">
        <w:rPr>
          <w:rFonts w:cs="Arial"/>
          <w:color w:val="222222"/>
          <w:shd w:val="clear" w:color="auto" w:fill="FFFFFF"/>
        </w:rPr>
        <w:t>(</w:t>
      </w:r>
      <w:r w:rsidR="00C35F92" w:rsidRPr="00C35F92">
        <w:rPr>
          <w:rFonts w:cs="Arial"/>
          <w:color w:val="222222"/>
          <w:shd w:val="clear" w:color="auto" w:fill="FFFFFF"/>
        </w:rPr>
        <w:t>QPL</w:t>
      </w:r>
      <w:r w:rsidR="00C35F92">
        <w:rPr>
          <w:rFonts w:cs="Arial"/>
          <w:color w:val="222222"/>
          <w:shd w:val="clear" w:color="auto" w:fill="FFFFFF"/>
        </w:rPr>
        <w:t>)</w:t>
      </w:r>
      <w:r w:rsidR="00C35F92" w:rsidRPr="00C35F92">
        <w:rPr>
          <w:rFonts w:cs="Arial"/>
          <w:color w:val="222222"/>
          <w:shd w:val="clear" w:color="auto" w:fill="FFFFFF"/>
        </w:rPr>
        <w:t xml:space="preserve"> according to manufacturer and model number for Food Service Equipment. There are a few instances where the evaluation team could not utilize the QPL</w:t>
      </w:r>
      <w:r w:rsidR="00C35F92">
        <w:rPr>
          <w:rFonts w:cs="Arial"/>
          <w:color w:val="222222"/>
          <w:shd w:val="clear" w:color="auto" w:fill="FFFFFF"/>
        </w:rPr>
        <w:t xml:space="preserve"> and therefore defaulted to the TRM. </w:t>
      </w:r>
      <w:r>
        <w:rPr>
          <w:rFonts w:cs="Arial"/>
          <w:color w:val="222222"/>
          <w:shd w:val="clear" w:color="auto" w:fill="FFFFFF"/>
        </w:rPr>
        <w:t xml:space="preserve">CFS </w:t>
      </w:r>
      <w:r w:rsidR="00C35F92">
        <w:rPr>
          <w:rFonts w:cs="Arial"/>
          <w:color w:val="222222"/>
          <w:shd w:val="clear" w:color="auto" w:fill="FFFFFF"/>
        </w:rPr>
        <w:t xml:space="preserve">measures had varying verified gross realization rates as presented in </w:t>
      </w:r>
      <w:r w:rsidR="00C35F92">
        <w:fldChar w:fldCharType="begin"/>
      </w:r>
      <w:r w:rsidR="00C35F92">
        <w:instrText xml:space="preserve"> REF _Ref189739597 \h </w:instrText>
      </w:r>
      <w:r w:rsidR="00C35F92">
        <w:fldChar w:fldCharType="separate"/>
      </w:r>
      <w:r w:rsidR="00C35F92">
        <w:t xml:space="preserve">Table </w:t>
      </w:r>
      <w:r w:rsidR="00C35F92">
        <w:rPr>
          <w:noProof/>
        </w:rPr>
        <w:t>9</w:t>
      </w:r>
      <w:r w:rsidR="00C35F92">
        <w:fldChar w:fldCharType="end"/>
      </w:r>
      <w:r w:rsidR="00C35F92">
        <w:rPr>
          <w:rFonts w:cs="Arial"/>
          <w:color w:val="222222"/>
          <w:shd w:val="clear" w:color="auto" w:fill="FFFFFF"/>
        </w:rPr>
        <w:t xml:space="preserve">. </w:t>
      </w:r>
      <w:bookmarkEnd w:id="68"/>
    </w:p>
    <w:p w14:paraId="60656BC1" w14:textId="46391592" w:rsidR="00EF5E3A" w:rsidRDefault="00EF5E3A" w:rsidP="00EF5E3A">
      <w:pPr>
        <w:tabs>
          <w:tab w:val="left" w:pos="720"/>
        </w:tabs>
        <w:spacing w:line="264" w:lineRule="auto"/>
        <w:ind w:left="900" w:hanging="360"/>
        <w:rPr>
          <w:szCs w:val="20"/>
        </w:rPr>
      </w:pPr>
      <w:r w:rsidRPr="00BE1CA5">
        <w:rPr>
          <w:b/>
        </w:rPr>
        <w:t>Recommendation</w:t>
      </w:r>
      <w:r>
        <w:rPr>
          <w:b/>
          <w:bCs/>
        </w:rPr>
        <w:t xml:space="preserve"> </w:t>
      </w:r>
      <w:r w:rsidR="000E6EB9">
        <w:rPr>
          <w:b/>
          <w:bCs/>
        </w:rPr>
        <w:t>5</w:t>
      </w:r>
      <w:r>
        <w:rPr>
          <w:b/>
          <w:bCs/>
        </w:rPr>
        <w:t xml:space="preserve">. </w:t>
      </w:r>
      <w:r>
        <w:rPr>
          <w:rFonts w:cs="Arial"/>
          <w:color w:val="222222"/>
          <w:shd w:val="clear" w:color="auto" w:fill="FFFFFF"/>
        </w:rPr>
        <w:t xml:space="preserve">The program tracking data should be updated to provide required information for all measures for verifying the </w:t>
      </w:r>
      <w:proofErr w:type="spellStart"/>
      <w:proofErr w:type="gramStart"/>
      <w:r>
        <w:rPr>
          <w:rFonts w:cs="Arial"/>
          <w:color w:val="222222"/>
          <w:shd w:val="clear" w:color="auto" w:fill="FFFFFF"/>
        </w:rPr>
        <w:t>ex ante</w:t>
      </w:r>
      <w:proofErr w:type="spellEnd"/>
      <w:proofErr w:type="gramEnd"/>
      <w:r>
        <w:rPr>
          <w:rFonts w:cs="Arial"/>
          <w:color w:val="222222"/>
          <w:shd w:val="clear" w:color="auto" w:fill="FFFFFF"/>
        </w:rPr>
        <w:t xml:space="preserve"> savings. It is important that manufacturer information, including product model numbers, be provided for all equipment. Also, equipment installed under the CFS program should be listed on the current Energy Star Q</w:t>
      </w:r>
      <w:r w:rsidR="00C35F92">
        <w:rPr>
          <w:rFonts w:cs="Arial"/>
          <w:color w:val="222222"/>
          <w:shd w:val="clear" w:color="auto" w:fill="FFFFFF"/>
        </w:rPr>
        <w:t>PL</w:t>
      </w:r>
      <w:r>
        <w:rPr>
          <w:rFonts w:cs="Arial"/>
          <w:color w:val="222222"/>
          <w:shd w:val="clear" w:color="auto" w:fill="FFFFFF"/>
        </w:rPr>
        <w:t>. Any custom data inputs used to estimate ex ante savings that are different from Energy Star QPL values should be noted and explained</w:t>
      </w:r>
      <w:r>
        <w:rPr>
          <w:szCs w:val="20"/>
        </w:rPr>
        <w:t xml:space="preserve">. </w:t>
      </w:r>
    </w:p>
    <w:p w14:paraId="11BA70A0" w14:textId="1C51E49C" w:rsidR="00EF5E3A" w:rsidRPr="00915A79" w:rsidRDefault="00EF5E3A" w:rsidP="00EF5E3A">
      <w:pPr>
        <w:rPr>
          <w:b/>
        </w:rPr>
      </w:pPr>
      <w:r w:rsidRPr="00915A79">
        <w:rPr>
          <w:b/>
        </w:rPr>
        <w:t xml:space="preserve">Finding </w:t>
      </w:r>
      <w:r w:rsidR="000E6EB9">
        <w:rPr>
          <w:b/>
        </w:rPr>
        <w:t>6</w:t>
      </w:r>
      <w:r>
        <w:rPr>
          <w:bCs/>
        </w:rPr>
        <w:t xml:space="preserve">. </w:t>
      </w:r>
      <w:r w:rsidRPr="00F00A14">
        <w:rPr>
          <w:bCs/>
        </w:rPr>
        <w:t>For Custom project WO-5912071, the evaluat</w:t>
      </w:r>
      <w:r>
        <w:rPr>
          <w:bCs/>
        </w:rPr>
        <w:t xml:space="preserve">ion team </w:t>
      </w:r>
      <w:r w:rsidRPr="00F00A14">
        <w:rPr>
          <w:bCs/>
        </w:rPr>
        <w:t>calculated a gross realization rate of 144%. </w:t>
      </w:r>
      <w:r>
        <w:rPr>
          <w:bCs/>
        </w:rPr>
        <w:t xml:space="preserve">The evaluation team could not interpret the </w:t>
      </w:r>
      <w:proofErr w:type="spellStart"/>
      <w:proofErr w:type="gramStart"/>
      <w:r>
        <w:rPr>
          <w:bCs/>
        </w:rPr>
        <w:t>ex ante</w:t>
      </w:r>
      <w:proofErr w:type="spellEnd"/>
      <w:proofErr w:type="gramEnd"/>
      <w:r>
        <w:rPr>
          <w:bCs/>
        </w:rPr>
        <w:t xml:space="preserve"> calculation, therefore, the savings calculation methodology was revised to capture baseline usage and post installation usage separately based on water temperatures and flows</w:t>
      </w:r>
      <w:r w:rsidRPr="00F00A14">
        <w:rPr>
          <w:bCs/>
        </w:rPr>
        <w:t>. </w:t>
      </w:r>
      <w:r>
        <w:rPr>
          <w:bCs/>
        </w:rPr>
        <w:t xml:space="preserve">In the updated verified calculations, the heat reclamation savings were accounted for using a higher water inlet temperature for a portion of the flow. </w:t>
      </w:r>
      <w:r w:rsidRPr="00F00A14">
        <w:rPr>
          <w:bCs/>
        </w:rPr>
        <w:t xml:space="preserve">The verified therm savings was 58,806 therms compared to the </w:t>
      </w:r>
      <w:proofErr w:type="spellStart"/>
      <w:proofErr w:type="gramStart"/>
      <w:r w:rsidRPr="00F00A14">
        <w:rPr>
          <w:bCs/>
        </w:rPr>
        <w:t>ex ante</w:t>
      </w:r>
      <w:proofErr w:type="spellEnd"/>
      <w:proofErr w:type="gramEnd"/>
      <w:r w:rsidRPr="00F00A14">
        <w:rPr>
          <w:bCs/>
        </w:rPr>
        <w:t xml:space="preserve"> value of 40,943 therms</w:t>
      </w:r>
      <w:r w:rsidRPr="00F00A14">
        <w:rPr>
          <w:b/>
        </w:rPr>
        <w:t>.</w:t>
      </w:r>
    </w:p>
    <w:p w14:paraId="5F996A48" w14:textId="54BF6856" w:rsidR="0095439D" w:rsidRPr="00EF5E3A" w:rsidRDefault="00EF5E3A" w:rsidP="00C605EA">
      <w:pPr>
        <w:tabs>
          <w:tab w:val="left" w:pos="720"/>
        </w:tabs>
        <w:spacing w:line="264" w:lineRule="auto"/>
        <w:ind w:left="900" w:hanging="360"/>
        <w:rPr>
          <w:b/>
        </w:rPr>
      </w:pPr>
      <w:r w:rsidRPr="00BE1CA5">
        <w:rPr>
          <w:b/>
        </w:rPr>
        <w:t>Recommendation</w:t>
      </w:r>
      <w:r>
        <w:rPr>
          <w:b/>
          <w:bCs/>
        </w:rPr>
        <w:t xml:space="preserve"> </w:t>
      </w:r>
      <w:r w:rsidR="000E6EB9">
        <w:rPr>
          <w:b/>
          <w:bCs/>
        </w:rPr>
        <w:t>6</w:t>
      </w:r>
      <w:r>
        <w:rPr>
          <w:b/>
          <w:bCs/>
        </w:rPr>
        <w:t xml:space="preserve">. </w:t>
      </w:r>
      <w:r>
        <w:rPr>
          <w:rFonts w:cs="Arial"/>
          <w:color w:val="222222"/>
          <w:shd w:val="clear" w:color="auto" w:fill="FFFFFF"/>
        </w:rPr>
        <w:t xml:space="preserve">The </w:t>
      </w:r>
      <w:r w:rsidRPr="00D147A7">
        <w:rPr>
          <w:rFonts w:cs="Arial"/>
          <w:color w:val="222222"/>
          <w:shd w:val="clear" w:color="auto" w:fill="FFFFFF"/>
        </w:rPr>
        <w:t>implementor team should provide sufficient detail in its calculation to</w:t>
      </w:r>
      <w:r>
        <w:rPr>
          <w:rFonts w:cs="Arial"/>
          <w:color w:val="222222"/>
          <w:shd w:val="clear" w:color="auto" w:fill="FFFFFF"/>
        </w:rPr>
        <w:t xml:space="preserve"> introduce the calculation methodology to support the resultant savings.</w:t>
      </w:r>
      <w:bookmarkStart w:id="69" w:name="_Hlk31181982"/>
      <w:r w:rsidR="007A014D">
        <w:t xml:space="preserve"> </w:t>
      </w:r>
    </w:p>
    <w:bookmarkEnd w:id="69"/>
    <w:p w14:paraId="1B8F3249" w14:textId="77777777" w:rsidR="0095439D" w:rsidRDefault="0095439D" w:rsidP="007C6221">
      <w:pPr>
        <w:pStyle w:val="BodyText"/>
        <w:sectPr w:rsidR="0095439D" w:rsidSect="005D431D">
          <w:pgSz w:w="12240" w:h="15840" w:code="1"/>
          <w:pgMar w:top="1440" w:right="1440" w:bottom="1440" w:left="1440" w:header="720" w:footer="720" w:gutter="0"/>
          <w:pgNumType w:start="1"/>
          <w:cols w:space="720"/>
          <w:docGrid w:linePitch="360"/>
        </w:sectPr>
      </w:pPr>
    </w:p>
    <w:p w14:paraId="5F88E419" w14:textId="77777777" w:rsidR="0095439D" w:rsidRDefault="007A014D" w:rsidP="0030238F">
      <w:pPr>
        <w:pStyle w:val="Heading5"/>
      </w:pPr>
      <w:bookmarkStart w:id="70" w:name="_Ref65052649"/>
      <w:bookmarkStart w:id="71" w:name="_Ref65054436"/>
      <w:bookmarkStart w:id="72" w:name="_Ref65054442"/>
      <w:bookmarkStart w:id="73" w:name="_Toc189832328"/>
      <w:r>
        <w:lastRenderedPageBreak/>
        <w:t>Appendix A. Impact Analysis Methodology</w:t>
      </w:r>
      <w:bookmarkEnd w:id="70"/>
      <w:bookmarkEnd w:id="71"/>
      <w:bookmarkEnd w:id="72"/>
      <w:bookmarkEnd w:id="73"/>
    </w:p>
    <w:p w14:paraId="75B6AB94" w14:textId="77777777" w:rsidR="00384A12" w:rsidRPr="00843DDF" w:rsidRDefault="00384A12" w:rsidP="00384A12">
      <w:pPr>
        <w:suppressAutoHyphens w:val="0"/>
        <w:autoSpaceDN/>
        <w:spacing w:before="0" w:after="0"/>
        <w:rPr>
          <w:szCs w:val="20"/>
        </w:rPr>
      </w:pPr>
      <w:bookmarkStart w:id="74" w:name="_Toc507870205"/>
      <w:bookmarkStart w:id="75" w:name="_Toc512873036"/>
      <w:bookmarkStart w:id="76" w:name="_Ref66786934"/>
      <w:bookmarkStart w:id="77" w:name="_Toc497139745"/>
      <w:bookmarkStart w:id="78" w:name="_Toc61360850"/>
      <w:bookmarkStart w:id="79" w:name="_Toc189832331"/>
      <w:r w:rsidRPr="00843DDF">
        <w:rPr>
          <w:szCs w:val="20"/>
        </w:rPr>
        <w:t>Guidehouse calculated the verified gross savings for each measure type by conducting a review of the tracking data and applying the algorithms of the IL-TRM v1</w:t>
      </w:r>
      <w:r>
        <w:rPr>
          <w:szCs w:val="20"/>
        </w:rPr>
        <w:t>2</w:t>
      </w:r>
      <w:r w:rsidRPr="00843DDF">
        <w:rPr>
          <w:szCs w:val="20"/>
        </w:rPr>
        <w:t>.</w:t>
      </w:r>
      <w:r w:rsidRPr="00843DDF">
        <w:rPr>
          <w:szCs w:val="20"/>
          <w:vertAlign w:val="superscript"/>
        </w:rPr>
        <w:footnoteReference w:id="1"/>
      </w:r>
      <w:r w:rsidRPr="00843DDF">
        <w:rPr>
          <w:szCs w:val="20"/>
        </w:rPr>
        <w:t xml:space="preserve"> The evaluation team checked that the provided savings inputs from the tracking data matched the TRM and that custom inputs were properly used. Then, the tracking data and custom values used for the verified savings were adjusted from the tracking data, as necessary. The savings algorithms were applied to determine the verified savings of each measure. Verified gross realization rates are calculated by dividing the verified savings by the </w:t>
      </w:r>
      <w:proofErr w:type="spellStart"/>
      <w:proofErr w:type="gramStart"/>
      <w:r w:rsidRPr="00843DDF">
        <w:rPr>
          <w:szCs w:val="20"/>
        </w:rPr>
        <w:t>ex ante</w:t>
      </w:r>
      <w:proofErr w:type="spellEnd"/>
      <w:proofErr w:type="gramEnd"/>
      <w:r w:rsidRPr="00843DDF">
        <w:rPr>
          <w:szCs w:val="20"/>
        </w:rPr>
        <w:t xml:space="preserve"> gross savings.</w:t>
      </w:r>
    </w:p>
    <w:p w14:paraId="7BE13942" w14:textId="77777777" w:rsidR="00384A12" w:rsidRPr="00843DDF" w:rsidRDefault="00384A12" w:rsidP="00384A12">
      <w:pPr>
        <w:suppressAutoHyphens w:val="0"/>
        <w:autoSpaceDN/>
        <w:spacing w:before="0" w:after="0"/>
        <w:rPr>
          <w:szCs w:val="20"/>
        </w:rPr>
      </w:pPr>
    </w:p>
    <w:p w14:paraId="0A5E99C8" w14:textId="321BC9A2" w:rsidR="00384A12" w:rsidRPr="00843DDF" w:rsidRDefault="00384A12" w:rsidP="00384A12">
      <w:pPr>
        <w:suppressAutoHyphens w:val="0"/>
        <w:autoSpaceDN/>
        <w:spacing w:before="0" w:after="0"/>
        <w:rPr>
          <w:szCs w:val="20"/>
        </w:rPr>
      </w:pPr>
      <w:r w:rsidRPr="00843DDF">
        <w:rPr>
          <w:szCs w:val="20"/>
        </w:rPr>
        <w:t>For measures in the CFS path, Guidehouse performed an additional tracking data verification step. For measures defined in the IL-TRM v1</w:t>
      </w:r>
      <w:r>
        <w:rPr>
          <w:szCs w:val="20"/>
        </w:rPr>
        <w:t>2</w:t>
      </w:r>
      <w:r w:rsidRPr="00843DDF">
        <w:rPr>
          <w:szCs w:val="20"/>
        </w:rPr>
        <w:t xml:space="preserve"> as needing to be under ENERGY STAR certification, the evaluation team compared their efficient ENERGY STAR tracking data values to the ENERGY STAR QPLs</w:t>
      </w:r>
      <w:r w:rsidRPr="00843DDF">
        <w:rPr>
          <w:szCs w:val="20"/>
          <w:vertAlign w:val="superscript"/>
        </w:rPr>
        <w:footnoteReference w:id="2"/>
      </w:r>
      <w:r w:rsidRPr="00843DDF">
        <w:rPr>
          <w:szCs w:val="20"/>
        </w:rPr>
        <w:t xml:space="preserve"> by manufacturer and model number; the team then updated tracking data values when these two documents disagreed. The evaluation team performed supplemental research for specification sheets for measures that did not need to be under ENERGY STAR certification as defined in the IL-TRM v10. This approach aligns with the process taken for the ComEd and Nicor Gas evaluations. </w:t>
      </w:r>
    </w:p>
    <w:p w14:paraId="6A3E4A6C" w14:textId="77777777" w:rsidR="00384A12" w:rsidRPr="00843DDF" w:rsidRDefault="00384A12" w:rsidP="00384A12">
      <w:pPr>
        <w:suppressAutoHyphens w:val="0"/>
        <w:autoSpaceDN/>
        <w:spacing w:before="0" w:after="0"/>
        <w:rPr>
          <w:szCs w:val="20"/>
        </w:rPr>
      </w:pPr>
    </w:p>
    <w:p w14:paraId="72B9F6FC" w14:textId="50DDE36D" w:rsidR="00384A12" w:rsidRPr="00843DDF" w:rsidRDefault="00384A12" w:rsidP="00384A12">
      <w:pPr>
        <w:suppressAutoHyphens w:val="0"/>
        <w:autoSpaceDN/>
        <w:spacing w:before="0" w:after="0"/>
        <w:rPr>
          <w:szCs w:val="20"/>
        </w:rPr>
        <w:sectPr w:rsidR="00384A12" w:rsidRPr="00843DDF" w:rsidSect="00C605EA">
          <w:footerReference w:type="default" r:id="rId23"/>
          <w:pgSz w:w="12240" w:h="15840" w:code="1"/>
          <w:pgMar w:top="1440" w:right="1440" w:bottom="1440" w:left="1440" w:header="720" w:footer="720" w:gutter="0"/>
          <w:pgNumType w:chapStyle="5"/>
          <w:cols w:space="720"/>
          <w:docGrid w:linePitch="360"/>
        </w:sectPr>
      </w:pPr>
      <w:r w:rsidRPr="00843DDF">
        <w:rPr>
          <w:szCs w:val="20"/>
        </w:rPr>
        <w:t>The evaluation team calculated verified net savings by multiplying the verified gross savings estimates by a NTGR deemed by a consensus process through the SAG.</w:t>
      </w:r>
      <w:r w:rsidRPr="00843DDF">
        <w:rPr>
          <w:szCs w:val="20"/>
          <w:vertAlign w:val="superscript"/>
        </w:rPr>
        <w:footnoteReference w:id="3"/>
      </w:r>
      <w:r w:rsidRPr="00843DDF">
        <w:rPr>
          <w:szCs w:val="20"/>
        </w:rPr>
        <w:t xml:space="preserve"> Economically disadvantaged areas (DAC) were identified by census track and evaluation used a NTG of 1.00 for projects</w:t>
      </w:r>
      <w:r>
        <w:rPr>
          <w:szCs w:val="20"/>
        </w:rPr>
        <w:t xml:space="preserve"> in DAC areas</w:t>
      </w:r>
      <w:r w:rsidRPr="00843DDF">
        <w:rPr>
          <w:szCs w:val="20"/>
        </w:rPr>
        <w:t>, based on Illinois Policy Manual 3.0.</w:t>
      </w:r>
      <w:r w:rsidRPr="00843DDF">
        <w:rPr>
          <w:szCs w:val="20"/>
          <w:vertAlign w:val="superscript"/>
        </w:rPr>
        <w:footnoteReference w:id="4"/>
      </w:r>
      <w:bookmarkEnd w:id="74"/>
      <w:bookmarkEnd w:id="75"/>
    </w:p>
    <w:p w14:paraId="67D645C0" w14:textId="77777777" w:rsidR="0095439D" w:rsidRDefault="007A014D" w:rsidP="0030238F">
      <w:pPr>
        <w:pStyle w:val="Heading5"/>
      </w:pPr>
      <w:bookmarkStart w:id="80" w:name="_Toc189832329"/>
      <w:bookmarkEnd w:id="76"/>
      <w:bookmarkEnd w:id="77"/>
      <w:bookmarkEnd w:id="78"/>
      <w:bookmarkEnd w:id="79"/>
      <w:r>
        <w:lastRenderedPageBreak/>
        <w:t>Appendix B. Program Specific Inputs for the Illinois TRC</w:t>
      </w:r>
      <w:bookmarkEnd w:id="80"/>
    </w:p>
    <w:p w14:paraId="5EAF6CFC" w14:textId="1A2E626F" w:rsidR="0095439D" w:rsidRPr="00384A12" w:rsidRDefault="00384A12" w:rsidP="00384A12">
      <w:pPr>
        <w:pStyle w:val="Instructions"/>
        <w:rPr>
          <w:color w:val="auto"/>
        </w:rPr>
        <w:sectPr w:rsidR="0095439D" w:rsidRPr="00384A12" w:rsidSect="00C611CF">
          <w:headerReference w:type="default" r:id="rId24"/>
          <w:pgSz w:w="12240" w:h="15840" w:code="1"/>
          <w:pgMar w:top="1440" w:right="1440" w:bottom="1440" w:left="1440" w:header="720" w:footer="720" w:gutter="0"/>
          <w:pgNumType w:chapStyle="5"/>
          <w:cols w:space="720"/>
          <w:docGrid w:linePitch="360"/>
        </w:sectPr>
      </w:pPr>
      <w:r w:rsidRPr="00384A12">
        <w:rPr>
          <w:color w:val="auto"/>
        </w:rPr>
        <w:fldChar w:fldCharType="begin"/>
      </w:r>
      <w:r w:rsidRPr="00384A12">
        <w:rPr>
          <w:color w:val="auto"/>
        </w:rPr>
        <w:instrText xml:space="preserve"> REF _Ref196301235 \h </w:instrText>
      </w:r>
      <w:r w:rsidRPr="00384A12">
        <w:rPr>
          <w:color w:val="auto"/>
        </w:rPr>
      </w:r>
      <w:r w:rsidRPr="00384A12">
        <w:rPr>
          <w:color w:val="auto"/>
        </w:rPr>
        <w:fldChar w:fldCharType="separate"/>
      </w:r>
      <w:r w:rsidRPr="00384A12">
        <w:rPr>
          <w:color w:val="auto"/>
        </w:rPr>
        <w:t>Table B</w:t>
      </w:r>
      <w:r w:rsidRPr="00384A12">
        <w:rPr>
          <w:color w:val="auto"/>
        </w:rPr>
        <w:noBreakHyphen/>
        <w:t>1</w:t>
      </w:r>
      <w:r w:rsidRPr="00384A12">
        <w:rPr>
          <w:color w:val="auto"/>
        </w:rPr>
        <w:fldChar w:fldCharType="end"/>
      </w:r>
      <w:r w:rsidRPr="00384A12">
        <w:rPr>
          <w:color w:val="auto"/>
        </w:rPr>
        <w:t xml:space="preserve"> and </w:t>
      </w:r>
      <w:r w:rsidRPr="00384A12">
        <w:rPr>
          <w:color w:val="auto"/>
        </w:rPr>
        <w:fldChar w:fldCharType="begin"/>
      </w:r>
      <w:r w:rsidRPr="00384A12">
        <w:rPr>
          <w:color w:val="auto"/>
        </w:rPr>
        <w:instrText xml:space="preserve"> REF _Ref134176201 \h </w:instrText>
      </w:r>
      <w:r w:rsidRPr="00384A12">
        <w:rPr>
          <w:color w:val="auto"/>
        </w:rPr>
      </w:r>
      <w:r w:rsidRPr="00384A12">
        <w:rPr>
          <w:color w:val="auto"/>
        </w:rPr>
        <w:fldChar w:fldCharType="separate"/>
      </w:r>
      <w:r w:rsidRPr="00384A12">
        <w:rPr>
          <w:color w:val="auto"/>
        </w:rPr>
        <w:t>Table B</w:t>
      </w:r>
      <w:r w:rsidRPr="00384A12">
        <w:rPr>
          <w:color w:val="auto"/>
        </w:rPr>
        <w:noBreakHyphen/>
        <w:t>2</w:t>
      </w:r>
      <w:r w:rsidRPr="00384A12">
        <w:rPr>
          <w:color w:val="auto"/>
        </w:rPr>
        <w:fldChar w:fldCharType="end"/>
      </w:r>
      <w:r w:rsidRPr="00384A12">
        <w:rPr>
          <w:color w:val="auto"/>
        </w:rPr>
        <w:t xml:space="preserve"> show the Total Resource Cost (TRC) cost-effectiveness analysis inputs available at the time of producing this impact evaluation report. Currently, additional required cost data (e.g., </w:t>
      </w:r>
      <w:proofErr w:type="gramStart"/>
      <w:r w:rsidRPr="00384A12">
        <w:rPr>
          <w:color w:val="auto"/>
        </w:rPr>
        <w:t>measure</w:t>
      </w:r>
      <w:proofErr w:type="gramEnd"/>
      <w:r w:rsidRPr="00384A12">
        <w:rPr>
          <w:color w:val="auto"/>
        </w:rPr>
        <w:t xml:space="preserve"> costs, program level incentive and non-incentive costs) are not included in this table and will be provided to the evaluation team later. Guidehouse will include annual and lifetime water savings and greenhouse gas reductions in the end of year summary report.</w:t>
      </w:r>
      <w:bookmarkStart w:id="81" w:name="_Ref134176129"/>
      <w:bookmarkStart w:id="82" w:name="_Toc138318619"/>
      <w:bookmarkStart w:id="83" w:name="_Toc189832332"/>
    </w:p>
    <w:p w14:paraId="0AF4ED2C" w14:textId="3777D4E7" w:rsidR="0095439D" w:rsidRDefault="007A014D" w:rsidP="008D4801">
      <w:pPr>
        <w:pStyle w:val="Caption"/>
      </w:pPr>
      <w:r>
        <w:lastRenderedPageBreak/>
        <w:t>Table B</w:t>
      </w:r>
      <w:r>
        <w:noBreakHyphen/>
      </w:r>
      <w:r w:rsidR="00BF3AA1">
        <w:fldChar w:fldCharType="begin"/>
      </w:r>
      <w:r w:rsidR="00BF3AA1">
        <w:instrText xml:space="preserve"> SEQ Table_Apx \* ARABIC \s 5 </w:instrText>
      </w:r>
      <w:r w:rsidR="00BF3AA1">
        <w:fldChar w:fldCharType="separate"/>
      </w:r>
      <w:r w:rsidR="00BF3AA1">
        <w:rPr>
          <w:noProof/>
        </w:rPr>
        <w:t>1</w:t>
      </w:r>
      <w:r w:rsidR="00BF3AA1">
        <w:rPr>
          <w:noProof/>
        </w:rPr>
        <w:fldChar w:fldCharType="end"/>
      </w:r>
      <w:bookmarkEnd w:id="81"/>
      <w:r>
        <w:t>. Verified Cost Effectiveness Inputs – PGL</w:t>
      </w:r>
      <w:bookmarkStart w:id="84" w:name="Table_B_1"/>
      <w:bookmarkEnd w:id="82"/>
      <w:bookmarkEnd w:id="83"/>
      <w:bookmarkEnd w:id="84"/>
    </w:p>
    <w:tbl>
      <w:tblPr>
        <w:tblW w:w="0" w:type="auto"/>
        <w:jc w:val="center"/>
        <w:tblLayout w:type="fixed"/>
        <w:tblLook w:val="0420" w:firstRow="1" w:lastRow="0" w:firstColumn="0" w:lastColumn="0" w:noHBand="0" w:noVBand="1"/>
      </w:tblPr>
      <w:tblGrid>
        <w:gridCol w:w="1440"/>
        <w:gridCol w:w="1440"/>
        <w:gridCol w:w="1440"/>
        <w:gridCol w:w="1440"/>
        <w:gridCol w:w="1440"/>
        <w:gridCol w:w="1440"/>
        <w:gridCol w:w="1440"/>
        <w:gridCol w:w="1440"/>
        <w:gridCol w:w="1440"/>
        <w:gridCol w:w="1440"/>
        <w:gridCol w:w="1440"/>
        <w:gridCol w:w="1440"/>
      </w:tblGrid>
      <w:tr w:rsidR="008F2306" w14:paraId="07DEE632" w14:textId="77777777">
        <w:trPr>
          <w:tblHeader/>
          <w:jc w:val="center"/>
        </w:trPr>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13B5A7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D0B85B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E16882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17196D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DAC Project</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DB352D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37E2BE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A66BA9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Effective Useful Life</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211414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Early Replacement Flag</w:t>
            </w:r>
            <w:r>
              <w:rPr>
                <w:rFonts w:ascii="Arial Narrow" w:eastAsia="DejaVu Sans" w:hAnsi="DejaVu Sans" w:cs="DejaVu Sans"/>
                <w:color w:val="FFFFFF"/>
                <w:sz w:val="20"/>
                <w:szCs w:val="20"/>
              </w:rPr>
              <w:t>†</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02BF8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Annual Water Savings (Gallons)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37B4DE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C67796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8A9DF0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8F2306" w14:paraId="48BA5FE0" w14:textId="77777777">
        <w:trPr>
          <w:jc w:val="center"/>
        </w:trPr>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31B1E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83BFE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6666A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Steam &gt;=2500MBH &gt;=83% TE</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7CC4B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92CB1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4FBF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5,474</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2A2F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F3E4E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26590"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F1CC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4,169</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9EF0F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4,169</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8F90F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3,877</w:t>
            </w:r>
          </w:p>
        </w:tc>
      </w:tr>
      <w:tr w:rsidR="008F2306" w14:paraId="194269D0"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FCFB0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70F8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5BEC5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76D5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AC6C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2872C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3,695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C8BFE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7782F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E853C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425C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3,779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B488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3,779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AEE3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3,514</w:t>
            </w:r>
          </w:p>
        </w:tc>
      </w:tr>
      <w:tr w:rsidR="008F2306" w14:paraId="41769FAA"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20743"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D5FB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EE40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(COM)</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CE988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BDCDB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8A476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154,004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E193A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EB579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8B795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A0D3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66,012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9ABDD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62,107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0E10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57,760</w:t>
            </w:r>
          </w:p>
        </w:tc>
      </w:tr>
      <w:tr w:rsidR="008F2306" w14:paraId="7F551DC8"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D824F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0FA46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3AB2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DCV - Kitchen</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A1B4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A4AB3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HP</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4A0B1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8599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B1760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08EC24"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57EA8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CC575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40785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1,440</w:t>
            </w:r>
          </w:p>
        </w:tc>
      </w:tr>
      <w:tr w:rsidR="008F2306" w14:paraId="2DDF31DC"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477D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5577F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E9613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Demand Controlled Ventilation (Gas Heating)</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2F37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3D5F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3DFC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CFC4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8837D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D233F4"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1FE83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1B5D6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DAAB0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287</w:t>
            </w:r>
          </w:p>
        </w:tc>
      </w:tr>
      <w:tr w:rsidR="008F2306" w14:paraId="6435360E"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89F5C"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566F7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FF7A1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Draft Controls, &gt; 2,000 MBH -retrofit only</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FC2F0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51BD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2A3AC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29,454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DFA8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20C7C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9D5372"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705B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4,519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C249D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4,519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8991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4,202</w:t>
            </w:r>
          </w:p>
        </w:tc>
      </w:tr>
      <w:tr w:rsidR="008F2306" w14:paraId="2119F3E9"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67B43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7988D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84227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Dishwasher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2AC7B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3D39F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E6455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FF482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7F5AA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C4AC40"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1045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DF74F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5E90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430</w:t>
            </w:r>
          </w:p>
        </w:tc>
      </w:tr>
      <w:tr w:rsidR="008F2306" w14:paraId="53714CEF"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AEEBDC"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9B5C4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308F5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F91F7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3898A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6287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8C6F7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C440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EB862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877C4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B7D3B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2BD9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2,383</w:t>
            </w:r>
          </w:p>
        </w:tc>
      </w:tr>
      <w:tr w:rsidR="008F2306" w14:paraId="048797D2"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1544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BE1E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85D27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 95% AFUE (COM)</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E771D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0682C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4891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C7EB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6FF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EB348"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0AA0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776BF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76B19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384</w:t>
            </w:r>
          </w:p>
        </w:tc>
      </w:tr>
      <w:tr w:rsidR="008F2306" w14:paraId="5766758E"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7FBF9"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A717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11008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Speed Washer - Laundromat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4D603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18B9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lb</w:t>
            </w:r>
            <w:proofErr w:type="spellEnd"/>
            <w:r>
              <w:rPr>
                <w:rFonts w:ascii="Arial Narrow" w:eastAsia="DejaVu Sans" w:hAnsi="DejaVu Sans" w:cs="DejaVu Sans"/>
                <w:color w:val="000000"/>
                <w:sz w:val="20"/>
                <w:szCs w:val="20"/>
              </w:rPr>
              <w:t>-capacity</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0485E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5,560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92DB4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F3B24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BF695"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F9E5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15,508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69D21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15,508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D5A1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14,422</w:t>
            </w:r>
          </w:p>
        </w:tc>
      </w:tr>
      <w:tr w:rsidR="008F2306" w14:paraId="178EF16F"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B8A7D3"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0AF7F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D7559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Large Gas Water Heater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FB1E5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7574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6B312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A800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1DC5C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3A846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F6DE3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748D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72DCD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271</w:t>
            </w:r>
          </w:p>
        </w:tc>
      </w:tr>
      <w:tr w:rsidR="008F2306" w14:paraId="1AD2AFDD"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D0F42E"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34862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AEF7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Linkageless</w:t>
            </w:r>
            <w:proofErr w:type="spellEnd"/>
            <w:r>
              <w:rPr>
                <w:rFonts w:ascii="Arial Narrow" w:eastAsia="DejaVu Sans" w:hAnsi="DejaVu Sans" w:cs="DejaVu Sans"/>
                <w:color w:val="000000"/>
                <w:sz w:val="20"/>
                <w:szCs w:val="20"/>
              </w:rPr>
              <w:t xml:space="preserve"> controls -for new burners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180A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0120A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4F321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25,530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415A6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5C95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90AD8"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A1DD8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14,735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C74D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14,735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DA113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13,703</w:t>
            </w:r>
          </w:p>
        </w:tc>
      </w:tr>
      <w:tr w:rsidR="008F2306" w14:paraId="70BDAB30"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17F23"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730F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CF3A7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DHW Medium 1.25-2"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03D2D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BD08A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01DA7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27D5D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443AD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2A68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0C0B2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5676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2BF0B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56.00</w:t>
            </w:r>
          </w:p>
        </w:tc>
      </w:tr>
      <w:tr w:rsidR="008F2306" w14:paraId="5BE16BA4"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D3810"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3C9FB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9255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DHW Small &lt;1.25"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AB963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D7FC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B2AE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9388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79983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21ACC"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AFE9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E6CCA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456FD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r>
      <w:tr w:rsidR="008F2306" w14:paraId="39477861"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EB642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EAD8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4AB4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1" to 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C81E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0B8C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3DDBA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046F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4F85D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F4D19"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D7B7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7,453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05833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4,404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743F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4,095</w:t>
            </w:r>
          </w:p>
        </w:tc>
      </w:tr>
      <w:tr w:rsidR="008F2306" w14:paraId="2FF17F89"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E201A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6F48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0D9F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Fitting</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7654D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15E7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3164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6ADAF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5E230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725DFE"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8CB7A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527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6F895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F3D2F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378</w:t>
            </w:r>
          </w:p>
        </w:tc>
      </w:tr>
      <w:tr w:rsidR="008F2306" w14:paraId="264B9CE1"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685E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B042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1ADF8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FD061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DFA35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89BAD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17E1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DFADE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F0D1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565,268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4648E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68,041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68ABE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68,073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8784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63,308</w:t>
            </w:r>
          </w:p>
        </w:tc>
      </w:tr>
      <w:tr w:rsidR="008F2306" w14:paraId="2F8F4A7D"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CE301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7BFB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22B5C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HVAC Repair/Rep - Audit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3AAF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E3B21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349BD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4C2FE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D6506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6CAE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10,448,571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32805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592,786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73736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602,860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2048A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560,660</w:t>
            </w:r>
          </w:p>
        </w:tc>
      </w:tr>
      <w:tr w:rsidR="008F2306" w14:paraId="27F3A30C"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97CD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A83A3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E73E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- 15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30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420F0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48829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C7F53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7F91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BB5EE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4168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12,920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50769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1,516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E2078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1,517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48626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1,411</w:t>
            </w:r>
          </w:p>
        </w:tc>
      </w:tr>
      <w:tr w:rsidR="008F2306" w14:paraId="7DCF691F"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C2BB7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9F396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69BE1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w:t>
            </w:r>
            <w:r>
              <w:rPr>
                <w:rFonts w:ascii="Arial Narrow" w:eastAsia="DejaVu Sans" w:hAnsi="DejaVu Sans" w:cs="DejaVu Sans"/>
                <w:color w:val="000000"/>
                <w:sz w:val="20"/>
                <w:szCs w:val="20"/>
              </w:rPr>
              <w:lastRenderedPageBreak/>
              <w:t xml:space="preserve">Audit - 30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75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F6A6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2B62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2FF3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E59CE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C1EF9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103B6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139,635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C2F0C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16,666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CA5E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16,666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95D9C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15,499</w:t>
            </w:r>
          </w:p>
        </w:tc>
      </w:tr>
      <w:tr w:rsidR="008F2306" w14:paraId="1D0F80FB"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00CA5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E493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C6B6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20F16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A1C5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7D1AB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7407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0E87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13629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288,711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BA25A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33,670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42651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33,670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2DB1E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31,313</w:t>
            </w:r>
          </w:p>
        </w:tc>
      </w:tr>
      <w:tr w:rsidR="008F2306" w14:paraId="1C896EC5"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3D34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D508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E7A0D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 0.90 UEF</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12DD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9837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D5B37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2B57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08A33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6B7BE2"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C585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55767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DA46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146</w:t>
            </w:r>
          </w:p>
        </w:tc>
      </w:tr>
      <w:tr w:rsidR="008F2306" w14:paraId="117BFA67"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6B437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09475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387A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0.67 EF (Com)</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78462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8CF6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A9EFA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5B7A7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76D65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08B12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0E2D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8AF20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3B88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122</w:t>
            </w:r>
          </w:p>
        </w:tc>
      </w:tr>
      <w:tr w:rsidR="008F2306" w14:paraId="6468DC13"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41FA9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73D0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D555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95% TE - Laundromat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30BB7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9550B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45B5E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600E8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19051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50CD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B350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1,826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9E36F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1,826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AF916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1,698</w:t>
            </w:r>
          </w:p>
        </w:tc>
      </w:tr>
      <w:tr w:rsidR="008F2306" w14:paraId="6043CD7D"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FBAB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39E07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64BF4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&gt;30 Pans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0AA0F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D267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48EF0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05E26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CBC97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C7C40"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37688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1,530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B3107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B68E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1,113</w:t>
            </w:r>
          </w:p>
        </w:tc>
      </w:tr>
      <w:tr w:rsidR="008F2306" w14:paraId="633755F2"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2F2C5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C60AE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9E452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Gas - &lt;15 Pans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D0745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0CE34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7836A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52A9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CFA3B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C9956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75610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18A78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0D42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792</w:t>
            </w:r>
          </w:p>
        </w:tc>
      </w:tr>
      <w:tr w:rsidR="008F2306" w14:paraId="5E014B1C"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9223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1A69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F1B5B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Gas - 15-30 Pans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42D6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DF9E8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D1FC3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C5628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62D19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0FEFFC"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769E1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3,732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9BC8D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2,470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7412C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1,976</w:t>
            </w:r>
          </w:p>
        </w:tc>
      </w:tr>
      <w:tr w:rsidR="008F2306" w14:paraId="7BDF3473"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B63E2"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23D8D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1FD1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Steam Cooker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6CDB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5EE36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48001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9AD8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C40A0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0DE5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1FAEB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E71E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1,535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E4997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1,228</w:t>
            </w:r>
          </w:p>
        </w:tc>
      </w:tr>
      <w:tr w:rsidR="008F2306" w14:paraId="367AE548"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EC2D05"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87DB6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9D0C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BE0A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71A0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E357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5F58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98AC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D870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1DAC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A1F55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D81D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w:t>
            </w:r>
          </w:p>
        </w:tc>
      </w:tr>
      <w:tr w:rsidR="008F2306" w14:paraId="60BCD7D2"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BABC45"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D576F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428C2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Conveyor Oven</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839A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992C1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E29F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DC522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496EB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28A784"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F284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4,574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A9F86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3,538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AB468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2,831</w:t>
            </w:r>
          </w:p>
        </w:tc>
      </w:tr>
      <w:tr w:rsidR="008F2306" w14:paraId="01183F15"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B0710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ECD5E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81B1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Large Vat Open Deep-Vat Fryer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946FC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916CD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8CFB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14888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5701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6AEBA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DFD58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0EECF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A67D0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w:t>
            </w:r>
          </w:p>
        </w:tc>
      </w:tr>
      <w:tr w:rsidR="008F2306" w14:paraId="053BCC53"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38B690"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C0730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0A9CA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Standard Open Deep-Vat Fryer (French Fryer)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290D4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EEFA9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113E1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8B9A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46EA5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93864"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528E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33,362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FC25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41,576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5F974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33,261</w:t>
            </w:r>
          </w:p>
        </w:tc>
      </w:tr>
      <w:tr w:rsidR="008F2306" w14:paraId="05E422B6"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A48D8"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9654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5E3FD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Dual</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C3CAA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43828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33E8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361F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22A2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809D0"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FD3C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10FAA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5,611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BBAA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4,489</w:t>
            </w:r>
          </w:p>
        </w:tc>
      </w:tr>
      <w:tr w:rsidR="008F2306" w14:paraId="4BABD4FF"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1460C8"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D1A92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5233F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0C14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22C6B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EF84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6CD4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2DD36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4734E"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8637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C5D8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1,486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D4F6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1,189</w:t>
            </w:r>
          </w:p>
        </w:tc>
      </w:tr>
      <w:tr w:rsidR="008F2306" w14:paraId="504E3631"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17056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3797F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CE8EA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Salamander Broiler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42F93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60119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8FC0C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E41E0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0330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918602"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CEA9B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15A5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2E66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192</w:t>
            </w:r>
          </w:p>
        </w:tc>
      </w:tr>
      <w:tr w:rsidR="008F2306" w14:paraId="154DC3F8"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81CCF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A01CE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81C49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Pasta Cooker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F228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BB864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C373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7E89B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580A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D469D8"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D56A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219CE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8C52B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1,104</w:t>
            </w:r>
          </w:p>
        </w:tc>
      </w:tr>
      <w:tr w:rsidR="008F2306" w14:paraId="1FD517BF"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63CF3E"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268A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465E9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A75AA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CF74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B662F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16,494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FE615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E9EDE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586479"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13609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16,869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CF9D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16,869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877B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16,869</w:t>
            </w:r>
          </w:p>
        </w:tc>
      </w:tr>
      <w:tr w:rsidR="008F2306" w14:paraId="4BDB3C87"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FCCEAE"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91D05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1648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A981B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E2A6B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3AF9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15567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A37FD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6CBFDC"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960D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2,050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D4228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2,050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E089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2,050</w:t>
            </w:r>
          </w:p>
        </w:tc>
      </w:tr>
      <w:tr w:rsidR="008F2306" w14:paraId="78885BF3"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ADD412"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D85E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63D0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Speed Washer - Laundromat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8F9D5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3F91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lb</w:t>
            </w:r>
            <w:proofErr w:type="spellEnd"/>
            <w:r>
              <w:rPr>
                <w:rFonts w:ascii="Arial Narrow" w:eastAsia="DejaVu Sans" w:hAnsi="DejaVu Sans" w:cs="DejaVu Sans"/>
                <w:color w:val="000000"/>
                <w:sz w:val="20"/>
                <w:szCs w:val="20"/>
              </w:rPr>
              <w:t>-capacity</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C86D3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9,223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343E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0DC1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86322"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FBDB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25,725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4E997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25,725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62E8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25,725</w:t>
            </w:r>
          </w:p>
        </w:tc>
      </w:tr>
      <w:tr w:rsidR="008F2306" w14:paraId="5BD9C252"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3C74B0"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553DB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D245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OzoneLaundryLaundromat</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70FE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8A71B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lb</w:t>
            </w:r>
            <w:proofErr w:type="spellEnd"/>
            <w:r>
              <w:rPr>
                <w:rFonts w:ascii="Arial Narrow" w:eastAsia="DejaVu Sans" w:hAnsi="DejaVu Sans" w:cs="DejaVu Sans"/>
                <w:color w:val="000000"/>
                <w:sz w:val="20"/>
                <w:szCs w:val="20"/>
              </w:rPr>
              <w:t>-capacity</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38DD3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5,803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C0E4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C9E9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2C2CA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1,386,917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B9751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71,981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CE6B5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71,981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F9D7D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71,981</w:t>
            </w:r>
          </w:p>
        </w:tc>
      </w:tr>
      <w:tr w:rsidR="008F2306" w14:paraId="72C03CA4"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0A99E"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7E67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D15BC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BB383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67612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07F01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255A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EDDE6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93E3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624,486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541A3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75,170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FB60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75,204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7828C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75,204</w:t>
            </w:r>
          </w:p>
        </w:tc>
      </w:tr>
      <w:tr w:rsidR="008F2306" w14:paraId="3660DF3E"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E35930"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E158C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7E26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HVAC Repair/Rep - Audit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5328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8140B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9C58C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06182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D9EF9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9D9C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1,910,989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5C59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108,417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69570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110,260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D152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110,260</w:t>
            </w:r>
          </w:p>
        </w:tc>
      </w:tr>
      <w:tr w:rsidR="008F2306" w14:paraId="6F6A876D"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612D35"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10225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03615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w:t>
            </w:r>
            <w:r>
              <w:rPr>
                <w:rFonts w:ascii="Arial Narrow" w:eastAsia="DejaVu Sans" w:hAnsi="DejaVu Sans" w:cs="DejaVu Sans"/>
                <w:color w:val="000000"/>
                <w:sz w:val="20"/>
                <w:szCs w:val="20"/>
              </w:rPr>
              <w:lastRenderedPageBreak/>
              <w:t xml:space="preserve">Audit - 75 &lt;=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125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BB183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D7B6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414C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EEFC6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54CB1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00E20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261,380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EB7C1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31,522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0325A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31,522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C8B8E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31,522</w:t>
            </w:r>
          </w:p>
        </w:tc>
      </w:tr>
      <w:tr w:rsidR="008F2306" w14:paraId="2319BC66"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DA570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4ABB0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600E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Traps - Industrial/Process Audit - </w:t>
            </w:r>
            <w:proofErr w:type="spellStart"/>
            <w:r>
              <w:rPr>
                <w:rFonts w:ascii="Arial Narrow" w:eastAsia="DejaVu Sans" w:hAnsi="DejaVu Sans" w:cs="DejaVu Sans"/>
                <w:color w:val="000000"/>
                <w:sz w:val="20"/>
                <w:szCs w:val="20"/>
              </w:rPr>
              <w:t>psig</w:t>
            </w:r>
            <w:proofErr w:type="spellEnd"/>
            <w:r>
              <w:rPr>
                <w:rFonts w:ascii="Arial Narrow" w:eastAsia="DejaVu Sans" w:hAnsi="DejaVu Sans" w:cs="DejaVu Sans"/>
                <w:color w:val="000000"/>
                <w:sz w:val="20"/>
                <w:szCs w:val="20"/>
              </w:rPr>
              <w:t xml:space="preserve"> &lt;= 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DF72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EC35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9DC3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124F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4A19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D76FE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13,748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DA3A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ACEFC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672A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w:t>
            </w:r>
          </w:p>
        </w:tc>
      </w:tr>
      <w:tr w:rsidR="008F2306" w14:paraId="252DE3A1"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5D6A53"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C4C0C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3745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 95% TE - Laundromat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3331B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6A92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93D9B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14234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99CC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F62A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909B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2,191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95C7C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2,191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D2C0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2,191</w:t>
            </w:r>
          </w:p>
        </w:tc>
      </w:tr>
      <w:tr w:rsidR="008F2306" w14:paraId="4A7B8D21"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8252F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6499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1063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C70FF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BD51B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F506F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18122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7C806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562E3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38663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67BE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C865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706</w:t>
            </w:r>
          </w:p>
        </w:tc>
      </w:tr>
      <w:tr w:rsidR="008F2306" w14:paraId="0486365D"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E201A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67501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797BE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Standard Open Deep-Vat Fryer (French Fryer)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3D6D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5C23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9404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2C9E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8063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A37CBE"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55C2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10,429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D9A9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10,349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14D7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10,349</w:t>
            </w:r>
          </w:p>
        </w:tc>
      </w:tr>
      <w:tr w:rsidR="008F2306" w14:paraId="0B7F8795"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E0369F"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9C4B6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04850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Dual</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F5D1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54150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B6776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F21B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8DB3B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4307A"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34664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438C5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738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6C302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738</w:t>
            </w:r>
          </w:p>
        </w:tc>
      </w:tr>
      <w:tr w:rsidR="008F2306" w14:paraId="73B64128"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8122F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650C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5E00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A0181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C87F3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C4896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78E3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7748A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2B918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BA85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678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6D5F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7B714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149</w:t>
            </w:r>
          </w:p>
        </w:tc>
      </w:tr>
      <w:tr w:rsidR="008F2306" w14:paraId="3E348C7F"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EE7F7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9D9DE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BE6E7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9FDD9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058D7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11590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92892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A5D02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2E45CC"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388BC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40,943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576E5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58,806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0F50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58,806</w:t>
            </w:r>
          </w:p>
        </w:tc>
      </w:tr>
      <w:tr w:rsidR="00B1564C" w:rsidRPr="00B1564C" w14:paraId="47B18823" w14:textId="77777777" w:rsidTr="008E0A0E">
        <w:trPr>
          <w:jc w:val="center"/>
        </w:trPr>
        <w:tc>
          <w:tcPr>
            <w:tcW w:w="2880" w:type="dxa"/>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ABD572" w14:textId="640DA0E4"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Total or Weighted Average</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284A90"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C13495"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0AE96E"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AA0EBB"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A03F9BE"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7.27</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90D7C0"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B19F9E"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15,652,625</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453315"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1,281,176</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C59FCB"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1,309,185</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900F8F"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1,238,201</w:t>
            </w:r>
          </w:p>
        </w:tc>
      </w:tr>
    </w:tbl>
    <w:p w14:paraId="00C0807C" w14:textId="77777777" w:rsidR="0095439D" w:rsidRDefault="007A014D" w:rsidP="00452852">
      <w:pPr>
        <w:pStyle w:val="Source"/>
      </w:pPr>
      <w:r w:rsidRPr="00F65903">
        <w:t xml:space="preserve">Source: </w:t>
      </w:r>
      <w:r w:rsidRPr="00452852">
        <w:t>Evaluation</w:t>
      </w:r>
      <w:r w:rsidRPr="00F65903">
        <w:t xml:space="preserve"> team analysis</w:t>
      </w:r>
    </w:p>
    <w:p w14:paraId="740DB962" w14:textId="77777777" w:rsidR="0095439D" w:rsidRPr="00D12853" w:rsidRDefault="0095439D" w:rsidP="00AB2C80">
      <w:pPr>
        <w:pStyle w:val="Source"/>
      </w:pPr>
    </w:p>
    <w:p w14:paraId="4D8DE87A" w14:textId="60A59132" w:rsidR="0095439D" w:rsidRDefault="007A014D" w:rsidP="00173061">
      <w:pPr>
        <w:pStyle w:val="Caption"/>
      </w:pPr>
      <w:bookmarkStart w:id="85" w:name="_Ref134176201"/>
      <w:bookmarkStart w:id="86" w:name="_Toc138318620"/>
      <w:bookmarkStart w:id="87" w:name="_Toc189832333"/>
      <w:r>
        <w:t>Table B</w:t>
      </w:r>
      <w:r>
        <w:noBreakHyphen/>
      </w:r>
      <w:r w:rsidR="00BF3AA1">
        <w:fldChar w:fldCharType="begin"/>
      </w:r>
      <w:r w:rsidR="00BF3AA1">
        <w:instrText xml:space="preserve"> SEQ Table_Apx \* ARABIC \s 5 </w:instrText>
      </w:r>
      <w:r w:rsidR="00BF3AA1">
        <w:fldChar w:fldCharType="separate"/>
      </w:r>
      <w:r w:rsidR="00BF3AA1">
        <w:rPr>
          <w:noProof/>
        </w:rPr>
        <w:t>2</w:t>
      </w:r>
      <w:r w:rsidR="00BF3AA1">
        <w:rPr>
          <w:noProof/>
        </w:rPr>
        <w:fldChar w:fldCharType="end"/>
      </w:r>
      <w:bookmarkEnd w:id="85"/>
      <w:r>
        <w:t>. Verified Cost Effectiveness Inputs – NSG</w:t>
      </w:r>
      <w:bookmarkStart w:id="88" w:name="Table_B_2"/>
      <w:bookmarkEnd w:id="86"/>
      <w:bookmarkEnd w:id="87"/>
      <w:bookmarkEnd w:id="88"/>
    </w:p>
    <w:tbl>
      <w:tblPr>
        <w:tblW w:w="0" w:type="auto"/>
        <w:jc w:val="center"/>
        <w:tblLayout w:type="fixed"/>
        <w:tblLook w:val="0420" w:firstRow="1" w:lastRow="0" w:firstColumn="0" w:lastColumn="0" w:noHBand="0" w:noVBand="1"/>
      </w:tblPr>
      <w:tblGrid>
        <w:gridCol w:w="1440"/>
        <w:gridCol w:w="1440"/>
        <w:gridCol w:w="1440"/>
        <w:gridCol w:w="1440"/>
        <w:gridCol w:w="1440"/>
        <w:gridCol w:w="1440"/>
        <w:gridCol w:w="1440"/>
        <w:gridCol w:w="1440"/>
        <w:gridCol w:w="1440"/>
        <w:gridCol w:w="1440"/>
        <w:gridCol w:w="1440"/>
        <w:gridCol w:w="1440"/>
      </w:tblGrid>
      <w:tr w:rsidR="008F2306" w14:paraId="51D6AD95" w14:textId="77777777">
        <w:trPr>
          <w:tblHeader/>
          <w:jc w:val="center"/>
        </w:trPr>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81C69B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510395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A74B0B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9AC753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DAC Project</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8186CF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C18C78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DAB355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Effective Useful Life</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C297C3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Early Replacement Flag</w:t>
            </w:r>
            <w:r>
              <w:rPr>
                <w:rFonts w:ascii="Arial Narrow" w:eastAsia="DejaVu Sans" w:hAnsi="DejaVu Sans" w:cs="DejaVu Sans"/>
                <w:color w:val="FFFFFF"/>
                <w:sz w:val="20"/>
                <w:szCs w:val="20"/>
              </w:rPr>
              <w:t>†</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E8FBD6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Annual Water Savings (Gallons)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B62B7D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533AA9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A253E6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8F2306" w14:paraId="2B38D24C" w14:textId="77777777">
        <w:trPr>
          <w:jc w:val="center"/>
        </w:trPr>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CE1CA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CE46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42A7F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300-2500MBtu, &gt;88% TE</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33A90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E8E8C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38109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999</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E0231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F7E8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95D1F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A4D12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1,503</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F9095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1,502</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7C9E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1,397</w:t>
            </w:r>
          </w:p>
        </w:tc>
      </w:tr>
      <w:tr w:rsidR="008F2306" w14:paraId="12DAA948"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E8765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11B5F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D7E1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 Process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5B4A9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4A587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3037C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29,923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D98F4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59C45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F51D8"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83A38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30,603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249C7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30,603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93BD8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28,461</w:t>
            </w:r>
          </w:p>
        </w:tc>
      </w:tr>
      <w:tr w:rsidR="008F2306" w14:paraId="7606575D"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9CDC5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BDBD6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7594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Energy Star Fryer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7E7B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1D7F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96C8D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3BD1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9A052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C4954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A015D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2D0C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BFCC1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2,383</w:t>
            </w:r>
          </w:p>
        </w:tc>
      </w:tr>
      <w:tr w:rsidR="008F2306" w14:paraId="6AB6253C"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527B0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6994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31BA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Large Gas Water Heater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7930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CF6AF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MBH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6C12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6D871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E4F3A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3DCC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1A98F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220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BE6C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220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0EAA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205</w:t>
            </w:r>
          </w:p>
        </w:tc>
      </w:tr>
      <w:tr w:rsidR="008F2306" w14:paraId="7E558856"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F6D93"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DB872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DBD7F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1" to 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F872C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6F1B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82C0C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A9C4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B730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8451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BF0E5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4,046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720E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5,011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D57E2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4,661</w:t>
            </w:r>
          </w:p>
        </w:tc>
      </w:tr>
      <w:tr w:rsidR="008F2306" w14:paraId="3FDC4E05"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5C5A35"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FD6C9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C6FD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 Steam Small Fitting</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B7CC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0E807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63021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4E4C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DA9D9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D3D4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8534F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4EF0C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8E45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466</w:t>
            </w:r>
          </w:p>
        </w:tc>
      </w:tr>
      <w:tr w:rsidR="008F2306" w14:paraId="18765264"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A9F80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9DC33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57138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954C3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99543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0760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FDDA2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A675D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4708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1,292,040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5D012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155,523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2B59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155,595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C91E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144,704</w:t>
            </w:r>
          </w:p>
        </w:tc>
      </w:tr>
      <w:tr w:rsidR="008F2306" w14:paraId="35B1223B"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38964"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A8A9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44ED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 &gt;30 Pans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72B6C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DB9EA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615D4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36D7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C3D4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58E4ED"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53412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F71BC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F0A9D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557</w:t>
            </w:r>
          </w:p>
        </w:tc>
      </w:tr>
      <w:tr w:rsidR="008F2306" w14:paraId="352433E2"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B0BF2"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62CE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76CDD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Large Vat Open Deep-Vat Fryer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C3F5F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EFEE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5FAB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B163F4"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4571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CEF56"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9666A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ECAED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B70D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w:t>
            </w:r>
          </w:p>
        </w:tc>
      </w:tr>
      <w:tr w:rsidR="008F2306" w14:paraId="5DD37362"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E727CA"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EE3D2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AE14E1"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 Gas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63EFA8"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DB36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097407"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50E0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8FCF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3C5277"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4597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86FC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C5582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472</w:t>
            </w:r>
          </w:p>
        </w:tc>
      </w:tr>
      <w:tr w:rsidR="008F2306" w14:paraId="79285109"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FE5ED4"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8B7E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038D9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5C3CBC"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2F8C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5F97B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4CB0C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7C0C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1C5CE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23E68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6,167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4E904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6,167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183C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5,736</w:t>
            </w:r>
          </w:p>
        </w:tc>
      </w:tr>
      <w:tr w:rsidR="008F2306" w14:paraId="213BE018"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B9C2E1"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5E7E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EBBF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Dry Cleaner Rep. - Audit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F042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9DF4F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CBDAE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49.00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8F58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11202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C453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263,792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C8849B"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31,753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4138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31,767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BE57D3"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31,767</w:t>
            </w:r>
          </w:p>
        </w:tc>
      </w:tr>
      <w:tr w:rsidR="008F2306" w14:paraId="62B401C4" w14:textId="77777777">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0B32B" w14:textId="77777777" w:rsidR="008F2306" w:rsidRDefault="008F23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B62B4F"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PTA/</w:t>
            </w:r>
            <w:proofErr w:type="spellStart"/>
            <w:r>
              <w:rPr>
                <w:rFonts w:ascii="Arial Narrow" w:eastAsia="DejaVu Sans" w:hAnsi="DejaVu Sans" w:cs="DejaVu Sans"/>
                <w:color w:val="000000"/>
                <w:sz w:val="20"/>
                <w:szCs w:val="20"/>
              </w:rPr>
              <w:t>Px</w:t>
            </w:r>
            <w:proofErr w:type="spellEnd"/>
            <w:r>
              <w:rPr>
                <w:rFonts w:ascii="Arial Narrow" w:eastAsia="DejaVu Sans" w:hAnsi="DejaVu Sans" w:cs="DejaVu Sans"/>
                <w:color w:val="000000"/>
                <w:sz w:val="20"/>
                <w:szCs w:val="20"/>
              </w:rPr>
              <w:t>-DAC</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A85E1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Traps - HVAC Repair/Rep - Audit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2F499D"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7E606"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B053CA"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8B3D89"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C45962"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5C95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248,361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28CB30"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14,040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07FB6E"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14,278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582B5" w14:textId="77777777" w:rsidR="008F2306" w:rsidRDefault="007A014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14,278</w:t>
            </w:r>
          </w:p>
        </w:tc>
      </w:tr>
      <w:tr w:rsidR="00B1564C" w:rsidRPr="00B1564C" w14:paraId="481A04C5" w14:textId="77777777" w:rsidTr="005638E1">
        <w:trPr>
          <w:jc w:val="center"/>
        </w:trPr>
        <w:tc>
          <w:tcPr>
            <w:tcW w:w="2880" w:type="dxa"/>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E74164" w14:textId="415F7618"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Total or Weighted Average</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C472F2"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57A6AAE"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5B7AF7"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48922D4"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C0A1BB1"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4.32</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D55F18"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ADF70E"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1,804,193</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EBBE08"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248,502</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E632F6"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249,914</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3E0386" w14:textId="77777777" w:rsidR="00B1564C" w:rsidRPr="00B1564C" w:rsidRDefault="00B156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B1564C">
              <w:rPr>
                <w:rFonts w:ascii="Arial Narrow" w:eastAsia="DejaVu Sans" w:hAnsi="DejaVu Sans" w:cs="DejaVu Sans"/>
                <w:b/>
                <w:bCs/>
                <w:color w:val="000000"/>
                <w:sz w:val="20"/>
                <w:szCs w:val="20"/>
              </w:rPr>
              <w:t>235,423</w:t>
            </w:r>
          </w:p>
        </w:tc>
      </w:tr>
    </w:tbl>
    <w:p w14:paraId="2935D249" w14:textId="77777777" w:rsidR="0095439D" w:rsidRPr="00F65903" w:rsidRDefault="007A014D" w:rsidP="00452852">
      <w:pPr>
        <w:pStyle w:val="Source"/>
      </w:pPr>
      <w:r w:rsidRPr="00F65903">
        <w:t xml:space="preserve">Source: </w:t>
      </w:r>
      <w:r w:rsidRPr="00452852">
        <w:t>Evaluation</w:t>
      </w:r>
      <w:r w:rsidRPr="00F65903">
        <w:t xml:space="preserve"> team analysis</w:t>
      </w:r>
    </w:p>
    <w:p w14:paraId="10D0F065" w14:textId="77777777" w:rsidR="0095439D" w:rsidRDefault="0095439D" w:rsidP="00E93A62"/>
    <w:sectPr w:rsidR="0095439D" w:rsidSect="00BD19C0">
      <w:headerReference w:type="default" r:id="rId25"/>
      <w:footerReference w:type="default" r:id="rId26"/>
      <w:type w:val="continuous"/>
      <w:pgSz w:w="20160" w:h="158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13010" w14:textId="77777777" w:rsidR="002F047D" w:rsidRDefault="002F047D">
      <w:pPr>
        <w:spacing w:before="0" w:after="0"/>
      </w:pPr>
      <w:r>
        <w:separator/>
      </w:r>
    </w:p>
  </w:endnote>
  <w:endnote w:type="continuationSeparator" w:id="0">
    <w:p w14:paraId="427C4A1F" w14:textId="77777777" w:rsidR="002F047D" w:rsidRDefault="002F04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BFA34" w14:textId="77777777" w:rsidR="0095439D" w:rsidRDefault="007A014D"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01A607A" w14:textId="77777777" w:rsidR="0095439D" w:rsidRDefault="0095439D"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F80E" w14:textId="77777777" w:rsidR="0095439D" w:rsidRPr="006B38AE" w:rsidRDefault="0095439D"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6E4F7F02" w14:textId="77777777" w:rsidTr="0022388A">
      <w:trPr>
        <w:trHeight w:val="144"/>
        <w:jc w:val="center"/>
      </w:trPr>
      <w:tc>
        <w:tcPr>
          <w:tcW w:w="7470" w:type="dxa"/>
          <w:tcBorders>
            <w:top w:val="single" w:sz="8" w:space="0" w:color="8C8C8C"/>
            <w:left w:val="nil"/>
            <w:bottom w:val="nil"/>
          </w:tcBorders>
        </w:tcPr>
        <w:p w14:paraId="74F16640" w14:textId="77777777" w:rsidR="0095439D" w:rsidRPr="00582062" w:rsidRDefault="0095439D" w:rsidP="006B38AE">
          <w:pPr>
            <w:pStyle w:val="Footer"/>
            <w:spacing w:before="120"/>
            <w:rPr>
              <w:sz w:val="2"/>
              <w:szCs w:val="2"/>
            </w:rPr>
          </w:pPr>
        </w:p>
      </w:tc>
      <w:tc>
        <w:tcPr>
          <w:tcW w:w="1890" w:type="dxa"/>
          <w:tcBorders>
            <w:top w:val="single" w:sz="8" w:space="0" w:color="8C8C8C"/>
          </w:tcBorders>
        </w:tcPr>
        <w:p w14:paraId="6BEC9650" w14:textId="77777777" w:rsidR="0095439D" w:rsidRPr="00582062" w:rsidRDefault="0095439D" w:rsidP="006B38AE">
          <w:pPr>
            <w:pStyle w:val="Footer"/>
            <w:spacing w:before="120"/>
            <w:jc w:val="right"/>
            <w:rPr>
              <w:sz w:val="2"/>
              <w:szCs w:val="2"/>
            </w:rPr>
          </w:pPr>
        </w:p>
      </w:tc>
    </w:tr>
    <w:tr w:rsidR="004F0F97" w:rsidRPr="00EA2FA5" w14:paraId="7244B7E6" w14:textId="77777777" w:rsidTr="0022388A">
      <w:trPr>
        <w:trHeight w:val="195"/>
        <w:jc w:val="center"/>
      </w:trPr>
      <w:tc>
        <w:tcPr>
          <w:tcW w:w="7470" w:type="dxa"/>
          <w:tcBorders>
            <w:top w:val="nil"/>
            <w:left w:val="nil"/>
          </w:tcBorders>
          <w:vAlign w:val="center"/>
        </w:tcPr>
        <w:p w14:paraId="7AC86AFB" w14:textId="77777777" w:rsidR="0095439D" w:rsidRPr="0075421C" w:rsidRDefault="007A014D" w:rsidP="006B38AE">
          <w:pPr>
            <w:pStyle w:val="Footer"/>
            <w:rPr>
              <w:i/>
              <w:iCs/>
              <w:sz w:val="18"/>
            </w:rPr>
          </w:pPr>
          <w:r w:rsidRPr="007B1C67">
            <w:rPr>
              <w:rFonts w:cs="Arial"/>
              <w:sz w:val="18"/>
              <w:szCs w:val="18"/>
            </w:rPr>
            <w:t>Guidehouse Inc.</w:t>
          </w:r>
        </w:p>
      </w:tc>
      <w:tc>
        <w:tcPr>
          <w:tcW w:w="1890" w:type="dxa"/>
          <w:vAlign w:val="center"/>
        </w:tcPr>
        <w:p w14:paraId="75BD17BE" w14:textId="77777777" w:rsidR="0095439D" w:rsidRPr="0075421C" w:rsidRDefault="007A014D"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514FF7B4" w14:textId="77777777" w:rsidR="0095439D" w:rsidRPr="000C64C5" w:rsidRDefault="0095439D" w:rsidP="006B38AE">
    <w:pPr>
      <w:pStyle w:val="Footer"/>
      <w:ind w:right="360"/>
      <w:rPr>
        <w:sz w:val="2"/>
        <w:szCs w:val="2"/>
      </w:rPr>
    </w:pPr>
  </w:p>
  <w:p w14:paraId="03DE85B1" w14:textId="77777777" w:rsidR="0095439D" w:rsidRPr="008B6585" w:rsidRDefault="0095439D"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384A12" w:rsidRPr="00582062" w14:paraId="16B21D63" w14:textId="77777777" w:rsidTr="0022388A">
      <w:trPr>
        <w:trHeight w:val="144"/>
        <w:jc w:val="center"/>
      </w:trPr>
      <w:tc>
        <w:tcPr>
          <w:tcW w:w="7470" w:type="dxa"/>
          <w:tcBorders>
            <w:top w:val="single" w:sz="8" w:space="0" w:color="8C8C8C"/>
            <w:left w:val="nil"/>
            <w:bottom w:val="nil"/>
          </w:tcBorders>
        </w:tcPr>
        <w:p w14:paraId="2C5D9D08" w14:textId="77777777" w:rsidR="00384A12" w:rsidRPr="00582062" w:rsidRDefault="00384A12" w:rsidP="006B38AE">
          <w:pPr>
            <w:pStyle w:val="Footer"/>
            <w:spacing w:before="120"/>
            <w:rPr>
              <w:sz w:val="2"/>
              <w:szCs w:val="2"/>
            </w:rPr>
          </w:pPr>
        </w:p>
      </w:tc>
      <w:tc>
        <w:tcPr>
          <w:tcW w:w="1890" w:type="dxa"/>
          <w:tcBorders>
            <w:top w:val="single" w:sz="8" w:space="0" w:color="8C8C8C"/>
          </w:tcBorders>
        </w:tcPr>
        <w:p w14:paraId="1E5DFCA6" w14:textId="77777777" w:rsidR="00384A12" w:rsidRPr="00582062" w:rsidRDefault="00384A12" w:rsidP="006B38AE">
          <w:pPr>
            <w:pStyle w:val="Footer"/>
            <w:spacing w:before="120"/>
            <w:jc w:val="right"/>
            <w:rPr>
              <w:sz w:val="2"/>
              <w:szCs w:val="2"/>
            </w:rPr>
          </w:pPr>
        </w:p>
      </w:tc>
    </w:tr>
    <w:tr w:rsidR="00384A12" w:rsidRPr="00EA2FA5" w14:paraId="18CA1405" w14:textId="77777777" w:rsidTr="0022388A">
      <w:trPr>
        <w:trHeight w:val="195"/>
        <w:jc w:val="center"/>
      </w:trPr>
      <w:tc>
        <w:tcPr>
          <w:tcW w:w="7470" w:type="dxa"/>
          <w:tcBorders>
            <w:top w:val="nil"/>
            <w:left w:val="nil"/>
          </w:tcBorders>
          <w:vAlign w:val="center"/>
        </w:tcPr>
        <w:p w14:paraId="4A1E1177" w14:textId="77777777" w:rsidR="00384A12" w:rsidRPr="0075421C" w:rsidRDefault="00384A12" w:rsidP="006B38AE">
          <w:pPr>
            <w:pStyle w:val="Footer"/>
            <w:rPr>
              <w:i/>
              <w:iCs/>
              <w:sz w:val="18"/>
            </w:rPr>
          </w:pPr>
          <w:r w:rsidRPr="007B1C67">
            <w:rPr>
              <w:rFonts w:cs="Arial"/>
              <w:sz w:val="18"/>
              <w:szCs w:val="18"/>
            </w:rPr>
            <w:t>Guidehouse Inc.</w:t>
          </w:r>
        </w:p>
      </w:tc>
      <w:tc>
        <w:tcPr>
          <w:tcW w:w="1890" w:type="dxa"/>
          <w:vAlign w:val="center"/>
        </w:tcPr>
        <w:p w14:paraId="7E90EC66" w14:textId="77777777" w:rsidR="00384A12" w:rsidRPr="0075421C" w:rsidRDefault="00384A12"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B6ECD2C" w14:textId="77777777" w:rsidR="00384A12" w:rsidRPr="000C64C5" w:rsidRDefault="00384A12" w:rsidP="006B38AE">
    <w:pPr>
      <w:pStyle w:val="Footer"/>
      <w:ind w:right="360"/>
      <w:rPr>
        <w:sz w:val="2"/>
        <w:szCs w:val="2"/>
      </w:rPr>
    </w:pPr>
  </w:p>
  <w:p w14:paraId="04C1E429" w14:textId="77777777" w:rsidR="00384A12" w:rsidRPr="008B6585" w:rsidRDefault="00384A12" w:rsidP="006B38A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3789"/>
      <w:gridCol w:w="3491"/>
    </w:tblGrid>
    <w:tr w:rsidR="008D4801" w:rsidRPr="00582062" w14:paraId="220B2E2E" w14:textId="77777777" w:rsidTr="00E068BA">
      <w:trPr>
        <w:trHeight w:val="144"/>
        <w:jc w:val="center"/>
      </w:trPr>
      <w:tc>
        <w:tcPr>
          <w:tcW w:w="3990" w:type="pct"/>
          <w:tcBorders>
            <w:top w:val="single" w:sz="8" w:space="0" w:color="8C8C8C"/>
            <w:left w:val="nil"/>
            <w:bottom w:val="nil"/>
          </w:tcBorders>
        </w:tcPr>
        <w:p w14:paraId="779E7C0F" w14:textId="77777777" w:rsidR="0095439D" w:rsidRPr="00582062" w:rsidRDefault="0095439D" w:rsidP="006B38AE">
          <w:pPr>
            <w:pStyle w:val="Footer"/>
            <w:spacing w:before="120"/>
            <w:rPr>
              <w:sz w:val="2"/>
              <w:szCs w:val="2"/>
            </w:rPr>
          </w:pPr>
        </w:p>
      </w:tc>
      <w:tc>
        <w:tcPr>
          <w:tcW w:w="1010" w:type="pct"/>
          <w:tcBorders>
            <w:top w:val="single" w:sz="8" w:space="0" w:color="8C8C8C"/>
          </w:tcBorders>
        </w:tcPr>
        <w:p w14:paraId="160A3E78" w14:textId="77777777" w:rsidR="0095439D" w:rsidRPr="00582062" w:rsidRDefault="0095439D" w:rsidP="006B38AE">
          <w:pPr>
            <w:pStyle w:val="Footer"/>
            <w:spacing w:before="120"/>
            <w:jc w:val="right"/>
            <w:rPr>
              <w:sz w:val="2"/>
              <w:szCs w:val="2"/>
            </w:rPr>
          </w:pPr>
        </w:p>
      </w:tc>
    </w:tr>
    <w:tr w:rsidR="008D4801" w:rsidRPr="00EA2FA5" w14:paraId="2844824D" w14:textId="77777777" w:rsidTr="00E068BA">
      <w:trPr>
        <w:trHeight w:val="195"/>
        <w:jc w:val="center"/>
      </w:trPr>
      <w:tc>
        <w:tcPr>
          <w:tcW w:w="3990" w:type="pct"/>
          <w:tcBorders>
            <w:top w:val="nil"/>
            <w:left w:val="nil"/>
          </w:tcBorders>
          <w:vAlign w:val="center"/>
        </w:tcPr>
        <w:p w14:paraId="21F7511C" w14:textId="77777777" w:rsidR="0095439D" w:rsidRPr="0075421C" w:rsidRDefault="007A014D" w:rsidP="006B38AE">
          <w:pPr>
            <w:pStyle w:val="Footer"/>
            <w:rPr>
              <w:i/>
              <w:iCs/>
              <w:sz w:val="18"/>
            </w:rPr>
          </w:pPr>
          <w:r w:rsidRPr="007B1C67">
            <w:rPr>
              <w:rFonts w:cs="Arial"/>
              <w:sz w:val="18"/>
              <w:szCs w:val="18"/>
            </w:rPr>
            <w:t>Guidehouse Inc.</w:t>
          </w:r>
        </w:p>
      </w:tc>
      <w:tc>
        <w:tcPr>
          <w:tcW w:w="1010" w:type="pct"/>
          <w:vAlign w:val="center"/>
        </w:tcPr>
        <w:p w14:paraId="27EF7411" w14:textId="77777777" w:rsidR="0095439D" w:rsidRPr="0075421C" w:rsidRDefault="007A014D"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67477A72" w14:textId="77777777" w:rsidR="0095439D" w:rsidRPr="000C64C5" w:rsidRDefault="0095439D" w:rsidP="006B38AE">
    <w:pPr>
      <w:pStyle w:val="Footer"/>
      <w:ind w:right="360"/>
      <w:rPr>
        <w:sz w:val="2"/>
        <w:szCs w:val="2"/>
      </w:rPr>
    </w:pPr>
  </w:p>
  <w:p w14:paraId="3C314347" w14:textId="77777777" w:rsidR="0095439D" w:rsidRPr="008B6585" w:rsidRDefault="0095439D"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A9CF8" w14:textId="77777777" w:rsidR="002F047D" w:rsidRDefault="002F047D">
      <w:pPr>
        <w:spacing w:before="0" w:after="0"/>
      </w:pPr>
      <w:r>
        <w:separator/>
      </w:r>
    </w:p>
  </w:footnote>
  <w:footnote w:type="continuationSeparator" w:id="0">
    <w:p w14:paraId="54E2845A" w14:textId="77777777" w:rsidR="002F047D" w:rsidRDefault="002F047D">
      <w:pPr>
        <w:spacing w:before="0" w:after="0"/>
      </w:pPr>
      <w:r>
        <w:continuationSeparator/>
      </w:r>
    </w:p>
  </w:footnote>
  <w:footnote w:id="1">
    <w:p w14:paraId="63451502" w14:textId="77777777" w:rsidR="00384A12" w:rsidRPr="00704C5F" w:rsidRDefault="00384A12" w:rsidP="00384A12">
      <w:pPr>
        <w:pStyle w:val="FootnoteText"/>
      </w:pPr>
      <w:r>
        <w:rPr>
          <w:rStyle w:val="FootnoteReference"/>
        </w:rPr>
        <w:footnoteRef/>
      </w:r>
      <w:r w:rsidRPr="00704C5F">
        <w:t xml:space="preserve"> Available on the Illinois Stakeholder Advisory Group website: </w:t>
      </w:r>
      <w:hyperlink r:id="rId1" w:history="1">
        <w:r w:rsidRPr="004118D3">
          <w:rPr>
            <w:rStyle w:val="Hyperlink"/>
          </w:rPr>
          <w:t>https://www.ilsag.info/technical-reference-manual/il-statewide-technical-reference-manual-version-12-0/</w:t>
        </w:r>
      </w:hyperlink>
    </w:p>
  </w:footnote>
  <w:footnote w:id="2">
    <w:p w14:paraId="6C43EA7B" w14:textId="77777777" w:rsidR="00384A12" w:rsidRPr="00704C5F" w:rsidRDefault="00384A12" w:rsidP="00384A12">
      <w:pPr>
        <w:pStyle w:val="FootnoteText"/>
      </w:pPr>
      <w:r w:rsidRPr="00704C5F">
        <w:rPr>
          <w:rStyle w:val="FootnoteReference"/>
        </w:rPr>
        <w:footnoteRef/>
      </w:r>
      <w:r w:rsidRPr="00704C5F">
        <w:t xml:space="preserve"> Found on the ENERGY STAR website: </w:t>
      </w:r>
      <w:hyperlink r:id="rId2" w:history="1">
        <w:r w:rsidRPr="001F5E17">
          <w:rPr>
            <w:rStyle w:val="Hyperlink"/>
            <w:bCs/>
          </w:rPr>
          <w:t>https://www.energystar.gov/products/commercial_food_service_equipment</w:t>
        </w:r>
      </w:hyperlink>
    </w:p>
  </w:footnote>
  <w:footnote w:id="3">
    <w:p w14:paraId="04875B16" w14:textId="77777777" w:rsidR="00384A12" w:rsidRDefault="00384A12" w:rsidP="00384A12">
      <w:pPr>
        <w:pStyle w:val="FootnoteText"/>
      </w:pPr>
      <w:r w:rsidRPr="00704C5F">
        <w:rPr>
          <w:rStyle w:val="FootnoteReference"/>
        </w:rPr>
        <w:footnoteRef/>
      </w:r>
      <w:r w:rsidRPr="00704C5F">
        <w:t xml:space="preserve"> Available on the Illinois Stakeholder Advisory Group website</w:t>
      </w:r>
      <w:r w:rsidRPr="001F5E17">
        <w:t xml:space="preserve"> https://www.ilsag.info/evaluator-ntg-recommendations-for-2023/.</w:t>
      </w:r>
    </w:p>
  </w:footnote>
  <w:footnote w:id="4">
    <w:p w14:paraId="57BE0BC5" w14:textId="77777777" w:rsidR="00384A12" w:rsidRDefault="00384A12" w:rsidP="00384A12">
      <w:pPr>
        <w:pStyle w:val="FootnoteText"/>
      </w:pPr>
      <w:r>
        <w:rPr>
          <w:rStyle w:val="FootnoteReference"/>
        </w:rPr>
        <w:footnoteRef/>
      </w:r>
      <w:r>
        <w:t xml:space="preserve"> </w:t>
      </w:r>
      <w:hyperlink r:id="rId3" w:history="1">
        <w:r w:rsidRPr="00A10DC3">
          <w:rPr>
            <w:rStyle w:val="Hyperlink"/>
          </w:rPr>
          <w:t>https://www.ilsag.info/wp-content/uploads/IL_EE_Policy_Manual_Version_3.0_Final_11-3-2023</w:t>
        </w:r>
      </w:hyperlink>
      <w:r>
        <w:t>.</w:t>
      </w:r>
    </w:p>
    <w:p w14:paraId="30D667EC" w14:textId="77777777" w:rsidR="00384A12" w:rsidRDefault="00384A12" w:rsidP="00384A12">
      <w:pPr>
        <w:pStyle w:val="FootnoteText"/>
      </w:pPr>
      <w:r>
        <w:rPr>
          <w:rStyle w:val="FootnoteReference"/>
        </w:rPr>
        <w:t>5</w:t>
      </w:r>
      <w:r w:rsidRPr="00704C5F">
        <w:t xml:space="preserve"> Available on the Illinois Stakeholder Advisory Group website: </w:t>
      </w:r>
      <w:hyperlink r:id="rId4" w:history="1">
        <w:r w:rsidRPr="001F5E17">
          <w:rPr>
            <w:rStyle w:val="Hyperlink"/>
          </w:rPr>
          <w:t>https://www.ilsag.info/technical-reference-manual/il-statewide-technical-reference-manual-version-11-0/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75DB1997" w14:textId="77777777">
      <w:trPr>
        <w:jc w:val="center"/>
      </w:trPr>
      <w:tc>
        <w:tcPr>
          <w:tcW w:w="4770" w:type="dxa"/>
          <w:vAlign w:val="center"/>
        </w:tcPr>
        <w:p w14:paraId="620FF902" w14:textId="77777777" w:rsidR="0095439D" w:rsidRPr="006A71F6" w:rsidRDefault="007A014D" w:rsidP="009D4752">
          <w:pPr>
            <w:pStyle w:val="Header"/>
          </w:pPr>
          <w:r>
            <w:rPr>
              <w:noProof/>
            </w:rPr>
            <w:drawing>
              <wp:inline distT="0" distB="0" distL="0" distR="0" wp14:anchorId="2BBDBF59" wp14:editId="296272BB">
                <wp:extent cx="1081454" cy="274320"/>
                <wp:effectExtent l="0" t="0" r="4445" b="0"/>
                <wp:docPr id="1"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9D0AF20" w14:textId="0F736625" w:rsidR="0095439D" w:rsidRPr="007B09EC" w:rsidRDefault="007A014D" w:rsidP="009D4752">
          <w:pPr>
            <w:pStyle w:val="Header"/>
          </w:pPr>
          <w:r>
            <w:rPr>
              <w:bCs/>
              <w:noProof/>
            </w:rPr>
            <w:fldChar w:fldCharType="begin"/>
          </w:r>
          <w:r>
            <w:rPr>
              <w:bCs/>
              <w:noProof/>
            </w:rPr>
            <w:instrText xml:space="preserve"> STYLEREF  Title,Cover_Title  \* MERGEFORMAT </w:instrText>
          </w:r>
          <w:r>
            <w:rPr>
              <w:bCs/>
              <w:noProof/>
            </w:rPr>
            <w:fldChar w:fldCharType="separate"/>
          </w:r>
          <w:r w:rsidR="00BF3AA1" w:rsidRPr="00BF3AA1">
            <w:rPr>
              <w:b/>
              <w:noProof/>
            </w:rPr>
            <w:t>Small and Midsize Business Impact Evaluation</w:t>
          </w:r>
          <w:r w:rsidR="00BF3AA1">
            <w:rPr>
              <w:bCs/>
              <w:noProof/>
            </w:rPr>
            <w:t xml:space="preserve"> Report</w:t>
          </w:r>
          <w:r>
            <w:rPr>
              <w:bCs/>
              <w:noProof/>
            </w:rPr>
            <w:fldChar w:fldCharType="end"/>
          </w:r>
        </w:p>
      </w:tc>
    </w:tr>
  </w:tbl>
  <w:p w14:paraId="7171B42F" w14:textId="77777777" w:rsidR="0095439D" w:rsidRPr="009D4752" w:rsidRDefault="0095439D"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FB2B" w14:textId="77777777" w:rsidR="0095439D" w:rsidRDefault="007A014D" w:rsidP="00E1590E">
    <w:pPr>
      <w:pStyle w:val="Header"/>
    </w:pPr>
    <w:r>
      <w:rPr>
        <w:noProof/>
      </w:rPr>
      <w:drawing>
        <wp:anchor distT="0" distB="0" distL="114300" distR="114300" simplePos="0" relativeHeight="251659264" behindDoc="0" locked="0" layoutInCell="1" allowOverlap="1" wp14:anchorId="40D828A8" wp14:editId="3F9C7BC4">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0B9908" w14:textId="77777777" w:rsidR="0095439D" w:rsidRPr="00F2773B" w:rsidRDefault="0095439D" w:rsidP="00E1590E">
    <w:pPr>
      <w:pStyle w:val="Header"/>
    </w:pPr>
  </w:p>
  <w:p w14:paraId="17FA9DDA" w14:textId="77777777" w:rsidR="0095439D" w:rsidRPr="00D657F7" w:rsidRDefault="0095439D"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410"/>
      <w:gridCol w:w="4950"/>
    </w:tblGrid>
    <w:tr w:rsidR="009D4752" w14:paraId="31BA7572" w14:textId="77777777" w:rsidTr="00C605EA">
      <w:trPr>
        <w:jc w:val="center"/>
      </w:trPr>
      <w:tc>
        <w:tcPr>
          <w:tcW w:w="4410" w:type="dxa"/>
          <w:vAlign w:val="center"/>
        </w:tcPr>
        <w:p w14:paraId="353B0C86" w14:textId="77777777" w:rsidR="0095439D" w:rsidRPr="006A71F6" w:rsidRDefault="007A014D" w:rsidP="009D4752">
          <w:pPr>
            <w:pStyle w:val="Header"/>
          </w:pPr>
          <w:r>
            <w:rPr>
              <w:noProof/>
            </w:rPr>
            <w:drawing>
              <wp:inline distT="0" distB="0" distL="0" distR="0" wp14:anchorId="7144D3A9" wp14:editId="7878E2D7">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950" w:type="dxa"/>
          <w:vAlign w:val="bottom"/>
        </w:tcPr>
        <w:p w14:paraId="355C51CA" w14:textId="3F85F2DB" w:rsidR="0095439D" w:rsidRPr="00C605EA" w:rsidRDefault="007A014D" w:rsidP="009D4752">
          <w:pPr>
            <w:pStyle w:val="Header"/>
            <w:rPr>
              <w:bCs/>
            </w:rPr>
          </w:pPr>
          <w:r w:rsidRPr="00C605EA">
            <w:rPr>
              <w:bCs/>
              <w:noProof/>
            </w:rPr>
            <w:fldChar w:fldCharType="begin"/>
          </w:r>
          <w:r w:rsidRPr="00C605EA">
            <w:rPr>
              <w:bCs/>
              <w:noProof/>
            </w:rPr>
            <w:instrText xml:space="preserve"> STYLEREF  Title,Cover_Title  \* MERGEFORMAT </w:instrText>
          </w:r>
          <w:r w:rsidRPr="00C605EA">
            <w:rPr>
              <w:bCs/>
              <w:noProof/>
            </w:rPr>
            <w:fldChar w:fldCharType="separate"/>
          </w:r>
          <w:r w:rsidR="003742D3">
            <w:rPr>
              <w:bCs/>
              <w:noProof/>
            </w:rPr>
            <w:t>Small and Midsize Business Impact Evaluation Report</w:t>
          </w:r>
          <w:r w:rsidRPr="00C605EA">
            <w:rPr>
              <w:bCs/>
              <w:noProof/>
            </w:rPr>
            <w:fldChar w:fldCharType="end"/>
          </w:r>
        </w:p>
      </w:tc>
    </w:tr>
  </w:tbl>
  <w:p w14:paraId="59385FB1" w14:textId="77777777" w:rsidR="0095439D" w:rsidRPr="00E656A1" w:rsidRDefault="0095439D" w:rsidP="009D4752">
    <w:pPr>
      <w:pStyle w:val="Header"/>
    </w:pPr>
  </w:p>
  <w:p w14:paraId="62BBFBDD" w14:textId="77777777" w:rsidR="0095439D" w:rsidRPr="009D4752" w:rsidRDefault="0095439D"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DADC" w14:textId="77777777" w:rsidR="0095439D" w:rsidRDefault="0095439D"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15442B" w14:paraId="06A6D3FD" w14:textId="77777777" w:rsidTr="00CC321E">
      <w:trPr>
        <w:jc w:val="center"/>
      </w:trPr>
      <w:tc>
        <w:tcPr>
          <w:tcW w:w="4770" w:type="dxa"/>
          <w:vAlign w:val="center"/>
        </w:tcPr>
        <w:p w14:paraId="1A65EC76" w14:textId="77777777" w:rsidR="0095439D" w:rsidRPr="006A71F6" w:rsidRDefault="007A014D" w:rsidP="0015442B">
          <w:pPr>
            <w:pStyle w:val="Header"/>
          </w:pPr>
          <w:r>
            <w:rPr>
              <w:noProof/>
            </w:rPr>
            <w:drawing>
              <wp:inline distT="0" distB="0" distL="0" distR="0" wp14:anchorId="50A35A66" wp14:editId="25CFE47B">
                <wp:extent cx="1081454" cy="274320"/>
                <wp:effectExtent l="0" t="0" r="4445" b="0"/>
                <wp:docPr id="7"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532D29BB" w14:textId="4CC60B70" w:rsidR="0095439D" w:rsidRPr="007B09EC" w:rsidRDefault="007A014D" w:rsidP="0015442B">
          <w:pPr>
            <w:pStyle w:val="Header"/>
          </w:pPr>
          <w:r>
            <w:rPr>
              <w:bCs/>
              <w:noProof/>
            </w:rPr>
            <w:fldChar w:fldCharType="begin"/>
          </w:r>
          <w:r>
            <w:rPr>
              <w:bCs/>
              <w:noProof/>
            </w:rPr>
            <w:instrText xml:space="preserve"> STYLEREF  Title,Cover_Title  \* MERGEFORMAT </w:instrText>
          </w:r>
          <w:r>
            <w:rPr>
              <w:bCs/>
              <w:noProof/>
            </w:rPr>
            <w:fldChar w:fldCharType="separate"/>
          </w:r>
          <w:r w:rsidR="003742D3" w:rsidRPr="003742D3">
            <w:rPr>
              <w:b/>
              <w:noProof/>
            </w:rPr>
            <w:t>Small and Midsize Business Impact Evaluation</w:t>
          </w:r>
          <w:r w:rsidR="003742D3">
            <w:rPr>
              <w:bCs/>
              <w:noProof/>
            </w:rPr>
            <w:t xml:space="preserve"> Report</w:t>
          </w:r>
          <w:r>
            <w:rPr>
              <w:bCs/>
              <w:noProof/>
            </w:rPr>
            <w:fldChar w:fldCharType="end"/>
          </w:r>
        </w:p>
      </w:tc>
    </w:tr>
  </w:tbl>
  <w:p w14:paraId="491F3759" w14:textId="77777777" w:rsidR="0095439D" w:rsidRPr="00E656A1" w:rsidRDefault="0095439D" w:rsidP="0015442B">
    <w:pPr>
      <w:pStyle w:val="Header"/>
    </w:pPr>
  </w:p>
  <w:p w14:paraId="4D9B3224" w14:textId="77777777" w:rsidR="0095439D" w:rsidRPr="009D4752" w:rsidRDefault="0095439D"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4D8041CD" w14:textId="77777777" w:rsidTr="0022388A">
      <w:trPr>
        <w:jc w:val="center"/>
      </w:trPr>
      <w:tc>
        <w:tcPr>
          <w:tcW w:w="1980" w:type="dxa"/>
          <w:vAlign w:val="center"/>
        </w:tcPr>
        <w:p w14:paraId="583DA0A9" w14:textId="77777777" w:rsidR="0095439D" w:rsidRPr="006A71F6" w:rsidRDefault="007A014D" w:rsidP="00E656A1">
          <w:pPr>
            <w:pStyle w:val="Header"/>
          </w:pPr>
          <w:r>
            <w:rPr>
              <w:noProof/>
            </w:rPr>
            <w:drawing>
              <wp:inline distT="0" distB="0" distL="0" distR="0" wp14:anchorId="337D0BF7" wp14:editId="5F40CEEE">
                <wp:extent cx="1097282" cy="277522"/>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4F4963A3" w14:textId="0EE1A159" w:rsidR="0095439D" w:rsidRPr="007B09EC" w:rsidRDefault="007A014D"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3742D3" w:rsidRPr="003742D3">
            <w:rPr>
              <w:b/>
              <w:noProof/>
            </w:rPr>
            <w:t>Small and Midsize Business Impact Evaluation</w:t>
          </w:r>
          <w:r w:rsidR="003742D3">
            <w:rPr>
              <w:bCs/>
              <w:noProof/>
            </w:rPr>
            <w:t xml:space="preserve"> Report</w:t>
          </w:r>
          <w:r>
            <w:rPr>
              <w:bCs/>
              <w:noProof/>
            </w:rPr>
            <w:fldChar w:fldCharType="end"/>
          </w:r>
        </w:p>
      </w:tc>
    </w:tr>
  </w:tbl>
  <w:p w14:paraId="4C692A4B" w14:textId="77777777" w:rsidR="0095439D" w:rsidRPr="00E656A1" w:rsidRDefault="0095439D" w:rsidP="00E656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1844"/>
      <w:gridCol w:w="8380"/>
    </w:tblGrid>
    <w:tr w:rsidR="008D4801" w14:paraId="2A2A811B" w14:textId="77777777" w:rsidTr="00E068BA">
      <w:trPr>
        <w:jc w:val="center"/>
      </w:trPr>
      <w:tc>
        <w:tcPr>
          <w:tcW w:w="764" w:type="pct"/>
          <w:vAlign w:val="center"/>
        </w:tcPr>
        <w:p w14:paraId="7C9B0C02" w14:textId="77777777" w:rsidR="0095439D" w:rsidRPr="006A71F6" w:rsidRDefault="007A014D" w:rsidP="00E656A1">
          <w:pPr>
            <w:pStyle w:val="Header"/>
          </w:pPr>
          <w:r>
            <w:rPr>
              <w:noProof/>
            </w:rPr>
            <w:drawing>
              <wp:inline distT="0" distB="0" distL="0" distR="0" wp14:anchorId="544F763F" wp14:editId="07783D69">
                <wp:extent cx="1097282" cy="277522"/>
                <wp:effectExtent l="0" t="0" r="0" b="0"/>
                <wp:docPr id="11" name="Picture 144556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4236" w:type="pct"/>
          <w:vAlign w:val="bottom"/>
        </w:tcPr>
        <w:p w14:paraId="6328AABA" w14:textId="61303CD9" w:rsidR="0095439D" w:rsidRPr="007B09EC" w:rsidRDefault="007A014D"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3742D3" w:rsidRPr="003742D3">
            <w:rPr>
              <w:b/>
              <w:noProof/>
            </w:rPr>
            <w:t>Small and Midsize Business Impact Evaluation</w:t>
          </w:r>
          <w:r w:rsidR="003742D3">
            <w:rPr>
              <w:bCs/>
              <w:noProof/>
            </w:rPr>
            <w:t xml:space="preserve"> Report</w:t>
          </w:r>
          <w:r>
            <w:rPr>
              <w:bCs/>
              <w:noProof/>
            </w:rPr>
            <w:fldChar w:fldCharType="end"/>
          </w:r>
        </w:p>
      </w:tc>
    </w:tr>
  </w:tbl>
  <w:p w14:paraId="3BA7B2FD" w14:textId="77777777" w:rsidR="0095439D" w:rsidRPr="00E656A1" w:rsidRDefault="0095439D"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7"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4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2"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3"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5"/>
  </w:num>
  <w:num w:numId="2" w16cid:durableId="572662720">
    <w:abstractNumId w:val="44"/>
  </w:num>
  <w:num w:numId="3" w16cid:durableId="652367676">
    <w:abstractNumId w:val="41"/>
  </w:num>
  <w:num w:numId="4" w16cid:durableId="2012020781">
    <w:abstractNumId w:val="12"/>
  </w:num>
  <w:num w:numId="5" w16cid:durableId="60494156">
    <w:abstractNumId w:val="36"/>
  </w:num>
  <w:num w:numId="6" w16cid:durableId="351999140">
    <w:abstractNumId w:val="27"/>
  </w:num>
  <w:num w:numId="7" w16cid:durableId="1543706362">
    <w:abstractNumId w:val="49"/>
  </w:num>
  <w:num w:numId="8" w16cid:durableId="44524327">
    <w:abstractNumId w:val="46"/>
  </w:num>
  <w:num w:numId="9" w16cid:durableId="227762789">
    <w:abstractNumId w:val="52"/>
  </w:num>
  <w:num w:numId="10" w16cid:durableId="780222722">
    <w:abstractNumId w:val="19"/>
  </w:num>
  <w:num w:numId="11" w16cid:durableId="546650308">
    <w:abstractNumId w:val="35"/>
  </w:num>
  <w:num w:numId="12" w16cid:durableId="1669626378">
    <w:abstractNumId w:val="22"/>
  </w:num>
  <w:num w:numId="13" w16cid:durableId="1529830481">
    <w:abstractNumId w:val="32"/>
  </w:num>
  <w:num w:numId="14" w16cid:durableId="1196966438">
    <w:abstractNumId w:val="31"/>
  </w:num>
  <w:num w:numId="15" w16cid:durableId="1632858962">
    <w:abstractNumId w:val="13"/>
  </w:num>
  <w:num w:numId="16" w16cid:durableId="214894526">
    <w:abstractNumId w:val="48"/>
  </w:num>
  <w:num w:numId="17" w16cid:durableId="1105422986">
    <w:abstractNumId w:val="14"/>
  </w:num>
  <w:num w:numId="18" w16cid:durableId="2081101303">
    <w:abstractNumId w:val="45"/>
  </w:num>
  <w:num w:numId="19" w16cid:durableId="1796022452">
    <w:abstractNumId w:val="39"/>
  </w:num>
  <w:num w:numId="20" w16cid:durableId="583494429">
    <w:abstractNumId w:val="11"/>
  </w:num>
  <w:num w:numId="21" w16cid:durableId="616718588">
    <w:abstractNumId w:val="51"/>
  </w:num>
  <w:num w:numId="22" w16cid:durableId="1859461857">
    <w:abstractNumId w:val="18"/>
  </w:num>
  <w:num w:numId="23" w16cid:durableId="1342078282">
    <w:abstractNumId w:val="24"/>
  </w:num>
  <w:num w:numId="24" w16cid:durableId="1610120830">
    <w:abstractNumId w:val="37"/>
  </w:num>
  <w:num w:numId="25" w16cid:durableId="37243931">
    <w:abstractNumId w:val="50"/>
  </w:num>
  <w:num w:numId="26" w16cid:durableId="1584140567">
    <w:abstractNumId w:val="47"/>
  </w:num>
  <w:num w:numId="27" w16cid:durableId="1127159647">
    <w:abstractNumId w:val="25"/>
  </w:num>
  <w:num w:numId="28" w16cid:durableId="1247610844">
    <w:abstractNumId w:val="30"/>
  </w:num>
  <w:num w:numId="29" w16cid:durableId="604268143">
    <w:abstractNumId w:val="17"/>
  </w:num>
  <w:num w:numId="30" w16cid:durableId="2005550187">
    <w:abstractNumId w:val="43"/>
  </w:num>
  <w:num w:numId="31" w16cid:durableId="209148408">
    <w:abstractNumId w:val="21"/>
  </w:num>
  <w:num w:numId="32" w16cid:durableId="1168400868">
    <w:abstractNumId w:val="28"/>
  </w:num>
  <w:num w:numId="33" w16cid:durableId="925698880">
    <w:abstractNumId w:val="40"/>
  </w:num>
  <w:num w:numId="34" w16cid:durableId="1161579759">
    <w:abstractNumId w:val="33"/>
  </w:num>
  <w:num w:numId="35" w16cid:durableId="795031207">
    <w:abstractNumId w:val="29"/>
  </w:num>
  <w:num w:numId="36" w16cid:durableId="1964801661">
    <w:abstractNumId w:val="53"/>
  </w:num>
  <w:num w:numId="37" w16cid:durableId="1627658257">
    <w:abstractNumId w:val="16"/>
  </w:num>
  <w:num w:numId="38" w16cid:durableId="2022579963">
    <w:abstractNumId w:val="42"/>
  </w:num>
  <w:num w:numId="39" w16cid:durableId="989287344">
    <w:abstractNumId w:val="23"/>
  </w:num>
  <w:num w:numId="40" w16cid:durableId="1276054925">
    <w:abstractNumId w:val="20"/>
  </w:num>
  <w:num w:numId="41" w16cid:durableId="2035840992">
    <w:abstractNumId w:val="34"/>
  </w:num>
  <w:num w:numId="42" w16cid:durableId="786394275">
    <w:abstractNumId w:val="10"/>
  </w:num>
  <w:num w:numId="43" w16cid:durableId="1771662880">
    <w:abstractNumId w:val="18"/>
  </w:num>
  <w:num w:numId="44" w16cid:durableId="372389766">
    <w:abstractNumId w:val="53"/>
  </w:num>
  <w:num w:numId="45" w16cid:durableId="1041125043">
    <w:abstractNumId w:val="16"/>
  </w:num>
  <w:num w:numId="46" w16cid:durableId="1987657647">
    <w:abstractNumId w:val="42"/>
  </w:num>
  <w:num w:numId="47" w16cid:durableId="1430153600">
    <w:abstractNumId w:val="23"/>
  </w:num>
  <w:num w:numId="48" w16cid:durableId="379748092">
    <w:abstractNumId w:val="20"/>
  </w:num>
  <w:num w:numId="49" w16cid:durableId="1274554731">
    <w:abstractNumId w:val="34"/>
  </w:num>
  <w:num w:numId="50" w16cid:durableId="554701846">
    <w:abstractNumId w:val="17"/>
  </w:num>
  <w:num w:numId="51" w16cid:durableId="1421634053">
    <w:abstractNumId w:val="43"/>
  </w:num>
  <w:num w:numId="52" w16cid:durableId="414397860">
    <w:abstractNumId w:val="24"/>
  </w:num>
  <w:num w:numId="53" w16cid:durableId="26176849">
    <w:abstractNumId w:val="21"/>
  </w:num>
  <w:num w:numId="54" w16cid:durableId="182524817">
    <w:abstractNumId w:val="28"/>
  </w:num>
  <w:num w:numId="55" w16cid:durableId="1044712347">
    <w:abstractNumId w:val="40"/>
  </w:num>
  <w:num w:numId="56" w16cid:durableId="2108769375">
    <w:abstractNumId w:val="33"/>
  </w:num>
  <w:num w:numId="57" w16cid:durableId="593633690">
    <w:abstractNumId w:val="37"/>
  </w:num>
  <w:num w:numId="58" w16cid:durableId="1417633976">
    <w:abstractNumId w:val="50"/>
  </w:num>
  <w:num w:numId="59" w16cid:durableId="1298141371">
    <w:abstractNumId w:val="29"/>
  </w:num>
  <w:num w:numId="60" w16cid:durableId="264191458">
    <w:abstractNumId w:val="47"/>
  </w:num>
  <w:num w:numId="61" w16cid:durableId="1158426902">
    <w:abstractNumId w:val="25"/>
  </w:num>
  <w:num w:numId="62" w16cid:durableId="1353653636">
    <w:abstractNumId w:val="30"/>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6"/>
  </w:num>
  <w:num w:numId="74" w16cid:durableId="1839425061">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06"/>
    <w:rsid w:val="000A6275"/>
    <w:rsid w:val="000E6EB9"/>
    <w:rsid w:val="001A2AB2"/>
    <w:rsid w:val="002F047D"/>
    <w:rsid w:val="0034145A"/>
    <w:rsid w:val="003742D3"/>
    <w:rsid w:val="00384A12"/>
    <w:rsid w:val="005D431D"/>
    <w:rsid w:val="006F12C1"/>
    <w:rsid w:val="007A014D"/>
    <w:rsid w:val="00834AFB"/>
    <w:rsid w:val="00883A92"/>
    <w:rsid w:val="00883CB6"/>
    <w:rsid w:val="008F2306"/>
    <w:rsid w:val="0095439D"/>
    <w:rsid w:val="009B710F"/>
    <w:rsid w:val="009F2137"/>
    <w:rsid w:val="00B1564C"/>
    <w:rsid w:val="00B15926"/>
    <w:rsid w:val="00B92B8A"/>
    <w:rsid w:val="00BF3AA1"/>
    <w:rsid w:val="00C35F92"/>
    <w:rsid w:val="00C605EA"/>
    <w:rsid w:val="00C7591B"/>
    <w:rsid w:val="00CB1E6A"/>
    <w:rsid w:val="00CF66A0"/>
    <w:rsid w:val="00E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02BC"/>
  <w15:docId w15:val="{9B1AD7A1-3CFF-4FE5-B599-DC1BD406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9A7B8B"/>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BD19C0"/>
    <w:pPr>
      <w:spacing w:before="120" w:after="120"/>
      <w:outlineLvl w:val="1"/>
    </w:pPr>
    <w:rPr>
      <w:bCs w:val="0"/>
      <w:i/>
      <w:iCs/>
      <w:sz w:val="28"/>
      <w:szCs w:val="28"/>
    </w:rPr>
  </w:style>
  <w:style w:type="paragraph" w:styleId="Heading3">
    <w:name w:val="heading 3"/>
    <w:basedOn w:val="Heading2"/>
    <w:next w:val="GHBodytext"/>
    <w:link w:val="Heading3Char"/>
    <w:unhideWhenUsed/>
    <w:qFormat/>
    <w:rsid w:val="009A7B8B"/>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9A7B8B"/>
    <w:pPr>
      <w:outlineLvl w:val="4"/>
    </w:pPr>
    <w:rPr>
      <w:bCs/>
      <w:i/>
      <w:iCs w:val="0"/>
      <w:szCs w:val="26"/>
    </w:rPr>
  </w:style>
  <w:style w:type="paragraph" w:styleId="Heading6">
    <w:name w:val="heading 6"/>
    <w:aliases w:val="Append Level 2"/>
    <w:basedOn w:val="Heading10"/>
    <w:next w:val="GHBodytext"/>
    <w:link w:val="Heading6Char"/>
    <w:unhideWhenUsed/>
    <w:qFormat/>
    <w:rsid w:val="009A7B8B"/>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9A7B8B"/>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9A7B8B"/>
    <w:rPr>
      <w:rFonts w:ascii="Arial Bold" w:hAnsi="Arial Bold" w:cs="Arial"/>
      <w:b/>
      <w:bCs/>
      <w:kern w:val="3"/>
      <w:sz w:val="44"/>
      <w:szCs w:val="32"/>
    </w:rPr>
  </w:style>
  <w:style w:type="character" w:customStyle="1" w:styleId="Heading2Char">
    <w:name w:val="Heading 2 Char"/>
    <w:basedOn w:val="DefaultParagraphFont"/>
    <w:link w:val="Heading2"/>
    <w:locked/>
    <w:rsid w:val="00BD19C0"/>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9A7B8B"/>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FC"/>
    <w:uiPriority w:val="99"/>
    <w:qFormat/>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link w:val="SourceChar"/>
    <w:rsid w:val="00642E45"/>
    <w:pPr>
      <w:widowControl w:val="0"/>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AB2C80"/>
    <w:pPr>
      <w:spacing w:before="0" w:after="0"/>
    </w:pPr>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642E45"/>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Bodoni MT" w:hAnsi="Bodoni M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lsag.info/evaluator-ntg-recommendations-for-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charles.ampong@guidehouse.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lbis@guidehouse.com" TargetMode="External"/><Relationship Id="rId22" Type="http://schemas.openxmlformats.org/officeDocument/2006/relationships/hyperlink" Target="https://www.ilsag.info/evaluator-ntg-recommendations-for-202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lsag.info/wp-content/uploads/IL_EE_Policy_Manual_Version_3.0_Final_11-3-2023" TargetMode="External"/><Relationship Id="rId2" Type="http://schemas.openxmlformats.org/officeDocument/2006/relationships/hyperlink" Target="https://www.energystar.gov/products/commercial_food_service_equipment" TargetMode="External"/><Relationship Id="rId1" Type="http://schemas.openxmlformats.org/officeDocument/2006/relationships/hyperlink" Target="https://www.ilsag.info/technical-reference-manual/il-statewide-technical-reference-manual-version-12-0/" TargetMode="External"/><Relationship Id="rId4" Type="http://schemas.openxmlformats.org/officeDocument/2006/relationships/hyperlink" Target="https://www.ilsag.info/technical-reference-manual/il-statewide-technical-reference-manual-version-1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2.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3.xml><?xml version="1.0" encoding="utf-8"?>
<ds:datastoreItem xmlns:ds="http://schemas.openxmlformats.org/officeDocument/2006/customXml" ds:itemID="{C808A65D-2EC2-4E5C-9D58-B7F9A987D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20</Pages>
  <Words>5334</Words>
  <Characters>30409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6</cp:revision>
  <cp:lastPrinted>2017-10-03T21:32:00Z</cp:lastPrinted>
  <dcterms:created xsi:type="dcterms:W3CDTF">2025-04-29T00:57:00Z</dcterms:created>
  <dcterms:modified xsi:type="dcterms:W3CDTF">2025-04-29T05:08:00Z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