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D33DB" w14:textId="241B0B9F" w:rsidR="00DF26BB" w:rsidRDefault="00DF26BB"/>
    <w:p w14:paraId="02F03F72" w14:textId="77777777" w:rsidR="00DF26BB" w:rsidRDefault="00DF26BB">
      <w:pPr>
        <w:pStyle w:val="Title"/>
      </w:pPr>
    </w:p>
    <w:p w14:paraId="1D2C8FD3" w14:textId="1DE7E89C" w:rsidR="00DF26BB" w:rsidRPr="00190360" w:rsidRDefault="0091058A">
      <w:pPr>
        <w:pStyle w:val="Title"/>
      </w:pPr>
      <w:bookmarkStart w:id="0" w:name="Title_Program_Name"/>
      <w:r>
        <w:t>Business</w:t>
      </w:r>
      <w:r w:rsidR="00DF26BB" w:rsidRPr="00E43030">
        <w:t xml:space="preserve"> &amp; P</w:t>
      </w:r>
      <w:r w:rsidR="0054321B">
        <w:t>ublic</w:t>
      </w:r>
      <w:r w:rsidR="00DF26BB" w:rsidRPr="00E43030">
        <w:t xml:space="preserve"> Custom</w:t>
      </w:r>
      <w:bookmarkEnd w:id="0"/>
      <w:r w:rsidR="00BF672F">
        <w:t xml:space="preserve"> </w:t>
      </w:r>
      <w:r w:rsidR="00DF26BB">
        <w:t>Program Impact Evaluation Report</w:t>
      </w:r>
    </w:p>
    <w:p w14:paraId="0506F919" w14:textId="77777777" w:rsidR="00DF26BB" w:rsidRDefault="00DF26BB"/>
    <w:p w14:paraId="3A773FF2" w14:textId="0FA272C0" w:rsidR="00DF26BB" w:rsidRPr="003934C7" w:rsidRDefault="00DF26BB">
      <w:pPr>
        <w:pStyle w:val="Subtitle"/>
      </w:pPr>
      <w:r w:rsidRPr="003934C7">
        <w:t xml:space="preserve">Energy Efficiency Plan: Program Year 2025 </w:t>
      </w:r>
    </w:p>
    <w:p w14:paraId="52F05965" w14:textId="4967A2B7" w:rsidR="00DF26BB" w:rsidRPr="00932BBC" w:rsidRDefault="00DF26BB">
      <w:pPr>
        <w:pStyle w:val="Subtitle"/>
      </w:pPr>
      <w:r w:rsidRPr="003934C7">
        <w:t>(01/01/2025-12/31/2025)</w:t>
      </w:r>
      <w:r>
        <w:t xml:space="preserve"> </w:t>
      </w:r>
    </w:p>
    <w:p w14:paraId="2E775BE8" w14:textId="77777777" w:rsidR="00DF26BB" w:rsidRPr="005B6988" w:rsidRDefault="00DF26BB"/>
    <w:p w14:paraId="4BCD3333" w14:textId="77777777" w:rsidR="00DF26BB" w:rsidRPr="0056335A" w:rsidRDefault="00DF26BB">
      <w:pPr>
        <w:rPr>
          <w:rStyle w:val="Strong"/>
          <w:sz w:val="28"/>
          <w:szCs w:val="28"/>
        </w:rPr>
      </w:pPr>
      <w:r w:rsidRPr="0056335A">
        <w:rPr>
          <w:rStyle w:val="Strong"/>
          <w:sz w:val="28"/>
          <w:szCs w:val="28"/>
        </w:rPr>
        <w:t>Prepared for:</w:t>
      </w:r>
    </w:p>
    <w:p w14:paraId="1ED5FE83" w14:textId="757F2B8D" w:rsidR="00DF26BB" w:rsidRPr="0056335A" w:rsidRDefault="00DF26BB">
      <w:pPr>
        <w:rPr>
          <w:rStyle w:val="Strong"/>
          <w:sz w:val="28"/>
          <w:szCs w:val="28"/>
        </w:rPr>
      </w:pPr>
      <w:r>
        <w:rPr>
          <w:rStyle w:val="Strong"/>
          <w:sz w:val="28"/>
          <w:szCs w:val="28"/>
        </w:rPr>
        <w:t>Peoples Gas and North Shore Gas</w:t>
      </w:r>
    </w:p>
    <w:p w14:paraId="347F583A" w14:textId="6882749C" w:rsidR="00F737A8" w:rsidRDefault="00F737A8">
      <w:pPr>
        <w:rPr>
          <w:rStyle w:val="Strong"/>
          <w:sz w:val="28"/>
          <w:szCs w:val="28"/>
        </w:rPr>
      </w:pPr>
      <w:r w:rsidRPr="003D2044">
        <w:rPr>
          <w:b/>
          <w:bCs/>
          <w:noProof/>
          <w:sz w:val="28"/>
          <w:szCs w:val="28"/>
        </w:rPr>
        <w:drawing>
          <wp:inline distT="0" distB="0" distL="0" distR="0" wp14:anchorId="6FC077C2" wp14:editId="45BF4DAE">
            <wp:extent cx="3867411" cy="180975"/>
            <wp:effectExtent l="0" t="0" r="0" b="0"/>
            <wp:docPr id="18015730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9727" cy="190442"/>
                    </a:xfrm>
                    <a:prstGeom prst="rect">
                      <a:avLst/>
                    </a:prstGeom>
                    <a:noFill/>
                    <a:ln>
                      <a:noFill/>
                    </a:ln>
                  </pic:spPr>
                </pic:pic>
              </a:graphicData>
            </a:graphic>
          </wp:inline>
        </w:drawing>
      </w:r>
    </w:p>
    <w:p w14:paraId="4EB17E00" w14:textId="2FEDAE14" w:rsidR="00DF26BB" w:rsidRDefault="00DF26BB">
      <w:pPr>
        <w:rPr>
          <w:rStyle w:val="Strong"/>
          <w:sz w:val="28"/>
          <w:szCs w:val="28"/>
        </w:rPr>
      </w:pPr>
      <w:r>
        <w:rPr>
          <w:rStyle w:val="Strong"/>
          <w:sz w:val="28"/>
          <w:szCs w:val="28"/>
        </w:rPr>
        <w:tab/>
      </w:r>
    </w:p>
    <w:p w14:paraId="4309E08C" w14:textId="59884F70" w:rsidR="00DF26BB" w:rsidRDefault="00DF26BB">
      <w:pPr>
        <w:rPr>
          <w:rStyle w:val="Strong"/>
          <w:sz w:val="28"/>
          <w:szCs w:val="28"/>
        </w:rPr>
      </w:pPr>
      <w:r w:rsidRPr="0056335A">
        <w:rPr>
          <w:rStyle w:val="Strong"/>
          <w:sz w:val="28"/>
          <w:szCs w:val="28"/>
        </w:rPr>
        <w:t>DRAFT</w:t>
      </w:r>
    </w:p>
    <w:p w14:paraId="21376970" w14:textId="215D154B" w:rsidR="00DF26BB" w:rsidRPr="0056335A" w:rsidRDefault="001A5C09">
      <w:pPr>
        <w:rPr>
          <w:rStyle w:val="Strong"/>
          <w:sz w:val="28"/>
          <w:szCs w:val="28"/>
        </w:rPr>
      </w:pPr>
      <w:r>
        <w:rPr>
          <w:rStyle w:val="Strong"/>
          <w:sz w:val="28"/>
          <w:szCs w:val="28"/>
        </w:rPr>
        <w:t xml:space="preserve">April </w:t>
      </w:r>
      <w:r w:rsidR="00311F6B">
        <w:rPr>
          <w:rStyle w:val="Strong"/>
          <w:sz w:val="28"/>
          <w:szCs w:val="28"/>
        </w:rPr>
        <w:t>20</w:t>
      </w:r>
      <w:r w:rsidR="00DF26BB" w:rsidRPr="00BD0E01">
        <w:rPr>
          <w:rStyle w:val="Strong"/>
          <w:sz w:val="28"/>
          <w:szCs w:val="28"/>
        </w:rPr>
        <w:t xml:space="preserve">, </w:t>
      </w:r>
      <w:r w:rsidR="00027AB8">
        <w:rPr>
          <w:rStyle w:val="Strong"/>
          <w:sz w:val="28"/>
          <w:szCs w:val="28"/>
        </w:rPr>
        <w:t>2026</w:t>
      </w:r>
    </w:p>
    <w:p w14:paraId="59E60A6D" w14:textId="77777777" w:rsidR="00DF26BB" w:rsidRDefault="00DF26BB"/>
    <w:p w14:paraId="16409EEC" w14:textId="1B81EC12" w:rsidR="00DF26BB" w:rsidRPr="0010260D" w:rsidRDefault="00DF26BB">
      <w:pPr>
        <w:pStyle w:val="NoSpacing"/>
        <w:rPr>
          <w:b/>
          <w:sz w:val="22"/>
          <w:szCs w:val="22"/>
        </w:rPr>
      </w:pPr>
      <w:r w:rsidRPr="0010260D">
        <w:rPr>
          <w:b/>
          <w:bCs/>
          <w:sz w:val="22"/>
          <w:szCs w:val="22"/>
        </w:rPr>
        <w:t>Prepared</w:t>
      </w:r>
      <w:r w:rsidRPr="0010260D">
        <w:rPr>
          <w:b/>
          <w:sz w:val="22"/>
          <w:szCs w:val="22"/>
        </w:rPr>
        <w:t xml:space="preserve"> by: </w:t>
      </w:r>
    </w:p>
    <w:p w14:paraId="4E445C90" w14:textId="77777777" w:rsidR="00DF26BB" w:rsidRPr="0010260D" w:rsidRDefault="00DF26BB">
      <w:pPr>
        <w:pStyle w:val="NoSpacing"/>
        <w:rPr>
          <w:b/>
          <w:bCs/>
          <w:i/>
          <w:iCs/>
          <w:sz w:val="22"/>
          <w:szCs w:val="22"/>
        </w:rPr>
      </w:pPr>
    </w:p>
    <w:tbl>
      <w:tblPr>
        <w:tblStyle w:val="Test1"/>
        <w:tblW w:w="0" w:type="auto"/>
        <w:tblCellMar>
          <w:left w:w="0" w:type="dxa"/>
        </w:tblCellMar>
        <w:tblLook w:val="04A0" w:firstRow="1" w:lastRow="0" w:firstColumn="1" w:lastColumn="0" w:noHBand="0" w:noVBand="1"/>
      </w:tblPr>
      <w:tblGrid>
        <w:gridCol w:w="2337"/>
        <w:gridCol w:w="2337"/>
        <w:gridCol w:w="2338"/>
        <w:gridCol w:w="2338"/>
      </w:tblGrid>
      <w:tr w:rsidR="009E6B85" w:rsidRPr="0010260D" w14:paraId="4155AFC7" w14:textId="77777777">
        <w:trPr>
          <w:trHeight w:val="1134"/>
        </w:trPr>
        <w:tc>
          <w:tcPr>
            <w:tcW w:w="2337" w:type="dxa"/>
          </w:tcPr>
          <w:p w14:paraId="142E74E2" w14:textId="56CA8851" w:rsidR="00DF26BB" w:rsidRPr="00027AB8" w:rsidRDefault="00027AB8">
            <w:pPr>
              <w:pStyle w:val="NoSpacing"/>
              <w:rPr>
                <w:b/>
                <w:bCs/>
                <w:sz w:val="22"/>
                <w:szCs w:val="22"/>
              </w:rPr>
            </w:pPr>
            <w:r w:rsidRPr="00027AB8">
              <w:rPr>
                <w:b/>
                <w:bCs/>
                <w:sz w:val="22"/>
                <w:szCs w:val="22"/>
              </w:rPr>
              <w:t>Eric Ogbe</w:t>
            </w:r>
          </w:p>
          <w:p w14:paraId="54F55874" w14:textId="3E4ED7E4" w:rsidR="00DF26BB" w:rsidRPr="0010260D" w:rsidRDefault="00027AB8">
            <w:pPr>
              <w:pStyle w:val="NoSpacing"/>
              <w:rPr>
                <w:sz w:val="22"/>
                <w:szCs w:val="22"/>
              </w:rPr>
            </w:pPr>
            <w:r>
              <w:rPr>
                <w:sz w:val="22"/>
                <w:szCs w:val="22"/>
              </w:rPr>
              <w:t>Guidehouse</w:t>
            </w:r>
          </w:p>
        </w:tc>
        <w:tc>
          <w:tcPr>
            <w:tcW w:w="2337" w:type="dxa"/>
          </w:tcPr>
          <w:p w14:paraId="00F0A264" w14:textId="3A3D1CC3" w:rsidR="00DF26BB" w:rsidRPr="00027AB8" w:rsidRDefault="00027AB8">
            <w:pPr>
              <w:pStyle w:val="NoSpacing"/>
              <w:rPr>
                <w:b/>
                <w:bCs/>
                <w:sz w:val="22"/>
                <w:szCs w:val="22"/>
              </w:rPr>
            </w:pPr>
            <w:r w:rsidRPr="00027AB8">
              <w:rPr>
                <w:b/>
                <w:bCs/>
                <w:sz w:val="22"/>
                <w:szCs w:val="22"/>
              </w:rPr>
              <w:t>Roger Hill</w:t>
            </w:r>
          </w:p>
          <w:p w14:paraId="634F2B36" w14:textId="20272DDD" w:rsidR="00DF26BB" w:rsidRPr="00187113" w:rsidRDefault="00027AB8">
            <w:pPr>
              <w:pStyle w:val="NoSpacing"/>
              <w:rPr>
                <w:sz w:val="22"/>
                <w:szCs w:val="22"/>
                <w:highlight w:val="yellow"/>
              </w:rPr>
            </w:pPr>
            <w:r w:rsidRPr="00027AB8">
              <w:rPr>
                <w:sz w:val="22"/>
                <w:szCs w:val="22"/>
              </w:rPr>
              <w:t>I</w:t>
            </w:r>
            <w:r w:rsidR="00D36C35">
              <w:rPr>
                <w:sz w:val="22"/>
                <w:szCs w:val="22"/>
              </w:rPr>
              <w:t>n</w:t>
            </w:r>
            <w:r w:rsidRPr="00027AB8">
              <w:rPr>
                <w:sz w:val="22"/>
                <w:szCs w:val="22"/>
              </w:rPr>
              <w:t>CA</w:t>
            </w:r>
          </w:p>
        </w:tc>
        <w:tc>
          <w:tcPr>
            <w:tcW w:w="2338" w:type="dxa"/>
          </w:tcPr>
          <w:p w14:paraId="1F7E854F" w14:textId="17C299C2" w:rsidR="00DF26BB" w:rsidRPr="00027AB8" w:rsidRDefault="00027AB8">
            <w:pPr>
              <w:pStyle w:val="NoSpacing"/>
              <w:rPr>
                <w:b/>
                <w:bCs/>
                <w:sz w:val="22"/>
                <w:szCs w:val="22"/>
              </w:rPr>
            </w:pPr>
            <w:r w:rsidRPr="00027AB8">
              <w:rPr>
                <w:b/>
                <w:bCs/>
                <w:sz w:val="22"/>
                <w:szCs w:val="22"/>
              </w:rPr>
              <w:t>Deborah Swarts</w:t>
            </w:r>
          </w:p>
          <w:p w14:paraId="6F39A4FC" w14:textId="463F35CA" w:rsidR="00DF26BB" w:rsidRPr="00187113" w:rsidRDefault="00027AB8">
            <w:pPr>
              <w:pStyle w:val="NoSpacing"/>
              <w:rPr>
                <w:sz w:val="22"/>
                <w:szCs w:val="22"/>
                <w:highlight w:val="yellow"/>
              </w:rPr>
            </w:pPr>
            <w:r w:rsidRPr="00027AB8">
              <w:rPr>
                <w:sz w:val="22"/>
                <w:szCs w:val="22"/>
              </w:rPr>
              <w:t>I</w:t>
            </w:r>
            <w:r w:rsidR="00D36C35">
              <w:rPr>
                <w:sz w:val="22"/>
                <w:szCs w:val="22"/>
              </w:rPr>
              <w:t>n</w:t>
            </w:r>
            <w:r w:rsidRPr="00027AB8">
              <w:rPr>
                <w:sz w:val="22"/>
                <w:szCs w:val="22"/>
              </w:rPr>
              <w:t>CA</w:t>
            </w:r>
          </w:p>
        </w:tc>
        <w:tc>
          <w:tcPr>
            <w:tcW w:w="2338" w:type="dxa"/>
          </w:tcPr>
          <w:p w14:paraId="117B46BE" w14:textId="6CC69CE0" w:rsidR="00DF26BB" w:rsidRPr="00027AB8" w:rsidRDefault="00DF26BB">
            <w:pPr>
              <w:pStyle w:val="NoSpacing"/>
              <w:rPr>
                <w:b/>
                <w:bCs/>
                <w:sz w:val="22"/>
                <w:szCs w:val="22"/>
                <w:highlight w:val="yellow"/>
              </w:rPr>
            </w:pPr>
          </w:p>
        </w:tc>
      </w:tr>
      <w:tr w:rsidR="009E6B85" w:rsidRPr="0010260D" w14:paraId="73DF88AA" w14:textId="77777777">
        <w:trPr>
          <w:trHeight w:val="1134"/>
        </w:trPr>
        <w:tc>
          <w:tcPr>
            <w:tcW w:w="2337" w:type="dxa"/>
          </w:tcPr>
          <w:p w14:paraId="7E2D130D" w14:textId="2AB6E9FE" w:rsidR="00DF26BB" w:rsidRPr="00187113" w:rsidRDefault="00DF26BB">
            <w:pPr>
              <w:pStyle w:val="NoSpacing"/>
              <w:jc w:val="center"/>
              <w:rPr>
                <w:b/>
                <w:bCs/>
                <w:sz w:val="22"/>
                <w:szCs w:val="22"/>
                <w:highlight w:val="yellow"/>
              </w:rPr>
            </w:pPr>
          </w:p>
        </w:tc>
        <w:tc>
          <w:tcPr>
            <w:tcW w:w="2337" w:type="dxa"/>
          </w:tcPr>
          <w:p w14:paraId="2240E35E" w14:textId="0370AA3D" w:rsidR="00DF26BB" w:rsidRPr="00187113" w:rsidRDefault="00027AB8">
            <w:pPr>
              <w:pStyle w:val="NoSpacing"/>
              <w:jc w:val="center"/>
              <w:rPr>
                <w:b/>
                <w:bCs/>
                <w:sz w:val="22"/>
                <w:szCs w:val="22"/>
                <w:highlight w:val="yellow"/>
              </w:rPr>
            </w:pPr>
            <w:r w:rsidRPr="00FD0661">
              <w:rPr>
                <w:rFonts w:cs="Arial"/>
                <w:noProof/>
              </w:rPr>
              <w:drawing>
                <wp:inline distT="0" distB="0" distL="0" distR="0" wp14:anchorId="143F8B1A" wp14:editId="64C82CF9">
                  <wp:extent cx="914400" cy="914400"/>
                  <wp:effectExtent l="0" t="0" r="0" b="0"/>
                  <wp:docPr id="1693534067" name="Picture 16935340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c>
          <w:tcPr>
            <w:tcW w:w="2338" w:type="dxa"/>
          </w:tcPr>
          <w:p w14:paraId="2E5F5A8D" w14:textId="7C118DED" w:rsidR="00DF26BB" w:rsidRPr="00187113" w:rsidRDefault="00DF26BB">
            <w:pPr>
              <w:pStyle w:val="NoSpacing"/>
              <w:jc w:val="center"/>
              <w:rPr>
                <w:b/>
                <w:bCs/>
                <w:sz w:val="22"/>
                <w:szCs w:val="22"/>
                <w:highlight w:val="yellow"/>
              </w:rPr>
            </w:pPr>
          </w:p>
        </w:tc>
        <w:tc>
          <w:tcPr>
            <w:tcW w:w="2338" w:type="dxa"/>
          </w:tcPr>
          <w:p w14:paraId="1B219F0D" w14:textId="0EB86DFE" w:rsidR="00DF26BB" w:rsidRPr="00187113" w:rsidRDefault="00DF26BB">
            <w:pPr>
              <w:pStyle w:val="NoSpacing"/>
              <w:jc w:val="center"/>
              <w:rPr>
                <w:b/>
                <w:bCs/>
                <w:sz w:val="22"/>
                <w:szCs w:val="22"/>
                <w:highlight w:val="yellow"/>
              </w:rPr>
            </w:pPr>
          </w:p>
        </w:tc>
      </w:tr>
      <w:tr w:rsidR="009E6B85" w:rsidRPr="0010260D" w14:paraId="432CCF57" w14:textId="77777777">
        <w:trPr>
          <w:trHeight w:val="1134"/>
        </w:trPr>
        <w:tc>
          <w:tcPr>
            <w:tcW w:w="2337" w:type="dxa"/>
          </w:tcPr>
          <w:p w14:paraId="43372510" w14:textId="0C39861B" w:rsidR="00DF26BB" w:rsidRPr="00FD0661" w:rsidRDefault="00DF26BB">
            <w:pPr>
              <w:pStyle w:val="NoSpacing"/>
              <w:jc w:val="center"/>
              <w:rPr>
                <w:rFonts w:cs="Arial"/>
                <w:noProof/>
              </w:rPr>
            </w:pPr>
          </w:p>
        </w:tc>
        <w:tc>
          <w:tcPr>
            <w:tcW w:w="2337" w:type="dxa"/>
          </w:tcPr>
          <w:p w14:paraId="3595A7F6" w14:textId="77777777" w:rsidR="00DF26BB" w:rsidRPr="00FD0661" w:rsidRDefault="00DF26BB">
            <w:pPr>
              <w:pStyle w:val="NoSpacing"/>
              <w:jc w:val="center"/>
              <w:rPr>
                <w:rFonts w:cs="Arial"/>
                <w:noProof/>
              </w:rPr>
            </w:pPr>
          </w:p>
        </w:tc>
        <w:tc>
          <w:tcPr>
            <w:tcW w:w="2338" w:type="dxa"/>
          </w:tcPr>
          <w:p w14:paraId="49595757" w14:textId="77777777" w:rsidR="00DF26BB" w:rsidRPr="00FD0661" w:rsidRDefault="00DF26BB">
            <w:pPr>
              <w:pStyle w:val="NoSpacing"/>
              <w:rPr>
                <w:rFonts w:cs="Arial"/>
                <w:noProof/>
              </w:rPr>
            </w:pPr>
          </w:p>
        </w:tc>
        <w:tc>
          <w:tcPr>
            <w:tcW w:w="2338" w:type="dxa"/>
          </w:tcPr>
          <w:p w14:paraId="03788FAF" w14:textId="77777777" w:rsidR="00DF26BB" w:rsidRPr="00187113" w:rsidRDefault="00DF26BB">
            <w:pPr>
              <w:pStyle w:val="NoSpacing"/>
              <w:rPr>
                <w:b/>
                <w:bCs/>
                <w:sz w:val="22"/>
                <w:szCs w:val="22"/>
                <w:highlight w:val="yellow"/>
              </w:rPr>
            </w:pPr>
          </w:p>
        </w:tc>
      </w:tr>
    </w:tbl>
    <w:tbl>
      <w:tblPr>
        <w:tblStyle w:val="TableGrid"/>
        <w:tblW w:w="0" w:type="auto"/>
        <w:tblInd w:w="-38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6"/>
        <w:gridCol w:w="1870"/>
        <w:gridCol w:w="1870"/>
        <w:gridCol w:w="1870"/>
        <w:gridCol w:w="1870"/>
        <w:gridCol w:w="1870"/>
      </w:tblGrid>
      <w:tr w:rsidR="009E6B85" w:rsidRPr="009B781E" w14:paraId="42306BBE" w14:textId="77777777">
        <w:tc>
          <w:tcPr>
            <w:tcW w:w="386" w:type="dxa"/>
          </w:tcPr>
          <w:p w14:paraId="631457BC" w14:textId="18C7B05E" w:rsidR="00DF26BB" w:rsidRPr="009B781E" w:rsidRDefault="00DF26BB">
            <w:pPr>
              <w:pStyle w:val="NoSpacing"/>
              <w:rPr>
                <w:i/>
                <w:iCs/>
                <w:noProof/>
              </w:rPr>
            </w:pPr>
            <w:r>
              <w:lastRenderedPageBreak/>
              <w:br w:type="page"/>
            </w:r>
          </w:p>
        </w:tc>
        <w:tc>
          <w:tcPr>
            <w:tcW w:w="1870" w:type="dxa"/>
          </w:tcPr>
          <w:p w14:paraId="3D34E61E" w14:textId="509A6C3B" w:rsidR="00DF26BB" w:rsidRPr="009B781E" w:rsidRDefault="00DF26BB">
            <w:pPr>
              <w:pStyle w:val="NoSpacing"/>
              <w:rPr>
                <w:i/>
                <w:iCs/>
              </w:rPr>
            </w:pPr>
          </w:p>
        </w:tc>
        <w:tc>
          <w:tcPr>
            <w:tcW w:w="1870" w:type="dxa"/>
          </w:tcPr>
          <w:p w14:paraId="316CD295" w14:textId="118C5B62" w:rsidR="00DF26BB" w:rsidRPr="009B781E" w:rsidRDefault="00DF26BB">
            <w:pPr>
              <w:pStyle w:val="NoSpacing"/>
              <w:rPr>
                <w:i/>
                <w:iCs/>
              </w:rPr>
            </w:pPr>
          </w:p>
        </w:tc>
        <w:tc>
          <w:tcPr>
            <w:tcW w:w="1870" w:type="dxa"/>
          </w:tcPr>
          <w:p w14:paraId="36D7751F" w14:textId="55394802" w:rsidR="00DF26BB" w:rsidRPr="009B781E" w:rsidRDefault="00DF26BB">
            <w:pPr>
              <w:pStyle w:val="NoSpacing"/>
              <w:rPr>
                <w:i/>
                <w:iCs/>
              </w:rPr>
            </w:pPr>
          </w:p>
        </w:tc>
        <w:tc>
          <w:tcPr>
            <w:tcW w:w="1870" w:type="dxa"/>
          </w:tcPr>
          <w:p w14:paraId="02B4FBAF" w14:textId="424B1389" w:rsidR="00DF26BB" w:rsidRPr="009B781E" w:rsidRDefault="00DF26BB">
            <w:pPr>
              <w:pStyle w:val="NoSpacing"/>
              <w:rPr>
                <w:i/>
                <w:iCs/>
              </w:rPr>
            </w:pPr>
          </w:p>
        </w:tc>
        <w:tc>
          <w:tcPr>
            <w:tcW w:w="1870" w:type="dxa"/>
          </w:tcPr>
          <w:p w14:paraId="74281EBF" w14:textId="1159EFA4" w:rsidR="00DF26BB" w:rsidRPr="009B781E" w:rsidRDefault="00DF26BB">
            <w:pPr>
              <w:pStyle w:val="NoSpacing"/>
              <w:rPr>
                <w:i/>
                <w:iCs/>
              </w:rPr>
            </w:pPr>
          </w:p>
        </w:tc>
      </w:tr>
    </w:tbl>
    <w:p w14:paraId="5496EE32" w14:textId="77777777" w:rsidR="00DF26BB" w:rsidRPr="00564AAD" w:rsidRDefault="00DF26BB">
      <w:pPr>
        <w:pStyle w:val="NoSpacing"/>
        <w:rPr>
          <w:b/>
          <w:bCs/>
        </w:rPr>
      </w:pPr>
      <w:r w:rsidRPr="00564AAD">
        <w:rPr>
          <w:b/>
          <w:bCs/>
        </w:rPr>
        <w:t>Submitted to:</w:t>
      </w:r>
    </w:p>
    <w:p w14:paraId="395C9214" w14:textId="7FE7FA88" w:rsidR="00DF26BB" w:rsidRDefault="00DF26BB">
      <w:pPr>
        <w:pStyle w:val="NoSpacing"/>
      </w:pPr>
      <w:r>
        <w:t>Peoples Gas</w:t>
      </w:r>
    </w:p>
    <w:p w14:paraId="201DC7E8" w14:textId="28CDE363" w:rsidR="00DF26BB" w:rsidRDefault="00DF26BB">
      <w:pPr>
        <w:pStyle w:val="NoSpacing"/>
      </w:pPr>
      <w:r>
        <w:t>North Shore Gas</w:t>
      </w:r>
    </w:p>
    <w:p w14:paraId="727BF7AB" w14:textId="5BB07E00" w:rsidR="00DF26BB" w:rsidRDefault="00DF26BB">
      <w:pPr>
        <w:pStyle w:val="NoSpacing"/>
      </w:pPr>
      <w:r>
        <w:t>200 East Randolph Street</w:t>
      </w:r>
    </w:p>
    <w:p w14:paraId="26AEE9DC" w14:textId="7834244F" w:rsidR="00DF26BB" w:rsidRPr="00564AAD" w:rsidRDefault="00DF26BB">
      <w:pPr>
        <w:pStyle w:val="NoSpacing"/>
      </w:pPr>
      <w:r>
        <w:t>Chicago, IL 60601</w:t>
      </w:r>
    </w:p>
    <w:p w14:paraId="52EFC8CF" w14:textId="77777777" w:rsidR="00DF26BB" w:rsidRPr="00564AAD" w:rsidRDefault="00DF26BB">
      <w:pPr>
        <w:pStyle w:val="NoSpacing"/>
      </w:pPr>
    </w:p>
    <w:p w14:paraId="53F7870A" w14:textId="77777777" w:rsidR="00DF26BB" w:rsidRPr="00564AAD" w:rsidRDefault="00DF26BB">
      <w:pPr>
        <w:pStyle w:val="NoSpacing"/>
        <w:rPr>
          <w:b/>
          <w:bCs/>
        </w:rPr>
      </w:pPr>
      <w:r w:rsidRPr="00564AAD">
        <w:rPr>
          <w:b/>
          <w:bCs/>
        </w:rPr>
        <w:t>Submitted by:</w:t>
      </w:r>
    </w:p>
    <w:p w14:paraId="5A045C4E" w14:textId="77777777" w:rsidR="00DF26BB" w:rsidRPr="00564AAD" w:rsidRDefault="00DF26BB">
      <w:pPr>
        <w:pStyle w:val="NoSpacing"/>
      </w:pPr>
      <w:r w:rsidRPr="00564AAD">
        <w:t>Guidehouse Inc.</w:t>
      </w:r>
    </w:p>
    <w:p w14:paraId="6542356B" w14:textId="77777777" w:rsidR="00DF26BB" w:rsidRDefault="00DF26BB">
      <w:pPr>
        <w:pStyle w:val="NoSpacing"/>
      </w:pPr>
      <w:r>
        <w:t>167 N. Green Street</w:t>
      </w:r>
    </w:p>
    <w:p w14:paraId="4802A659" w14:textId="3C640C8C" w:rsidR="00DF26BB" w:rsidRDefault="00DF26BB">
      <w:pPr>
        <w:pStyle w:val="NoSpacing"/>
      </w:pPr>
      <w:r>
        <w:t>12th Floor</w:t>
      </w:r>
    </w:p>
    <w:p w14:paraId="5CD2CC66" w14:textId="28B47F5F" w:rsidR="00DF26BB" w:rsidRPr="00564AAD" w:rsidRDefault="00DF26BB">
      <w:pPr>
        <w:pStyle w:val="NoSpacing"/>
      </w:pPr>
      <w:r>
        <w:t>Chicago, IL 60607</w:t>
      </w:r>
    </w:p>
    <w:p w14:paraId="1AFE93DD" w14:textId="77777777" w:rsidR="00DF26BB" w:rsidRPr="00564AAD" w:rsidRDefault="00DF26BB">
      <w:pPr>
        <w:pStyle w:val="NoSpacing"/>
      </w:pPr>
    </w:p>
    <w:p w14:paraId="337B5143" w14:textId="77777777" w:rsidR="00DF26BB" w:rsidRPr="00564AAD" w:rsidRDefault="00DF26BB">
      <w:pPr>
        <w:pStyle w:val="NoSpacing"/>
      </w:pPr>
    </w:p>
    <w:p w14:paraId="1CE95839" w14:textId="77777777" w:rsidR="00DF26BB" w:rsidRPr="00631500" w:rsidRDefault="00DF26BB">
      <w:pPr>
        <w:pStyle w:val="NoSpacing"/>
        <w:rPr>
          <w:b/>
          <w:bCs/>
        </w:rPr>
      </w:pPr>
      <w:r w:rsidRPr="00631500">
        <w:rPr>
          <w:b/>
          <w:bCs/>
        </w:rPr>
        <w:t>Contact:</w:t>
      </w:r>
    </w:p>
    <w:p w14:paraId="3EEA573A" w14:textId="77777777" w:rsidR="00DF26BB" w:rsidRPr="00564AAD" w:rsidRDefault="00DF26BB">
      <w:pPr>
        <w:pStyle w:val="NoSpacing"/>
      </w:pPr>
    </w:p>
    <w:tbl>
      <w:tblPr>
        <w:tblW w:w="10260" w:type="dxa"/>
        <w:tblInd w:w="-90" w:type="dxa"/>
        <w:tblLayout w:type="fixed"/>
        <w:tblLook w:val="00A0" w:firstRow="1" w:lastRow="0" w:firstColumn="1" w:lastColumn="0" w:noHBand="0" w:noVBand="0"/>
      </w:tblPr>
      <w:tblGrid>
        <w:gridCol w:w="3330"/>
        <w:gridCol w:w="3060"/>
        <w:gridCol w:w="3870"/>
      </w:tblGrid>
      <w:tr w:rsidR="009E6B85" w:rsidRPr="00564AAD" w14:paraId="439334FA" w14:textId="77777777">
        <w:trPr>
          <w:trHeight w:val="693"/>
        </w:trPr>
        <w:tc>
          <w:tcPr>
            <w:tcW w:w="3330" w:type="dxa"/>
          </w:tcPr>
          <w:p w14:paraId="2C883693" w14:textId="4A6B971C" w:rsidR="00DF26BB" w:rsidRPr="00AE6836" w:rsidRDefault="00DF26BB">
            <w:pPr>
              <w:spacing w:after="0"/>
              <w:rPr>
                <w:rFonts w:cs="Arial"/>
                <w:sz w:val="21"/>
                <w:szCs w:val="21"/>
              </w:rPr>
            </w:pPr>
            <w:r>
              <w:rPr>
                <w:rFonts w:eastAsia="Arial" w:cs="Arial"/>
                <w:sz w:val="21"/>
                <w:szCs w:val="21"/>
              </w:rPr>
              <w:t>Charles Maglione,</w:t>
            </w:r>
            <w:r w:rsidRPr="00AE6836">
              <w:rPr>
                <w:rFonts w:eastAsia="Arial" w:cs="Arial"/>
                <w:sz w:val="21"/>
                <w:szCs w:val="21"/>
              </w:rPr>
              <w:t xml:space="preserve"> Partner</w:t>
            </w:r>
          </w:p>
          <w:p w14:paraId="00A26E03" w14:textId="458724DE" w:rsidR="00DF26BB" w:rsidRPr="00AE6836" w:rsidRDefault="00DF26BB">
            <w:pPr>
              <w:spacing w:after="0"/>
              <w:rPr>
                <w:rFonts w:cs="Arial"/>
                <w:sz w:val="21"/>
                <w:szCs w:val="21"/>
              </w:rPr>
            </w:pPr>
            <w:r>
              <w:rPr>
                <w:rFonts w:eastAsia="Arial" w:cs="Arial"/>
                <w:sz w:val="21"/>
                <w:szCs w:val="21"/>
              </w:rPr>
              <w:t>202.481.7352</w:t>
            </w:r>
          </w:p>
          <w:p w14:paraId="16482BF1" w14:textId="0CA2C68A" w:rsidR="00DF26BB" w:rsidRPr="00AE6836" w:rsidRDefault="00DF26BB">
            <w:pPr>
              <w:pStyle w:val="NoSpacing"/>
            </w:pPr>
            <w:hyperlink r:id="rId13" w:history="1">
              <w:r w:rsidRPr="000563A8">
                <w:rPr>
                  <w:rStyle w:val="Hyperlink"/>
                  <w:rFonts w:cs="Arial"/>
                  <w:b/>
                  <w:color w:val="auto"/>
                  <w:sz w:val="21"/>
                  <w:szCs w:val="21"/>
                </w:rPr>
                <w:t>cmaglione@guidehouse.com</w:t>
              </w:r>
            </w:hyperlink>
          </w:p>
        </w:tc>
        <w:tc>
          <w:tcPr>
            <w:tcW w:w="3060" w:type="dxa"/>
          </w:tcPr>
          <w:p w14:paraId="1E4C24CB" w14:textId="14C88D4E" w:rsidR="00DF26BB" w:rsidRPr="00F61CF7" w:rsidRDefault="00DF26BB">
            <w:pPr>
              <w:spacing w:after="0"/>
              <w:rPr>
                <w:rFonts w:cs="Arial"/>
                <w:sz w:val="21"/>
                <w:szCs w:val="21"/>
              </w:rPr>
            </w:pPr>
            <w:r w:rsidRPr="00F61CF7">
              <w:rPr>
                <w:rFonts w:eastAsia="Arial" w:cs="Arial"/>
                <w:sz w:val="21"/>
                <w:szCs w:val="21"/>
              </w:rPr>
              <w:t>Jeff Erickson, Director</w:t>
            </w:r>
          </w:p>
          <w:p w14:paraId="6A2C2F66" w14:textId="6C2C6BE7" w:rsidR="00DF26BB" w:rsidRPr="00F61CF7" w:rsidRDefault="00DF26BB">
            <w:pPr>
              <w:spacing w:after="0"/>
              <w:rPr>
                <w:rFonts w:cs="Arial"/>
                <w:sz w:val="21"/>
                <w:szCs w:val="21"/>
              </w:rPr>
            </w:pPr>
            <w:r w:rsidRPr="00F61CF7">
              <w:rPr>
                <w:rFonts w:eastAsia="Arial" w:cs="Arial"/>
                <w:sz w:val="21"/>
                <w:szCs w:val="21"/>
              </w:rPr>
              <w:t>608.616.4962</w:t>
            </w:r>
          </w:p>
          <w:p w14:paraId="2C28F0D8" w14:textId="7679CDFE" w:rsidR="00DF26BB" w:rsidRPr="00F61CF7" w:rsidRDefault="00DF26BB">
            <w:pPr>
              <w:pStyle w:val="NoSpacing"/>
            </w:pPr>
            <w:hyperlink r:id="rId14" w:history="1">
              <w:r w:rsidRPr="00F61CF7">
                <w:rPr>
                  <w:rStyle w:val="Hyperlink"/>
                  <w:rFonts w:cs="Arial"/>
                  <w:b/>
                  <w:color w:val="auto"/>
                  <w:sz w:val="21"/>
                  <w:szCs w:val="21"/>
                </w:rPr>
                <w:t>jeff.erickson@guidehouse.com</w:t>
              </w:r>
            </w:hyperlink>
          </w:p>
        </w:tc>
        <w:tc>
          <w:tcPr>
            <w:tcW w:w="3870" w:type="dxa"/>
          </w:tcPr>
          <w:p w14:paraId="2CD5C960" w14:textId="434A4F14" w:rsidR="00DF26BB" w:rsidRPr="00F61CF7" w:rsidRDefault="00DF26BB">
            <w:pPr>
              <w:spacing w:after="0"/>
              <w:rPr>
                <w:rFonts w:cs="Arial"/>
                <w:sz w:val="21"/>
                <w:szCs w:val="21"/>
              </w:rPr>
            </w:pPr>
            <w:r w:rsidRPr="00F61CF7">
              <w:rPr>
                <w:rFonts w:eastAsia="Arial" w:cs="Arial"/>
                <w:sz w:val="21"/>
                <w:szCs w:val="21"/>
              </w:rPr>
              <w:t>Laura Agapay-Read, Associate Director</w:t>
            </w:r>
          </w:p>
          <w:p w14:paraId="209B276B" w14:textId="551FD213" w:rsidR="00DF26BB" w:rsidRPr="00F61CF7" w:rsidRDefault="00DF26BB">
            <w:pPr>
              <w:spacing w:after="0"/>
              <w:rPr>
                <w:rFonts w:cs="Arial"/>
                <w:sz w:val="21"/>
                <w:szCs w:val="21"/>
              </w:rPr>
            </w:pPr>
            <w:r w:rsidRPr="00F61CF7">
              <w:rPr>
                <w:rFonts w:eastAsia="Arial" w:cs="Arial"/>
                <w:sz w:val="21"/>
                <w:szCs w:val="21"/>
              </w:rPr>
              <w:t>312.583.4178</w:t>
            </w:r>
          </w:p>
          <w:p w14:paraId="72F5322F" w14:textId="39E08282" w:rsidR="00DF26BB" w:rsidRPr="00F61CF7" w:rsidRDefault="00DF26BB">
            <w:pPr>
              <w:pStyle w:val="NoSpacing"/>
              <w:rPr>
                <w:rFonts w:cs="Arial"/>
                <w:b/>
                <w:sz w:val="21"/>
                <w:szCs w:val="21"/>
                <w:u w:val="single"/>
              </w:rPr>
            </w:pPr>
            <w:hyperlink r:id="rId15" w:history="1">
              <w:r w:rsidRPr="00F61CF7">
                <w:rPr>
                  <w:rStyle w:val="Hyperlink"/>
                  <w:rFonts w:cs="Arial"/>
                  <w:b/>
                  <w:color w:val="auto"/>
                  <w:sz w:val="21"/>
                  <w:szCs w:val="21"/>
                </w:rPr>
                <w:t>laura.agapay.read@guidehouse.com</w:t>
              </w:r>
            </w:hyperlink>
          </w:p>
        </w:tc>
      </w:tr>
    </w:tbl>
    <w:p w14:paraId="01643710" w14:textId="77777777" w:rsidR="00DF26BB" w:rsidRDefault="00DF26BB">
      <w:pPr>
        <w:pStyle w:val="NoSpacing"/>
      </w:pPr>
    </w:p>
    <w:p w14:paraId="5A8B3D52" w14:textId="038FF796" w:rsidR="00DF26BB" w:rsidRPr="00762586" w:rsidRDefault="00DF26BB">
      <w:pPr>
        <w:pStyle w:val="NoSpacing"/>
        <w:rPr>
          <w:rFonts w:eastAsia="Arial" w:cs="Arial"/>
          <w:sz w:val="21"/>
          <w:szCs w:val="21"/>
        </w:rPr>
      </w:pPr>
      <w:r w:rsidRPr="00762586">
        <w:rPr>
          <w:rFonts w:eastAsia="Arial" w:cs="Arial"/>
          <w:sz w:val="21"/>
          <w:szCs w:val="21"/>
        </w:rPr>
        <w:t>Charles Ampong, Associate Director</w:t>
      </w:r>
    </w:p>
    <w:p w14:paraId="0290F358" w14:textId="77777777" w:rsidR="00DF26BB" w:rsidRPr="00762586" w:rsidRDefault="00DF26BB">
      <w:pPr>
        <w:pStyle w:val="NoSpacing"/>
        <w:rPr>
          <w:rFonts w:eastAsia="Arial" w:cs="Arial"/>
          <w:sz w:val="21"/>
          <w:szCs w:val="21"/>
        </w:rPr>
      </w:pPr>
      <w:r w:rsidRPr="00762586">
        <w:rPr>
          <w:rFonts w:eastAsia="Arial" w:cs="Arial"/>
          <w:sz w:val="21"/>
          <w:szCs w:val="21"/>
        </w:rPr>
        <w:t>608.</w:t>
      </w:r>
      <w:r>
        <w:rPr>
          <w:rFonts w:eastAsia="Arial" w:cs="Arial"/>
          <w:sz w:val="21"/>
          <w:szCs w:val="21"/>
        </w:rPr>
        <w:t>616.4922</w:t>
      </w:r>
    </w:p>
    <w:p w14:paraId="6B447806" w14:textId="2281FF35" w:rsidR="00DF26BB" w:rsidRPr="00142E0F" w:rsidRDefault="00DF26BB">
      <w:pPr>
        <w:pStyle w:val="NoSpacing"/>
        <w:rPr>
          <w:rFonts w:eastAsia="Arial" w:cs="Arial"/>
          <w:b/>
          <w:bCs/>
          <w:sz w:val="21"/>
          <w:szCs w:val="21"/>
        </w:rPr>
      </w:pPr>
      <w:hyperlink r:id="rId16" w:history="1">
        <w:r w:rsidRPr="00142E0F">
          <w:rPr>
            <w:rStyle w:val="Hyperlink"/>
            <w:rFonts w:eastAsia="Arial" w:cs="Arial"/>
            <w:b/>
            <w:bCs/>
            <w:color w:val="auto"/>
            <w:sz w:val="21"/>
            <w:szCs w:val="21"/>
          </w:rPr>
          <w:t>charles.ampong@guidehouse.com</w:t>
        </w:r>
      </w:hyperlink>
    </w:p>
    <w:p w14:paraId="5A3FFA0E" w14:textId="77777777" w:rsidR="00DF26BB" w:rsidRPr="005B7F30" w:rsidRDefault="00DF26BB">
      <w:pPr>
        <w:pStyle w:val="NoSpacing"/>
        <w:rPr>
          <w:rFonts w:eastAsia="Arial" w:cs="Arial"/>
          <w:b/>
          <w:bCs/>
          <w:sz w:val="21"/>
          <w:szCs w:val="21"/>
        </w:rPr>
      </w:pPr>
    </w:p>
    <w:p w14:paraId="246F2D01" w14:textId="77777777" w:rsidR="00DF26BB" w:rsidRPr="00564AAD" w:rsidRDefault="00DF26BB">
      <w:pPr>
        <w:pStyle w:val="NoSpacing"/>
      </w:pPr>
    </w:p>
    <w:p w14:paraId="4E6E3E1B" w14:textId="5B8237E8" w:rsidR="00DF26BB" w:rsidRPr="00035A6D" w:rsidRDefault="00DF26BB">
      <w:pPr>
        <w:pStyle w:val="NoSpacing"/>
        <w:rPr>
          <w:sz w:val="20"/>
          <w:szCs w:val="20"/>
        </w:rPr>
      </w:pPr>
      <w:r w:rsidRPr="00564AAD">
        <w:rPr>
          <w:sz w:val="20"/>
          <w:szCs w:val="20"/>
        </w:rPr>
        <w:t xml:space="preserve">This report was prepared by Guidehouse for </w:t>
      </w:r>
      <w:r>
        <w:rPr>
          <w:sz w:val="20"/>
          <w:szCs w:val="20"/>
        </w:rPr>
        <w:t>People Gas Light and Coke Company (PGL)and North Shore Gas(NSG) companies</w:t>
      </w:r>
      <w:r w:rsidRPr="00564AAD">
        <w:rPr>
          <w:sz w:val="20"/>
          <w:szCs w:val="20"/>
        </w:rPr>
        <w:t>. The work presented in this report represents Guidehouse’s professional judgment based on the information available at the time this report was prepared. Use of this report by any other party for whatever purpose should not, and does not, absolve such party from using due diligence in verifying the report’s contents. Neither Guidehouse nor any of its subsidiaries or affiliates assumes any liability or duty of care to such parties and hereby disclaims any such liability.</w:t>
      </w:r>
      <w:r>
        <w:br w:type="page"/>
      </w:r>
    </w:p>
    <w:p w14:paraId="02D50774" w14:textId="77777777" w:rsidR="00DF26BB" w:rsidRDefault="00DF26BB">
      <w:pPr>
        <w:sectPr w:rsidR="00DF26BB">
          <w:headerReference w:type="default" r:id="rId17"/>
          <w:footerReference w:type="default" r:id="rId18"/>
          <w:headerReference w:type="first" r:id="rId19"/>
          <w:footerReference w:type="first" r:id="rId20"/>
          <w:pgSz w:w="12240" w:h="15840"/>
          <w:pgMar w:top="1440" w:right="1440" w:bottom="1440" w:left="1440" w:header="720" w:footer="720" w:gutter="0"/>
          <w:pgNumType w:fmt="lowerRoman"/>
          <w:cols w:space="720"/>
          <w:titlePg/>
          <w:docGrid w:linePitch="360"/>
        </w:sectPr>
      </w:pPr>
    </w:p>
    <w:p w14:paraId="258C3457" w14:textId="77777777" w:rsidR="00DF26BB" w:rsidRDefault="00DF26BB"/>
    <w:p w14:paraId="346103F2" w14:textId="49B22EF3" w:rsidR="00DF26BB" w:rsidRPr="008C17F1" w:rsidRDefault="00DF26BB">
      <w:pPr>
        <w:rPr>
          <w:sz w:val="40"/>
          <w:szCs w:val="40"/>
        </w:rPr>
      </w:pPr>
      <w:r>
        <w:rPr>
          <w:sz w:val="40"/>
          <w:szCs w:val="40"/>
        </w:rPr>
        <w:t>Table of Contents</w:t>
      </w:r>
    </w:p>
    <w:p w14:paraId="6E5430E8" w14:textId="0336B44D" w:rsidR="00DF26BB" w:rsidRDefault="00DF26BB">
      <w:pPr>
        <w:pStyle w:val="TOC1"/>
        <w:tabs>
          <w:tab w:val="left" w:pos="440"/>
          <w:tab w:val="right" w:leader="dot" w:pos="935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24633769" w:history="1">
        <w:r w:rsidRPr="007C663C">
          <w:rPr>
            <w:rStyle w:val="Hyperlink"/>
            <w:noProof/>
          </w:rPr>
          <w:t>1</w:t>
        </w:r>
        <w:r>
          <w:rPr>
            <w:rFonts w:cstheme="minorBidi"/>
            <w:noProof/>
            <w:kern w:val="2"/>
            <w:sz w:val="24"/>
            <w:szCs w:val="24"/>
            <w14:ligatures w14:val="standardContextual"/>
          </w:rPr>
          <w:tab/>
        </w:r>
        <w:r w:rsidRPr="007C663C">
          <w:rPr>
            <w:rStyle w:val="Hyperlink"/>
            <w:noProof/>
          </w:rPr>
          <w:t>Introduction</w:t>
        </w:r>
        <w:r>
          <w:rPr>
            <w:noProof/>
            <w:webHidden/>
          </w:rPr>
          <w:tab/>
        </w:r>
        <w:r>
          <w:rPr>
            <w:noProof/>
            <w:webHidden/>
          </w:rPr>
          <w:fldChar w:fldCharType="begin"/>
        </w:r>
        <w:r>
          <w:rPr>
            <w:noProof/>
            <w:webHidden/>
          </w:rPr>
          <w:instrText xml:space="preserve"> PAGEREF _Toc224633769 \h </w:instrText>
        </w:r>
        <w:r>
          <w:rPr>
            <w:noProof/>
            <w:webHidden/>
          </w:rPr>
        </w:r>
        <w:r>
          <w:rPr>
            <w:noProof/>
            <w:webHidden/>
          </w:rPr>
          <w:fldChar w:fldCharType="separate"/>
        </w:r>
        <w:r>
          <w:rPr>
            <w:noProof/>
            <w:webHidden/>
          </w:rPr>
          <w:t>1</w:t>
        </w:r>
        <w:r>
          <w:rPr>
            <w:noProof/>
            <w:webHidden/>
          </w:rPr>
          <w:fldChar w:fldCharType="end"/>
        </w:r>
      </w:hyperlink>
    </w:p>
    <w:p w14:paraId="2EE51C95" w14:textId="41EE1DA6" w:rsidR="00DF26BB" w:rsidRDefault="00DF26BB">
      <w:pPr>
        <w:pStyle w:val="TOC1"/>
        <w:tabs>
          <w:tab w:val="left" w:pos="440"/>
          <w:tab w:val="right" w:leader="dot" w:pos="9350"/>
        </w:tabs>
        <w:rPr>
          <w:rFonts w:cstheme="minorBidi"/>
          <w:noProof/>
          <w:kern w:val="2"/>
          <w:sz w:val="24"/>
          <w:szCs w:val="24"/>
          <w14:ligatures w14:val="standardContextual"/>
        </w:rPr>
      </w:pPr>
      <w:hyperlink w:anchor="_Toc224633770" w:history="1">
        <w:r w:rsidRPr="007C663C">
          <w:rPr>
            <w:rStyle w:val="Hyperlink"/>
            <w:noProof/>
          </w:rPr>
          <w:t>2</w:t>
        </w:r>
        <w:r>
          <w:rPr>
            <w:rFonts w:cstheme="minorBidi"/>
            <w:noProof/>
            <w:kern w:val="2"/>
            <w:sz w:val="24"/>
            <w:szCs w:val="24"/>
            <w14:ligatures w14:val="standardContextual"/>
          </w:rPr>
          <w:tab/>
        </w:r>
        <w:r w:rsidRPr="007C663C">
          <w:rPr>
            <w:rStyle w:val="Hyperlink"/>
            <w:noProof/>
          </w:rPr>
          <w:t>Program Description</w:t>
        </w:r>
        <w:r>
          <w:rPr>
            <w:noProof/>
            <w:webHidden/>
          </w:rPr>
          <w:tab/>
        </w:r>
        <w:r>
          <w:rPr>
            <w:noProof/>
            <w:webHidden/>
          </w:rPr>
          <w:fldChar w:fldCharType="begin"/>
        </w:r>
        <w:r>
          <w:rPr>
            <w:noProof/>
            <w:webHidden/>
          </w:rPr>
          <w:instrText xml:space="preserve"> PAGEREF _Toc224633770 \h </w:instrText>
        </w:r>
        <w:r>
          <w:rPr>
            <w:noProof/>
            <w:webHidden/>
          </w:rPr>
        </w:r>
        <w:r>
          <w:rPr>
            <w:noProof/>
            <w:webHidden/>
          </w:rPr>
          <w:fldChar w:fldCharType="separate"/>
        </w:r>
        <w:r>
          <w:rPr>
            <w:noProof/>
            <w:webHidden/>
          </w:rPr>
          <w:t>1</w:t>
        </w:r>
        <w:r>
          <w:rPr>
            <w:noProof/>
            <w:webHidden/>
          </w:rPr>
          <w:fldChar w:fldCharType="end"/>
        </w:r>
      </w:hyperlink>
    </w:p>
    <w:p w14:paraId="268653FA" w14:textId="437BB738" w:rsidR="00DF26BB" w:rsidRDefault="00DF26BB">
      <w:pPr>
        <w:pStyle w:val="TOC1"/>
        <w:tabs>
          <w:tab w:val="left" w:pos="440"/>
          <w:tab w:val="right" w:leader="dot" w:pos="9350"/>
        </w:tabs>
        <w:rPr>
          <w:rFonts w:cstheme="minorBidi"/>
          <w:noProof/>
          <w:kern w:val="2"/>
          <w:sz w:val="24"/>
          <w:szCs w:val="24"/>
          <w14:ligatures w14:val="standardContextual"/>
        </w:rPr>
      </w:pPr>
      <w:hyperlink w:anchor="_Toc224633771" w:history="1">
        <w:r w:rsidRPr="007C663C">
          <w:rPr>
            <w:rStyle w:val="Hyperlink"/>
            <w:noProof/>
          </w:rPr>
          <w:t>3</w:t>
        </w:r>
        <w:r>
          <w:rPr>
            <w:rFonts w:cstheme="minorBidi"/>
            <w:noProof/>
            <w:kern w:val="2"/>
            <w:sz w:val="24"/>
            <w:szCs w:val="24"/>
            <w14:ligatures w14:val="standardContextual"/>
          </w:rPr>
          <w:tab/>
        </w:r>
        <w:r w:rsidRPr="007C663C">
          <w:rPr>
            <w:rStyle w:val="Hyperlink"/>
            <w:noProof/>
          </w:rPr>
          <w:t>Program Savings Detail</w:t>
        </w:r>
        <w:r>
          <w:rPr>
            <w:noProof/>
            <w:webHidden/>
          </w:rPr>
          <w:tab/>
        </w:r>
        <w:r>
          <w:rPr>
            <w:noProof/>
            <w:webHidden/>
          </w:rPr>
          <w:fldChar w:fldCharType="begin"/>
        </w:r>
        <w:r>
          <w:rPr>
            <w:noProof/>
            <w:webHidden/>
          </w:rPr>
          <w:instrText xml:space="preserve"> PAGEREF _Toc224633771 \h </w:instrText>
        </w:r>
        <w:r>
          <w:rPr>
            <w:noProof/>
            <w:webHidden/>
          </w:rPr>
        </w:r>
        <w:r>
          <w:rPr>
            <w:noProof/>
            <w:webHidden/>
          </w:rPr>
          <w:fldChar w:fldCharType="separate"/>
        </w:r>
        <w:r>
          <w:rPr>
            <w:noProof/>
            <w:webHidden/>
          </w:rPr>
          <w:t>2</w:t>
        </w:r>
        <w:r>
          <w:rPr>
            <w:noProof/>
            <w:webHidden/>
          </w:rPr>
          <w:fldChar w:fldCharType="end"/>
        </w:r>
      </w:hyperlink>
    </w:p>
    <w:p w14:paraId="0A505B1E" w14:textId="71BEEE74" w:rsidR="00DF26BB" w:rsidRDefault="00DF26BB">
      <w:pPr>
        <w:pStyle w:val="TOC1"/>
        <w:tabs>
          <w:tab w:val="left" w:pos="440"/>
          <w:tab w:val="right" w:leader="dot" w:pos="9350"/>
        </w:tabs>
        <w:rPr>
          <w:rFonts w:cstheme="minorBidi"/>
          <w:noProof/>
          <w:kern w:val="2"/>
          <w:sz w:val="24"/>
          <w:szCs w:val="24"/>
          <w14:ligatures w14:val="standardContextual"/>
        </w:rPr>
      </w:pPr>
      <w:hyperlink w:anchor="_Toc224633772" w:history="1">
        <w:r w:rsidRPr="007C663C">
          <w:rPr>
            <w:rStyle w:val="Hyperlink"/>
            <w:noProof/>
          </w:rPr>
          <w:t>4</w:t>
        </w:r>
        <w:r>
          <w:rPr>
            <w:rFonts w:cstheme="minorBidi"/>
            <w:noProof/>
            <w:kern w:val="2"/>
            <w:sz w:val="24"/>
            <w:szCs w:val="24"/>
            <w14:ligatures w14:val="standardContextual"/>
          </w:rPr>
          <w:tab/>
        </w:r>
        <w:r w:rsidRPr="007C663C">
          <w:rPr>
            <w:rStyle w:val="Hyperlink"/>
            <w:noProof/>
          </w:rPr>
          <w:t>Program Savings by Measure</w:t>
        </w:r>
        <w:r>
          <w:rPr>
            <w:noProof/>
            <w:webHidden/>
          </w:rPr>
          <w:tab/>
        </w:r>
        <w:r>
          <w:rPr>
            <w:noProof/>
            <w:webHidden/>
          </w:rPr>
          <w:fldChar w:fldCharType="begin"/>
        </w:r>
        <w:r>
          <w:rPr>
            <w:noProof/>
            <w:webHidden/>
          </w:rPr>
          <w:instrText xml:space="preserve"> PAGEREF _Toc224633772 \h </w:instrText>
        </w:r>
        <w:r>
          <w:rPr>
            <w:noProof/>
            <w:webHidden/>
          </w:rPr>
        </w:r>
        <w:r>
          <w:rPr>
            <w:noProof/>
            <w:webHidden/>
          </w:rPr>
          <w:fldChar w:fldCharType="separate"/>
        </w:r>
        <w:r>
          <w:rPr>
            <w:noProof/>
            <w:webHidden/>
          </w:rPr>
          <w:t>2</w:t>
        </w:r>
        <w:r>
          <w:rPr>
            <w:noProof/>
            <w:webHidden/>
          </w:rPr>
          <w:fldChar w:fldCharType="end"/>
        </w:r>
      </w:hyperlink>
    </w:p>
    <w:p w14:paraId="47C43157" w14:textId="4D5D0494" w:rsidR="00DF26BB" w:rsidRDefault="00DF26BB">
      <w:pPr>
        <w:pStyle w:val="TOC1"/>
        <w:tabs>
          <w:tab w:val="left" w:pos="440"/>
          <w:tab w:val="right" w:leader="dot" w:pos="9350"/>
        </w:tabs>
        <w:rPr>
          <w:rFonts w:cstheme="minorBidi"/>
          <w:noProof/>
          <w:kern w:val="2"/>
          <w:sz w:val="24"/>
          <w:szCs w:val="24"/>
          <w14:ligatures w14:val="standardContextual"/>
        </w:rPr>
      </w:pPr>
      <w:hyperlink w:anchor="_Toc224633773" w:history="1">
        <w:r w:rsidRPr="007C663C">
          <w:rPr>
            <w:rStyle w:val="Hyperlink"/>
            <w:noProof/>
          </w:rPr>
          <w:t>5</w:t>
        </w:r>
        <w:r>
          <w:rPr>
            <w:rFonts w:cstheme="minorBidi"/>
            <w:noProof/>
            <w:kern w:val="2"/>
            <w:sz w:val="24"/>
            <w:szCs w:val="24"/>
            <w14:ligatures w14:val="standardContextual"/>
          </w:rPr>
          <w:tab/>
        </w:r>
        <w:r w:rsidRPr="007C663C">
          <w:rPr>
            <w:rStyle w:val="Hyperlink"/>
            <w:noProof/>
          </w:rPr>
          <w:t>Impact Analysis Findings and Recommendations</w:t>
        </w:r>
        <w:r>
          <w:rPr>
            <w:noProof/>
            <w:webHidden/>
          </w:rPr>
          <w:tab/>
        </w:r>
        <w:r>
          <w:rPr>
            <w:noProof/>
            <w:webHidden/>
          </w:rPr>
          <w:fldChar w:fldCharType="begin"/>
        </w:r>
        <w:r>
          <w:rPr>
            <w:noProof/>
            <w:webHidden/>
          </w:rPr>
          <w:instrText xml:space="preserve"> PAGEREF _Toc224633773 \h </w:instrText>
        </w:r>
        <w:r>
          <w:rPr>
            <w:noProof/>
            <w:webHidden/>
          </w:rPr>
        </w:r>
        <w:r>
          <w:rPr>
            <w:noProof/>
            <w:webHidden/>
          </w:rPr>
          <w:fldChar w:fldCharType="separate"/>
        </w:r>
        <w:r>
          <w:rPr>
            <w:noProof/>
            <w:webHidden/>
          </w:rPr>
          <w:t>3</w:t>
        </w:r>
        <w:r>
          <w:rPr>
            <w:noProof/>
            <w:webHidden/>
          </w:rPr>
          <w:fldChar w:fldCharType="end"/>
        </w:r>
      </w:hyperlink>
    </w:p>
    <w:p w14:paraId="4CA5AD39" w14:textId="11004E2E" w:rsidR="00DF26BB" w:rsidRDefault="00DF26BB">
      <w:pPr>
        <w:pStyle w:val="TOC2"/>
        <w:tabs>
          <w:tab w:val="left" w:pos="960"/>
          <w:tab w:val="right" w:leader="dot" w:pos="9350"/>
        </w:tabs>
        <w:rPr>
          <w:rFonts w:cstheme="minorBidi"/>
          <w:noProof/>
          <w:kern w:val="2"/>
          <w:sz w:val="24"/>
          <w:szCs w:val="24"/>
          <w14:ligatures w14:val="standardContextual"/>
        </w:rPr>
      </w:pPr>
      <w:hyperlink w:anchor="_Toc224633774" w:history="1">
        <w:r w:rsidRPr="007C663C">
          <w:rPr>
            <w:rStyle w:val="Hyperlink"/>
            <w:noProof/>
          </w:rPr>
          <w:t>5.1</w:t>
        </w:r>
        <w:r>
          <w:rPr>
            <w:rFonts w:cstheme="minorBidi"/>
            <w:noProof/>
            <w:kern w:val="2"/>
            <w:sz w:val="24"/>
            <w:szCs w:val="24"/>
            <w14:ligatures w14:val="standardContextual"/>
          </w:rPr>
          <w:tab/>
        </w:r>
        <w:r w:rsidRPr="007C663C">
          <w:rPr>
            <w:rStyle w:val="Hyperlink"/>
            <w:noProof/>
          </w:rPr>
          <w:t>Impact Parameter Estimates</w:t>
        </w:r>
        <w:r>
          <w:rPr>
            <w:noProof/>
            <w:webHidden/>
          </w:rPr>
          <w:tab/>
        </w:r>
        <w:r>
          <w:rPr>
            <w:noProof/>
            <w:webHidden/>
          </w:rPr>
          <w:fldChar w:fldCharType="begin"/>
        </w:r>
        <w:r>
          <w:rPr>
            <w:noProof/>
            <w:webHidden/>
          </w:rPr>
          <w:instrText xml:space="preserve"> PAGEREF _Toc224633774 \h </w:instrText>
        </w:r>
        <w:r>
          <w:rPr>
            <w:noProof/>
            <w:webHidden/>
          </w:rPr>
        </w:r>
        <w:r>
          <w:rPr>
            <w:noProof/>
            <w:webHidden/>
          </w:rPr>
          <w:fldChar w:fldCharType="separate"/>
        </w:r>
        <w:r>
          <w:rPr>
            <w:noProof/>
            <w:webHidden/>
          </w:rPr>
          <w:t>3</w:t>
        </w:r>
        <w:r>
          <w:rPr>
            <w:noProof/>
            <w:webHidden/>
          </w:rPr>
          <w:fldChar w:fldCharType="end"/>
        </w:r>
      </w:hyperlink>
    </w:p>
    <w:p w14:paraId="0AF33CA7" w14:textId="209DC1B4" w:rsidR="00DF26BB" w:rsidRDefault="00DF26BB">
      <w:pPr>
        <w:pStyle w:val="TOC2"/>
        <w:tabs>
          <w:tab w:val="left" w:pos="960"/>
          <w:tab w:val="right" w:leader="dot" w:pos="9350"/>
        </w:tabs>
        <w:rPr>
          <w:rFonts w:cstheme="minorBidi"/>
          <w:noProof/>
          <w:kern w:val="2"/>
          <w:sz w:val="24"/>
          <w:szCs w:val="24"/>
          <w14:ligatures w14:val="standardContextual"/>
        </w:rPr>
      </w:pPr>
      <w:hyperlink w:anchor="_Toc224633775" w:history="1">
        <w:r w:rsidRPr="007C663C">
          <w:rPr>
            <w:rStyle w:val="Hyperlink"/>
            <w:noProof/>
          </w:rPr>
          <w:t>5.2</w:t>
        </w:r>
        <w:r>
          <w:rPr>
            <w:rFonts w:cstheme="minorBidi"/>
            <w:noProof/>
            <w:kern w:val="2"/>
            <w:sz w:val="24"/>
            <w:szCs w:val="24"/>
            <w14:ligatures w14:val="standardContextual"/>
          </w:rPr>
          <w:tab/>
        </w:r>
        <w:r w:rsidRPr="007C663C">
          <w:rPr>
            <w:rStyle w:val="Hyperlink"/>
            <w:noProof/>
          </w:rPr>
          <w:t>Findings and Recommendations</w:t>
        </w:r>
        <w:r>
          <w:rPr>
            <w:noProof/>
            <w:webHidden/>
          </w:rPr>
          <w:tab/>
        </w:r>
        <w:r>
          <w:rPr>
            <w:noProof/>
            <w:webHidden/>
          </w:rPr>
          <w:fldChar w:fldCharType="begin"/>
        </w:r>
        <w:r>
          <w:rPr>
            <w:noProof/>
            <w:webHidden/>
          </w:rPr>
          <w:instrText xml:space="preserve"> PAGEREF _Toc224633775 \h </w:instrText>
        </w:r>
        <w:r>
          <w:rPr>
            <w:noProof/>
            <w:webHidden/>
          </w:rPr>
        </w:r>
        <w:r>
          <w:rPr>
            <w:noProof/>
            <w:webHidden/>
          </w:rPr>
          <w:fldChar w:fldCharType="separate"/>
        </w:r>
        <w:r>
          <w:rPr>
            <w:noProof/>
            <w:webHidden/>
          </w:rPr>
          <w:t>4</w:t>
        </w:r>
        <w:r>
          <w:rPr>
            <w:noProof/>
            <w:webHidden/>
          </w:rPr>
          <w:fldChar w:fldCharType="end"/>
        </w:r>
      </w:hyperlink>
    </w:p>
    <w:p w14:paraId="306A7716" w14:textId="719B173C" w:rsidR="00DF26BB" w:rsidRDefault="00DF26BB">
      <w:pPr>
        <w:pStyle w:val="TOC1"/>
        <w:tabs>
          <w:tab w:val="right" w:leader="dot" w:pos="9350"/>
        </w:tabs>
        <w:rPr>
          <w:rFonts w:cstheme="minorBidi"/>
          <w:noProof/>
          <w:kern w:val="2"/>
          <w:sz w:val="24"/>
          <w:szCs w:val="24"/>
          <w14:ligatures w14:val="standardContextual"/>
        </w:rPr>
      </w:pPr>
      <w:hyperlink w:anchor="_Toc224633776" w:history="1">
        <w:r w:rsidRPr="007C663C">
          <w:rPr>
            <w:rStyle w:val="Hyperlink"/>
            <w:noProof/>
          </w:rPr>
          <w:t>Appendix A. Impact Analysis Methodology</w:t>
        </w:r>
        <w:r>
          <w:rPr>
            <w:noProof/>
            <w:webHidden/>
          </w:rPr>
          <w:tab/>
        </w:r>
        <w:r>
          <w:rPr>
            <w:noProof/>
            <w:webHidden/>
          </w:rPr>
          <w:fldChar w:fldCharType="begin"/>
        </w:r>
        <w:r>
          <w:rPr>
            <w:noProof/>
            <w:webHidden/>
          </w:rPr>
          <w:instrText xml:space="preserve"> PAGEREF _Toc224633776 \h </w:instrText>
        </w:r>
        <w:r>
          <w:rPr>
            <w:noProof/>
            <w:webHidden/>
          </w:rPr>
        </w:r>
        <w:r>
          <w:rPr>
            <w:noProof/>
            <w:webHidden/>
          </w:rPr>
          <w:fldChar w:fldCharType="separate"/>
        </w:r>
        <w:r>
          <w:rPr>
            <w:noProof/>
            <w:webHidden/>
          </w:rPr>
          <w:t>5</w:t>
        </w:r>
        <w:r>
          <w:rPr>
            <w:noProof/>
            <w:webHidden/>
          </w:rPr>
          <w:fldChar w:fldCharType="end"/>
        </w:r>
      </w:hyperlink>
    </w:p>
    <w:p w14:paraId="7F67451B" w14:textId="11980583" w:rsidR="00DF26BB" w:rsidRDefault="00DF26BB">
      <w:pPr>
        <w:pStyle w:val="TOC1"/>
        <w:tabs>
          <w:tab w:val="right" w:leader="dot" w:pos="9350"/>
        </w:tabs>
        <w:rPr>
          <w:rFonts w:cstheme="minorBidi"/>
          <w:noProof/>
          <w:kern w:val="2"/>
          <w:sz w:val="24"/>
          <w:szCs w:val="24"/>
          <w14:ligatures w14:val="standardContextual"/>
        </w:rPr>
      </w:pPr>
      <w:hyperlink w:anchor="_Toc224633777" w:history="1">
        <w:r w:rsidRPr="007C663C">
          <w:rPr>
            <w:rStyle w:val="Hyperlink"/>
            <w:rFonts w:asciiTheme="majorHAnsi" w:eastAsiaTheme="majorEastAsia" w:hAnsiTheme="majorHAnsi" w:cstheme="majorBidi"/>
            <w:noProof/>
          </w:rPr>
          <w:t>Appendix B. Program Specific Inputs for the Illinois TRC</w:t>
        </w:r>
        <w:r>
          <w:rPr>
            <w:noProof/>
            <w:webHidden/>
          </w:rPr>
          <w:tab/>
        </w:r>
        <w:r>
          <w:rPr>
            <w:noProof/>
            <w:webHidden/>
          </w:rPr>
          <w:fldChar w:fldCharType="begin"/>
        </w:r>
        <w:r>
          <w:rPr>
            <w:noProof/>
            <w:webHidden/>
          </w:rPr>
          <w:instrText xml:space="preserve"> PAGEREF _Toc224633777 \h </w:instrText>
        </w:r>
        <w:r>
          <w:rPr>
            <w:noProof/>
            <w:webHidden/>
          </w:rPr>
        </w:r>
        <w:r>
          <w:rPr>
            <w:noProof/>
            <w:webHidden/>
          </w:rPr>
          <w:fldChar w:fldCharType="separate"/>
        </w:r>
        <w:r>
          <w:rPr>
            <w:noProof/>
            <w:webHidden/>
          </w:rPr>
          <w:t>1</w:t>
        </w:r>
        <w:r>
          <w:rPr>
            <w:noProof/>
            <w:webHidden/>
          </w:rPr>
          <w:fldChar w:fldCharType="end"/>
        </w:r>
      </w:hyperlink>
    </w:p>
    <w:p w14:paraId="46033CAD" w14:textId="37D30CE7" w:rsidR="00DF26BB" w:rsidRDefault="00DF26BB">
      <w:r>
        <w:fldChar w:fldCharType="end"/>
      </w:r>
    </w:p>
    <w:p w14:paraId="08802225" w14:textId="4D7A0146" w:rsidR="00DF26BB" w:rsidRPr="008C17F1" w:rsidRDefault="00DF26BB">
      <w:pPr>
        <w:rPr>
          <w:sz w:val="40"/>
          <w:szCs w:val="40"/>
        </w:rPr>
      </w:pPr>
      <w:r>
        <w:rPr>
          <w:sz w:val="40"/>
          <w:szCs w:val="40"/>
        </w:rPr>
        <w:t>Table of Tables, Figures, and Equations</w:t>
      </w:r>
    </w:p>
    <w:p w14:paraId="049BCF42" w14:textId="33317020" w:rsidR="00D36C35" w:rsidRDefault="00DF26BB">
      <w:pPr>
        <w:pStyle w:val="TableofFigures"/>
        <w:tabs>
          <w:tab w:val="right" w:leader="dot" w:pos="9350"/>
        </w:tabs>
        <w:rPr>
          <w:noProof/>
          <w:kern w:val="2"/>
          <w:sz w:val="24"/>
          <w:lang w:eastAsia="en-US"/>
          <w14:ligatures w14:val="standardContextual"/>
        </w:rPr>
      </w:pPr>
      <w:r>
        <w:fldChar w:fldCharType="begin"/>
      </w:r>
      <w:r>
        <w:instrText xml:space="preserve"> TOC \h \z \c "Table" </w:instrText>
      </w:r>
      <w:r>
        <w:fldChar w:fldCharType="separate"/>
      </w:r>
      <w:hyperlink w:anchor="_Toc227571736" w:history="1">
        <w:r w:rsidR="00D36C35" w:rsidRPr="00EF6716">
          <w:rPr>
            <w:rStyle w:val="Hyperlink"/>
            <w:noProof/>
          </w:rPr>
          <w:t>Table 1. 2025 Volumetric Summary for PGL</w:t>
        </w:r>
        <w:r w:rsidR="00D36C35">
          <w:rPr>
            <w:noProof/>
            <w:webHidden/>
          </w:rPr>
          <w:tab/>
        </w:r>
        <w:r w:rsidR="00D36C35">
          <w:rPr>
            <w:noProof/>
            <w:webHidden/>
          </w:rPr>
          <w:fldChar w:fldCharType="begin"/>
        </w:r>
        <w:r w:rsidR="00D36C35">
          <w:rPr>
            <w:noProof/>
            <w:webHidden/>
          </w:rPr>
          <w:instrText xml:space="preserve"> PAGEREF _Toc227571736 \h </w:instrText>
        </w:r>
        <w:r w:rsidR="00D36C35">
          <w:rPr>
            <w:noProof/>
            <w:webHidden/>
          </w:rPr>
        </w:r>
        <w:r w:rsidR="00D36C35">
          <w:rPr>
            <w:noProof/>
            <w:webHidden/>
          </w:rPr>
          <w:fldChar w:fldCharType="separate"/>
        </w:r>
        <w:r w:rsidR="00D36C35">
          <w:rPr>
            <w:noProof/>
            <w:webHidden/>
          </w:rPr>
          <w:t>1</w:t>
        </w:r>
        <w:r w:rsidR="00D36C35">
          <w:rPr>
            <w:noProof/>
            <w:webHidden/>
          </w:rPr>
          <w:fldChar w:fldCharType="end"/>
        </w:r>
      </w:hyperlink>
    </w:p>
    <w:p w14:paraId="686AD624" w14:textId="50024DDA" w:rsidR="00D36C35" w:rsidRDefault="00D36C35">
      <w:pPr>
        <w:pStyle w:val="TableofFigures"/>
        <w:tabs>
          <w:tab w:val="right" w:leader="dot" w:pos="9350"/>
        </w:tabs>
        <w:rPr>
          <w:noProof/>
          <w:kern w:val="2"/>
          <w:sz w:val="24"/>
          <w:lang w:eastAsia="en-US"/>
          <w14:ligatures w14:val="standardContextual"/>
        </w:rPr>
      </w:pPr>
      <w:hyperlink w:anchor="_Toc227571737" w:history="1">
        <w:r w:rsidRPr="00EF6716">
          <w:rPr>
            <w:rStyle w:val="Hyperlink"/>
            <w:noProof/>
          </w:rPr>
          <w:t>Table 2. 2025 Volumetric Summary for NSG</w:t>
        </w:r>
        <w:r>
          <w:rPr>
            <w:noProof/>
            <w:webHidden/>
          </w:rPr>
          <w:tab/>
        </w:r>
        <w:r>
          <w:rPr>
            <w:noProof/>
            <w:webHidden/>
          </w:rPr>
          <w:fldChar w:fldCharType="begin"/>
        </w:r>
        <w:r>
          <w:rPr>
            <w:noProof/>
            <w:webHidden/>
          </w:rPr>
          <w:instrText xml:space="preserve"> PAGEREF _Toc227571737 \h </w:instrText>
        </w:r>
        <w:r>
          <w:rPr>
            <w:noProof/>
            <w:webHidden/>
          </w:rPr>
        </w:r>
        <w:r>
          <w:rPr>
            <w:noProof/>
            <w:webHidden/>
          </w:rPr>
          <w:fldChar w:fldCharType="separate"/>
        </w:r>
        <w:r>
          <w:rPr>
            <w:noProof/>
            <w:webHidden/>
          </w:rPr>
          <w:t>1</w:t>
        </w:r>
        <w:r>
          <w:rPr>
            <w:noProof/>
            <w:webHidden/>
          </w:rPr>
          <w:fldChar w:fldCharType="end"/>
        </w:r>
      </w:hyperlink>
    </w:p>
    <w:p w14:paraId="65A601A3" w14:textId="33957599" w:rsidR="00D36C35" w:rsidRDefault="00D36C35">
      <w:pPr>
        <w:pStyle w:val="TableofFigures"/>
        <w:tabs>
          <w:tab w:val="right" w:leader="dot" w:pos="9350"/>
        </w:tabs>
        <w:rPr>
          <w:noProof/>
          <w:kern w:val="2"/>
          <w:sz w:val="24"/>
          <w:lang w:eastAsia="en-US"/>
          <w14:ligatures w14:val="standardContextual"/>
        </w:rPr>
      </w:pPr>
      <w:hyperlink w:anchor="_Toc227571738" w:history="1">
        <w:r w:rsidRPr="00EF6716">
          <w:rPr>
            <w:rStyle w:val="Hyperlink"/>
            <w:noProof/>
          </w:rPr>
          <w:t>Table 3. 2025 Annual Energy Savings Summary for PGL</w:t>
        </w:r>
        <w:r>
          <w:rPr>
            <w:noProof/>
            <w:webHidden/>
          </w:rPr>
          <w:tab/>
        </w:r>
        <w:r>
          <w:rPr>
            <w:noProof/>
            <w:webHidden/>
          </w:rPr>
          <w:fldChar w:fldCharType="begin"/>
        </w:r>
        <w:r>
          <w:rPr>
            <w:noProof/>
            <w:webHidden/>
          </w:rPr>
          <w:instrText xml:space="preserve"> PAGEREF _Toc227571738 \h </w:instrText>
        </w:r>
        <w:r>
          <w:rPr>
            <w:noProof/>
            <w:webHidden/>
          </w:rPr>
        </w:r>
        <w:r>
          <w:rPr>
            <w:noProof/>
            <w:webHidden/>
          </w:rPr>
          <w:fldChar w:fldCharType="separate"/>
        </w:r>
        <w:r>
          <w:rPr>
            <w:noProof/>
            <w:webHidden/>
          </w:rPr>
          <w:t>2</w:t>
        </w:r>
        <w:r>
          <w:rPr>
            <w:noProof/>
            <w:webHidden/>
          </w:rPr>
          <w:fldChar w:fldCharType="end"/>
        </w:r>
      </w:hyperlink>
    </w:p>
    <w:p w14:paraId="2C99ACE6" w14:textId="688B7279" w:rsidR="00D36C35" w:rsidRDefault="00D36C35">
      <w:pPr>
        <w:pStyle w:val="TableofFigures"/>
        <w:tabs>
          <w:tab w:val="right" w:leader="dot" w:pos="9350"/>
        </w:tabs>
        <w:rPr>
          <w:noProof/>
          <w:kern w:val="2"/>
          <w:sz w:val="24"/>
          <w:lang w:eastAsia="en-US"/>
          <w14:ligatures w14:val="standardContextual"/>
        </w:rPr>
      </w:pPr>
      <w:hyperlink w:anchor="_Toc227571739" w:history="1">
        <w:r w:rsidRPr="00EF6716">
          <w:rPr>
            <w:rStyle w:val="Hyperlink"/>
            <w:noProof/>
          </w:rPr>
          <w:t>Table 4. 2025 Annual Energy Savings Summary for NSG</w:t>
        </w:r>
        <w:r>
          <w:rPr>
            <w:noProof/>
            <w:webHidden/>
          </w:rPr>
          <w:tab/>
        </w:r>
        <w:r>
          <w:rPr>
            <w:noProof/>
            <w:webHidden/>
          </w:rPr>
          <w:fldChar w:fldCharType="begin"/>
        </w:r>
        <w:r>
          <w:rPr>
            <w:noProof/>
            <w:webHidden/>
          </w:rPr>
          <w:instrText xml:space="preserve"> PAGEREF _Toc227571739 \h </w:instrText>
        </w:r>
        <w:r>
          <w:rPr>
            <w:noProof/>
            <w:webHidden/>
          </w:rPr>
        </w:r>
        <w:r>
          <w:rPr>
            <w:noProof/>
            <w:webHidden/>
          </w:rPr>
          <w:fldChar w:fldCharType="separate"/>
        </w:r>
        <w:r>
          <w:rPr>
            <w:noProof/>
            <w:webHidden/>
          </w:rPr>
          <w:t>2</w:t>
        </w:r>
        <w:r>
          <w:rPr>
            <w:noProof/>
            <w:webHidden/>
          </w:rPr>
          <w:fldChar w:fldCharType="end"/>
        </w:r>
      </w:hyperlink>
    </w:p>
    <w:p w14:paraId="1E8AAF80" w14:textId="2AB8D6B5" w:rsidR="00D36C35" w:rsidRDefault="00D36C35">
      <w:pPr>
        <w:pStyle w:val="TableofFigures"/>
        <w:tabs>
          <w:tab w:val="right" w:leader="dot" w:pos="9350"/>
        </w:tabs>
        <w:rPr>
          <w:noProof/>
          <w:kern w:val="2"/>
          <w:sz w:val="24"/>
          <w:lang w:eastAsia="en-US"/>
          <w14:ligatures w14:val="standardContextual"/>
        </w:rPr>
      </w:pPr>
      <w:hyperlink w:anchor="_Toc227571740" w:history="1">
        <w:r w:rsidRPr="00EF6716">
          <w:rPr>
            <w:rStyle w:val="Hyperlink"/>
            <w:noProof/>
          </w:rPr>
          <w:t>Table 5. 2025 Annual Energy Savings by Measure for PGL</w:t>
        </w:r>
        <w:r>
          <w:rPr>
            <w:noProof/>
            <w:webHidden/>
          </w:rPr>
          <w:tab/>
        </w:r>
        <w:r>
          <w:rPr>
            <w:noProof/>
            <w:webHidden/>
          </w:rPr>
          <w:fldChar w:fldCharType="begin"/>
        </w:r>
        <w:r>
          <w:rPr>
            <w:noProof/>
            <w:webHidden/>
          </w:rPr>
          <w:instrText xml:space="preserve"> PAGEREF _Toc227571740 \h </w:instrText>
        </w:r>
        <w:r>
          <w:rPr>
            <w:noProof/>
            <w:webHidden/>
          </w:rPr>
        </w:r>
        <w:r>
          <w:rPr>
            <w:noProof/>
            <w:webHidden/>
          </w:rPr>
          <w:fldChar w:fldCharType="separate"/>
        </w:r>
        <w:r>
          <w:rPr>
            <w:noProof/>
            <w:webHidden/>
          </w:rPr>
          <w:t>3</w:t>
        </w:r>
        <w:r>
          <w:rPr>
            <w:noProof/>
            <w:webHidden/>
          </w:rPr>
          <w:fldChar w:fldCharType="end"/>
        </w:r>
      </w:hyperlink>
    </w:p>
    <w:p w14:paraId="497B80F7" w14:textId="0F6FF9EA" w:rsidR="00D36C35" w:rsidRDefault="00D36C35">
      <w:pPr>
        <w:pStyle w:val="TableofFigures"/>
        <w:tabs>
          <w:tab w:val="right" w:leader="dot" w:pos="9350"/>
        </w:tabs>
        <w:rPr>
          <w:noProof/>
          <w:kern w:val="2"/>
          <w:sz w:val="24"/>
          <w:lang w:eastAsia="en-US"/>
          <w14:ligatures w14:val="standardContextual"/>
        </w:rPr>
      </w:pPr>
      <w:hyperlink w:anchor="_Toc227571741" w:history="1">
        <w:r w:rsidRPr="00EF6716">
          <w:rPr>
            <w:rStyle w:val="Hyperlink"/>
            <w:noProof/>
          </w:rPr>
          <w:t>Table 6. 2025 Annual Energy Savings by Measure for NSG</w:t>
        </w:r>
        <w:r>
          <w:rPr>
            <w:noProof/>
            <w:webHidden/>
          </w:rPr>
          <w:tab/>
        </w:r>
        <w:r>
          <w:rPr>
            <w:noProof/>
            <w:webHidden/>
          </w:rPr>
          <w:fldChar w:fldCharType="begin"/>
        </w:r>
        <w:r>
          <w:rPr>
            <w:noProof/>
            <w:webHidden/>
          </w:rPr>
          <w:instrText xml:space="preserve"> PAGEREF _Toc227571741 \h </w:instrText>
        </w:r>
        <w:r>
          <w:rPr>
            <w:noProof/>
            <w:webHidden/>
          </w:rPr>
        </w:r>
        <w:r>
          <w:rPr>
            <w:noProof/>
            <w:webHidden/>
          </w:rPr>
          <w:fldChar w:fldCharType="separate"/>
        </w:r>
        <w:r>
          <w:rPr>
            <w:noProof/>
            <w:webHidden/>
          </w:rPr>
          <w:t>3</w:t>
        </w:r>
        <w:r>
          <w:rPr>
            <w:noProof/>
            <w:webHidden/>
          </w:rPr>
          <w:fldChar w:fldCharType="end"/>
        </w:r>
      </w:hyperlink>
    </w:p>
    <w:p w14:paraId="220F57CD" w14:textId="269875F5" w:rsidR="00D36C35" w:rsidRDefault="00D36C35">
      <w:pPr>
        <w:pStyle w:val="TableofFigures"/>
        <w:tabs>
          <w:tab w:val="right" w:leader="dot" w:pos="9350"/>
        </w:tabs>
        <w:rPr>
          <w:noProof/>
          <w:kern w:val="2"/>
          <w:sz w:val="24"/>
          <w:lang w:eastAsia="en-US"/>
          <w14:ligatures w14:val="standardContextual"/>
        </w:rPr>
      </w:pPr>
      <w:hyperlink w:anchor="_Toc227571742" w:history="1">
        <w:r w:rsidRPr="00EF6716">
          <w:rPr>
            <w:rStyle w:val="Hyperlink"/>
            <w:noProof/>
          </w:rPr>
          <w:t>Table 7. Verified Gross Savings Parameters</w:t>
        </w:r>
        <w:r>
          <w:rPr>
            <w:noProof/>
            <w:webHidden/>
          </w:rPr>
          <w:tab/>
        </w:r>
        <w:r>
          <w:rPr>
            <w:noProof/>
            <w:webHidden/>
          </w:rPr>
          <w:fldChar w:fldCharType="begin"/>
        </w:r>
        <w:r>
          <w:rPr>
            <w:noProof/>
            <w:webHidden/>
          </w:rPr>
          <w:instrText xml:space="preserve"> PAGEREF _Toc227571742 \h </w:instrText>
        </w:r>
        <w:r>
          <w:rPr>
            <w:noProof/>
            <w:webHidden/>
          </w:rPr>
        </w:r>
        <w:r>
          <w:rPr>
            <w:noProof/>
            <w:webHidden/>
          </w:rPr>
          <w:fldChar w:fldCharType="separate"/>
        </w:r>
        <w:r>
          <w:rPr>
            <w:noProof/>
            <w:webHidden/>
          </w:rPr>
          <w:t>4</w:t>
        </w:r>
        <w:r>
          <w:rPr>
            <w:noProof/>
            <w:webHidden/>
          </w:rPr>
          <w:fldChar w:fldCharType="end"/>
        </w:r>
      </w:hyperlink>
    </w:p>
    <w:p w14:paraId="41A825AB" w14:textId="7C75B63A" w:rsidR="00D36C35" w:rsidRDefault="00D36C35">
      <w:pPr>
        <w:pStyle w:val="TableofFigures"/>
        <w:tabs>
          <w:tab w:val="right" w:leader="dot" w:pos="9350"/>
        </w:tabs>
        <w:rPr>
          <w:noProof/>
          <w:kern w:val="2"/>
          <w:sz w:val="24"/>
          <w:lang w:eastAsia="en-US"/>
          <w14:ligatures w14:val="standardContextual"/>
        </w:rPr>
      </w:pPr>
      <w:hyperlink w:anchor="_Toc227571743" w:history="1">
        <w:r w:rsidRPr="00EF6716">
          <w:rPr>
            <w:rStyle w:val="Hyperlink"/>
            <w:noProof/>
          </w:rPr>
          <w:t>Table 8. Profile of Gross Impact Sample for Custom Projects</w:t>
        </w:r>
        <w:r>
          <w:rPr>
            <w:noProof/>
            <w:webHidden/>
          </w:rPr>
          <w:tab/>
        </w:r>
        <w:r>
          <w:rPr>
            <w:noProof/>
            <w:webHidden/>
          </w:rPr>
          <w:fldChar w:fldCharType="begin"/>
        </w:r>
        <w:r>
          <w:rPr>
            <w:noProof/>
            <w:webHidden/>
          </w:rPr>
          <w:instrText xml:space="preserve"> PAGEREF _Toc227571743 \h </w:instrText>
        </w:r>
        <w:r>
          <w:rPr>
            <w:noProof/>
            <w:webHidden/>
          </w:rPr>
        </w:r>
        <w:r>
          <w:rPr>
            <w:noProof/>
            <w:webHidden/>
          </w:rPr>
          <w:fldChar w:fldCharType="separate"/>
        </w:r>
        <w:r>
          <w:rPr>
            <w:noProof/>
            <w:webHidden/>
          </w:rPr>
          <w:t>6</w:t>
        </w:r>
        <w:r>
          <w:rPr>
            <w:noProof/>
            <w:webHidden/>
          </w:rPr>
          <w:fldChar w:fldCharType="end"/>
        </w:r>
      </w:hyperlink>
    </w:p>
    <w:p w14:paraId="6AB9F4EC" w14:textId="130B8D8F" w:rsidR="00D36C35" w:rsidRDefault="00D36C35">
      <w:pPr>
        <w:pStyle w:val="TableofFigures"/>
        <w:tabs>
          <w:tab w:val="right" w:leader="dot" w:pos="9350"/>
        </w:tabs>
        <w:rPr>
          <w:noProof/>
          <w:kern w:val="2"/>
          <w:sz w:val="24"/>
          <w:lang w:eastAsia="en-US"/>
          <w14:ligatures w14:val="standardContextual"/>
        </w:rPr>
      </w:pPr>
      <w:hyperlink w:anchor="_Toc227571744" w:history="1">
        <w:r w:rsidRPr="00EF6716">
          <w:rPr>
            <w:rStyle w:val="Hyperlink"/>
            <w:noProof/>
          </w:rPr>
          <w:t>Table 9. Gross Realization Rates and Relative Precision at 90% Confidence Level</w:t>
        </w:r>
        <w:r>
          <w:rPr>
            <w:noProof/>
            <w:webHidden/>
          </w:rPr>
          <w:tab/>
        </w:r>
        <w:r>
          <w:rPr>
            <w:noProof/>
            <w:webHidden/>
          </w:rPr>
          <w:fldChar w:fldCharType="begin"/>
        </w:r>
        <w:r>
          <w:rPr>
            <w:noProof/>
            <w:webHidden/>
          </w:rPr>
          <w:instrText xml:space="preserve"> PAGEREF _Toc227571744 \h </w:instrText>
        </w:r>
        <w:r>
          <w:rPr>
            <w:noProof/>
            <w:webHidden/>
          </w:rPr>
        </w:r>
        <w:r>
          <w:rPr>
            <w:noProof/>
            <w:webHidden/>
          </w:rPr>
          <w:fldChar w:fldCharType="separate"/>
        </w:r>
        <w:r>
          <w:rPr>
            <w:noProof/>
            <w:webHidden/>
          </w:rPr>
          <w:t>6</w:t>
        </w:r>
        <w:r>
          <w:rPr>
            <w:noProof/>
            <w:webHidden/>
          </w:rPr>
          <w:fldChar w:fldCharType="end"/>
        </w:r>
      </w:hyperlink>
    </w:p>
    <w:p w14:paraId="7AF5FFD6" w14:textId="3928D004" w:rsidR="00D36C35" w:rsidRDefault="00D36C35">
      <w:pPr>
        <w:pStyle w:val="TableofFigures"/>
        <w:tabs>
          <w:tab w:val="right" w:leader="dot" w:pos="9350"/>
        </w:tabs>
        <w:rPr>
          <w:noProof/>
          <w:kern w:val="2"/>
          <w:sz w:val="24"/>
          <w:lang w:eastAsia="en-US"/>
          <w14:ligatures w14:val="standardContextual"/>
        </w:rPr>
      </w:pPr>
      <w:hyperlink w:anchor="_Toc227571745" w:history="1">
        <w:r w:rsidRPr="00EF6716">
          <w:rPr>
            <w:rStyle w:val="Hyperlink"/>
            <w:noProof/>
          </w:rPr>
          <w:t>Table 10. Sample Gross Therms and Verification Approach</w:t>
        </w:r>
        <w:r>
          <w:rPr>
            <w:noProof/>
            <w:webHidden/>
          </w:rPr>
          <w:tab/>
        </w:r>
        <w:r>
          <w:rPr>
            <w:noProof/>
            <w:webHidden/>
          </w:rPr>
          <w:fldChar w:fldCharType="begin"/>
        </w:r>
        <w:r>
          <w:rPr>
            <w:noProof/>
            <w:webHidden/>
          </w:rPr>
          <w:instrText xml:space="preserve"> PAGEREF _Toc227571745 \h </w:instrText>
        </w:r>
        <w:r>
          <w:rPr>
            <w:noProof/>
            <w:webHidden/>
          </w:rPr>
        </w:r>
        <w:r>
          <w:rPr>
            <w:noProof/>
            <w:webHidden/>
          </w:rPr>
          <w:fldChar w:fldCharType="separate"/>
        </w:r>
        <w:r>
          <w:rPr>
            <w:noProof/>
            <w:webHidden/>
          </w:rPr>
          <w:t>7</w:t>
        </w:r>
        <w:r>
          <w:rPr>
            <w:noProof/>
            <w:webHidden/>
          </w:rPr>
          <w:fldChar w:fldCharType="end"/>
        </w:r>
      </w:hyperlink>
    </w:p>
    <w:p w14:paraId="4A64A97B" w14:textId="1F0D186A" w:rsidR="00D36C35" w:rsidRDefault="00D36C35">
      <w:pPr>
        <w:pStyle w:val="TableofFigures"/>
        <w:tabs>
          <w:tab w:val="right" w:leader="dot" w:pos="9350"/>
        </w:tabs>
        <w:rPr>
          <w:noProof/>
          <w:kern w:val="2"/>
          <w:sz w:val="24"/>
          <w:lang w:eastAsia="en-US"/>
          <w14:ligatures w14:val="standardContextual"/>
        </w:rPr>
      </w:pPr>
      <w:hyperlink w:anchor="_Toc227571746" w:history="1">
        <w:r w:rsidRPr="00EF6716">
          <w:rPr>
            <w:rStyle w:val="Hyperlink"/>
            <w:noProof/>
          </w:rPr>
          <w:t>Table 11. Sample Gross Realization Rates and Summary of Adjustments</w:t>
        </w:r>
        <w:r>
          <w:rPr>
            <w:noProof/>
            <w:webHidden/>
          </w:rPr>
          <w:tab/>
        </w:r>
        <w:r>
          <w:rPr>
            <w:noProof/>
            <w:webHidden/>
          </w:rPr>
          <w:fldChar w:fldCharType="begin"/>
        </w:r>
        <w:r>
          <w:rPr>
            <w:noProof/>
            <w:webHidden/>
          </w:rPr>
          <w:instrText xml:space="preserve"> PAGEREF _Toc227571746 \h </w:instrText>
        </w:r>
        <w:r>
          <w:rPr>
            <w:noProof/>
            <w:webHidden/>
          </w:rPr>
        </w:r>
        <w:r>
          <w:rPr>
            <w:noProof/>
            <w:webHidden/>
          </w:rPr>
          <w:fldChar w:fldCharType="separate"/>
        </w:r>
        <w:r>
          <w:rPr>
            <w:noProof/>
            <w:webHidden/>
          </w:rPr>
          <w:t>8</w:t>
        </w:r>
        <w:r>
          <w:rPr>
            <w:noProof/>
            <w:webHidden/>
          </w:rPr>
          <w:fldChar w:fldCharType="end"/>
        </w:r>
      </w:hyperlink>
    </w:p>
    <w:p w14:paraId="12C6AD87" w14:textId="28B7F6F1" w:rsidR="00D36C35" w:rsidRDefault="00D36C35">
      <w:pPr>
        <w:pStyle w:val="TableofFigures"/>
        <w:tabs>
          <w:tab w:val="right" w:leader="dot" w:pos="9350"/>
        </w:tabs>
        <w:rPr>
          <w:noProof/>
          <w:kern w:val="2"/>
          <w:sz w:val="24"/>
          <w:lang w:eastAsia="en-US"/>
          <w14:ligatures w14:val="standardContextual"/>
        </w:rPr>
      </w:pPr>
      <w:hyperlink w:anchor="_Toc227571747" w:history="1">
        <w:r w:rsidRPr="00EF6716">
          <w:rPr>
            <w:rStyle w:val="Hyperlink"/>
            <w:noProof/>
          </w:rPr>
          <w:t>Table 12. Verified Cost Effectiveness Inputs - PGL</w:t>
        </w:r>
        <w:r>
          <w:rPr>
            <w:noProof/>
            <w:webHidden/>
          </w:rPr>
          <w:tab/>
        </w:r>
        <w:r>
          <w:rPr>
            <w:noProof/>
            <w:webHidden/>
          </w:rPr>
          <w:fldChar w:fldCharType="begin"/>
        </w:r>
        <w:r>
          <w:rPr>
            <w:noProof/>
            <w:webHidden/>
          </w:rPr>
          <w:instrText xml:space="preserve"> PAGEREF _Toc227571747 \h </w:instrText>
        </w:r>
        <w:r>
          <w:rPr>
            <w:noProof/>
            <w:webHidden/>
          </w:rPr>
        </w:r>
        <w:r>
          <w:rPr>
            <w:noProof/>
            <w:webHidden/>
          </w:rPr>
          <w:fldChar w:fldCharType="separate"/>
        </w:r>
        <w:r>
          <w:rPr>
            <w:noProof/>
            <w:webHidden/>
          </w:rPr>
          <w:t>9</w:t>
        </w:r>
        <w:r>
          <w:rPr>
            <w:noProof/>
            <w:webHidden/>
          </w:rPr>
          <w:fldChar w:fldCharType="end"/>
        </w:r>
      </w:hyperlink>
    </w:p>
    <w:p w14:paraId="6AFBBF59" w14:textId="119E0606" w:rsidR="00D36C35" w:rsidRDefault="00D36C35">
      <w:pPr>
        <w:pStyle w:val="TableofFigures"/>
        <w:tabs>
          <w:tab w:val="right" w:leader="dot" w:pos="9350"/>
        </w:tabs>
        <w:rPr>
          <w:noProof/>
          <w:kern w:val="2"/>
          <w:sz w:val="24"/>
          <w:lang w:eastAsia="en-US"/>
          <w14:ligatures w14:val="standardContextual"/>
        </w:rPr>
      </w:pPr>
      <w:hyperlink w:anchor="_Toc227571748" w:history="1">
        <w:r w:rsidRPr="00EF6716">
          <w:rPr>
            <w:rStyle w:val="Hyperlink"/>
            <w:noProof/>
          </w:rPr>
          <w:t>Table 13. Verified Cost Effectiveness Inputs – NSG</w:t>
        </w:r>
        <w:r>
          <w:rPr>
            <w:noProof/>
            <w:webHidden/>
          </w:rPr>
          <w:tab/>
        </w:r>
        <w:r>
          <w:rPr>
            <w:noProof/>
            <w:webHidden/>
          </w:rPr>
          <w:fldChar w:fldCharType="begin"/>
        </w:r>
        <w:r>
          <w:rPr>
            <w:noProof/>
            <w:webHidden/>
          </w:rPr>
          <w:instrText xml:space="preserve"> PAGEREF _Toc227571748 \h </w:instrText>
        </w:r>
        <w:r>
          <w:rPr>
            <w:noProof/>
            <w:webHidden/>
          </w:rPr>
        </w:r>
        <w:r>
          <w:rPr>
            <w:noProof/>
            <w:webHidden/>
          </w:rPr>
          <w:fldChar w:fldCharType="separate"/>
        </w:r>
        <w:r>
          <w:rPr>
            <w:noProof/>
            <w:webHidden/>
          </w:rPr>
          <w:t>10</w:t>
        </w:r>
        <w:r>
          <w:rPr>
            <w:noProof/>
            <w:webHidden/>
          </w:rPr>
          <w:fldChar w:fldCharType="end"/>
        </w:r>
      </w:hyperlink>
    </w:p>
    <w:p w14:paraId="0B8A9F88" w14:textId="56E8B915" w:rsidR="00DF26BB" w:rsidRDefault="00DF26BB">
      <w:r>
        <w:fldChar w:fldCharType="end"/>
      </w:r>
    </w:p>
    <w:p w14:paraId="632BE945" w14:textId="77777777" w:rsidR="00DF26BB" w:rsidRDefault="00DF26BB"/>
    <w:p w14:paraId="08905987" w14:textId="77777777" w:rsidR="00DF26BB" w:rsidRDefault="00DF26BB"/>
    <w:p w14:paraId="45B58AD7" w14:textId="2B840588" w:rsidR="00DF26BB" w:rsidRDefault="00DF26BB">
      <w:pPr>
        <w:sectPr w:rsidR="00DF26BB">
          <w:headerReference w:type="first" r:id="rId21"/>
          <w:pgSz w:w="12240" w:h="15840"/>
          <w:pgMar w:top="1440" w:right="1440" w:bottom="1440" w:left="1440" w:header="720" w:footer="720" w:gutter="0"/>
          <w:pgNumType w:fmt="lowerRoman"/>
          <w:cols w:space="720"/>
          <w:titlePg/>
          <w:docGrid w:linePitch="360"/>
        </w:sectPr>
      </w:pPr>
    </w:p>
    <w:p w14:paraId="61DD9945" w14:textId="77777777" w:rsidR="00DF26BB" w:rsidRDefault="00DF26BB">
      <w:pPr>
        <w:pStyle w:val="Heading1"/>
      </w:pPr>
      <w:bookmarkStart w:id="1" w:name="_Toc151976667"/>
      <w:bookmarkStart w:id="2" w:name="_Toc187399541"/>
      <w:bookmarkStart w:id="3" w:name="_Toc224633769"/>
      <w:r>
        <w:lastRenderedPageBreak/>
        <w:t>Introduction</w:t>
      </w:r>
      <w:bookmarkEnd w:id="1"/>
      <w:bookmarkEnd w:id="2"/>
      <w:bookmarkEnd w:id="3"/>
    </w:p>
    <w:p w14:paraId="024917F1" w14:textId="69E7D868" w:rsidR="00DF26BB" w:rsidRDefault="00DF26BB" w:rsidP="0054321B">
      <w:r w:rsidRPr="00F64B8B">
        <w:t xml:space="preserve">This report presents </w:t>
      </w:r>
      <w:r>
        <w:t xml:space="preserve">the results of the impact evaluation of the Peoples Gas (PGL) and North Shore Gas (NSG) 2025 </w:t>
      </w:r>
      <w:r w:rsidR="0054321B">
        <w:t>Custom</w:t>
      </w:r>
      <w:r>
        <w:t xml:space="preserve"> program. It presents a summary of the energy impacts for the total program and broken out by relevant measure and program structure details. The appendix presents the impact analysis methodology</w:t>
      </w:r>
      <w:r w:rsidR="00D441C2">
        <w:t xml:space="preserve"> and inputs for cost effectiveness analysis</w:t>
      </w:r>
      <w:r>
        <w:t>. Program year 2025 covers January 1 to December 31, 2025</w:t>
      </w:r>
      <w:r w:rsidRPr="00B52A58">
        <w:t>.</w:t>
      </w:r>
    </w:p>
    <w:p w14:paraId="4EE590A6" w14:textId="6CA74170" w:rsidR="00DF26BB" w:rsidRDefault="00DF26BB">
      <w:pPr>
        <w:pStyle w:val="Heading1"/>
      </w:pPr>
      <w:bookmarkStart w:id="4" w:name="_Toc151976668"/>
      <w:bookmarkStart w:id="5" w:name="_Toc187399542"/>
      <w:bookmarkStart w:id="6" w:name="_Toc224633770"/>
      <w:r>
        <w:t xml:space="preserve">Program </w:t>
      </w:r>
      <w:bookmarkEnd w:id="4"/>
      <w:bookmarkEnd w:id="5"/>
      <w:r>
        <w:t>Description</w:t>
      </w:r>
      <w:bookmarkStart w:id="7" w:name="_Hlk500573405"/>
      <w:bookmarkEnd w:id="6"/>
    </w:p>
    <w:p w14:paraId="004D2C56" w14:textId="3727E710" w:rsidR="0054321B" w:rsidRDefault="0054321B" w:rsidP="0054321B">
      <w:r>
        <w:t xml:space="preserve">The Custom program provides PGL and NSG private sector commercial and industrial (C&amp;I) and public sector (PS) customers with rebates on a custom basis; these are applications for measures not covered under the Prescriptive Rebate path. Typical market sectors for this program include larger customers in light and heavy manufacturing, hospitals, hotels, public sector facilities, and other process heating intensive businesses. </w:t>
      </w:r>
    </w:p>
    <w:p w14:paraId="2BAA9B09" w14:textId="77777777" w:rsidR="0054321B" w:rsidRDefault="0054321B" w:rsidP="0054321B">
      <w:r>
        <w:t xml:space="preserve">Custom rebates are on a dollar per therm basis, subject to payback and project cost limitations. PGL and NSG may revise eligible measures and incentives as driven by current market conditions, changes to codes and standards, technology, evaluation results, and program management knowledge. </w:t>
      </w:r>
    </w:p>
    <w:p w14:paraId="2E1F28BF" w14:textId="7998A6A7" w:rsidR="00DF26BB" w:rsidRDefault="0054321B" w:rsidP="0054321B">
      <w:r>
        <w:t xml:space="preserve">The PGL Custom program had 10 participants in 2025 and completed 17 projects, as shown in </w:t>
      </w:r>
      <w:r w:rsidR="00D441C2">
        <w:fldChar w:fldCharType="begin"/>
      </w:r>
      <w:r w:rsidR="00D441C2">
        <w:instrText xml:space="preserve"> REF _Ref227327914 \h </w:instrText>
      </w:r>
      <w:r w:rsidR="00D441C2">
        <w:fldChar w:fldCharType="separate"/>
      </w:r>
      <w:r w:rsidR="00D441C2">
        <w:t xml:space="preserve">Table </w:t>
      </w:r>
      <w:r w:rsidR="00D441C2">
        <w:rPr>
          <w:noProof/>
        </w:rPr>
        <w:t>1</w:t>
      </w:r>
      <w:r w:rsidR="00D441C2">
        <w:fldChar w:fldCharType="end"/>
      </w:r>
      <w:r>
        <w:t>.</w:t>
      </w:r>
      <w:r w:rsidR="00DF26BB">
        <w:t xml:space="preserve"> </w:t>
      </w:r>
      <w:bookmarkEnd w:id="7"/>
    </w:p>
    <w:p w14:paraId="7C6AECFE" w14:textId="5B8CEF72" w:rsidR="00DF26BB" w:rsidRDefault="00DF26BB" w:rsidP="00EB1961">
      <w:pPr>
        <w:pStyle w:val="Caption"/>
        <w:spacing w:after="0"/>
      </w:pPr>
      <w:bookmarkStart w:id="8" w:name="_Ref227327914"/>
      <w:bookmarkStart w:id="9" w:name="Table_1_PGL"/>
      <w:bookmarkStart w:id="10" w:name="_Toc189750766"/>
      <w:bookmarkStart w:id="11" w:name="_Toc227571736"/>
      <w:r>
        <w:t xml:space="preserve">Table </w:t>
      </w:r>
      <w:r>
        <w:fldChar w:fldCharType="begin"/>
      </w:r>
      <w:r>
        <w:instrText xml:space="preserve"> SEQ Table \* ARABIC </w:instrText>
      </w:r>
      <w:r>
        <w:fldChar w:fldCharType="separate"/>
      </w:r>
      <w:r>
        <w:rPr>
          <w:noProof/>
        </w:rPr>
        <w:t>1</w:t>
      </w:r>
      <w:r>
        <w:rPr>
          <w:noProof/>
        </w:rPr>
        <w:fldChar w:fldCharType="end"/>
      </w:r>
      <w:bookmarkEnd w:id="8"/>
      <w:r w:rsidRPr="00F7087A">
        <w:t>.</w:t>
      </w:r>
      <w:r>
        <w:t xml:space="preserve"> </w:t>
      </w:r>
      <w:bookmarkEnd w:id="9"/>
      <w:r>
        <w:t xml:space="preserve">2025 </w:t>
      </w:r>
      <w:r w:rsidRPr="005C2837">
        <w:t>Volumetric</w:t>
      </w:r>
      <w:r>
        <w:t xml:space="preserve"> </w:t>
      </w:r>
      <w:bookmarkEnd w:id="10"/>
      <w:r>
        <w:t>Summary for PGL</w:t>
      </w:r>
      <w:bookmarkEnd w:id="11"/>
    </w:p>
    <w:tbl>
      <w:tblPr>
        <w:tblW w:w="0" w:type="auto"/>
        <w:jc w:val="center"/>
        <w:tblLayout w:type="fixed"/>
        <w:tblLook w:val="0420" w:firstRow="1" w:lastRow="0" w:firstColumn="0" w:lastColumn="0" w:noHBand="0" w:noVBand="1"/>
      </w:tblPr>
      <w:tblGrid>
        <w:gridCol w:w="2340"/>
        <w:gridCol w:w="2340"/>
        <w:gridCol w:w="2340"/>
        <w:gridCol w:w="2340"/>
      </w:tblGrid>
      <w:tr w:rsidR="00C86C48" w14:paraId="2A032715" w14:textId="77777777">
        <w:trPr>
          <w:tblHeader/>
          <w:jc w:val="center"/>
        </w:trPr>
        <w:tc>
          <w:tcPr>
            <w:tcW w:w="234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A49F8F2"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Participation</w:t>
            </w:r>
          </w:p>
        </w:tc>
        <w:tc>
          <w:tcPr>
            <w:tcW w:w="234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2E03E26"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Private</w:t>
            </w:r>
          </w:p>
        </w:tc>
        <w:tc>
          <w:tcPr>
            <w:tcW w:w="234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FBCF04D"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Public</w:t>
            </w:r>
          </w:p>
        </w:tc>
        <w:tc>
          <w:tcPr>
            <w:tcW w:w="234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5B922A"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Total</w:t>
            </w:r>
          </w:p>
        </w:tc>
      </w:tr>
      <w:tr w:rsidR="00C86C48" w14:paraId="3224F429" w14:textId="77777777">
        <w:trPr>
          <w:jc w:val="center"/>
        </w:trPr>
        <w:tc>
          <w:tcPr>
            <w:tcW w:w="234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FF1197"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Participants *</w:t>
            </w:r>
          </w:p>
        </w:tc>
        <w:tc>
          <w:tcPr>
            <w:tcW w:w="234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52BA34"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w:t>
            </w:r>
          </w:p>
        </w:tc>
        <w:tc>
          <w:tcPr>
            <w:tcW w:w="234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BE2965"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234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46CCA0"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w:t>
            </w:r>
          </w:p>
        </w:tc>
      </w:tr>
      <w:tr w:rsidR="00C86C48" w14:paraId="11082370" w14:textId="77777777">
        <w:trPr>
          <w:jc w:val="center"/>
        </w:trPr>
        <w:tc>
          <w:tcPr>
            <w:tcW w:w="23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B7A129"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Installed Projects </w:t>
            </w:r>
            <w:r>
              <w:rPr>
                <w:rFonts w:ascii="Aptos Narrow" w:eastAsia="DejaVu Sans" w:hAnsi="DejaVu Sans" w:cs="DejaVu Sans"/>
                <w:color w:val="000000"/>
                <w:sz w:val="20"/>
                <w:szCs w:val="20"/>
              </w:rPr>
              <w:t>†</w:t>
            </w:r>
          </w:p>
        </w:tc>
        <w:tc>
          <w:tcPr>
            <w:tcW w:w="23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AE7AAE"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w:t>
            </w:r>
          </w:p>
        </w:tc>
        <w:tc>
          <w:tcPr>
            <w:tcW w:w="23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A56EC8"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w:t>
            </w:r>
          </w:p>
        </w:tc>
        <w:tc>
          <w:tcPr>
            <w:tcW w:w="23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97B505"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w:t>
            </w:r>
          </w:p>
        </w:tc>
      </w:tr>
      <w:tr w:rsidR="00C86C48" w14:paraId="1320B9E9" w14:textId="77777777">
        <w:trPr>
          <w:jc w:val="center"/>
        </w:trPr>
        <w:tc>
          <w:tcPr>
            <w:tcW w:w="234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0443006"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Measure Types Installed </w:t>
            </w:r>
            <w:r>
              <w:rPr>
                <w:rFonts w:ascii="Aptos Narrow" w:eastAsia="DejaVu Sans" w:hAnsi="DejaVu Sans" w:cs="DejaVu Sans"/>
                <w:color w:val="000000"/>
                <w:sz w:val="20"/>
                <w:szCs w:val="20"/>
              </w:rPr>
              <w:t>‡</w:t>
            </w:r>
          </w:p>
        </w:tc>
        <w:tc>
          <w:tcPr>
            <w:tcW w:w="234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2F3005D"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w:t>
            </w:r>
          </w:p>
        </w:tc>
        <w:tc>
          <w:tcPr>
            <w:tcW w:w="234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F61D3BE"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w:t>
            </w:r>
          </w:p>
        </w:tc>
        <w:tc>
          <w:tcPr>
            <w:tcW w:w="234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704EDB9"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w:t>
            </w:r>
          </w:p>
        </w:tc>
      </w:tr>
    </w:tbl>
    <w:p w14:paraId="54674EF2" w14:textId="378C609F" w:rsidR="00DF26BB" w:rsidRPr="00752E20" w:rsidRDefault="00DF26BB">
      <w:pPr>
        <w:pStyle w:val="TableFigureSourceorNote"/>
      </w:pPr>
      <w:r w:rsidRPr="00752E20">
        <w:t xml:space="preserve">* Participants are defined as </w:t>
      </w:r>
      <w:r w:rsidR="00EA106B">
        <w:t>unique work order IDs</w:t>
      </w:r>
    </w:p>
    <w:p w14:paraId="1A4C6A04" w14:textId="3BD3438C" w:rsidR="00DF26BB" w:rsidRDefault="00DF26BB">
      <w:pPr>
        <w:pStyle w:val="TableFigureSourceorNote"/>
      </w:pPr>
      <w:r w:rsidRPr="00752E20">
        <w:t xml:space="preserve">† Installed Projects are defined as </w:t>
      </w:r>
      <w:r w:rsidR="00EA106B">
        <w:t>unique retrofit for each participant</w:t>
      </w:r>
    </w:p>
    <w:p w14:paraId="625954FA" w14:textId="543890C9" w:rsidR="00EA106B" w:rsidRPr="00752E20" w:rsidRDefault="00EA106B">
      <w:pPr>
        <w:pStyle w:val="TableFigureSourceorNote"/>
      </w:pPr>
      <w:r w:rsidRPr="00EA106B">
        <w:t>‡ Total Measure Types Installed is less than the sum of private and public due to the same Measure Types in different building sectors.</w:t>
      </w:r>
    </w:p>
    <w:p w14:paraId="008BD59A" w14:textId="49214A3C" w:rsidR="00DF26BB" w:rsidRDefault="00DF26BB">
      <w:pPr>
        <w:pStyle w:val="TableFigureSourceorNote"/>
      </w:pPr>
      <w:r w:rsidRPr="00E47345">
        <w:t xml:space="preserve">Source: </w:t>
      </w:r>
      <w:r>
        <w:t xml:space="preserve">Peoples Gas tracking data and evaluation team </w:t>
      </w:r>
      <w:r w:rsidRPr="00651E3A">
        <w:t>analysis</w:t>
      </w:r>
      <w:r w:rsidRPr="00E47345">
        <w:t>.</w:t>
      </w:r>
    </w:p>
    <w:p w14:paraId="1D109BF3" w14:textId="77777777" w:rsidR="00DF26BB" w:rsidRDefault="00DF26BB"/>
    <w:p w14:paraId="3899011D" w14:textId="2B87C7ED" w:rsidR="00DF26BB" w:rsidRDefault="0054321B">
      <w:r w:rsidRPr="0054321B">
        <w:t xml:space="preserve">The </w:t>
      </w:r>
      <w:r>
        <w:t>NSG</w:t>
      </w:r>
      <w:r w:rsidRPr="0054321B">
        <w:t xml:space="preserve"> Custom program had </w:t>
      </w:r>
      <w:r>
        <w:t>6</w:t>
      </w:r>
      <w:r w:rsidRPr="0054321B">
        <w:t xml:space="preserve"> participants in 2025 and completed 7 projects, as shown in </w:t>
      </w:r>
      <w:r w:rsidR="00887844">
        <w:fldChar w:fldCharType="begin"/>
      </w:r>
      <w:r w:rsidR="00887844">
        <w:instrText xml:space="preserve"> REF _Ref227328279 \h </w:instrText>
      </w:r>
      <w:r w:rsidR="00887844">
        <w:fldChar w:fldCharType="separate"/>
      </w:r>
      <w:r w:rsidR="00887844">
        <w:t xml:space="preserve">Table </w:t>
      </w:r>
      <w:r w:rsidR="00887844">
        <w:rPr>
          <w:noProof/>
        </w:rPr>
        <w:t>2</w:t>
      </w:r>
      <w:r w:rsidR="00887844">
        <w:fldChar w:fldCharType="end"/>
      </w:r>
      <w:r w:rsidRPr="0054321B">
        <w:t>.</w:t>
      </w:r>
      <w:r w:rsidR="00DF26BB">
        <w:t xml:space="preserve"> </w:t>
      </w:r>
    </w:p>
    <w:p w14:paraId="4D5EC382" w14:textId="77777777" w:rsidR="00D36C35" w:rsidRDefault="00D36C35"/>
    <w:p w14:paraId="62410EFD" w14:textId="77777777" w:rsidR="00D36C35" w:rsidRDefault="00D36C35"/>
    <w:p w14:paraId="0CD61145" w14:textId="77777777" w:rsidR="00D36C35" w:rsidRDefault="00D36C35"/>
    <w:p w14:paraId="42DA9210" w14:textId="77777777" w:rsidR="00D36C35" w:rsidRDefault="00D36C35"/>
    <w:p w14:paraId="22492BB0" w14:textId="2A1C64AA" w:rsidR="00DF26BB" w:rsidRDefault="00D441C2" w:rsidP="00D441C2">
      <w:pPr>
        <w:pStyle w:val="Caption"/>
        <w:spacing w:after="0"/>
      </w:pPr>
      <w:bookmarkStart w:id="12" w:name="_Ref227328279"/>
      <w:bookmarkStart w:id="13" w:name="Table_3_NSG"/>
      <w:bookmarkStart w:id="14" w:name="_Toc61360474"/>
      <w:bookmarkStart w:id="15" w:name="_Toc189750714"/>
      <w:bookmarkStart w:id="16" w:name="_Toc227571737"/>
      <w:r>
        <w:lastRenderedPageBreak/>
        <w:t xml:space="preserve">Table </w:t>
      </w:r>
      <w:r>
        <w:fldChar w:fldCharType="begin"/>
      </w:r>
      <w:r>
        <w:instrText xml:space="preserve"> SEQ Table \* ARABIC </w:instrText>
      </w:r>
      <w:r>
        <w:fldChar w:fldCharType="separate"/>
      </w:r>
      <w:r>
        <w:rPr>
          <w:noProof/>
        </w:rPr>
        <w:t>2</w:t>
      </w:r>
      <w:r>
        <w:rPr>
          <w:noProof/>
        </w:rPr>
        <w:fldChar w:fldCharType="end"/>
      </w:r>
      <w:bookmarkEnd w:id="12"/>
      <w:r w:rsidRPr="00F7087A">
        <w:t>.</w:t>
      </w:r>
      <w:r>
        <w:t xml:space="preserve"> </w:t>
      </w:r>
      <w:bookmarkEnd w:id="13"/>
      <w:r w:rsidR="00DF26BB">
        <w:t>2025 Volumetric Summary for NSG</w:t>
      </w:r>
      <w:bookmarkEnd w:id="14"/>
      <w:bookmarkEnd w:id="15"/>
      <w:bookmarkEnd w:id="16"/>
    </w:p>
    <w:tbl>
      <w:tblPr>
        <w:tblW w:w="0" w:type="auto"/>
        <w:jc w:val="center"/>
        <w:tblLayout w:type="fixed"/>
        <w:tblLook w:val="0420" w:firstRow="1" w:lastRow="0" w:firstColumn="0" w:lastColumn="0" w:noHBand="0" w:noVBand="1"/>
      </w:tblPr>
      <w:tblGrid>
        <w:gridCol w:w="2340"/>
        <w:gridCol w:w="2340"/>
        <w:gridCol w:w="2340"/>
        <w:gridCol w:w="2340"/>
      </w:tblGrid>
      <w:tr w:rsidR="00C86C48" w14:paraId="46580278" w14:textId="77777777">
        <w:trPr>
          <w:tblHeader/>
          <w:jc w:val="center"/>
        </w:trPr>
        <w:tc>
          <w:tcPr>
            <w:tcW w:w="234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A14FD04"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Participation</w:t>
            </w:r>
          </w:p>
        </w:tc>
        <w:tc>
          <w:tcPr>
            <w:tcW w:w="234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23B8042"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Private</w:t>
            </w:r>
          </w:p>
        </w:tc>
        <w:tc>
          <w:tcPr>
            <w:tcW w:w="234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FB43CD7"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Public</w:t>
            </w:r>
          </w:p>
        </w:tc>
        <w:tc>
          <w:tcPr>
            <w:tcW w:w="234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08EEE47"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Total</w:t>
            </w:r>
          </w:p>
        </w:tc>
      </w:tr>
      <w:tr w:rsidR="00C86C48" w14:paraId="4CE73975" w14:textId="77777777">
        <w:trPr>
          <w:jc w:val="center"/>
        </w:trPr>
        <w:tc>
          <w:tcPr>
            <w:tcW w:w="234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6385EB"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Participants *</w:t>
            </w:r>
          </w:p>
        </w:tc>
        <w:tc>
          <w:tcPr>
            <w:tcW w:w="234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15576C"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w:t>
            </w:r>
          </w:p>
        </w:tc>
        <w:tc>
          <w:tcPr>
            <w:tcW w:w="234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C795E9"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234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CEF705"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w:t>
            </w:r>
          </w:p>
        </w:tc>
      </w:tr>
      <w:tr w:rsidR="00C86C48" w14:paraId="7ADFD57F" w14:textId="77777777">
        <w:trPr>
          <w:jc w:val="center"/>
        </w:trPr>
        <w:tc>
          <w:tcPr>
            <w:tcW w:w="23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9411A6"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Installed Projects </w:t>
            </w:r>
            <w:r>
              <w:rPr>
                <w:rFonts w:ascii="Aptos Narrow" w:eastAsia="DejaVu Sans" w:hAnsi="DejaVu Sans" w:cs="DejaVu Sans"/>
                <w:color w:val="000000"/>
                <w:sz w:val="20"/>
                <w:szCs w:val="20"/>
              </w:rPr>
              <w:t>†</w:t>
            </w:r>
          </w:p>
        </w:tc>
        <w:tc>
          <w:tcPr>
            <w:tcW w:w="23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75E679"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w:t>
            </w:r>
          </w:p>
        </w:tc>
        <w:tc>
          <w:tcPr>
            <w:tcW w:w="23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176948"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23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2EA0E9"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w:t>
            </w:r>
          </w:p>
        </w:tc>
      </w:tr>
      <w:tr w:rsidR="00C86C48" w14:paraId="37B050CF" w14:textId="77777777">
        <w:trPr>
          <w:jc w:val="center"/>
        </w:trPr>
        <w:tc>
          <w:tcPr>
            <w:tcW w:w="234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80E5495"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Measure Types Installed </w:t>
            </w:r>
            <w:r>
              <w:rPr>
                <w:rFonts w:ascii="Aptos Narrow" w:eastAsia="DejaVu Sans" w:hAnsi="DejaVu Sans" w:cs="DejaVu Sans"/>
                <w:color w:val="000000"/>
                <w:sz w:val="20"/>
                <w:szCs w:val="20"/>
              </w:rPr>
              <w:t>‡</w:t>
            </w:r>
          </w:p>
        </w:tc>
        <w:tc>
          <w:tcPr>
            <w:tcW w:w="234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8CFC440"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w:t>
            </w:r>
          </w:p>
        </w:tc>
        <w:tc>
          <w:tcPr>
            <w:tcW w:w="234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5A8A949"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234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2732DCA"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w:t>
            </w:r>
          </w:p>
        </w:tc>
      </w:tr>
    </w:tbl>
    <w:p w14:paraId="37514AAE" w14:textId="3725887D" w:rsidR="00DF26BB" w:rsidRPr="00BD0D15" w:rsidRDefault="00DF26BB">
      <w:pPr>
        <w:pStyle w:val="TableFigureSourceorNote"/>
      </w:pPr>
      <w:r w:rsidRPr="00BD0D15">
        <w:t xml:space="preserve">* Participants are defined as </w:t>
      </w:r>
      <w:r w:rsidR="00EA106B" w:rsidRPr="00EA106B">
        <w:t>unique work order IDs</w:t>
      </w:r>
    </w:p>
    <w:p w14:paraId="44AACF6D" w14:textId="1EDDF708" w:rsidR="00DF26BB" w:rsidRDefault="00DF26BB">
      <w:pPr>
        <w:pStyle w:val="TableFigureSourceorNote"/>
      </w:pPr>
      <w:r w:rsidRPr="00BD0D15">
        <w:t xml:space="preserve">† Installed Projects are defined as </w:t>
      </w:r>
      <w:r w:rsidR="00EA106B" w:rsidRPr="00EA106B">
        <w:t>unique retrofit for each participant</w:t>
      </w:r>
    </w:p>
    <w:p w14:paraId="368F4CF3" w14:textId="396B78EA" w:rsidR="00EA106B" w:rsidRPr="00BD0D15" w:rsidRDefault="00EA106B">
      <w:pPr>
        <w:pStyle w:val="TableFigureSourceorNote"/>
      </w:pPr>
      <w:r w:rsidRPr="00EA106B">
        <w:t>‡ Total Measure Types Installed is less than the sum of private and public due to the same Measure Types in different building sectors.</w:t>
      </w:r>
    </w:p>
    <w:p w14:paraId="07017F52" w14:textId="2517D179" w:rsidR="00DF26BB" w:rsidRPr="00F65903" w:rsidRDefault="00DF26BB" w:rsidP="00B252B1">
      <w:pPr>
        <w:pStyle w:val="TableFigureSourceorNote"/>
      </w:pPr>
      <w:r w:rsidRPr="00F65903">
        <w:t xml:space="preserve">Source: </w:t>
      </w:r>
      <w:bookmarkStart w:id="17" w:name="_Hlk29978029"/>
      <w:r w:rsidRPr="00F65903">
        <w:t>North Shore Gas tracking data and Guidehouse evaluation team analysis</w:t>
      </w:r>
      <w:bookmarkEnd w:id="17"/>
      <w:r w:rsidRPr="00F65903">
        <w:t>.</w:t>
      </w:r>
    </w:p>
    <w:p w14:paraId="3CCE15F8" w14:textId="5042B99A" w:rsidR="00DF26BB" w:rsidRDefault="00DF26BB">
      <w:pPr>
        <w:pStyle w:val="Heading1"/>
      </w:pPr>
      <w:bookmarkStart w:id="18" w:name="_Toc224633771"/>
      <w:r>
        <w:t>Program Savings Detail</w:t>
      </w:r>
      <w:bookmarkEnd w:id="18"/>
    </w:p>
    <w:p w14:paraId="0FD117C1" w14:textId="13108D9D" w:rsidR="00DF26BB" w:rsidRDefault="00887844">
      <w:r>
        <w:fldChar w:fldCharType="begin"/>
      </w:r>
      <w:r>
        <w:instrText xml:space="preserve"> REF _Ref227328295 \h </w:instrText>
      </w:r>
      <w:r>
        <w:fldChar w:fldCharType="separate"/>
      </w:r>
      <w:r>
        <w:t xml:space="preserve">Table </w:t>
      </w:r>
      <w:r>
        <w:rPr>
          <w:noProof/>
        </w:rPr>
        <w:t>3</w:t>
      </w:r>
      <w:r>
        <w:fldChar w:fldCharType="end"/>
      </w:r>
      <w:r w:rsidR="00DF26BB">
        <w:t xml:space="preserve"> </w:t>
      </w:r>
      <w:r w:rsidR="00DF26BB" w:rsidRPr="00A90B62">
        <w:t>summarize</w:t>
      </w:r>
      <w:r w:rsidR="00DF26BB">
        <w:t>s</w:t>
      </w:r>
      <w:r w:rsidR="00DF26BB" w:rsidRPr="00A90B62">
        <w:t xml:space="preserve"> the </w:t>
      </w:r>
      <w:r w:rsidR="00DF26BB">
        <w:t xml:space="preserve">energy </w:t>
      </w:r>
      <w:r w:rsidR="00DF26BB" w:rsidRPr="00A90B62">
        <w:t xml:space="preserve">savings the </w:t>
      </w:r>
      <w:r w:rsidR="00DF26BB">
        <w:t xml:space="preserve">PGL </w:t>
      </w:r>
      <w:r w:rsidR="00B252B1">
        <w:t xml:space="preserve">Custom </w:t>
      </w:r>
      <w:r w:rsidR="00DF26BB">
        <w:t>P</w:t>
      </w:r>
      <w:r w:rsidR="00DF26BB" w:rsidRPr="00A90B62">
        <w:t>rogram</w:t>
      </w:r>
      <w:r w:rsidR="00DF26BB">
        <w:t xml:space="preserve"> achieved in 2025</w:t>
      </w:r>
      <w:r w:rsidR="00B9289D">
        <w:t>, indicating which portion of the savings were realized from disadvantaged communities (DAC)</w:t>
      </w:r>
      <w:r w:rsidR="00DF26BB">
        <w:t>.</w:t>
      </w:r>
    </w:p>
    <w:p w14:paraId="1C523E61" w14:textId="38280BF5" w:rsidR="00DF26BB" w:rsidRDefault="00D441C2" w:rsidP="00D441C2">
      <w:pPr>
        <w:pStyle w:val="Caption"/>
        <w:spacing w:after="0"/>
      </w:pPr>
      <w:bookmarkStart w:id="19" w:name="_Ref227328295"/>
      <w:bookmarkStart w:id="20" w:name="_Ref189739479"/>
      <w:bookmarkStart w:id="21" w:name="Table_5_PGL"/>
      <w:bookmarkStart w:id="22" w:name="_Toc397011684"/>
      <w:bookmarkStart w:id="23" w:name="_Toc397011694"/>
      <w:bookmarkStart w:id="24" w:name="_Toc398541809"/>
      <w:bookmarkStart w:id="25" w:name="_Toc398541922"/>
      <w:bookmarkStart w:id="26" w:name="_Toc398546654"/>
      <w:bookmarkStart w:id="27" w:name="_Toc423009516"/>
      <w:bookmarkStart w:id="28" w:name="_Toc426278634"/>
      <w:bookmarkStart w:id="29" w:name="_Toc61360476"/>
      <w:bookmarkStart w:id="30" w:name="_Toc189750716"/>
      <w:bookmarkStart w:id="31" w:name="_Toc227571738"/>
      <w:r>
        <w:t xml:space="preserve">Table </w:t>
      </w:r>
      <w:r>
        <w:fldChar w:fldCharType="begin"/>
      </w:r>
      <w:r>
        <w:instrText xml:space="preserve"> SEQ Table \* ARABIC </w:instrText>
      </w:r>
      <w:r>
        <w:fldChar w:fldCharType="separate"/>
      </w:r>
      <w:r>
        <w:rPr>
          <w:noProof/>
        </w:rPr>
        <w:t>3</w:t>
      </w:r>
      <w:r>
        <w:rPr>
          <w:noProof/>
        </w:rPr>
        <w:fldChar w:fldCharType="end"/>
      </w:r>
      <w:bookmarkEnd w:id="19"/>
      <w:r w:rsidRPr="00F7087A">
        <w:t>.</w:t>
      </w:r>
      <w:r>
        <w:t xml:space="preserve"> </w:t>
      </w:r>
      <w:bookmarkEnd w:id="20"/>
      <w:bookmarkEnd w:id="21"/>
      <w:r w:rsidR="00DF26BB">
        <w:t>2025 Annual Energy Savings Summary</w:t>
      </w:r>
      <w:bookmarkEnd w:id="22"/>
      <w:bookmarkEnd w:id="23"/>
      <w:bookmarkEnd w:id="24"/>
      <w:bookmarkEnd w:id="25"/>
      <w:bookmarkEnd w:id="26"/>
      <w:bookmarkEnd w:id="27"/>
      <w:bookmarkEnd w:id="28"/>
      <w:r w:rsidR="00DF26BB">
        <w:t xml:space="preserve"> for PGL</w:t>
      </w:r>
      <w:bookmarkEnd w:id="29"/>
      <w:bookmarkEnd w:id="30"/>
      <w:bookmarkEnd w:id="31"/>
    </w:p>
    <w:tbl>
      <w:tblPr>
        <w:tblW w:w="5000" w:type="pct"/>
        <w:jc w:val="center"/>
        <w:tblLook w:val="0420" w:firstRow="1" w:lastRow="0" w:firstColumn="0" w:lastColumn="0" w:noHBand="0" w:noVBand="1"/>
      </w:tblPr>
      <w:tblGrid>
        <w:gridCol w:w="2818"/>
        <w:gridCol w:w="1106"/>
        <w:gridCol w:w="1309"/>
        <w:gridCol w:w="1309"/>
        <w:gridCol w:w="1309"/>
        <w:gridCol w:w="1509"/>
      </w:tblGrid>
      <w:tr w:rsidR="00B9289D" w14:paraId="02D1CED3" w14:textId="77777777" w:rsidTr="00B9289D">
        <w:trPr>
          <w:tblHeader/>
          <w:jc w:val="center"/>
        </w:trPr>
        <w:tc>
          <w:tcPr>
            <w:tcW w:w="150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5A67C85"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Category</w:t>
            </w:r>
          </w:p>
        </w:tc>
        <w:tc>
          <w:tcPr>
            <w:tcW w:w="591"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57AFFD4"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Savings (Therms)</w:t>
            </w:r>
          </w:p>
        </w:tc>
        <w:tc>
          <w:tcPr>
            <w:tcW w:w="699"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AB52DFF"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RR*</w:t>
            </w:r>
          </w:p>
        </w:tc>
        <w:tc>
          <w:tcPr>
            <w:tcW w:w="699"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3B28281"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Savings (Therms)</w:t>
            </w:r>
          </w:p>
        </w:tc>
        <w:tc>
          <w:tcPr>
            <w:tcW w:w="699"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24553DF"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NTG</w:t>
            </w:r>
            <w:r>
              <w:rPr>
                <w:rFonts w:ascii="Aptos Narrow" w:eastAsia="DejaVu Sans" w:hAnsi="DejaVu Sans" w:cs="DejaVu Sans"/>
                <w:color w:val="FFFFFF"/>
                <w:sz w:val="20"/>
                <w:szCs w:val="20"/>
              </w:rPr>
              <w:t>†</w:t>
            </w:r>
          </w:p>
        </w:tc>
        <w:tc>
          <w:tcPr>
            <w:tcW w:w="80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E75A898"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Net Savings (Therms)</w:t>
            </w:r>
          </w:p>
        </w:tc>
      </w:tr>
      <w:tr w:rsidR="00B9289D" w14:paraId="309CB845" w14:textId="77777777" w:rsidTr="00B9289D">
        <w:trPr>
          <w:jc w:val="center"/>
        </w:trPr>
        <w:tc>
          <w:tcPr>
            <w:tcW w:w="150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F83504" w14:textId="366EF729"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Non-DAC</w:t>
            </w:r>
          </w:p>
        </w:tc>
        <w:tc>
          <w:tcPr>
            <w:tcW w:w="591"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3AA7FC"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129,920</w:t>
            </w:r>
          </w:p>
        </w:tc>
        <w:tc>
          <w:tcPr>
            <w:tcW w:w="699"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4B276A" w14:textId="7BD43923"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109%</w:t>
            </w:r>
          </w:p>
        </w:tc>
        <w:tc>
          <w:tcPr>
            <w:tcW w:w="699"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340889"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141,027</w:t>
            </w:r>
          </w:p>
        </w:tc>
        <w:tc>
          <w:tcPr>
            <w:tcW w:w="699"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3879DD" w14:textId="0F8A071F"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w:t>
            </w:r>
            <w:r w:rsidR="000878D6">
              <w:rPr>
                <w:rFonts w:ascii="Aptos Narrow" w:eastAsia="DejaVu Sans" w:hAnsi="DejaVu Sans" w:cs="DejaVu Sans"/>
                <w:color w:val="000000"/>
                <w:sz w:val="20"/>
                <w:szCs w:val="20"/>
              </w:rPr>
              <w:t>93</w:t>
            </w:r>
          </w:p>
        </w:tc>
        <w:tc>
          <w:tcPr>
            <w:tcW w:w="80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E7C5D1" w14:textId="287908C1"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r w:rsidR="00D53EBB">
              <w:rPr>
                <w:rFonts w:ascii="Aptos Narrow" w:eastAsia="DejaVu Sans" w:hAnsi="DejaVu Sans" w:cs="DejaVu Sans"/>
                <w:color w:val="000000"/>
                <w:sz w:val="20"/>
                <w:szCs w:val="20"/>
              </w:rPr>
              <w:t>31</w:t>
            </w:r>
            <w:r>
              <w:rPr>
                <w:rFonts w:ascii="Aptos Narrow" w:eastAsia="DejaVu Sans" w:hAnsi="DejaVu Sans" w:cs="DejaVu Sans"/>
                <w:color w:val="000000"/>
                <w:sz w:val="20"/>
                <w:szCs w:val="20"/>
              </w:rPr>
              <w:t>,1</w:t>
            </w:r>
            <w:r w:rsidR="00D53EBB">
              <w:rPr>
                <w:rFonts w:ascii="Aptos Narrow" w:eastAsia="DejaVu Sans" w:hAnsi="DejaVu Sans" w:cs="DejaVu Sans"/>
                <w:color w:val="000000"/>
                <w:sz w:val="20"/>
                <w:szCs w:val="20"/>
              </w:rPr>
              <w:t>55</w:t>
            </w:r>
          </w:p>
        </w:tc>
      </w:tr>
      <w:tr w:rsidR="00B9289D" w14:paraId="2E34583B" w14:textId="77777777" w:rsidTr="00B9289D">
        <w:trPr>
          <w:jc w:val="center"/>
        </w:trPr>
        <w:tc>
          <w:tcPr>
            <w:tcW w:w="15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71E6DD" w14:textId="6AD043A2"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Non-DAC</w:t>
            </w:r>
          </w:p>
        </w:tc>
        <w:tc>
          <w:tcPr>
            <w:tcW w:w="59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FF79CD"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13,594</w:t>
            </w:r>
          </w:p>
        </w:tc>
        <w:tc>
          <w:tcPr>
            <w:tcW w:w="69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F06871" w14:textId="66DE1EF2"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w:t>
            </w:r>
          </w:p>
        </w:tc>
        <w:tc>
          <w:tcPr>
            <w:tcW w:w="69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E38F04"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15,004</w:t>
            </w:r>
          </w:p>
        </w:tc>
        <w:tc>
          <w:tcPr>
            <w:tcW w:w="69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F26FBD"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0.92</w:t>
            </w:r>
          </w:p>
        </w:tc>
        <w:tc>
          <w:tcPr>
            <w:tcW w:w="8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495AFD"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13,804</w:t>
            </w:r>
          </w:p>
        </w:tc>
      </w:tr>
      <w:tr w:rsidR="00B9289D" w14:paraId="529D2030" w14:textId="77777777" w:rsidTr="00B9289D">
        <w:trPr>
          <w:jc w:val="center"/>
        </w:trPr>
        <w:tc>
          <w:tcPr>
            <w:tcW w:w="15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298B61" w14:textId="1F973496"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DAC</w:t>
            </w:r>
          </w:p>
        </w:tc>
        <w:tc>
          <w:tcPr>
            <w:tcW w:w="59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FE1876"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30,108</w:t>
            </w:r>
          </w:p>
        </w:tc>
        <w:tc>
          <w:tcPr>
            <w:tcW w:w="69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FD3910" w14:textId="0AA09AA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w:t>
            </w:r>
          </w:p>
        </w:tc>
        <w:tc>
          <w:tcPr>
            <w:tcW w:w="69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82FE9F"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33,200</w:t>
            </w:r>
          </w:p>
        </w:tc>
        <w:tc>
          <w:tcPr>
            <w:tcW w:w="69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6ECB25"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8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2925D4"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33,200</w:t>
            </w:r>
          </w:p>
        </w:tc>
      </w:tr>
      <w:tr w:rsidR="00B9289D" w14:paraId="3D6B2032" w14:textId="77777777" w:rsidTr="00B9289D">
        <w:trPr>
          <w:jc w:val="center"/>
        </w:trPr>
        <w:tc>
          <w:tcPr>
            <w:tcW w:w="150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0E8BA1C" w14:textId="4AA59411" w:rsidR="00B9289D" w:rsidRPr="00B252B1"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B252B1">
              <w:rPr>
                <w:rFonts w:ascii="Aptos Narrow" w:eastAsia="DejaVu Sans" w:hAnsi="DejaVu Sans" w:cs="DejaVu Sans"/>
                <w:b/>
                <w:bCs/>
                <w:color w:val="000000"/>
                <w:sz w:val="20"/>
                <w:szCs w:val="20"/>
              </w:rPr>
              <w:t xml:space="preserve">Total </w:t>
            </w:r>
          </w:p>
        </w:tc>
        <w:tc>
          <w:tcPr>
            <w:tcW w:w="591"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A6558F9" w14:textId="77777777" w:rsidR="00B9289D" w:rsidRPr="00B252B1"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B252B1">
              <w:rPr>
                <w:rFonts w:ascii="Aptos Narrow" w:eastAsia="DejaVu Sans" w:hAnsi="DejaVu Sans" w:cs="DejaVu Sans"/>
                <w:b/>
                <w:bCs/>
                <w:color w:val="000000"/>
                <w:sz w:val="20"/>
                <w:szCs w:val="20"/>
              </w:rPr>
              <w:t>173,622</w:t>
            </w:r>
          </w:p>
        </w:tc>
        <w:tc>
          <w:tcPr>
            <w:tcW w:w="699"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D131422" w14:textId="174F5A9B" w:rsidR="00B9289D" w:rsidRPr="00B252B1"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B252B1">
              <w:rPr>
                <w:rFonts w:ascii="Aptos Narrow" w:eastAsia="DejaVu Sans" w:hAnsi="DejaVu Sans" w:cs="DejaVu Sans"/>
                <w:b/>
                <w:bCs/>
                <w:color w:val="000000"/>
                <w:sz w:val="20"/>
                <w:szCs w:val="20"/>
              </w:rPr>
              <w:t>109</w:t>
            </w:r>
            <w:r>
              <w:rPr>
                <w:rFonts w:ascii="Aptos Narrow" w:eastAsia="DejaVu Sans" w:hAnsi="DejaVu Sans" w:cs="DejaVu Sans"/>
                <w:b/>
                <w:bCs/>
                <w:color w:val="000000"/>
                <w:sz w:val="20"/>
                <w:szCs w:val="20"/>
              </w:rPr>
              <w:t>%</w:t>
            </w:r>
          </w:p>
        </w:tc>
        <w:tc>
          <w:tcPr>
            <w:tcW w:w="699"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FF847B9" w14:textId="77777777" w:rsidR="00B9289D" w:rsidRPr="00B252B1"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B252B1">
              <w:rPr>
                <w:rFonts w:ascii="Aptos Narrow" w:eastAsia="DejaVu Sans" w:hAnsi="DejaVu Sans" w:cs="DejaVu Sans"/>
                <w:b/>
                <w:bCs/>
                <w:color w:val="000000"/>
                <w:sz w:val="20"/>
                <w:szCs w:val="20"/>
              </w:rPr>
              <w:t>189,231</w:t>
            </w:r>
          </w:p>
        </w:tc>
        <w:tc>
          <w:tcPr>
            <w:tcW w:w="699"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2E46936" w14:textId="377DEE46" w:rsidR="00B9289D" w:rsidRPr="00B252B1"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p>
        </w:tc>
        <w:tc>
          <w:tcPr>
            <w:tcW w:w="806"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A80E200" w14:textId="572B0F80" w:rsidR="00B9289D" w:rsidRPr="00B252B1"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B252B1">
              <w:rPr>
                <w:rFonts w:ascii="Aptos Narrow" w:eastAsia="DejaVu Sans" w:hAnsi="DejaVu Sans" w:cs="DejaVu Sans"/>
                <w:b/>
                <w:bCs/>
                <w:color w:val="000000"/>
                <w:sz w:val="20"/>
                <w:szCs w:val="20"/>
              </w:rPr>
              <w:t>1</w:t>
            </w:r>
            <w:r w:rsidR="002F581E">
              <w:rPr>
                <w:rFonts w:ascii="Aptos Narrow" w:eastAsia="DejaVu Sans" w:hAnsi="DejaVu Sans" w:cs="DejaVu Sans"/>
                <w:b/>
                <w:bCs/>
                <w:color w:val="000000"/>
                <w:sz w:val="20"/>
                <w:szCs w:val="20"/>
              </w:rPr>
              <w:t>78,159</w:t>
            </w:r>
          </w:p>
        </w:tc>
      </w:tr>
    </w:tbl>
    <w:p w14:paraId="2AAC61AB" w14:textId="77777777" w:rsidR="00DF26BB" w:rsidRPr="00B46F80" w:rsidRDefault="00DF26BB">
      <w:pPr>
        <w:pStyle w:val="TableFigureSourceorNote"/>
        <w:rPr>
          <w:rFonts w:eastAsia="Arial"/>
        </w:rPr>
      </w:pPr>
      <w:bookmarkStart w:id="32" w:name="_Hlk500574807"/>
      <w:r w:rsidRPr="00B46F80">
        <w:rPr>
          <w:rFonts w:eastAsia="Arial"/>
        </w:rPr>
        <w:t>* Realization Rate (RR) is the ratio of verified gross savings to ex ante gross savings, based on evaluation research findings.</w:t>
      </w:r>
    </w:p>
    <w:bookmarkEnd w:id="32"/>
    <w:p w14:paraId="48C5B345" w14:textId="7560E565" w:rsidR="00DF26BB" w:rsidRPr="000563A8" w:rsidRDefault="00DF26BB">
      <w:pPr>
        <w:pStyle w:val="TableFigureSourceorNote"/>
        <w:rPr>
          <w:rFonts w:eastAsia="Arial"/>
        </w:rPr>
      </w:pPr>
      <w:r w:rsidRPr="000563A8">
        <w:rPr>
          <w:rFonts w:eastAsia="Arial"/>
        </w:rPr>
        <w:t>† NTG</w:t>
      </w:r>
      <w:r w:rsidR="00090C19">
        <w:rPr>
          <w:rFonts w:eastAsia="Arial"/>
        </w:rPr>
        <w:t xml:space="preserve"> (</w:t>
      </w:r>
      <w:r w:rsidRPr="000563A8">
        <w:rPr>
          <w:rFonts w:eastAsia="Arial"/>
        </w:rPr>
        <w:t>Net to Gross</w:t>
      </w:r>
      <w:r w:rsidR="00090C19">
        <w:rPr>
          <w:rFonts w:eastAsia="Arial"/>
        </w:rPr>
        <w:t>)</w:t>
      </w:r>
      <w:r w:rsidRPr="000563A8">
        <w:rPr>
          <w:rFonts w:eastAsia="Arial"/>
        </w:rPr>
        <w:t xml:space="preserve"> is the deemed value available on the SAG website: https://www.ilsag.info/evaluator-ntg-recommendations-for-2025/. </w:t>
      </w:r>
    </w:p>
    <w:p w14:paraId="10F67E45" w14:textId="3F0CF8A6" w:rsidR="00DF26BB" w:rsidRDefault="00DF26BB">
      <w:pPr>
        <w:pStyle w:val="TableFigureSourceorNote"/>
        <w:rPr>
          <w:rFonts w:eastAsia="Arial"/>
        </w:rPr>
      </w:pPr>
      <w:r w:rsidRPr="69F43F8D">
        <w:rPr>
          <w:rFonts w:eastAsia="Arial"/>
        </w:rPr>
        <w:t>Source: Evaluation team analysis.</w:t>
      </w:r>
    </w:p>
    <w:p w14:paraId="5B56E7B2" w14:textId="77777777" w:rsidR="00DF26BB" w:rsidRDefault="00DF26BB">
      <w:pPr>
        <w:pStyle w:val="Source"/>
        <w:keepNext/>
        <w:keepLines/>
        <w:rPr>
          <w:rFonts w:cs="Arial"/>
          <w:sz w:val="18"/>
          <w:szCs w:val="18"/>
        </w:rPr>
      </w:pPr>
    </w:p>
    <w:p w14:paraId="30036E35" w14:textId="443DCE0D" w:rsidR="00DF26BB" w:rsidRDefault="00887844">
      <w:r>
        <w:fldChar w:fldCharType="begin"/>
      </w:r>
      <w:r>
        <w:instrText xml:space="preserve"> REF _Ref227328308 \h </w:instrText>
      </w:r>
      <w:r>
        <w:fldChar w:fldCharType="separate"/>
      </w:r>
      <w:r>
        <w:t xml:space="preserve">Table </w:t>
      </w:r>
      <w:r>
        <w:rPr>
          <w:noProof/>
        </w:rPr>
        <w:t>4</w:t>
      </w:r>
      <w:r>
        <w:fldChar w:fldCharType="end"/>
      </w:r>
      <w:r w:rsidR="00DF26BB">
        <w:t xml:space="preserve"> </w:t>
      </w:r>
      <w:r w:rsidR="00DF26BB" w:rsidRPr="00A90B62">
        <w:t>summarize</w:t>
      </w:r>
      <w:r w:rsidR="00DF26BB">
        <w:t>s</w:t>
      </w:r>
      <w:r w:rsidR="00DF26BB" w:rsidRPr="00A90B62">
        <w:t xml:space="preserve"> the </w:t>
      </w:r>
      <w:r w:rsidR="00DF26BB">
        <w:t xml:space="preserve">energy </w:t>
      </w:r>
      <w:r w:rsidR="00DF26BB" w:rsidRPr="00A90B62">
        <w:t xml:space="preserve">savings the </w:t>
      </w:r>
      <w:r w:rsidR="00DF26BB">
        <w:t xml:space="preserve">NSG </w:t>
      </w:r>
      <w:r w:rsidR="009A5FDE">
        <w:t xml:space="preserve">Custom </w:t>
      </w:r>
      <w:r w:rsidR="00DF26BB">
        <w:t>P</w:t>
      </w:r>
      <w:r w:rsidR="00DF26BB" w:rsidRPr="00A90B62">
        <w:t>rogram</w:t>
      </w:r>
      <w:r w:rsidR="00DF26BB">
        <w:t xml:space="preserve"> achieved</w:t>
      </w:r>
      <w:r w:rsidR="009A5FDE">
        <w:t xml:space="preserve"> </w:t>
      </w:r>
      <w:r w:rsidR="00DF26BB">
        <w:t>in 20</w:t>
      </w:r>
      <w:r w:rsidR="009A5FDE">
        <w:t>25.</w:t>
      </w:r>
    </w:p>
    <w:p w14:paraId="5379B4F8" w14:textId="2122F84F" w:rsidR="00DF26BB" w:rsidRDefault="00D441C2" w:rsidP="00D441C2">
      <w:pPr>
        <w:pStyle w:val="Caption"/>
        <w:spacing w:after="0"/>
      </w:pPr>
      <w:bookmarkStart w:id="33" w:name="_Ref227328308"/>
      <w:bookmarkStart w:id="34" w:name="_Ref189739510"/>
      <w:bookmarkStart w:id="35" w:name="Table_6_NSG"/>
      <w:bookmarkStart w:id="36" w:name="_Toc61360477"/>
      <w:bookmarkStart w:id="37" w:name="_Toc189750717"/>
      <w:bookmarkStart w:id="38" w:name="_Toc227571739"/>
      <w:r>
        <w:t xml:space="preserve">Table </w:t>
      </w:r>
      <w:r>
        <w:fldChar w:fldCharType="begin"/>
      </w:r>
      <w:r>
        <w:instrText xml:space="preserve"> SEQ Table \* ARABIC </w:instrText>
      </w:r>
      <w:r>
        <w:fldChar w:fldCharType="separate"/>
      </w:r>
      <w:r>
        <w:rPr>
          <w:noProof/>
        </w:rPr>
        <w:t>4</w:t>
      </w:r>
      <w:r>
        <w:rPr>
          <w:noProof/>
        </w:rPr>
        <w:fldChar w:fldCharType="end"/>
      </w:r>
      <w:bookmarkEnd w:id="33"/>
      <w:r w:rsidRPr="00F7087A">
        <w:t>.</w:t>
      </w:r>
      <w:r>
        <w:t xml:space="preserve"> </w:t>
      </w:r>
      <w:bookmarkEnd w:id="34"/>
      <w:bookmarkEnd w:id="35"/>
      <w:r w:rsidR="00DF26BB">
        <w:t>2025 Annual Energy Savings Summary for NSG</w:t>
      </w:r>
      <w:bookmarkEnd w:id="36"/>
      <w:bookmarkEnd w:id="37"/>
      <w:bookmarkEnd w:id="38"/>
    </w:p>
    <w:tbl>
      <w:tblPr>
        <w:tblW w:w="5000" w:type="pct"/>
        <w:jc w:val="center"/>
        <w:tblLook w:val="0420" w:firstRow="1" w:lastRow="0" w:firstColumn="0" w:lastColumn="0" w:noHBand="0" w:noVBand="1"/>
      </w:tblPr>
      <w:tblGrid>
        <w:gridCol w:w="2287"/>
        <w:gridCol w:w="1415"/>
        <w:gridCol w:w="1415"/>
        <w:gridCol w:w="1415"/>
        <w:gridCol w:w="1415"/>
        <w:gridCol w:w="1413"/>
      </w:tblGrid>
      <w:tr w:rsidR="00B9289D" w14:paraId="6B44ABC4" w14:textId="77777777" w:rsidTr="00B9289D">
        <w:trPr>
          <w:tblHeader/>
          <w:jc w:val="center"/>
        </w:trPr>
        <w:tc>
          <w:tcPr>
            <w:tcW w:w="1221"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1BF044A"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Category</w:t>
            </w:r>
          </w:p>
        </w:tc>
        <w:tc>
          <w:tcPr>
            <w:tcW w:w="75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4B8D8BB"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Savings (Therms)</w:t>
            </w:r>
          </w:p>
        </w:tc>
        <w:tc>
          <w:tcPr>
            <w:tcW w:w="75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25F3CE0"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RR*</w:t>
            </w:r>
          </w:p>
        </w:tc>
        <w:tc>
          <w:tcPr>
            <w:tcW w:w="75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AAF2708"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Savings (Therms)</w:t>
            </w:r>
          </w:p>
        </w:tc>
        <w:tc>
          <w:tcPr>
            <w:tcW w:w="75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C792695"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NTG</w:t>
            </w:r>
            <w:r>
              <w:rPr>
                <w:rFonts w:ascii="Aptos Narrow" w:eastAsia="DejaVu Sans" w:hAnsi="DejaVu Sans" w:cs="DejaVu Sans"/>
                <w:color w:val="FFFFFF"/>
                <w:sz w:val="20"/>
                <w:szCs w:val="20"/>
              </w:rPr>
              <w:t>†</w:t>
            </w:r>
          </w:p>
        </w:tc>
        <w:tc>
          <w:tcPr>
            <w:tcW w:w="75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CAD9BF4"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Net Savings (Therms)</w:t>
            </w:r>
          </w:p>
        </w:tc>
      </w:tr>
      <w:tr w:rsidR="00B9289D" w14:paraId="3216DABE" w14:textId="77777777" w:rsidTr="00B9289D">
        <w:trPr>
          <w:jc w:val="center"/>
        </w:trPr>
        <w:tc>
          <w:tcPr>
            <w:tcW w:w="1221"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7E6D06" w14:textId="60020FE8"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Non-DAC</w:t>
            </w:r>
          </w:p>
        </w:tc>
        <w:tc>
          <w:tcPr>
            <w:tcW w:w="75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437DC4" w14:textId="77777777" w:rsidR="00B9289D" w:rsidRDefault="00B9289D" w:rsidP="00A557B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260,370</w:t>
            </w:r>
          </w:p>
        </w:tc>
        <w:tc>
          <w:tcPr>
            <w:tcW w:w="75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3CAE7C" w14:textId="21EBA18E" w:rsidR="00B9289D" w:rsidRDefault="00B9289D" w:rsidP="00A557B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103%</w:t>
            </w:r>
          </w:p>
        </w:tc>
        <w:tc>
          <w:tcPr>
            <w:tcW w:w="75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FE7C33" w14:textId="77777777" w:rsidR="00B9289D" w:rsidRDefault="00B9289D" w:rsidP="00A557B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268,885</w:t>
            </w:r>
          </w:p>
        </w:tc>
        <w:tc>
          <w:tcPr>
            <w:tcW w:w="75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EF905C" w14:textId="506E6EA0" w:rsidR="00B9289D" w:rsidRDefault="00B9289D" w:rsidP="00A557B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w:t>
            </w:r>
            <w:r w:rsidR="000878D6">
              <w:rPr>
                <w:rFonts w:ascii="Aptos Narrow" w:eastAsia="DejaVu Sans" w:hAnsi="DejaVu Sans" w:cs="DejaVu Sans"/>
                <w:color w:val="000000"/>
                <w:sz w:val="20"/>
                <w:szCs w:val="20"/>
              </w:rPr>
              <w:t>93</w:t>
            </w:r>
          </w:p>
        </w:tc>
        <w:tc>
          <w:tcPr>
            <w:tcW w:w="75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5A951A" w14:textId="608E9C0A" w:rsidR="00B9289D" w:rsidRDefault="00B9289D" w:rsidP="00A557B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w:t>
            </w:r>
            <w:r w:rsidR="001C746B">
              <w:rPr>
                <w:rFonts w:ascii="Aptos Narrow" w:eastAsia="DejaVu Sans" w:hAnsi="DejaVu Sans" w:cs="DejaVu Sans"/>
                <w:color w:val="000000"/>
                <w:sz w:val="20"/>
                <w:szCs w:val="20"/>
              </w:rPr>
              <w:t>0</w:t>
            </w:r>
            <w:r>
              <w:rPr>
                <w:rFonts w:ascii="Aptos Narrow" w:eastAsia="DejaVu Sans" w:hAnsi="DejaVu Sans" w:cs="DejaVu Sans"/>
                <w:color w:val="000000"/>
                <w:sz w:val="20"/>
                <w:szCs w:val="20"/>
              </w:rPr>
              <w:t>,</w:t>
            </w:r>
            <w:r w:rsidR="001C746B">
              <w:rPr>
                <w:rFonts w:ascii="Aptos Narrow" w:eastAsia="DejaVu Sans" w:hAnsi="DejaVu Sans" w:cs="DejaVu Sans"/>
                <w:color w:val="000000"/>
                <w:sz w:val="20"/>
                <w:szCs w:val="20"/>
              </w:rPr>
              <w:t>06</w:t>
            </w:r>
            <w:r>
              <w:rPr>
                <w:rFonts w:ascii="Aptos Narrow" w:eastAsia="DejaVu Sans" w:hAnsi="DejaVu Sans" w:cs="DejaVu Sans"/>
                <w:color w:val="000000"/>
                <w:sz w:val="20"/>
                <w:szCs w:val="20"/>
              </w:rPr>
              <w:t>3</w:t>
            </w:r>
          </w:p>
        </w:tc>
      </w:tr>
      <w:tr w:rsidR="00B9289D" w14:paraId="41599976" w14:textId="77777777" w:rsidTr="00B9289D">
        <w:trPr>
          <w:jc w:val="center"/>
        </w:trPr>
        <w:tc>
          <w:tcPr>
            <w:tcW w:w="12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9459A3" w14:textId="42373A0C"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Non-DAC</w:t>
            </w:r>
          </w:p>
        </w:tc>
        <w:tc>
          <w:tcPr>
            <w:tcW w:w="7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E9409A" w14:textId="1EF04BF0" w:rsidR="00B9289D" w:rsidRDefault="00B9289D" w:rsidP="00A557B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6,35</w:t>
            </w:r>
            <w:r w:rsidR="00A557B6">
              <w:rPr>
                <w:rFonts w:ascii="Aptos Narrow" w:eastAsia="DejaVu Sans" w:hAnsi="DejaVu Sans" w:cs="DejaVu Sans"/>
                <w:color w:val="000000"/>
                <w:sz w:val="20"/>
                <w:szCs w:val="20"/>
              </w:rPr>
              <w:t>8</w:t>
            </w:r>
          </w:p>
        </w:tc>
        <w:tc>
          <w:tcPr>
            <w:tcW w:w="7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603A4C" w14:textId="061F53D3" w:rsidR="00B9289D" w:rsidRDefault="00B9289D" w:rsidP="00A557B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111%</w:t>
            </w:r>
          </w:p>
        </w:tc>
        <w:tc>
          <w:tcPr>
            <w:tcW w:w="7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A95418" w14:textId="77777777" w:rsidR="00B9289D" w:rsidRDefault="00B9289D" w:rsidP="00A557B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7,030</w:t>
            </w:r>
          </w:p>
        </w:tc>
        <w:tc>
          <w:tcPr>
            <w:tcW w:w="7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0BF86E" w14:textId="77777777" w:rsidR="00B9289D" w:rsidRDefault="00B9289D" w:rsidP="00A557B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0.92</w:t>
            </w:r>
          </w:p>
        </w:tc>
        <w:tc>
          <w:tcPr>
            <w:tcW w:w="7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D20D6C" w14:textId="69FFBF41" w:rsidR="00B9289D" w:rsidRDefault="00B9289D" w:rsidP="00A557B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6,46</w:t>
            </w:r>
            <w:r w:rsidR="007F5E8D">
              <w:rPr>
                <w:rFonts w:ascii="Aptos Narrow" w:eastAsia="DejaVu Sans" w:hAnsi="DejaVu Sans" w:cs="DejaVu Sans"/>
                <w:color w:val="000000"/>
                <w:sz w:val="20"/>
                <w:szCs w:val="20"/>
              </w:rPr>
              <w:t>8</w:t>
            </w:r>
          </w:p>
        </w:tc>
      </w:tr>
      <w:tr w:rsidR="00B9289D" w14:paraId="63C7C570" w14:textId="77777777" w:rsidTr="00B9289D">
        <w:trPr>
          <w:jc w:val="center"/>
        </w:trPr>
        <w:tc>
          <w:tcPr>
            <w:tcW w:w="1221"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F3D7C4D" w14:textId="3DF5E53C" w:rsidR="00B9289D" w:rsidRPr="00F74FBC"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F74FBC">
              <w:rPr>
                <w:rFonts w:ascii="Aptos Narrow" w:eastAsia="DejaVu Sans" w:hAnsi="DejaVu Sans" w:cs="DejaVu Sans"/>
                <w:b/>
                <w:bCs/>
                <w:color w:val="000000"/>
                <w:sz w:val="20"/>
                <w:szCs w:val="20"/>
              </w:rPr>
              <w:t xml:space="preserve">Total </w:t>
            </w:r>
          </w:p>
        </w:tc>
        <w:tc>
          <w:tcPr>
            <w:tcW w:w="756"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1727167" w14:textId="77777777" w:rsidR="00B9289D" w:rsidRPr="00F74FBC" w:rsidRDefault="00B9289D" w:rsidP="00A557B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F74FBC">
              <w:rPr>
                <w:rFonts w:ascii="Aptos Narrow" w:eastAsia="DejaVu Sans" w:hAnsi="DejaVu Sans" w:cs="DejaVu Sans"/>
                <w:b/>
                <w:bCs/>
                <w:color w:val="000000"/>
                <w:sz w:val="20"/>
                <w:szCs w:val="20"/>
              </w:rPr>
              <w:t>266,728</w:t>
            </w:r>
          </w:p>
        </w:tc>
        <w:tc>
          <w:tcPr>
            <w:tcW w:w="756"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E752E2B" w14:textId="15AF71B8" w:rsidR="00B9289D" w:rsidRPr="00F74FBC" w:rsidRDefault="00B9289D" w:rsidP="00A557B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F74FBC">
              <w:rPr>
                <w:rFonts w:ascii="Aptos Narrow" w:eastAsia="DejaVu Sans" w:hAnsi="DejaVu Sans" w:cs="DejaVu Sans"/>
                <w:b/>
                <w:bCs/>
                <w:color w:val="000000"/>
                <w:sz w:val="20"/>
                <w:szCs w:val="20"/>
              </w:rPr>
              <w:t>103%</w:t>
            </w:r>
          </w:p>
        </w:tc>
        <w:tc>
          <w:tcPr>
            <w:tcW w:w="756"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07918D7" w14:textId="77777777" w:rsidR="00B9289D" w:rsidRPr="00F74FBC" w:rsidRDefault="00B9289D" w:rsidP="00A557B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F74FBC">
              <w:rPr>
                <w:rFonts w:ascii="Aptos Narrow" w:eastAsia="DejaVu Sans" w:hAnsi="DejaVu Sans" w:cs="DejaVu Sans"/>
                <w:b/>
                <w:bCs/>
                <w:color w:val="000000"/>
                <w:sz w:val="20"/>
                <w:szCs w:val="20"/>
              </w:rPr>
              <w:t>275,915</w:t>
            </w:r>
          </w:p>
        </w:tc>
        <w:tc>
          <w:tcPr>
            <w:tcW w:w="756"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0BAB543" w14:textId="4CBE35CE" w:rsidR="00B9289D" w:rsidRPr="00F74FBC" w:rsidRDefault="00B9289D" w:rsidP="00A557B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p>
        </w:tc>
        <w:tc>
          <w:tcPr>
            <w:tcW w:w="756"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1389C0F" w14:textId="4E7BD1DC" w:rsidR="00B9289D" w:rsidRPr="00F74FBC" w:rsidRDefault="00B9289D" w:rsidP="00A557B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F74FBC">
              <w:rPr>
                <w:rFonts w:ascii="Aptos Narrow" w:eastAsia="DejaVu Sans" w:hAnsi="DejaVu Sans" w:cs="DejaVu Sans"/>
                <w:b/>
                <w:bCs/>
                <w:color w:val="000000"/>
                <w:sz w:val="20"/>
                <w:szCs w:val="20"/>
              </w:rPr>
              <w:t>2</w:t>
            </w:r>
            <w:r w:rsidR="00633389">
              <w:rPr>
                <w:rFonts w:ascii="Aptos Narrow" w:eastAsia="DejaVu Sans" w:hAnsi="DejaVu Sans" w:cs="DejaVu Sans"/>
                <w:b/>
                <w:bCs/>
                <w:color w:val="000000"/>
                <w:sz w:val="20"/>
                <w:szCs w:val="20"/>
              </w:rPr>
              <w:t>56</w:t>
            </w:r>
            <w:r w:rsidRPr="00F74FBC">
              <w:rPr>
                <w:rFonts w:ascii="Aptos Narrow" w:eastAsia="DejaVu Sans" w:hAnsi="DejaVu Sans" w:cs="DejaVu Sans"/>
                <w:b/>
                <w:bCs/>
                <w:color w:val="000000"/>
                <w:sz w:val="20"/>
                <w:szCs w:val="20"/>
              </w:rPr>
              <w:t>,</w:t>
            </w:r>
            <w:r w:rsidR="00776E34">
              <w:rPr>
                <w:rFonts w:ascii="Aptos Narrow" w:eastAsia="DejaVu Sans" w:hAnsi="DejaVu Sans" w:cs="DejaVu Sans"/>
                <w:b/>
                <w:bCs/>
                <w:color w:val="000000"/>
                <w:sz w:val="20"/>
                <w:szCs w:val="20"/>
              </w:rPr>
              <w:t>53</w:t>
            </w:r>
            <w:r w:rsidR="007F5E8D">
              <w:rPr>
                <w:rFonts w:ascii="Aptos Narrow" w:eastAsia="DejaVu Sans" w:hAnsi="DejaVu Sans" w:cs="DejaVu Sans"/>
                <w:b/>
                <w:bCs/>
                <w:color w:val="000000"/>
                <w:sz w:val="20"/>
                <w:szCs w:val="20"/>
              </w:rPr>
              <w:t>1</w:t>
            </w:r>
          </w:p>
        </w:tc>
      </w:tr>
    </w:tbl>
    <w:p w14:paraId="322C0B8F" w14:textId="77777777" w:rsidR="009A5FDE" w:rsidRPr="00B46F80" w:rsidRDefault="009A5FDE" w:rsidP="009A5FDE">
      <w:pPr>
        <w:pStyle w:val="TableFigureSourceorNote"/>
        <w:rPr>
          <w:rFonts w:eastAsia="Arial"/>
        </w:rPr>
      </w:pPr>
      <w:r w:rsidRPr="00B46F80">
        <w:rPr>
          <w:rFonts w:eastAsia="Arial"/>
        </w:rPr>
        <w:t>* Realization Rate (RR) is the ratio of verified gross savings to ex ante gross savings, based on evaluation research findings.</w:t>
      </w:r>
    </w:p>
    <w:p w14:paraId="5EC44D3B" w14:textId="2EA9892A" w:rsidR="009A5FDE" w:rsidRPr="000563A8" w:rsidRDefault="009A5FDE" w:rsidP="009A5FDE">
      <w:pPr>
        <w:pStyle w:val="TableFigureSourceorNote"/>
        <w:rPr>
          <w:rFonts w:eastAsia="Arial"/>
        </w:rPr>
      </w:pPr>
      <w:r w:rsidRPr="000563A8">
        <w:rPr>
          <w:rFonts w:eastAsia="Arial"/>
        </w:rPr>
        <w:t>† NTG</w:t>
      </w:r>
      <w:r w:rsidR="00090C19">
        <w:rPr>
          <w:rFonts w:eastAsia="Arial"/>
        </w:rPr>
        <w:t xml:space="preserve"> (</w:t>
      </w:r>
      <w:r w:rsidRPr="000563A8">
        <w:rPr>
          <w:rFonts w:eastAsia="Arial"/>
        </w:rPr>
        <w:t>Net to Gross</w:t>
      </w:r>
      <w:r w:rsidR="00090C19">
        <w:rPr>
          <w:rFonts w:eastAsia="Arial"/>
        </w:rPr>
        <w:t>)</w:t>
      </w:r>
      <w:r w:rsidRPr="000563A8">
        <w:rPr>
          <w:rFonts w:eastAsia="Arial"/>
        </w:rPr>
        <w:t xml:space="preserve"> is the deemed value available on the SAG website: https://www.ilsag.info/evaluator-ntg-recommendations-for-2025/. </w:t>
      </w:r>
    </w:p>
    <w:p w14:paraId="749B7AEB" w14:textId="71493DEC" w:rsidR="00DF26BB" w:rsidRPr="00F65903" w:rsidRDefault="00DF26BB">
      <w:pPr>
        <w:pStyle w:val="TableFigureSourceorNote"/>
        <w:rPr>
          <w:rFonts w:cs="Arial"/>
          <w:szCs w:val="18"/>
        </w:rPr>
      </w:pPr>
      <w:r w:rsidRPr="69F43F8D">
        <w:t>Source: Evaluation team analysis.</w:t>
      </w:r>
    </w:p>
    <w:p w14:paraId="0554C171" w14:textId="24BA8532" w:rsidR="00DF26BB" w:rsidRDefault="00DF26BB">
      <w:pPr>
        <w:pStyle w:val="Heading1"/>
      </w:pPr>
      <w:bookmarkStart w:id="39" w:name="_Toc224633772"/>
      <w:r>
        <w:t>Program Savings by Measure</w:t>
      </w:r>
      <w:bookmarkEnd w:id="39"/>
    </w:p>
    <w:p w14:paraId="4D267CEF" w14:textId="1B6E9D10" w:rsidR="00DF26BB" w:rsidRDefault="00DD2879" w:rsidP="00E226BF">
      <w:r>
        <w:fldChar w:fldCharType="begin"/>
      </w:r>
      <w:r>
        <w:instrText xml:space="preserve"> REF _Ref227328509 \h </w:instrText>
      </w:r>
      <w:r>
        <w:fldChar w:fldCharType="separate"/>
      </w:r>
      <w:r>
        <w:t xml:space="preserve">Table </w:t>
      </w:r>
      <w:r>
        <w:rPr>
          <w:noProof/>
        </w:rPr>
        <w:t>5</w:t>
      </w:r>
      <w:r>
        <w:fldChar w:fldCharType="end"/>
      </w:r>
      <w:r w:rsidR="003953EA" w:rsidRPr="003953EA">
        <w:t xml:space="preserve"> and </w:t>
      </w:r>
      <w:r>
        <w:fldChar w:fldCharType="begin"/>
      </w:r>
      <w:r>
        <w:instrText xml:space="preserve"> REF _Ref227328521 \h </w:instrText>
      </w:r>
      <w:r>
        <w:fldChar w:fldCharType="separate"/>
      </w:r>
      <w:r>
        <w:t xml:space="preserve">Table </w:t>
      </w:r>
      <w:r>
        <w:rPr>
          <w:noProof/>
        </w:rPr>
        <w:t>6</w:t>
      </w:r>
      <w:r>
        <w:fldChar w:fldCharType="end"/>
      </w:r>
      <w:r w:rsidR="003953EA" w:rsidRPr="003953EA">
        <w:t xml:space="preserve"> present the custom measures processed through the Custom program in PY202</w:t>
      </w:r>
      <w:r w:rsidR="003953EA">
        <w:t>5</w:t>
      </w:r>
      <w:r w:rsidR="003953EA" w:rsidRPr="003953EA">
        <w:t xml:space="preserve">. The realization rate (RR) is the ratio of verified gross savings to ex ante gross savings, based on evaluation </w:t>
      </w:r>
      <w:r w:rsidR="003953EA" w:rsidRPr="003953EA">
        <w:lastRenderedPageBreak/>
        <w:t xml:space="preserve">research findings for a sample of the Custom program projects. Realization rate findings for individual sampled projects are provided in </w:t>
      </w:r>
      <w:r w:rsidR="006061BE">
        <w:t xml:space="preserve">the </w:t>
      </w:r>
      <w:r w:rsidR="003953EA" w:rsidRPr="003953EA">
        <w:t xml:space="preserve">Appendix. </w:t>
      </w:r>
      <w:r w:rsidR="003953EA">
        <w:t xml:space="preserve"> </w:t>
      </w:r>
    </w:p>
    <w:p w14:paraId="361B4633" w14:textId="20F9E5B7" w:rsidR="00DF26BB" w:rsidRPr="00A90B62" w:rsidRDefault="00887844" w:rsidP="00887844">
      <w:pPr>
        <w:pStyle w:val="Caption"/>
        <w:keepLines/>
        <w:spacing w:after="0"/>
      </w:pPr>
      <w:bookmarkStart w:id="40" w:name="_Ref227328509"/>
      <w:bookmarkStart w:id="41" w:name="Table_7_PGL"/>
      <w:bookmarkStart w:id="42" w:name="_Toc398546655"/>
      <w:bookmarkStart w:id="43" w:name="_Toc423009517"/>
      <w:bookmarkStart w:id="44" w:name="_Toc426278635"/>
      <w:bookmarkStart w:id="45" w:name="_Toc61360848"/>
      <w:bookmarkStart w:id="46" w:name="_Toc189750769"/>
      <w:bookmarkStart w:id="47" w:name="_Hlk29910940"/>
      <w:bookmarkStart w:id="48" w:name="_Toc227571740"/>
      <w:r>
        <w:t xml:space="preserve">Table </w:t>
      </w:r>
      <w:r>
        <w:fldChar w:fldCharType="begin"/>
      </w:r>
      <w:r>
        <w:instrText xml:space="preserve"> SEQ Table \* ARABIC </w:instrText>
      </w:r>
      <w:r>
        <w:fldChar w:fldCharType="separate"/>
      </w:r>
      <w:r>
        <w:rPr>
          <w:noProof/>
        </w:rPr>
        <w:t>5</w:t>
      </w:r>
      <w:r>
        <w:rPr>
          <w:noProof/>
        </w:rPr>
        <w:fldChar w:fldCharType="end"/>
      </w:r>
      <w:bookmarkEnd w:id="40"/>
      <w:r w:rsidRPr="00F7087A">
        <w:t>.</w:t>
      </w:r>
      <w:r>
        <w:t xml:space="preserve"> </w:t>
      </w:r>
      <w:bookmarkEnd w:id="41"/>
      <w:r w:rsidR="00DF26BB">
        <w:t>2025 Annual Energy Savings by Measure for PGL</w:t>
      </w:r>
      <w:bookmarkEnd w:id="42"/>
      <w:bookmarkEnd w:id="43"/>
      <w:bookmarkEnd w:id="44"/>
      <w:bookmarkEnd w:id="45"/>
      <w:bookmarkEnd w:id="46"/>
      <w:bookmarkEnd w:id="48"/>
    </w:p>
    <w:tbl>
      <w:tblPr>
        <w:tblW w:w="5000" w:type="pct"/>
        <w:jc w:val="center"/>
        <w:tblLook w:val="0420" w:firstRow="1" w:lastRow="0" w:firstColumn="0" w:lastColumn="0" w:noHBand="0" w:noVBand="1"/>
      </w:tblPr>
      <w:tblGrid>
        <w:gridCol w:w="1721"/>
        <w:gridCol w:w="1924"/>
        <w:gridCol w:w="1035"/>
        <w:gridCol w:w="1170"/>
        <w:gridCol w:w="1170"/>
        <w:gridCol w:w="1170"/>
        <w:gridCol w:w="1170"/>
      </w:tblGrid>
      <w:tr w:rsidR="00B9289D" w14:paraId="5C1195B1" w14:textId="77777777" w:rsidTr="0091058A">
        <w:trPr>
          <w:tblHeader/>
          <w:jc w:val="center"/>
        </w:trPr>
        <w:tc>
          <w:tcPr>
            <w:tcW w:w="919"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1EE394D"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Category</w:t>
            </w:r>
          </w:p>
        </w:tc>
        <w:tc>
          <w:tcPr>
            <w:tcW w:w="1028"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5CC8673"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Savings Category</w:t>
            </w:r>
          </w:p>
        </w:tc>
        <w:tc>
          <w:tcPr>
            <w:tcW w:w="55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24EEBDA" w14:textId="77777777" w:rsidR="00B9289D" w:rsidRDefault="00B9289D" w:rsidP="009105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Savings (Therms)</w:t>
            </w:r>
          </w:p>
        </w:tc>
        <w:tc>
          <w:tcPr>
            <w:tcW w:w="62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8BAF09F"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RR*</w:t>
            </w:r>
          </w:p>
        </w:tc>
        <w:tc>
          <w:tcPr>
            <w:tcW w:w="62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6ADE936"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Savings (Therms)</w:t>
            </w:r>
          </w:p>
        </w:tc>
        <w:tc>
          <w:tcPr>
            <w:tcW w:w="62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8D8BA93"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NTG</w:t>
            </w:r>
            <w:r>
              <w:rPr>
                <w:rFonts w:ascii="Aptos Narrow" w:eastAsia="DejaVu Sans" w:hAnsi="DejaVu Sans" w:cs="DejaVu Sans"/>
                <w:color w:val="FFFFFF"/>
                <w:sz w:val="20"/>
                <w:szCs w:val="20"/>
              </w:rPr>
              <w:t>†</w:t>
            </w:r>
          </w:p>
        </w:tc>
        <w:tc>
          <w:tcPr>
            <w:tcW w:w="62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9D56F0A"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Net Savings (Therms)</w:t>
            </w:r>
          </w:p>
        </w:tc>
      </w:tr>
      <w:tr w:rsidR="00B9289D" w14:paraId="407831C0" w14:textId="77777777" w:rsidTr="0091058A">
        <w:trPr>
          <w:jc w:val="center"/>
        </w:trPr>
        <w:tc>
          <w:tcPr>
            <w:tcW w:w="919" w:type="pct"/>
            <w:vMerge w:val="restart"/>
            <w:tcBorders>
              <w:top w:val="single" w:sz="16" w:space="0" w:color="93D500"/>
              <w:left w:val="none" w:sz="0" w:space="0" w:color="000000"/>
              <w:right w:val="none" w:sz="0" w:space="0" w:color="000000"/>
            </w:tcBorders>
            <w:shd w:val="clear" w:color="auto" w:fill="FFFFFF"/>
            <w:tcMar>
              <w:top w:w="0" w:type="dxa"/>
              <w:left w:w="0" w:type="dxa"/>
              <w:bottom w:w="0" w:type="dxa"/>
              <w:right w:w="0" w:type="dxa"/>
            </w:tcMar>
            <w:vAlign w:val="center"/>
          </w:tcPr>
          <w:p w14:paraId="29A896F2" w14:textId="060A336F"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Non-DAC</w:t>
            </w:r>
          </w:p>
        </w:tc>
        <w:tc>
          <w:tcPr>
            <w:tcW w:w="1028"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5FE452"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Condensate Recovery</w:t>
            </w:r>
          </w:p>
        </w:tc>
        <w:tc>
          <w:tcPr>
            <w:tcW w:w="55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C70C4F" w14:textId="77777777" w:rsidR="00B9289D" w:rsidRDefault="00B9289D" w:rsidP="009105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43,593</w:t>
            </w:r>
          </w:p>
        </w:tc>
        <w:tc>
          <w:tcPr>
            <w:tcW w:w="62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300978" w14:textId="1983A1EC"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105%</w:t>
            </w:r>
          </w:p>
        </w:tc>
        <w:tc>
          <w:tcPr>
            <w:tcW w:w="62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E8011B"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45,873</w:t>
            </w:r>
          </w:p>
        </w:tc>
        <w:tc>
          <w:tcPr>
            <w:tcW w:w="62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7F51B5" w14:textId="7D8C3E28"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w:t>
            </w:r>
            <w:r w:rsidR="00BF5BCF">
              <w:rPr>
                <w:rFonts w:ascii="Aptos Narrow" w:eastAsia="DejaVu Sans" w:hAnsi="DejaVu Sans" w:cs="DejaVu Sans"/>
                <w:color w:val="000000"/>
                <w:sz w:val="20"/>
                <w:szCs w:val="20"/>
              </w:rPr>
              <w:t>93</w:t>
            </w:r>
          </w:p>
        </w:tc>
        <w:tc>
          <w:tcPr>
            <w:tcW w:w="62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17933C" w14:textId="23B3FA74" w:rsidR="00B9289D" w:rsidRDefault="00BC385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w:t>
            </w:r>
            <w:r w:rsidR="00B9289D">
              <w:rPr>
                <w:rFonts w:ascii="Aptos Narrow" w:eastAsia="DejaVu Sans" w:hAnsi="DejaVu Sans" w:cs="DejaVu Sans"/>
                <w:color w:val="000000"/>
                <w:sz w:val="20"/>
                <w:szCs w:val="20"/>
              </w:rPr>
              <w:t>,6</w:t>
            </w:r>
            <w:r>
              <w:rPr>
                <w:rFonts w:ascii="Aptos Narrow" w:eastAsia="DejaVu Sans" w:hAnsi="DejaVu Sans" w:cs="DejaVu Sans"/>
                <w:color w:val="000000"/>
                <w:sz w:val="20"/>
                <w:szCs w:val="20"/>
              </w:rPr>
              <w:t>61</w:t>
            </w:r>
          </w:p>
        </w:tc>
      </w:tr>
      <w:tr w:rsidR="00B9289D" w14:paraId="50B1E7A3" w14:textId="77777777" w:rsidTr="0091058A">
        <w:trPr>
          <w:jc w:val="center"/>
        </w:trPr>
        <w:tc>
          <w:tcPr>
            <w:tcW w:w="91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E195B21"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02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88E9E9"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Burner Replacement</w:t>
            </w:r>
          </w:p>
        </w:tc>
        <w:tc>
          <w:tcPr>
            <w:tcW w:w="5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82534F" w14:textId="77777777" w:rsidR="00B9289D" w:rsidRDefault="00B9289D" w:rsidP="009105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25,318</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C2B200" w14:textId="2E345884"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111%</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337B98"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27,996</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196F01"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0.93</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99507E"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26,036</w:t>
            </w:r>
          </w:p>
        </w:tc>
      </w:tr>
      <w:tr w:rsidR="00B9289D" w14:paraId="3136F3C4" w14:textId="77777777" w:rsidTr="0091058A">
        <w:trPr>
          <w:jc w:val="center"/>
        </w:trPr>
        <w:tc>
          <w:tcPr>
            <w:tcW w:w="91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410276A"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02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E37364"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Insulation</w:t>
            </w:r>
          </w:p>
        </w:tc>
        <w:tc>
          <w:tcPr>
            <w:tcW w:w="5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CEA915" w14:textId="77777777" w:rsidR="00B9289D" w:rsidRDefault="00B9289D" w:rsidP="009105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51,934</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3957BB" w14:textId="1FB2DF20"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E7773F"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57,238</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D6B5AD"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0.93</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CF77E3"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52,969</w:t>
            </w:r>
          </w:p>
        </w:tc>
      </w:tr>
      <w:tr w:rsidR="00B9289D" w14:paraId="6A1485D3" w14:textId="77777777" w:rsidTr="0091058A">
        <w:trPr>
          <w:jc w:val="center"/>
        </w:trPr>
        <w:tc>
          <w:tcPr>
            <w:tcW w:w="91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43277CD"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02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F6B489"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Space Conditioning Controls</w:t>
            </w:r>
          </w:p>
        </w:tc>
        <w:tc>
          <w:tcPr>
            <w:tcW w:w="5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78DD83" w14:textId="77777777" w:rsidR="00B9289D" w:rsidRDefault="00B9289D" w:rsidP="009105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6,755</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D6BA17" w14:textId="6B2C60F0"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111%</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ADD37B"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7,469</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96E855"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0.93</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BED595"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6,946</w:t>
            </w:r>
          </w:p>
        </w:tc>
      </w:tr>
      <w:tr w:rsidR="00B9289D" w14:paraId="3C1BBF97" w14:textId="77777777" w:rsidTr="0091058A">
        <w:trPr>
          <w:jc w:val="center"/>
        </w:trPr>
        <w:tc>
          <w:tcPr>
            <w:tcW w:w="919"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5EE18B"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02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4F8DB4"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Other</w:t>
            </w:r>
          </w:p>
        </w:tc>
        <w:tc>
          <w:tcPr>
            <w:tcW w:w="5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FC2C25" w14:textId="77777777" w:rsidR="00B9289D" w:rsidRDefault="00B9289D" w:rsidP="009105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2,321</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368E03" w14:textId="683CC94F"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106%</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F2EB9E"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2,452</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460721"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0.93</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F9B183"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2,280</w:t>
            </w:r>
          </w:p>
        </w:tc>
      </w:tr>
      <w:tr w:rsidR="00B9289D" w14:paraId="74EDE33A" w14:textId="77777777" w:rsidTr="0091058A">
        <w:trPr>
          <w:jc w:val="center"/>
        </w:trPr>
        <w:tc>
          <w:tcPr>
            <w:tcW w:w="9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91C4E6" w14:textId="77777777" w:rsidR="00B9289D" w:rsidRPr="00E226BF"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r w:rsidRPr="00E226BF">
              <w:rPr>
                <w:rFonts w:ascii="Aptos Narrow" w:eastAsia="DejaVu Sans" w:hAnsi="DejaVu Sans" w:cs="DejaVu Sans"/>
                <w:b/>
                <w:bCs/>
                <w:i/>
                <w:iCs/>
                <w:color w:val="000000"/>
                <w:sz w:val="20"/>
                <w:szCs w:val="20"/>
              </w:rPr>
              <w:t>Private, Non-DAC Subtotal</w:t>
            </w:r>
          </w:p>
        </w:tc>
        <w:tc>
          <w:tcPr>
            <w:tcW w:w="102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CB1DD3" w14:textId="77777777" w:rsidR="00B9289D" w:rsidRPr="00E226BF"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p>
        </w:tc>
        <w:tc>
          <w:tcPr>
            <w:tcW w:w="5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43ECF5" w14:textId="77777777" w:rsidR="00B9289D" w:rsidRPr="00E226BF" w:rsidRDefault="00B9289D" w:rsidP="009105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E226BF">
              <w:rPr>
                <w:rFonts w:ascii="Aptos Narrow" w:eastAsia="DejaVu Sans" w:hAnsi="DejaVu Sans" w:cs="DejaVu Sans"/>
                <w:b/>
                <w:bCs/>
                <w:i/>
                <w:iCs/>
                <w:color w:val="000000"/>
                <w:sz w:val="20"/>
                <w:szCs w:val="20"/>
              </w:rPr>
              <w:t>129,920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E673E2" w14:textId="79BEE7C7" w:rsidR="00B9289D" w:rsidRPr="00E226BF"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E226BF">
              <w:rPr>
                <w:rFonts w:ascii="Aptos Narrow" w:eastAsia="DejaVu Sans" w:hAnsi="DejaVu Sans" w:cs="DejaVu Sans"/>
                <w:b/>
                <w:bCs/>
                <w:i/>
                <w:iCs/>
                <w:color w:val="000000"/>
                <w:sz w:val="20"/>
                <w:szCs w:val="20"/>
              </w:rPr>
              <w:t>109</w:t>
            </w:r>
            <w:r>
              <w:rPr>
                <w:rFonts w:ascii="Aptos Narrow" w:eastAsia="DejaVu Sans" w:hAnsi="DejaVu Sans" w:cs="DejaVu Sans"/>
                <w:b/>
                <w:bCs/>
                <w:i/>
                <w:iCs/>
                <w:color w:val="000000"/>
                <w:sz w:val="20"/>
                <w:szCs w:val="20"/>
              </w:rPr>
              <w:t>%</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F868C3" w14:textId="77777777" w:rsidR="00B9289D" w:rsidRPr="00E226BF"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E226BF">
              <w:rPr>
                <w:rFonts w:ascii="Aptos Narrow" w:eastAsia="DejaVu Sans" w:hAnsi="DejaVu Sans" w:cs="DejaVu Sans"/>
                <w:b/>
                <w:bCs/>
                <w:i/>
                <w:iCs/>
                <w:color w:val="000000"/>
                <w:sz w:val="20"/>
                <w:szCs w:val="20"/>
              </w:rPr>
              <w:t>141,027</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D7DB82" w14:textId="4A9C0237" w:rsidR="00B9289D" w:rsidRPr="00E226BF"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E226BF">
              <w:rPr>
                <w:rFonts w:ascii="Aptos Narrow" w:eastAsia="DejaVu Sans" w:hAnsi="DejaVu Sans" w:cs="DejaVu Sans"/>
                <w:b/>
                <w:bCs/>
                <w:i/>
                <w:iCs/>
                <w:color w:val="000000"/>
                <w:sz w:val="20"/>
                <w:szCs w:val="20"/>
              </w:rPr>
              <w:t>0.</w:t>
            </w:r>
            <w:r w:rsidR="00585F13">
              <w:rPr>
                <w:rFonts w:ascii="Aptos Narrow" w:eastAsia="DejaVu Sans" w:hAnsi="DejaVu Sans" w:cs="DejaVu Sans"/>
                <w:b/>
                <w:bCs/>
                <w:i/>
                <w:iCs/>
                <w:color w:val="000000"/>
                <w:sz w:val="20"/>
                <w:szCs w:val="20"/>
              </w:rPr>
              <w:t>93</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9A4249" w14:textId="54C3E51D" w:rsidR="00B9289D" w:rsidRPr="00E226BF"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E226BF">
              <w:rPr>
                <w:rFonts w:ascii="Aptos Narrow" w:eastAsia="DejaVu Sans" w:hAnsi="DejaVu Sans" w:cs="DejaVu Sans"/>
                <w:b/>
                <w:bCs/>
                <w:i/>
                <w:iCs/>
                <w:color w:val="000000"/>
                <w:sz w:val="20"/>
                <w:szCs w:val="20"/>
              </w:rPr>
              <w:t>1</w:t>
            </w:r>
            <w:r w:rsidR="00726BD4">
              <w:rPr>
                <w:rFonts w:ascii="Aptos Narrow" w:eastAsia="DejaVu Sans" w:hAnsi="DejaVu Sans" w:cs="DejaVu Sans"/>
                <w:b/>
                <w:bCs/>
                <w:i/>
                <w:iCs/>
                <w:color w:val="000000"/>
                <w:sz w:val="20"/>
                <w:szCs w:val="20"/>
              </w:rPr>
              <w:t>31</w:t>
            </w:r>
            <w:r w:rsidRPr="00E226BF">
              <w:rPr>
                <w:rFonts w:ascii="Aptos Narrow" w:eastAsia="DejaVu Sans" w:hAnsi="DejaVu Sans" w:cs="DejaVu Sans"/>
                <w:b/>
                <w:bCs/>
                <w:i/>
                <w:iCs/>
                <w:color w:val="000000"/>
                <w:sz w:val="20"/>
                <w:szCs w:val="20"/>
              </w:rPr>
              <w:t>,1</w:t>
            </w:r>
            <w:r w:rsidR="00726BD4">
              <w:rPr>
                <w:rFonts w:ascii="Aptos Narrow" w:eastAsia="DejaVu Sans" w:hAnsi="DejaVu Sans" w:cs="DejaVu Sans"/>
                <w:b/>
                <w:bCs/>
                <w:i/>
                <w:iCs/>
                <w:color w:val="000000"/>
                <w:sz w:val="20"/>
                <w:szCs w:val="20"/>
              </w:rPr>
              <w:t>55</w:t>
            </w:r>
          </w:p>
        </w:tc>
      </w:tr>
      <w:tr w:rsidR="00B9289D" w14:paraId="273199AF" w14:textId="77777777" w:rsidTr="0091058A">
        <w:trPr>
          <w:jc w:val="center"/>
        </w:trPr>
        <w:tc>
          <w:tcPr>
            <w:tcW w:w="9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3319E2" w14:textId="74B620B1"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Non-DAC</w:t>
            </w:r>
          </w:p>
        </w:tc>
        <w:tc>
          <w:tcPr>
            <w:tcW w:w="102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284EB3"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Space Conditioning Controls</w:t>
            </w:r>
          </w:p>
        </w:tc>
        <w:tc>
          <w:tcPr>
            <w:tcW w:w="5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5FF814" w14:textId="77777777" w:rsidR="00B9289D" w:rsidRDefault="00B9289D" w:rsidP="009105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13,594</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BCE2F2" w14:textId="397BE046"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5B22EC"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15,004</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579CBD"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0.92</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B80200"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13,804</w:t>
            </w:r>
          </w:p>
        </w:tc>
      </w:tr>
      <w:tr w:rsidR="00B9289D" w14:paraId="4627F548" w14:textId="77777777" w:rsidTr="0091058A">
        <w:trPr>
          <w:jc w:val="center"/>
        </w:trPr>
        <w:tc>
          <w:tcPr>
            <w:tcW w:w="9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E1A6B1" w14:textId="77777777" w:rsidR="00B9289D" w:rsidRPr="00E226BF"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r w:rsidRPr="00E226BF">
              <w:rPr>
                <w:rFonts w:ascii="Aptos Narrow" w:eastAsia="DejaVu Sans" w:hAnsi="DejaVu Sans" w:cs="DejaVu Sans"/>
                <w:b/>
                <w:bCs/>
                <w:i/>
                <w:iCs/>
                <w:color w:val="000000"/>
                <w:sz w:val="20"/>
                <w:szCs w:val="20"/>
              </w:rPr>
              <w:t>Public, Non-DAC Subtotal</w:t>
            </w:r>
          </w:p>
        </w:tc>
        <w:tc>
          <w:tcPr>
            <w:tcW w:w="102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1A869D" w14:textId="77777777" w:rsidR="00B9289D" w:rsidRPr="00E226BF"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p>
        </w:tc>
        <w:tc>
          <w:tcPr>
            <w:tcW w:w="5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AB2102" w14:textId="77777777" w:rsidR="00B9289D" w:rsidRPr="00E226BF" w:rsidRDefault="00B9289D" w:rsidP="009105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E226BF">
              <w:rPr>
                <w:rFonts w:ascii="Aptos Narrow" w:eastAsia="DejaVu Sans" w:hAnsi="DejaVu Sans" w:cs="DejaVu Sans"/>
                <w:b/>
                <w:bCs/>
                <w:i/>
                <w:iCs/>
                <w:color w:val="000000"/>
                <w:sz w:val="20"/>
                <w:szCs w:val="20"/>
              </w:rPr>
              <w:t>13,594</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1E19C0" w14:textId="51480C37" w:rsidR="00B9289D" w:rsidRPr="00E226BF"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E226BF">
              <w:rPr>
                <w:rFonts w:ascii="Aptos Narrow" w:eastAsia="DejaVu Sans" w:hAnsi="DejaVu Sans" w:cs="DejaVu Sans"/>
                <w:b/>
                <w:bCs/>
                <w:i/>
                <w:iCs/>
                <w:color w:val="000000"/>
                <w:sz w:val="20"/>
                <w:szCs w:val="20"/>
              </w:rPr>
              <w:t>110</w:t>
            </w:r>
            <w:r>
              <w:rPr>
                <w:rFonts w:ascii="Aptos Narrow" w:eastAsia="DejaVu Sans" w:hAnsi="DejaVu Sans" w:cs="DejaVu Sans"/>
                <w:b/>
                <w:bCs/>
                <w:i/>
                <w:iCs/>
                <w:color w:val="000000"/>
                <w:sz w:val="20"/>
                <w:szCs w:val="20"/>
              </w:rPr>
              <w:t>%</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CEB449" w14:textId="77777777" w:rsidR="00B9289D" w:rsidRPr="00E226BF"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E226BF">
              <w:rPr>
                <w:rFonts w:ascii="Aptos Narrow" w:eastAsia="DejaVu Sans" w:hAnsi="DejaVu Sans" w:cs="DejaVu Sans"/>
                <w:b/>
                <w:bCs/>
                <w:i/>
                <w:iCs/>
                <w:color w:val="000000"/>
                <w:sz w:val="20"/>
                <w:szCs w:val="20"/>
              </w:rPr>
              <w:t>15,004</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E7570C" w14:textId="77777777" w:rsidR="00B9289D" w:rsidRPr="00E226BF"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E226BF">
              <w:rPr>
                <w:rFonts w:ascii="Aptos Narrow" w:eastAsia="DejaVu Sans" w:hAnsi="DejaVu Sans" w:cs="DejaVu Sans"/>
                <w:b/>
                <w:bCs/>
                <w:i/>
                <w:iCs/>
                <w:color w:val="000000"/>
                <w:sz w:val="20"/>
                <w:szCs w:val="20"/>
              </w:rPr>
              <w:t>0.92</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96397B" w14:textId="77777777" w:rsidR="00B9289D" w:rsidRPr="00E226BF"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E226BF">
              <w:rPr>
                <w:rFonts w:ascii="Aptos Narrow" w:eastAsia="DejaVu Sans" w:hAnsi="DejaVu Sans" w:cs="DejaVu Sans"/>
                <w:b/>
                <w:bCs/>
                <w:i/>
                <w:iCs/>
                <w:color w:val="000000"/>
                <w:sz w:val="20"/>
                <w:szCs w:val="20"/>
              </w:rPr>
              <w:t>13,804</w:t>
            </w:r>
          </w:p>
        </w:tc>
      </w:tr>
      <w:tr w:rsidR="00B9289D" w14:paraId="12303A20" w14:textId="77777777" w:rsidTr="0091058A">
        <w:trPr>
          <w:jc w:val="center"/>
        </w:trPr>
        <w:tc>
          <w:tcPr>
            <w:tcW w:w="919"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05F99D95" w14:textId="7CDA61A9"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 DAC</w:t>
            </w:r>
          </w:p>
        </w:tc>
        <w:tc>
          <w:tcPr>
            <w:tcW w:w="102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AD68EA"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High Speed Door</w:t>
            </w:r>
          </w:p>
        </w:tc>
        <w:tc>
          <w:tcPr>
            <w:tcW w:w="5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9EA882" w14:textId="77777777" w:rsidR="00B9289D" w:rsidRDefault="00B9289D" w:rsidP="009105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21,445</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B35259" w14:textId="21656424"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111%</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6B1958"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23,713</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B805DB"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FCD2D0"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23,713</w:t>
            </w:r>
          </w:p>
        </w:tc>
      </w:tr>
      <w:tr w:rsidR="00B9289D" w14:paraId="68969D6E" w14:textId="77777777" w:rsidTr="0091058A">
        <w:trPr>
          <w:jc w:val="center"/>
        </w:trPr>
        <w:tc>
          <w:tcPr>
            <w:tcW w:w="91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F3298D1"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02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634708"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Space Conditioning Controls</w:t>
            </w:r>
          </w:p>
        </w:tc>
        <w:tc>
          <w:tcPr>
            <w:tcW w:w="5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A8A5FE" w14:textId="77777777" w:rsidR="00B9289D" w:rsidRDefault="00B9289D" w:rsidP="009105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6,806</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F4E1ED" w14:textId="427133FF"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111%</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8C4D6F"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7,525</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83A3C5"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F9B4B7"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7,525</w:t>
            </w:r>
          </w:p>
        </w:tc>
      </w:tr>
      <w:tr w:rsidR="00B9289D" w14:paraId="67A1463A" w14:textId="77777777" w:rsidTr="0091058A">
        <w:trPr>
          <w:jc w:val="center"/>
        </w:trPr>
        <w:tc>
          <w:tcPr>
            <w:tcW w:w="919"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2273B4"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02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7EBC67"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Insulation</w:t>
            </w:r>
          </w:p>
        </w:tc>
        <w:tc>
          <w:tcPr>
            <w:tcW w:w="5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0E860C" w14:textId="77777777" w:rsidR="00B9289D" w:rsidRDefault="00B9289D" w:rsidP="009105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1,857</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3950E7" w14:textId="52A0F89D"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106%</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E17FE3"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1,962</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F41CBA"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406CF8"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1,962</w:t>
            </w:r>
          </w:p>
        </w:tc>
      </w:tr>
      <w:tr w:rsidR="00B9289D" w14:paraId="193A7541" w14:textId="77777777" w:rsidTr="0091058A">
        <w:trPr>
          <w:jc w:val="center"/>
        </w:trPr>
        <w:tc>
          <w:tcPr>
            <w:tcW w:w="9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0FFAA2" w14:textId="77777777" w:rsidR="00B9289D" w:rsidRPr="00E226BF"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r w:rsidRPr="00E226BF">
              <w:rPr>
                <w:rFonts w:ascii="Aptos Narrow" w:eastAsia="DejaVu Sans" w:hAnsi="DejaVu Sans" w:cs="DejaVu Sans"/>
                <w:b/>
                <w:bCs/>
                <w:i/>
                <w:iCs/>
                <w:color w:val="000000"/>
                <w:sz w:val="20"/>
                <w:szCs w:val="20"/>
              </w:rPr>
              <w:t>Public, DAC Subtotal</w:t>
            </w:r>
          </w:p>
        </w:tc>
        <w:tc>
          <w:tcPr>
            <w:tcW w:w="102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4D844D" w14:textId="77777777" w:rsidR="00B9289D" w:rsidRPr="00E226BF"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p>
        </w:tc>
        <w:tc>
          <w:tcPr>
            <w:tcW w:w="5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954D1" w14:textId="77777777" w:rsidR="00B9289D" w:rsidRPr="00E226BF" w:rsidRDefault="00B9289D" w:rsidP="009105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E226BF">
              <w:rPr>
                <w:rFonts w:ascii="Aptos Narrow" w:eastAsia="DejaVu Sans" w:hAnsi="DejaVu Sans" w:cs="DejaVu Sans"/>
                <w:b/>
                <w:bCs/>
                <w:i/>
                <w:iCs/>
                <w:color w:val="000000"/>
                <w:sz w:val="20"/>
                <w:szCs w:val="20"/>
              </w:rPr>
              <w:t>30,108</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979D69" w14:textId="41586DFC" w:rsidR="00B9289D" w:rsidRPr="00E226BF"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E226BF">
              <w:rPr>
                <w:rFonts w:ascii="Aptos Narrow" w:eastAsia="DejaVu Sans" w:hAnsi="DejaVu Sans" w:cs="DejaVu Sans"/>
                <w:b/>
                <w:bCs/>
                <w:i/>
                <w:iCs/>
                <w:color w:val="000000"/>
                <w:sz w:val="20"/>
                <w:szCs w:val="20"/>
              </w:rPr>
              <w:t>110</w:t>
            </w:r>
            <w:r>
              <w:rPr>
                <w:rFonts w:ascii="Aptos Narrow" w:eastAsia="DejaVu Sans" w:hAnsi="DejaVu Sans" w:cs="DejaVu Sans"/>
                <w:b/>
                <w:bCs/>
                <w:i/>
                <w:iCs/>
                <w:color w:val="000000"/>
                <w:sz w:val="20"/>
                <w:szCs w:val="20"/>
              </w:rPr>
              <w:t>%</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7E838F" w14:textId="77777777" w:rsidR="00B9289D" w:rsidRPr="00E226BF"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E226BF">
              <w:rPr>
                <w:rFonts w:ascii="Aptos Narrow" w:eastAsia="DejaVu Sans" w:hAnsi="DejaVu Sans" w:cs="DejaVu Sans"/>
                <w:b/>
                <w:bCs/>
                <w:i/>
                <w:iCs/>
                <w:color w:val="000000"/>
                <w:sz w:val="20"/>
                <w:szCs w:val="20"/>
              </w:rPr>
              <w:t>33,200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89EA8C" w14:textId="77777777" w:rsidR="00B9289D" w:rsidRPr="00E226BF"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E226BF">
              <w:rPr>
                <w:rFonts w:ascii="Aptos Narrow" w:eastAsia="DejaVu Sans" w:hAnsi="DejaVu Sans" w:cs="DejaVu Sans"/>
                <w:b/>
                <w:bCs/>
                <w:i/>
                <w:iCs/>
                <w:color w:val="000000"/>
                <w:sz w:val="20"/>
                <w:szCs w:val="20"/>
              </w:rPr>
              <w:t>1.00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748C63" w14:textId="77777777" w:rsidR="00B9289D" w:rsidRPr="00E226BF"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E226BF">
              <w:rPr>
                <w:rFonts w:ascii="Aptos Narrow" w:eastAsia="DejaVu Sans" w:hAnsi="DejaVu Sans" w:cs="DejaVu Sans"/>
                <w:b/>
                <w:bCs/>
                <w:i/>
                <w:iCs/>
                <w:color w:val="000000"/>
                <w:sz w:val="20"/>
                <w:szCs w:val="20"/>
              </w:rPr>
              <w:t>33,200</w:t>
            </w:r>
          </w:p>
        </w:tc>
      </w:tr>
      <w:tr w:rsidR="00B9289D" w14:paraId="754B857A" w14:textId="77777777" w:rsidTr="0091058A">
        <w:trPr>
          <w:jc w:val="center"/>
        </w:trPr>
        <w:tc>
          <w:tcPr>
            <w:tcW w:w="919"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2B0F66F" w14:textId="74524D01" w:rsidR="00B9289D" w:rsidRPr="00E226BF"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E226BF">
              <w:rPr>
                <w:rFonts w:ascii="Aptos Narrow" w:eastAsia="DejaVu Sans" w:hAnsi="DejaVu Sans" w:cs="DejaVu Sans"/>
                <w:b/>
                <w:bCs/>
                <w:color w:val="000000"/>
                <w:sz w:val="20"/>
                <w:szCs w:val="20"/>
              </w:rPr>
              <w:t xml:space="preserve">Total </w:t>
            </w:r>
          </w:p>
        </w:tc>
        <w:tc>
          <w:tcPr>
            <w:tcW w:w="1028"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39A9998" w14:textId="77777777" w:rsidR="00B9289D" w:rsidRPr="00E226BF"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p>
        </w:tc>
        <w:tc>
          <w:tcPr>
            <w:tcW w:w="55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D0319D0" w14:textId="77777777" w:rsidR="00B9289D" w:rsidRPr="00E226BF" w:rsidRDefault="00B9289D" w:rsidP="009105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E226BF">
              <w:rPr>
                <w:rFonts w:ascii="Aptos Narrow" w:eastAsia="DejaVu Sans" w:hAnsi="DejaVu Sans" w:cs="DejaVu Sans"/>
                <w:b/>
                <w:bCs/>
                <w:color w:val="000000"/>
                <w:sz w:val="20"/>
                <w:szCs w:val="20"/>
              </w:rPr>
              <w:t>173,622</w:t>
            </w:r>
          </w:p>
        </w:tc>
        <w:tc>
          <w:tcPr>
            <w:tcW w:w="62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B01FFE0" w14:textId="7601AFAD" w:rsidR="00B9289D" w:rsidRPr="00E226BF"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E226BF">
              <w:rPr>
                <w:rFonts w:ascii="Aptos Narrow" w:eastAsia="DejaVu Sans" w:hAnsi="DejaVu Sans" w:cs="DejaVu Sans"/>
                <w:b/>
                <w:bCs/>
                <w:color w:val="000000"/>
                <w:sz w:val="20"/>
                <w:szCs w:val="20"/>
              </w:rPr>
              <w:t>109</w:t>
            </w:r>
            <w:r>
              <w:rPr>
                <w:rFonts w:ascii="Aptos Narrow" w:eastAsia="DejaVu Sans" w:hAnsi="DejaVu Sans" w:cs="DejaVu Sans"/>
                <w:b/>
                <w:bCs/>
                <w:color w:val="000000"/>
                <w:sz w:val="20"/>
                <w:szCs w:val="20"/>
              </w:rPr>
              <w:t>%</w:t>
            </w:r>
          </w:p>
        </w:tc>
        <w:tc>
          <w:tcPr>
            <w:tcW w:w="62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6C220DF" w14:textId="77777777" w:rsidR="00B9289D" w:rsidRPr="00E226BF"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E226BF">
              <w:rPr>
                <w:rFonts w:ascii="Aptos Narrow" w:eastAsia="DejaVu Sans" w:hAnsi="DejaVu Sans" w:cs="DejaVu Sans"/>
                <w:b/>
                <w:bCs/>
                <w:color w:val="000000"/>
                <w:sz w:val="20"/>
                <w:szCs w:val="20"/>
              </w:rPr>
              <w:t>189,231</w:t>
            </w:r>
          </w:p>
        </w:tc>
        <w:tc>
          <w:tcPr>
            <w:tcW w:w="62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073E574" w14:textId="7A3969AA" w:rsidR="00B9289D" w:rsidRPr="00E226BF"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E226BF">
              <w:rPr>
                <w:rFonts w:ascii="Aptos Narrow" w:eastAsia="DejaVu Sans" w:hAnsi="DejaVu Sans" w:cs="DejaVu Sans"/>
                <w:b/>
                <w:bCs/>
                <w:color w:val="000000"/>
                <w:sz w:val="20"/>
                <w:szCs w:val="20"/>
              </w:rPr>
              <w:t>0.9</w:t>
            </w:r>
            <w:r w:rsidR="00585F13">
              <w:rPr>
                <w:rFonts w:ascii="Aptos Narrow" w:eastAsia="DejaVu Sans" w:hAnsi="DejaVu Sans" w:cs="DejaVu Sans"/>
                <w:b/>
                <w:bCs/>
                <w:color w:val="000000"/>
                <w:sz w:val="20"/>
                <w:szCs w:val="20"/>
              </w:rPr>
              <w:t>4</w:t>
            </w:r>
          </w:p>
        </w:tc>
        <w:tc>
          <w:tcPr>
            <w:tcW w:w="62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3A17D2A" w14:textId="5EFC3236" w:rsidR="00B9289D" w:rsidRPr="00E226BF"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E226BF">
              <w:rPr>
                <w:rFonts w:ascii="Aptos Narrow" w:eastAsia="DejaVu Sans" w:hAnsi="DejaVu Sans" w:cs="DejaVu Sans"/>
                <w:b/>
                <w:bCs/>
                <w:color w:val="000000"/>
                <w:sz w:val="20"/>
                <w:szCs w:val="20"/>
              </w:rPr>
              <w:t>1</w:t>
            </w:r>
            <w:r w:rsidR="0082007F">
              <w:rPr>
                <w:rFonts w:ascii="Aptos Narrow" w:eastAsia="DejaVu Sans" w:hAnsi="DejaVu Sans" w:cs="DejaVu Sans"/>
                <w:b/>
                <w:bCs/>
                <w:color w:val="000000"/>
                <w:sz w:val="20"/>
                <w:szCs w:val="20"/>
              </w:rPr>
              <w:t>78</w:t>
            </w:r>
            <w:r w:rsidRPr="00E226BF">
              <w:rPr>
                <w:rFonts w:ascii="Aptos Narrow" w:eastAsia="DejaVu Sans" w:hAnsi="DejaVu Sans" w:cs="DejaVu Sans"/>
                <w:b/>
                <w:bCs/>
                <w:color w:val="000000"/>
                <w:sz w:val="20"/>
                <w:szCs w:val="20"/>
              </w:rPr>
              <w:t>,1</w:t>
            </w:r>
            <w:r w:rsidR="00161AB7">
              <w:rPr>
                <w:rFonts w:ascii="Aptos Narrow" w:eastAsia="DejaVu Sans" w:hAnsi="DejaVu Sans" w:cs="DejaVu Sans"/>
                <w:b/>
                <w:bCs/>
                <w:color w:val="000000"/>
                <w:sz w:val="20"/>
                <w:szCs w:val="20"/>
              </w:rPr>
              <w:t>59</w:t>
            </w:r>
          </w:p>
        </w:tc>
      </w:tr>
    </w:tbl>
    <w:p w14:paraId="5F1BDA22" w14:textId="77777777" w:rsidR="00F1309F" w:rsidRDefault="00F1309F" w:rsidP="00F1309F">
      <w:pPr>
        <w:pStyle w:val="TableFigureSourceorNote"/>
      </w:pPr>
      <w:r>
        <w:t>* Realization Rate (RR) is the ratio of verified gross savings to ex ante gross savings, based on evaluation research findings.</w:t>
      </w:r>
    </w:p>
    <w:p w14:paraId="501060BB" w14:textId="4A0A122E" w:rsidR="00F1309F" w:rsidRDefault="00F1309F" w:rsidP="00F1309F">
      <w:pPr>
        <w:pStyle w:val="TableFigureSourceorNote"/>
      </w:pPr>
      <w:r>
        <w:t>† NTG</w:t>
      </w:r>
      <w:r w:rsidR="00090C19">
        <w:t xml:space="preserve"> (</w:t>
      </w:r>
      <w:r>
        <w:t>Net to Gross</w:t>
      </w:r>
      <w:r w:rsidR="00090C19">
        <w:t>)</w:t>
      </w:r>
      <w:r>
        <w:t xml:space="preserve"> is the deemed value available on the SAG website: https://www.ilsag.info/evaluator-ntg-recommendations-for-2025/. </w:t>
      </w:r>
    </w:p>
    <w:p w14:paraId="211CFFC2" w14:textId="7BE30A55" w:rsidR="00DF26BB" w:rsidRDefault="00DF26BB">
      <w:pPr>
        <w:pStyle w:val="TableFigureSourceorNote"/>
      </w:pPr>
      <w:r>
        <w:t>Source: Evaluation team analysis.</w:t>
      </w:r>
    </w:p>
    <w:p w14:paraId="708C7371" w14:textId="77777777" w:rsidR="00DF26BB" w:rsidRDefault="00DF26BB">
      <w:pPr>
        <w:pStyle w:val="Source"/>
      </w:pPr>
    </w:p>
    <w:p w14:paraId="3E7E70B8" w14:textId="77777777" w:rsidR="00805246" w:rsidRDefault="00805246">
      <w:pPr>
        <w:pStyle w:val="Source"/>
      </w:pPr>
    </w:p>
    <w:p w14:paraId="7F5D8F7A" w14:textId="15A498C5" w:rsidR="00DF26BB" w:rsidRPr="00A90B62" w:rsidRDefault="00DD2879" w:rsidP="00DD2879">
      <w:pPr>
        <w:pStyle w:val="Caption"/>
        <w:keepLines/>
        <w:spacing w:after="0"/>
      </w:pPr>
      <w:bookmarkStart w:id="49" w:name="Table_8_NSG"/>
      <w:bookmarkStart w:id="50" w:name="_Ref227328521"/>
      <w:bookmarkStart w:id="51" w:name="_Toc227571741"/>
      <w:r>
        <w:t xml:space="preserve">Table </w:t>
      </w:r>
      <w:r>
        <w:fldChar w:fldCharType="begin"/>
      </w:r>
      <w:r>
        <w:instrText xml:space="preserve"> SEQ Table \* ARABIC </w:instrText>
      </w:r>
      <w:r>
        <w:fldChar w:fldCharType="separate"/>
      </w:r>
      <w:r>
        <w:rPr>
          <w:noProof/>
        </w:rPr>
        <w:t>6</w:t>
      </w:r>
      <w:r>
        <w:rPr>
          <w:noProof/>
        </w:rPr>
        <w:fldChar w:fldCharType="end"/>
      </w:r>
      <w:bookmarkEnd w:id="50"/>
      <w:r w:rsidRPr="00F7087A">
        <w:t>.</w:t>
      </w:r>
      <w:r>
        <w:t xml:space="preserve"> </w:t>
      </w:r>
      <w:bookmarkEnd w:id="49"/>
      <w:r w:rsidR="00DF26BB">
        <w:t>2025 Annual Energy Savings by Measure for NSG</w:t>
      </w:r>
      <w:bookmarkEnd w:id="51"/>
    </w:p>
    <w:tbl>
      <w:tblPr>
        <w:tblW w:w="5000" w:type="pct"/>
        <w:jc w:val="center"/>
        <w:tblLook w:val="0420" w:firstRow="1" w:lastRow="0" w:firstColumn="0" w:lastColumn="0" w:noHBand="0" w:noVBand="1"/>
      </w:tblPr>
      <w:tblGrid>
        <w:gridCol w:w="1755"/>
        <w:gridCol w:w="2048"/>
        <w:gridCol w:w="1170"/>
        <w:gridCol w:w="856"/>
        <w:gridCol w:w="1127"/>
        <w:gridCol w:w="1127"/>
        <w:gridCol w:w="1277"/>
      </w:tblGrid>
      <w:tr w:rsidR="00B9289D" w14:paraId="49F4E337" w14:textId="77777777" w:rsidTr="0091058A">
        <w:trPr>
          <w:tblHeader/>
          <w:jc w:val="center"/>
        </w:trPr>
        <w:tc>
          <w:tcPr>
            <w:tcW w:w="938"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D4C95A0"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Category</w:t>
            </w:r>
          </w:p>
        </w:tc>
        <w:tc>
          <w:tcPr>
            <w:tcW w:w="109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70062B6"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Savings Category</w:t>
            </w:r>
          </w:p>
        </w:tc>
        <w:tc>
          <w:tcPr>
            <w:tcW w:w="62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4D7EA6F" w14:textId="77777777" w:rsidR="00B9289D" w:rsidRDefault="00B9289D" w:rsidP="009105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Savings (Therms)</w:t>
            </w:r>
          </w:p>
        </w:tc>
        <w:tc>
          <w:tcPr>
            <w:tcW w:w="457"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A498A27"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RR*</w:t>
            </w:r>
          </w:p>
        </w:tc>
        <w:tc>
          <w:tcPr>
            <w:tcW w:w="602"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245CE3E"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Savings (Therms)</w:t>
            </w:r>
          </w:p>
        </w:tc>
        <w:tc>
          <w:tcPr>
            <w:tcW w:w="602"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B05CC5B" w14:textId="3C8FD51B"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NTG</w:t>
            </w:r>
            <w:r>
              <w:rPr>
                <w:rFonts w:ascii="Aptos Narrow" w:eastAsia="DejaVu Sans" w:hAnsi="DejaVu Sans" w:cs="DejaVu Sans"/>
                <w:color w:val="FFFFFF"/>
                <w:sz w:val="20"/>
                <w:szCs w:val="20"/>
              </w:rPr>
              <w:t>†</w:t>
            </w:r>
          </w:p>
        </w:tc>
        <w:tc>
          <w:tcPr>
            <w:tcW w:w="68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6DDE707"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Net Savings (Therms)</w:t>
            </w:r>
          </w:p>
        </w:tc>
      </w:tr>
      <w:tr w:rsidR="00B9289D" w14:paraId="66B9F17E" w14:textId="77777777" w:rsidTr="0091058A">
        <w:trPr>
          <w:jc w:val="center"/>
        </w:trPr>
        <w:tc>
          <w:tcPr>
            <w:tcW w:w="938" w:type="pct"/>
            <w:vMerge w:val="restart"/>
            <w:tcBorders>
              <w:top w:val="single" w:sz="16" w:space="0" w:color="93D500"/>
              <w:left w:val="none" w:sz="0" w:space="0" w:color="000000"/>
              <w:right w:val="none" w:sz="0" w:space="0" w:color="000000"/>
            </w:tcBorders>
            <w:shd w:val="clear" w:color="auto" w:fill="FFFFFF"/>
            <w:tcMar>
              <w:top w:w="0" w:type="dxa"/>
              <w:left w:w="0" w:type="dxa"/>
              <w:bottom w:w="0" w:type="dxa"/>
              <w:right w:w="0" w:type="dxa"/>
            </w:tcMar>
            <w:vAlign w:val="center"/>
          </w:tcPr>
          <w:p w14:paraId="52BD8F7E" w14:textId="700C2E1A"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Non-DAC</w:t>
            </w:r>
          </w:p>
        </w:tc>
        <w:tc>
          <w:tcPr>
            <w:tcW w:w="109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4272C6"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Chest Leak Replacement</w:t>
            </w:r>
          </w:p>
        </w:tc>
        <w:tc>
          <w:tcPr>
            <w:tcW w:w="62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39E787" w14:textId="2D379A86" w:rsidR="00B9289D" w:rsidRDefault="00B9289D" w:rsidP="009105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106,193</w:t>
            </w:r>
          </w:p>
        </w:tc>
        <w:tc>
          <w:tcPr>
            <w:tcW w:w="457"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73F877" w14:textId="7250D0E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02"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0FBF94"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106,016</w:t>
            </w:r>
          </w:p>
        </w:tc>
        <w:tc>
          <w:tcPr>
            <w:tcW w:w="602"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355C25" w14:textId="0C1F3D41"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w:t>
            </w:r>
            <w:r w:rsidR="00822927">
              <w:rPr>
                <w:rFonts w:ascii="Aptos Narrow" w:eastAsia="DejaVu Sans" w:hAnsi="DejaVu Sans" w:cs="DejaVu Sans"/>
                <w:color w:val="000000"/>
                <w:sz w:val="20"/>
                <w:szCs w:val="20"/>
              </w:rPr>
              <w:t>93</w:t>
            </w:r>
          </w:p>
        </w:tc>
        <w:tc>
          <w:tcPr>
            <w:tcW w:w="68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08DAAD" w14:textId="4D1C7855" w:rsidR="00B9289D" w:rsidRDefault="00F921A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w:t>
            </w:r>
            <w:r w:rsidR="00B9289D">
              <w:rPr>
                <w:rFonts w:ascii="Aptos Narrow" w:eastAsia="DejaVu Sans" w:hAnsi="DejaVu Sans" w:cs="DejaVu Sans"/>
                <w:color w:val="000000"/>
                <w:sz w:val="20"/>
                <w:szCs w:val="20"/>
              </w:rPr>
              <w:t>8,5</w:t>
            </w:r>
            <w:r w:rsidR="00822927">
              <w:rPr>
                <w:rFonts w:ascii="Aptos Narrow" w:eastAsia="DejaVu Sans" w:hAnsi="DejaVu Sans" w:cs="DejaVu Sans"/>
                <w:color w:val="000000"/>
                <w:sz w:val="20"/>
                <w:szCs w:val="20"/>
              </w:rPr>
              <w:t>95</w:t>
            </w:r>
          </w:p>
        </w:tc>
      </w:tr>
      <w:tr w:rsidR="00B9289D" w14:paraId="4B37FA6F" w14:textId="77777777" w:rsidTr="0091058A">
        <w:trPr>
          <w:jc w:val="center"/>
        </w:trPr>
        <w:tc>
          <w:tcPr>
            <w:tcW w:w="93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6725607"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0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8A8393"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Waste Heat Recovery</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E662F6" w14:textId="08EE3D11" w:rsidR="00B9289D" w:rsidRDefault="00B9289D" w:rsidP="009105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73,016</w:t>
            </w:r>
          </w:p>
        </w:tc>
        <w:tc>
          <w:tcPr>
            <w:tcW w:w="45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6F58ED" w14:textId="6DACC98A"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99%</w:t>
            </w:r>
          </w:p>
        </w:tc>
        <w:tc>
          <w:tcPr>
            <w:tcW w:w="6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B3429C"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76,835</w:t>
            </w:r>
          </w:p>
        </w:tc>
        <w:tc>
          <w:tcPr>
            <w:tcW w:w="6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0F0B3B" w14:textId="584137A2"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w:t>
            </w:r>
            <w:r w:rsidR="00822927">
              <w:rPr>
                <w:rFonts w:ascii="Aptos Narrow" w:eastAsia="DejaVu Sans" w:hAnsi="DejaVu Sans" w:cs="DejaVu Sans"/>
                <w:color w:val="000000"/>
                <w:sz w:val="20"/>
                <w:szCs w:val="20"/>
              </w:rPr>
              <w:t>93</w:t>
            </w:r>
          </w:p>
        </w:tc>
        <w:tc>
          <w:tcPr>
            <w:tcW w:w="6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B894FA" w14:textId="59002B20" w:rsidR="00B9289D" w:rsidRDefault="00EC648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71,457</w:t>
            </w:r>
          </w:p>
        </w:tc>
      </w:tr>
      <w:tr w:rsidR="00B9289D" w14:paraId="6D647F00" w14:textId="77777777" w:rsidTr="0091058A">
        <w:trPr>
          <w:jc w:val="center"/>
        </w:trPr>
        <w:tc>
          <w:tcPr>
            <w:tcW w:w="938"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8F5655"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0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5F03F0"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Insulation</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26B886" w14:textId="781799E8" w:rsidR="00B9289D" w:rsidRDefault="00B9289D" w:rsidP="009105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81,162</w:t>
            </w:r>
          </w:p>
        </w:tc>
        <w:tc>
          <w:tcPr>
            <w:tcW w:w="45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81B836" w14:textId="3743BAC2"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101%</w:t>
            </w:r>
          </w:p>
        </w:tc>
        <w:tc>
          <w:tcPr>
            <w:tcW w:w="6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84A6B1"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86,034</w:t>
            </w:r>
          </w:p>
        </w:tc>
        <w:tc>
          <w:tcPr>
            <w:tcW w:w="6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FB9B30"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0.93</w:t>
            </w:r>
          </w:p>
        </w:tc>
        <w:tc>
          <w:tcPr>
            <w:tcW w:w="6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4634CE"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80,012</w:t>
            </w:r>
          </w:p>
        </w:tc>
      </w:tr>
      <w:tr w:rsidR="00B9289D" w14:paraId="7DF03228" w14:textId="77777777" w:rsidTr="0091058A">
        <w:trPr>
          <w:jc w:val="center"/>
        </w:trPr>
        <w:tc>
          <w:tcPr>
            <w:tcW w:w="9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691DBC" w14:textId="77777777" w:rsidR="00B9289D" w:rsidRPr="00AC38A1"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r w:rsidRPr="00AC38A1">
              <w:rPr>
                <w:rFonts w:ascii="Aptos Narrow" w:eastAsia="DejaVu Sans" w:hAnsi="DejaVu Sans" w:cs="DejaVu Sans"/>
                <w:b/>
                <w:bCs/>
                <w:i/>
                <w:iCs/>
                <w:color w:val="000000"/>
                <w:sz w:val="20"/>
                <w:szCs w:val="20"/>
              </w:rPr>
              <w:t>Private, Non-DAC Subtotal</w:t>
            </w:r>
          </w:p>
        </w:tc>
        <w:tc>
          <w:tcPr>
            <w:tcW w:w="10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1C226D" w14:textId="77777777" w:rsidR="00B9289D" w:rsidRPr="00AC38A1"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618099" w14:textId="4D4EA64C" w:rsidR="00B9289D" w:rsidRPr="00AC38A1" w:rsidRDefault="00B9289D" w:rsidP="009105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AC38A1">
              <w:rPr>
                <w:rFonts w:ascii="Aptos Narrow" w:eastAsia="DejaVu Sans" w:hAnsi="DejaVu Sans" w:cs="DejaVu Sans"/>
                <w:b/>
                <w:bCs/>
                <w:i/>
                <w:iCs/>
                <w:color w:val="000000"/>
                <w:sz w:val="20"/>
                <w:szCs w:val="20"/>
              </w:rPr>
              <w:t>260</w:t>
            </w:r>
            <w:r>
              <w:rPr>
                <w:rFonts w:ascii="Aptos Narrow" w:eastAsia="DejaVu Sans" w:hAnsi="DejaVu Sans" w:cs="DejaVu Sans"/>
                <w:b/>
                <w:bCs/>
                <w:i/>
                <w:iCs/>
                <w:color w:val="000000"/>
                <w:sz w:val="20"/>
                <w:szCs w:val="20"/>
              </w:rPr>
              <w:t>,</w:t>
            </w:r>
            <w:r w:rsidRPr="00AC38A1">
              <w:rPr>
                <w:rFonts w:ascii="Aptos Narrow" w:eastAsia="DejaVu Sans" w:hAnsi="DejaVu Sans" w:cs="DejaVu Sans"/>
                <w:b/>
                <w:bCs/>
                <w:i/>
                <w:iCs/>
                <w:color w:val="000000"/>
                <w:sz w:val="20"/>
                <w:szCs w:val="20"/>
              </w:rPr>
              <w:t>370</w:t>
            </w:r>
          </w:p>
        </w:tc>
        <w:tc>
          <w:tcPr>
            <w:tcW w:w="45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8F2E9E" w14:textId="759D4043" w:rsidR="00B9289D" w:rsidRPr="00AC38A1"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AC38A1">
              <w:rPr>
                <w:rFonts w:ascii="Aptos Narrow" w:eastAsia="DejaVu Sans" w:hAnsi="DejaVu Sans" w:cs="DejaVu Sans"/>
                <w:b/>
                <w:bCs/>
                <w:i/>
                <w:iCs/>
                <w:color w:val="000000"/>
                <w:sz w:val="20"/>
                <w:szCs w:val="20"/>
              </w:rPr>
              <w:t>100</w:t>
            </w:r>
            <w:r>
              <w:rPr>
                <w:rFonts w:ascii="Aptos Narrow" w:eastAsia="DejaVu Sans" w:hAnsi="DejaVu Sans" w:cs="DejaVu Sans"/>
                <w:b/>
                <w:bCs/>
                <w:i/>
                <w:iCs/>
                <w:color w:val="000000"/>
                <w:sz w:val="20"/>
                <w:szCs w:val="20"/>
              </w:rPr>
              <w:t>%</w:t>
            </w:r>
          </w:p>
        </w:tc>
        <w:tc>
          <w:tcPr>
            <w:tcW w:w="6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FC56B8" w14:textId="77777777" w:rsidR="00B9289D" w:rsidRPr="00AC38A1"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AC38A1">
              <w:rPr>
                <w:rFonts w:ascii="Aptos Narrow" w:eastAsia="DejaVu Sans" w:hAnsi="DejaVu Sans" w:cs="DejaVu Sans"/>
                <w:b/>
                <w:bCs/>
                <w:i/>
                <w:iCs/>
                <w:color w:val="000000"/>
                <w:sz w:val="20"/>
                <w:szCs w:val="20"/>
              </w:rPr>
              <w:t>268,885</w:t>
            </w:r>
          </w:p>
        </w:tc>
        <w:tc>
          <w:tcPr>
            <w:tcW w:w="6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9772EF" w14:textId="77777777" w:rsidR="00B9289D" w:rsidRPr="00AC38A1"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AC38A1">
              <w:rPr>
                <w:rFonts w:ascii="Aptos Narrow" w:eastAsia="DejaVu Sans" w:hAnsi="DejaVu Sans" w:cs="DejaVu Sans"/>
                <w:b/>
                <w:bCs/>
                <w:i/>
                <w:iCs/>
                <w:color w:val="000000"/>
                <w:sz w:val="20"/>
                <w:szCs w:val="20"/>
              </w:rPr>
              <w:t>0.80</w:t>
            </w:r>
          </w:p>
        </w:tc>
        <w:tc>
          <w:tcPr>
            <w:tcW w:w="6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DA04A0" w14:textId="26142D53" w:rsidR="00B9289D" w:rsidRPr="00AC38A1"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AC38A1">
              <w:rPr>
                <w:rFonts w:ascii="Aptos Narrow" w:eastAsia="DejaVu Sans" w:hAnsi="DejaVu Sans" w:cs="DejaVu Sans"/>
                <w:b/>
                <w:bCs/>
                <w:i/>
                <w:iCs/>
                <w:color w:val="000000"/>
                <w:sz w:val="20"/>
                <w:szCs w:val="20"/>
              </w:rPr>
              <w:t>25</w:t>
            </w:r>
            <w:r w:rsidR="00EC6487">
              <w:rPr>
                <w:rFonts w:ascii="Aptos Narrow" w:eastAsia="DejaVu Sans" w:hAnsi="DejaVu Sans" w:cs="DejaVu Sans"/>
                <w:b/>
                <w:bCs/>
                <w:i/>
                <w:iCs/>
                <w:color w:val="000000"/>
                <w:sz w:val="20"/>
                <w:szCs w:val="20"/>
              </w:rPr>
              <w:t>0</w:t>
            </w:r>
            <w:r w:rsidRPr="00AC38A1">
              <w:rPr>
                <w:rFonts w:ascii="Aptos Narrow" w:eastAsia="DejaVu Sans" w:hAnsi="DejaVu Sans" w:cs="DejaVu Sans"/>
                <w:b/>
                <w:bCs/>
                <w:i/>
                <w:iCs/>
                <w:color w:val="000000"/>
                <w:sz w:val="20"/>
                <w:szCs w:val="20"/>
              </w:rPr>
              <w:t>,</w:t>
            </w:r>
            <w:r w:rsidR="00AD0300">
              <w:rPr>
                <w:rFonts w:ascii="Aptos Narrow" w:eastAsia="DejaVu Sans" w:hAnsi="DejaVu Sans" w:cs="DejaVu Sans"/>
                <w:b/>
                <w:bCs/>
                <w:i/>
                <w:iCs/>
                <w:color w:val="000000"/>
                <w:sz w:val="20"/>
                <w:szCs w:val="20"/>
              </w:rPr>
              <w:t>06</w:t>
            </w:r>
            <w:r w:rsidRPr="00AC38A1">
              <w:rPr>
                <w:rFonts w:ascii="Aptos Narrow" w:eastAsia="DejaVu Sans" w:hAnsi="DejaVu Sans" w:cs="DejaVu Sans"/>
                <w:b/>
                <w:bCs/>
                <w:i/>
                <w:iCs/>
                <w:color w:val="000000"/>
                <w:sz w:val="20"/>
                <w:szCs w:val="20"/>
              </w:rPr>
              <w:t>3</w:t>
            </w:r>
          </w:p>
        </w:tc>
      </w:tr>
      <w:tr w:rsidR="00B9289D" w14:paraId="07096C94" w14:textId="77777777" w:rsidTr="0091058A">
        <w:trPr>
          <w:jc w:val="center"/>
        </w:trPr>
        <w:tc>
          <w:tcPr>
            <w:tcW w:w="9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C1260A" w14:textId="5B42380C"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Non-DAC</w:t>
            </w:r>
          </w:p>
        </w:tc>
        <w:tc>
          <w:tcPr>
            <w:tcW w:w="10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F0504B"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Insulation</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4520DE" w14:textId="2114CE46" w:rsidR="00B9289D" w:rsidRDefault="00B9289D" w:rsidP="009105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6,357</w:t>
            </w:r>
          </w:p>
        </w:tc>
        <w:tc>
          <w:tcPr>
            <w:tcW w:w="45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0AB366" w14:textId="74938DC3"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111%</w:t>
            </w:r>
          </w:p>
        </w:tc>
        <w:tc>
          <w:tcPr>
            <w:tcW w:w="6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912639"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7,030</w:t>
            </w:r>
          </w:p>
        </w:tc>
        <w:tc>
          <w:tcPr>
            <w:tcW w:w="6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742E33"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0.92</w:t>
            </w:r>
          </w:p>
        </w:tc>
        <w:tc>
          <w:tcPr>
            <w:tcW w:w="6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E19B23" w14:textId="77777777" w:rsidR="00B9289D"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6,467</w:t>
            </w:r>
          </w:p>
        </w:tc>
      </w:tr>
      <w:tr w:rsidR="00B9289D" w14:paraId="742E90BA" w14:textId="77777777" w:rsidTr="0091058A">
        <w:trPr>
          <w:jc w:val="center"/>
        </w:trPr>
        <w:tc>
          <w:tcPr>
            <w:tcW w:w="9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971B99" w14:textId="77777777" w:rsidR="00B9289D" w:rsidRPr="00AC38A1"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r w:rsidRPr="00AC38A1">
              <w:rPr>
                <w:rFonts w:ascii="Aptos Narrow" w:eastAsia="DejaVu Sans" w:hAnsi="DejaVu Sans" w:cs="DejaVu Sans"/>
                <w:b/>
                <w:bCs/>
                <w:i/>
                <w:iCs/>
                <w:color w:val="000000"/>
                <w:sz w:val="20"/>
                <w:szCs w:val="20"/>
              </w:rPr>
              <w:t>Public, Non-DAC Subtotal</w:t>
            </w:r>
          </w:p>
        </w:tc>
        <w:tc>
          <w:tcPr>
            <w:tcW w:w="109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462EF6" w14:textId="77777777" w:rsidR="00B9289D" w:rsidRPr="00AC38A1"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845959" w14:textId="03A43BB6" w:rsidR="00B9289D" w:rsidRPr="00AC38A1" w:rsidRDefault="00B9289D" w:rsidP="009105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AC38A1">
              <w:rPr>
                <w:rFonts w:ascii="Aptos Narrow" w:eastAsia="DejaVu Sans" w:hAnsi="DejaVu Sans" w:cs="DejaVu Sans"/>
                <w:b/>
                <w:bCs/>
                <w:i/>
                <w:iCs/>
                <w:color w:val="000000"/>
                <w:sz w:val="20"/>
                <w:szCs w:val="20"/>
              </w:rPr>
              <w:t>6</w:t>
            </w:r>
            <w:r>
              <w:rPr>
                <w:rFonts w:ascii="Aptos Narrow" w:eastAsia="DejaVu Sans" w:hAnsi="DejaVu Sans" w:cs="DejaVu Sans"/>
                <w:b/>
                <w:bCs/>
                <w:i/>
                <w:iCs/>
                <w:color w:val="000000"/>
                <w:sz w:val="20"/>
                <w:szCs w:val="20"/>
              </w:rPr>
              <w:t>,</w:t>
            </w:r>
            <w:r w:rsidRPr="00AC38A1">
              <w:rPr>
                <w:rFonts w:ascii="Aptos Narrow" w:eastAsia="DejaVu Sans" w:hAnsi="DejaVu Sans" w:cs="DejaVu Sans"/>
                <w:b/>
                <w:bCs/>
                <w:i/>
                <w:iCs/>
                <w:color w:val="000000"/>
                <w:sz w:val="20"/>
                <w:szCs w:val="20"/>
              </w:rPr>
              <w:t>357</w:t>
            </w:r>
          </w:p>
        </w:tc>
        <w:tc>
          <w:tcPr>
            <w:tcW w:w="45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649E33" w14:textId="286638D7" w:rsidR="00B9289D" w:rsidRPr="00AC38A1"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AC38A1">
              <w:rPr>
                <w:rFonts w:ascii="Aptos Narrow" w:eastAsia="DejaVu Sans" w:hAnsi="DejaVu Sans" w:cs="DejaVu Sans"/>
                <w:b/>
                <w:bCs/>
                <w:i/>
                <w:iCs/>
                <w:color w:val="000000"/>
                <w:sz w:val="20"/>
                <w:szCs w:val="20"/>
              </w:rPr>
              <w:t>111</w:t>
            </w:r>
            <w:r>
              <w:rPr>
                <w:rFonts w:ascii="Aptos Narrow" w:eastAsia="DejaVu Sans" w:hAnsi="DejaVu Sans" w:cs="DejaVu Sans"/>
                <w:b/>
                <w:bCs/>
                <w:i/>
                <w:iCs/>
                <w:color w:val="000000"/>
                <w:sz w:val="20"/>
                <w:szCs w:val="20"/>
              </w:rPr>
              <w:t>%</w:t>
            </w:r>
          </w:p>
        </w:tc>
        <w:tc>
          <w:tcPr>
            <w:tcW w:w="6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15CF8A" w14:textId="77777777" w:rsidR="00B9289D" w:rsidRPr="00AC38A1"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AC38A1">
              <w:rPr>
                <w:rFonts w:ascii="Aptos Narrow" w:eastAsia="DejaVu Sans" w:hAnsi="DejaVu Sans" w:cs="DejaVu Sans"/>
                <w:b/>
                <w:bCs/>
                <w:i/>
                <w:iCs/>
                <w:color w:val="000000"/>
                <w:sz w:val="20"/>
                <w:szCs w:val="20"/>
              </w:rPr>
              <w:t>7,030</w:t>
            </w:r>
          </w:p>
        </w:tc>
        <w:tc>
          <w:tcPr>
            <w:tcW w:w="60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C79FC5" w14:textId="77777777" w:rsidR="00B9289D" w:rsidRPr="00AC38A1"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AC38A1">
              <w:rPr>
                <w:rFonts w:ascii="Aptos Narrow" w:eastAsia="DejaVu Sans" w:hAnsi="DejaVu Sans" w:cs="DejaVu Sans"/>
                <w:b/>
                <w:bCs/>
                <w:i/>
                <w:iCs/>
                <w:color w:val="000000"/>
                <w:sz w:val="20"/>
                <w:szCs w:val="20"/>
              </w:rPr>
              <w:t>0.92</w:t>
            </w:r>
          </w:p>
        </w:tc>
        <w:tc>
          <w:tcPr>
            <w:tcW w:w="68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9F0924" w14:textId="77777777" w:rsidR="00B9289D" w:rsidRPr="00AC38A1"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AC38A1">
              <w:rPr>
                <w:rFonts w:ascii="Aptos Narrow" w:eastAsia="DejaVu Sans" w:hAnsi="DejaVu Sans" w:cs="DejaVu Sans"/>
                <w:b/>
                <w:bCs/>
                <w:i/>
                <w:iCs/>
                <w:color w:val="000000"/>
                <w:sz w:val="20"/>
                <w:szCs w:val="20"/>
              </w:rPr>
              <w:t>6,467</w:t>
            </w:r>
          </w:p>
        </w:tc>
      </w:tr>
      <w:tr w:rsidR="00B9289D" w14:paraId="4320D112" w14:textId="77777777" w:rsidTr="0091058A">
        <w:trPr>
          <w:jc w:val="center"/>
        </w:trPr>
        <w:tc>
          <w:tcPr>
            <w:tcW w:w="938"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97329EE" w14:textId="001F1E3F" w:rsidR="00B9289D" w:rsidRPr="00AC38A1"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AC38A1">
              <w:rPr>
                <w:rFonts w:ascii="Aptos Narrow" w:eastAsia="DejaVu Sans" w:hAnsi="DejaVu Sans" w:cs="DejaVu Sans"/>
                <w:b/>
                <w:bCs/>
                <w:color w:val="000000"/>
                <w:sz w:val="20"/>
                <w:szCs w:val="20"/>
              </w:rPr>
              <w:t xml:space="preserve">Total </w:t>
            </w:r>
          </w:p>
        </w:tc>
        <w:tc>
          <w:tcPr>
            <w:tcW w:w="109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4D2D9BB" w14:textId="77777777" w:rsidR="00B9289D" w:rsidRPr="00AC38A1" w:rsidRDefault="00B9289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p>
        </w:tc>
        <w:tc>
          <w:tcPr>
            <w:tcW w:w="62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7F7D48C" w14:textId="297E1AEF" w:rsidR="00B9289D" w:rsidRPr="00AC38A1" w:rsidRDefault="00B9289D" w:rsidP="009105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AC38A1">
              <w:rPr>
                <w:rFonts w:ascii="Aptos Narrow" w:eastAsia="DejaVu Sans" w:hAnsi="DejaVu Sans" w:cs="DejaVu Sans"/>
                <w:b/>
                <w:bCs/>
                <w:color w:val="000000"/>
                <w:sz w:val="20"/>
                <w:szCs w:val="20"/>
              </w:rPr>
              <w:t>266</w:t>
            </w:r>
            <w:r>
              <w:rPr>
                <w:rFonts w:ascii="Aptos Narrow" w:eastAsia="DejaVu Sans" w:hAnsi="DejaVu Sans" w:cs="DejaVu Sans"/>
                <w:b/>
                <w:bCs/>
                <w:color w:val="000000"/>
                <w:sz w:val="20"/>
                <w:szCs w:val="20"/>
              </w:rPr>
              <w:t>,</w:t>
            </w:r>
            <w:r w:rsidRPr="00AC38A1">
              <w:rPr>
                <w:rFonts w:ascii="Aptos Narrow" w:eastAsia="DejaVu Sans" w:hAnsi="DejaVu Sans" w:cs="DejaVu Sans"/>
                <w:b/>
                <w:bCs/>
                <w:color w:val="000000"/>
                <w:sz w:val="20"/>
                <w:szCs w:val="20"/>
              </w:rPr>
              <w:t>72</w:t>
            </w:r>
            <w:r>
              <w:rPr>
                <w:rFonts w:ascii="Aptos Narrow" w:eastAsia="DejaVu Sans" w:hAnsi="DejaVu Sans" w:cs="DejaVu Sans"/>
                <w:b/>
                <w:bCs/>
                <w:color w:val="000000"/>
                <w:sz w:val="20"/>
                <w:szCs w:val="20"/>
              </w:rPr>
              <w:t>8</w:t>
            </w:r>
          </w:p>
        </w:tc>
        <w:tc>
          <w:tcPr>
            <w:tcW w:w="457"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9A1AAC4" w14:textId="0DE42E82" w:rsidR="00B9289D" w:rsidRPr="00AC38A1"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AC38A1">
              <w:rPr>
                <w:rFonts w:ascii="Aptos Narrow" w:eastAsia="DejaVu Sans" w:hAnsi="DejaVu Sans" w:cs="DejaVu Sans"/>
                <w:b/>
                <w:bCs/>
                <w:color w:val="000000"/>
                <w:sz w:val="20"/>
                <w:szCs w:val="20"/>
              </w:rPr>
              <w:t>103</w:t>
            </w:r>
            <w:r>
              <w:rPr>
                <w:rFonts w:ascii="Aptos Narrow" w:eastAsia="DejaVu Sans" w:hAnsi="DejaVu Sans" w:cs="DejaVu Sans"/>
                <w:b/>
                <w:bCs/>
                <w:color w:val="000000"/>
                <w:sz w:val="20"/>
                <w:szCs w:val="20"/>
              </w:rPr>
              <w:t>%</w:t>
            </w:r>
          </w:p>
        </w:tc>
        <w:tc>
          <w:tcPr>
            <w:tcW w:w="602"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A210BFA" w14:textId="77777777" w:rsidR="00B9289D" w:rsidRPr="00AC38A1"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AC38A1">
              <w:rPr>
                <w:rFonts w:ascii="Aptos Narrow" w:eastAsia="DejaVu Sans" w:hAnsi="DejaVu Sans" w:cs="DejaVu Sans"/>
                <w:b/>
                <w:bCs/>
                <w:color w:val="000000"/>
                <w:sz w:val="20"/>
                <w:szCs w:val="20"/>
              </w:rPr>
              <w:t>275,915</w:t>
            </w:r>
          </w:p>
        </w:tc>
        <w:tc>
          <w:tcPr>
            <w:tcW w:w="602"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0D54971" w14:textId="77777777" w:rsidR="00B9289D" w:rsidRPr="00AC38A1"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p>
        </w:tc>
        <w:tc>
          <w:tcPr>
            <w:tcW w:w="68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46288A4" w14:textId="109F4F17" w:rsidR="00B9289D" w:rsidRPr="00AC38A1" w:rsidRDefault="00B9289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AC38A1">
              <w:rPr>
                <w:rFonts w:ascii="Aptos Narrow" w:eastAsia="DejaVu Sans" w:hAnsi="DejaVu Sans" w:cs="DejaVu Sans"/>
                <w:b/>
                <w:bCs/>
                <w:color w:val="000000"/>
                <w:sz w:val="20"/>
                <w:szCs w:val="20"/>
              </w:rPr>
              <w:t>2</w:t>
            </w:r>
            <w:r w:rsidR="00BE5C23">
              <w:rPr>
                <w:rFonts w:ascii="Aptos Narrow" w:eastAsia="DejaVu Sans" w:hAnsi="DejaVu Sans" w:cs="DejaVu Sans"/>
                <w:b/>
                <w:bCs/>
                <w:color w:val="000000"/>
                <w:sz w:val="20"/>
                <w:szCs w:val="20"/>
              </w:rPr>
              <w:t>56</w:t>
            </w:r>
            <w:r w:rsidRPr="00AC38A1">
              <w:rPr>
                <w:rFonts w:ascii="Aptos Narrow" w:eastAsia="DejaVu Sans" w:hAnsi="DejaVu Sans" w:cs="DejaVu Sans"/>
                <w:b/>
                <w:bCs/>
                <w:color w:val="000000"/>
                <w:sz w:val="20"/>
                <w:szCs w:val="20"/>
              </w:rPr>
              <w:t>,</w:t>
            </w:r>
            <w:r w:rsidR="00BE5C23">
              <w:rPr>
                <w:rFonts w:ascii="Aptos Narrow" w:eastAsia="DejaVu Sans" w:hAnsi="DejaVu Sans" w:cs="DejaVu Sans"/>
                <w:b/>
                <w:bCs/>
                <w:color w:val="000000"/>
                <w:sz w:val="20"/>
                <w:szCs w:val="20"/>
              </w:rPr>
              <w:t>531</w:t>
            </w:r>
          </w:p>
        </w:tc>
      </w:tr>
    </w:tbl>
    <w:p w14:paraId="700D4A0A" w14:textId="77777777" w:rsidR="005D1D45" w:rsidRDefault="005D1D45" w:rsidP="005D1D45">
      <w:pPr>
        <w:pStyle w:val="TableFigureSourceorNote"/>
      </w:pPr>
      <w:r>
        <w:lastRenderedPageBreak/>
        <w:t>* Realization Rate (RR) is the ratio of verified gross savings to ex ante gross savings, based on evaluation research findings.</w:t>
      </w:r>
    </w:p>
    <w:p w14:paraId="6424577E" w14:textId="5F3B34D1" w:rsidR="005D1D45" w:rsidRDefault="005D1D45">
      <w:pPr>
        <w:pStyle w:val="TableFigureSourceorNote"/>
      </w:pPr>
      <w:r>
        <w:t>† NTG</w:t>
      </w:r>
      <w:r w:rsidR="00090C19">
        <w:t xml:space="preserve"> (</w:t>
      </w:r>
      <w:r>
        <w:t>Net to Gross</w:t>
      </w:r>
      <w:r w:rsidR="00090C19">
        <w:t>)</w:t>
      </w:r>
      <w:r>
        <w:t xml:space="preserve"> is the deemed value available on the SAG website: https://www.ilsag.info/evaluator-ntg-recommendations-for-2025/. </w:t>
      </w:r>
    </w:p>
    <w:p w14:paraId="6762F921" w14:textId="7C4AFEF7" w:rsidR="00DF26BB" w:rsidRDefault="00DF26BB">
      <w:pPr>
        <w:pStyle w:val="TableFigureSourceorNote"/>
      </w:pPr>
      <w:r>
        <w:t>Source: Evaluation team analysis.</w:t>
      </w:r>
    </w:p>
    <w:p w14:paraId="5AFC5EF2" w14:textId="77777777" w:rsidR="00DF26BB" w:rsidRDefault="00DF26BB">
      <w:pPr>
        <w:pStyle w:val="Source"/>
      </w:pPr>
    </w:p>
    <w:p w14:paraId="168824F4" w14:textId="6978BA52" w:rsidR="00DF26BB" w:rsidRDefault="00DF26BB">
      <w:pPr>
        <w:pStyle w:val="Heading1"/>
      </w:pPr>
      <w:bookmarkStart w:id="52" w:name="_Toc224633773"/>
      <w:bookmarkEnd w:id="47"/>
      <w:r>
        <w:t>Impact Analysis Findings and Recommendations</w:t>
      </w:r>
      <w:bookmarkEnd w:id="52"/>
    </w:p>
    <w:p w14:paraId="4AE26FCF" w14:textId="7A95E694" w:rsidR="00DF26BB" w:rsidRDefault="00DF26BB">
      <w:pPr>
        <w:pStyle w:val="Heading2"/>
      </w:pPr>
      <w:bookmarkStart w:id="53" w:name="_Toc224633774"/>
      <w:r>
        <w:t>Impact Parameter Estimates</w:t>
      </w:r>
      <w:bookmarkEnd w:id="53"/>
    </w:p>
    <w:bookmarkStart w:id="54" w:name="_Toc381633053"/>
    <w:p w14:paraId="55BBCC83" w14:textId="1C4D8850" w:rsidR="00DF26BB" w:rsidRDefault="00DD2879" w:rsidP="008A05CF">
      <w:pPr>
        <w:keepNext/>
        <w:keepLines/>
      </w:pPr>
      <w:r>
        <w:fldChar w:fldCharType="begin"/>
      </w:r>
      <w:r>
        <w:instrText xml:space="preserve"> REF _Ref227328580 \h </w:instrText>
      </w:r>
      <w:r>
        <w:fldChar w:fldCharType="separate"/>
      </w:r>
      <w:r>
        <w:t xml:space="preserve">Table </w:t>
      </w:r>
      <w:r>
        <w:rPr>
          <w:noProof/>
        </w:rPr>
        <w:t>7</w:t>
      </w:r>
      <w:r>
        <w:fldChar w:fldCharType="end"/>
      </w:r>
      <w:r w:rsidR="00DF26BB">
        <w:t xml:space="preserve"> </w:t>
      </w:r>
      <w:r w:rsidR="00DF26BB" w:rsidRPr="007367D2">
        <w:t xml:space="preserve">shows the unit </w:t>
      </w:r>
      <w:r w:rsidR="00DF26BB">
        <w:t xml:space="preserve">therm </w:t>
      </w:r>
      <w:r w:rsidR="00DF26BB" w:rsidRPr="007367D2">
        <w:t xml:space="preserve">savings and realization rate </w:t>
      </w:r>
      <w:r w:rsidR="00DF26BB">
        <w:t xml:space="preserve">findings </w:t>
      </w:r>
      <w:r w:rsidR="00DF26BB" w:rsidRPr="007367D2">
        <w:t xml:space="preserve">by measure from our review. </w:t>
      </w:r>
      <w:r w:rsidR="00DF26BB">
        <w:t>The realization rate is the ratio of the verified savings to the ex ante savings. Following the table, we provide findings and recommendations, including discussion of all measures with realization rates above or below 100%</w:t>
      </w:r>
      <w:r w:rsidR="00DF26BB" w:rsidRPr="007367D2">
        <w:t>.</w:t>
      </w:r>
      <w:r w:rsidR="00DF26BB">
        <w:t xml:space="preserve"> </w:t>
      </w:r>
      <w:r w:rsidR="00DF26BB" w:rsidRPr="00F30437">
        <w:t xml:space="preserve">Appendix </w:t>
      </w:r>
      <w:r w:rsidR="00DF26BB">
        <w:t>A</w:t>
      </w:r>
      <w:r w:rsidR="00DF26BB" w:rsidRPr="00F30437">
        <w:t xml:space="preserve"> pr</w:t>
      </w:r>
      <w:r w:rsidR="00DF26BB">
        <w:t>ovides a description of the i</w:t>
      </w:r>
      <w:r w:rsidR="00DF26BB" w:rsidRPr="000475D3">
        <w:t xml:space="preserve">mpact </w:t>
      </w:r>
      <w:r w:rsidR="00DF26BB">
        <w:t>a</w:t>
      </w:r>
      <w:r w:rsidR="00DF26BB" w:rsidRPr="000475D3">
        <w:t xml:space="preserve">nalysis </w:t>
      </w:r>
      <w:r w:rsidR="00DF26BB">
        <w:t>m</w:t>
      </w:r>
      <w:r w:rsidR="00DF26BB" w:rsidRPr="000475D3">
        <w:t>ethodology</w:t>
      </w:r>
      <w:bookmarkEnd w:id="54"/>
      <w:r w:rsidR="008A05CF">
        <w:t>.</w:t>
      </w:r>
      <w:r w:rsidR="00DF26BB">
        <w:t xml:space="preserve"> </w:t>
      </w:r>
    </w:p>
    <w:p w14:paraId="20A1ADD6" w14:textId="1DD95012" w:rsidR="00DF26BB" w:rsidRPr="00E8651B" w:rsidRDefault="00DD2879" w:rsidP="00FE355E">
      <w:pPr>
        <w:pStyle w:val="Caption"/>
        <w:keepLines/>
        <w:spacing w:after="0"/>
      </w:pPr>
      <w:bookmarkStart w:id="55" w:name="_Ref227328580"/>
      <w:bookmarkStart w:id="56" w:name="_Ref503449693"/>
      <w:bookmarkStart w:id="57" w:name="Table_9"/>
      <w:bookmarkStart w:id="58" w:name="_Toc61360849"/>
      <w:bookmarkStart w:id="59" w:name="_Toc189750770"/>
      <w:bookmarkStart w:id="60" w:name="_Toc227571742"/>
      <w:r>
        <w:t xml:space="preserve">Table </w:t>
      </w:r>
      <w:r>
        <w:fldChar w:fldCharType="begin"/>
      </w:r>
      <w:r>
        <w:instrText xml:space="preserve"> SEQ Table \* ARABIC </w:instrText>
      </w:r>
      <w:r>
        <w:fldChar w:fldCharType="separate"/>
      </w:r>
      <w:r>
        <w:rPr>
          <w:noProof/>
        </w:rPr>
        <w:t>7</w:t>
      </w:r>
      <w:r>
        <w:rPr>
          <w:noProof/>
        </w:rPr>
        <w:fldChar w:fldCharType="end"/>
      </w:r>
      <w:bookmarkEnd w:id="55"/>
      <w:r w:rsidRPr="00F7087A">
        <w:t>.</w:t>
      </w:r>
      <w:r>
        <w:t xml:space="preserve"> </w:t>
      </w:r>
      <w:bookmarkEnd w:id="56"/>
      <w:bookmarkEnd w:id="57"/>
      <w:r w:rsidR="00DF26BB" w:rsidRPr="00E8651B">
        <w:t>Verified Gross Savings Parameters</w:t>
      </w:r>
      <w:bookmarkEnd w:id="58"/>
      <w:bookmarkEnd w:id="59"/>
      <w:bookmarkEnd w:id="60"/>
    </w:p>
    <w:tbl>
      <w:tblPr>
        <w:tblW w:w="0" w:type="auto"/>
        <w:jc w:val="center"/>
        <w:tblLayout w:type="fixed"/>
        <w:tblLook w:val="0420" w:firstRow="1" w:lastRow="0" w:firstColumn="0" w:lastColumn="0" w:noHBand="0" w:noVBand="1"/>
      </w:tblPr>
      <w:tblGrid>
        <w:gridCol w:w="1560"/>
        <w:gridCol w:w="960"/>
        <w:gridCol w:w="1260"/>
        <w:gridCol w:w="1440"/>
        <w:gridCol w:w="1170"/>
        <w:gridCol w:w="2970"/>
      </w:tblGrid>
      <w:tr w:rsidR="00C86C48" w14:paraId="42B6F089" w14:textId="77777777" w:rsidTr="008A05CF">
        <w:trPr>
          <w:tblHeader/>
          <w:jc w:val="center"/>
        </w:trPr>
        <w:tc>
          <w:tcPr>
            <w:tcW w:w="15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D01830B"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Measure</w:t>
            </w:r>
          </w:p>
        </w:tc>
        <w:tc>
          <w:tcPr>
            <w:tcW w:w="9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E0D1F3B"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Unit Basis</w:t>
            </w:r>
          </w:p>
        </w:tc>
        <w:tc>
          <w:tcPr>
            <w:tcW w:w="12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873D2ED"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(therms/unit)</w:t>
            </w:r>
          </w:p>
        </w:tc>
        <w:tc>
          <w:tcPr>
            <w:tcW w:w="144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E6FCCA8"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(therms/unit)</w:t>
            </w:r>
          </w:p>
        </w:tc>
        <w:tc>
          <w:tcPr>
            <w:tcW w:w="117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20AF490"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Realization Rate</w:t>
            </w:r>
          </w:p>
        </w:tc>
        <w:tc>
          <w:tcPr>
            <w:tcW w:w="297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955269C"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Data Source(s)</w:t>
            </w:r>
          </w:p>
        </w:tc>
      </w:tr>
      <w:tr w:rsidR="00C86C48" w14:paraId="3E1CFD21" w14:textId="77777777" w:rsidTr="008A05CF">
        <w:trPr>
          <w:jc w:val="center"/>
        </w:trPr>
        <w:tc>
          <w:tcPr>
            <w:tcW w:w="156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3684A4"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PGL Custom</w:t>
            </w:r>
          </w:p>
        </w:tc>
        <w:tc>
          <w:tcPr>
            <w:tcW w:w="96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8B95B7"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126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FB7D5A" w14:textId="4AA9D4A3" w:rsidR="00C86C48" w:rsidRDefault="000B6FB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144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04A071" w14:textId="704F3C4A" w:rsidR="00C86C48" w:rsidRDefault="000B6FB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117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8BD21E" w14:textId="2512412F"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109</w:t>
            </w:r>
            <w:r w:rsidR="008A05CF">
              <w:rPr>
                <w:rFonts w:ascii="Aptos Narrow" w:eastAsia="DejaVu Sans" w:hAnsi="DejaVu Sans" w:cs="DejaVu Sans"/>
                <w:color w:val="000000"/>
                <w:sz w:val="20"/>
                <w:szCs w:val="20"/>
              </w:rPr>
              <w:t>%</w:t>
            </w:r>
          </w:p>
        </w:tc>
        <w:tc>
          <w:tcPr>
            <w:tcW w:w="297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086BD0" w14:textId="3CD0F94E"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 Illinois Technical Reference Manual (IL-TRM) v13.0</w:t>
            </w:r>
            <w:r>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 Project File</w:t>
            </w:r>
            <w:r w:rsidR="00363508">
              <w:rPr>
                <w:rFonts w:ascii="Aptos Narrow" w:eastAsia="DejaVu Sans" w:hAnsi="DejaVu Sans" w:cs="DejaVu Sans"/>
                <w:color w:val="000000"/>
                <w:sz w:val="20"/>
                <w:szCs w:val="20"/>
              </w:rPr>
              <w:t>s</w:t>
            </w:r>
            <w:r>
              <w:rPr>
                <w:rFonts w:ascii="Aptos Narrow" w:eastAsia="DejaVu Sans" w:hAnsi="DejaVu Sans" w:cs="DejaVu Sans"/>
                <w:color w:val="000000"/>
                <w:sz w:val="20"/>
                <w:szCs w:val="20"/>
              </w:rPr>
              <w:t>, Utility Data</w:t>
            </w:r>
          </w:p>
        </w:tc>
      </w:tr>
      <w:tr w:rsidR="00C86C48" w14:paraId="04D7D92D" w14:textId="77777777" w:rsidTr="008A05CF">
        <w:trPr>
          <w:jc w:val="center"/>
        </w:trPr>
        <w:tc>
          <w:tcPr>
            <w:tcW w:w="15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927AA69"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NSG Custom</w:t>
            </w:r>
          </w:p>
        </w:tc>
        <w:tc>
          <w:tcPr>
            <w:tcW w:w="9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1C16CAB"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12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4728C99" w14:textId="2AC8E33D" w:rsidR="00C86C48" w:rsidRDefault="000B6FB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144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988B76D" w14:textId="77C2547A" w:rsidR="00C86C48" w:rsidRDefault="000B6FB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117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CF1CC74" w14:textId="09B3056C"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103</w:t>
            </w:r>
            <w:r w:rsidR="008A05CF">
              <w:rPr>
                <w:rFonts w:ascii="Aptos Narrow" w:eastAsia="DejaVu Sans" w:hAnsi="DejaVu Sans" w:cs="DejaVu Sans"/>
                <w:color w:val="000000"/>
                <w:sz w:val="20"/>
                <w:szCs w:val="20"/>
              </w:rPr>
              <w:t>%</w:t>
            </w:r>
          </w:p>
        </w:tc>
        <w:tc>
          <w:tcPr>
            <w:tcW w:w="297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33D61A6" w14:textId="1E954366"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 Illinois Technical Reference Manual (IL-TRM) v13.0</w:t>
            </w:r>
            <w:r>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 Project File</w:t>
            </w:r>
            <w:r w:rsidR="00363508">
              <w:rPr>
                <w:rFonts w:ascii="Aptos Narrow" w:eastAsia="DejaVu Sans" w:hAnsi="DejaVu Sans" w:cs="DejaVu Sans"/>
                <w:color w:val="000000"/>
                <w:sz w:val="20"/>
                <w:szCs w:val="20"/>
              </w:rPr>
              <w:t>s</w:t>
            </w:r>
            <w:r>
              <w:rPr>
                <w:rFonts w:ascii="Aptos Narrow" w:eastAsia="DejaVu Sans" w:hAnsi="DejaVu Sans" w:cs="DejaVu Sans"/>
                <w:color w:val="000000"/>
                <w:sz w:val="20"/>
                <w:szCs w:val="20"/>
              </w:rPr>
              <w:t>, Utility Data</w:t>
            </w:r>
          </w:p>
        </w:tc>
      </w:tr>
    </w:tbl>
    <w:p w14:paraId="2F6D6AAF" w14:textId="427EED54" w:rsidR="00DF26BB" w:rsidRPr="00BD0D15" w:rsidRDefault="00DF26BB">
      <w:pPr>
        <w:pStyle w:val="TableFigureSourceorNote"/>
      </w:pPr>
      <w:r w:rsidRPr="00BD0D15">
        <w:t>† State of Illinois Technical Reference Manual version 1</w:t>
      </w:r>
      <w:r>
        <w:t>3</w:t>
      </w:r>
      <w:r w:rsidRPr="00BD0D15">
        <w:t xml:space="preserve">.0 from </w:t>
      </w:r>
      <w:hyperlink r:id="rId22" w:history="1">
        <w:r w:rsidRPr="00BD0D15">
          <w:t>http://www.ilsag.info/technical-reference-manual.html</w:t>
        </w:r>
      </w:hyperlink>
      <w:r w:rsidRPr="00BD0D15">
        <w:t>.</w:t>
      </w:r>
    </w:p>
    <w:p w14:paraId="13A27B44" w14:textId="0966D9EC" w:rsidR="00DF26BB" w:rsidRPr="00BD0D15" w:rsidRDefault="00DF26BB">
      <w:pPr>
        <w:pStyle w:val="TableFigureSourceorNote"/>
      </w:pPr>
      <w:r w:rsidRPr="00BD0D15">
        <w:t xml:space="preserve">‡ Project files and monthly billing data provided by </w:t>
      </w:r>
      <w:r>
        <w:t>PGL NSG</w:t>
      </w:r>
      <w:r w:rsidRPr="00BD0D15">
        <w:t>. Where conducted, on-site or telephone interview data collected by Guidehouse.</w:t>
      </w:r>
    </w:p>
    <w:p w14:paraId="2F46DC34" w14:textId="77777777" w:rsidR="00DF26BB" w:rsidRDefault="00DF26BB"/>
    <w:p w14:paraId="510486EF" w14:textId="216AC557" w:rsidR="00DF26BB" w:rsidRDefault="00DF26BB">
      <w:pPr>
        <w:pStyle w:val="Heading2"/>
      </w:pPr>
      <w:bookmarkStart w:id="61" w:name="_Toc224633775"/>
      <w:r>
        <w:t>Findings and Reco</w:t>
      </w:r>
      <w:bookmarkStart w:id="62" w:name="x"/>
      <w:bookmarkEnd w:id="62"/>
      <w:r>
        <w:t>mmendations</w:t>
      </w:r>
      <w:bookmarkEnd w:id="61"/>
    </w:p>
    <w:p w14:paraId="27274C96" w14:textId="26E3D4C2" w:rsidR="00DF26BB" w:rsidRPr="00A15D72" w:rsidRDefault="00A15D72">
      <w:pPr>
        <w:pStyle w:val="Instructions"/>
        <w:rPr>
          <w:rFonts w:asciiTheme="minorHAnsi" w:hAnsiTheme="minorHAnsi"/>
          <w:color w:val="000000" w:themeColor="text1"/>
        </w:rPr>
      </w:pPr>
      <w:r w:rsidRPr="00A15D72">
        <w:rPr>
          <w:rFonts w:asciiTheme="minorHAnsi" w:hAnsiTheme="minorHAnsi"/>
          <w:color w:val="000000" w:themeColor="text1"/>
        </w:rPr>
        <w:t>G</w:t>
      </w:r>
      <w:r>
        <w:rPr>
          <w:rFonts w:asciiTheme="minorHAnsi" w:hAnsiTheme="minorHAnsi"/>
          <w:color w:val="000000" w:themeColor="text1"/>
        </w:rPr>
        <w:t>eneral findings and recommendations are presented below. The detailed realization rates and evaluation finding for individual sampled projects are provided in Appendix A.</w:t>
      </w:r>
    </w:p>
    <w:p w14:paraId="26E86663" w14:textId="3053A4E2" w:rsidR="00DF26BB" w:rsidRPr="00706962" w:rsidRDefault="00DF26BB">
      <w:pPr>
        <w:spacing w:line="264" w:lineRule="auto"/>
        <w:rPr>
          <w:bCs/>
        </w:rPr>
      </w:pPr>
      <w:r w:rsidRPr="00915A79">
        <w:rPr>
          <w:b/>
        </w:rPr>
        <w:t>Finding 1.</w:t>
      </w:r>
      <w:r w:rsidR="00706962">
        <w:rPr>
          <w:b/>
        </w:rPr>
        <w:t xml:space="preserve"> </w:t>
      </w:r>
      <w:r w:rsidR="0054359B" w:rsidRPr="0091058A">
        <w:rPr>
          <w:bCs/>
        </w:rPr>
        <w:t>For</w:t>
      </w:r>
      <w:r w:rsidR="00706962" w:rsidRPr="0091058A">
        <w:t xml:space="preserve"> </w:t>
      </w:r>
      <w:r w:rsidR="00706962">
        <w:rPr>
          <w:bCs/>
        </w:rPr>
        <w:t>WO-5984069, a Waste Heat Recovery project, the evaluation team found that TMY3 weather data was used to estimate hours of operation instead of the required TMYx dataset in accordance with Illinois TRM guideline. Updating the analysis to use the TMYx dataset resulted in a Realization Rate (RR) of 14</w:t>
      </w:r>
      <w:r w:rsidR="00C43D8A">
        <w:rPr>
          <w:bCs/>
        </w:rPr>
        <w:t>4</w:t>
      </w:r>
      <w:r w:rsidR="00706962">
        <w:rPr>
          <w:bCs/>
        </w:rPr>
        <w:t>%.</w:t>
      </w:r>
    </w:p>
    <w:p w14:paraId="3CAC9A4A" w14:textId="7B21DC45" w:rsidR="00DF26BB" w:rsidRDefault="00DF26BB" w:rsidP="00706962">
      <w:pPr>
        <w:tabs>
          <w:tab w:val="left" w:pos="720"/>
        </w:tabs>
        <w:spacing w:line="264" w:lineRule="auto"/>
        <w:ind w:left="900" w:hanging="360"/>
        <w:rPr>
          <w:b/>
          <w:bCs/>
        </w:rPr>
      </w:pPr>
      <w:r w:rsidRPr="00BB5CF7">
        <w:rPr>
          <w:b/>
        </w:rPr>
        <w:t>Recommendation</w:t>
      </w:r>
      <w:r w:rsidRPr="00BB5CF7">
        <w:rPr>
          <w:b/>
          <w:bCs/>
        </w:rPr>
        <w:t xml:space="preserve"> 1.</w:t>
      </w:r>
      <w:r>
        <w:rPr>
          <w:b/>
          <w:bCs/>
        </w:rPr>
        <w:t xml:space="preserve">  </w:t>
      </w:r>
      <w:r w:rsidR="0091058A" w:rsidRPr="0091058A">
        <w:t>Follow the Illinois TRM guidelines and</w:t>
      </w:r>
      <w:r w:rsidR="0091058A">
        <w:rPr>
          <w:b/>
          <w:bCs/>
        </w:rPr>
        <w:t xml:space="preserve"> </w:t>
      </w:r>
      <w:r w:rsidR="00706962" w:rsidRPr="00706962">
        <w:rPr>
          <w:rFonts w:ascii="Aptos Narrow" w:hAnsi="Aptos Narrow"/>
          <w:color w:val="000000"/>
        </w:rPr>
        <w:t>use TMYx weather data for savings calculations.</w:t>
      </w:r>
    </w:p>
    <w:p w14:paraId="75E89970" w14:textId="52B7ED85" w:rsidR="00DF26BB" w:rsidRDefault="00DF26BB">
      <w:pPr>
        <w:rPr>
          <w:bCs/>
        </w:rPr>
      </w:pPr>
      <w:r w:rsidRPr="00915A79">
        <w:rPr>
          <w:b/>
        </w:rPr>
        <w:t>Finding 2.</w:t>
      </w:r>
      <w:r w:rsidR="00540DB7">
        <w:rPr>
          <w:b/>
        </w:rPr>
        <w:t xml:space="preserve"> </w:t>
      </w:r>
      <w:r w:rsidR="0054359B" w:rsidRPr="00007E9A">
        <w:rPr>
          <w:bCs/>
        </w:rPr>
        <w:t>For</w:t>
      </w:r>
      <w:r w:rsidR="00540DB7" w:rsidRPr="00007E9A">
        <w:t xml:space="preserve"> </w:t>
      </w:r>
      <w:r w:rsidR="00540DB7">
        <w:rPr>
          <w:bCs/>
        </w:rPr>
        <w:t xml:space="preserve">WO-4297269, a </w:t>
      </w:r>
      <w:r w:rsidR="00C56234">
        <w:rPr>
          <w:bCs/>
        </w:rPr>
        <w:t xml:space="preserve">Boiler Condensate Recovery </w:t>
      </w:r>
      <w:r w:rsidR="00540DB7">
        <w:rPr>
          <w:bCs/>
        </w:rPr>
        <w:t xml:space="preserve">project, the evaluation team found that </w:t>
      </w:r>
      <w:r w:rsidR="0091058A">
        <w:rPr>
          <w:bCs/>
        </w:rPr>
        <w:t xml:space="preserve">the ex ante </w:t>
      </w:r>
      <w:r w:rsidR="00540DB7">
        <w:rPr>
          <w:bCs/>
        </w:rPr>
        <w:t xml:space="preserve">savings </w:t>
      </w:r>
      <w:r w:rsidR="0091058A">
        <w:rPr>
          <w:bCs/>
        </w:rPr>
        <w:t xml:space="preserve">in the tracking data were </w:t>
      </w:r>
      <w:r w:rsidR="00540DB7">
        <w:rPr>
          <w:bCs/>
        </w:rPr>
        <w:t xml:space="preserve">entered </w:t>
      </w:r>
      <w:r w:rsidR="0091058A">
        <w:rPr>
          <w:bCs/>
        </w:rPr>
        <w:t xml:space="preserve">from a wrong database </w:t>
      </w:r>
      <w:r w:rsidR="00540DB7">
        <w:rPr>
          <w:bCs/>
        </w:rPr>
        <w:t>as the final ex ante savings. Ex ante estimate is the pre-approval estimate of 43,593</w:t>
      </w:r>
      <w:r w:rsidR="00C56234">
        <w:rPr>
          <w:bCs/>
        </w:rPr>
        <w:t xml:space="preserve"> therms instead of the final approval of 39,513 therms.</w:t>
      </w:r>
    </w:p>
    <w:p w14:paraId="002B3DCA" w14:textId="7FD09860" w:rsidR="002941CE" w:rsidRDefault="002941CE">
      <w:pPr>
        <w:rPr>
          <w:bCs/>
        </w:rPr>
      </w:pPr>
      <w:r w:rsidRPr="00915A79">
        <w:rPr>
          <w:b/>
        </w:rPr>
        <w:lastRenderedPageBreak/>
        <w:t>Finding</w:t>
      </w:r>
      <w:r w:rsidR="00DC7AF1">
        <w:rPr>
          <w:b/>
        </w:rPr>
        <w:t xml:space="preserve"> 3</w:t>
      </w:r>
      <w:r w:rsidRPr="00915A79">
        <w:rPr>
          <w:b/>
        </w:rPr>
        <w:t>.</w:t>
      </w:r>
      <w:r>
        <w:rPr>
          <w:b/>
        </w:rPr>
        <w:t xml:space="preserve"> </w:t>
      </w:r>
      <w:r w:rsidR="0054359B" w:rsidRPr="00007E9A">
        <w:rPr>
          <w:bCs/>
        </w:rPr>
        <w:t>For</w:t>
      </w:r>
      <w:r w:rsidRPr="00007E9A">
        <w:t xml:space="preserve"> </w:t>
      </w:r>
      <w:r>
        <w:rPr>
          <w:bCs/>
        </w:rPr>
        <w:t xml:space="preserve">WO-5921741, a Space Conditioning Controls project, the evaluation team could not find </w:t>
      </w:r>
      <w:r w:rsidR="0091058A">
        <w:rPr>
          <w:bCs/>
        </w:rPr>
        <w:t xml:space="preserve">how the tracking data </w:t>
      </w:r>
      <w:r>
        <w:rPr>
          <w:bCs/>
        </w:rPr>
        <w:t xml:space="preserve">ex ante savings </w:t>
      </w:r>
      <w:r w:rsidR="0091058A">
        <w:rPr>
          <w:bCs/>
        </w:rPr>
        <w:t xml:space="preserve">were </w:t>
      </w:r>
      <w:r>
        <w:rPr>
          <w:bCs/>
        </w:rPr>
        <w:t>calculat</w:t>
      </w:r>
      <w:r w:rsidR="0091058A">
        <w:rPr>
          <w:bCs/>
        </w:rPr>
        <w:t>ed in the project documentations</w:t>
      </w:r>
      <w:r>
        <w:rPr>
          <w:bCs/>
        </w:rPr>
        <w:t>. The evaluation team performed a regression model using additional billing data for the site, excluding summer months with minimal gas usage. The regression results for both baseline and ex post were normalized with TMYx 2007-2021 dataset. The analysis resulted in a RR of 188%.</w:t>
      </w:r>
    </w:p>
    <w:p w14:paraId="23596FAA" w14:textId="54D31B7F" w:rsidR="00A1677B" w:rsidRPr="00A1677B" w:rsidRDefault="00A1677B" w:rsidP="00A1677B">
      <w:pPr>
        <w:rPr>
          <w:bCs/>
        </w:rPr>
      </w:pPr>
      <w:r w:rsidRPr="00915A79">
        <w:rPr>
          <w:b/>
        </w:rPr>
        <w:t xml:space="preserve">Finding </w:t>
      </w:r>
      <w:r w:rsidR="00DC7AF1">
        <w:rPr>
          <w:b/>
        </w:rPr>
        <w:t>4</w:t>
      </w:r>
      <w:r w:rsidRPr="00915A79">
        <w:rPr>
          <w:b/>
        </w:rPr>
        <w:t>.</w:t>
      </w:r>
      <w:r>
        <w:rPr>
          <w:b/>
        </w:rPr>
        <w:t xml:space="preserve"> </w:t>
      </w:r>
      <w:r w:rsidR="00515B10" w:rsidRPr="00007E9A">
        <w:rPr>
          <w:bCs/>
        </w:rPr>
        <w:t>For</w:t>
      </w:r>
      <w:r w:rsidRPr="00007E9A">
        <w:t xml:space="preserve"> </w:t>
      </w:r>
      <w:r>
        <w:rPr>
          <w:bCs/>
        </w:rPr>
        <w:t xml:space="preserve">WO-6622742, a </w:t>
      </w:r>
      <w:r w:rsidR="00662CC0">
        <w:rPr>
          <w:bCs/>
        </w:rPr>
        <w:t>P</w:t>
      </w:r>
      <w:r>
        <w:rPr>
          <w:bCs/>
        </w:rPr>
        <w:t>rocess Insulation project, the evaluation team found that the boiler efficiency used was incorrect.</w:t>
      </w:r>
    </w:p>
    <w:p w14:paraId="0C9B1C2B" w14:textId="7036E353" w:rsidR="00DF26BB" w:rsidRDefault="00DF26BB" w:rsidP="00BB1992">
      <w:pPr>
        <w:tabs>
          <w:tab w:val="left" w:pos="720"/>
        </w:tabs>
        <w:spacing w:line="264" w:lineRule="auto"/>
        <w:ind w:left="900" w:hanging="360"/>
        <w:sectPr w:rsidR="00DF26BB">
          <w:headerReference w:type="default" r:id="rId23"/>
          <w:footerReference w:type="default" r:id="rId24"/>
          <w:pgSz w:w="12240" w:h="15840" w:code="1"/>
          <w:pgMar w:top="1440" w:right="1440" w:bottom="1440" w:left="1440" w:header="720" w:footer="720" w:gutter="0"/>
          <w:pgNumType w:start="1"/>
          <w:cols w:space="720"/>
          <w:docGrid w:linePitch="360"/>
        </w:sectPr>
      </w:pPr>
      <w:r w:rsidRPr="00BE1CA5">
        <w:rPr>
          <w:b/>
        </w:rPr>
        <w:t>Recommendation</w:t>
      </w:r>
      <w:r>
        <w:rPr>
          <w:b/>
          <w:bCs/>
        </w:rPr>
        <w:t xml:space="preserve"> 2.  </w:t>
      </w:r>
      <w:r w:rsidR="00C56234">
        <w:t xml:space="preserve">The evaluation team </w:t>
      </w:r>
      <w:r w:rsidR="0091058A">
        <w:t>recommend</w:t>
      </w:r>
      <w:r w:rsidR="00C56234">
        <w:t xml:space="preserve"> strengthen</w:t>
      </w:r>
      <w:r w:rsidR="00411350">
        <w:t>ing</w:t>
      </w:r>
      <w:r w:rsidR="00C56234">
        <w:t xml:space="preserve"> data quality control procedure</w:t>
      </w:r>
      <w:r w:rsidR="00BB1992">
        <w:t>s</w:t>
      </w:r>
      <w:r w:rsidR="00C56234">
        <w:t xml:space="preserve"> to ensure </w:t>
      </w:r>
      <w:r w:rsidR="00BB1992">
        <w:t xml:space="preserve">savings calculation inputs and </w:t>
      </w:r>
      <w:r w:rsidR="00C56234">
        <w:t xml:space="preserve">final </w:t>
      </w:r>
      <w:r w:rsidR="00BB1992">
        <w:t xml:space="preserve">savings </w:t>
      </w:r>
      <w:r w:rsidR="00C56234">
        <w:t xml:space="preserve">submissions are </w:t>
      </w:r>
      <w:r w:rsidR="00BB1992">
        <w:t xml:space="preserve">properly </w:t>
      </w:r>
      <w:r w:rsidR="00C56234">
        <w:t>verified</w:t>
      </w:r>
      <w:r w:rsidR="00BB1992">
        <w:t>.</w:t>
      </w:r>
    </w:p>
    <w:p w14:paraId="72C56305" w14:textId="706DC3C7" w:rsidR="00DF26BB" w:rsidRDefault="00DF26BB" w:rsidP="000A7298">
      <w:pPr>
        <w:pStyle w:val="Heading1"/>
        <w:numPr>
          <w:ilvl w:val="0"/>
          <w:numId w:val="0"/>
        </w:numPr>
        <w:ind w:left="432" w:hanging="432"/>
      </w:pPr>
      <w:bookmarkStart w:id="63" w:name="_Toc223474635"/>
      <w:bookmarkStart w:id="64" w:name="_Toc224286391"/>
      <w:bookmarkStart w:id="65" w:name="_Toc224633776"/>
      <w:r>
        <w:lastRenderedPageBreak/>
        <w:t xml:space="preserve">Appendix A. </w:t>
      </w:r>
      <w:r w:rsidRPr="002E0934">
        <w:t>Impact Analysis Methodology</w:t>
      </w:r>
      <w:bookmarkEnd w:id="63"/>
      <w:bookmarkEnd w:id="64"/>
      <w:bookmarkEnd w:id="65"/>
    </w:p>
    <w:p w14:paraId="1974B3E0" w14:textId="0B53417B" w:rsidR="00DF26BB" w:rsidRDefault="00E65E64">
      <w:r>
        <w:t xml:space="preserve">The evaluation </w:t>
      </w:r>
      <w:r w:rsidR="00865977">
        <w:t>sample design used a stratified random sample</w:t>
      </w:r>
      <w:r w:rsidR="00526029">
        <w:t xml:space="preserve"> stratified by </w:t>
      </w:r>
      <w:r w:rsidR="00F15E15">
        <w:t xml:space="preserve">gross therm savings. The strata were chosen to include approximately </w:t>
      </w:r>
      <w:r w:rsidR="006F733A">
        <w:t xml:space="preserve">one third </w:t>
      </w:r>
      <w:r w:rsidR="00F2414C">
        <w:t xml:space="preserve">of the savings in the </w:t>
      </w:r>
      <w:r w:rsidR="009D0BDA">
        <w:t>top three strata. The fourt</w:t>
      </w:r>
      <w:r w:rsidR="000F4C01">
        <w:t>h strata was for small projects</w:t>
      </w:r>
      <w:r w:rsidR="008A3429">
        <w:t>.</w:t>
      </w:r>
      <w:r w:rsidR="0025409C">
        <w:t xml:space="preserve"> Fifteen out of the population of 24 projects were selected</w:t>
      </w:r>
      <w:r w:rsidR="00096D5D">
        <w:t xml:space="preserve"> for analysis based on this design.</w:t>
      </w:r>
      <w:r w:rsidR="00E27F92">
        <w:t xml:space="preserve"> </w:t>
      </w:r>
      <w:r w:rsidR="006C48C6">
        <w:fldChar w:fldCharType="begin"/>
      </w:r>
      <w:r w:rsidR="006C48C6">
        <w:instrText xml:space="preserve"> REF _Ref227329162 \h </w:instrText>
      </w:r>
      <w:r w:rsidR="006C48C6">
        <w:fldChar w:fldCharType="separate"/>
      </w:r>
      <w:r w:rsidR="006C48C6">
        <w:t xml:space="preserve">Table </w:t>
      </w:r>
      <w:r w:rsidR="006C48C6">
        <w:rPr>
          <w:noProof/>
        </w:rPr>
        <w:t>8</w:t>
      </w:r>
      <w:r w:rsidR="006C48C6">
        <w:fldChar w:fldCharType="end"/>
      </w:r>
      <w:r w:rsidR="00DF26BB">
        <w:t xml:space="preserve"> shows a profile of the sample selection.</w:t>
      </w:r>
    </w:p>
    <w:p w14:paraId="0BC77144" w14:textId="18799789" w:rsidR="00DF26BB" w:rsidRDefault="00831FE7" w:rsidP="00831FE7">
      <w:pPr>
        <w:pStyle w:val="Caption"/>
        <w:spacing w:after="0"/>
      </w:pPr>
      <w:bookmarkStart w:id="66" w:name="_Ref227329162"/>
      <w:bookmarkStart w:id="67" w:name="_Ref66786934"/>
      <w:bookmarkStart w:id="68" w:name="Table_A_1"/>
      <w:bookmarkStart w:id="69" w:name="_Toc497139745"/>
      <w:bookmarkStart w:id="70" w:name="_Toc61360850"/>
      <w:bookmarkStart w:id="71" w:name="_Toc189833652"/>
      <w:bookmarkStart w:id="72" w:name="_Toc227571743"/>
      <w:r>
        <w:t xml:space="preserve">Table </w:t>
      </w:r>
      <w:r>
        <w:fldChar w:fldCharType="begin"/>
      </w:r>
      <w:r>
        <w:instrText xml:space="preserve"> SEQ Table \* ARABIC </w:instrText>
      </w:r>
      <w:r>
        <w:fldChar w:fldCharType="separate"/>
      </w:r>
      <w:r>
        <w:rPr>
          <w:noProof/>
        </w:rPr>
        <w:t>8</w:t>
      </w:r>
      <w:r>
        <w:rPr>
          <w:noProof/>
        </w:rPr>
        <w:fldChar w:fldCharType="end"/>
      </w:r>
      <w:bookmarkEnd w:id="66"/>
      <w:r w:rsidRPr="00F7087A">
        <w:t>.</w:t>
      </w:r>
      <w:r>
        <w:t xml:space="preserve"> </w:t>
      </w:r>
      <w:bookmarkEnd w:id="67"/>
      <w:bookmarkEnd w:id="68"/>
      <w:r w:rsidR="00DF26BB" w:rsidRPr="00BA42C5">
        <w:t>Profile of Gross Impact Sample</w:t>
      </w:r>
      <w:bookmarkEnd w:id="69"/>
      <w:r w:rsidR="00DF26BB">
        <w:t xml:space="preserve"> for Custom Projects</w:t>
      </w:r>
      <w:bookmarkEnd w:id="70"/>
      <w:bookmarkEnd w:id="71"/>
      <w:bookmarkEnd w:id="72"/>
    </w:p>
    <w:tbl>
      <w:tblPr>
        <w:tblW w:w="5000" w:type="pct"/>
        <w:jc w:val="center"/>
        <w:tblLayout w:type="fixed"/>
        <w:tblLook w:val="0420" w:firstRow="1" w:lastRow="0" w:firstColumn="0" w:lastColumn="0" w:noHBand="0" w:noVBand="1"/>
      </w:tblPr>
      <w:tblGrid>
        <w:gridCol w:w="1170"/>
        <w:gridCol w:w="1170"/>
        <w:gridCol w:w="1170"/>
        <w:gridCol w:w="1170"/>
        <w:gridCol w:w="1170"/>
        <w:gridCol w:w="1170"/>
        <w:gridCol w:w="1170"/>
        <w:gridCol w:w="1170"/>
      </w:tblGrid>
      <w:tr w:rsidR="00C86C48" w14:paraId="11F2F877" w14:textId="77777777" w:rsidTr="0091058A">
        <w:trPr>
          <w:tblHeader/>
          <w:jc w:val="center"/>
        </w:trPr>
        <w:tc>
          <w:tcPr>
            <w:tcW w:w="62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FBBA637" w14:textId="1558BDF1" w:rsidR="00C86C48" w:rsidRDefault="00C86C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p>
        </w:tc>
        <w:tc>
          <w:tcPr>
            <w:tcW w:w="62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CE4734F"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Population Summary</w:t>
            </w:r>
          </w:p>
        </w:tc>
        <w:tc>
          <w:tcPr>
            <w:tcW w:w="62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32863C2" w14:textId="09224154" w:rsidR="00C86C48" w:rsidRDefault="00C86C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p>
        </w:tc>
        <w:tc>
          <w:tcPr>
            <w:tcW w:w="62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F87DCF3" w14:textId="514C8AF1" w:rsidR="00C86C48" w:rsidRDefault="00C86C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p>
        </w:tc>
        <w:tc>
          <w:tcPr>
            <w:tcW w:w="625" w:type="pct"/>
            <w:tcBorders>
              <w:top w:val="single" w:sz="8" w:space="0" w:color="036479"/>
              <w:left w:val="none" w:sz="0" w:space="0" w:color="000000"/>
              <w:bottom w:val="single" w:sz="16" w:space="0" w:color="93D500"/>
              <w:right w:val="none" w:sz="0" w:space="0" w:color="000000"/>
            </w:tcBorders>
            <w:shd w:val="clear" w:color="auto" w:fill="036479"/>
          </w:tcPr>
          <w:p w14:paraId="304474ED" w14:textId="77777777" w:rsidR="00DE714F" w:rsidRDefault="00DE71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p>
        </w:tc>
        <w:tc>
          <w:tcPr>
            <w:tcW w:w="62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A341718" w14:textId="16C21FA3"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Sample Summary</w:t>
            </w:r>
          </w:p>
        </w:tc>
        <w:tc>
          <w:tcPr>
            <w:tcW w:w="62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B66ABC5" w14:textId="1CD9CB5E" w:rsidR="00C86C48" w:rsidRDefault="00C86C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p>
        </w:tc>
        <w:tc>
          <w:tcPr>
            <w:tcW w:w="62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CD852F2" w14:textId="1F88D217" w:rsidR="00C86C48" w:rsidRDefault="00C86C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p>
        </w:tc>
      </w:tr>
      <w:tr w:rsidR="00C86C48" w14:paraId="4DA3F014" w14:textId="77777777" w:rsidTr="0091058A">
        <w:trPr>
          <w:jc w:val="center"/>
        </w:trPr>
        <w:tc>
          <w:tcPr>
            <w:tcW w:w="625" w:type="pct"/>
            <w:tcBorders>
              <w:top w:val="single" w:sz="16" w:space="0" w:color="93D500"/>
              <w:left w:val="none" w:sz="0" w:space="0" w:color="000000"/>
              <w:bottom w:val="none" w:sz="0" w:space="0" w:color="000000"/>
              <w:right w:val="none" w:sz="0" w:space="0" w:color="000000"/>
            </w:tcBorders>
            <w:shd w:val="clear" w:color="auto" w:fill="036479"/>
            <w:tcMar>
              <w:top w:w="0" w:type="dxa"/>
              <w:left w:w="0" w:type="dxa"/>
              <w:bottom w:w="0" w:type="dxa"/>
              <w:right w:w="0" w:type="dxa"/>
            </w:tcMar>
            <w:vAlign w:val="center"/>
          </w:tcPr>
          <w:p w14:paraId="3132AC19"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w:t>
            </w:r>
          </w:p>
        </w:tc>
        <w:tc>
          <w:tcPr>
            <w:tcW w:w="625" w:type="pct"/>
            <w:tcBorders>
              <w:top w:val="single" w:sz="16" w:space="0" w:color="93D500"/>
              <w:left w:val="none" w:sz="0" w:space="0" w:color="000000"/>
              <w:bottom w:val="none" w:sz="0" w:space="0" w:color="000000"/>
              <w:right w:val="none" w:sz="0" w:space="0" w:color="000000"/>
            </w:tcBorders>
            <w:shd w:val="clear" w:color="auto" w:fill="036479"/>
            <w:tcMar>
              <w:top w:w="0" w:type="dxa"/>
              <w:left w:w="0" w:type="dxa"/>
              <w:bottom w:w="0" w:type="dxa"/>
              <w:right w:w="0" w:type="dxa"/>
            </w:tcMar>
            <w:vAlign w:val="center"/>
          </w:tcPr>
          <w:p w14:paraId="0000FDC6"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Sampling Strata</w:t>
            </w:r>
          </w:p>
        </w:tc>
        <w:tc>
          <w:tcPr>
            <w:tcW w:w="625" w:type="pct"/>
            <w:tcBorders>
              <w:top w:val="single" w:sz="16" w:space="0" w:color="93D500"/>
              <w:left w:val="none" w:sz="0" w:space="0" w:color="000000"/>
              <w:bottom w:val="none" w:sz="0" w:space="0" w:color="000000"/>
              <w:right w:val="none" w:sz="0" w:space="0" w:color="000000"/>
            </w:tcBorders>
            <w:shd w:val="clear" w:color="auto" w:fill="036479"/>
            <w:tcMar>
              <w:top w:w="0" w:type="dxa"/>
              <w:left w:w="0" w:type="dxa"/>
              <w:bottom w:w="0" w:type="dxa"/>
              <w:right w:w="0" w:type="dxa"/>
            </w:tcMar>
            <w:vAlign w:val="center"/>
          </w:tcPr>
          <w:p w14:paraId="41143B5E"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Number of Projects (N)</w:t>
            </w:r>
          </w:p>
        </w:tc>
        <w:tc>
          <w:tcPr>
            <w:tcW w:w="625" w:type="pct"/>
            <w:tcBorders>
              <w:top w:val="single" w:sz="16" w:space="0" w:color="93D500"/>
              <w:left w:val="none" w:sz="0" w:space="0" w:color="000000"/>
              <w:bottom w:val="none" w:sz="0" w:space="0" w:color="000000"/>
              <w:right w:val="none" w:sz="0" w:space="0" w:color="000000"/>
            </w:tcBorders>
            <w:shd w:val="clear" w:color="auto" w:fill="036479"/>
            <w:tcMar>
              <w:top w:w="0" w:type="dxa"/>
              <w:left w:w="0" w:type="dxa"/>
              <w:bottom w:w="0" w:type="dxa"/>
              <w:right w:w="0" w:type="dxa"/>
            </w:tcMar>
            <w:vAlign w:val="center"/>
          </w:tcPr>
          <w:p w14:paraId="403665F5"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Savings</w:t>
            </w:r>
          </w:p>
        </w:tc>
        <w:tc>
          <w:tcPr>
            <w:tcW w:w="625" w:type="pct"/>
            <w:tcBorders>
              <w:top w:val="single" w:sz="16" w:space="0" w:color="93D500"/>
              <w:left w:val="none" w:sz="0" w:space="0" w:color="000000"/>
              <w:bottom w:val="none" w:sz="0" w:space="0" w:color="000000"/>
              <w:right w:val="none" w:sz="0" w:space="0" w:color="000000"/>
            </w:tcBorders>
            <w:shd w:val="clear" w:color="auto" w:fill="036479"/>
          </w:tcPr>
          <w:p w14:paraId="67676812" w14:textId="1C46877C" w:rsidR="005170DF" w:rsidRDefault="005170D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Percent of Ex Ante Gross</w:t>
            </w:r>
          </w:p>
        </w:tc>
        <w:tc>
          <w:tcPr>
            <w:tcW w:w="625" w:type="pct"/>
            <w:tcBorders>
              <w:top w:val="single" w:sz="16" w:space="0" w:color="93D500"/>
              <w:left w:val="none" w:sz="0" w:space="0" w:color="000000"/>
              <w:bottom w:val="none" w:sz="0" w:space="0" w:color="000000"/>
              <w:right w:val="none" w:sz="0" w:space="0" w:color="000000"/>
            </w:tcBorders>
            <w:shd w:val="clear" w:color="auto" w:fill="036479"/>
            <w:tcMar>
              <w:top w:w="0" w:type="dxa"/>
              <w:left w:w="0" w:type="dxa"/>
              <w:bottom w:w="0" w:type="dxa"/>
              <w:right w:w="0" w:type="dxa"/>
            </w:tcMar>
            <w:vAlign w:val="center"/>
          </w:tcPr>
          <w:p w14:paraId="01F2436C" w14:textId="22D884B2"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N</w:t>
            </w:r>
          </w:p>
        </w:tc>
        <w:tc>
          <w:tcPr>
            <w:tcW w:w="625" w:type="pct"/>
            <w:tcBorders>
              <w:top w:val="single" w:sz="16" w:space="0" w:color="93D500"/>
              <w:left w:val="none" w:sz="0" w:space="0" w:color="000000"/>
              <w:bottom w:val="none" w:sz="0" w:space="0" w:color="000000"/>
              <w:right w:val="none" w:sz="0" w:space="0" w:color="000000"/>
            </w:tcBorders>
            <w:shd w:val="clear" w:color="auto" w:fill="036479"/>
            <w:tcMar>
              <w:top w:w="0" w:type="dxa"/>
              <w:left w:w="0" w:type="dxa"/>
              <w:bottom w:w="0" w:type="dxa"/>
              <w:right w:w="0" w:type="dxa"/>
            </w:tcMar>
            <w:vAlign w:val="center"/>
          </w:tcPr>
          <w:p w14:paraId="46112A6D"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Savings</w:t>
            </w:r>
          </w:p>
        </w:tc>
        <w:tc>
          <w:tcPr>
            <w:tcW w:w="625" w:type="pct"/>
            <w:tcBorders>
              <w:top w:val="single" w:sz="16" w:space="0" w:color="93D500"/>
              <w:left w:val="none" w:sz="0" w:space="0" w:color="000000"/>
              <w:bottom w:val="none" w:sz="0" w:space="0" w:color="000000"/>
              <w:right w:val="none" w:sz="0" w:space="0" w:color="000000"/>
            </w:tcBorders>
            <w:shd w:val="clear" w:color="auto" w:fill="036479"/>
            <w:tcMar>
              <w:top w:w="0" w:type="dxa"/>
              <w:left w:w="0" w:type="dxa"/>
              <w:bottom w:w="0" w:type="dxa"/>
              <w:right w:w="0" w:type="dxa"/>
            </w:tcMar>
            <w:vAlign w:val="center"/>
          </w:tcPr>
          <w:p w14:paraId="1B95672D"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Sampled % of Population</w:t>
            </w:r>
          </w:p>
        </w:tc>
      </w:tr>
      <w:tr w:rsidR="00C86C48" w14:paraId="4C0E1EE8" w14:textId="77777777" w:rsidTr="0091058A">
        <w:trPr>
          <w:jc w:val="center"/>
        </w:trPr>
        <w:tc>
          <w:tcPr>
            <w:tcW w:w="625" w:type="pct"/>
            <w:tcBorders>
              <w:top w:val="none" w:sz="0" w:space="0" w:color="000000"/>
              <w:left w:val="none" w:sz="0" w:space="0" w:color="000000"/>
              <w:bottom w:val="single" w:sz="8" w:space="0" w:color="B3EFFD"/>
              <w:right w:val="none" w:sz="0" w:space="0" w:color="000000"/>
            </w:tcBorders>
            <w:shd w:val="clear" w:color="auto" w:fill="036479"/>
            <w:tcMar>
              <w:top w:w="0" w:type="dxa"/>
              <w:left w:w="0" w:type="dxa"/>
              <w:bottom w:w="0" w:type="dxa"/>
              <w:right w:w="0" w:type="dxa"/>
            </w:tcMar>
            <w:vAlign w:val="center"/>
          </w:tcPr>
          <w:p w14:paraId="253E1B17" w14:textId="77777777" w:rsidR="00C86C48" w:rsidRDefault="00C86C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p>
        </w:tc>
        <w:tc>
          <w:tcPr>
            <w:tcW w:w="625" w:type="pct"/>
            <w:tcBorders>
              <w:top w:val="none" w:sz="0" w:space="0" w:color="000000"/>
              <w:left w:val="none" w:sz="0" w:space="0" w:color="000000"/>
              <w:bottom w:val="single" w:sz="8" w:space="0" w:color="B3EFFD"/>
              <w:right w:val="none" w:sz="0" w:space="0" w:color="000000"/>
            </w:tcBorders>
            <w:shd w:val="clear" w:color="auto" w:fill="036479"/>
            <w:tcMar>
              <w:top w:w="0" w:type="dxa"/>
              <w:left w:w="0" w:type="dxa"/>
              <w:bottom w:w="0" w:type="dxa"/>
              <w:right w:w="0" w:type="dxa"/>
            </w:tcMar>
            <w:vAlign w:val="center"/>
          </w:tcPr>
          <w:p w14:paraId="5AA20371" w14:textId="77777777" w:rsidR="00C86C48" w:rsidRDefault="00C86C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p>
        </w:tc>
        <w:tc>
          <w:tcPr>
            <w:tcW w:w="625" w:type="pct"/>
            <w:tcBorders>
              <w:top w:val="none" w:sz="0" w:space="0" w:color="000000"/>
              <w:left w:val="none" w:sz="0" w:space="0" w:color="000000"/>
              <w:bottom w:val="single" w:sz="8" w:space="0" w:color="B3EFFD"/>
              <w:right w:val="none" w:sz="0" w:space="0" w:color="000000"/>
            </w:tcBorders>
            <w:shd w:val="clear" w:color="auto" w:fill="036479"/>
            <w:tcMar>
              <w:top w:w="0" w:type="dxa"/>
              <w:left w:w="0" w:type="dxa"/>
              <w:bottom w:w="0" w:type="dxa"/>
              <w:right w:w="0" w:type="dxa"/>
            </w:tcMar>
            <w:vAlign w:val="center"/>
          </w:tcPr>
          <w:p w14:paraId="146AE7D6" w14:textId="77777777" w:rsidR="00C86C48" w:rsidRDefault="00C86C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p>
        </w:tc>
        <w:tc>
          <w:tcPr>
            <w:tcW w:w="625" w:type="pct"/>
            <w:tcBorders>
              <w:top w:val="none" w:sz="0" w:space="0" w:color="000000"/>
              <w:left w:val="none" w:sz="0" w:space="0" w:color="000000"/>
              <w:bottom w:val="single" w:sz="8" w:space="0" w:color="B3EFFD"/>
              <w:right w:val="none" w:sz="0" w:space="0" w:color="000000"/>
            </w:tcBorders>
            <w:shd w:val="clear" w:color="auto" w:fill="036479"/>
            <w:tcMar>
              <w:top w:w="0" w:type="dxa"/>
              <w:left w:w="0" w:type="dxa"/>
              <w:bottom w:w="0" w:type="dxa"/>
              <w:right w:w="0" w:type="dxa"/>
            </w:tcMar>
            <w:vAlign w:val="center"/>
          </w:tcPr>
          <w:p w14:paraId="644CB1CA"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(Therms)</w:t>
            </w:r>
          </w:p>
        </w:tc>
        <w:tc>
          <w:tcPr>
            <w:tcW w:w="625" w:type="pct"/>
            <w:tcBorders>
              <w:top w:val="none" w:sz="0" w:space="0" w:color="000000"/>
              <w:left w:val="none" w:sz="0" w:space="0" w:color="000000"/>
              <w:bottom w:val="single" w:sz="8" w:space="0" w:color="B3EFFD"/>
              <w:right w:val="none" w:sz="0" w:space="0" w:color="000000"/>
            </w:tcBorders>
            <w:shd w:val="clear" w:color="auto" w:fill="036479"/>
          </w:tcPr>
          <w:p w14:paraId="782A443D" w14:textId="77777777" w:rsidR="00DE714F" w:rsidRDefault="00DE714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p>
        </w:tc>
        <w:tc>
          <w:tcPr>
            <w:tcW w:w="625" w:type="pct"/>
            <w:tcBorders>
              <w:top w:val="none" w:sz="0" w:space="0" w:color="000000"/>
              <w:left w:val="none" w:sz="0" w:space="0" w:color="000000"/>
              <w:bottom w:val="single" w:sz="8" w:space="0" w:color="B3EFFD"/>
              <w:right w:val="none" w:sz="0" w:space="0" w:color="000000"/>
            </w:tcBorders>
            <w:shd w:val="clear" w:color="auto" w:fill="036479"/>
            <w:tcMar>
              <w:top w:w="0" w:type="dxa"/>
              <w:left w:w="0" w:type="dxa"/>
              <w:bottom w:w="0" w:type="dxa"/>
              <w:right w:w="0" w:type="dxa"/>
            </w:tcMar>
            <w:vAlign w:val="center"/>
          </w:tcPr>
          <w:p w14:paraId="6D4D834C" w14:textId="0BE5563E" w:rsidR="00C86C48" w:rsidRDefault="00C86C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p>
        </w:tc>
        <w:tc>
          <w:tcPr>
            <w:tcW w:w="625" w:type="pct"/>
            <w:tcBorders>
              <w:top w:val="none" w:sz="0" w:space="0" w:color="000000"/>
              <w:left w:val="none" w:sz="0" w:space="0" w:color="000000"/>
              <w:bottom w:val="single" w:sz="8" w:space="0" w:color="B3EFFD"/>
              <w:right w:val="none" w:sz="0" w:space="0" w:color="000000"/>
            </w:tcBorders>
            <w:shd w:val="clear" w:color="auto" w:fill="036479"/>
            <w:tcMar>
              <w:top w:w="0" w:type="dxa"/>
              <w:left w:w="0" w:type="dxa"/>
              <w:bottom w:w="0" w:type="dxa"/>
              <w:right w:w="0" w:type="dxa"/>
            </w:tcMar>
            <w:vAlign w:val="center"/>
          </w:tcPr>
          <w:p w14:paraId="51B2F08C"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(Therms)</w:t>
            </w:r>
          </w:p>
        </w:tc>
        <w:tc>
          <w:tcPr>
            <w:tcW w:w="625" w:type="pct"/>
            <w:tcBorders>
              <w:top w:val="none" w:sz="0" w:space="0" w:color="000000"/>
              <w:left w:val="none" w:sz="0" w:space="0" w:color="000000"/>
              <w:bottom w:val="single" w:sz="8" w:space="0" w:color="B3EFFD"/>
              <w:right w:val="none" w:sz="0" w:space="0" w:color="000000"/>
            </w:tcBorders>
            <w:shd w:val="clear" w:color="auto" w:fill="036479"/>
            <w:tcMar>
              <w:top w:w="0" w:type="dxa"/>
              <w:left w:w="0" w:type="dxa"/>
              <w:bottom w:w="0" w:type="dxa"/>
              <w:right w:w="0" w:type="dxa"/>
            </w:tcMar>
            <w:vAlign w:val="center"/>
          </w:tcPr>
          <w:p w14:paraId="58C3011A"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 Therms)</w:t>
            </w:r>
          </w:p>
        </w:tc>
      </w:tr>
      <w:tr w:rsidR="00C86C48" w14:paraId="2BDC9143" w14:textId="77777777" w:rsidTr="0091058A">
        <w:trPr>
          <w:jc w:val="center"/>
        </w:trPr>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C489AA" w14:textId="77777777" w:rsidR="00C86C48" w:rsidRDefault="00C86C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E2215E"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26C820"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D83736" w14:textId="24053B18"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106</w:t>
            </w:r>
            <w:r w:rsidR="000A700C">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19</w:t>
            </w:r>
            <w:r w:rsidR="000A700C">
              <w:rPr>
                <w:rFonts w:ascii="Aptos Narrow" w:eastAsia="DejaVu Sans" w:hAnsi="DejaVu Sans" w:cs="DejaVu Sans"/>
                <w:color w:val="000000"/>
                <w:sz w:val="20"/>
                <w:szCs w:val="20"/>
              </w:rPr>
              <w:t>3</w:t>
            </w:r>
          </w:p>
        </w:tc>
        <w:tc>
          <w:tcPr>
            <w:tcW w:w="625" w:type="pct"/>
            <w:tcBorders>
              <w:top w:val="single" w:sz="8" w:space="0" w:color="B3EFFD"/>
              <w:left w:val="none" w:sz="0" w:space="0" w:color="000000"/>
              <w:bottom w:val="single" w:sz="8" w:space="0" w:color="B3EFFD"/>
              <w:right w:val="none" w:sz="0" w:space="0" w:color="000000"/>
            </w:tcBorders>
            <w:shd w:val="clear" w:color="auto" w:fill="FFFFFF"/>
          </w:tcPr>
          <w:p w14:paraId="120FD54A" w14:textId="6BFF1C75" w:rsidR="000B1023" w:rsidRDefault="000B102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CAE650" w14:textId="0CAADDE8"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F260C8" w14:textId="589DB1E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106</w:t>
            </w:r>
            <w:r w:rsidR="000A700C">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19</w:t>
            </w:r>
            <w:r w:rsidR="000A700C">
              <w:rPr>
                <w:rFonts w:ascii="Aptos Narrow" w:eastAsia="DejaVu Sans" w:hAnsi="DejaVu Sans" w:cs="DejaVu Sans"/>
                <w:color w:val="000000"/>
                <w:sz w:val="20"/>
                <w:szCs w:val="20"/>
              </w:rPr>
              <w:t>3</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77AAB5" w14:textId="3F58151F"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r w:rsidR="000A700C">
              <w:rPr>
                <w:rFonts w:ascii="Aptos Narrow" w:eastAsia="DejaVu Sans" w:hAnsi="DejaVu Sans" w:cs="DejaVu Sans"/>
                <w:color w:val="000000"/>
                <w:sz w:val="20"/>
                <w:szCs w:val="20"/>
              </w:rPr>
              <w:t>00%</w:t>
            </w:r>
          </w:p>
        </w:tc>
      </w:tr>
      <w:tr w:rsidR="00C86C48" w14:paraId="1CF5D33F" w14:textId="77777777" w:rsidTr="0091058A">
        <w:trPr>
          <w:jc w:val="center"/>
        </w:trPr>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BD70F6"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PGL NSG Custom</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A35AFE"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E6A302"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084A50" w14:textId="640C9381"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186</w:t>
            </w:r>
            <w:r w:rsidR="000A700C">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03</w:t>
            </w:r>
            <w:r w:rsidR="000A700C">
              <w:rPr>
                <w:rFonts w:ascii="Aptos Narrow" w:eastAsia="DejaVu Sans" w:hAnsi="DejaVu Sans" w:cs="DejaVu Sans"/>
                <w:color w:val="000000"/>
                <w:sz w:val="20"/>
                <w:szCs w:val="20"/>
              </w:rPr>
              <w:t>9</w:t>
            </w:r>
          </w:p>
        </w:tc>
        <w:tc>
          <w:tcPr>
            <w:tcW w:w="625" w:type="pct"/>
            <w:tcBorders>
              <w:top w:val="single" w:sz="8" w:space="0" w:color="B3EFFD"/>
              <w:left w:val="none" w:sz="0" w:space="0" w:color="000000"/>
              <w:bottom w:val="single" w:sz="8" w:space="0" w:color="B3EFFD"/>
              <w:right w:val="none" w:sz="0" w:space="0" w:color="000000"/>
            </w:tcBorders>
            <w:shd w:val="clear" w:color="auto" w:fill="FFFFFF"/>
          </w:tcPr>
          <w:p w14:paraId="77253E2F" w14:textId="155FF54D" w:rsidR="000B1023" w:rsidRDefault="000B102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179695" w14:textId="7EA766F2"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F8C2D2" w14:textId="45C9D7AA"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186</w:t>
            </w:r>
            <w:r w:rsidR="000A700C">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03</w:t>
            </w:r>
            <w:r w:rsidR="000A700C">
              <w:rPr>
                <w:rFonts w:ascii="Aptos Narrow" w:eastAsia="DejaVu Sans" w:hAnsi="DejaVu Sans" w:cs="DejaVu Sans"/>
                <w:color w:val="000000"/>
                <w:sz w:val="20"/>
                <w:szCs w:val="20"/>
              </w:rPr>
              <w:t>9</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56D353" w14:textId="1DAC1C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r w:rsidR="000A700C">
              <w:rPr>
                <w:rFonts w:ascii="Aptos Narrow" w:eastAsia="DejaVu Sans" w:hAnsi="DejaVu Sans" w:cs="DejaVu Sans"/>
                <w:color w:val="000000"/>
                <w:sz w:val="20"/>
                <w:szCs w:val="20"/>
              </w:rPr>
              <w:t>00%</w:t>
            </w:r>
          </w:p>
        </w:tc>
      </w:tr>
      <w:tr w:rsidR="00C86C48" w14:paraId="70E3E6D5" w14:textId="77777777" w:rsidTr="0091058A">
        <w:trPr>
          <w:jc w:val="center"/>
        </w:trPr>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B5E54A" w14:textId="77777777" w:rsidR="00C86C48" w:rsidRDefault="00C86C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2A13B5"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3</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43000F"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664292" w14:textId="4C4D41C3"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139</w:t>
            </w:r>
            <w:r w:rsidR="000A700C">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55</w:t>
            </w:r>
            <w:r w:rsidR="000A700C">
              <w:rPr>
                <w:rFonts w:ascii="Aptos Narrow" w:eastAsia="DejaVu Sans" w:hAnsi="DejaVu Sans" w:cs="DejaVu Sans"/>
                <w:color w:val="000000"/>
                <w:sz w:val="20"/>
                <w:szCs w:val="20"/>
              </w:rPr>
              <w:t>2</w:t>
            </w:r>
          </w:p>
        </w:tc>
        <w:tc>
          <w:tcPr>
            <w:tcW w:w="625" w:type="pct"/>
            <w:tcBorders>
              <w:top w:val="single" w:sz="8" w:space="0" w:color="B3EFFD"/>
              <w:left w:val="none" w:sz="0" w:space="0" w:color="000000"/>
              <w:bottom w:val="single" w:sz="8" w:space="0" w:color="B3EFFD"/>
              <w:right w:val="none" w:sz="0" w:space="0" w:color="000000"/>
            </w:tcBorders>
            <w:shd w:val="clear" w:color="auto" w:fill="FFFFFF"/>
          </w:tcPr>
          <w:p w14:paraId="1B0C3D01" w14:textId="08F01733" w:rsidR="006D6CEB" w:rsidRDefault="006D6CE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32%</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14D672" w14:textId="69C73A16"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73B37A" w14:textId="47929B2D"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115</w:t>
            </w:r>
            <w:r w:rsidR="000A700C">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12</w:t>
            </w:r>
            <w:r w:rsidR="000A700C">
              <w:rPr>
                <w:rFonts w:ascii="Aptos Narrow" w:eastAsia="DejaVu Sans" w:hAnsi="DejaVu Sans" w:cs="DejaVu Sans"/>
                <w:color w:val="000000"/>
                <w:sz w:val="20"/>
                <w:szCs w:val="20"/>
              </w:rPr>
              <w:t>4</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B8FD8D" w14:textId="581C268A"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82</w:t>
            </w:r>
            <w:r w:rsidR="000A700C">
              <w:rPr>
                <w:rFonts w:ascii="Aptos Narrow" w:eastAsia="DejaVu Sans" w:hAnsi="DejaVu Sans" w:cs="DejaVu Sans"/>
                <w:color w:val="000000"/>
                <w:sz w:val="20"/>
                <w:szCs w:val="20"/>
              </w:rPr>
              <w:t>%</w:t>
            </w:r>
          </w:p>
        </w:tc>
      </w:tr>
      <w:tr w:rsidR="00C86C48" w14:paraId="3842EC25" w14:textId="77777777" w:rsidTr="0091058A">
        <w:trPr>
          <w:jc w:val="center"/>
        </w:trPr>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1B66B2" w14:textId="77777777" w:rsidR="00C86C48" w:rsidRDefault="00C86C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3FBB78"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4</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07A75C"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AC5A2C" w14:textId="32AF5A5E"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w:t>
            </w:r>
            <w:r w:rsidR="000A700C">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567</w:t>
            </w:r>
          </w:p>
        </w:tc>
        <w:tc>
          <w:tcPr>
            <w:tcW w:w="625" w:type="pct"/>
            <w:tcBorders>
              <w:top w:val="single" w:sz="8" w:space="0" w:color="B3EFFD"/>
              <w:left w:val="none" w:sz="0" w:space="0" w:color="000000"/>
              <w:bottom w:val="single" w:sz="8" w:space="0" w:color="B3EFFD"/>
              <w:right w:val="none" w:sz="0" w:space="0" w:color="000000"/>
            </w:tcBorders>
            <w:shd w:val="clear" w:color="auto" w:fill="FFFFFF"/>
          </w:tcPr>
          <w:p w14:paraId="463EA30E" w14:textId="102F43F1" w:rsidR="008E1BD7" w:rsidRDefault="008E1BD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0C3D73" w14:textId="4D2958C0"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9E3B18"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4DEB26" w14:textId="7BAF5DB5"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w:t>
            </w:r>
            <w:r w:rsidR="000A700C">
              <w:rPr>
                <w:rFonts w:ascii="Aptos Narrow" w:eastAsia="DejaVu Sans" w:hAnsi="DejaVu Sans" w:cs="DejaVu Sans"/>
                <w:color w:val="000000"/>
                <w:sz w:val="20"/>
                <w:szCs w:val="20"/>
              </w:rPr>
              <w:t>%</w:t>
            </w:r>
          </w:p>
        </w:tc>
      </w:tr>
      <w:tr w:rsidR="00C86C48" w14:paraId="0420C510" w14:textId="77777777" w:rsidTr="0091058A">
        <w:trPr>
          <w:jc w:val="center"/>
        </w:trPr>
        <w:tc>
          <w:tcPr>
            <w:tcW w:w="62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A6A0B06"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TOTAL</w:t>
            </w:r>
          </w:p>
        </w:tc>
        <w:tc>
          <w:tcPr>
            <w:tcW w:w="62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135DF3D" w14:textId="77777777" w:rsidR="00C86C48" w:rsidRDefault="00C86C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color w:val="000000"/>
                <w:sz w:val="20"/>
                <w:szCs w:val="20"/>
              </w:rPr>
            </w:pPr>
          </w:p>
        </w:tc>
        <w:tc>
          <w:tcPr>
            <w:tcW w:w="62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AC1FCF5" w14:textId="7777777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24</w:t>
            </w:r>
          </w:p>
        </w:tc>
        <w:tc>
          <w:tcPr>
            <w:tcW w:w="62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F11F5A8" w14:textId="166CCA30"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440</w:t>
            </w:r>
            <w:r w:rsidR="000A700C">
              <w:rPr>
                <w:rFonts w:ascii="Aptos Narrow" w:eastAsia="DejaVu Sans" w:hAnsi="DejaVu Sans" w:cs="DejaVu Sans"/>
                <w:b/>
                <w:color w:val="000000"/>
                <w:sz w:val="20"/>
                <w:szCs w:val="20"/>
              </w:rPr>
              <w:t>,</w:t>
            </w:r>
            <w:r>
              <w:rPr>
                <w:rFonts w:ascii="Aptos Narrow" w:eastAsia="DejaVu Sans" w:hAnsi="DejaVu Sans" w:cs="DejaVu Sans"/>
                <w:b/>
                <w:color w:val="000000"/>
                <w:sz w:val="20"/>
                <w:szCs w:val="20"/>
              </w:rPr>
              <w:t>350</w:t>
            </w:r>
          </w:p>
        </w:tc>
        <w:tc>
          <w:tcPr>
            <w:tcW w:w="625" w:type="pct"/>
            <w:tcBorders>
              <w:top w:val="single" w:sz="8" w:space="0" w:color="B3EFFD"/>
              <w:left w:val="none" w:sz="0" w:space="0" w:color="000000"/>
              <w:bottom w:val="single" w:sz="16" w:space="0" w:color="036479"/>
              <w:right w:val="none" w:sz="0" w:space="0" w:color="000000"/>
            </w:tcBorders>
            <w:shd w:val="clear" w:color="auto" w:fill="FFFFFF"/>
          </w:tcPr>
          <w:p w14:paraId="04F2492D" w14:textId="76276419" w:rsidR="008E1BD7" w:rsidRDefault="008E1BD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100%</w:t>
            </w:r>
          </w:p>
        </w:tc>
        <w:tc>
          <w:tcPr>
            <w:tcW w:w="62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F09FFC8" w14:textId="19E518BA"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15</w:t>
            </w:r>
          </w:p>
        </w:tc>
        <w:tc>
          <w:tcPr>
            <w:tcW w:w="62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DA655A7" w14:textId="2C6EC97E"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407</w:t>
            </w:r>
            <w:r w:rsidR="000A700C">
              <w:rPr>
                <w:rFonts w:ascii="Aptos Narrow" w:eastAsia="DejaVu Sans" w:hAnsi="DejaVu Sans" w:cs="DejaVu Sans"/>
                <w:b/>
                <w:color w:val="000000"/>
                <w:sz w:val="20"/>
                <w:szCs w:val="20"/>
              </w:rPr>
              <w:t>,</w:t>
            </w:r>
            <w:r>
              <w:rPr>
                <w:rFonts w:ascii="Aptos Narrow" w:eastAsia="DejaVu Sans" w:hAnsi="DejaVu Sans" w:cs="DejaVu Sans"/>
                <w:b/>
                <w:color w:val="000000"/>
                <w:sz w:val="20"/>
                <w:szCs w:val="20"/>
              </w:rPr>
              <w:t>35</w:t>
            </w:r>
            <w:r w:rsidR="000A700C">
              <w:rPr>
                <w:rFonts w:ascii="Aptos Narrow" w:eastAsia="DejaVu Sans" w:hAnsi="DejaVu Sans" w:cs="DejaVu Sans"/>
                <w:b/>
                <w:color w:val="000000"/>
                <w:sz w:val="20"/>
                <w:szCs w:val="20"/>
              </w:rPr>
              <w:t>5</w:t>
            </w:r>
          </w:p>
        </w:tc>
        <w:tc>
          <w:tcPr>
            <w:tcW w:w="62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130B1C6" w14:textId="67AFC547" w:rsidR="00C86C48" w:rsidRDefault="00DF26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9</w:t>
            </w:r>
            <w:r w:rsidR="000A700C">
              <w:rPr>
                <w:rFonts w:ascii="Aptos Narrow" w:eastAsia="DejaVu Sans" w:hAnsi="DejaVu Sans" w:cs="DejaVu Sans"/>
                <w:b/>
                <w:color w:val="000000"/>
                <w:sz w:val="20"/>
                <w:szCs w:val="20"/>
              </w:rPr>
              <w:t>3%</w:t>
            </w:r>
          </w:p>
        </w:tc>
      </w:tr>
    </w:tbl>
    <w:p w14:paraId="0004E619" w14:textId="522E4434" w:rsidR="00DF26BB" w:rsidRDefault="00DF26BB">
      <w:pPr>
        <w:pStyle w:val="TableFigureSourceorNote"/>
      </w:pPr>
      <w:r w:rsidRPr="0058029D">
        <w:t xml:space="preserve">Source: </w:t>
      </w:r>
      <w:r>
        <w:t xml:space="preserve">Evaluation team </w:t>
      </w:r>
      <w:r w:rsidRPr="0058029D">
        <w:t>analysis</w:t>
      </w:r>
      <w:r>
        <w:t>.</w:t>
      </w:r>
    </w:p>
    <w:p w14:paraId="56FBF192" w14:textId="77777777" w:rsidR="00DF26BB" w:rsidRDefault="00DF26BB">
      <w:pPr>
        <w:pStyle w:val="BodyTextBold"/>
      </w:pPr>
    </w:p>
    <w:p w14:paraId="1A6F597E" w14:textId="77777777" w:rsidR="00DF26BB" w:rsidRPr="006244D1" w:rsidRDefault="00DF26BB">
      <w:pPr>
        <w:pStyle w:val="BodyTextBold"/>
      </w:pPr>
      <w:r w:rsidRPr="006244D1">
        <w:t>Engineering Review of Project Files</w:t>
      </w:r>
    </w:p>
    <w:p w14:paraId="3CC8E3E1" w14:textId="701EDBDC" w:rsidR="00DF26BB" w:rsidRDefault="00DF26BB">
      <w:r>
        <w:t xml:space="preserve">For each selected project, </w:t>
      </w:r>
      <w:r w:rsidR="001D43B6">
        <w:t xml:space="preserve">the evaluation did </w:t>
      </w:r>
      <w:r>
        <w:t xml:space="preserve">an in-depth application review to assess the engineering methods, parameters and assumptions used to generate all ex ante impact estimates. For each measure in the sampled project, </w:t>
      </w:r>
      <w:r w:rsidR="005B118E">
        <w:t xml:space="preserve">evaluation </w:t>
      </w:r>
      <w:r>
        <w:t>engineers estimated ex post gross savings based on their review of documentation and engineering analysis.</w:t>
      </w:r>
      <w:r w:rsidR="00C46D65">
        <w:t xml:space="preserve"> </w:t>
      </w:r>
    </w:p>
    <w:p w14:paraId="20621395" w14:textId="02470AC2" w:rsidR="00DF26BB" w:rsidRDefault="00DF26BB" w:rsidP="000E5BB6">
      <w:r w:rsidRPr="006244D1">
        <w:t xml:space="preserve">To support this review, </w:t>
      </w:r>
      <w:r>
        <w:t xml:space="preserve">the </w:t>
      </w:r>
      <w:r w:rsidR="00BF406F">
        <w:t xml:space="preserve">evaluation reviewed </w:t>
      </w:r>
      <w:r w:rsidRPr="006244D1">
        <w:t>project documentation in electronic format for each sampled project. Documentation included some or all scanned files of hardcopy application forms and supporting documentation from the applicant (invoices, measure specification sheets, and vendor proposals), pre-inspection reports and photos, post inspection reports and photos, and calculation spreadsheets.</w:t>
      </w:r>
    </w:p>
    <w:p w14:paraId="1740C30A" w14:textId="4D9B5C4F" w:rsidR="00FD2CD1" w:rsidRDefault="00FD2CD1" w:rsidP="000E5BB6">
      <w:r>
        <w:t xml:space="preserve">Table </w:t>
      </w:r>
      <w:r w:rsidR="00164623">
        <w:t>9 shows the sample and all the roll up gross realization rates and the mean</w:t>
      </w:r>
      <w:r w:rsidR="00D641BB">
        <w:t xml:space="preserve"> precision estimates at a 90% confidence level.</w:t>
      </w:r>
    </w:p>
    <w:p w14:paraId="11B52DF8" w14:textId="54E7E787" w:rsidR="009267D5" w:rsidRDefault="0091058A" w:rsidP="009267D5">
      <w:pPr>
        <w:pStyle w:val="Caption"/>
        <w:spacing w:after="0"/>
      </w:pPr>
      <w:bookmarkStart w:id="73" w:name="_Toc227571744"/>
      <w:r>
        <w:t xml:space="preserve">Table </w:t>
      </w:r>
      <w:r>
        <w:fldChar w:fldCharType="begin"/>
      </w:r>
      <w:r>
        <w:instrText xml:space="preserve"> SEQ Table \* ARABIC </w:instrText>
      </w:r>
      <w:r>
        <w:fldChar w:fldCharType="separate"/>
      </w:r>
      <w:r>
        <w:rPr>
          <w:noProof/>
        </w:rPr>
        <w:t>9</w:t>
      </w:r>
      <w:r>
        <w:rPr>
          <w:noProof/>
        </w:rPr>
        <w:fldChar w:fldCharType="end"/>
      </w:r>
      <w:r w:rsidRPr="00F7087A">
        <w:t>.</w:t>
      </w:r>
      <w:r w:rsidR="009267D5">
        <w:t xml:space="preserve"> </w:t>
      </w:r>
      <w:r w:rsidR="009267D5" w:rsidRPr="00500BCD">
        <w:t xml:space="preserve">Gross Realization Rates and </w:t>
      </w:r>
      <w:r w:rsidR="002D1952">
        <w:t>Relative Precision at 90% Confidence Level</w:t>
      </w:r>
      <w:bookmarkEnd w:id="73"/>
    </w:p>
    <w:tbl>
      <w:tblPr>
        <w:tblW w:w="8960" w:type="dxa"/>
        <w:tblLook w:val="04A0" w:firstRow="1" w:lastRow="0" w:firstColumn="1" w:lastColumn="0" w:noHBand="0" w:noVBand="1"/>
      </w:tblPr>
      <w:tblGrid>
        <w:gridCol w:w="1580"/>
        <w:gridCol w:w="960"/>
        <w:gridCol w:w="1300"/>
        <w:gridCol w:w="1240"/>
        <w:gridCol w:w="2500"/>
        <w:gridCol w:w="1380"/>
      </w:tblGrid>
      <w:tr w:rsidR="00EB3470" w:rsidRPr="00EB3470" w14:paraId="6B4DEE3D" w14:textId="77777777" w:rsidTr="0091058A">
        <w:trPr>
          <w:trHeight w:val="525"/>
          <w:tblHeader/>
        </w:trPr>
        <w:tc>
          <w:tcPr>
            <w:tcW w:w="1580" w:type="dxa"/>
            <w:vMerge w:val="restart"/>
            <w:tcBorders>
              <w:top w:val="single" w:sz="12" w:space="0" w:color="95D600"/>
              <w:left w:val="nil"/>
              <w:bottom w:val="single" w:sz="12" w:space="0" w:color="95D600"/>
              <w:right w:val="nil"/>
            </w:tcBorders>
            <w:shd w:val="clear" w:color="000000" w:fill="036479"/>
            <w:vAlign w:val="center"/>
            <w:hideMark/>
          </w:tcPr>
          <w:p w14:paraId="09FD207F" w14:textId="77777777" w:rsidR="00EB3470" w:rsidRPr="00EB3470" w:rsidRDefault="00EB3470" w:rsidP="00EB3470">
            <w:pPr>
              <w:spacing w:after="0" w:line="240" w:lineRule="auto"/>
              <w:rPr>
                <w:rFonts w:ascii="Arial Narrow" w:eastAsia="Times New Roman" w:hAnsi="Arial Narrow" w:cs="Calibri"/>
                <w:b/>
                <w:bCs/>
                <w:color w:val="FFFFFF"/>
                <w:sz w:val="20"/>
                <w:szCs w:val="20"/>
                <w:lang w:eastAsia="en-US"/>
              </w:rPr>
            </w:pPr>
            <w:r w:rsidRPr="00EB3470">
              <w:rPr>
                <w:rFonts w:ascii="Arial Narrow" w:eastAsia="Times New Roman" w:hAnsi="Arial Narrow" w:cs="Calibri"/>
                <w:b/>
                <w:bCs/>
                <w:color w:val="FFFFFF"/>
                <w:sz w:val="20"/>
                <w:szCs w:val="20"/>
                <w:lang w:eastAsia="en-US"/>
              </w:rPr>
              <w:t>Program Sector</w:t>
            </w:r>
          </w:p>
        </w:tc>
        <w:tc>
          <w:tcPr>
            <w:tcW w:w="960" w:type="dxa"/>
            <w:vMerge w:val="restart"/>
            <w:tcBorders>
              <w:top w:val="single" w:sz="12" w:space="0" w:color="95D600"/>
              <w:left w:val="nil"/>
              <w:bottom w:val="single" w:sz="12" w:space="0" w:color="95D600"/>
              <w:right w:val="nil"/>
            </w:tcBorders>
            <w:shd w:val="clear" w:color="000000" w:fill="036479"/>
            <w:vAlign w:val="center"/>
            <w:hideMark/>
          </w:tcPr>
          <w:p w14:paraId="4ED4614E" w14:textId="77777777" w:rsidR="00EB3470" w:rsidRPr="00EB3470" w:rsidRDefault="00EB3470" w:rsidP="00EB3470">
            <w:pPr>
              <w:spacing w:after="0" w:line="240" w:lineRule="auto"/>
              <w:jc w:val="right"/>
              <w:rPr>
                <w:rFonts w:ascii="Arial Narrow" w:eastAsia="Times New Roman" w:hAnsi="Arial Narrow" w:cs="Calibri"/>
                <w:b/>
                <w:bCs/>
                <w:color w:val="FFFFFF"/>
                <w:sz w:val="20"/>
                <w:szCs w:val="20"/>
                <w:lang w:eastAsia="en-US"/>
              </w:rPr>
            </w:pPr>
            <w:r w:rsidRPr="00EB3470">
              <w:rPr>
                <w:rFonts w:ascii="Arial Narrow" w:eastAsia="Times New Roman" w:hAnsi="Arial Narrow" w:cs="Calibri"/>
                <w:b/>
                <w:bCs/>
                <w:color w:val="FFFFFF"/>
                <w:sz w:val="20"/>
                <w:szCs w:val="20"/>
                <w:lang w:eastAsia="en-US"/>
              </w:rPr>
              <w:t>Sampling Strata</w:t>
            </w:r>
          </w:p>
        </w:tc>
        <w:tc>
          <w:tcPr>
            <w:tcW w:w="1300" w:type="dxa"/>
            <w:tcBorders>
              <w:top w:val="single" w:sz="12" w:space="0" w:color="95D600"/>
              <w:left w:val="nil"/>
              <w:bottom w:val="nil"/>
              <w:right w:val="nil"/>
            </w:tcBorders>
            <w:shd w:val="clear" w:color="000000" w:fill="036479"/>
            <w:vAlign w:val="center"/>
            <w:hideMark/>
          </w:tcPr>
          <w:p w14:paraId="44A5DDE1" w14:textId="77777777" w:rsidR="00EB3470" w:rsidRPr="00EB3470" w:rsidRDefault="00EB3470" w:rsidP="00EB3470">
            <w:pPr>
              <w:spacing w:after="0" w:line="240" w:lineRule="auto"/>
              <w:jc w:val="right"/>
              <w:rPr>
                <w:rFonts w:ascii="Arial Narrow" w:eastAsia="Times New Roman" w:hAnsi="Arial Narrow" w:cs="Calibri"/>
                <w:b/>
                <w:bCs/>
                <w:color w:val="FFFFFF"/>
                <w:sz w:val="20"/>
                <w:szCs w:val="20"/>
                <w:lang w:eastAsia="en-US"/>
              </w:rPr>
            </w:pPr>
            <w:r w:rsidRPr="00EB3470">
              <w:rPr>
                <w:rFonts w:ascii="Arial Narrow" w:eastAsia="Times New Roman" w:hAnsi="Arial Narrow" w:cs="Calibri"/>
                <w:b/>
                <w:bCs/>
                <w:color w:val="FFFFFF"/>
                <w:sz w:val="20"/>
                <w:szCs w:val="20"/>
                <w:lang w:eastAsia="en-US"/>
              </w:rPr>
              <w:t> </w:t>
            </w:r>
          </w:p>
        </w:tc>
        <w:tc>
          <w:tcPr>
            <w:tcW w:w="1240" w:type="dxa"/>
            <w:tcBorders>
              <w:top w:val="single" w:sz="12" w:space="0" w:color="95D600"/>
              <w:left w:val="nil"/>
              <w:bottom w:val="nil"/>
              <w:right w:val="nil"/>
            </w:tcBorders>
            <w:shd w:val="clear" w:color="000000" w:fill="036479"/>
            <w:vAlign w:val="center"/>
            <w:hideMark/>
          </w:tcPr>
          <w:p w14:paraId="2A3DD3D6" w14:textId="77777777" w:rsidR="00EB3470" w:rsidRPr="00EB3470" w:rsidRDefault="00EB3470" w:rsidP="00EB3470">
            <w:pPr>
              <w:spacing w:after="0" w:line="240" w:lineRule="auto"/>
              <w:jc w:val="right"/>
              <w:rPr>
                <w:rFonts w:ascii="Arial Narrow" w:eastAsia="Times New Roman" w:hAnsi="Arial Narrow" w:cs="Calibri"/>
                <w:b/>
                <w:bCs/>
                <w:color w:val="FFFFFF"/>
                <w:sz w:val="20"/>
                <w:szCs w:val="20"/>
                <w:lang w:eastAsia="en-US"/>
              </w:rPr>
            </w:pPr>
            <w:r w:rsidRPr="00EB3470">
              <w:rPr>
                <w:rFonts w:ascii="Arial Narrow" w:eastAsia="Times New Roman" w:hAnsi="Arial Narrow" w:cs="Calibri"/>
                <w:b/>
                <w:bCs/>
                <w:color w:val="FFFFFF"/>
                <w:sz w:val="20"/>
                <w:szCs w:val="20"/>
                <w:lang w:eastAsia="en-US"/>
              </w:rPr>
              <w:t>Relative Precision</w:t>
            </w:r>
          </w:p>
        </w:tc>
        <w:tc>
          <w:tcPr>
            <w:tcW w:w="2500" w:type="dxa"/>
            <w:vMerge w:val="restart"/>
            <w:tcBorders>
              <w:top w:val="single" w:sz="12" w:space="0" w:color="95D600"/>
              <w:left w:val="nil"/>
              <w:bottom w:val="single" w:sz="12" w:space="0" w:color="95D600"/>
              <w:right w:val="nil"/>
            </w:tcBorders>
            <w:shd w:val="clear" w:color="000000" w:fill="036479"/>
            <w:vAlign w:val="center"/>
            <w:hideMark/>
          </w:tcPr>
          <w:p w14:paraId="20F47D14" w14:textId="77777777" w:rsidR="00EB3470" w:rsidRPr="00EB3470" w:rsidRDefault="00EB3470" w:rsidP="00EB3470">
            <w:pPr>
              <w:spacing w:after="0" w:line="240" w:lineRule="auto"/>
              <w:jc w:val="right"/>
              <w:rPr>
                <w:rFonts w:ascii="Arial Narrow" w:eastAsia="Times New Roman" w:hAnsi="Arial Narrow" w:cs="Calibri"/>
                <w:b/>
                <w:bCs/>
                <w:color w:val="FFFFFF"/>
                <w:sz w:val="20"/>
                <w:szCs w:val="20"/>
                <w:lang w:eastAsia="en-US"/>
              </w:rPr>
            </w:pPr>
            <w:r w:rsidRPr="00EB3470">
              <w:rPr>
                <w:rFonts w:ascii="Arial Narrow" w:eastAsia="Times New Roman" w:hAnsi="Arial Narrow" w:cs="Calibri"/>
                <w:b/>
                <w:bCs/>
                <w:color w:val="FFFFFF"/>
                <w:sz w:val="20"/>
                <w:szCs w:val="20"/>
                <w:lang w:eastAsia="en-US"/>
              </w:rPr>
              <w:t>Mean RR</w:t>
            </w:r>
          </w:p>
        </w:tc>
        <w:tc>
          <w:tcPr>
            <w:tcW w:w="1380" w:type="dxa"/>
            <w:vMerge w:val="restart"/>
            <w:tcBorders>
              <w:top w:val="single" w:sz="12" w:space="0" w:color="95D600"/>
              <w:left w:val="nil"/>
              <w:bottom w:val="single" w:sz="12" w:space="0" w:color="95D600"/>
              <w:right w:val="nil"/>
            </w:tcBorders>
            <w:shd w:val="clear" w:color="000000" w:fill="036479"/>
            <w:vAlign w:val="center"/>
            <w:hideMark/>
          </w:tcPr>
          <w:p w14:paraId="5E6F34EA" w14:textId="77777777" w:rsidR="00EB3470" w:rsidRPr="00EB3470" w:rsidRDefault="00EB3470" w:rsidP="00EB3470">
            <w:pPr>
              <w:spacing w:after="0" w:line="240" w:lineRule="auto"/>
              <w:jc w:val="right"/>
              <w:rPr>
                <w:rFonts w:ascii="Arial Narrow" w:eastAsia="Times New Roman" w:hAnsi="Arial Narrow" w:cs="Calibri"/>
                <w:b/>
                <w:bCs/>
                <w:color w:val="FFFFFF"/>
                <w:sz w:val="20"/>
                <w:szCs w:val="20"/>
                <w:lang w:eastAsia="en-US"/>
              </w:rPr>
            </w:pPr>
            <w:r w:rsidRPr="00EB3470">
              <w:rPr>
                <w:rFonts w:ascii="Arial Narrow" w:eastAsia="Times New Roman" w:hAnsi="Arial Narrow" w:cs="Calibri"/>
                <w:b/>
                <w:bCs/>
                <w:color w:val="FFFFFF"/>
                <w:sz w:val="20"/>
                <w:szCs w:val="20"/>
                <w:lang w:eastAsia="en-US"/>
              </w:rPr>
              <w:t>Standard Error</w:t>
            </w:r>
          </w:p>
        </w:tc>
      </w:tr>
      <w:tr w:rsidR="00EB3470" w:rsidRPr="00EB3470" w14:paraId="7ABB25A2" w14:textId="77777777" w:rsidTr="0091058A">
        <w:trPr>
          <w:trHeight w:val="315"/>
          <w:tblHeader/>
        </w:trPr>
        <w:tc>
          <w:tcPr>
            <w:tcW w:w="1580" w:type="dxa"/>
            <w:vMerge/>
            <w:tcBorders>
              <w:top w:val="single" w:sz="12" w:space="0" w:color="95D600"/>
              <w:left w:val="nil"/>
              <w:bottom w:val="single" w:sz="12" w:space="0" w:color="95D600"/>
              <w:right w:val="nil"/>
            </w:tcBorders>
            <w:vAlign w:val="center"/>
            <w:hideMark/>
          </w:tcPr>
          <w:p w14:paraId="27B99651" w14:textId="77777777" w:rsidR="00EB3470" w:rsidRPr="00EB3470" w:rsidRDefault="00EB3470" w:rsidP="00EB3470">
            <w:pPr>
              <w:spacing w:after="0" w:line="240" w:lineRule="auto"/>
              <w:rPr>
                <w:rFonts w:ascii="Arial Narrow" w:eastAsia="Times New Roman" w:hAnsi="Arial Narrow" w:cs="Calibri"/>
                <w:b/>
                <w:bCs/>
                <w:color w:val="FFFFFF"/>
                <w:sz w:val="20"/>
                <w:szCs w:val="20"/>
                <w:lang w:eastAsia="en-US"/>
              </w:rPr>
            </w:pPr>
          </w:p>
        </w:tc>
        <w:tc>
          <w:tcPr>
            <w:tcW w:w="960" w:type="dxa"/>
            <w:vMerge/>
            <w:tcBorders>
              <w:top w:val="single" w:sz="12" w:space="0" w:color="95D600"/>
              <w:left w:val="nil"/>
              <w:bottom w:val="single" w:sz="12" w:space="0" w:color="95D600"/>
              <w:right w:val="nil"/>
            </w:tcBorders>
            <w:vAlign w:val="center"/>
            <w:hideMark/>
          </w:tcPr>
          <w:p w14:paraId="15C87A85" w14:textId="77777777" w:rsidR="00EB3470" w:rsidRPr="00EB3470" w:rsidRDefault="00EB3470" w:rsidP="00EB3470">
            <w:pPr>
              <w:spacing w:after="0" w:line="240" w:lineRule="auto"/>
              <w:rPr>
                <w:rFonts w:ascii="Arial Narrow" w:eastAsia="Times New Roman" w:hAnsi="Arial Narrow" w:cs="Calibri"/>
                <w:b/>
                <w:bCs/>
                <w:color w:val="FFFFFF"/>
                <w:sz w:val="20"/>
                <w:szCs w:val="20"/>
                <w:lang w:eastAsia="en-US"/>
              </w:rPr>
            </w:pPr>
          </w:p>
        </w:tc>
        <w:tc>
          <w:tcPr>
            <w:tcW w:w="1300" w:type="dxa"/>
            <w:tcBorders>
              <w:top w:val="nil"/>
              <w:left w:val="nil"/>
              <w:bottom w:val="single" w:sz="12" w:space="0" w:color="95D600"/>
              <w:right w:val="nil"/>
            </w:tcBorders>
            <w:shd w:val="clear" w:color="000000" w:fill="036479"/>
            <w:vAlign w:val="center"/>
            <w:hideMark/>
          </w:tcPr>
          <w:p w14:paraId="4710F2AB" w14:textId="77777777" w:rsidR="00EB3470" w:rsidRPr="00EB3470" w:rsidRDefault="00EB3470" w:rsidP="00EB3470">
            <w:pPr>
              <w:spacing w:after="0" w:line="240" w:lineRule="auto"/>
              <w:jc w:val="right"/>
              <w:rPr>
                <w:rFonts w:ascii="Arial Narrow" w:eastAsia="Times New Roman" w:hAnsi="Arial Narrow" w:cs="Calibri"/>
                <w:b/>
                <w:bCs/>
                <w:color w:val="FFFFFF"/>
                <w:sz w:val="20"/>
                <w:szCs w:val="20"/>
                <w:lang w:eastAsia="en-US"/>
              </w:rPr>
            </w:pPr>
            <w:r w:rsidRPr="00EB3470">
              <w:rPr>
                <w:rFonts w:ascii="Arial Narrow" w:eastAsia="Times New Roman" w:hAnsi="Arial Narrow" w:cs="Calibri"/>
                <w:b/>
                <w:bCs/>
                <w:color w:val="FFFFFF"/>
                <w:sz w:val="20"/>
                <w:szCs w:val="20"/>
                <w:lang w:eastAsia="en-US"/>
              </w:rPr>
              <w:t> </w:t>
            </w:r>
          </w:p>
        </w:tc>
        <w:tc>
          <w:tcPr>
            <w:tcW w:w="1240" w:type="dxa"/>
            <w:tcBorders>
              <w:top w:val="nil"/>
              <w:left w:val="nil"/>
              <w:bottom w:val="single" w:sz="12" w:space="0" w:color="95D600"/>
              <w:right w:val="nil"/>
            </w:tcBorders>
            <w:shd w:val="clear" w:color="000000" w:fill="036479"/>
            <w:vAlign w:val="center"/>
            <w:hideMark/>
          </w:tcPr>
          <w:p w14:paraId="703A665B" w14:textId="77777777" w:rsidR="00EB3470" w:rsidRPr="00EB3470" w:rsidRDefault="00EB3470" w:rsidP="00EB3470">
            <w:pPr>
              <w:spacing w:after="0" w:line="240" w:lineRule="auto"/>
              <w:jc w:val="right"/>
              <w:rPr>
                <w:rFonts w:ascii="Arial Narrow" w:eastAsia="Times New Roman" w:hAnsi="Arial Narrow" w:cs="Calibri"/>
                <w:b/>
                <w:bCs/>
                <w:color w:val="FFFFFF"/>
                <w:sz w:val="20"/>
                <w:szCs w:val="20"/>
                <w:lang w:eastAsia="en-US"/>
              </w:rPr>
            </w:pPr>
            <w:r w:rsidRPr="00EB3470">
              <w:rPr>
                <w:rFonts w:ascii="Arial Narrow" w:eastAsia="Times New Roman" w:hAnsi="Arial Narrow" w:cs="Calibri"/>
                <w:b/>
                <w:bCs/>
                <w:color w:val="FFFFFF"/>
                <w:sz w:val="20"/>
                <w:szCs w:val="20"/>
                <w:lang w:eastAsia="en-US"/>
              </w:rPr>
              <w:t>+ or - %</w:t>
            </w:r>
          </w:p>
        </w:tc>
        <w:tc>
          <w:tcPr>
            <w:tcW w:w="2500" w:type="dxa"/>
            <w:vMerge/>
            <w:tcBorders>
              <w:top w:val="single" w:sz="12" w:space="0" w:color="95D600"/>
              <w:left w:val="nil"/>
              <w:bottom w:val="single" w:sz="12" w:space="0" w:color="95D600"/>
              <w:right w:val="nil"/>
            </w:tcBorders>
            <w:vAlign w:val="center"/>
            <w:hideMark/>
          </w:tcPr>
          <w:p w14:paraId="0B75A1E7" w14:textId="77777777" w:rsidR="00EB3470" w:rsidRPr="00EB3470" w:rsidRDefault="00EB3470" w:rsidP="00EB3470">
            <w:pPr>
              <w:spacing w:after="0" w:line="240" w:lineRule="auto"/>
              <w:rPr>
                <w:rFonts w:ascii="Arial Narrow" w:eastAsia="Times New Roman" w:hAnsi="Arial Narrow" w:cs="Calibri"/>
                <w:b/>
                <w:bCs/>
                <w:color w:val="FFFFFF"/>
                <w:sz w:val="20"/>
                <w:szCs w:val="20"/>
                <w:lang w:eastAsia="en-US"/>
              </w:rPr>
            </w:pPr>
          </w:p>
        </w:tc>
        <w:tc>
          <w:tcPr>
            <w:tcW w:w="1380" w:type="dxa"/>
            <w:vMerge/>
            <w:tcBorders>
              <w:top w:val="single" w:sz="12" w:space="0" w:color="95D600"/>
              <w:left w:val="nil"/>
              <w:bottom w:val="single" w:sz="12" w:space="0" w:color="95D600"/>
              <w:right w:val="nil"/>
            </w:tcBorders>
            <w:vAlign w:val="center"/>
            <w:hideMark/>
          </w:tcPr>
          <w:p w14:paraId="3AD0E3AD" w14:textId="77777777" w:rsidR="00EB3470" w:rsidRPr="00EB3470" w:rsidRDefault="00EB3470" w:rsidP="00EB3470">
            <w:pPr>
              <w:spacing w:after="0" w:line="240" w:lineRule="auto"/>
              <w:rPr>
                <w:rFonts w:ascii="Arial Narrow" w:eastAsia="Times New Roman" w:hAnsi="Arial Narrow" w:cs="Calibri"/>
                <w:b/>
                <w:bCs/>
                <w:color w:val="FFFFFF"/>
                <w:sz w:val="20"/>
                <w:szCs w:val="20"/>
                <w:lang w:eastAsia="en-US"/>
              </w:rPr>
            </w:pPr>
          </w:p>
        </w:tc>
      </w:tr>
      <w:tr w:rsidR="00EB3470" w:rsidRPr="00EB3470" w14:paraId="6BB4D2CD" w14:textId="77777777" w:rsidTr="00EB3470">
        <w:trPr>
          <w:trHeight w:val="360"/>
        </w:trPr>
        <w:tc>
          <w:tcPr>
            <w:tcW w:w="1580" w:type="dxa"/>
            <w:vMerge w:val="restart"/>
            <w:tcBorders>
              <w:top w:val="nil"/>
              <w:left w:val="nil"/>
              <w:bottom w:val="nil"/>
              <w:right w:val="nil"/>
            </w:tcBorders>
            <w:vAlign w:val="center"/>
            <w:hideMark/>
          </w:tcPr>
          <w:p w14:paraId="789FA41F" w14:textId="77777777" w:rsidR="00EB3470" w:rsidRPr="00EB3470" w:rsidRDefault="00EB3470" w:rsidP="00EB3470">
            <w:pPr>
              <w:spacing w:after="0" w:line="240" w:lineRule="auto"/>
              <w:rPr>
                <w:rFonts w:ascii="Arial Narrow" w:eastAsia="Times New Roman" w:hAnsi="Arial Narrow" w:cs="Calibri"/>
                <w:color w:val="000000"/>
                <w:szCs w:val="22"/>
                <w:lang w:eastAsia="en-US"/>
              </w:rPr>
            </w:pPr>
            <w:r w:rsidRPr="00EB3470">
              <w:rPr>
                <w:rFonts w:ascii="Arial Narrow" w:eastAsia="Times New Roman" w:hAnsi="Arial Narrow" w:cs="Calibri"/>
                <w:color w:val="000000"/>
                <w:szCs w:val="22"/>
                <w:lang w:eastAsia="en-US"/>
              </w:rPr>
              <w:t>PGL NSG Business Custom</w:t>
            </w:r>
          </w:p>
        </w:tc>
        <w:tc>
          <w:tcPr>
            <w:tcW w:w="960" w:type="dxa"/>
            <w:tcBorders>
              <w:top w:val="nil"/>
              <w:left w:val="nil"/>
              <w:bottom w:val="single" w:sz="8" w:space="0" w:color="B3EFFD"/>
              <w:right w:val="nil"/>
            </w:tcBorders>
            <w:noWrap/>
            <w:vAlign w:val="center"/>
            <w:hideMark/>
          </w:tcPr>
          <w:p w14:paraId="1F68253C" w14:textId="77777777" w:rsidR="00EB3470" w:rsidRPr="00EB3470" w:rsidRDefault="00EB3470" w:rsidP="00EB3470">
            <w:pPr>
              <w:spacing w:after="0" w:line="240" w:lineRule="auto"/>
              <w:jc w:val="center"/>
              <w:rPr>
                <w:rFonts w:ascii="Arial Narrow" w:eastAsia="Times New Roman" w:hAnsi="Arial Narrow" w:cs="Calibri"/>
                <w:color w:val="000000"/>
                <w:szCs w:val="22"/>
                <w:lang w:eastAsia="en-US"/>
              </w:rPr>
            </w:pPr>
            <w:r w:rsidRPr="00EB3470">
              <w:rPr>
                <w:rFonts w:ascii="Arial Narrow" w:eastAsia="Times New Roman" w:hAnsi="Arial Narrow" w:cs="Calibri"/>
                <w:color w:val="000000"/>
                <w:szCs w:val="22"/>
                <w:lang w:eastAsia="en-US"/>
              </w:rPr>
              <w:t>1</w:t>
            </w:r>
          </w:p>
        </w:tc>
        <w:tc>
          <w:tcPr>
            <w:tcW w:w="1300" w:type="dxa"/>
            <w:tcBorders>
              <w:top w:val="nil"/>
              <w:left w:val="nil"/>
              <w:bottom w:val="single" w:sz="8" w:space="0" w:color="B3EFFD"/>
              <w:right w:val="nil"/>
            </w:tcBorders>
            <w:noWrap/>
            <w:vAlign w:val="center"/>
            <w:hideMark/>
          </w:tcPr>
          <w:p w14:paraId="79693EE4" w14:textId="77777777" w:rsidR="00EB3470" w:rsidRPr="00EB3470" w:rsidRDefault="00EB3470" w:rsidP="00EB3470">
            <w:pPr>
              <w:spacing w:after="0" w:line="240" w:lineRule="auto"/>
              <w:jc w:val="center"/>
              <w:rPr>
                <w:rFonts w:ascii="Arial Narrow" w:eastAsia="Times New Roman" w:hAnsi="Arial Narrow" w:cs="Calibri"/>
                <w:color w:val="000000"/>
                <w:szCs w:val="22"/>
                <w:lang w:eastAsia="en-US"/>
              </w:rPr>
            </w:pPr>
            <w:r w:rsidRPr="00EB3470">
              <w:rPr>
                <w:rFonts w:ascii="Arial Narrow" w:eastAsia="Times New Roman" w:hAnsi="Arial Narrow" w:cs="Calibri"/>
                <w:color w:val="000000"/>
                <w:szCs w:val="22"/>
                <w:lang w:eastAsia="en-US"/>
              </w:rPr>
              <w:t> </w:t>
            </w:r>
          </w:p>
        </w:tc>
        <w:tc>
          <w:tcPr>
            <w:tcW w:w="1240" w:type="dxa"/>
            <w:tcBorders>
              <w:top w:val="nil"/>
              <w:left w:val="nil"/>
              <w:bottom w:val="single" w:sz="8" w:space="0" w:color="B3EFFD"/>
              <w:right w:val="nil"/>
            </w:tcBorders>
            <w:noWrap/>
            <w:vAlign w:val="center"/>
            <w:hideMark/>
          </w:tcPr>
          <w:p w14:paraId="559EB7B3" w14:textId="77777777" w:rsidR="00EB3470" w:rsidRPr="00EB3470" w:rsidRDefault="00EB3470" w:rsidP="00EB3470">
            <w:pPr>
              <w:spacing w:after="0" w:line="240" w:lineRule="auto"/>
              <w:jc w:val="right"/>
              <w:rPr>
                <w:rFonts w:ascii="Arial Narrow" w:eastAsia="Times New Roman" w:hAnsi="Arial Narrow" w:cs="Calibri"/>
                <w:color w:val="000000"/>
                <w:szCs w:val="22"/>
                <w:lang w:eastAsia="en-US"/>
              </w:rPr>
            </w:pPr>
            <w:r w:rsidRPr="00EB3470">
              <w:rPr>
                <w:rFonts w:ascii="Arial Narrow" w:eastAsia="Times New Roman" w:hAnsi="Arial Narrow" w:cs="Calibri"/>
                <w:color w:val="000000"/>
                <w:szCs w:val="22"/>
                <w:lang w:eastAsia="en-US"/>
              </w:rPr>
              <w:t>0%</w:t>
            </w:r>
          </w:p>
        </w:tc>
        <w:tc>
          <w:tcPr>
            <w:tcW w:w="2500" w:type="dxa"/>
            <w:tcBorders>
              <w:top w:val="nil"/>
              <w:left w:val="nil"/>
              <w:bottom w:val="single" w:sz="8" w:space="0" w:color="B3EFFD"/>
              <w:right w:val="nil"/>
            </w:tcBorders>
            <w:noWrap/>
            <w:vAlign w:val="center"/>
            <w:hideMark/>
          </w:tcPr>
          <w:p w14:paraId="44FA2611" w14:textId="77777777" w:rsidR="00EB3470" w:rsidRPr="00EB3470" w:rsidRDefault="00EB3470" w:rsidP="00EB3470">
            <w:pPr>
              <w:spacing w:after="0" w:line="240" w:lineRule="auto"/>
              <w:jc w:val="right"/>
              <w:rPr>
                <w:rFonts w:ascii="Arial Narrow" w:eastAsia="Times New Roman" w:hAnsi="Arial Narrow" w:cs="Calibri"/>
                <w:color w:val="000000"/>
                <w:szCs w:val="22"/>
                <w:lang w:eastAsia="en-US"/>
              </w:rPr>
            </w:pPr>
            <w:r w:rsidRPr="00EB3470">
              <w:rPr>
                <w:rFonts w:ascii="Arial Narrow" w:eastAsia="Times New Roman" w:hAnsi="Arial Narrow" w:cs="Calibri"/>
                <w:color w:val="000000"/>
                <w:szCs w:val="22"/>
                <w:lang w:eastAsia="en-US"/>
              </w:rPr>
              <w:t>100%</w:t>
            </w:r>
          </w:p>
        </w:tc>
        <w:tc>
          <w:tcPr>
            <w:tcW w:w="1380" w:type="dxa"/>
            <w:tcBorders>
              <w:top w:val="nil"/>
              <w:left w:val="nil"/>
              <w:bottom w:val="single" w:sz="8" w:space="0" w:color="B3EFFD"/>
              <w:right w:val="nil"/>
            </w:tcBorders>
            <w:noWrap/>
            <w:vAlign w:val="center"/>
            <w:hideMark/>
          </w:tcPr>
          <w:p w14:paraId="4B93446C" w14:textId="77777777" w:rsidR="00EB3470" w:rsidRPr="00EB3470" w:rsidRDefault="00EB3470" w:rsidP="00EB3470">
            <w:pPr>
              <w:spacing w:after="0" w:line="240" w:lineRule="auto"/>
              <w:jc w:val="right"/>
              <w:rPr>
                <w:rFonts w:ascii="Arial Narrow" w:eastAsia="Times New Roman" w:hAnsi="Arial Narrow" w:cs="Calibri"/>
                <w:color w:val="000000"/>
                <w:szCs w:val="22"/>
                <w:lang w:eastAsia="en-US"/>
              </w:rPr>
            </w:pPr>
            <w:r w:rsidRPr="00EB3470">
              <w:rPr>
                <w:rFonts w:ascii="Arial Narrow" w:eastAsia="Times New Roman" w:hAnsi="Arial Narrow" w:cs="Calibri"/>
                <w:color w:val="000000"/>
                <w:szCs w:val="22"/>
                <w:lang w:eastAsia="en-US"/>
              </w:rPr>
              <w:t>0.00</w:t>
            </w:r>
          </w:p>
        </w:tc>
      </w:tr>
      <w:tr w:rsidR="00EB3470" w:rsidRPr="00EB3470" w14:paraId="125E70AB" w14:textId="77777777" w:rsidTr="00EB3470">
        <w:trPr>
          <w:trHeight w:val="345"/>
        </w:trPr>
        <w:tc>
          <w:tcPr>
            <w:tcW w:w="1580" w:type="dxa"/>
            <w:vMerge/>
            <w:tcBorders>
              <w:top w:val="nil"/>
              <w:left w:val="nil"/>
              <w:bottom w:val="nil"/>
              <w:right w:val="nil"/>
            </w:tcBorders>
            <w:vAlign w:val="center"/>
            <w:hideMark/>
          </w:tcPr>
          <w:p w14:paraId="1307EE13" w14:textId="77777777" w:rsidR="00EB3470" w:rsidRPr="00EB3470" w:rsidRDefault="00EB3470" w:rsidP="00EB3470">
            <w:pPr>
              <w:spacing w:after="0" w:line="240" w:lineRule="auto"/>
              <w:rPr>
                <w:rFonts w:ascii="Arial Narrow" w:eastAsia="Times New Roman" w:hAnsi="Arial Narrow" w:cs="Calibri"/>
                <w:color w:val="000000"/>
                <w:szCs w:val="22"/>
                <w:lang w:eastAsia="en-US"/>
              </w:rPr>
            </w:pPr>
          </w:p>
        </w:tc>
        <w:tc>
          <w:tcPr>
            <w:tcW w:w="960" w:type="dxa"/>
            <w:tcBorders>
              <w:top w:val="nil"/>
              <w:left w:val="nil"/>
              <w:bottom w:val="single" w:sz="8" w:space="0" w:color="B3EFFD"/>
              <w:right w:val="nil"/>
            </w:tcBorders>
            <w:noWrap/>
            <w:vAlign w:val="center"/>
            <w:hideMark/>
          </w:tcPr>
          <w:p w14:paraId="3244FC16" w14:textId="77777777" w:rsidR="00EB3470" w:rsidRPr="00EB3470" w:rsidRDefault="00EB3470" w:rsidP="00EB3470">
            <w:pPr>
              <w:spacing w:after="0" w:line="240" w:lineRule="auto"/>
              <w:jc w:val="center"/>
              <w:rPr>
                <w:rFonts w:ascii="Arial Narrow" w:eastAsia="Times New Roman" w:hAnsi="Arial Narrow" w:cs="Calibri"/>
                <w:color w:val="000000"/>
                <w:szCs w:val="22"/>
                <w:lang w:eastAsia="en-US"/>
              </w:rPr>
            </w:pPr>
            <w:r w:rsidRPr="00EB3470">
              <w:rPr>
                <w:rFonts w:ascii="Arial Narrow" w:eastAsia="Times New Roman" w:hAnsi="Arial Narrow" w:cs="Calibri"/>
                <w:color w:val="000000"/>
                <w:szCs w:val="22"/>
                <w:lang w:eastAsia="en-US"/>
              </w:rPr>
              <w:t>2</w:t>
            </w:r>
          </w:p>
        </w:tc>
        <w:tc>
          <w:tcPr>
            <w:tcW w:w="1300" w:type="dxa"/>
            <w:tcBorders>
              <w:top w:val="nil"/>
              <w:left w:val="nil"/>
              <w:bottom w:val="single" w:sz="8" w:space="0" w:color="B3EFFD"/>
              <w:right w:val="nil"/>
            </w:tcBorders>
            <w:noWrap/>
            <w:vAlign w:val="center"/>
            <w:hideMark/>
          </w:tcPr>
          <w:p w14:paraId="1B879FC7" w14:textId="77777777" w:rsidR="00EB3470" w:rsidRPr="00EB3470" w:rsidRDefault="00EB3470" w:rsidP="00EB3470">
            <w:pPr>
              <w:spacing w:after="0" w:line="240" w:lineRule="auto"/>
              <w:jc w:val="center"/>
              <w:rPr>
                <w:rFonts w:ascii="Arial Narrow" w:eastAsia="Times New Roman" w:hAnsi="Arial Narrow" w:cs="Calibri"/>
                <w:color w:val="000000"/>
                <w:szCs w:val="22"/>
                <w:lang w:eastAsia="en-US"/>
              </w:rPr>
            </w:pPr>
            <w:r w:rsidRPr="00EB3470">
              <w:rPr>
                <w:rFonts w:ascii="Arial Narrow" w:eastAsia="Times New Roman" w:hAnsi="Arial Narrow" w:cs="Calibri"/>
                <w:color w:val="000000"/>
                <w:szCs w:val="22"/>
                <w:lang w:eastAsia="en-US"/>
              </w:rPr>
              <w:t> </w:t>
            </w:r>
          </w:p>
        </w:tc>
        <w:tc>
          <w:tcPr>
            <w:tcW w:w="1240" w:type="dxa"/>
            <w:tcBorders>
              <w:top w:val="nil"/>
              <w:left w:val="nil"/>
              <w:bottom w:val="single" w:sz="8" w:space="0" w:color="B3EFFD"/>
              <w:right w:val="nil"/>
            </w:tcBorders>
            <w:noWrap/>
            <w:vAlign w:val="center"/>
            <w:hideMark/>
          </w:tcPr>
          <w:p w14:paraId="3D094938" w14:textId="77777777" w:rsidR="00EB3470" w:rsidRPr="00EB3470" w:rsidRDefault="00EB3470" w:rsidP="00EB3470">
            <w:pPr>
              <w:spacing w:after="0" w:line="240" w:lineRule="auto"/>
              <w:jc w:val="right"/>
              <w:rPr>
                <w:rFonts w:ascii="Arial Narrow" w:eastAsia="Times New Roman" w:hAnsi="Arial Narrow" w:cs="Calibri"/>
                <w:color w:val="000000"/>
                <w:szCs w:val="22"/>
                <w:lang w:eastAsia="en-US"/>
              </w:rPr>
            </w:pPr>
            <w:r w:rsidRPr="00EB3470">
              <w:rPr>
                <w:rFonts w:ascii="Arial Narrow" w:eastAsia="Times New Roman" w:hAnsi="Arial Narrow" w:cs="Calibri"/>
                <w:color w:val="000000"/>
                <w:szCs w:val="22"/>
                <w:lang w:eastAsia="en-US"/>
              </w:rPr>
              <w:t>0%</w:t>
            </w:r>
          </w:p>
        </w:tc>
        <w:tc>
          <w:tcPr>
            <w:tcW w:w="2500" w:type="dxa"/>
            <w:tcBorders>
              <w:top w:val="nil"/>
              <w:left w:val="nil"/>
              <w:bottom w:val="single" w:sz="8" w:space="0" w:color="B3EFFD"/>
              <w:right w:val="nil"/>
            </w:tcBorders>
            <w:noWrap/>
            <w:vAlign w:val="center"/>
            <w:hideMark/>
          </w:tcPr>
          <w:p w14:paraId="284ABE77" w14:textId="77777777" w:rsidR="00EB3470" w:rsidRPr="00EB3470" w:rsidRDefault="00EB3470" w:rsidP="00EB3470">
            <w:pPr>
              <w:spacing w:after="0" w:line="240" w:lineRule="auto"/>
              <w:jc w:val="right"/>
              <w:rPr>
                <w:rFonts w:ascii="Arial Narrow" w:eastAsia="Times New Roman" w:hAnsi="Arial Narrow" w:cs="Calibri"/>
                <w:color w:val="000000"/>
                <w:szCs w:val="22"/>
                <w:lang w:eastAsia="en-US"/>
              </w:rPr>
            </w:pPr>
            <w:r w:rsidRPr="00EB3470">
              <w:rPr>
                <w:rFonts w:ascii="Arial Narrow" w:eastAsia="Times New Roman" w:hAnsi="Arial Narrow" w:cs="Calibri"/>
                <w:color w:val="000000"/>
                <w:szCs w:val="22"/>
                <w:lang w:eastAsia="en-US"/>
              </w:rPr>
              <w:t>105%</w:t>
            </w:r>
          </w:p>
        </w:tc>
        <w:tc>
          <w:tcPr>
            <w:tcW w:w="1380" w:type="dxa"/>
            <w:tcBorders>
              <w:top w:val="nil"/>
              <w:left w:val="nil"/>
              <w:bottom w:val="single" w:sz="8" w:space="0" w:color="B3EFFD"/>
              <w:right w:val="nil"/>
            </w:tcBorders>
            <w:noWrap/>
            <w:vAlign w:val="center"/>
            <w:hideMark/>
          </w:tcPr>
          <w:p w14:paraId="56799BE4" w14:textId="77777777" w:rsidR="00EB3470" w:rsidRPr="00EB3470" w:rsidRDefault="00EB3470" w:rsidP="00EB3470">
            <w:pPr>
              <w:spacing w:after="0" w:line="240" w:lineRule="auto"/>
              <w:jc w:val="right"/>
              <w:rPr>
                <w:rFonts w:ascii="Arial Narrow" w:eastAsia="Times New Roman" w:hAnsi="Arial Narrow" w:cs="Calibri"/>
                <w:color w:val="000000"/>
                <w:szCs w:val="22"/>
                <w:lang w:eastAsia="en-US"/>
              </w:rPr>
            </w:pPr>
            <w:r w:rsidRPr="00EB3470">
              <w:rPr>
                <w:rFonts w:ascii="Arial Narrow" w:eastAsia="Times New Roman" w:hAnsi="Arial Narrow" w:cs="Calibri"/>
                <w:color w:val="000000"/>
                <w:szCs w:val="22"/>
                <w:lang w:eastAsia="en-US"/>
              </w:rPr>
              <w:t>0.00</w:t>
            </w:r>
          </w:p>
        </w:tc>
      </w:tr>
      <w:tr w:rsidR="00EB3470" w:rsidRPr="00EB3470" w14:paraId="28B4188C" w14:textId="77777777" w:rsidTr="00EB3470">
        <w:trPr>
          <w:trHeight w:val="345"/>
        </w:trPr>
        <w:tc>
          <w:tcPr>
            <w:tcW w:w="1580" w:type="dxa"/>
            <w:vMerge/>
            <w:tcBorders>
              <w:top w:val="nil"/>
              <w:left w:val="nil"/>
              <w:bottom w:val="nil"/>
              <w:right w:val="nil"/>
            </w:tcBorders>
            <w:vAlign w:val="center"/>
            <w:hideMark/>
          </w:tcPr>
          <w:p w14:paraId="4C1506BE" w14:textId="77777777" w:rsidR="00EB3470" w:rsidRPr="00EB3470" w:rsidRDefault="00EB3470" w:rsidP="00EB3470">
            <w:pPr>
              <w:spacing w:after="0" w:line="240" w:lineRule="auto"/>
              <w:rPr>
                <w:rFonts w:ascii="Arial Narrow" w:eastAsia="Times New Roman" w:hAnsi="Arial Narrow" w:cs="Calibri"/>
                <w:color w:val="000000"/>
                <w:szCs w:val="22"/>
                <w:lang w:eastAsia="en-US"/>
              </w:rPr>
            </w:pPr>
          </w:p>
        </w:tc>
        <w:tc>
          <w:tcPr>
            <w:tcW w:w="960" w:type="dxa"/>
            <w:tcBorders>
              <w:top w:val="nil"/>
              <w:left w:val="nil"/>
              <w:bottom w:val="single" w:sz="8" w:space="0" w:color="B3EFFD"/>
              <w:right w:val="nil"/>
            </w:tcBorders>
            <w:noWrap/>
            <w:vAlign w:val="center"/>
            <w:hideMark/>
          </w:tcPr>
          <w:p w14:paraId="5DB090D2" w14:textId="77777777" w:rsidR="00EB3470" w:rsidRPr="00EB3470" w:rsidRDefault="00EB3470" w:rsidP="00EB3470">
            <w:pPr>
              <w:spacing w:after="0" w:line="240" w:lineRule="auto"/>
              <w:jc w:val="center"/>
              <w:rPr>
                <w:rFonts w:ascii="Arial Narrow" w:eastAsia="Times New Roman" w:hAnsi="Arial Narrow" w:cs="Calibri"/>
                <w:color w:val="000000"/>
                <w:szCs w:val="22"/>
                <w:lang w:eastAsia="en-US"/>
              </w:rPr>
            </w:pPr>
            <w:r w:rsidRPr="00EB3470">
              <w:rPr>
                <w:rFonts w:ascii="Arial Narrow" w:eastAsia="Times New Roman" w:hAnsi="Arial Narrow" w:cs="Calibri"/>
                <w:color w:val="000000"/>
                <w:szCs w:val="22"/>
                <w:lang w:eastAsia="en-US"/>
              </w:rPr>
              <w:t>3</w:t>
            </w:r>
          </w:p>
        </w:tc>
        <w:tc>
          <w:tcPr>
            <w:tcW w:w="1300" w:type="dxa"/>
            <w:tcBorders>
              <w:top w:val="nil"/>
              <w:left w:val="nil"/>
              <w:bottom w:val="single" w:sz="8" w:space="0" w:color="B3EFFD"/>
              <w:right w:val="nil"/>
            </w:tcBorders>
            <w:noWrap/>
            <w:vAlign w:val="center"/>
            <w:hideMark/>
          </w:tcPr>
          <w:p w14:paraId="59B0B469" w14:textId="77777777" w:rsidR="00EB3470" w:rsidRPr="00EB3470" w:rsidRDefault="00EB3470" w:rsidP="00EB3470">
            <w:pPr>
              <w:spacing w:after="0" w:line="240" w:lineRule="auto"/>
              <w:jc w:val="center"/>
              <w:rPr>
                <w:rFonts w:ascii="Arial Narrow" w:eastAsia="Times New Roman" w:hAnsi="Arial Narrow" w:cs="Calibri"/>
                <w:color w:val="000000"/>
                <w:szCs w:val="22"/>
                <w:lang w:eastAsia="en-US"/>
              </w:rPr>
            </w:pPr>
            <w:r w:rsidRPr="00EB3470">
              <w:rPr>
                <w:rFonts w:ascii="Arial Narrow" w:eastAsia="Times New Roman" w:hAnsi="Arial Narrow" w:cs="Calibri"/>
                <w:color w:val="000000"/>
                <w:szCs w:val="22"/>
                <w:lang w:eastAsia="en-US"/>
              </w:rPr>
              <w:t> </w:t>
            </w:r>
          </w:p>
        </w:tc>
        <w:tc>
          <w:tcPr>
            <w:tcW w:w="1240" w:type="dxa"/>
            <w:tcBorders>
              <w:top w:val="nil"/>
              <w:left w:val="nil"/>
              <w:bottom w:val="single" w:sz="8" w:space="0" w:color="B3EFFD"/>
              <w:right w:val="nil"/>
            </w:tcBorders>
            <w:noWrap/>
            <w:vAlign w:val="center"/>
            <w:hideMark/>
          </w:tcPr>
          <w:p w14:paraId="6B05FE1A" w14:textId="77777777" w:rsidR="00EB3470" w:rsidRPr="00EB3470" w:rsidRDefault="00EB3470" w:rsidP="00EB3470">
            <w:pPr>
              <w:spacing w:after="0" w:line="240" w:lineRule="auto"/>
              <w:jc w:val="right"/>
              <w:rPr>
                <w:rFonts w:ascii="Arial Narrow" w:eastAsia="Times New Roman" w:hAnsi="Arial Narrow" w:cs="Calibri"/>
                <w:color w:val="000000"/>
                <w:szCs w:val="22"/>
                <w:lang w:eastAsia="en-US"/>
              </w:rPr>
            </w:pPr>
            <w:r w:rsidRPr="00EB3470">
              <w:rPr>
                <w:rFonts w:ascii="Arial Narrow" w:eastAsia="Times New Roman" w:hAnsi="Arial Narrow" w:cs="Calibri"/>
                <w:color w:val="000000"/>
                <w:szCs w:val="22"/>
                <w:lang w:eastAsia="en-US"/>
              </w:rPr>
              <w:t>6%</w:t>
            </w:r>
          </w:p>
        </w:tc>
        <w:tc>
          <w:tcPr>
            <w:tcW w:w="2500" w:type="dxa"/>
            <w:tcBorders>
              <w:top w:val="nil"/>
              <w:left w:val="nil"/>
              <w:bottom w:val="single" w:sz="8" w:space="0" w:color="B3EFFD"/>
              <w:right w:val="nil"/>
            </w:tcBorders>
            <w:noWrap/>
            <w:vAlign w:val="center"/>
            <w:hideMark/>
          </w:tcPr>
          <w:p w14:paraId="5FF2231B" w14:textId="77777777" w:rsidR="00EB3470" w:rsidRPr="00EB3470" w:rsidRDefault="00EB3470" w:rsidP="00EB3470">
            <w:pPr>
              <w:spacing w:after="0" w:line="240" w:lineRule="auto"/>
              <w:jc w:val="right"/>
              <w:rPr>
                <w:rFonts w:ascii="Arial Narrow" w:eastAsia="Times New Roman" w:hAnsi="Arial Narrow" w:cs="Calibri"/>
                <w:color w:val="000000"/>
                <w:szCs w:val="22"/>
                <w:lang w:eastAsia="en-US"/>
              </w:rPr>
            </w:pPr>
            <w:r w:rsidRPr="00EB3470">
              <w:rPr>
                <w:rFonts w:ascii="Arial Narrow" w:eastAsia="Times New Roman" w:hAnsi="Arial Narrow" w:cs="Calibri"/>
                <w:color w:val="000000"/>
                <w:szCs w:val="22"/>
                <w:lang w:eastAsia="en-US"/>
              </w:rPr>
              <w:t>111%</w:t>
            </w:r>
          </w:p>
        </w:tc>
        <w:tc>
          <w:tcPr>
            <w:tcW w:w="1380" w:type="dxa"/>
            <w:tcBorders>
              <w:top w:val="nil"/>
              <w:left w:val="nil"/>
              <w:bottom w:val="single" w:sz="8" w:space="0" w:color="B3EFFD"/>
              <w:right w:val="nil"/>
            </w:tcBorders>
            <w:noWrap/>
            <w:vAlign w:val="center"/>
            <w:hideMark/>
          </w:tcPr>
          <w:p w14:paraId="67399FCB" w14:textId="77777777" w:rsidR="00EB3470" w:rsidRPr="00EB3470" w:rsidRDefault="00EB3470" w:rsidP="00EB3470">
            <w:pPr>
              <w:spacing w:after="0" w:line="240" w:lineRule="auto"/>
              <w:jc w:val="right"/>
              <w:rPr>
                <w:rFonts w:ascii="Arial Narrow" w:eastAsia="Times New Roman" w:hAnsi="Arial Narrow" w:cs="Calibri"/>
                <w:color w:val="000000"/>
                <w:szCs w:val="22"/>
                <w:lang w:eastAsia="en-US"/>
              </w:rPr>
            </w:pPr>
            <w:r w:rsidRPr="00EB3470">
              <w:rPr>
                <w:rFonts w:ascii="Arial Narrow" w:eastAsia="Times New Roman" w:hAnsi="Arial Narrow" w:cs="Calibri"/>
                <w:color w:val="000000"/>
                <w:szCs w:val="22"/>
                <w:lang w:eastAsia="en-US"/>
              </w:rPr>
              <w:t>0.03</w:t>
            </w:r>
          </w:p>
        </w:tc>
      </w:tr>
      <w:tr w:rsidR="00EB3470" w:rsidRPr="00EB3470" w14:paraId="04660C7C" w14:textId="77777777" w:rsidTr="00EB3470">
        <w:trPr>
          <w:trHeight w:val="345"/>
        </w:trPr>
        <w:tc>
          <w:tcPr>
            <w:tcW w:w="1580" w:type="dxa"/>
            <w:vMerge/>
            <w:tcBorders>
              <w:top w:val="nil"/>
              <w:left w:val="nil"/>
              <w:bottom w:val="nil"/>
              <w:right w:val="nil"/>
            </w:tcBorders>
            <w:vAlign w:val="center"/>
            <w:hideMark/>
          </w:tcPr>
          <w:p w14:paraId="201E789F" w14:textId="77777777" w:rsidR="00EB3470" w:rsidRPr="00EB3470" w:rsidRDefault="00EB3470" w:rsidP="00EB3470">
            <w:pPr>
              <w:spacing w:after="0" w:line="240" w:lineRule="auto"/>
              <w:rPr>
                <w:rFonts w:ascii="Arial Narrow" w:eastAsia="Times New Roman" w:hAnsi="Arial Narrow" w:cs="Calibri"/>
                <w:color w:val="000000"/>
                <w:szCs w:val="22"/>
                <w:lang w:eastAsia="en-US"/>
              </w:rPr>
            </w:pPr>
          </w:p>
        </w:tc>
        <w:tc>
          <w:tcPr>
            <w:tcW w:w="960" w:type="dxa"/>
            <w:tcBorders>
              <w:top w:val="nil"/>
              <w:left w:val="nil"/>
              <w:bottom w:val="single" w:sz="8" w:space="0" w:color="B3EFFD"/>
              <w:right w:val="nil"/>
            </w:tcBorders>
            <w:noWrap/>
            <w:vAlign w:val="center"/>
            <w:hideMark/>
          </w:tcPr>
          <w:p w14:paraId="4C06235C" w14:textId="77777777" w:rsidR="00EB3470" w:rsidRPr="00EB3470" w:rsidRDefault="00EB3470" w:rsidP="00EB3470">
            <w:pPr>
              <w:spacing w:after="0" w:line="240" w:lineRule="auto"/>
              <w:jc w:val="center"/>
              <w:rPr>
                <w:rFonts w:ascii="Arial Narrow" w:eastAsia="Times New Roman" w:hAnsi="Arial Narrow" w:cs="Calibri"/>
                <w:color w:val="000000"/>
                <w:szCs w:val="22"/>
                <w:lang w:eastAsia="en-US"/>
              </w:rPr>
            </w:pPr>
            <w:r w:rsidRPr="00EB3470">
              <w:rPr>
                <w:rFonts w:ascii="Arial Narrow" w:eastAsia="Times New Roman" w:hAnsi="Arial Narrow" w:cs="Calibri"/>
                <w:color w:val="000000"/>
                <w:szCs w:val="22"/>
                <w:lang w:eastAsia="en-US"/>
              </w:rPr>
              <w:t>4</w:t>
            </w:r>
          </w:p>
        </w:tc>
        <w:tc>
          <w:tcPr>
            <w:tcW w:w="1300" w:type="dxa"/>
            <w:tcBorders>
              <w:top w:val="nil"/>
              <w:left w:val="nil"/>
              <w:bottom w:val="single" w:sz="8" w:space="0" w:color="B3EFFD"/>
              <w:right w:val="nil"/>
            </w:tcBorders>
            <w:noWrap/>
            <w:vAlign w:val="center"/>
            <w:hideMark/>
          </w:tcPr>
          <w:p w14:paraId="228751B9" w14:textId="77777777" w:rsidR="00EB3470" w:rsidRPr="00EB3470" w:rsidRDefault="00EB3470" w:rsidP="00EB3470">
            <w:pPr>
              <w:spacing w:after="0" w:line="240" w:lineRule="auto"/>
              <w:jc w:val="center"/>
              <w:rPr>
                <w:rFonts w:ascii="Arial Narrow" w:eastAsia="Times New Roman" w:hAnsi="Arial Narrow" w:cs="Calibri"/>
                <w:color w:val="000000"/>
                <w:szCs w:val="22"/>
                <w:lang w:eastAsia="en-US"/>
              </w:rPr>
            </w:pPr>
            <w:r w:rsidRPr="00EB3470">
              <w:rPr>
                <w:rFonts w:ascii="Arial Narrow" w:eastAsia="Times New Roman" w:hAnsi="Arial Narrow" w:cs="Calibri"/>
                <w:color w:val="000000"/>
                <w:szCs w:val="22"/>
                <w:lang w:eastAsia="en-US"/>
              </w:rPr>
              <w:t> </w:t>
            </w:r>
          </w:p>
        </w:tc>
        <w:tc>
          <w:tcPr>
            <w:tcW w:w="1240" w:type="dxa"/>
            <w:tcBorders>
              <w:top w:val="nil"/>
              <w:left w:val="nil"/>
              <w:bottom w:val="single" w:sz="8" w:space="0" w:color="B3EFFD"/>
              <w:right w:val="nil"/>
            </w:tcBorders>
            <w:noWrap/>
            <w:vAlign w:val="center"/>
            <w:hideMark/>
          </w:tcPr>
          <w:p w14:paraId="3C56DCC1" w14:textId="77777777" w:rsidR="00EB3470" w:rsidRPr="00EB3470" w:rsidRDefault="00EB3470" w:rsidP="00EB3470">
            <w:pPr>
              <w:spacing w:after="0" w:line="240" w:lineRule="auto"/>
              <w:jc w:val="right"/>
              <w:rPr>
                <w:rFonts w:ascii="Arial Narrow" w:eastAsia="Times New Roman" w:hAnsi="Arial Narrow" w:cs="Calibri"/>
                <w:color w:val="000000"/>
                <w:szCs w:val="22"/>
                <w:lang w:eastAsia="en-US"/>
              </w:rPr>
            </w:pPr>
            <w:r w:rsidRPr="00EB3470">
              <w:rPr>
                <w:rFonts w:ascii="Arial Narrow" w:eastAsia="Times New Roman" w:hAnsi="Arial Narrow" w:cs="Calibri"/>
                <w:color w:val="000000"/>
                <w:szCs w:val="22"/>
                <w:lang w:eastAsia="en-US"/>
              </w:rPr>
              <w:t>NA</w:t>
            </w:r>
          </w:p>
        </w:tc>
        <w:tc>
          <w:tcPr>
            <w:tcW w:w="2500" w:type="dxa"/>
            <w:tcBorders>
              <w:top w:val="nil"/>
              <w:left w:val="nil"/>
              <w:bottom w:val="single" w:sz="8" w:space="0" w:color="B3EFFD"/>
              <w:right w:val="nil"/>
            </w:tcBorders>
            <w:noWrap/>
            <w:vAlign w:val="center"/>
            <w:hideMark/>
          </w:tcPr>
          <w:p w14:paraId="6B5FBAF1" w14:textId="77777777" w:rsidR="00EB3470" w:rsidRPr="00EB3470" w:rsidRDefault="00EB3470" w:rsidP="00EB3470">
            <w:pPr>
              <w:spacing w:after="0" w:line="240" w:lineRule="auto"/>
              <w:jc w:val="right"/>
              <w:rPr>
                <w:rFonts w:ascii="Arial Narrow" w:eastAsia="Times New Roman" w:hAnsi="Arial Narrow" w:cs="Calibri"/>
                <w:color w:val="000000"/>
                <w:szCs w:val="22"/>
                <w:lang w:eastAsia="en-US"/>
              </w:rPr>
            </w:pPr>
            <w:r w:rsidRPr="00EB3470">
              <w:rPr>
                <w:rFonts w:ascii="Arial Narrow" w:eastAsia="Times New Roman" w:hAnsi="Arial Narrow" w:cs="Calibri"/>
                <w:color w:val="000000"/>
                <w:szCs w:val="22"/>
                <w:lang w:eastAsia="en-US"/>
              </w:rPr>
              <w:t>NA</w:t>
            </w:r>
          </w:p>
        </w:tc>
        <w:tc>
          <w:tcPr>
            <w:tcW w:w="1380" w:type="dxa"/>
            <w:tcBorders>
              <w:top w:val="nil"/>
              <w:left w:val="nil"/>
              <w:bottom w:val="single" w:sz="8" w:space="0" w:color="B3EFFD"/>
              <w:right w:val="nil"/>
            </w:tcBorders>
            <w:noWrap/>
            <w:vAlign w:val="center"/>
            <w:hideMark/>
          </w:tcPr>
          <w:p w14:paraId="52939FCB" w14:textId="77777777" w:rsidR="00EB3470" w:rsidRPr="00EB3470" w:rsidRDefault="00EB3470" w:rsidP="00EB3470">
            <w:pPr>
              <w:spacing w:after="0" w:line="240" w:lineRule="auto"/>
              <w:jc w:val="right"/>
              <w:rPr>
                <w:rFonts w:ascii="Arial Narrow" w:eastAsia="Times New Roman" w:hAnsi="Arial Narrow" w:cs="Calibri"/>
                <w:color w:val="000000"/>
                <w:szCs w:val="22"/>
                <w:lang w:eastAsia="en-US"/>
              </w:rPr>
            </w:pPr>
            <w:r w:rsidRPr="00EB3470">
              <w:rPr>
                <w:rFonts w:ascii="Arial Narrow" w:eastAsia="Times New Roman" w:hAnsi="Arial Narrow" w:cs="Calibri"/>
                <w:color w:val="000000"/>
                <w:szCs w:val="22"/>
                <w:lang w:eastAsia="en-US"/>
              </w:rPr>
              <w:t>NA</w:t>
            </w:r>
          </w:p>
        </w:tc>
      </w:tr>
      <w:tr w:rsidR="00EB3470" w:rsidRPr="00EB3470" w14:paraId="7EE8C6EC" w14:textId="77777777" w:rsidTr="00EB3470">
        <w:trPr>
          <w:trHeight w:val="345"/>
        </w:trPr>
        <w:tc>
          <w:tcPr>
            <w:tcW w:w="2540" w:type="dxa"/>
            <w:gridSpan w:val="2"/>
            <w:tcBorders>
              <w:top w:val="single" w:sz="8" w:space="0" w:color="B3EFFD"/>
              <w:left w:val="nil"/>
              <w:bottom w:val="single" w:sz="8" w:space="0" w:color="555759"/>
              <w:right w:val="nil"/>
            </w:tcBorders>
            <w:shd w:val="clear" w:color="000000" w:fill="FFFFFF"/>
            <w:vAlign w:val="center"/>
            <w:hideMark/>
          </w:tcPr>
          <w:p w14:paraId="59F9AD70" w14:textId="77777777" w:rsidR="00EB3470" w:rsidRPr="00EB3470" w:rsidRDefault="00EB3470" w:rsidP="00EB3470">
            <w:pPr>
              <w:spacing w:after="0" w:line="240" w:lineRule="auto"/>
              <w:rPr>
                <w:rFonts w:ascii="Arial Narrow" w:eastAsia="Times New Roman" w:hAnsi="Arial Narrow" w:cs="Calibri"/>
                <w:color w:val="000000"/>
                <w:szCs w:val="22"/>
                <w:lang w:eastAsia="en-US"/>
              </w:rPr>
            </w:pPr>
            <w:r w:rsidRPr="00EB3470">
              <w:rPr>
                <w:rFonts w:ascii="Arial Narrow" w:eastAsia="Times New Roman" w:hAnsi="Arial Narrow" w:cs="Calibri"/>
                <w:color w:val="000000"/>
                <w:szCs w:val="22"/>
                <w:lang w:eastAsia="en-US"/>
              </w:rPr>
              <w:t>Custom Total RR (90/10)</w:t>
            </w:r>
          </w:p>
        </w:tc>
        <w:tc>
          <w:tcPr>
            <w:tcW w:w="1300" w:type="dxa"/>
            <w:tcBorders>
              <w:top w:val="nil"/>
              <w:left w:val="nil"/>
              <w:bottom w:val="single" w:sz="8" w:space="0" w:color="555759"/>
              <w:right w:val="nil"/>
            </w:tcBorders>
            <w:shd w:val="clear" w:color="000000" w:fill="FFFFFF"/>
            <w:vAlign w:val="center"/>
            <w:hideMark/>
          </w:tcPr>
          <w:p w14:paraId="5A7F8AF6" w14:textId="77777777" w:rsidR="00EB3470" w:rsidRPr="00EB3470" w:rsidRDefault="00EB3470" w:rsidP="00EB3470">
            <w:pPr>
              <w:spacing w:after="0" w:line="240" w:lineRule="auto"/>
              <w:rPr>
                <w:rFonts w:ascii="Arial Narrow" w:eastAsia="Times New Roman" w:hAnsi="Arial Narrow" w:cs="Calibri"/>
                <w:color w:val="000000"/>
                <w:szCs w:val="22"/>
                <w:lang w:eastAsia="en-US"/>
              </w:rPr>
            </w:pPr>
            <w:r w:rsidRPr="00EB3470">
              <w:rPr>
                <w:rFonts w:ascii="Arial Narrow" w:eastAsia="Times New Roman" w:hAnsi="Arial Narrow" w:cs="Calibri"/>
                <w:color w:val="000000"/>
                <w:szCs w:val="22"/>
                <w:lang w:eastAsia="en-US"/>
              </w:rPr>
              <w:t> </w:t>
            </w:r>
          </w:p>
        </w:tc>
        <w:tc>
          <w:tcPr>
            <w:tcW w:w="1240" w:type="dxa"/>
            <w:tcBorders>
              <w:top w:val="nil"/>
              <w:left w:val="nil"/>
              <w:bottom w:val="single" w:sz="8" w:space="0" w:color="555759"/>
              <w:right w:val="nil"/>
            </w:tcBorders>
            <w:shd w:val="clear" w:color="000000" w:fill="FFFFFF"/>
            <w:vAlign w:val="center"/>
            <w:hideMark/>
          </w:tcPr>
          <w:p w14:paraId="6A02E112" w14:textId="77777777" w:rsidR="00EB3470" w:rsidRPr="00EB3470" w:rsidRDefault="00EB3470" w:rsidP="00EB3470">
            <w:pPr>
              <w:spacing w:after="0" w:line="240" w:lineRule="auto"/>
              <w:jc w:val="right"/>
              <w:rPr>
                <w:rFonts w:ascii="Arial Narrow" w:eastAsia="Times New Roman" w:hAnsi="Arial Narrow" w:cs="Calibri"/>
                <w:color w:val="000000"/>
                <w:szCs w:val="22"/>
                <w:lang w:eastAsia="en-US"/>
              </w:rPr>
            </w:pPr>
            <w:r w:rsidRPr="00EB3470">
              <w:rPr>
                <w:rFonts w:ascii="Arial Narrow" w:eastAsia="Times New Roman" w:hAnsi="Arial Narrow" w:cs="Calibri"/>
                <w:color w:val="000000"/>
                <w:szCs w:val="22"/>
                <w:lang w:eastAsia="en-US"/>
              </w:rPr>
              <w:t>9%</w:t>
            </w:r>
          </w:p>
        </w:tc>
        <w:tc>
          <w:tcPr>
            <w:tcW w:w="2500" w:type="dxa"/>
            <w:tcBorders>
              <w:top w:val="nil"/>
              <w:left w:val="nil"/>
              <w:bottom w:val="single" w:sz="8" w:space="0" w:color="555759"/>
              <w:right w:val="nil"/>
            </w:tcBorders>
            <w:shd w:val="clear" w:color="000000" w:fill="FFFFFF"/>
            <w:vAlign w:val="center"/>
            <w:hideMark/>
          </w:tcPr>
          <w:p w14:paraId="0B816A5A" w14:textId="77777777" w:rsidR="00EB3470" w:rsidRPr="00EB3470" w:rsidRDefault="00EB3470" w:rsidP="00EB3470">
            <w:pPr>
              <w:spacing w:after="0" w:line="240" w:lineRule="auto"/>
              <w:jc w:val="right"/>
              <w:rPr>
                <w:rFonts w:ascii="Arial Narrow" w:eastAsia="Times New Roman" w:hAnsi="Arial Narrow" w:cs="Calibri"/>
                <w:color w:val="000000"/>
                <w:szCs w:val="22"/>
                <w:lang w:eastAsia="en-US"/>
              </w:rPr>
            </w:pPr>
            <w:r w:rsidRPr="00EB3470">
              <w:rPr>
                <w:rFonts w:ascii="Arial Narrow" w:eastAsia="Times New Roman" w:hAnsi="Arial Narrow" w:cs="Calibri"/>
                <w:color w:val="000000"/>
                <w:szCs w:val="22"/>
                <w:lang w:eastAsia="en-US"/>
              </w:rPr>
              <w:t>106%</w:t>
            </w:r>
          </w:p>
        </w:tc>
        <w:tc>
          <w:tcPr>
            <w:tcW w:w="1380" w:type="dxa"/>
            <w:tcBorders>
              <w:top w:val="nil"/>
              <w:left w:val="nil"/>
              <w:bottom w:val="single" w:sz="8" w:space="0" w:color="555759"/>
              <w:right w:val="nil"/>
            </w:tcBorders>
            <w:shd w:val="clear" w:color="000000" w:fill="FFFFFF"/>
            <w:vAlign w:val="center"/>
            <w:hideMark/>
          </w:tcPr>
          <w:p w14:paraId="7ED9A701" w14:textId="77777777" w:rsidR="00EB3470" w:rsidRPr="00EB3470" w:rsidRDefault="00EB3470" w:rsidP="00EB3470">
            <w:pPr>
              <w:spacing w:after="0" w:line="240" w:lineRule="auto"/>
              <w:jc w:val="right"/>
              <w:rPr>
                <w:rFonts w:ascii="Arial Narrow" w:eastAsia="Times New Roman" w:hAnsi="Arial Narrow" w:cs="Calibri"/>
                <w:color w:val="000000"/>
                <w:szCs w:val="22"/>
                <w:lang w:eastAsia="en-US"/>
              </w:rPr>
            </w:pPr>
            <w:r w:rsidRPr="00EB3470">
              <w:rPr>
                <w:rFonts w:ascii="Arial Narrow" w:eastAsia="Times New Roman" w:hAnsi="Arial Narrow" w:cs="Calibri"/>
                <w:color w:val="000000"/>
                <w:szCs w:val="22"/>
                <w:lang w:eastAsia="en-US"/>
              </w:rPr>
              <w:t>0.03</w:t>
            </w:r>
          </w:p>
        </w:tc>
      </w:tr>
    </w:tbl>
    <w:p w14:paraId="08CFA819" w14:textId="77777777" w:rsidR="00112744" w:rsidRDefault="00112744" w:rsidP="00112744">
      <w:pPr>
        <w:pStyle w:val="TableFigureSourceorNote"/>
      </w:pPr>
      <w:r w:rsidRPr="0058029D">
        <w:t xml:space="preserve">Source: </w:t>
      </w:r>
      <w:r>
        <w:t xml:space="preserve">Evaluation team </w:t>
      </w:r>
      <w:r w:rsidRPr="0058029D">
        <w:t>analysis</w:t>
      </w:r>
      <w:r>
        <w:t>.</w:t>
      </w:r>
    </w:p>
    <w:p w14:paraId="15A5DF5E" w14:textId="77777777" w:rsidR="0091058A" w:rsidRDefault="0091058A" w:rsidP="0091058A"/>
    <w:p w14:paraId="6120B70E" w14:textId="70F123E5" w:rsidR="0091058A" w:rsidRDefault="0091058A" w:rsidP="0091058A">
      <w:r>
        <w:fldChar w:fldCharType="begin"/>
      </w:r>
      <w:r>
        <w:instrText xml:space="preserve"> REF _Ref227352943 \h </w:instrText>
      </w:r>
      <w:r>
        <w:fldChar w:fldCharType="separate"/>
      </w:r>
      <w:r>
        <w:t xml:space="preserve">Table </w:t>
      </w:r>
      <w:r>
        <w:rPr>
          <w:noProof/>
        </w:rPr>
        <w:t>10</w:t>
      </w:r>
      <w:r>
        <w:fldChar w:fldCharType="end"/>
      </w:r>
      <w:r>
        <w:t xml:space="preserve"> provides a summary of the Business Custom Program sample selection and verification.</w:t>
      </w:r>
    </w:p>
    <w:p w14:paraId="1F5CB4D5" w14:textId="2AC8C8C5" w:rsidR="0091058A" w:rsidRDefault="0091058A" w:rsidP="0091058A">
      <w:pPr>
        <w:pStyle w:val="Caption"/>
        <w:spacing w:after="0"/>
      </w:pPr>
      <w:bookmarkStart w:id="74" w:name="_Ref227352943"/>
      <w:bookmarkStart w:id="75" w:name="_Toc227571745"/>
      <w:r>
        <w:t xml:space="preserve">Table </w:t>
      </w:r>
      <w:r>
        <w:fldChar w:fldCharType="begin"/>
      </w:r>
      <w:r>
        <w:instrText xml:space="preserve"> SEQ Table \* ARABIC </w:instrText>
      </w:r>
      <w:r>
        <w:fldChar w:fldCharType="separate"/>
      </w:r>
      <w:r>
        <w:rPr>
          <w:noProof/>
        </w:rPr>
        <w:t>10</w:t>
      </w:r>
      <w:r>
        <w:rPr>
          <w:noProof/>
        </w:rPr>
        <w:fldChar w:fldCharType="end"/>
      </w:r>
      <w:bookmarkEnd w:id="74"/>
      <w:r w:rsidRPr="00F7087A">
        <w:t>.</w:t>
      </w:r>
      <w:r>
        <w:t xml:space="preserve"> </w:t>
      </w:r>
      <w:r w:rsidRPr="0091058A">
        <w:t>Sample Gross Therm</w:t>
      </w:r>
      <w:r>
        <w:t>s</w:t>
      </w:r>
      <w:r w:rsidRPr="0091058A">
        <w:t xml:space="preserve"> and Verification Approach</w:t>
      </w:r>
      <w:bookmarkEnd w:id="75"/>
    </w:p>
    <w:tbl>
      <w:tblPr>
        <w:tblW w:w="9540" w:type="dxa"/>
        <w:tblLook w:val="04A0" w:firstRow="1" w:lastRow="0" w:firstColumn="1" w:lastColumn="0" w:noHBand="0" w:noVBand="1"/>
      </w:tblPr>
      <w:tblGrid>
        <w:gridCol w:w="1580"/>
        <w:gridCol w:w="1480"/>
        <w:gridCol w:w="780"/>
        <w:gridCol w:w="2190"/>
        <w:gridCol w:w="3510"/>
      </w:tblGrid>
      <w:tr w:rsidR="0091058A" w:rsidRPr="00B05B97" w14:paraId="33515C4A" w14:textId="77777777" w:rsidTr="00311F6B">
        <w:trPr>
          <w:trHeight w:val="513"/>
        </w:trPr>
        <w:tc>
          <w:tcPr>
            <w:tcW w:w="1580" w:type="dxa"/>
            <w:tcBorders>
              <w:top w:val="nil"/>
              <w:left w:val="nil"/>
              <w:bottom w:val="single" w:sz="12" w:space="0" w:color="95D600"/>
              <w:right w:val="nil"/>
            </w:tcBorders>
            <w:shd w:val="clear" w:color="000000" w:fill="036479"/>
            <w:vAlign w:val="center"/>
            <w:hideMark/>
          </w:tcPr>
          <w:p w14:paraId="429223F9" w14:textId="77777777" w:rsidR="0091058A" w:rsidRPr="00B05B97" w:rsidRDefault="0091058A" w:rsidP="00D661B7">
            <w:pPr>
              <w:spacing w:after="0" w:line="240" w:lineRule="auto"/>
              <w:rPr>
                <w:rFonts w:ascii="Arial Narrow" w:eastAsia="Times New Roman" w:hAnsi="Arial Narrow" w:cs="Calibri"/>
                <w:b/>
                <w:bCs/>
                <w:color w:val="FFFFFF"/>
                <w:sz w:val="20"/>
                <w:szCs w:val="20"/>
                <w:lang w:eastAsia="en-US"/>
              </w:rPr>
            </w:pPr>
            <w:r w:rsidRPr="00B05B97">
              <w:rPr>
                <w:rFonts w:ascii="Arial Narrow" w:eastAsia="Times New Roman" w:hAnsi="Arial Narrow" w:cs="Calibri"/>
                <w:b/>
                <w:bCs/>
                <w:color w:val="FFFFFF"/>
                <w:sz w:val="20"/>
                <w:szCs w:val="20"/>
                <w:lang w:eastAsia="en-US"/>
              </w:rPr>
              <w:t>Project ID</w:t>
            </w:r>
          </w:p>
        </w:tc>
        <w:tc>
          <w:tcPr>
            <w:tcW w:w="1480" w:type="dxa"/>
            <w:tcBorders>
              <w:top w:val="nil"/>
              <w:left w:val="nil"/>
              <w:bottom w:val="single" w:sz="12" w:space="0" w:color="95D600"/>
              <w:right w:val="nil"/>
            </w:tcBorders>
            <w:shd w:val="clear" w:color="000000" w:fill="036479"/>
            <w:vAlign w:val="center"/>
            <w:hideMark/>
          </w:tcPr>
          <w:p w14:paraId="7B7AE411" w14:textId="77777777" w:rsidR="0091058A" w:rsidRPr="00B05B97" w:rsidRDefault="0091058A" w:rsidP="00311F6B">
            <w:pPr>
              <w:spacing w:after="0" w:line="240" w:lineRule="auto"/>
              <w:jc w:val="right"/>
              <w:rPr>
                <w:rFonts w:ascii="Arial Narrow" w:eastAsia="Times New Roman" w:hAnsi="Arial Narrow" w:cs="Calibri"/>
                <w:b/>
                <w:bCs/>
                <w:color w:val="FFFFFF"/>
                <w:sz w:val="20"/>
                <w:szCs w:val="20"/>
                <w:lang w:eastAsia="en-US"/>
              </w:rPr>
            </w:pPr>
            <w:r w:rsidRPr="00B05B97">
              <w:rPr>
                <w:rFonts w:ascii="Arial Narrow" w:eastAsia="Times New Roman" w:hAnsi="Arial Narrow" w:cs="Calibri"/>
                <w:b/>
                <w:bCs/>
                <w:color w:val="FFFFFF"/>
                <w:sz w:val="20"/>
                <w:szCs w:val="20"/>
                <w:lang w:eastAsia="en-US"/>
              </w:rPr>
              <w:t>Ex Ante Gross Savings (Therms)</w:t>
            </w:r>
          </w:p>
        </w:tc>
        <w:tc>
          <w:tcPr>
            <w:tcW w:w="780" w:type="dxa"/>
            <w:tcBorders>
              <w:top w:val="nil"/>
              <w:left w:val="nil"/>
              <w:bottom w:val="single" w:sz="12" w:space="0" w:color="95D600"/>
              <w:right w:val="nil"/>
            </w:tcBorders>
            <w:shd w:val="clear" w:color="000000" w:fill="036479"/>
            <w:vAlign w:val="center"/>
            <w:hideMark/>
          </w:tcPr>
          <w:p w14:paraId="348C4D7F" w14:textId="77777777" w:rsidR="0091058A" w:rsidRPr="00B05B97" w:rsidRDefault="0091058A" w:rsidP="00311F6B">
            <w:pPr>
              <w:spacing w:after="0" w:line="240" w:lineRule="auto"/>
              <w:jc w:val="right"/>
              <w:rPr>
                <w:rFonts w:ascii="Arial Narrow" w:eastAsia="Times New Roman" w:hAnsi="Arial Narrow" w:cs="Calibri"/>
                <w:b/>
                <w:bCs/>
                <w:color w:val="FFFFFF"/>
                <w:sz w:val="20"/>
                <w:szCs w:val="20"/>
                <w:lang w:eastAsia="en-US"/>
              </w:rPr>
            </w:pPr>
            <w:r w:rsidRPr="00B05B97">
              <w:rPr>
                <w:rFonts w:ascii="Arial Narrow" w:eastAsia="Times New Roman" w:hAnsi="Arial Narrow" w:cs="Calibri"/>
                <w:b/>
                <w:bCs/>
                <w:color w:val="FFFFFF"/>
                <w:sz w:val="20"/>
                <w:szCs w:val="20"/>
                <w:lang w:eastAsia="en-US"/>
              </w:rPr>
              <w:t>Strata</w:t>
            </w:r>
          </w:p>
        </w:tc>
        <w:tc>
          <w:tcPr>
            <w:tcW w:w="2190" w:type="dxa"/>
            <w:tcBorders>
              <w:top w:val="nil"/>
              <w:left w:val="nil"/>
              <w:bottom w:val="single" w:sz="12" w:space="0" w:color="95D600"/>
              <w:right w:val="nil"/>
            </w:tcBorders>
            <w:shd w:val="clear" w:color="000000" w:fill="036479"/>
            <w:vAlign w:val="center"/>
            <w:hideMark/>
          </w:tcPr>
          <w:p w14:paraId="0585DB94" w14:textId="77777777" w:rsidR="0091058A" w:rsidRPr="00B05B97" w:rsidRDefault="0091058A" w:rsidP="00D661B7">
            <w:pPr>
              <w:spacing w:after="0" w:line="240" w:lineRule="auto"/>
              <w:rPr>
                <w:rFonts w:ascii="Arial Narrow" w:eastAsia="Times New Roman" w:hAnsi="Arial Narrow" w:cs="Calibri"/>
                <w:b/>
                <w:bCs/>
                <w:color w:val="FFFFFF"/>
                <w:sz w:val="20"/>
                <w:szCs w:val="20"/>
                <w:lang w:eastAsia="en-US"/>
              </w:rPr>
            </w:pPr>
            <w:r w:rsidRPr="00B05B97">
              <w:rPr>
                <w:rFonts w:ascii="Arial Narrow" w:eastAsia="Times New Roman" w:hAnsi="Arial Narrow" w:cs="Calibri"/>
                <w:b/>
                <w:bCs/>
                <w:color w:val="FFFFFF"/>
                <w:sz w:val="20"/>
                <w:szCs w:val="20"/>
                <w:lang w:eastAsia="en-US"/>
              </w:rPr>
              <w:t>Verification Approach</w:t>
            </w:r>
          </w:p>
        </w:tc>
        <w:tc>
          <w:tcPr>
            <w:tcW w:w="3510" w:type="dxa"/>
            <w:tcBorders>
              <w:top w:val="nil"/>
              <w:left w:val="nil"/>
              <w:bottom w:val="single" w:sz="12" w:space="0" w:color="95D600"/>
              <w:right w:val="nil"/>
            </w:tcBorders>
            <w:shd w:val="clear" w:color="000000" w:fill="036479"/>
            <w:vAlign w:val="center"/>
            <w:hideMark/>
          </w:tcPr>
          <w:p w14:paraId="7B457974" w14:textId="77777777" w:rsidR="0091058A" w:rsidRPr="00B05B97" w:rsidRDefault="0091058A" w:rsidP="00D661B7">
            <w:pPr>
              <w:spacing w:after="0" w:line="240" w:lineRule="auto"/>
              <w:rPr>
                <w:rFonts w:ascii="Arial Narrow" w:eastAsia="Times New Roman" w:hAnsi="Arial Narrow" w:cs="Calibri"/>
                <w:b/>
                <w:bCs/>
                <w:color w:val="FFFFFF"/>
                <w:sz w:val="20"/>
                <w:szCs w:val="20"/>
                <w:lang w:eastAsia="en-US"/>
              </w:rPr>
            </w:pPr>
            <w:r w:rsidRPr="00B05B97">
              <w:rPr>
                <w:rFonts w:ascii="Arial Narrow" w:eastAsia="Times New Roman" w:hAnsi="Arial Narrow" w:cs="Calibri"/>
                <w:b/>
                <w:bCs/>
                <w:color w:val="FFFFFF"/>
                <w:sz w:val="20"/>
                <w:szCs w:val="20"/>
                <w:lang w:eastAsia="en-US"/>
              </w:rPr>
              <w:t>Measure</w:t>
            </w:r>
          </w:p>
        </w:tc>
      </w:tr>
      <w:tr w:rsidR="0091058A" w:rsidRPr="00B05B97" w14:paraId="387A46D5" w14:textId="77777777" w:rsidTr="00311F6B">
        <w:trPr>
          <w:trHeight w:val="330"/>
        </w:trPr>
        <w:tc>
          <w:tcPr>
            <w:tcW w:w="1580" w:type="dxa"/>
            <w:tcBorders>
              <w:top w:val="nil"/>
              <w:left w:val="nil"/>
              <w:bottom w:val="single" w:sz="8" w:space="0" w:color="B3EFFD"/>
              <w:right w:val="nil"/>
            </w:tcBorders>
            <w:shd w:val="clear" w:color="000000" w:fill="FFFFFF"/>
            <w:noWrap/>
            <w:vAlign w:val="center"/>
            <w:hideMark/>
          </w:tcPr>
          <w:p w14:paraId="534E542E" w14:textId="77777777" w:rsidR="0091058A" w:rsidRPr="00B05B97" w:rsidRDefault="0091058A" w:rsidP="00D661B7">
            <w:pPr>
              <w:spacing w:after="0" w:line="240" w:lineRule="auto"/>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WO-6622742 </w:t>
            </w:r>
          </w:p>
        </w:tc>
        <w:tc>
          <w:tcPr>
            <w:tcW w:w="1480" w:type="dxa"/>
            <w:tcBorders>
              <w:top w:val="nil"/>
              <w:left w:val="nil"/>
              <w:bottom w:val="single" w:sz="8" w:space="0" w:color="B3EFFD"/>
              <w:right w:val="nil"/>
            </w:tcBorders>
            <w:shd w:val="clear" w:color="000000" w:fill="FFFFFF"/>
            <w:noWrap/>
            <w:vAlign w:val="center"/>
            <w:hideMark/>
          </w:tcPr>
          <w:p w14:paraId="7F00459E" w14:textId="77777777" w:rsidR="0091058A" w:rsidRPr="00B05B97" w:rsidRDefault="0091058A" w:rsidP="00311F6B">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3,433 </w:t>
            </w:r>
          </w:p>
        </w:tc>
        <w:tc>
          <w:tcPr>
            <w:tcW w:w="780" w:type="dxa"/>
            <w:tcBorders>
              <w:top w:val="nil"/>
              <w:left w:val="nil"/>
              <w:bottom w:val="single" w:sz="8" w:space="0" w:color="B3EFFD"/>
              <w:right w:val="nil"/>
            </w:tcBorders>
            <w:shd w:val="clear" w:color="000000" w:fill="FFFFFF"/>
            <w:noWrap/>
            <w:vAlign w:val="center"/>
            <w:hideMark/>
          </w:tcPr>
          <w:p w14:paraId="487BC798" w14:textId="77777777" w:rsidR="0091058A" w:rsidRPr="00B05B97" w:rsidRDefault="0091058A" w:rsidP="00311F6B">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3 </w:t>
            </w:r>
          </w:p>
        </w:tc>
        <w:tc>
          <w:tcPr>
            <w:tcW w:w="2190" w:type="dxa"/>
            <w:tcBorders>
              <w:top w:val="nil"/>
              <w:left w:val="nil"/>
              <w:bottom w:val="single" w:sz="8" w:space="0" w:color="B3EFFD"/>
              <w:right w:val="nil"/>
            </w:tcBorders>
            <w:shd w:val="clear" w:color="000000" w:fill="FFFFFF"/>
            <w:noWrap/>
            <w:vAlign w:val="center"/>
            <w:hideMark/>
          </w:tcPr>
          <w:p w14:paraId="4FA4DC2C" w14:textId="77777777" w:rsidR="0091058A" w:rsidRPr="00B05B97" w:rsidRDefault="0091058A" w:rsidP="00D661B7">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File Review </w:t>
            </w:r>
          </w:p>
        </w:tc>
        <w:tc>
          <w:tcPr>
            <w:tcW w:w="3510" w:type="dxa"/>
            <w:tcBorders>
              <w:top w:val="nil"/>
              <w:left w:val="nil"/>
              <w:bottom w:val="single" w:sz="8" w:space="0" w:color="B3EFFD"/>
              <w:right w:val="nil"/>
            </w:tcBorders>
            <w:shd w:val="clear" w:color="000000" w:fill="FFFFFF"/>
            <w:noWrap/>
            <w:vAlign w:val="center"/>
            <w:hideMark/>
          </w:tcPr>
          <w:p w14:paraId="029F688B" w14:textId="77777777" w:rsidR="0091058A" w:rsidRPr="00B05B97" w:rsidRDefault="0091058A" w:rsidP="00D661B7">
            <w:pPr>
              <w:spacing w:after="0" w:line="240" w:lineRule="auto"/>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Insulation  </w:t>
            </w:r>
          </w:p>
        </w:tc>
      </w:tr>
      <w:tr w:rsidR="0091058A" w:rsidRPr="00B05B97" w14:paraId="426144E4" w14:textId="77777777" w:rsidTr="00311F6B">
        <w:trPr>
          <w:trHeight w:val="315"/>
        </w:trPr>
        <w:tc>
          <w:tcPr>
            <w:tcW w:w="1580" w:type="dxa"/>
            <w:tcBorders>
              <w:top w:val="nil"/>
              <w:left w:val="nil"/>
              <w:bottom w:val="single" w:sz="8" w:space="0" w:color="B3EFFD"/>
              <w:right w:val="nil"/>
            </w:tcBorders>
            <w:shd w:val="clear" w:color="000000" w:fill="FFFFFF"/>
            <w:noWrap/>
            <w:vAlign w:val="center"/>
            <w:hideMark/>
          </w:tcPr>
          <w:p w14:paraId="45FC24E9" w14:textId="77777777" w:rsidR="0091058A" w:rsidRPr="00B05B97" w:rsidRDefault="0091058A" w:rsidP="00D661B7">
            <w:pPr>
              <w:spacing w:after="0" w:line="240" w:lineRule="auto"/>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WO-7200348 </w:t>
            </w:r>
          </w:p>
        </w:tc>
        <w:tc>
          <w:tcPr>
            <w:tcW w:w="1480" w:type="dxa"/>
            <w:tcBorders>
              <w:top w:val="nil"/>
              <w:left w:val="nil"/>
              <w:bottom w:val="single" w:sz="8" w:space="0" w:color="B3EFFD"/>
              <w:right w:val="nil"/>
            </w:tcBorders>
            <w:shd w:val="clear" w:color="000000" w:fill="FFFFFF"/>
            <w:noWrap/>
            <w:vAlign w:val="center"/>
            <w:hideMark/>
          </w:tcPr>
          <w:p w14:paraId="7520CCB8" w14:textId="77777777" w:rsidR="0091058A" w:rsidRPr="00B05B97" w:rsidRDefault="0091058A" w:rsidP="00311F6B">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6,755 </w:t>
            </w:r>
          </w:p>
        </w:tc>
        <w:tc>
          <w:tcPr>
            <w:tcW w:w="780" w:type="dxa"/>
            <w:tcBorders>
              <w:top w:val="nil"/>
              <w:left w:val="nil"/>
              <w:bottom w:val="single" w:sz="8" w:space="0" w:color="B3EFFD"/>
              <w:right w:val="nil"/>
            </w:tcBorders>
            <w:shd w:val="clear" w:color="000000" w:fill="FFFFFF"/>
            <w:noWrap/>
            <w:vAlign w:val="center"/>
            <w:hideMark/>
          </w:tcPr>
          <w:p w14:paraId="065A9307" w14:textId="77777777" w:rsidR="0091058A" w:rsidRPr="00B05B97" w:rsidRDefault="0091058A" w:rsidP="00311F6B">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3 </w:t>
            </w:r>
          </w:p>
        </w:tc>
        <w:tc>
          <w:tcPr>
            <w:tcW w:w="2190" w:type="dxa"/>
            <w:tcBorders>
              <w:top w:val="nil"/>
              <w:left w:val="nil"/>
              <w:bottom w:val="single" w:sz="8" w:space="0" w:color="B3EFFD"/>
              <w:right w:val="nil"/>
            </w:tcBorders>
            <w:shd w:val="clear" w:color="000000" w:fill="FFFFFF"/>
            <w:noWrap/>
            <w:vAlign w:val="center"/>
            <w:hideMark/>
          </w:tcPr>
          <w:p w14:paraId="5BC72179" w14:textId="77777777" w:rsidR="0091058A" w:rsidRPr="00B05B97" w:rsidRDefault="0091058A" w:rsidP="00D661B7">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File Review </w:t>
            </w:r>
          </w:p>
        </w:tc>
        <w:tc>
          <w:tcPr>
            <w:tcW w:w="3510" w:type="dxa"/>
            <w:tcBorders>
              <w:top w:val="nil"/>
              <w:left w:val="nil"/>
              <w:bottom w:val="single" w:sz="8" w:space="0" w:color="B3EFFD"/>
              <w:right w:val="nil"/>
            </w:tcBorders>
            <w:shd w:val="clear" w:color="000000" w:fill="FFFFFF"/>
            <w:noWrap/>
            <w:vAlign w:val="center"/>
            <w:hideMark/>
          </w:tcPr>
          <w:p w14:paraId="015C0610" w14:textId="77777777" w:rsidR="0091058A" w:rsidRPr="00B05B97" w:rsidRDefault="0091058A" w:rsidP="00D661B7">
            <w:pPr>
              <w:spacing w:after="0" w:line="240" w:lineRule="auto"/>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Space Conditioning Controls </w:t>
            </w:r>
          </w:p>
        </w:tc>
      </w:tr>
      <w:tr w:rsidR="0091058A" w:rsidRPr="00B05B97" w14:paraId="4639D0FC" w14:textId="77777777" w:rsidTr="00311F6B">
        <w:trPr>
          <w:trHeight w:val="315"/>
        </w:trPr>
        <w:tc>
          <w:tcPr>
            <w:tcW w:w="1580" w:type="dxa"/>
            <w:tcBorders>
              <w:top w:val="nil"/>
              <w:left w:val="nil"/>
              <w:bottom w:val="single" w:sz="8" w:space="0" w:color="B3EFFD"/>
              <w:right w:val="nil"/>
            </w:tcBorders>
            <w:shd w:val="clear" w:color="000000" w:fill="FFFFFF"/>
            <w:noWrap/>
            <w:vAlign w:val="center"/>
            <w:hideMark/>
          </w:tcPr>
          <w:p w14:paraId="289CB7B2" w14:textId="77777777" w:rsidR="0091058A" w:rsidRPr="00B05B97" w:rsidRDefault="0091058A" w:rsidP="00D661B7">
            <w:pPr>
              <w:spacing w:after="0" w:line="240" w:lineRule="auto"/>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WO-4297224 </w:t>
            </w:r>
          </w:p>
        </w:tc>
        <w:tc>
          <w:tcPr>
            <w:tcW w:w="1480" w:type="dxa"/>
            <w:tcBorders>
              <w:top w:val="nil"/>
              <w:left w:val="nil"/>
              <w:bottom w:val="single" w:sz="8" w:space="0" w:color="B3EFFD"/>
              <w:right w:val="nil"/>
            </w:tcBorders>
            <w:shd w:val="clear" w:color="000000" w:fill="FFFFFF"/>
            <w:noWrap/>
            <w:vAlign w:val="center"/>
            <w:hideMark/>
          </w:tcPr>
          <w:p w14:paraId="1F3FF6F1" w14:textId="77777777" w:rsidR="0091058A" w:rsidRPr="00B05B97" w:rsidRDefault="0091058A" w:rsidP="00311F6B">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6,790 </w:t>
            </w:r>
          </w:p>
        </w:tc>
        <w:tc>
          <w:tcPr>
            <w:tcW w:w="780" w:type="dxa"/>
            <w:tcBorders>
              <w:top w:val="nil"/>
              <w:left w:val="nil"/>
              <w:bottom w:val="single" w:sz="8" w:space="0" w:color="B3EFFD"/>
              <w:right w:val="nil"/>
            </w:tcBorders>
            <w:shd w:val="clear" w:color="000000" w:fill="FFFFFF"/>
            <w:noWrap/>
            <w:vAlign w:val="center"/>
            <w:hideMark/>
          </w:tcPr>
          <w:p w14:paraId="73F135C4" w14:textId="77777777" w:rsidR="0091058A" w:rsidRPr="00B05B97" w:rsidRDefault="0091058A" w:rsidP="00311F6B">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3 </w:t>
            </w:r>
          </w:p>
        </w:tc>
        <w:tc>
          <w:tcPr>
            <w:tcW w:w="2190" w:type="dxa"/>
            <w:tcBorders>
              <w:top w:val="nil"/>
              <w:left w:val="nil"/>
              <w:bottom w:val="single" w:sz="8" w:space="0" w:color="B3EFFD"/>
              <w:right w:val="nil"/>
            </w:tcBorders>
            <w:shd w:val="clear" w:color="000000" w:fill="FFFFFF"/>
            <w:noWrap/>
            <w:vAlign w:val="center"/>
            <w:hideMark/>
          </w:tcPr>
          <w:p w14:paraId="07A8A594" w14:textId="77777777" w:rsidR="0091058A" w:rsidRPr="00B05B97" w:rsidRDefault="0091058A" w:rsidP="00D661B7">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File Review </w:t>
            </w:r>
          </w:p>
        </w:tc>
        <w:tc>
          <w:tcPr>
            <w:tcW w:w="3510" w:type="dxa"/>
            <w:tcBorders>
              <w:top w:val="nil"/>
              <w:left w:val="nil"/>
              <w:bottom w:val="single" w:sz="8" w:space="0" w:color="B3EFFD"/>
              <w:right w:val="nil"/>
            </w:tcBorders>
            <w:shd w:val="clear" w:color="000000" w:fill="FFFFFF"/>
            <w:noWrap/>
            <w:vAlign w:val="center"/>
            <w:hideMark/>
          </w:tcPr>
          <w:p w14:paraId="6BE4DE87" w14:textId="77777777" w:rsidR="0091058A" w:rsidRPr="00B05B97" w:rsidRDefault="0091058A" w:rsidP="00D661B7">
            <w:pPr>
              <w:spacing w:after="0" w:line="240" w:lineRule="auto"/>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Space Conditioning Controls </w:t>
            </w:r>
          </w:p>
        </w:tc>
      </w:tr>
      <w:tr w:rsidR="0091058A" w:rsidRPr="00B05B97" w14:paraId="046DDBB3" w14:textId="77777777" w:rsidTr="00311F6B">
        <w:trPr>
          <w:trHeight w:val="315"/>
        </w:trPr>
        <w:tc>
          <w:tcPr>
            <w:tcW w:w="1580" w:type="dxa"/>
            <w:tcBorders>
              <w:top w:val="nil"/>
              <w:left w:val="nil"/>
              <w:bottom w:val="single" w:sz="8" w:space="0" w:color="B3EFFD"/>
              <w:right w:val="nil"/>
            </w:tcBorders>
            <w:shd w:val="clear" w:color="000000" w:fill="FFFFFF"/>
            <w:noWrap/>
            <w:vAlign w:val="center"/>
            <w:hideMark/>
          </w:tcPr>
          <w:p w14:paraId="33133BC6" w14:textId="77777777" w:rsidR="0091058A" w:rsidRPr="00B05B97" w:rsidRDefault="0091058A" w:rsidP="00D661B7">
            <w:pPr>
              <w:spacing w:after="0" w:line="240" w:lineRule="auto"/>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WO-6781000 </w:t>
            </w:r>
          </w:p>
        </w:tc>
        <w:tc>
          <w:tcPr>
            <w:tcW w:w="1480" w:type="dxa"/>
            <w:tcBorders>
              <w:top w:val="nil"/>
              <w:left w:val="nil"/>
              <w:bottom w:val="single" w:sz="8" w:space="0" w:color="B3EFFD"/>
              <w:right w:val="nil"/>
            </w:tcBorders>
            <w:shd w:val="clear" w:color="000000" w:fill="FFFFFF"/>
            <w:noWrap/>
            <w:vAlign w:val="center"/>
            <w:hideMark/>
          </w:tcPr>
          <w:p w14:paraId="03E8E7CF" w14:textId="77777777" w:rsidR="0091058A" w:rsidRPr="00B05B97" w:rsidRDefault="0091058A" w:rsidP="00311F6B">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21,445 </w:t>
            </w:r>
          </w:p>
        </w:tc>
        <w:tc>
          <w:tcPr>
            <w:tcW w:w="780" w:type="dxa"/>
            <w:tcBorders>
              <w:top w:val="nil"/>
              <w:left w:val="nil"/>
              <w:bottom w:val="single" w:sz="8" w:space="0" w:color="B3EFFD"/>
              <w:right w:val="nil"/>
            </w:tcBorders>
            <w:shd w:val="clear" w:color="000000" w:fill="FFFFFF"/>
            <w:noWrap/>
            <w:vAlign w:val="center"/>
            <w:hideMark/>
          </w:tcPr>
          <w:p w14:paraId="1911B19D" w14:textId="77777777" w:rsidR="0091058A" w:rsidRPr="00B05B97" w:rsidRDefault="0091058A" w:rsidP="00311F6B">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3 </w:t>
            </w:r>
          </w:p>
        </w:tc>
        <w:tc>
          <w:tcPr>
            <w:tcW w:w="2190" w:type="dxa"/>
            <w:tcBorders>
              <w:top w:val="nil"/>
              <w:left w:val="nil"/>
              <w:bottom w:val="single" w:sz="8" w:space="0" w:color="B3EFFD"/>
              <w:right w:val="nil"/>
            </w:tcBorders>
            <w:shd w:val="clear" w:color="000000" w:fill="FFFFFF"/>
            <w:noWrap/>
            <w:vAlign w:val="center"/>
            <w:hideMark/>
          </w:tcPr>
          <w:p w14:paraId="56D79D77" w14:textId="77777777" w:rsidR="0091058A" w:rsidRPr="00B05B97" w:rsidRDefault="0091058A" w:rsidP="00D661B7">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File Review </w:t>
            </w:r>
          </w:p>
        </w:tc>
        <w:tc>
          <w:tcPr>
            <w:tcW w:w="3510" w:type="dxa"/>
            <w:tcBorders>
              <w:top w:val="nil"/>
              <w:left w:val="nil"/>
              <w:bottom w:val="single" w:sz="8" w:space="0" w:color="B3EFFD"/>
              <w:right w:val="nil"/>
            </w:tcBorders>
            <w:shd w:val="clear" w:color="000000" w:fill="FFFFFF"/>
            <w:noWrap/>
            <w:vAlign w:val="center"/>
            <w:hideMark/>
          </w:tcPr>
          <w:p w14:paraId="28C0B85F" w14:textId="77777777" w:rsidR="0091058A" w:rsidRPr="00B05B97" w:rsidRDefault="0091058A" w:rsidP="00D661B7">
            <w:pPr>
              <w:spacing w:after="0" w:line="240" w:lineRule="auto"/>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High Speed Door </w:t>
            </w:r>
          </w:p>
        </w:tc>
      </w:tr>
      <w:tr w:rsidR="0091058A" w:rsidRPr="00B05B97" w14:paraId="41CB88A6" w14:textId="77777777" w:rsidTr="00311F6B">
        <w:trPr>
          <w:trHeight w:val="315"/>
        </w:trPr>
        <w:tc>
          <w:tcPr>
            <w:tcW w:w="1580" w:type="dxa"/>
            <w:tcBorders>
              <w:top w:val="nil"/>
              <w:left w:val="nil"/>
              <w:bottom w:val="single" w:sz="8" w:space="0" w:color="B3EFFD"/>
              <w:right w:val="nil"/>
            </w:tcBorders>
            <w:shd w:val="clear" w:color="000000" w:fill="FFFFFF"/>
            <w:noWrap/>
            <w:vAlign w:val="center"/>
            <w:hideMark/>
          </w:tcPr>
          <w:p w14:paraId="05920493" w14:textId="77777777" w:rsidR="0091058A" w:rsidRPr="00B05B97" w:rsidRDefault="0091058A" w:rsidP="00D661B7">
            <w:pPr>
              <w:spacing w:after="0" w:line="240" w:lineRule="auto"/>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WO-5984069 </w:t>
            </w:r>
          </w:p>
        </w:tc>
        <w:tc>
          <w:tcPr>
            <w:tcW w:w="1480" w:type="dxa"/>
            <w:tcBorders>
              <w:top w:val="nil"/>
              <w:left w:val="nil"/>
              <w:bottom w:val="single" w:sz="8" w:space="0" w:color="B3EFFD"/>
              <w:right w:val="nil"/>
            </w:tcBorders>
            <w:shd w:val="clear" w:color="000000" w:fill="FFFFFF"/>
            <w:noWrap/>
            <w:vAlign w:val="center"/>
            <w:hideMark/>
          </w:tcPr>
          <w:p w14:paraId="4DC624C3" w14:textId="77777777" w:rsidR="0091058A" w:rsidRPr="00B05B97" w:rsidRDefault="0091058A" w:rsidP="00311F6B">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31,104 </w:t>
            </w:r>
          </w:p>
        </w:tc>
        <w:tc>
          <w:tcPr>
            <w:tcW w:w="780" w:type="dxa"/>
            <w:tcBorders>
              <w:top w:val="nil"/>
              <w:left w:val="nil"/>
              <w:bottom w:val="single" w:sz="8" w:space="0" w:color="B3EFFD"/>
              <w:right w:val="nil"/>
            </w:tcBorders>
            <w:shd w:val="clear" w:color="000000" w:fill="FFFFFF"/>
            <w:noWrap/>
            <w:vAlign w:val="center"/>
            <w:hideMark/>
          </w:tcPr>
          <w:p w14:paraId="457D30DE" w14:textId="77777777" w:rsidR="0091058A" w:rsidRPr="00B05B97" w:rsidRDefault="0091058A" w:rsidP="00311F6B">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2 </w:t>
            </w:r>
          </w:p>
        </w:tc>
        <w:tc>
          <w:tcPr>
            <w:tcW w:w="2190" w:type="dxa"/>
            <w:tcBorders>
              <w:top w:val="nil"/>
              <w:left w:val="nil"/>
              <w:bottom w:val="single" w:sz="8" w:space="0" w:color="B3EFFD"/>
              <w:right w:val="nil"/>
            </w:tcBorders>
            <w:shd w:val="clear" w:color="000000" w:fill="FFFFFF"/>
            <w:noWrap/>
            <w:vAlign w:val="center"/>
            <w:hideMark/>
          </w:tcPr>
          <w:p w14:paraId="6EC8A14B" w14:textId="77777777" w:rsidR="0091058A" w:rsidRPr="00B05B97" w:rsidRDefault="0091058A" w:rsidP="00D661B7">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File Review </w:t>
            </w:r>
          </w:p>
        </w:tc>
        <w:tc>
          <w:tcPr>
            <w:tcW w:w="3510" w:type="dxa"/>
            <w:tcBorders>
              <w:top w:val="nil"/>
              <w:left w:val="nil"/>
              <w:bottom w:val="single" w:sz="8" w:space="0" w:color="B3EFFD"/>
              <w:right w:val="nil"/>
            </w:tcBorders>
            <w:shd w:val="clear" w:color="000000" w:fill="FFFFFF"/>
            <w:noWrap/>
            <w:vAlign w:val="center"/>
            <w:hideMark/>
          </w:tcPr>
          <w:p w14:paraId="21E0A2A0" w14:textId="77777777" w:rsidR="0091058A" w:rsidRPr="00B05B97" w:rsidRDefault="0091058A" w:rsidP="00D661B7">
            <w:pPr>
              <w:spacing w:after="0" w:line="240" w:lineRule="auto"/>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Waste Heat Recovery </w:t>
            </w:r>
          </w:p>
        </w:tc>
      </w:tr>
      <w:tr w:rsidR="0091058A" w:rsidRPr="00B05B97" w14:paraId="3991BC3B" w14:textId="77777777" w:rsidTr="00311F6B">
        <w:trPr>
          <w:trHeight w:val="315"/>
        </w:trPr>
        <w:tc>
          <w:tcPr>
            <w:tcW w:w="1580" w:type="dxa"/>
            <w:tcBorders>
              <w:top w:val="nil"/>
              <w:left w:val="nil"/>
              <w:bottom w:val="single" w:sz="8" w:space="0" w:color="B3EFFD"/>
              <w:right w:val="nil"/>
            </w:tcBorders>
            <w:shd w:val="clear" w:color="000000" w:fill="FFFFFF"/>
            <w:noWrap/>
            <w:vAlign w:val="center"/>
            <w:hideMark/>
          </w:tcPr>
          <w:p w14:paraId="38462ECF" w14:textId="77777777" w:rsidR="0091058A" w:rsidRPr="00B05B97" w:rsidRDefault="0091058A" w:rsidP="00D661B7">
            <w:pPr>
              <w:spacing w:after="0" w:line="240" w:lineRule="auto"/>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WO-6149553 </w:t>
            </w:r>
          </w:p>
        </w:tc>
        <w:tc>
          <w:tcPr>
            <w:tcW w:w="1480" w:type="dxa"/>
            <w:tcBorders>
              <w:top w:val="nil"/>
              <w:left w:val="nil"/>
              <w:bottom w:val="single" w:sz="8" w:space="0" w:color="B3EFFD"/>
              <w:right w:val="nil"/>
            </w:tcBorders>
            <w:shd w:val="clear" w:color="000000" w:fill="FFFFFF"/>
            <w:noWrap/>
            <w:vAlign w:val="center"/>
            <w:hideMark/>
          </w:tcPr>
          <w:p w14:paraId="777E8141" w14:textId="77777777" w:rsidR="0091058A" w:rsidRPr="00B05B97" w:rsidRDefault="0091058A" w:rsidP="00311F6B">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41,912 </w:t>
            </w:r>
          </w:p>
        </w:tc>
        <w:tc>
          <w:tcPr>
            <w:tcW w:w="780" w:type="dxa"/>
            <w:tcBorders>
              <w:top w:val="nil"/>
              <w:left w:val="nil"/>
              <w:bottom w:val="single" w:sz="8" w:space="0" w:color="B3EFFD"/>
              <w:right w:val="nil"/>
            </w:tcBorders>
            <w:shd w:val="clear" w:color="000000" w:fill="FFFFFF"/>
            <w:noWrap/>
            <w:vAlign w:val="center"/>
            <w:hideMark/>
          </w:tcPr>
          <w:p w14:paraId="4B319472" w14:textId="77777777" w:rsidR="0091058A" w:rsidRPr="00B05B97" w:rsidRDefault="0091058A" w:rsidP="00311F6B">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2 </w:t>
            </w:r>
          </w:p>
        </w:tc>
        <w:tc>
          <w:tcPr>
            <w:tcW w:w="2190" w:type="dxa"/>
            <w:tcBorders>
              <w:top w:val="nil"/>
              <w:left w:val="nil"/>
              <w:bottom w:val="single" w:sz="8" w:space="0" w:color="B3EFFD"/>
              <w:right w:val="nil"/>
            </w:tcBorders>
            <w:shd w:val="clear" w:color="000000" w:fill="FFFFFF"/>
            <w:noWrap/>
            <w:vAlign w:val="center"/>
            <w:hideMark/>
          </w:tcPr>
          <w:p w14:paraId="4818C0BD" w14:textId="77777777" w:rsidR="0091058A" w:rsidRPr="00B05B97" w:rsidRDefault="0091058A" w:rsidP="00D661B7">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File Review </w:t>
            </w:r>
          </w:p>
        </w:tc>
        <w:tc>
          <w:tcPr>
            <w:tcW w:w="3510" w:type="dxa"/>
            <w:tcBorders>
              <w:top w:val="nil"/>
              <w:left w:val="nil"/>
              <w:bottom w:val="single" w:sz="8" w:space="0" w:color="B3EFFD"/>
              <w:right w:val="nil"/>
            </w:tcBorders>
            <w:shd w:val="clear" w:color="000000" w:fill="FFFFFF"/>
            <w:noWrap/>
            <w:vAlign w:val="center"/>
            <w:hideMark/>
          </w:tcPr>
          <w:p w14:paraId="78A6FF01" w14:textId="77777777" w:rsidR="0091058A" w:rsidRPr="00B05B97" w:rsidRDefault="0091058A" w:rsidP="00D661B7">
            <w:pPr>
              <w:spacing w:after="0" w:line="240" w:lineRule="auto"/>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Waste Heat Recovery </w:t>
            </w:r>
          </w:p>
        </w:tc>
      </w:tr>
      <w:tr w:rsidR="0091058A" w:rsidRPr="00B05B97" w14:paraId="3728EE90" w14:textId="77777777" w:rsidTr="00311F6B">
        <w:trPr>
          <w:trHeight w:val="315"/>
        </w:trPr>
        <w:tc>
          <w:tcPr>
            <w:tcW w:w="1580" w:type="dxa"/>
            <w:tcBorders>
              <w:top w:val="nil"/>
              <w:left w:val="nil"/>
              <w:bottom w:val="single" w:sz="8" w:space="0" w:color="B3EFFD"/>
              <w:right w:val="nil"/>
            </w:tcBorders>
            <w:shd w:val="clear" w:color="000000" w:fill="FFFFFF"/>
            <w:noWrap/>
            <w:vAlign w:val="center"/>
            <w:hideMark/>
          </w:tcPr>
          <w:p w14:paraId="26EEE872" w14:textId="77777777" w:rsidR="0091058A" w:rsidRPr="00B05B97" w:rsidRDefault="0091058A" w:rsidP="00D661B7">
            <w:pPr>
              <w:spacing w:after="0" w:line="240" w:lineRule="auto"/>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WO-4297269 </w:t>
            </w:r>
          </w:p>
        </w:tc>
        <w:tc>
          <w:tcPr>
            <w:tcW w:w="1480" w:type="dxa"/>
            <w:tcBorders>
              <w:top w:val="nil"/>
              <w:left w:val="nil"/>
              <w:bottom w:val="single" w:sz="8" w:space="0" w:color="B3EFFD"/>
              <w:right w:val="nil"/>
            </w:tcBorders>
            <w:shd w:val="clear" w:color="000000" w:fill="FFFFFF"/>
            <w:noWrap/>
            <w:vAlign w:val="center"/>
            <w:hideMark/>
          </w:tcPr>
          <w:p w14:paraId="36581C0E" w14:textId="77777777" w:rsidR="0091058A" w:rsidRPr="00B05B97" w:rsidRDefault="0091058A" w:rsidP="00311F6B">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43,593 </w:t>
            </w:r>
          </w:p>
        </w:tc>
        <w:tc>
          <w:tcPr>
            <w:tcW w:w="780" w:type="dxa"/>
            <w:tcBorders>
              <w:top w:val="nil"/>
              <w:left w:val="nil"/>
              <w:bottom w:val="single" w:sz="8" w:space="0" w:color="B3EFFD"/>
              <w:right w:val="nil"/>
            </w:tcBorders>
            <w:shd w:val="clear" w:color="000000" w:fill="FFFFFF"/>
            <w:noWrap/>
            <w:vAlign w:val="center"/>
            <w:hideMark/>
          </w:tcPr>
          <w:p w14:paraId="6D39193A" w14:textId="77777777" w:rsidR="0091058A" w:rsidRPr="00B05B97" w:rsidRDefault="0091058A" w:rsidP="00311F6B">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2 </w:t>
            </w:r>
          </w:p>
        </w:tc>
        <w:tc>
          <w:tcPr>
            <w:tcW w:w="2190" w:type="dxa"/>
            <w:tcBorders>
              <w:top w:val="nil"/>
              <w:left w:val="nil"/>
              <w:bottom w:val="single" w:sz="8" w:space="0" w:color="B3EFFD"/>
              <w:right w:val="nil"/>
            </w:tcBorders>
            <w:shd w:val="clear" w:color="000000" w:fill="FFFFFF"/>
            <w:noWrap/>
            <w:vAlign w:val="center"/>
            <w:hideMark/>
          </w:tcPr>
          <w:p w14:paraId="4289C599" w14:textId="77777777" w:rsidR="0091058A" w:rsidRPr="00B05B97" w:rsidRDefault="0091058A" w:rsidP="00D661B7">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File Review </w:t>
            </w:r>
          </w:p>
        </w:tc>
        <w:tc>
          <w:tcPr>
            <w:tcW w:w="3510" w:type="dxa"/>
            <w:tcBorders>
              <w:top w:val="nil"/>
              <w:left w:val="nil"/>
              <w:bottom w:val="single" w:sz="8" w:space="0" w:color="B3EFFD"/>
              <w:right w:val="nil"/>
            </w:tcBorders>
            <w:shd w:val="clear" w:color="000000" w:fill="FFFFFF"/>
            <w:noWrap/>
            <w:vAlign w:val="center"/>
            <w:hideMark/>
          </w:tcPr>
          <w:p w14:paraId="3A6E5E6A" w14:textId="77777777" w:rsidR="0091058A" w:rsidRPr="00B05B97" w:rsidRDefault="0091058A" w:rsidP="00D661B7">
            <w:pPr>
              <w:spacing w:after="0" w:line="240" w:lineRule="auto"/>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Boiler Condensate Recovery </w:t>
            </w:r>
          </w:p>
        </w:tc>
      </w:tr>
      <w:tr w:rsidR="0091058A" w:rsidRPr="00B05B97" w14:paraId="292CCC1D" w14:textId="77777777" w:rsidTr="00311F6B">
        <w:trPr>
          <w:trHeight w:val="315"/>
        </w:trPr>
        <w:tc>
          <w:tcPr>
            <w:tcW w:w="1580" w:type="dxa"/>
            <w:tcBorders>
              <w:top w:val="nil"/>
              <w:left w:val="nil"/>
              <w:bottom w:val="single" w:sz="8" w:space="0" w:color="B3EFFD"/>
              <w:right w:val="nil"/>
            </w:tcBorders>
            <w:shd w:val="clear" w:color="000000" w:fill="FFFFFF"/>
            <w:noWrap/>
            <w:vAlign w:val="center"/>
            <w:hideMark/>
          </w:tcPr>
          <w:p w14:paraId="3854CCED" w14:textId="77777777" w:rsidR="0091058A" w:rsidRPr="00B05B97" w:rsidRDefault="0091058A" w:rsidP="00D661B7">
            <w:pPr>
              <w:spacing w:after="0" w:line="240" w:lineRule="auto"/>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WO-6232126 </w:t>
            </w:r>
          </w:p>
        </w:tc>
        <w:tc>
          <w:tcPr>
            <w:tcW w:w="1480" w:type="dxa"/>
            <w:tcBorders>
              <w:top w:val="nil"/>
              <w:left w:val="nil"/>
              <w:bottom w:val="single" w:sz="8" w:space="0" w:color="B3EFFD"/>
              <w:right w:val="nil"/>
            </w:tcBorders>
            <w:shd w:val="clear" w:color="000000" w:fill="FFFFFF"/>
            <w:noWrap/>
            <w:vAlign w:val="center"/>
            <w:hideMark/>
          </w:tcPr>
          <w:p w14:paraId="284665EF" w14:textId="77777777" w:rsidR="0091058A" w:rsidRPr="00B05B97" w:rsidRDefault="0091058A" w:rsidP="00311F6B">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23,164 </w:t>
            </w:r>
          </w:p>
        </w:tc>
        <w:tc>
          <w:tcPr>
            <w:tcW w:w="780" w:type="dxa"/>
            <w:tcBorders>
              <w:top w:val="nil"/>
              <w:left w:val="nil"/>
              <w:bottom w:val="single" w:sz="8" w:space="0" w:color="B3EFFD"/>
              <w:right w:val="nil"/>
            </w:tcBorders>
            <w:shd w:val="clear" w:color="000000" w:fill="FFFFFF"/>
            <w:noWrap/>
            <w:vAlign w:val="center"/>
            <w:hideMark/>
          </w:tcPr>
          <w:p w14:paraId="2FC14064" w14:textId="77777777" w:rsidR="0091058A" w:rsidRPr="00B05B97" w:rsidRDefault="0091058A" w:rsidP="00311F6B">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3 </w:t>
            </w:r>
          </w:p>
        </w:tc>
        <w:tc>
          <w:tcPr>
            <w:tcW w:w="2190" w:type="dxa"/>
            <w:tcBorders>
              <w:top w:val="nil"/>
              <w:left w:val="nil"/>
              <w:bottom w:val="single" w:sz="8" w:space="0" w:color="B3EFFD"/>
              <w:right w:val="nil"/>
            </w:tcBorders>
            <w:shd w:val="clear" w:color="000000" w:fill="FFFFFF"/>
            <w:noWrap/>
            <w:vAlign w:val="center"/>
            <w:hideMark/>
          </w:tcPr>
          <w:p w14:paraId="23D00982" w14:textId="77777777" w:rsidR="0091058A" w:rsidRPr="00B05B97" w:rsidRDefault="0091058A" w:rsidP="00D661B7">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File Review </w:t>
            </w:r>
          </w:p>
        </w:tc>
        <w:tc>
          <w:tcPr>
            <w:tcW w:w="3510" w:type="dxa"/>
            <w:tcBorders>
              <w:top w:val="nil"/>
              <w:left w:val="nil"/>
              <w:bottom w:val="single" w:sz="8" w:space="0" w:color="B3EFFD"/>
              <w:right w:val="nil"/>
            </w:tcBorders>
            <w:shd w:val="clear" w:color="000000" w:fill="FFFFFF"/>
            <w:noWrap/>
            <w:vAlign w:val="center"/>
            <w:hideMark/>
          </w:tcPr>
          <w:p w14:paraId="7F097725" w14:textId="77777777" w:rsidR="0091058A" w:rsidRPr="00B05B97" w:rsidRDefault="0091058A" w:rsidP="00D661B7">
            <w:pPr>
              <w:spacing w:after="0" w:line="240" w:lineRule="auto"/>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Insulation  </w:t>
            </w:r>
          </w:p>
        </w:tc>
      </w:tr>
      <w:tr w:rsidR="0091058A" w:rsidRPr="00B05B97" w14:paraId="5B3C49A2" w14:textId="77777777" w:rsidTr="00311F6B">
        <w:trPr>
          <w:trHeight w:val="315"/>
        </w:trPr>
        <w:tc>
          <w:tcPr>
            <w:tcW w:w="1580" w:type="dxa"/>
            <w:tcBorders>
              <w:top w:val="nil"/>
              <w:left w:val="nil"/>
              <w:bottom w:val="single" w:sz="8" w:space="0" w:color="B3EFFD"/>
              <w:right w:val="nil"/>
            </w:tcBorders>
            <w:shd w:val="clear" w:color="000000" w:fill="FFFFFF"/>
            <w:noWrap/>
            <w:vAlign w:val="center"/>
            <w:hideMark/>
          </w:tcPr>
          <w:p w14:paraId="369F502C" w14:textId="77777777" w:rsidR="0091058A" w:rsidRPr="00B05B97" w:rsidRDefault="0091058A" w:rsidP="00D661B7">
            <w:pPr>
              <w:spacing w:after="0" w:line="240" w:lineRule="auto"/>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WO-6014800 </w:t>
            </w:r>
          </w:p>
        </w:tc>
        <w:tc>
          <w:tcPr>
            <w:tcW w:w="1480" w:type="dxa"/>
            <w:tcBorders>
              <w:top w:val="nil"/>
              <w:left w:val="nil"/>
              <w:bottom w:val="single" w:sz="8" w:space="0" w:color="B3EFFD"/>
              <w:right w:val="nil"/>
            </w:tcBorders>
            <w:shd w:val="clear" w:color="000000" w:fill="FFFFFF"/>
            <w:noWrap/>
            <w:vAlign w:val="center"/>
            <w:hideMark/>
          </w:tcPr>
          <w:p w14:paraId="18D38772" w14:textId="77777777" w:rsidR="0091058A" w:rsidRPr="00B05B97" w:rsidRDefault="0091058A" w:rsidP="00311F6B">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36,832 </w:t>
            </w:r>
          </w:p>
        </w:tc>
        <w:tc>
          <w:tcPr>
            <w:tcW w:w="780" w:type="dxa"/>
            <w:tcBorders>
              <w:top w:val="nil"/>
              <w:left w:val="nil"/>
              <w:bottom w:val="single" w:sz="8" w:space="0" w:color="B3EFFD"/>
              <w:right w:val="nil"/>
            </w:tcBorders>
            <w:shd w:val="clear" w:color="000000" w:fill="FFFFFF"/>
            <w:noWrap/>
            <w:vAlign w:val="center"/>
            <w:hideMark/>
          </w:tcPr>
          <w:p w14:paraId="05FFE3A1" w14:textId="77777777" w:rsidR="0091058A" w:rsidRPr="00B05B97" w:rsidRDefault="0091058A" w:rsidP="00311F6B">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2 </w:t>
            </w:r>
          </w:p>
        </w:tc>
        <w:tc>
          <w:tcPr>
            <w:tcW w:w="2190" w:type="dxa"/>
            <w:tcBorders>
              <w:top w:val="nil"/>
              <w:left w:val="nil"/>
              <w:bottom w:val="single" w:sz="8" w:space="0" w:color="B3EFFD"/>
              <w:right w:val="nil"/>
            </w:tcBorders>
            <w:shd w:val="clear" w:color="000000" w:fill="FFFFFF"/>
            <w:noWrap/>
            <w:vAlign w:val="center"/>
            <w:hideMark/>
          </w:tcPr>
          <w:p w14:paraId="44CC4857" w14:textId="77777777" w:rsidR="0091058A" w:rsidRPr="00B05B97" w:rsidRDefault="0091058A" w:rsidP="00D661B7">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File Review </w:t>
            </w:r>
          </w:p>
        </w:tc>
        <w:tc>
          <w:tcPr>
            <w:tcW w:w="3510" w:type="dxa"/>
            <w:tcBorders>
              <w:top w:val="nil"/>
              <w:left w:val="nil"/>
              <w:bottom w:val="single" w:sz="8" w:space="0" w:color="B3EFFD"/>
              <w:right w:val="nil"/>
            </w:tcBorders>
            <w:shd w:val="clear" w:color="000000" w:fill="FFFFFF"/>
            <w:noWrap/>
            <w:vAlign w:val="center"/>
            <w:hideMark/>
          </w:tcPr>
          <w:p w14:paraId="6C001BED" w14:textId="77777777" w:rsidR="0091058A" w:rsidRPr="00B05B97" w:rsidRDefault="0091058A" w:rsidP="00D661B7">
            <w:pPr>
              <w:spacing w:after="0" w:line="240" w:lineRule="auto"/>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Insulation  </w:t>
            </w:r>
          </w:p>
        </w:tc>
      </w:tr>
      <w:tr w:rsidR="0091058A" w:rsidRPr="00B05B97" w14:paraId="46BE6CA7" w14:textId="77777777" w:rsidTr="00311F6B">
        <w:trPr>
          <w:trHeight w:val="315"/>
        </w:trPr>
        <w:tc>
          <w:tcPr>
            <w:tcW w:w="1580" w:type="dxa"/>
            <w:tcBorders>
              <w:top w:val="nil"/>
              <w:left w:val="nil"/>
              <w:bottom w:val="single" w:sz="8" w:space="0" w:color="B3EFFD"/>
              <w:right w:val="nil"/>
            </w:tcBorders>
            <w:shd w:val="clear" w:color="000000" w:fill="FFFFFF"/>
            <w:noWrap/>
            <w:vAlign w:val="center"/>
            <w:hideMark/>
          </w:tcPr>
          <w:p w14:paraId="32E1B37A" w14:textId="77777777" w:rsidR="0091058A" w:rsidRPr="00B05B97" w:rsidRDefault="0091058A" w:rsidP="00D661B7">
            <w:pPr>
              <w:spacing w:after="0" w:line="240" w:lineRule="auto"/>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WO-7999106 </w:t>
            </w:r>
          </w:p>
        </w:tc>
        <w:tc>
          <w:tcPr>
            <w:tcW w:w="1480" w:type="dxa"/>
            <w:tcBorders>
              <w:top w:val="nil"/>
              <w:left w:val="nil"/>
              <w:bottom w:val="single" w:sz="8" w:space="0" w:color="B3EFFD"/>
              <w:right w:val="nil"/>
            </w:tcBorders>
            <w:shd w:val="clear" w:color="000000" w:fill="FFFFFF"/>
            <w:noWrap/>
            <w:vAlign w:val="center"/>
            <w:hideMark/>
          </w:tcPr>
          <w:p w14:paraId="17AF312E" w14:textId="77777777" w:rsidR="0091058A" w:rsidRPr="00B05B97" w:rsidRDefault="0091058A" w:rsidP="00311F6B">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32,598 </w:t>
            </w:r>
          </w:p>
        </w:tc>
        <w:tc>
          <w:tcPr>
            <w:tcW w:w="780" w:type="dxa"/>
            <w:tcBorders>
              <w:top w:val="nil"/>
              <w:left w:val="nil"/>
              <w:bottom w:val="single" w:sz="8" w:space="0" w:color="B3EFFD"/>
              <w:right w:val="nil"/>
            </w:tcBorders>
            <w:shd w:val="clear" w:color="000000" w:fill="FFFFFF"/>
            <w:noWrap/>
            <w:vAlign w:val="center"/>
            <w:hideMark/>
          </w:tcPr>
          <w:p w14:paraId="36FE6DBB" w14:textId="77777777" w:rsidR="0091058A" w:rsidRPr="00B05B97" w:rsidRDefault="0091058A" w:rsidP="00311F6B">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2 </w:t>
            </w:r>
          </w:p>
        </w:tc>
        <w:tc>
          <w:tcPr>
            <w:tcW w:w="2190" w:type="dxa"/>
            <w:tcBorders>
              <w:top w:val="nil"/>
              <w:left w:val="nil"/>
              <w:bottom w:val="single" w:sz="8" w:space="0" w:color="B3EFFD"/>
              <w:right w:val="nil"/>
            </w:tcBorders>
            <w:shd w:val="clear" w:color="000000" w:fill="FFFFFF"/>
            <w:noWrap/>
            <w:vAlign w:val="center"/>
            <w:hideMark/>
          </w:tcPr>
          <w:p w14:paraId="59C4655D" w14:textId="77777777" w:rsidR="0091058A" w:rsidRPr="00B05B97" w:rsidRDefault="0091058A" w:rsidP="00D661B7">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File Review </w:t>
            </w:r>
          </w:p>
        </w:tc>
        <w:tc>
          <w:tcPr>
            <w:tcW w:w="3510" w:type="dxa"/>
            <w:tcBorders>
              <w:top w:val="nil"/>
              <w:left w:val="nil"/>
              <w:bottom w:val="single" w:sz="8" w:space="0" w:color="B3EFFD"/>
              <w:right w:val="nil"/>
            </w:tcBorders>
            <w:shd w:val="clear" w:color="000000" w:fill="FFFFFF"/>
            <w:noWrap/>
            <w:vAlign w:val="center"/>
            <w:hideMark/>
          </w:tcPr>
          <w:p w14:paraId="5E719718" w14:textId="77777777" w:rsidR="0091058A" w:rsidRPr="00B05B97" w:rsidRDefault="0091058A" w:rsidP="00D661B7">
            <w:pPr>
              <w:spacing w:after="0" w:line="240" w:lineRule="auto"/>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Insulation  </w:t>
            </w:r>
          </w:p>
        </w:tc>
      </w:tr>
      <w:tr w:rsidR="0091058A" w:rsidRPr="00B05B97" w14:paraId="795B4B4F" w14:textId="77777777" w:rsidTr="00311F6B">
        <w:trPr>
          <w:trHeight w:val="315"/>
        </w:trPr>
        <w:tc>
          <w:tcPr>
            <w:tcW w:w="1580" w:type="dxa"/>
            <w:tcBorders>
              <w:top w:val="nil"/>
              <w:left w:val="nil"/>
              <w:bottom w:val="single" w:sz="8" w:space="0" w:color="B3EFFD"/>
              <w:right w:val="nil"/>
            </w:tcBorders>
            <w:shd w:val="clear" w:color="000000" w:fill="FFFFFF"/>
            <w:noWrap/>
            <w:vAlign w:val="center"/>
            <w:hideMark/>
          </w:tcPr>
          <w:p w14:paraId="125B22F4" w14:textId="77777777" w:rsidR="0091058A" w:rsidRPr="00B05B97" w:rsidRDefault="0091058A" w:rsidP="00D661B7">
            <w:pPr>
              <w:spacing w:after="0" w:line="240" w:lineRule="auto"/>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WO-6961435 </w:t>
            </w:r>
          </w:p>
        </w:tc>
        <w:tc>
          <w:tcPr>
            <w:tcW w:w="1480" w:type="dxa"/>
            <w:tcBorders>
              <w:top w:val="nil"/>
              <w:left w:val="nil"/>
              <w:bottom w:val="single" w:sz="8" w:space="0" w:color="B3EFFD"/>
              <w:right w:val="nil"/>
            </w:tcBorders>
            <w:shd w:val="clear" w:color="000000" w:fill="FFFFFF"/>
            <w:noWrap/>
            <w:vAlign w:val="center"/>
            <w:hideMark/>
          </w:tcPr>
          <w:p w14:paraId="4D58ADC7" w14:textId="77777777" w:rsidR="0091058A" w:rsidRPr="00B05B97" w:rsidRDefault="0091058A" w:rsidP="00311F6B">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15,177 </w:t>
            </w:r>
          </w:p>
        </w:tc>
        <w:tc>
          <w:tcPr>
            <w:tcW w:w="780" w:type="dxa"/>
            <w:tcBorders>
              <w:top w:val="nil"/>
              <w:left w:val="nil"/>
              <w:bottom w:val="single" w:sz="8" w:space="0" w:color="B3EFFD"/>
              <w:right w:val="nil"/>
            </w:tcBorders>
            <w:shd w:val="clear" w:color="000000" w:fill="FFFFFF"/>
            <w:noWrap/>
            <w:vAlign w:val="center"/>
            <w:hideMark/>
          </w:tcPr>
          <w:p w14:paraId="5E0F7B8A" w14:textId="77777777" w:rsidR="0091058A" w:rsidRPr="00B05B97" w:rsidRDefault="0091058A" w:rsidP="00311F6B">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3 </w:t>
            </w:r>
          </w:p>
        </w:tc>
        <w:tc>
          <w:tcPr>
            <w:tcW w:w="2190" w:type="dxa"/>
            <w:tcBorders>
              <w:top w:val="nil"/>
              <w:left w:val="nil"/>
              <w:bottom w:val="single" w:sz="8" w:space="0" w:color="B3EFFD"/>
              <w:right w:val="nil"/>
            </w:tcBorders>
            <w:shd w:val="clear" w:color="000000" w:fill="FFFFFF"/>
            <w:noWrap/>
            <w:vAlign w:val="center"/>
            <w:hideMark/>
          </w:tcPr>
          <w:p w14:paraId="13034B95" w14:textId="77777777" w:rsidR="0091058A" w:rsidRPr="00B05B97" w:rsidRDefault="0091058A" w:rsidP="00D661B7">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File Review </w:t>
            </w:r>
          </w:p>
        </w:tc>
        <w:tc>
          <w:tcPr>
            <w:tcW w:w="3510" w:type="dxa"/>
            <w:tcBorders>
              <w:top w:val="nil"/>
              <w:left w:val="nil"/>
              <w:bottom w:val="single" w:sz="8" w:space="0" w:color="B3EFFD"/>
              <w:right w:val="nil"/>
            </w:tcBorders>
            <w:shd w:val="clear" w:color="000000" w:fill="FFFFFF"/>
            <w:noWrap/>
            <w:vAlign w:val="center"/>
            <w:hideMark/>
          </w:tcPr>
          <w:p w14:paraId="00773C92" w14:textId="77777777" w:rsidR="0091058A" w:rsidRPr="00B05B97" w:rsidRDefault="0091058A" w:rsidP="00D661B7">
            <w:pPr>
              <w:spacing w:after="0" w:line="240" w:lineRule="auto"/>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Insulation  </w:t>
            </w:r>
          </w:p>
        </w:tc>
      </w:tr>
      <w:tr w:rsidR="0091058A" w:rsidRPr="00B05B97" w14:paraId="0C30AF9F" w14:textId="77777777" w:rsidTr="00311F6B">
        <w:trPr>
          <w:trHeight w:val="315"/>
        </w:trPr>
        <w:tc>
          <w:tcPr>
            <w:tcW w:w="1580" w:type="dxa"/>
            <w:tcBorders>
              <w:top w:val="nil"/>
              <w:left w:val="nil"/>
              <w:bottom w:val="single" w:sz="8" w:space="0" w:color="B3EFFD"/>
              <w:right w:val="nil"/>
            </w:tcBorders>
            <w:shd w:val="clear" w:color="000000" w:fill="FFFFFF"/>
            <w:noWrap/>
            <w:vAlign w:val="center"/>
            <w:hideMark/>
          </w:tcPr>
          <w:p w14:paraId="3E64FE3A" w14:textId="77777777" w:rsidR="0091058A" w:rsidRPr="00B05B97" w:rsidRDefault="0091058A" w:rsidP="00D661B7">
            <w:pPr>
              <w:spacing w:after="0" w:line="240" w:lineRule="auto"/>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WO-4911636 </w:t>
            </w:r>
          </w:p>
        </w:tc>
        <w:tc>
          <w:tcPr>
            <w:tcW w:w="1480" w:type="dxa"/>
            <w:tcBorders>
              <w:top w:val="nil"/>
              <w:left w:val="nil"/>
              <w:bottom w:val="single" w:sz="8" w:space="0" w:color="B3EFFD"/>
              <w:right w:val="nil"/>
            </w:tcBorders>
            <w:shd w:val="clear" w:color="000000" w:fill="FFFFFF"/>
            <w:noWrap/>
            <w:vAlign w:val="center"/>
            <w:hideMark/>
          </w:tcPr>
          <w:p w14:paraId="4379C512" w14:textId="77777777" w:rsidR="0091058A" w:rsidRPr="00B05B97" w:rsidRDefault="0091058A" w:rsidP="00311F6B">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2,773 </w:t>
            </w:r>
          </w:p>
        </w:tc>
        <w:tc>
          <w:tcPr>
            <w:tcW w:w="780" w:type="dxa"/>
            <w:tcBorders>
              <w:top w:val="nil"/>
              <w:left w:val="nil"/>
              <w:bottom w:val="single" w:sz="8" w:space="0" w:color="B3EFFD"/>
              <w:right w:val="nil"/>
            </w:tcBorders>
            <w:shd w:val="clear" w:color="000000" w:fill="FFFFFF"/>
            <w:noWrap/>
            <w:vAlign w:val="center"/>
            <w:hideMark/>
          </w:tcPr>
          <w:p w14:paraId="318A20C0" w14:textId="77777777" w:rsidR="0091058A" w:rsidRPr="00B05B97" w:rsidRDefault="0091058A" w:rsidP="00311F6B">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3 </w:t>
            </w:r>
          </w:p>
        </w:tc>
        <w:tc>
          <w:tcPr>
            <w:tcW w:w="2190" w:type="dxa"/>
            <w:tcBorders>
              <w:top w:val="nil"/>
              <w:left w:val="nil"/>
              <w:bottom w:val="single" w:sz="8" w:space="0" w:color="B3EFFD"/>
              <w:right w:val="nil"/>
            </w:tcBorders>
            <w:shd w:val="clear" w:color="000000" w:fill="FFFFFF"/>
            <w:noWrap/>
            <w:vAlign w:val="center"/>
            <w:hideMark/>
          </w:tcPr>
          <w:p w14:paraId="1B173E18" w14:textId="77777777" w:rsidR="0091058A" w:rsidRPr="00B05B97" w:rsidRDefault="0091058A" w:rsidP="00D661B7">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File Review </w:t>
            </w:r>
          </w:p>
        </w:tc>
        <w:tc>
          <w:tcPr>
            <w:tcW w:w="3510" w:type="dxa"/>
            <w:tcBorders>
              <w:top w:val="nil"/>
              <w:left w:val="nil"/>
              <w:bottom w:val="single" w:sz="8" w:space="0" w:color="B3EFFD"/>
              <w:right w:val="nil"/>
            </w:tcBorders>
            <w:shd w:val="clear" w:color="000000" w:fill="FFFFFF"/>
            <w:noWrap/>
            <w:vAlign w:val="center"/>
            <w:hideMark/>
          </w:tcPr>
          <w:p w14:paraId="65B5D81D" w14:textId="77777777" w:rsidR="0091058A" w:rsidRPr="00B05B97" w:rsidRDefault="0091058A" w:rsidP="00D661B7">
            <w:pPr>
              <w:spacing w:after="0" w:line="240" w:lineRule="auto"/>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Space Conditioning Controls </w:t>
            </w:r>
          </w:p>
        </w:tc>
      </w:tr>
      <w:tr w:rsidR="0091058A" w:rsidRPr="00B05B97" w14:paraId="6F1DEA28" w14:textId="77777777" w:rsidTr="00311F6B">
        <w:trPr>
          <w:trHeight w:val="315"/>
        </w:trPr>
        <w:tc>
          <w:tcPr>
            <w:tcW w:w="1580" w:type="dxa"/>
            <w:tcBorders>
              <w:top w:val="nil"/>
              <w:left w:val="nil"/>
              <w:bottom w:val="single" w:sz="8" w:space="0" w:color="B3EFFD"/>
              <w:right w:val="nil"/>
            </w:tcBorders>
            <w:shd w:val="clear" w:color="000000" w:fill="FFFFFF"/>
            <w:noWrap/>
            <w:vAlign w:val="center"/>
            <w:hideMark/>
          </w:tcPr>
          <w:p w14:paraId="42CE2D7F" w14:textId="77777777" w:rsidR="0091058A" w:rsidRPr="00B05B97" w:rsidRDefault="0091058A" w:rsidP="00D661B7">
            <w:pPr>
              <w:spacing w:after="0" w:line="240" w:lineRule="auto"/>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WO-5887462 </w:t>
            </w:r>
          </w:p>
        </w:tc>
        <w:tc>
          <w:tcPr>
            <w:tcW w:w="1480" w:type="dxa"/>
            <w:tcBorders>
              <w:top w:val="nil"/>
              <w:left w:val="nil"/>
              <w:bottom w:val="single" w:sz="8" w:space="0" w:color="B3EFFD"/>
              <w:right w:val="nil"/>
            </w:tcBorders>
            <w:shd w:val="clear" w:color="000000" w:fill="FFFFFF"/>
            <w:noWrap/>
            <w:vAlign w:val="center"/>
            <w:hideMark/>
          </w:tcPr>
          <w:p w14:paraId="7AB42698" w14:textId="77777777" w:rsidR="0091058A" w:rsidRPr="00B05B97" w:rsidRDefault="0091058A" w:rsidP="00311F6B">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106,193 </w:t>
            </w:r>
          </w:p>
        </w:tc>
        <w:tc>
          <w:tcPr>
            <w:tcW w:w="780" w:type="dxa"/>
            <w:tcBorders>
              <w:top w:val="nil"/>
              <w:left w:val="nil"/>
              <w:bottom w:val="single" w:sz="8" w:space="0" w:color="B3EFFD"/>
              <w:right w:val="nil"/>
            </w:tcBorders>
            <w:shd w:val="clear" w:color="000000" w:fill="FFFFFF"/>
            <w:noWrap/>
            <w:vAlign w:val="center"/>
            <w:hideMark/>
          </w:tcPr>
          <w:p w14:paraId="6C397DAB" w14:textId="77777777" w:rsidR="0091058A" w:rsidRPr="00B05B97" w:rsidRDefault="0091058A" w:rsidP="00311F6B">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1 </w:t>
            </w:r>
          </w:p>
        </w:tc>
        <w:tc>
          <w:tcPr>
            <w:tcW w:w="2190" w:type="dxa"/>
            <w:tcBorders>
              <w:top w:val="nil"/>
              <w:left w:val="nil"/>
              <w:bottom w:val="single" w:sz="8" w:space="0" w:color="B3EFFD"/>
              <w:right w:val="nil"/>
            </w:tcBorders>
            <w:shd w:val="clear" w:color="000000" w:fill="FFFFFF"/>
            <w:noWrap/>
            <w:vAlign w:val="center"/>
            <w:hideMark/>
          </w:tcPr>
          <w:p w14:paraId="7496EB0D" w14:textId="77777777" w:rsidR="0091058A" w:rsidRPr="00B05B97" w:rsidRDefault="0091058A" w:rsidP="00D661B7">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File Review </w:t>
            </w:r>
          </w:p>
        </w:tc>
        <w:tc>
          <w:tcPr>
            <w:tcW w:w="3510" w:type="dxa"/>
            <w:tcBorders>
              <w:top w:val="nil"/>
              <w:left w:val="nil"/>
              <w:bottom w:val="single" w:sz="8" w:space="0" w:color="B3EFFD"/>
              <w:right w:val="nil"/>
            </w:tcBorders>
            <w:shd w:val="clear" w:color="000000" w:fill="FFFFFF"/>
            <w:noWrap/>
            <w:vAlign w:val="center"/>
            <w:hideMark/>
          </w:tcPr>
          <w:p w14:paraId="5CC43B25" w14:textId="77777777" w:rsidR="0091058A" w:rsidRPr="00B05B97" w:rsidRDefault="0091058A" w:rsidP="00D661B7">
            <w:pPr>
              <w:spacing w:after="0" w:line="240" w:lineRule="auto"/>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Steam Chest Leak Replacement </w:t>
            </w:r>
          </w:p>
        </w:tc>
      </w:tr>
      <w:tr w:rsidR="0091058A" w:rsidRPr="00B05B97" w14:paraId="5C8C1F1D" w14:textId="77777777" w:rsidTr="00311F6B">
        <w:trPr>
          <w:trHeight w:val="315"/>
        </w:trPr>
        <w:tc>
          <w:tcPr>
            <w:tcW w:w="1580" w:type="dxa"/>
            <w:tcBorders>
              <w:top w:val="nil"/>
              <w:left w:val="nil"/>
              <w:bottom w:val="single" w:sz="8" w:space="0" w:color="B3EFFD"/>
              <w:right w:val="nil"/>
            </w:tcBorders>
            <w:shd w:val="clear" w:color="000000" w:fill="FFFFFF"/>
            <w:noWrap/>
            <w:vAlign w:val="center"/>
            <w:hideMark/>
          </w:tcPr>
          <w:p w14:paraId="69ACFA10" w14:textId="77777777" w:rsidR="0091058A" w:rsidRPr="00B05B97" w:rsidRDefault="0091058A" w:rsidP="00D661B7">
            <w:pPr>
              <w:spacing w:after="0" w:line="240" w:lineRule="auto"/>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WO-4514894 </w:t>
            </w:r>
          </w:p>
        </w:tc>
        <w:tc>
          <w:tcPr>
            <w:tcW w:w="1480" w:type="dxa"/>
            <w:tcBorders>
              <w:top w:val="nil"/>
              <w:left w:val="nil"/>
              <w:bottom w:val="single" w:sz="8" w:space="0" w:color="B3EFFD"/>
              <w:right w:val="nil"/>
            </w:tcBorders>
            <w:shd w:val="clear" w:color="000000" w:fill="FFFFFF"/>
            <w:noWrap/>
            <w:vAlign w:val="center"/>
            <w:hideMark/>
          </w:tcPr>
          <w:p w14:paraId="2C0229A1" w14:textId="77777777" w:rsidR="0091058A" w:rsidRPr="00B05B97" w:rsidRDefault="0091058A" w:rsidP="00311F6B">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25,318 </w:t>
            </w:r>
          </w:p>
        </w:tc>
        <w:tc>
          <w:tcPr>
            <w:tcW w:w="780" w:type="dxa"/>
            <w:tcBorders>
              <w:top w:val="nil"/>
              <w:left w:val="nil"/>
              <w:bottom w:val="single" w:sz="8" w:space="0" w:color="B3EFFD"/>
              <w:right w:val="nil"/>
            </w:tcBorders>
            <w:shd w:val="clear" w:color="000000" w:fill="FFFFFF"/>
            <w:noWrap/>
            <w:vAlign w:val="center"/>
            <w:hideMark/>
          </w:tcPr>
          <w:p w14:paraId="6A03DBF4" w14:textId="77777777" w:rsidR="0091058A" w:rsidRPr="00B05B97" w:rsidRDefault="0091058A" w:rsidP="00311F6B">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3 </w:t>
            </w:r>
          </w:p>
        </w:tc>
        <w:tc>
          <w:tcPr>
            <w:tcW w:w="2190" w:type="dxa"/>
            <w:tcBorders>
              <w:top w:val="nil"/>
              <w:left w:val="nil"/>
              <w:bottom w:val="single" w:sz="8" w:space="0" w:color="B3EFFD"/>
              <w:right w:val="nil"/>
            </w:tcBorders>
            <w:shd w:val="clear" w:color="000000" w:fill="FFFFFF"/>
            <w:noWrap/>
            <w:vAlign w:val="center"/>
            <w:hideMark/>
          </w:tcPr>
          <w:p w14:paraId="311A1102" w14:textId="77777777" w:rsidR="0091058A" w:rsidRPr="00B05B97" w:rsidRDefault="0091058A" w:rsidP="00D661B7">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File Review </w:t>
            </w:r>
          </w:p>
        </w:tc>
        <w:tc>
          <w:tcPr>
            <w:tcW w:w="3510" w:type="dxa"/>
            <w:tcBorders>
              <w:top w:val="nil"/>
              <w:left w:val="nil"/>
              <w:bottom w:val="single" w:sz="8" w:space="0" w:color="B3EFFD"/>
              <w:right w:val="nil"/>
            </w:tcBorders>
            <w:shd w:val="clear" w:color="000000" w:fill="FFFFFF"/>
            <w:noWrap/>
            <w:vAlign w:val="center"/>
            <w:hideMark/>
          </w:tcPr>
          <w:p w14:paraId="500B4CBF" w14:textId="77777777" w:rsidR="0091058A" w:rsidRPr="00B05B97" w:rsidRDefault="0091058A" w:rsidP="00D661B7">
            <w:pPr>
              <w:spacing w:after="0" w:line="240" w:lineRule="auto"/>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Burner Replacement </w:t>
            </w:r>
          </w:p>
        </w:tc>
      </w:tr>
      <w:tr w:rsidR="0091058A" w:rsidRPr="00B05B97" w14:paraId="3C982F2B" w14:textId="77777777" w:rsidTr="00311F6B">
        <w:trPr>
          <w:trHeight w:val="315"/>
        </w:trPr>
        <w:tc>
          <w:tcPr>
            <w:tcW w:w="1580" w:type="dxa"/>
            <w:tcBorders>
              <w:top w:val="nil"/>
              <w:left w:val="nil"/>
              <w:bottom w:val="single" w:sz="8" w:space="0" w:color="B3EFFD"/>
              <w:right w:val="nil"/>
            </w:tcBorders>
            <w:shd w:val="clear" w:color="000000" w:fill="FFFFFF"/>
            <w:noWrap/>
            <w:vAlign w:val="center"/>
            <w:hideMark/>
          </w:tcPr>
          <w:p w14:paraId="069292AD" w14:textId="77777777" w:rsidR="0091058A" w:rsidRPr="00B05B97" w:rsidRDefault="0091058A" w:rsidP="00D661B7">
            <w:pPr>
              <w:spacing w:after="0" w:line="240" w:lineRule="auto"/>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WO-5921741 </w:t>
            </w:r>
          </w:p>
        </w:tc>
        <w:tc>
          <w:tcPr>
            <w:tcW w:w="1480" w:type="dxa"/>
            <w:tcBorders>
              <w:top w:val="nil"/>
              <w:left w:val="nil"/>
              <w:bottom w:val="single" w:sz="8" w:space="0" w:color="B3EFFD"/>
              <w:right w:val="nil"/>
            </w:tcBorders>
            <w:shd w:val="clear" w:color="000000" w:fill="FFFFFF"/>
            <w:noWrap/>
            <w:vAlign w:val="center"/>
            <w:hideMark/>
          </w:tcPr>
          <w:p w14:paraId="4011A2FB" w14:textId="77777777" w:rsidR="0091058A" w:rsidRPr="00B05B97" w:rsidRDefault="0091058A" w:rsidP="00311F6B">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10,269 </w:t>
            </w:r>
          </w:p>
        </w:tc>
        <w:tc>
          <w:tcPr>
            <w:tcW w:w="780" w:type="dxa"/>
            <w:tcBorders>
              <w:top w:val="nil"/>
              <w:left w:val="nil"/>
              <w:bottom w:val="single" w:sz="8" w:space="0" w:color="B3EFFD"/>
              <w:right w:val="nil"/>
            </w:tcBorders>
            <w:shd w:val="clear" w:color="000000" w:fill="FFFFFF"/>
            <w:noWrap/>
            <w:vAlign w:val="center"/>
            <w:hideMark/>
          </w:tcPr>
          <w:p w14:paraId="7FA6507F" w14:textId="77777777" w:rsidR="0091058A" w:rsidRPr="00B05B97" w:rsidRDefault="0091058A" w:rsidP="00311F6B">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3 </w:t>
            </w:r>
          </w:p>
        </w:tc>
        <w:tc>
          <w:tcPr>
            <w:tcW w:w="2190" w:type="dxa"/>
            <w:tcBorders>
              <w:top w:val="nil"/>
              <w:left w:val="nil"/>
              <w:bottom w:val="single" w:sz="8" w:space="0" w:color="B3EFFD"/>
              <w:right w:val="nil"/>
            </w:tcBorders>
            <w:shd w:val="clear" w:color="000000" w:fill="FFFFFF"/>
            <w:noWrap/>
            <w:vAlign w:val="center"/>
            <w:hideMark/>
          </w:tcPr>
          <w:p w14:paraId="2A6B05C2" w14:textId="77777777" w:rsidR="0091058A" w:rsidRPr="00B05B97" w:rsidRDefault="0091058A" w:rsidP="00D661B7">
            <w:pPr>
              <w:spacing w:after="0" w:line="240" w:lineRule="auto"/>
              <w:jc w:val="right"/>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File Review </w:t>
            </w:r>
          </w:p>
        </w:tc>
        <w:tc>
          <w:tcPr>
            <w:tcW w:w="3510" w:type="dxa"/>
            <w:tcBorders>
              <w:top w:val="nil"/>
              <w:left w:val="nil"/>
              <w:bottom w:val="single" w:sz="8" w:space="0" w:color="B3EFFD"/>
              <w:right w:val="nil"/>
            </w:tcBorders>
            <w:shd w:val="clear" w:color="000000" w:fill="FFFFFF"/>
            <w:noWrap/>
            <w:vAlign w:val="center"/>
            <w:hideMark/>
          </w:tcPr>
          <w:p w14:paraId="66C8B36C" w14:textId="77777777" w:rsidR="0091058A" w:rsidRPr="00B05B97" w:rsidRDefault="0091058A" w:rsidP="00D661B7">
            <w:pPr>
              <w:spacing w:after="0" w:line="240" w:lineRule="auto"/>
              <w:rPr>
                <w:rFonts w:ascii="Arial Narrow" w:eastAsia="Times New Roman" w:hAnsi="Arial Narrow" w:cs="Calibri"/>
                <w:color w:val="000000"/>
                <w:sz w:val="20"/>
                <w:szCs w:val="20"/>
                <w:lang w:eastAsia="en-US"/>
              </w:rPr>
            </w:pPr>
            <w:r w:rsidRPr="00B05B97">
              <w:rPr>
                <w:rFonts w:ascii="Arial Narrow" w:eastAsia="Times New Roman" w:hAnsi="Arial Narrow" w:cs="Calibri"/>
                <w:color w:val="000000"/>
                <w:sz w:val="20"/>
                <w:szCs w:val="20"/>
                <w:lang w:eastAsia="en-US"/>
              </w:rPr>
              <w:t xml:space="preserve"> Space Conditioning Controls </w:t>
            </w:r>
          </w:p>
        </w:tc>
      </w:tr>
    </w:tbl>
    <w:p w14:paraId="355664E8" w14:textId="77777777" w:rsidR="0091058A" w:rsidRDefault="0091058A" w:rsidP="0091058A">
      <w:pPr>
        <w:pStyle w:val="TableFigureSourceorNote"/>
      </w:pPr>
      <w:r w:rsidRPr="0058029D">
        <w:t xml:space="preserve">Source: </w:t>
      </w:r>
      <w:r>
        <w:t xml:space="preserve">Evaluation team </w:t>
      </w:r>
      <w:r w:rsidRPr="0058029D">
        <w:t>analysis</w:t>
      </w:r>
      <w:r>
        <w:t>.</w:t>
      </w:r>
    </w:p>
    <w:p w14:paraId="0FA84A08" w14:textId="77777777" w:rsidR="0091058A" w:rsidRDefault="0091058A" w:rsidP="000E5BB6"/>
    <w:p w14:paraId="183C479D" w14:textId="0850CA53" w:rsidR="000E5BB6" w:rsidRDefault="0091058A" w:rsidP="000E5BB6">
      <w:r>
        <w:lastRenderedPageBreak/>
        <w:fldChar w:fldCharType="begin"/>
      </w:r>
      <w:r>
        <w:instrText xml:space="preserve"> REF _Ref227353004 \h </w:instrText>
      </w:r>
      <w:r>
        <w:fldChar w:fldCharType="separate"/>
      </w:r>
      <w:r>
        <w:t xml:space="preserve">Table </w:t>
      </w:r>
      <w:r>
        <w:rPr>
          <w:noProof/>
        </w:rPr>
        <w:t>11</w:t>
      </w:r>
      <w:r>
        <w:fldChar w:fldCharType="end"/>
      </w:r>
      <w:r w:rsidR="000E5BB6">
        <w:t xml:space="preserve"> provides a summary of verification results and </w:t>
      </w:r>
      <w:r w:rsidR="00D412B2">
        <w:t>adjustments</w:t>
      </w:r>
      <w:r w:rsidR="000E5BB6">
        <w:t xml:space="preserve"> for the PGL and NSG sampled Custom projects.</w:t>
      </w:r>
    </w:p>
    <w:p w14:paraId="6D95F7AB" w14:textId="71BEEBC9" w:rsidR="00DF26BB" w:rsidRDefault="0091058A" w:rsidP="006C48C6">
      <w:pPr>
        <w:pStyle w:val="Caption"/>
        <w:spacing w:after="0"/>
      </w:pPr>
      <w:bookmarkStart w:id="76" w:name="_Ref227353004"/>
      <w:bookmarkStart w:id="77" w:name="_Ref227329212"/>
      <w:bookmarkStart w:id="78" w:name="_Toc227571746"/>
      <w:r>
        <w:t xml:space="preserve">Table </w:t>
      </w:r>
      <w:r>
        <w:fldChar w:fldCharType="begin"/>
      </w:r>
      <w:r>
        <w:instrText xml:space="preserve"> SEQ Table \* ARABIC </w:instrText>
      </w:r>
      <w:r>
        <w:fldChar w:fldCharType="separate"/>
      </w:r>
      <w:r>
        <w:rPr>
          <w:noProof/>
        </w:rPr>
        <w:t>11</w:t>
      </w:r>
      <w:r>
        <w:rPr>
          <w:noProof/>
        </w:rPr>
        <w:fldChar w:fldCharType="end"/>
      </w:r>
      <w:bookmarkEnd w:id="76"/>
      <w:r w:rsidRPr="00F7087A">
        <w:t>.</w:t>
      </w:r>
      <w:r>
        <w:t xml:space="preserve"> </w:t>
      </w:r>
      <w:bookmarkEnd w:id="77"/>
      <w:r w:rsidR="00500BCD" w:rsidRPr="00500BCD">
        <w:t>Sample Gross Realization Rates and Summary of Adjustments</w:t>
      </w:r>
      <w:bookmarkEnd w:id="78"/>
    </w:p>
    <w:tbl>
      <w:tblPr>
        <w:tblW w:w="5000" w:type="pct"/>
        <w:tblLook w:val="04A0" w:firstRow="1" w:lastRow="0" w:firstColumn="1" w:lastColumn="0" w:noHBand="0" w:noVBand="1"/>
      </w:tblPr>
      <w:tblGrid>
        <w:gridCol w:w="1619"/>
        <w:gridCol w:w="1891"/>
        <w:gridCol w:w="1531"/>
        <w:gridCol w:w="872"/>
        <w:gridCol w:w="1659"/>
        <w:gridCol w:w="1788"/>
      </w:tblGrid>
      <w:tr w:rsidR="00311F6B" w:rsidRPr="00193580" w14:paraId="3DE92147" w14:textId="77777777" w:rsidTr="00311F6B">
        <w:trPr>
          <w:trHeight w:val="525"/>
        </w:trPr>
        <w:tc>
          <w:tcPr>
            <w:tcW w:w="865" w:type="pct"/>
            <w:tcBorders>
              <w:top w:val="nil"/>
              <w:left w:val="nil"/>
              <w:bottom w:val="single" w:sz="12" w:space="0" w:color="95D600"/>
              <w:right w:val="nil"/>
            </w:tcBorders>
            <w:shd w:val="clear" w:color="000000" w:fill="036479"/>
            <w:vAlign w:val="center"/>
            <w:hideMark/>
          </w:tcPr>
          <w:p w14:paraId="75AA4AC8" w14:textId="77777777" w:rsidR="00311F6B" w:rsidRPr="00193580" w:rsidRDefault="00311F6B" w:rsidP="00193580">
            <w:pPr>
              <w:spacing w:after="0" w:line="240" w:lineRule="auto"/>
              <w:rPr>
                <w:rFonts w:ascii="Arial Narrow" w:eastAsia="Times New Roman" w:hAnsi="Arial Narrow" w:cs="Times New Roman"/>
                <w:b/>
                <w:bCs/>
                <w:color w:val="FFFFFF"/>
                <w:sz w:val="20"/>
                <w:szCs w:val="20"/>
                <w:lang w:eastAsia="en-US"/>
              </w:rPr>
            </w:pPr>
            <w:bookmarkStart w:id="79" w:name="_Hlk501714572"/>
            <w:bookmarkStart w:id="80" w:name="_Toc507870205"/>
            <w:bookmarkStart w:id="81" w:name="_Toc512873036"/>
            <w:r w:rsidRPr="00193580">
              <w:rPr>
                <w:rFonts w:ascii="Arial Narrow" w:eastAsia="Times New Roman" w:hAnsi="Arial Narrow" w:cs="Times New Roman"/>
                <w:b/>
                <w:bCs/>
                <w:color w:val="FFFFFF"/>
                <w:sz w:val="20"/>
                <w:szCs w:val="20"/>
                <w:lang w:eastAsia="en-US"/>
              </w:rPr>
              <w:t>Project ID</w:t>
            </w:r>
          </w:p>
        </w:tc>
        <w:tc>
          <w:tcPr>
            <w:tcW w:w="1010" w:type="pct"/>
            <w:tcBorders>
              <w:top w:val="nil"/>
              <w:left w:val="nil"/>
              <w:bottom w:val="single" w:sz="12" w:space="0" w:color="95D600"/>
              <w:right w:val="nil"/>
            </w:tcBorders>
            <w:shd w:val="clear" w:color="000000" w:fill="036479"/>
            <w:vAlign w:val="center"/>
            <w:hideMark/>
          </w:tcPr>
          <w:p w14:paraId="2103D145" w14:textId="77777777" w:rsidR="00311F6B" w:rsidRPr="00193580" w:rsidRDefault="00311F6B" w:rsidP="00193580">
            <w:pPr>
              <w:spacing w:after="0" w:line="240" w:lineRule="auto"/>
              <w:rPr>
                <w:rFonts w:ascii="Arial Narrow" w:eastAsia="Times New Roman" w:hAnsi="Arial Narrow" w:cs="Times New Roman"/>
                <w:b/>
                <w:bCs/>
                <w:color w:val="FFFFFF"/>
                <w:sz w:val="20"/>
                <w:szCs w:val="20"/>
                <w:lang w:eastAsia="en-US"/>
              </w:rPr>
            </w:pPr>
            <w:r w:rsidRPr="00193580">
              <w:rPr>
                <w:rFonts w:ascii="Arial Narrow" w:eastAsia="Times New Roman" w:hAnsi="Arial Narrow" w:cs="Times New Roman"/>
                <w:b/>
                <w:bCs/>
                <w:color w:val="FFFFFF"/>
                <w:sz w:val="20"/>
                <w:szCs w:val="20"/>
                <w:lang w:eastAsia="en-US"/>
              </w:rPr>
              <w:t xml:space="preserve">Measure </w:t>
            </w:r>
          </w:p>
        </w:tc>
        <w:tc>
          <w:tcPr>
            <w:tcW w:w="818" w:type="pct"/>
            <w:tcBorders>
              <w:top w:val="nil"/>
              <w:left w:val="nil"/>
              <w:bottom w:val="single" w:sz="12" w:space="0" w:color="95D600"/>
              <w:right w:val="nil"/>
            </w:tcBorders>
            <w:shd w:val="clear" w:color="000000" w:fill="036479"/>
            <w:vAlign w:val="center"/>
            <w:hideMark/>
          </w:tcPr>
          <w:p w14:paraId="2A800C39" w14:textId="77777777" w:rsidR="00311F6B" w:rsidRPr="00193580" w:rsidRDefault="00311F6B" w:rsidP="00193580">
            <w:pPr>
              <w:spacing w:after="0" w:line="240" w:lineRule="auto"/>
              <w:rPr>
                <w:rFonts w:ascii="Arial Narrow" w:eastAsia="Times New Roman" w:hAnsi="Arial Narrow" w:cs="Times New Roman"/>
                <w:b/>
                <w:bCs/>
                <w:color w:val="FFFFFF"/>
                <w:sz w:val="20"/>
                <w:szCs w:val="20"/>
                <w:lang w:eastAsia="en-US"/>
              </w:rPr>
            </w:pPr>
            <w:r w:rsidRPr="00193580">
              <w:rPr>
                <w:rFonts w:ascii="Arial Narrow" w:eastAsia="Times New Roman" w:hAnsi="Arial Narrow" w:cs="Times New Roman"/>
                <w:b/>
                <w:bCs/>
                <w:color w:val="FFFFFF"/>
                <w:sz w:val="20"/>
                <w:szCs w:val="20"/>
                <w:lang w:eastAsia="en-US"/>
              </w:rPr>
              <w:t>Program</w:t>
            </w:r>
          </w:p>
        </w:tc>
        <w:tc>
          <w:tcPr>
            <w:tcW w:w="466" w:type="pct"/>
            <w:tcBorders>
              <w:top w:val="nil"/>
              <w:left w:val="nil"/>
              <w:bottom w:val="single" w:sz="12" w:space="0" w:color="95D600"/>
              <w:right w:val="nil"/>
            </w:tcBorders>
            <w:shd w:val="clear" w:color="000000" w:fill="036479"/>
          </w:tcPr>
          <w:p w14:paraId="08E73C74" w14:textId="77777777" w:rsidR="00311F6B" w:rsidRDefault="00311F6B" w:rsidP="00193580">
            <w:pPr>
              <w:spacing w:after="0" w:line="240" w:lineRule="auto"/>
              <w:rPr>
                <w:rFonts w:ascii="Arial Narrow" w:eastAsia="Times New Roman" w:hAnsi="Arial Narrow" w:cs="Times New Roman"/>
                <w:b/>
                <w:bCs/>
                <w:color w:val="FFFFFF"/>
                <w:sz w:val="20"/>
                <w:szCs w:val="20"/>
                <w:lang w:eastAsia="en-US"/>
              </w:rPr>
            </w:pPr>
          </w:p>
          <w:p w14:paraId="76EE890B" w14:textId="4F075266" w:rsidR="00311F6B" w:rsidRPr="00193580" w:rsidRDefault="00311F6B" w:rsidP="00193580">
            <w:pPr>
              <w:spacing w:after="0" w:line="240" w:lineRule="auto"/>
              <w:rPr>
                <w:rFonts w:ascii="Arial Narrow" w:eastAsia="Times New Roman" w:hAnsi="Arial Narrow" w:cs="Times New Roman"/>
                <w:b/>
                <w:bCs/>
                <w:color w:val="FFFFFF"/>
                <w:sz w:val="20"/>
                <w:szCs w:val="20"/>
                <w:lang w:eastAsia="en-US"/>
              </w:rPr>
            </w:pPr>
            <w:r>
              <w:rPr>
                <w:rFonts w:ascii="Arial Narrow" w:eastAsia="Times New Roman" w:hAnsi="Arial Narrow" w:cs="Times New Roman"/>
                <w:b/>
                <w:bCs/>
                <w:color w:val="FFFFFF"/>
                <w:sz w:val="20"/>
                <w:szCs w:val="20"/>
                <w:lang w:eastAsia="en-US"/>
              </w:rPr>
              <w:t>Strata</w:t>
            </w:r>
          </w:p>
        </w:tc>
        <w:tc>
          <w:tcPr>
            <w:tcW w:w="886" w:type="pct"/>
            <w:tcBorders>
              <w:top w:val="nil"/>
              <w:left w:val="nil"/>
              <w:bottom w:val="single" w:sz="12" w:space="0" w:color="95D600"/>
              <w:right w:val="nil"/>
            </w:tcBorders>
            <w:shd w:val="clear" w:color="000000" w:fill="036479"/>
            <w:vAlign w:val="center"/>
            <w:hideMark/>
          </w:tcPr>
          <w:p w14:paraId="0D61BD7A" w14:textId="1A3824F5" w:rsidR="00311F6B" w:rsidRPr="00193580" w:rsidRDefault="00311F6B" w:rsidP="00193580">
            <w:pPr>
              <w:spacing w:after="0" w:line="240" w:lineRule="auto"/>
              <w:rPr>
                <w:rFonts w:ascii="Arial Narrow" w:eastAsia="Times New Roman" w:hAnsi="Arial Narrow" w:cs="Times New Roman"/>
                <w:b/>
                <w:bCs/>
                <w:color w:val="FFFFFF"/>
                <w:sz w:val="20"/>
                <w:szCs w:val="20"/>
                <w:lang w:eastAsia="en-US"/>
              </w:rPr>
            </w:pPr>
            <w:r w:rsidRPr="00193580">
              <w:rPr>
                <w:rFonts w:ascii="Arial Narrow" w:eastAsia="Times New Roman" w:hAnsi="Arial Narrow" w:cs="Times New Roman"/>
                <w:b/>
                <w:bCs/>
                <w:color w:val="FFFFFF"/>
                <w:sz w:val="20"/>
                <w:szCs w:val="20"/>
                <w:lang w:eastAsia="en-US"/>
              </w:rPr>
              <w:t>Realization Rate</w:t>
            </w:r>
          </w:p>
        </w:tc>
        <w:tc>
          <w:tcPr>
            <w:tcW w:w="955" w:type="pct"/>
            <w:tcBorders>
              <w:top w:val="nil"/>
              <w:left w:val="nil"/>
              <w:bottom w:val="single" w:sz="12" w:space="0" w:color="95D600"/>
              <w:right w:val="nil"/>
            </w:tcBorders>
            <w:shd w:val="clear" w:color="000000" w:fill="036479"/>
            <w:vAlign w:val="center"/>
            <w:hideMark/>
          </w:tcPr>
          <w:p w14:paraId="79AEB1D5" w14:textId="00A49F78" w:rsidR="00311F6B" w:rsidRPr="00193580" w:rsidRDefault="00311F6B" w:rsidP="00193580">
            <w:pPr>
              <w:spacing w:after="0" w:line="240" w:lineRule="auto"/>
              <w:rPr>
                <w:rFonts w:ascii="Arial Narrow" w:eastAsia="Times New Roman" w:hAnsi="Arial Narrow" w:cs="Times New Roman"/>
                <w:b/>
                <w:bCs/>
                <w:color w:val="FFFFFF"/>
                <w:sz w:val="20"/>
                <w:szCs w:val="20"/>
                <w:lang w:eastAsia="en-US"/>
              </w:rPr>
            </w:pPr>
            <w:r w:rsidRPr="00193580">
              <w:rPr>
                <w:rFonts w:ascii="Arial Narrow" w:eastAsia="Times New Roman" w:hAnsi="Arial Narrow" w:cs="Times New Roman"/>
                <w:b/>
                <w:bCs/>
                <w:color w:val="FFFFFF"/>
                <w:sz w:val="20"/>
                <w:szCs w:val="20"/>
                <w:lang w:eastAsia="en-US"/>
              </w:rPr>
              <w:t>Comments</w:t>
            </w:r>
          </w:p>
        </w:tc>
      </w:tr>
      <w:tr w:rsidR="00311F6B" w:rsidRPr="00193580" w14:paraId="50C62EC2" w14:textId="77777777" w:rsidTr="00311F6B">
        <w:trPr>
          <w:trHeight w:val="390"/>
        </w:trPr>
        <w:tc>
          <w:tcPr>
            <w:tcW w:w="865" w:type="pct"/>
            <w:tcBorders>
              <w:top w:val="nil"/>
              <w:left w:val="nil"/>
              <w:bottom w:val="single" w:sz="8" w:space="0" w:color="DCDDDE"/>
              <w:right w:val="nil"/>
            </w:tcBorders>
            <w:vAlign w:val="center"/>
            <w:hideMark/>
          </w:tcPr>
          <w:p w14:paraId="33AE8606"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WO-6622742</w:t>
            </w:r>
          </w:p>
        </w:tc>
        <w:tc>
          <w:tcPr>
            <w:tcW w:w="1010" w:type="pct"/>
            <w:tcBorders>
              <w:top w:val="nil"/>
              <w:left w:val="nil"/>
              <w:bottom w:val="single" w:sz="8" w:space="0" w:color="DCDDDE"/>
              <w:right w:val="nil"/>
            </w:tcBorders>
            <w:vAlign w:val="center"/>
            <w:hideMark/>
          </w:tcPr>
          <w:p w14:paraId="495856DE"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 xml:space="preserve">Insulation </w:t>
            </w:r>
          </w:p>
        </w:tc>
        <w:tc>
          <w:tcPr>
            <w:tcW w:w="818" w:type="pct"/>
            <w:tcBorders>
              <w:top w:val="nil"/>
              <w:left w:val="nil"/>
              <w:bottom w:val="single" w:sz="8" w:space="0" w:color="DCDDDE"/>
              <w:right w:val="nil"/>
            </w:tcBorders>
            <w:vAlign w:val="center"/>
            <w:hideMark/>
          </w:tcPr>
          <w:p w14:paraId="5D094F73"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PG C&amp;I Custom</w:t>
            </w:r>
          </w:p>
        </w:tc>
        <w:tc>
          <w:tcPr>
            <w:tcW w:w="466" w:type="pct"/>
            <w:tcBorders>
              <w:top w:val="nil"/>
              <w:left w:val="nil"/>
              <w:bottom w:val="single" w:sz="8" w:space="0" w:color="DCDDDE"/>
              <w:right w:val="nil"/>
            </w:tcBorders>
            <w:vAlign w:val="center"/>
          </w:tcPr>
          <w:p w14:paraId="4C03FD1B" w14:textId="1E208506" w:rsidR="00311F6B" w:rsidRPr="00193580" w:rsidRDefault="00311F6B" w:rsidP="00311F6B">
            <w:pPr>
              <w:spacing w:after="0" w:line="240" w:lineRule="auto"/>
              <w:jc w:val="right"/>
              <w:rPr>
                <w:rFonts w:ascii="Arial Narrow" w:eastAsia="Times New Roman" w:hAnsi="Arial Narrow" w:cs="Times New Roman"/>
                <w:color w:val="000000"/>
                <w:sz w:val="20"/>
                <w:szCs w:val="20"/>
                <w:lang w:eastAsia="en-US"/>
              </w:rPr>
            </w:pPr>
            <w:r w:rsidRPr="00B05B97">
              <w:rPr>
                <w:rFonts w:ascii="Arial Narrow" w:eastAsia="Times New Roman" w:hAnsi="Arial Narrow" w:cs="Calibri"/>
                <w:color w:val="000000"/>
                <w:sz w:val="20"/>
                <w:szCs w:val="20"/>
                <w:lang w:eastAsia="en-US"/>
              </w:rPr>
              <w:t>3</w:t>
            </w:r>
          </w:p>
        </w:tc>
        <w:tc>
          <w:tcPr>
            <w:tcW w:w="886" w:type="pct"/>
            <w:tcBorders>
              <w:top w:val="nil"/>
              <w:left w:val="nil"/>
              <w:bottom w:val="single" w:sz="8" w:space="0" w:color="DCDDDE"/>
              <w:right w:val="nil"/>
            </w:tcBorders>
            <w:vAlign w:val="center"/>
            <w:hideMark/>
          </w:tcPr>
          <w:p w14:paraId="4939CF96" w14:textId="380C541F" w:rsidR="00311F6B" w:rsidRPr="00193580" w:rsidRDefault="00311F6B" w:rsidP="00311F6B">
            <w:pPr>
              <w:spacing w:after="0" w:line="240" w:lineRule="auto"/>
              <w:jc w:val="center"/>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102%</w:t>
            </w:r>
          </w:p>
        </w:tc>
        <w:tc>
          <w:tcPr>
            <w:tcW w:w="955" w:type="pct"/>
            <w:tcBorders>
              <w:top w:val="nil"/>
              <w:left w:val="nil"/>
              <w:bottom w:val="single" w:sz="8" w:space="0" w:color="DCDDDE"/>
              <w:right w:val="nil"/>
            </w:tcBorders>
            <w:vAlign w:val="center"/>
            <w:hideMark/>
          </w:tcPr>
          <w:p w14:paraId="49DD7B0B" w14:textId="7A746926"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Pr>
                <w:rFonts w:ascii="Arial Narrow" w:eastAsia="Times New Roman" w:hAnsi="Arial Narrow" w:cs="Times New Roman"/>
                <w:color w:val="000000"/>
                <w:sz w:val="20"/>
                <w:szCs w:val="20"/>
                <w:lang w:eastAsia="en-US"/>
              </w:rPr>
              <w:t>Boiler efficiency discrepancy</w:t>
            </w:r>
          </w:p>
        </w:tc>
      </w:tr>
      <w:tr w:rsidR="00311F6B" w:rsidRPr="00193580" w14:paraId="7754BAFD" w14:textId="77777777" w:rsidTr="00311F6B">
        <w:trPr>
          <w:trHeight w:val="315"/>
        </w:trPr>
        <w:tc>
          <w:tcPr>
            <w:tcW w:w="865" w:type="pct"/>
            <w:tcBorders>
              <w:top w:val="nil"/>
              <w:left w:val="nil"/>
              <w:bottom w:val="single" w:sz="8" w:space="0" w:color="DCDDDE"/>
              <w:right w:val="nil"/>
            </w:tcBorders>
            <w:vAlign w:val="center"/>
            <w:hideMark/>
          </w:tcPr>
          <w:p w14:paraId="5DFCB98B"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WO-7200348</w:t>
            </w:r>
          </w:p>
        </w:tc>
        <w:tc>
          <w:tcPr>
            <w:tcW w:w="1010" w:type="pct"/>
            <w:tcBorders>
              <w:top w:val="nil"/>
              <w:left w:val="nil"/>
              <w:bottom w:val="single" w:sz="8" w:space="0" w:color="DCDDDE"/>
              <w:right w:val="nil"/>
            </w:tcBorders>
            <w:vAlign w:val="center"/>
            <w:hideMark/>
          </w:tcPr>
          <w:p w14:paraId="4366E702"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Space Conditioning Controls</w:t>
            </w:r>
          </w:p>
        </w:tc>
        <w:tc>
          <w:tcPr>
            <w:tcW w:w="818" w:type="pct"/>
            <w:tcBorders>
              <w:top w:val="nil"/>
              <w:left w:val="nil"/>
              <w:bottom w:val="single" w:sz="8" w:space="0" w:color="DCDDDE"/>
              <w:right w:val="nil"/>
            </w:tcBorders>
            <w:vAlign w:val="center"/>
            <w:hideMark/>
          </w:tcPr>
          <w:p w14:paraId="5DB90593"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PG C&amp;I Custom</w:t>
            </w:r>
          </w:p>
        </w:tc>
        <w:tc>
          <w:tcPr>
            <w:tcW w:w="466" w:type="pct"/>
            <w:tcBorders>
              <w:top w:val="nil"/>
              <w:left w:val="nil"/>
              <w:bottom w:val="single" w:sz="8" w:space="0" w:color="DCDDDE"/>
              <w:right w:val="nil"/>
            </w:tcBorders>
            <w:vAlign w:val="center"/>
          </w:tcPr>
          <w:p w14:paraId="57AA1709" w14:textId="59FE8FC3" w:rsidR="00311F6B" w:rsidRPr="00193580" w:rsidRDefault="00311F6B" w:rsidP="00311F6B">
            <w:pPr>
              <w:spacing w:after="0" w:line="240" w:lineRule="auto"/>
              <w:jc w:val="right"/>
              <w:rPr>
                <w:rFonts w:ascii="Arial Narrow" w:eastAsia="Times New Roman" w:hAnsi="Arial Narrow" w:cs="Times New Roman"/>
                <w:color w:val="000000"/>
                <w:sz w:val="20"/>
                <w:szCs w:val="20"/>
                <w:lang w:eastAsia="en-US"/>
              </w:rPr>
            </w:pPr>
            <w:r w:rsidRPr="00B05B97">
              <w:rPr>
                <w:rFonts w:ascii="Arial Narrow" w:eastAsia="Times New Roman" w:hAnsi="Arial Narrow" w:cs="Calibri"/>
                <w:color w:val="000000"/>
                <w:sz w:val="20"/>
                <w:szCs w:val="20"/>
                <w:lang w:eastAsia="en-US"/>
              </w:rPr>
              <w:t>3</w:t>
            </w:r>
          </w:p>
        </w:tc>
        <w:tc>
          <w:tcPr>
            <w:tcW w:w="886" w:type="pct"/>
            <w:tcBorders>
              <w:top w:val="nil"/>
              <w:left w:val="nil"/>
              <w:bottom w:val="single" w:sz="8" w:space="0" w:color="DCDDDE"/>
              <w:right w:val="nil"/>
            </w:tcBorders>
            <w:vAlign w:val="center"/>
            <w:hideMark/>
          </w:tcPr>
          <w:p w14:paraId="1E17CE0B" w14:textId="5011D876" w:rsidR="00311F6B" w:rsidRPr="00193580" w:rsidRDefault="00311F6B" w:rsidP="00311F6B">
            <w:pPr>
              <w:spacing w:after="0" w:line="240" w:lineRule="auto"/>
              <w:jc w:val="center"/>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100%</w:t>
            </w:r>
          </w:p>
        </w:tc>
        <w:tc>
          <w:tcPr>
            <w:tcW w:w="955" w:type="pct"/>
            <w:tcBorders>
              <w:top w:val="nil"/>
              <w:left w:val="nil"/>
              <w:bottom w:val="single" w:sz="8" w:space="0" w:color="DCDDDE"/>
              <w:right w:val="nil"/>
            </w:tcBorders>
            <w:vAlign w:val="center"/>
            <w:hideMark/>
          </w:tcPr>
          <w:p w14:paraId="12483638"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 </w:t>
            </w:r>
          </w:p>
        </w:tc>
      </w:tr>
      <w:tr w:rsidR="00311F6B" w:rsidRPr="00193580" w14:paraId="2828EBA7" w14:textId="77777777" w:rsidTr="00311F6B">
        <w:trPr>
          <w:trHeight w:val="315"/>
        </w:trPr>
        <w:tc>
          <w:tcPr>
            <w:tcW w:w="865" w:type="pct"/>
            <w:tcBorders>
              <w:top w:val="nil"/>
              <w:left w:val="nil"/>
              <w:bottom w:val="single" w:sz="8" w:space="0" w:color="DCDDDE"/>
              <w:right w:val="nil"/>
            </w:tcBorders>
            <w:vAlign w:val="center"/>
            <w:hideMark/>
          </w:tcPr>
          <w:p w14:paraId="0896620B"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WO-4297224</w:t>
            </w:r>
          </w:p>
        </w:tc>
        <w:tc>
          <w:tcPr>
            <w:tcW w:w="1010" w:type="pct"/>
            <w:tcBorders>
              <w:top w:val="nil"/>
              <w:left w:val="nil"/>
              <w:bottom w:val="single" w:sz="8" w:space="0" w:color="DCDDDE"/>
              <w:right w:val="nil"/>
            </w:tcBorders>
            <w:vAlign w:val="center"/>
            <w:hideMark/>
          </w:tcPr>
          <w:p w14:paraId="0C3BE34A"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Space Conditioning Controls</w:t>
            </w:r>
          </w:p>
        </w:tc>
        <w:tc>
          <w:tcPr>
            <w:tcW w:w="818" w:type="pct"/>
            <w:tcBorders>
              <w:top w:val="nil"/>
              <w:left w:val="nil"/>
              <w:bottom w:val="single" w:sz="8" w:space="0" w:color="DCDDDE"/>
              <w:right w:val="nil"/>
            </w:tcBorders>
            <w:vAlign w:val="center"/>
            <w:hideMark/>
          </w:tcPr>
          <w:p w14:paraId="708B5690"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PG Public Custom</w:t>
            </w:r>
          </w:p>
        </w:tc>
        <w:tc>
          <w:tcPr>
            <w:tcW w:w="466" w:type="pct"/>
            <w:tcBorders>
              <w:top w:val="nil"/>
              <w:left w:val="nil"/>
              <w:bottom w:val="single" w:sz="8" w:space="0" w:color="DCDDDE"/>
              <w:right w:val="nil"/>
            </w:tcBorders>
            <w:vAlign w:val="center"/>
          </w:tcPr>
          <w:p w14:paraId="1AD6FF68" w14:textId="01111B73" w:rsidR="00311F6B" w:rsidRPr="00193580" w:rsidRDefault="00311F6B" w:rsidP="00311F6B">
            <w:pPr>
              <w:spacing w:after="0" w:line="240" w:lineRule="auto"/>
              <w:jc w:val="right"/>
              <w:rPr>
                <w:rFonts w:ascii="Arial Narrow" w:eastAsia="Times New Roman" w:hAnsi="Arial Narrow" w:cs="Times New Roman"/>
                <w:color w:val="000000"/>
                <w:sz w:val="20"/>
                <w:szCs w:val="20"/>
                <w:lang w:eastAsia="en-US"/>
              </w:rPr>
            </w:pPr>
            <w:r w:rsidRPr="00B05B97">
              <w:rPr>
                <w:rFonts w:ascii="Arial Narrow" w:eastAsia="Times New Roman" w:hAnsi="Arial Narrow" w:cs="Calibri"/>
                <w:color w:val="000000"/>
                <w:sz w:val="20"/>
                <w:szCs w:val="20"/>
                <w:lang w:eastAsia="en-US"/>
              </w:rPr>
              <w:t>3</w:t>
            </w:r>
          </w:p>
        </w:tc>
        <w:tc>
          <w:tcPr>
            <w:tcW w:w="886" w:type="pct"/>
            <w:tcBorders>
              <w:top w:val="nil"/>
              <w:left w:val="nil"/>
              <w:bottom w:val="single" w:sz="8" w:space="0" w:color="DCDDDE"/>
              <w:right w:val="nil"/>
            </w:tcBorders>
            <w:vAlign w:val="center"/>
            <w:hideMark/>
          </w:tcPr>
          <w:p w14:paraId="2C84B37F" w14:textId="33428AE3" w:rsidR="00311F6B" w:rsidRPr="00193580" w:rsidRDefault="00311F6B" w:rsidP="00311F6B">
            <w:pPr>
              <w:spacing w:after="0" w:line="240" w:lineRule="auto"/>
              <w:jc w:val="center"/>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100%</w:t>
            </w:r>
          </w:p>
        </w:tc>
        <w:tc>
          <w:tcPr>
            <w:tcW w:w="955" w:type="pct"/>
            <w:tcBorders>
              <w:top w:val="nil"/>
              <w:left w:val="nil"/>
              <w:bottom w:val="single" w:sz="8" w:space="0" w:color="DCDDDE"/>
              <w:right w:val="nil"/>
            </w:tcBorders>
            <w:vAlign w:val="center"/>
            <w:hideMark/>
          </w:tcPr>
          <w:p w14:paraId="79E6D93D"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 </w:t>
            </w:r>
          </w:p>
        </w:tc>
      </w:tr>
      <w:tr w:rsidR="00311F6B" w:rsidRPr="00193580" w14:paraId="0FEA9611" w14:textId="77777777" w:rsidTr="00311F6B">
        <w:trPr>
          <w:trHeight w:val="315"/>
        </w:trPr>
        <w:tc>
          <w:tcPr>
            <w:tcW w:w="865" w:type="pct"/>
            <w:tcBorders>
              <w:top w:val="nil"/>
              <w:left w:val="nil"/>
              <w:bottom w:val="single" w:sz="8" w:space="0" w:color="DCDDDE"/>
              <w:right w:val="nil"/>
            </w:tcBorders>
            <w:vAlign w:val="center"/>
            <w:hideMark/>
          </w:tcPr>
          <w:p w14:paraId="44E52E20"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WO-6781000</w:t>
            </w:r>
          </w:p>
        </w:tc>
        <w:tc>
          <w:tcPr>
            <w:tcW w:w="1010" w:type="pct"/>
            <w:tcBorders>
              <w:top w:val="nil"/>
              <w:left w:val="nil"/>
              <w:bottom w:val="single" w:sz="8" w:space="0" w:color="DCDDDE"/>
              <w:right w:val="nil"/>
            </w:tcBorders>
            <w:vAlign w:val="center"/>
            <w:hideMark/>
          </w:tcPr>
          <w:p w14:paraId="27274DE7"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High Speed Door</w:t>
            </w:r>
          </w:p>
        </w:tc>
        <w:tc>
          <w:tcPr>
            <w:tcW w:w="818" w:type="pct"/>
            <w:tcBorders>
              <w:top w:val="nil"/>
              <w:left w:val="nil"/>
              <w:bottom w:val="single" w:sz="8" w:space="0" w:color="DCDDDE"/>
              <w:right w:val="nil"/>
            </w:tcBorders>
            <w:vAlign w:val="center"/>
            <w:hideMark/>
          </w:tcPr>
          <w:p w14:paraId="29E46D50"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PG Public Custom</w:t>
            </w:r>
          </w:p>
        </w:tc>
        <w:tc>
          <w:tcPr>
            <w:tcW w:w="466" w:type="pct"/>
            <w:tcBorders>
              <w:top w:val="nil"/>
              <w:left w:val="nil"/>
              <w:bottom w:val="single" w:sz="8" w:space="0" w:color="DCDDDE"/>
              <w:right w:val="nil"/>
            </w:tcBorders>
            <w:vAlign w:val="center"/>
          </w:tcPr>
          <w:p w14:paraId="38C2696E" w14:textId="008BCF49" w:rsidR="00311F6B" w:rsidRPr="00193580" w:rsidRDefault="00311F6B" w:rsidP="00311F6B">
            <w:pPr>
              <w:spacing w:after="0" w:line="240" w:lineRule="auto"/>
              <w:jc w:val="right"/>
              <w:rPr>
                <w:rFonts w:ascii="Arial Narrow" w:eastAsia="Times New Roman" w:hAnsi="Arial Narrow" w:cs="Times New Roman"/>
                <w:color w:val="000000"/>
                <w:sz w:val="20"/>
                <w:szCs w:val="20"/>
                <w:lang w:eastAsia="en-US"/>
              </w:rPr>
            </w:pPr>
            <w:r w:rsidRPr="00B05B97">
              <w:rPr>
                <w:rFonts w:ascii="Arial Narrow" w:eastAsia="Times New Roman" w:hAnsi="Arial Narrow" w:cs="Calibri"/>
                <w:color w:val="000000"/>
                <w:sz w:val="20"/>
                <w:szCs w:val="20"/>
                <w:lang w:eastAsia="en-US"/>
              </w:rPr>
              <w:t>3</w:t>
            </w:r>
          </w:p>
        </w:tc>
        <w:tc>
          <w:tcPr>
            <w:tcW w:w="886" w:type="pct"/>
            <w:tcBorders>
              <w:top w:val="nil"/>
              <w:left w:val="nil"/>
              <w:bottom w:val="single" w:sz="8" w:space="0" w:color="DCDDDE"/>
              <w:right w:val="nil"/>
            </w:tcBorders>
            <w:vAlign w:val="center"/>
            <w:hideMark/>
          </w:tcPr>
          <w:p w14:paraId="3B425A19" w14:textId="4511038F" w:rsidR="00311F6B" w:rsidRPr="00193580" w:rsidRDefault="00311F6B" w:rsidP="00311F6B">
            <w:pPr>
              <w:spacing w:after="0" w:line="240" w:lineRule="auto"/>
              <w:jc w:val="center"/>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100%</w:t>
            </w:r>
          </w:p>
        </w:tc>
        <w:tc>
          <w:tcPr>
            <w:tcW w:w="955" w:type="pct"/>
            <w:tcBorders>
              <w:top w:val="nil"/>
              <w:left w:val="nil"/>
              <w:bottom w:val="single" w:sz="8" w:space="0" w:color="DCDDDE"/>
              <w:right w:val="nil"/>
            </w:tcBorders>
            <w:vAlign w:val="center"/>
            <w:hideMark/>
          </w:tcPr>
          <w:p w14:paraId="7B874838"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 </w:t>
            </w:r>
          </w:p>
        </w:tc>
      </w:tr>
      <w:tr w:rsidR="00311F6B" w:rsidRPr="00193580" w14:paraId="00C05B5A" w14:textId="77777777" w:rsidTr="00311F6B">
        <w:trPr>
          <w:trHeight w:val="315"/>
        </w:trPr>
        <w:tc>
          <w:tcPr>
            <w:tcW w:w="865" w:type="pct"/>
            <w:tcBorders>
              <w:top w:val="nil"/>
              <w:left w:val="nil"/>
              <w:bottom w:val="single" w:sz="8" w:space="0" w:color="DCDDDE"/>
              <w:right w:val="nil"/>
            </w:tcBorders>
            <w:vAlign w:val="center"/>
            <w:hideMark/>
          </w:tcPr>
          <w:p w14:paraId="358BB842"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WO-5984069</w:t>
            </w:r>
          </w:p>
        </w:tc>
        <w:tc>
          <w:tcPr>
            <w:tcW w:w="1010" w:type="pct"/>
            <w:tcBorders>
              <w:top w:val="nil"/>
              <w:left w:val="nil"/>
              <w:bottom w:val="single" w:sz="8" w:space="0" w:color="DCDDDE"/>
              <w:right w:val="nil"/>
            </w:tcBorders>
            <w:vAlign w:val="center"/>
            <w:hideMark/>
          </w:tcPr>
          <w:p w14:paraId="4C288AA7"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Waste Heat Recovery</w:t>
            </w:r>
          </w:p>
        </w:tc>
        <w:tc>
          <w:tcPr>
            <w:tcW w:w="818" w:type="pct"/>
            <w:tcBorders>
              <w:top w:val="nil"/>
              <w:left w:val="nil"/>
              <w:bottom w:val="single" w:sz="8" w:space="0" w:color="DCDDDE"/>
              <w:right w:val="nil"/>
            </w:tcBorders>
            <w:vAlign w:val="center"/>
            <w:hideMark/>
          </w:tcPr>
          <w:p w14:paraId="4A5BF7DE"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NSG C&amp;I Custom</w:t>
            </w:r>
          </w:p>
        </w:tc>
        <w:tc>
          <w:tcPr>
            <w:tcW w:w="466" w:type="pct"/>
            <w:tcBorders>
              <w:top w:val="nil"/>
              <w:left w:val="nil"/>
              <w:bottom w:val="single" w:sz="8" w:space="0" w:color="DCDDDE"/>
              <w:right w:val="nil"/>
            </w:tcBorders>
            <w:vAlign w:val="center"/>
          </w:tcPr>
          <w:p w14:paraId="3C30D7F3" w14:textId="0AE2FE44" w:rsidR="00311F6B" w:rsidRPr="00193580" w:rsidRDefault="00311F6B" w:rsidP="00311F6B">
            <w:pPr>
              <w:spacing w:after="0" w:line="240" w:lineRule="auto"/>
              <w:jc w:val="right"/>
              <w:rPr>
                <w:rFonts w:ascii="Arial Narrow" w:eastAsia="Times New Roman" w:hAnsi="Arial Narrow" w:cs="Times New Roman"/>
                <w:color w:val="000000"/>
                <w:sz w:val="20"/>
                <w:szCs w:val="20"/>
                <w:lang w:eastAsia="en-US"/>
              </w:rPr>
            </w:pPr>
            <w:r w:rsidRPr="00B05B97">
              <w:rPr>
                <w:rFonts w:ascii="Arial Narrow" w:eastAsia="Times New Roman" w:hAnsi="Arial Narrow" w:cs="Calibri"/>
                <w:color w:val="000000"/>
                <w:sz w:val="20"/>
                <w:szCs w:val="20"/>
                <w:lang w:eastAsia="en-US"/>
              </w:rPr>
              <w:t>2</w:t>
            </w:r>
          </w:p>
        </w:tc>
        <w:tc>
          <w:tcPr>
            <w:tcW w:w="886" w:type="pct"/>
            <w:tcBorders>
              <w:top w:val="nil"/>
              <w:left w:val="nil"/>
              <w:bottom w:val="single" w:sz="8" w:space="0" w:color="DCDDDE"/>
              <w:right w:val="nil"/>
            </w:tcBorders>
            <w:vAlign w:val="center"/>
            <w:hideMark/>
          </w:tcPr>
          <w:p w14:paraId="4540D943" w14:textId="15536AB1" w:rsidR="00311F6B" w:rsidRPr="00193580" w:rsidRDefault="00311F6B" w:rsidP="00311F6B">
            <w:pPr>
              <w:spacing w:after="0" w:line="240" w:lineRule="auto"/>
              <w:jc w:val="center"/>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144%</w:t>
            </w:r>
          </w:p>
        </w:tc>
        <w:tc>
          <w:tcPr>
            <w:tcW w:w="955" w:type="pct"/>
            <w:tcBorders>
              <w:top w:val="nil"/>
              <w:left w:val="nil"/>
              <w:bottom w:val="single" w:sz="8" w:space="0" w:color="DCDDDE"/>
              <w:right w:val="nil"/>
            </w:tcBorders>
            <w:vAlign w:val="center"/>
            <w:hideMark/>
          </w:tcPr>
          <w:p w14:paraId="63DBC278" w14:textId="5EF2CB3E"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Pr>
                <w:rFonts w:ascii="Arial Narrow" w:eastAsia="Times New Roman" w:hAnsi="Arial Narrow" w:cs="Times New Roman"/>
                <w:color w:val="000000"/>
                <w:sz w:val="20"/>
                <w:szCs w:val="20"/>
                <w:lang w:eastAsia="en-US"/>
              </w:rPr>
              <w:t>TMY3 dataset updated to TMYx</w:t>
            </w:r>
          </w:p>
        </w:tc>
      </w:tr>
      <w:tr w:rsidR="00311F6B" w:rsidRPr="00193580" w14:paraId="259B91DF" w14:textId="77777777" w:rsidTr="00311F6B">
        <w:trPr>
          <w:trHeight w:val="315"/>
        </w:trPr>
        <w:tc>
          <w:tcPr>
            <w:tcW w:w="865" w:type="pct"/>
            <w:tcBorders>
              <w:top w:val="nil"/>
              <w:left w:val="nil"/>
              <w:bottom w:val="single" w:sz="8" w:space="0" w:color="DCDDDE"/>
              <w:right w:val="nil"/>
            </w:tcBorders>
            <w:vAlign w:val="center"/>
            <w:hideMark/>
          </w:tcPr>
          <w:p w14:paraId="6E7D326E"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WO-6149553</w:t>
            </w:r>
          </w:p>
        </w:tc>
        <w:tc>
          <w:tcPr>
            <w:tcW w:w="1010" w:type="pct"/>
            <w:tcBorders>
              <w:top w:val="nil"/>
              <w:left w:val="nil"/>
              <w:bottom w:val="single" w:sz="8" w:space="0" w:color="DCDDDE"/>
              <w:right w:val="nil"/>
            </w:tcBorders>
            <w:vAlign w:val="center"/>
            <w:hideMark/>
          </w:tcPr>
          <w:p w14:paraId="5404A2A4"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Waste Heat Recovery</w:t>
            </w:r>
          </w:p>
        </w:tc>
        <w:tc>
          <w:tcPr>
            <w:tcW w:w="818" w:type="pct"/>
            <w:tcBorders>
              <w:top w:val="nil"/>
              <w:left w:val="nil"/>
              <w:bottom w:val="single" w:sz="8" w:space="0" w:color="DCDDDE"/>
              <w:right w:val="nil"/>
            </w:tcBorders>
            <w:vAlign w:val="center"/>
            <w:hideMark/>
          </w:tcPr>
          <w:p w14:paraId="50E05C8C"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NSG C&amp;I Custom</w:t>
            </w:r>
          </w:p>
        </w:tc>
        <w:tc>
          <w:tcPr>
            <w:tcW w:w="466" w:type="pct"/>
            <w:tcBorders>
              <w:top w:val="nil"/>
              <w:left w:val="nil"/>
              <w:bottom w:val="single" w:sz="8" w:space="0" w:color="DCDDDE"/>
              <w:right w:val="nil"/>
            </w:tcBorders>
            <w:vAlign w:val="center"/>
          </w:tcPr>
          <w:p w14:paraId="069E6E03" w14:textId="7E409E41" w:rsidR="00311F6B" w:rsidRPr="00193580" w:rsidRDefault="00311F6B" w:rsidP="00311F6B">
            <w:pPr>
              <w:spacing w:after="0" w:line="240" w:lineRule="auto"/>
              <w:jc w:val="right"/>
              <w:rPr>
                <w:rFonts w:ascii="Arial Narrow" w:eastAsia="Times New Roman" w:hAnsi="Arial Narrow" w:cs="Times New Roman"/>
                <w:color w:val="000000"/>
                <w:sz w:val="20"/>
                <w:szCs w:val="20"/>
                <w:lang w:eastAsia="en-US"/>
              </w:rPr>
            </w:pPr>
            <w:r w:rsidRPr="00B05B97">
              <w:rPr>
                <w:rFonts w:ascii="Arial Narrow" w:eastAsia="Times New Roman" w:hAnsi="Arial Narrow" w:cs="Calibri"/>
                <w:color w:val="000000"/>
                <w:sz w:val="20"/>
                <w:szCs w:val="20"/>
                <w:lang w:eastAsia="en-US"/>
              </w:rPr>
              <w:t>2</w:t>
            </w:r>
          </w:p>
        </w:tc>
        <w:tc>
          <w:tcPr>
            <w:tcW w:w="886" w:type="pct"/>
            <w:tcBorders>
              <w:top w:val="nil"/>
              <w:left w:val="nil"/>
              <w:bottom w:val="single" w:sz="8" w:space="0" w:color="DCDDDE"/>
              <w:right w:val="nil"/>
            </w:tcBorders>
            <w:vAlign w:val="center"/>
            <w:hideMark/>
          </w:tcPr>
          <w:p w14:paraId="4A4B4113" w14:textId="38D96257" w:rsidR="00311F6B" w:rsidRPr="00193580" w:rsidRDefault="00311F6B" w:rsidP="00311F6B">
            <w:pPr>
              <w:spacing w:after="0" w:line="240" w:lineRule="auto"/>
              <w:jc w:val="center"/>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100%</w:t>
            </w:r>
          </w:p>
        </w:tc>
        <w:tc>
          <w:tcPr>
            <w:tcW w:w="955" w:type="pct"/>
            <w:tcBorders>
              <w:top w:val="nil"/>
              <w:left w:val="nil"/>
              <w:bottom w:val="single" w:sz="8" w:space="0" w:color="DCDDDE"/>
              <w:right w:val="nil"/>
            </w:tcBorders>
            <w:vAlign w:val="center"/>
            <w:hideMark/>
          </w:tcPr>
          <w:p w14:paraId="440C440D"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 </w:t>
            </w:r>
          </w:p>
        </w:tc>
      </w:tr>
      <w:tr w:rsidR="00311F6B" w:rsidRPr="00193580" w14:paraId="4B00F9FD" w14:textId="77777777" w:rsidTr="00311F6B">
        <w:trPr>
          <w:trHeight w:val="315"/>
        </w:trPr>
        <w:tc>
          <w:tcPr>
            <w:tcW w:w="865" w:type="pct"/>
            <w:tcBorders>
              <w:top w:val="nil"/>
              <w:left w:val="nil"/>
              <w:bottom w:val="single" w:sz="8" w:space="0" w:color="DCDDDE"/>
              <w:right w:val="nil"/>
            </w:tcBorders>
            <w:vAlign w:val="center"/>
            <w:hideMark/>
          </w:tcPr>
          <w:p w14:paraId="5C37E81C"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WO-4297269</w:t>
            </w:r>
          </w:p>
        </w:tc>
        <w:tc>
          <w:tcPr>
            <w:tcW w:w="1010" w:type="pct"/>
            <w:tcBorders>
              <w:top w:val="nil"/>
              <w:left w:val="nil"/>
              <w:bottom w:val="single" w:sz="8" w:space="0" w:color="DCDDDE"/>
              <w:right w:val="nil"/>
            </w:tcBorders>
            <w:vAlign w:val="center"/>
            <w:hideMark/>
          </w:tcPr>
          <w:p w14:paraId="67D05AAD"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Boiler Condensate Recovery</w:t>
            </w:r>
          </w:p>
        </w:tc>
        <w:tc>
          <w:tcPr>
            <w:tcW w:w="818" w:type="pct"/>
            <w:tcBorders>
              <w:top w:val="nil"/>
              <w:left w:val="nil"/>
              <w:bottom w:val="single" w:sz="8" w:space="0" w:color="DCDDDE"/>
              <w:right w:val="nil"/>
            </w:tcBorders>
            <w:vAlign w:val="center"/>
            <w:hideMark/>
          </w:tcPr>
          <w:p w14:paraId="3F339D41"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PG C&amp;I Custom</w:t>
            </w:r>
          </w:p>
        </w:tc>
        <w:tc>
          <w:tcPr>
            <w:tcW w:w="466" w:type="pct"/>
            <w:tcBorders>
              <w:top w:val="nil"/>
              <w:left w:val="nil"/>
              <w:bottom w:val="single" w:sz="8" w:space="0" w:color="DCDDDE"/>
              <w:right w:val="nil"/>
            </w:tcBorders>
            <w:vAlign w:val="center"/>
          </w:tcPr>
          <w:p w14:paraId="2046FFE8" w14:textId="0B884789" w:rsidR="00311F6B" w:rsidRPr="00193580" w:rsidRDefault="00311F6B" w:rsidP="00311F6B">
            <w:pPr>
              <w:spacing w:after="0" w:line="240" w:lineRule="auto"/>
              <w:jc w:val="right"/>
              <w:rPr>
                <w:rFonts w:ascii="Arial Narrow" w:eastAsia="Times New Roman" w:hAnsi="Arial Narrow" w:cs="Times New Roman"/>
                <w:color w:val="000000"/>
                <w:sz w:val="20"/>
                <w:szCs w:val="20"/>
                <w:lang w:eastAsia="en-US"/>
              </w:rPr>
            </w:pPr>
            <w:r w:rsidRPr="00B05B97">
              <w:rPr>
                <w:rFonts w:ascii="Arial Narrow" w:eastAsia="Times New Roman" w:hAnsi="Arial Narrow" w:cs="Calibri"/>
                <w:color w:val="000000"/>
                <w:sz w:val="20"/>
                <w:szCs w:val="20"/>
                <w:lang w:eastAsia="en-US"/>
              </w:rPr>
              <w:t>2</w:t>
            </w:r>
          </w:p>
        </w:tc>
        <w:tc>
          <w:tcPr>
            <w:tcW w:w="886" w:type="pct"/>
            <w:tcBorders>
              <w:top w:val="nil"/>
              <w:left w:val="nil"/>
              <w:bottom w:val="single" w:sz="8" w:space="0" w:color="DCDDDE"/>
              <w:right w:val="nil"/>
            </w:tcBorders>
            <w:vAlign w:val="center"/>
            <w:hideMark/>
          </w:tcPr>
          <w:p w14:paraId="3A248A80" w14:textId="06EF2ABB" w:rsidR="00311F6B" w:rsidRPr="00193580" w:rsidRDefault="00311F6B" w:rsidP="00311F6B">
            <w:pPr>
              <w:spacing w:after="0" w:line="240" w:lineRule="auto"/>
              <w:jc w:val="center"/>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91%</w:t>
            </w:r>
          </w:p>
        </w:tc>
        <w:tc>
          <w:tcPr>
            <w:tcW w:w="955" w:type="pct"/>
            <w:tcBorders>
              <w:top w:val="nil"/>
              <w:left w:val="nil"/>
              <w:bottom w:val="single" w:sz="8" w:space="0" w:color="DCDDDE"/>
              <w:right w:val="nil"/>
            </w:tcBorders>
            <w:vAlign w:val="center"/>
            <w:hideMark/>
          </w:tcPr>
          <w:p w14:paraId="26E219B5" w14:textId="236C04C8"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Pr>
                <w:rFonts w:ascii="Arial Narrow" w:eastAsia="Times New Roman" w:hAnsi="Arial Narrow" w:cs="Times New Roman"/>
                <w:color w:val="000000"/>
                <w:sz w:val="20"/>
                <w:szCs w:val="20"/>
                <w:lang w:eastAsia="en-US"/>
              </w:rPr>
              <w:t>Wrong calculation tab used as final savings</w:t>
            </w:r>
          </w:p>
        </w:tc>
      </w:tr>
      <w:tr w:rsidR="00311F6B" w:rsidRPr="00193580" w14:paraId="5F0F2B04" w14:textId="77777777" w:rsidTr="00311F6B">
        <w:trPr>
          <w:trHeight w:val="315"/>
        </w:trPr>
        <w:tc>
          <w:tcPr>
            <w:tcW w:w="865" w:type="pct"/>
            <w:tcBorders>
              <w:top w:val="nil"/>
              <w:left w:val="nil"/>
              <w:bottom w:val="single" w:sz="8" w:space="0" w:color="DCDDDE"/>
              <w:right w:val="nil"/>
            </w:tcBorders>
            <w:vAlign w:val="center"/>
            <w:hideMark/>
          </w:tcPr>
          <w:p w14:paraId="7F833274"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WO-6232126</w:t>
            </w:r>
          </w:p>
        </w:tc>
        <w:tc>
          <w:tcPr>
            <w:tcW w:w="1010" w:type="pct"/>
            <w:tcBorders>
              <w:top w:val="nil"/>
              <w:left w:val="nil"/>
              <w:bottom w:val="single" w:sz="8" w:space="0" w:color="DCDDDE"/>
              <w:right w:val="nil"/>
            </w:tcBorders>
            <w:vAlign w:val="center"/>
            <w:hideMark/>
          </w:tcPr>
          <w:p w14:paraId="67337A48"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 xml:space="preserve">Insulation </w:t>
            </w:r>
          </w:p>
        </w:tc>
        <w:tc>
          <w:tcPr>
            <w:tcW w:w="818" w:type="pct"/>
            <w:tcBorders>
              <w:top w:val="nil"/>
              <w:left w:val="nil"/>
              <w:bottom w:val="single" w:sz="8" w:space="0" w:color="DCDDDE"/>
              <w:right w:val="nil"/>
            </w:tcBorders>
            <w:vAlign w:val="center"/>
            <w:hideMark/>
          </w:tcPr>
          <w:p w14:paraId="3CE71CF5"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PG C&amp;I Custom</w:t>
            </w:r>
          </w:p>
        </w:tc>
        <w:tc>
          <w:tcPr>
            <w:tcW w:w="466" w:type="pct"/>
            <w:tcBorders>
              <w:top w:val="nil"/>
              <w:left w:val="nil"/>
              <w:bottom w:val="single" w:sz="8" w:space="0" w:color="DCDDDE"/>
              <w:right w:val="nil"/>
            </w:tcBorders>
            <w:vAlign w:val="center"/>
          </w:tcPr>
          <w:p w14:paraId="0E0448C2" w14:textId="09E4FE96" w:rsidR="00311F6B" w:rsidRPr="00193580" w:rsidRDefault="00311F6B" w:rsidP="00311F6B">
            <w:pPr>
              <w:spacing w:after="0" w:line="240" w:lineRule="auto"/>
              <w:jc w:val="right"/>
              <w:rPr>
                <w:rFonts w:ascii="Arial Narrow" w:eastAsia="Times New Roman" w:hAnsi="Arial Narrow" w:cs="Times New Roman"/>
                <w:color w:val="000000"/>
                <w:sz w:val="20"/>
                <w:szCs w:val="20"/>
                <w:lang w:eastAsia="en-US"/>
              </w:rPr>
            </w:pPr>
            <w:r w:rsidRPr="00B05B97">
              <w:rPr>
                <w:rFonts w:ascii="Arial Narrow" w:eastAsia="Times New Roman" w:hAnsi="Arial Narrow" w:cs="Calibri"/>
                <w:color w:val="000000"/>
                <w:sz w:val="20"/>
                <w:szCs w:val="20"/>
                <w:lang w:eastAsia="en-US"/>
              </w:rPr>
              <w:t>3</w:t>
            </w:r>
          </w:p>
        </w:tc>
        <w:tc>
          <w:tcPr>
            <w:tcW w:w="886" w:type="pct"/>
            <w:tcBorders>
              <w:top w:val="nil"/>
              <w:left w:val="nil"/>
              <w:bottom w:val="single" w:sz="8" w:space="0" w:color="DCDDDE"/>
              <w:right w:val="nil"/>
            </w:tcBorders>
            <w:vAlign w:val="center"/>
            <w:hideMark/>
          </w:tcPr>
          <w:p w14:paraId="094EC610" w14:textId="5ED4350E" w:rsidR="00311F6B" w:rsidRPr="00193580" w:rsidRDefault="00311F6B" w:rsidP="00311F6B">
            <w:pPr>
              <w:spacing w:after="0" w:line="240" w:lineRule="auto"/>
              <w:jc w:val="center"/>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100%</w:t>
            </w:r>
          </w:p>
        </w:tc>
        <w:tc>
          <w:tcPr>
            <w:tcW w:w="955" w:type="pct"/>
            <w:tcBorders>
              <w:top w:val="nil"/>
              <w:left w:val="nil"/>
              <w:bottom w:val="single" w:sz="8" w:space="0" w:color="DCDDDE"/>
              <w:right w:val="nil"/>
            </w:tcBorders>
            <w:vAlign w:val="center"/>
            <w:hideMark/>
          </w:tcPr>
          <w:p w14:paraId="2E110C3C"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 </w:t>
            </w:r>
          </w:p>
        </w:tc>
      </w:tr>
      <w:tr w:rsidR="00311F6B" w:rsidRPr="00193580" w14:paraId="3BA0317A" w14:textId="77777777" w:rsidTr="00311F6B">
        <w:trPr>
          <w:trHeight w:val="315"/>
        </w:trPr>
        <w:tc>
          <w:tcPr>
            <w:tcW w:w="865" w:type="pct"/>
            <w:tcBorders>
              <w:top w:val="nil"/>
              <w:left w:val="nil"/>
              <w:bottom w:val="single" w:sz="8" w:space="0" w:color="DCDDDE"/>
              <w:right w:val="nil"/>
            </w:tcBorders>
            <w:vAlign w:val="center"/>
            <w:hideMark/>
          </w:tcPr>
          <w:p w14:paraId="63F234C2"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WO-6014800</w:t>
            </w:r>
          </w:p>
        </w:tc>
        <w:tc>
          <w:tcPr>
            <w:tcW w:w="1010" w:type="pct"/>
            <w:tcBorders>
              <w:top w:val="nil"/>
              <w:left w:val="nil"/>
              <w:bottom w:val="single" w:sz="8" w:space="0" w:color="DCDDDE"/>
              <w:right w:val="nil"/>
            </w:tcBorders>
            <w:vAlign w:val="center"/>
            <w:hideMark/>
          </w:tcPr>
          <w:p w14:paraId="5DDEDD6D"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 xml:space="preserve">Insulation </w:t>
            </w:r>
          </w:p>
        </w:tc>
        <w:tc>
          <w:tcPr>
            <w:tcW w:w="818" w:type="pct"/>
            <w:tcBorders>
              <w:top w:val="nil"/>
              <w:left w:val="nil"/>
              <w:bottom w:val="single" w:sz="8" w:space="0" w:color="DCDDDE"/>
              <w:right w:val="nil"/>
            </w:tcBorders>
            <w:vAlign w:val="center"/>
            <w:hideMark/>
          </w:tcPr>
          <w:p w14:paraId="49E18E77"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NSG C&amp;I Custom</w:t>
            </w:r>
          </w:p>
        </w:tc>
        <w:tc>
          <w:tcPr>
            <w:tcW w:w="466" w:type="pct"/>
            <w:tcBorders>
              <w:top w:val="nil"/>
              <w:left w:val="nil"/>
              <w:bottom w:val="single" w:sz="8" w:space="0" w:color="DCDDDE"/>
              <w:right w:val="nil"/>
            </w:tcBorders>
            <w:vAlign w:val="center"/>
          </w:tcPr>
          <w:p w14:paraId="10C14890" w14:textId="064C1F05" w:rsidR="00311F6B" w:rsidRPr="00193580" w:rsidRDefault="00311F6B" w:rsidP="00311F6B">
            <w:pPr>
              <w:spacing w:after="0" w:line="240" w:lineRule="auto"/>
              <w:jc w:val="right"/>
              <w:rPr>
                <w:rFonts w:ascii="Arial Narrow" w:eastAsia="Times New Roman" w:hAnsi="Arial Narrow" w:cs="Times New Roman"/>
                <w:color w:val="000000"/>
                <w:sz w:val="20"/>
                <w:szCs w:val="20"/>
                <w:lang w:eastAsia="en-US"/>
              </w:rPr>
            </w:pPr>
            <w:r w:rsidRPr="00B05B97">
              <w:rPr>
                <w:rFonts w:ascii="Arial Narrow" w:eastAsia="Times New Roman" w:hAnsi="Arial Narrow" w:cs="Calibri"/>
                <w:color w:val="000000"/>
                <w:sz w:val="20"/>
                <w:szCs w:val="20"/>
                <w:lang w:eastAsia="en-US"/>
              </w:rPr>
              <w:t>2</w:t>
            </w:r>
          </w:p>
        </w:tc>
        <w:tc>
          <w:tcPr>
            <w:tcW w:w="886" w:type="pct"/>
            <w:tcBorders>
              <w:top w:val="nil"/>
              <w:left w:val="nil"/>
              <w:bottom w:val="single" w:sz="8" w:space="0" w:color="DCDDDE"/>
              <w:right w:val="nil"/>
            </w:tcBorders>
            <w:vAlign w:val="center"/>
            <w:hideMark/>
          </w:tcPr>
          <w:p w14:paraId="6D234C56" w14:textId="5567F8D1" w:rsidR="00311F6B" w:rsidRPr="00193580" w:rsidRDefault="00311F6B" w:rsidP="00311F6B">
            <w:pPr>
              <w:spacing w:after="0" w:line="240" w:lineRule="auto"/>
              <w:jc w:val="center"/>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100%</w:t>
            </w:r>
          </w:p>
        </w:tc>
        <w:tc>
          <w:tcPr>
            <w:tcW w:w="955" w:type="pct"/>
            <w:tcBorders>
              <w:top w:val="nil"/>
              <w:left w:val="nil"/>
              <w:bottom w:val="single" w:sz="8" w:space="0" w:color="DCDDDE"/>
              <w:right w:val="nil"/>
            </w:tcBorders>
            <w:vAlign w:val="center"/>
            <w:hideMark/>
          </w:tcPr>
          <w:p w14:paraId="7E3468AA"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 </w:t>
            </w:r>
          </w:p>
        </w:tc>
      </w:tr>
      <w:tr w:rsidR="00311F6B" w:rsidRPr="00193580" w14:paraId="03707A33" w14:textId="77777777" w:rsidTr="00311F6B">
        <w:trPr>
          <w:trHeight w:val="315"/>
        </w:trPr>
        <w:tc>
          <w:tcPr>
            <w:tcW w:w="865" w:type="pct"/>
            <w:tcBorders>
              <w:top w:val="nil"/>
              <w:left w:val="nil"/>
              <w:bottom w:val="single" w:sz="8" w:space="0" w:color="DCDDDE"/>
              <w:right w:val="nil"/>
            </w:tcBorders>
            <w:vAlign w:val="center"/>
            <w:hideMark/>
          </w:tcPr>
          <w:p w14:paraId="0B96E892"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WO-7999106</w:t>
            </w:r>
          </w:p>
        </w:tc>
        <w:tc>
          <w:tcPr>
            <w:tcW w:w="1010" w:type="pct"/>
            <w:tcBorders>
              <w:top w:val="nil"/>
              <w:left w:val="nil"/>
              <w:bottom w:val="single" w:sz="8" w:space="0" w:color="DCDDDE"/>
              <w:right w:val="nil"/>
            </w:tcBorders>
            <w:vAlign w:val="center"/>
            <w:hideMark/>
          </w:tcPr>
          <w:p w14:paraId="3764D4F3"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 xml:space="preserve">Insulation </w:t>
            </w:r>
          </w:p>
        </w:tc>
        <w:tc>
          <w:tcPr>
            <w:tcW w:w="818" w:type="pct"/>
            <w:tcBorders>
              <w:top w:val="nil"/>
              <w:left w:val="nil"/>
              <w:bottom w:val="single" w:sz="8" w:space="0" w:color="DCDDDE"/>
              <w:right w:val="nil"/>
            </w:tcBorders>
            <w:vAlign w:val="center"/>
            <w:hideMark/>
          </w:tcPr>
          <w:p w14:paraId="324A32B0"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NSG C&amp;I Custom</w:t>
            </w:r>
          </w:p>
        </w:tc>
        <w:tc>
          <w:tcPr>
            <w:tcW w:w="466" w:type="pct"/>
            <w:tcBorders>
              <w:top w:val="nil"/>
              <w:left w:val="nil"/>
              <w:bottom w:val="single" w:sz="8" w:space="0" w:color="DCDDDE"/>
              <w:right w:val="nil"/>
            </w:tcBorders>
            <w:vAlign w:val="center"/>
          </w:tcPr>
          <w:p w14:paraId="2170EEC5" w14:textId="32F95553" w:rsidR="00311F6B" w:rsidRPr="00193580" w:rsidRDefault="00311F6B" w:rsidP="00311F6B">
            <w:pPr>
              <w:spacing w:after="0" w:line="240" w:lineRule="auto"/>
              <w:jc w:val="right"/>
              <w:rPr>
                <w:rFonts w:ascii="Arial Narrow" w:eastAsia="Times New Roman" w:hAnsi="Arial Narrow" w:cs="Times New Roman"/>
                <w:color w:val="000000"/>
                <w:sz w:val="20"/>
                <w:szCs w:val="20"/>
                <w:lang w:eastAsia="en-US"/>
              </w:rPr>
            </w:pPr>
            <w:r w:rsidRPr="00B05B97">
              <w:rPr>
                <w:rFonts w:ascii="Arial Narrow" w:eastAsia="Times New Roman" w:hAnsi="Arial Narrow" w:cs="Calibri"/>
                <w:color w:val="000000"/>
                <w:sz w:val="20"/>
                <w:szCs w:val="20"/>
                <w:lang w:eastAsia="en-US"/>
              </w:rPr>
              <w:t>2</w:t>
            </w:r>
          </w:p>
        </w:tc>
        <w:tc>
          <w:tcPr>
            <w:tcW w:w="886" w:type="pct"/>
            <w:tcBorders>
              <w:top w:val="nil"/>
              <w:left w:val="nil"/>
              <w:bottom w:val="single" w:sz="8" w:space="0" w:color="DCDDDE"/>
              <w:right w:val="nil"/>
            </w:tcBorders>
            <w:vAlign w:val="center"/>
            <w:hideMark/>
          </w:tcPr>
          <w:p w14:paraId="63875D8E" w14:textId="62097F99" w:rsidR="00311F6B" w:rsidRPr="00193580" w:rsidRDefault="00311F6B" w:rsidP="00311F6B">
            <w:pPr>
              <w:spacing w:after="0" w:line="240" w:lineRule="auto"/>
              <w:jc w:val="center"/>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100%</w:t>
            </w:r>
          </w:p>
        </w:tc>
        <w:tc>
          <w:tcPr>
            <w:tcW w:w="955" w:type="pct"/>
            <w:tcBorders>
              <w:top w:val="nil"/>
              <w:left w:val="nil"/>
              <w:bottom w:val="single" w:sz="8" w:space="0" w:color="DCDDDE"/>
              <w:right w:val="nil"/>
            </w:tcBorders>
            <w:vAlign w:val="center"/>
            <w:hideMark/>
          </w:tcPr>
          <w:p w14:paraId="5B1D05B3"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 </w:t>
            </w:r>
          </w:p>
        </w:tc>
      </w:tr>
      <w:tr w:rsidR="00311F6B" w:rsidRPr="00193580" w14:paraId="2570EB5C" w14:textId="77777777" w:rsidTr="00311F6B">
        <w:trPr>
          <w:trHeight w:val="315"/>
        </w:trPr>
        <w:tc>
          <w:tcPr>
            <w:tcW w:w="865" w:type="pct"/>
            <w:tcBorders>
              <w:top w:val="nil"/>
              <w:left w:val="nil"/>
              <w:bottom w:val="single" w:sz="8" w:space="0" w:color="DCDDDE"/>
              <w:right w:val="nil"/>
            </w:tcBorders>
            <w:vAlign w:val="center"/>
            <w:hideMark/>
          </w:tcPr>
          <w:p w14:paraId="0D0CA5A9"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WO-6961435</w:t>
            </w:r>
          </w:p>
        </w:tc>
        <w:tc>
          <w:tcPr>
            <w:tcW w:w="1010" w:type="pct"/>
            <w:tcBorders>
              <w:top w:val="nil"/>
              <w:left w:val="nil"/>
              <w:bottom w:val="single" w:sz="8" w:space="0" w:color="DCDDDE"/>
              <w:right w:val="nil"/>
            </w:tcBorders>
            <w:vAlign w:val="center"/>
            <w:hideMark/>
          </w:tcPr>
          <w:p w14:paraId="393C0189"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 xml:space="preserve">Insulation </w:t>
            </w:r>
          </w:p>
        </w:tc>
        <w:tc>
          <w:tcPr>
            <w:tcW w:w="818" w:type="pct"/>
            <w:tcBorders>
              <w:top w:val="nil"/>
              <w:left w:val="nil"/>
              <w:bottom w:val="single" w:sz="8" w:space="0" w:color="DCDDDE"/>
              <w:right w:val="nil"/>
            </w:tcBorders>
            <w:vAlign w:val="center"/>
            <w:hideMark/>
          </w:tcPr>
          <w:p w14:paraId="4E13C700"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PG C&amp;I Custom</w:t>
            </w:r>
          </w:p>
        </w:tc>
        <w:tc>
          <w:tcPr>
            <w:tcW w:w="466" w:type="pct"/>
            <w:tcBorders>
              <w:top w:val="nil"/>
              <w:left w:val="nil"/>
              <w:bottom w:val="single" w:sz="8" w:space="0" w:color="DCDDDE"/>
              <w:right w:val="nil"/>
            </w:tcBorders>
            <w:vAlign w:val="center"/>
          </w:tcPr>
          <w:p w14:paraId="73165554" w14:textId="389205E3" w:rsidR="00311F6B" w:rsidRPr="00193580" w:rsidRDefault="00311F6B" w:rsidP="00311F6B">
            <w:pPr>
              <w:spacing w:after="0" w:line="240" w:lineRule="auto"/>
              <w:jc w:val="right"/>
              <w:rPr>
                <w:rFonts w:ascii="Arial Narrow" w:eastAsia="Times New Roman" w:hAnsi="Arial Narrow" w:cs="Times New Roman"/>
                <w:color w:val="000000"/>
                <w:sz w:val="20"/>
                <w:szCs w:val="20"/>
                <w:lang w:eastAsia="en-US"/>
              </w:rPr>
            </w:pPr>
            <w:r w:rsidRPr="00B05B97">
              <w:rPr>
                <w:rFonts w:ascii="Arial Narrow" w:eastAsia="Times New Roman" w:hAnsi="Arial Narrow" w:cs="Calibri"/>
                <w:color w:val="000000"/>
                <w:sz w:val="20"/>
                <w:szCs w:val="20"/>
                <w:lang w:eastAsia="en-US"/>
              </w:rPr>
              <w:t>3</w:t>
            </w:r>
          </w:p>
        </w:tc>
        <w:tc>
          <w:tcPr>
            <w:tcW w:w="886" w:type="pct"/>
            <w:tcBorders>
              <w:top w:val="nil"/>
              <w:left w:val="nil"/>
              <w:bottom w:val="single" w:sz="8" w:space="0" w:color="DCDDDE"/>
              <w:right w:val="nil"/>
            </w:tcBorders>
            <w:vAlign w:val="center"/>
            <w:hideMark/>
          </w:tcPr>
          <w:p w14:paraId="67C629DB" w14:textId="0484BB69" w:rsidR="00311F6B" w:rsidRPr="00193580" w:rsidRDefault="00311F6B" w:rsidP="00311F6B">
            <w:pPr>
              <w:spacing w:after="0" w:line="240" w:lineRule="auto"/>
              <w:jc w:val="center"/>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100%</w:t>
            </w:r>
          </w:p>
        </w:tc>
        <w:tc>
          <w:tcPr>
            <w:tcW w:w="955" w:type="pct"/>
            <w:tcBorders>
              <w:top w:val="nil"/>
              <w:left w:val="nil"/>
              <w:bottom w:val="single" w:sz="8" w:space="0" w:color="DCDDDE"/>
              <w:right w:val="nil"/>
            </w:tcBorders>
            <w:vAlign w:val="center"/>
            <w:hideMark/>
          </w:tcPr>
          <w:p w14:paraId="3840B51D"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 </w:t>
            </w:r>
          </w:p>
        </w:tc>
      </w:tr>
      <w:tr w:rsidR="00311F6B" w:rsidRPr="00193580" w14:paraId="0DAB868B" w14:textId="77777777" w:rsidTr="00311F6B">
        <w:trPr>
          <w:trHeight w:val="315"/>
        </w:trPr>
        <w:tc>
          <w:tcPr>
            <w:tcW w:w="865" w:type="pct"/>
            <w:tcBorders>
              <w:top w:val="nil"/>
              <w:left w:val="nil"/>
              <w:bottom w:val="single" w:sz="8" w:space="0" w:color="DCDDDE"/>
              <w:right w:val="nil"/>
            </w:tcBorders>
            <w:vAlign w:val="center"/>
            <w:hideMark/>
          </w:tcPr>
          <w:p w14:paraId="7801E962"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WO-4911636</w:t>
            </w:r>
          </w:p>
        </w:tc>
        <w:tc>
          <w:tcPr>
            <w:tcW w:w="1010" w:type="pct"/>
            <w:tcBorders>
              <w:top w:val="nil"/>
              <w:left w:val="nil"/>
              <w:bottom w:val="single" w:sz="8" w:space="0" w:color="DCDDDE"/>
              <w:right w:val="nil"/>
            </w:tcBorders>
            <w:vAlign w:val="center"/>
            <w:hideMark/>
          </w:tcPr>
          <w:p w14:paraId="7C6340F2"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Space Conditioning Controls</w:t>
            </w:r>
          </w:p>
        </w:tc>
        <w:tc>
          <w:tcPr>
            <w:tcW w:w="818" w:type="pct"/>
            <w:tcBorders>
              <w:top w:val="nil"/>
              <w:left w:val="nil"/>
              <w:bottom w:val="single" w:sz="8" w:space="0" w:color="DCDDDE"/>
              <w:right w:val="nil"/>
            </w:tcBorders>
            <w:vAlign w:val="center"/>
            <w:hideMark/>
          </w:tcPr>
          <w:p w14:paraId="06BF76EF"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PG Public Custom</w:t>
            </w:r>
          </w:p>
        </w:tc>
        <w:tc>
          <w:tcPr>
            <w:tcW w:w="466" w:type="pct"/>
            <w:tcBorders>
              <w:top w:val="nil"/>
              <w:left w:val="nil"/>
              <w:bottom w:val="single" w:sz="8" w:space="0" w:color="DCDDDE"/>
              <w:right w:val="nil"/>
            </w:tcBorders>
            <w:vAlign w:val="center"/>
          </w:tcPr>
          <w:p w14:paraId="7FC5F06B" w14:textId="611CCF85" w:rsidR="00311F6B" w:rsidRPr="00193580" w:rsidRDefault="00311F6B" w:rsidP="00311F6B">
            <w:pPr>
              <w:spacing w:after="0" w:line="240" w:lineRule="auto"/>
              <w:jc w:val="right"/>
              <w:rPr>
                <w:rFonts w:ascii="Arial Narrow" w:eastAsia="Times New Roman" w:hAnsi="Arial Narrow" w:cs="Times New Roman"/>
                <w:color w:val="000000"/>
                <w:sz w:val="20"/>
                <w:szCs w:val="20"/>
                <w:lang w:eastAsia="en-US"/>
              </w:rPr>
            </w:pPr>
            <w:r w:rsidRPr="00B05B97">
              <w:rPr>
                <w:rFonts w:ascii="Arial Narrow" w:eastAsia="Times New Roman" w:hAnsi="Arial Narrow" w:cs="Calibri"/>
                <w:color w:val="000000"/>
                <w:sz w:val="20"/>
                <w:szCs w:val="20"/>
                <w:lang w:eastAsia="en-US"/>
              </w:rPr>
              <w:t>3</w:t>
            </w:r>
          </w:p>
        </w:tc>
        <w:tc>
          <w:tcPr>
            <w:tcW w:w="886" w:type="pct"/>
            <w:tcBorders>
              <w:top w:val="nil"/>
              <w:left w:val="nil"/>
              <w:bottom w:val="single" w:sz="8" w:space="0" w:color="DCDDDE"/>
              <w:right w:val="nil"/>
            </w:tcBorders>
            <w:vAlign w:val="center"/>
            <w:hideMark/>
          </w:tcPr>
          <w:p w14:paraId="7A425B67" w14:textId="3AD45B78" w:rsidR="00311F6B" w:rsidRPr="00193580" w:rsidRDefault="00311F6B" w:rsidP="00311F6B">
            <w:pPr>
              <w:spacing w:after="0" w:line="240" w:lineRule="auto"/>
              <w:jc w:val="center"/>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100%</w:t>
            </w:r>
          </w:p>
        </w:tc>
        <w:tc>
          <w:tcPr>
            <w:tcW w:w="955" w:type="pct"/>
            <w:tcBorders>
              <w:top w:val="nil"/>
              <w:left w:val="nil"/>
              <w:bottom w:val="single" w:sz="8" w:space="0" w:color="DCDDDE"/>
              <w:right w:val="nil"/>
            </w:tcBorders>
            <w:vAlign w:val="center"/>
            <w:hideMark/>
          </w:tcPr>
          <w:p w14:paraId="5EB9818A"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 </w:t>
            </w:r>
          </w:p>
        </w:tc>
      </w:tr>
      <w:tr w:rsidR="00311F6B" w:rsidRPr="00193580" w14:paraId="094779C3" w14:textId="77777777" w:rsidTr="00311F6B">
        <w:trPr>
          <w:trHeight w:val="315"/>
        </w:trPr>
        <w:tc>
          <w:tcPr>
            <w:tcW w:w="865" w:type="pct"/>
            <w:tcBorders>
              <w:top w:val="nil"/>
              <w:left w:val="nil"/>
              <w:bottom w:val="single" w:sz="8" w:space="0" w:color="DCDDDE"/>
              <w:right w:val="nil"/>
            </w:tcBorders>
            <w:vAlign w:val="center"/>
            <w:hideMark/>
          </w:tcPr>
          <w:p w14:paraId="08553C32"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WO-5887462</w:t>
            </w:r>
          </w:p>
        </w:tc>
        <w:tc>
          <w:tcPr>
            <w:tcW w:w="1010" w:type="pct"/>
            <w:tcBorders>
              <w:top w:val="nil"/>
              <w:left w:val="nil"/>
              <w:bottom w:val="single" w:sz="8" w:space="0" w:color="DCDDDE"/>
              <w:right w:val="nil"/>
            </w:tcBorders>
            <w:vAlign w:val="center"/>
            <w:hideMark/>
          </w:tcPr>
          <w:p w14:paraId="48F2F865"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Steam Chest Leak Replacement</w:t>
            </w:r>
          </w:p>
        </w:tc>
        <w:tc>
          <w:tcPr>
            <w:tcW w:w="818" w:type="pct"/>
            <w:tcBorders>
              <w:top w:val="nil"/>
              <w:left w:val="nil"/>
              <w:bottom w:val="single" w:sz="8" w:space="0" w:color="DCDDDE"/>
              <w:right w:val="nil"/>
            </w:tcBorders>
            <w:vAlign w:val="center"/>
            <w:hideMark/>
          </w:tcPr>
          <w:p w14:paraId="2C30174E"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NSG C&amp;I Custom</w:t>
            </w:r>
          </w:p>
        </w:tc>
        <w:tc>
          <w:tcPr>
            <w:tcW w:w="466" w:type="pct"/>
            <w:tcBorders>
              <w:top w:val="nil"/>
              <w:left w:val="nil"/>
              <w:bottom w:val="single" w:sz="8" w:space="0" w:color="DCDDDE"/>
              <w:right w:val="nil"/>
            </w:tcBorders>
            <w:vAlign w:val="center"/>
          </w:tcPr>
          <w:p w14:paraId="47AE09AF" w14:textId="492B5E8E" w:rsidR="00311F6B" w:rsidRPr="00193580" w:rsidRDefault="00311F6B" w:rsidP="00311F6B">
            <w:pPr>
              <w:spacing w:after="0" w:line="240" w:lineRule="auto"/>
              <w:jc w:val="right"/>
              <w:rPr>
                <w:rFonts w:ascii="Arial Narrow" w:eastAsia="Times New Roman" w:hAnsi="Arial Narrow" w:cs="Times New Roman"/>
                <w:color w:val="000000"/>
                <w:sz w:val="20"/>
                <w:szCs w:val="20"/>
                <w:lang w:eastAsia="en-US"/>
              </w:rPr>
            </w:pPr>
            <w:r w:rsidRPr="00B05B97">
              <w:rPr>
                <w:rFonts w:ascii="Arial Narrow" w:eastAsia="Times New Roman" w:hAnsi="Arial Narrow" w:cs="Calibri"/>
                <w:color w:val="000000"/>
                <w:sz w:val="20"/>
                <w:szCs w:val="20"/>
                <w:lang w:eastAsia="en-US"/>
              </w:rPr>
              <w:t>1</w:t>
            </w:r>
          </w:p>
        </w:tc>
        <w:tc>
          <w:tcPr>
            <w:tcW w:w="886" w:type="pct"/>
            <w:tcBorders>
              <w:top w:val="nil"/>
              <w:left w:val="nil"/>
              <w:bottom w:val="single" w:sz="8" w:space="0" w:color="DCDDDE"/>
              <w:right w:val="nil"/>
            </w:tcBorders>
            <w:vAlign w:val="center"/>
            <w:hideMark/>
          </w:tcPr>
          <w:p w14:paraId="4BFAD24B" w14:textId="67A5334D" w:rsidR="00311F6B" w:rsidRPr="00193580" w:rsidRDefault="00311F6B" w:rsidP="00311F6B">
            <w:pPr>
              <w:spacing w:after="0" w:line="240" w:lineRule="auto"/>
              <w:jc w:val="center"/>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100%</w:t>
            </w:r>
          </w:p>
        </w:tc>
        <w:tc>
          <w:tcPr>
            <w:tcW w:w="955" w:type="pct"/>
            <w:tcBorders>
              <w:top w:val="nil"/>
              <w:left w:val="nil"/>
              <w:bottom w:val="single" w:sz="8" w:space="0" w:color="DCDDDE"/>
              <w:right w:val="nil"/>
            </w:tcBorders>
            <w:vAlign w:val="center"/>
            <w:hideMark/>
          </w:tcPr>
          <w:p w14:paraId="7062619B"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 </w:t>
            </w:r>
          </w:p>
        </w:tc>
      </w:tr>
      <w:tr w:rsidR="00311F6B" w:rsidRPr="00193580" w14:paraId="54CBEB94" w14:textId="77777777" w:rsidTr="00311F6B">
        <w:trPr>
          <w:trHeight w:val="315"/>
        </w:trPr>
        <w:tc>
          <w:tcPr>
            <w:tcW w:w="865" w:type="pct"/>
            <w:tcBorders>
              <w:top w:val="nil"/>
              <w:left w:val="nil"/>
              <w:bottom w:val="single" w:sz="8" w:space="0" w:color="DCDDDE"/>
              <w:right w:val="nil"/>
            </w:tcBorders>
            <w:vAlign w:val="center"/>
            <w:hideMark/>
          </w:tcPr>
          <w:p w14:paraId="1616EA76"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WO-4514894</w:t>
            </w:r>
          </w:p>
        </w:tc>
        <w:tc>
          <w:tcPr>
            <w:tcW w:w="1010" w:type="pct"/>
            <w:tcBorders>
              <w:top w:val="nil"/>
              <w:left w:val="nil"/>
              <w:bottom w:val="single" w:sz="8" w:space="0" w:color="DCDDDE"/>
              <w:right w:val="nil"/>
            </w:tcBorders>
            <w:vAlign w:val="center"/>
            <w:hideMark/>
          </w:tcPr>
          <w:p w14:paraId="082D6253"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Burner Replacement</w:t>
            </w:r>
          </w:p>
        </w:tc>
        <w:tc>
          <w:tcPr>
            <w:tcW w:w="818" w:type="pct"/>
            <w:tcBorders>
              <w:top w:val="nil"/>
              <w:left w:val="nil"/>
              <w:bottom w:val="single" w:sz="8" w:space="0" w:color="DCDDDE"/>
              <w:right w:val="nil"/>
            </w:tcBorders>
            <w:vAlign w:val="center"/>
            <w:hideMark/>
          </w:tcPr>
          <w:p w14:paraId="5021B922"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PG C&amp;I Custom</w:t>
            </w:r>
          </w:p>
        </w:tc>
        <w:tc>
          <w:tcPr>
            <w:tcW w:w="466" w:type="pct"/>
            <w:tcBorders>
              <w:top w:val="nil"/>
              <w:left w:val="nil"/>
              <w:bottom w:val="single" w:sz="8" w:space="0" w:color="DCDDDE"/>
              <w:right w:val="nil"/>
            </w:tcBorders>
            <w:vAlign w:val="center"/>
          </w:tcPr>
          <w:p w14:paraId="3E3FE524" w14:textId="2373F466" w:rsidR="00311F6B" w:rsidRPr="00193580" w:rsidRDefault="00311F6B" w:rsidP="00311F6B">
            <w:pPr>
              <w:spacing w:after="0" w:line="240" w:lineRule="auto"/>
              <w:jc w:val="right"/>
              <w:rPr>
                <w:rFonts w:ascii="Arial Narrow" w:eastAsia="Times New Roman" w:hAnsi="Arial Narrow" w:cs="Times New Roman"/>
                <w:color w:val="000000"/>
                <w:sz w:val="20"/>
                <w:szCs w:val="20"/>
                <w:lang w:eastAsia="en-US"/>
              </w:rPr>
            </w:pPr>
            <w:r w:rsidRPr="00B05B97">
              <w:rPr>
                <w:rFonts w:ascii="Arial Narrow" w:eastAsia="Times New Roman" w:hAnsi="Arial Narrow" w:cs="Calibri"/>
                <w:color w:val="000000"/>
                <w:sz w:val="20"/>
                <w:szCs w:val="20"/>
                <w:lang w:eastAsia="en-US"/>
              </w:rPr>
              <w:t>3</w:t>
            </w:r>
          </w:p>
        </w:tc>
        <w:tc>
          <w:tcPr>
            <w:tcW w:w="886" w:type="pct"/>
            <w:tcBorders>
              <w:top w:val="nil"/>
              <w:left w:val="nil"/>
              <w:bottom w:val="single" w:sz="8" w:space="0" w:color="DCDDDE"/>
              <w:right w:val="nil"/>
            </w:tcBorders>
            <w:vAlign w:val="center"/>
            <w:hideMark/>
          </w:tcPr>
          <w:p w14:paraId="38C822EC" w14:textId="7AB649F3" w:rsidR="00311F6B" w:rsidRPr="00193580" w:rsidRDefault="00311F6B" w:rsidP="00311F6B">
            <w:pPr>
              <w:spacing w:after="0" w:line="240" w:lineRule="auto"/>
              <w:jc w:val="center"/>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112%</w:t>
            </w:r>
          </w:p>
        </w:tc>
        <w:tc>
          <w:tcPr>
            <w:tcW w:w="955" w:type="pct"/>
            <w:tcBorders>
              <w:top w:val="nil"/>
              <w:left w:val="nil"/>
              <w:bottom w:val="single" w:sz="8" w:space="0" w:color="DCDDDE"/>
              <w:right w:val="nil"/>
            </w:tcBorders>
            <w:vAlign w:val="center"/>
            <w:hideMark/>
          </w:tcPr>
          <w:p w14:paraId="70F07BD7" w14:textId="02003EC8"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Pr>
                <w:rFonts w:ascii="Arial Narrow" w:eastAsia="Times New Roman" w:hAnsi="Arial Narrow" w:cs="Times New Roman"/>
                <w:color w:val="000000"/>
                <w:sz w:val="20"/>
                <w:szCs w:val="20"/>
                <w:lang w:eastAsia="en-US"/>
              </w:rPr>
              <w:t>Billing analysis</w:t>
            </w:r>
          </w:p>
        </w:tc>
      </w:tr>
      <w:tr w:rsidR="00311F6B" w:rsidRPr="00193580" w14:paraId="275697C4" w14:textId="77777777" w:rsidTr="00311F6B">
        <w:trPr>
          <w:trHeight w:val="315"/>
        </w:trPr>
        <w:tc>
          <w:tcPr>
            <w:tcW w:w="865" w:type="pct"/>
            <w:tcBorders>
              <w:top w:val="nil"/>
              <w:left w:val="nil"/>
              <w:bottom w:val="single" w:sz="8" w:space="0" w:color="DCDDDE"/>
              <w:right w:val="nil"/>
            </w:tcBorders>
            <w:vAlign w:val="center"/>
            <w:hideMark/>
          </w:tcPr>
          <w:p w14:paraId="2E196C00"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WO-5921741</w:t>
            </w:r>
          </w:p>
        </w:tc>
        <w:tc>
          <w:tcPr>
            <w:tcW w:w="1010" w:type="pct"/>
            <w:tcBorders>
              <w:top w:val="nil"/>
              <w:left w:val="nil"/>
              <w:bottom w:val="single" w:sz="8" w:space="0" w:color="DCDDDE"/>
              <w:right w:val="nil"/>
            </w:tcBorders>
            <w:vAlign w:val="center"/>
            <w:hideMark/>
          </w:tcPr>
          <w:p w14:paraId="205110AC"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Space Conditioning Controls</w:t>
            </w:r>
          </w:p>
        </w:tc>
        <w:tc>
          <w:tcPr>
            <w:tcW w:w="818" w:type="pct"/>
            <w:tcBorders>
              <w:top w:val="nil"/>
              <w:left w:val="nil"/>
              <w:bottom w:val="single" w:sz="8" w:space="0" w:color="DCDDDE"/>
              <w:right w:val="nil"/>
            </w:tcBorders>
            <w:vAlign w:val="center"/>
            <w:hideMark/>
          </w:tcPr>
          <w:p w14:paraId="60F953B3" w14:textId="77777777"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PG Public Custom</w:t>
            </w:r>
          </w:p>
        </w:tc>
        <w:tc>
          <w:tcPr>
            <w:tcW w:w="466" w:type="pct"/>
            <w:tcBorders>
              <w:top w:val="nil"/>
              <w:left w:val="nil"/>
              <w:bottom w:val="single" w:sz="8" w:space="0" w:color="DCDDDE"/>
              <w:right w:val="nil"/>
            </w:tcBorders>
            <w:vAlign w:val="center"/>
          </w:tcPr>
          <w:p w14:paraId="0BA82E69" w14:textId="19E22792" w:rsidR="00311F6B" w:rsidRPr="00193580" w:rsidRDefault="00311F6B" w:rsidP="00311F6B">
            <w:pPr>
              <w:spacing w:after="0" w:line="240" w:lineRule="auto"/>
              <w:jc w:val="right"/>
              <w:rPr>
                <w:rFonts w:ascii="Arial Narrow" w:eastAsia="Times New Roman" w:hAnsi="Arial Narrow" w:cs="Times New Roman"/>
                <w:color w:val="000000"/>
                <w:sz w:val="20"/>
                <w:szCs w:val="20"/>
                <w:lang w:eastAsia="en-US"/>
              </w:rPr>
            </w:pPr>
            <w:r w:rsidRPr="00B05B97">
              <w:rPr>
                <w:rFonts w:ascii="Arial Narrow" w:eastAsia="Times New Roman" w:hAnsi="Arial Narrow" w:cs="Calibri"/>
                <w:color w:val="000000"/>
                <w:sz w:val="20"/>
                <w:szCs w:val="20"/>
                <w:lang w:eastAsia="en-US"/>
              </w:rPr>
              <w:t>3</w:t>
            </w:r>
          </w:p>
        </w:tc>
        <w:tc>
          <w:tcPr>
            <w:tcW w:w="886" w:type="pct"/>
            <w:tcBorders>
              <w:top w:val="nil"/>
              <w:left w:val="nil"/>
              <w:bottom w:val="single" w:sz="8" w:space="0" w:color="DCDDDE"/>
              <w:right w:val="nil"/>
            </w:tcBorders>
            <w:vAlign w:val="center"/>
            <w:hideMark/>
          </w:tcPr>
          <w:p w14:paraId="580CE33A" w14:textId="34466547" w:rsidR="00311F6B" w:rsidRPr="00193580" w:rsidRDefault="00311F6B" w:rsidP="00311F6B">
            <w:pPr>
              <w:spacing w:after="0" w:line="240" w:lineRule="auto"/>
              <w:jc w:val="center"/>
              <w:rPr>
                <w:rFonts w:ascii="Arial Narrow" w:eastAsia="Times New Roman" w:hAnsi="Arial Narrow" w:cs="Times New Roman"/>
                <w:color w:val="000000"/>
                <w:sz w:val="20"/>
                <w:szCs w:val="20"/>
                <w:lang w:eastAsia="en-US"/>
              </w:rPr>
            </w:pPr>
            <w:r w:rsidRPr="00193580">
              <w:rPr>
                <w:rFonts w:ascii="Arial Narrow" w:eastAsia="Times New Roman" w:hAnsi="Arial Narrow" w:cs="Times New Roman"/>
                <w:color w:val="000000"/>
                <w:sz w:val="20"/>
                <w:szCs w:val="20"/>
                <w:lang w:eastAsia="en-US"/>
              </w:rPr>
              <w:t>188%</w:t>
            </w:r>
          </w:p>
        </w:tc>
        <w:tc>
          <w:tcPr>
            <w:tcW w:w="955" w:type="pct"/>
            <w:tcBorders>
              <w:top w:val="nil"/>
              <w:left w:val="nil"/>
              <w:bottom w:val="single" w:sz="8" w:space="0" w:color="DCDDDE"/>
              <w:right w:val="nil"/>
            </w:tcBorders>
            <w:vAlign w:val="center"/>
            <w:hideMark/>
          </w:tcPr>
          <w:p w14:paraId="017602D0" w14:textId="5E753521" w:rsidR="00311F6B" w:rsidRPr="00193580" w:rsidRDefault="00311F6B" w:rsidP="00311F6B">
            <w:pPr>
              <w:spacing w:after="0" w:line="240" w:lineRule="auto"/>
              <w:rPr>
                <w:rFonts w:ascii="Arial Narrow" w:eastAsia="Times New Roman" w:hAnsi="Arial Narrow" w:cs="Times New Roman"/>
                <w:color w:val="000000"/>
                <w:sz w:val="20"/>
                <w:szCs w:val="20"/>
                <w:lang w:eastAsia="en-US"/>
              </w:rPr>
            </w:pPr>
            <w:r>
              <w:rPr>
                <w:rFonts w:ascii="Arial Narrow" w:eastAsia="Times New Roman" w:hAnsi="Arial Narrow" w:cs="Times New Roman"/>
                <w:color w:val="000000"/>
                <w:sz w:val="20"/>
                <w:szCs w:val="20"/>
                <w:lang w:eastAsia="en-US"/>
              </w:rPr>
              <w:t>Billing analysis and usage of TMYx dataset</w:t>
            </w:r>
          </w:p>
        </w:tc>
      </w:tr>
    </w:tbl>
    <w:p w14:paraId="3ECD840E" w14:textId="77777777" w:rsidR="00DC7AF1" w:rsidRDefault="00DC7AF1" w:rsidP="00DC7AF1">
      <w:pPr>
        <w:pStyle w:val="TableFigureSourceorNote"/>
      </w:pPr>
      <w:r w:rsidRPr="0058029D">
        <w:t xml:space="preserve">Source: </w:t>
      </w:r>
      <w:r>
        <w:t xml:space="preserve">Evaluation team </w:t>
      </w:r>
      <w:r w:rsidRPr="0058029D">
        <w:t>analysis</w:t>
      </w:r>
      <w:r>
        <w:t>.</w:t>
      </w:r>
    </w:p>
    <w:p w14:paraId="2D4B5255" w14:textId="4E1747DB" w:rsidR="00DF26BB" w:rsidRDefault="00DF26BB">
      <w:pPr>
        <w:pStyle w:val="Instructions"/>
      </w:pPr>
    </w:p>
    <w:p w14:paraId="64E5CF88" w14:textId="77777777" w:rsidR="00DF26BB" w:rsidRPr="00221287" w:rsidRDefault="00DF26BB"/>
    <w:bookmarkEnd w:id="79"/>
    <w:p w14:paraId="5B1F12B0" w14:textId="77777777" w:rsidR="00FB0682" w:rsidRDefault="00FB0682"/>
    <w:p w14:paraId="23E8ADC8" w14:textId="77777777" w:rsidR="00DF26BB" w:rsidRPr="00F20206" w:rsidRDefault="00DF26BB">
      <w:pPr>
        <w:pStyle w:val="BodyText"/>
        <w:sectPr w:rsidR="00DF26BB" w:rsidRPr="00F20206">
          <w:pgSz w:w="12240" w:h="15840" w:code="1"/>
          <w:pgMar w:top="1440" w:right="1440" w:bottom="1440" w:left="1440" w:header="720" w:footer="720" w:gutter="0"/>
          <w:pgNumType w:chapStyle="5"/>
          <w:cols w:space="720"/>
          <w:docGrid w:linePitch="360"/>
        </w:sectPr>
      </w:pPr>
    </w:p>
    <w:p w14:paraId="5F4BEF70" w14:textId="27EE8528" w:rsidR="00DF26BB" w:rsidRPr="00950FDB" w:rsidRDefault="00DF26BB" w:rsidP="00950FDB">
      <w:pPr>
        <w:keepNext/>
        <w:keepLines/>
        <w:spacing w:before="360" w:after="80"/>
        <w:ind w:left="432" w:hanging="432"/>
        <w:outlineLvl w:val="0"/>
        <w:rPr>
          <w:rFonts w:asciiTheme="majorHAnsi" w:eastAsiaTheme="majorEastAsia" w:hAnsiTheme="majorHAnsi" w:cstheme="majorBidi"/>
          <w:color w:val="000000" w:themeColor="text1"/>
          <w:sz w:val="40"/>
          <w:szCs w:val="40"/>
        </w:rPr>
      </w:pPr>
      <w:bookmarkStart w:id="82" w:name="_Toc223474636"/>
      <w:bookmarkStart w:id="83" w:name="_Toc224286392"/>
      <w:bookmarkStart w:id="84" w:name="_Toc224633777"/>
      <w:bookmarkEnd w:id="80"/>
      <w:bookmarkEnd w:id="81"/>
      <w:r w:rsidRPr="00142E0F">
        <w:rPr>
          <w:rFonts w:asciiTheme="majorHAnsi" w:eastAsiaTheme="majorEastAsia" w:hAnsiTheme="majorHAnsi" w:cstheme="majorBidi"/>
          <w:color w:val="000000" w:themeColor="text1"/>
          <w:sz w:val="40"/>
          <w:szCs w:val="40"/>
        </w:rPr>
        <w:lastRenderedPageBreak/>
        <w:t>Appendix B. Program Specific Inputs for the Illinois TRC</w:t>
      </w:r>
      <w:bookmarkEnd w:id="82"/>
      <w:bookmarkEnd w:id="83"/>
      <w:bookmarkEnd w:id="84"/>
    </w:p>
    <w:p w14:paraId="7F2D93B8" w14:textId="68BD52AC" w:rsidR="00DF26BB" w:rsidRPr="00D12853" w:rsidRDefault="00DF26BB">
      <w:r>
        <w:t xml:space="preserve">The </w:t>
      </w:r>
      <w:r w:rsidR="006C48C6">
        <w:fldChar w:fldCharType="begin"/>
      </w:r>
      <w:r w:rsidR="006C48C6">
        <w:instrText xml:space="preserve"> REF _Ref227329301 \h </w:instrText>
      </w:r>
      <w:r w:rsidR="006C48C6">
        <w:fldChar w:fldCharType="separate"/>
      </w:r>
      <w:r w:rsidR="0091058A">
        <w:t xml:space="preserve">Table </w:t>
      </w:r>
      <w:r w:rsidR="0091058A">
        <w:rPr>
          <w:noProof/>
        </w:rPr>
        <w:t>12</w:t>
      </w:r>
      <w:r w:rsidR="006C48C6">
        <w:fldChar w:fldCharType="end"/>
      </w:r>
      <w:r w:rsidR="006C48C6">
        <w:t xml:space="preserve"> and </w:t>
      </w:r>
      <w:r w:rsidR="006C48C6">
        <w:fldChar w:fldCharType="begin"/>
      </w:r>
      <w:r w:rsidR="006C48C6">
        <w:instrText xml:space="preserve"> REF _Ref227329310 \h </w:instrText>
      </w:r>
      <w:r w:rsidR="006C48C6">
        <w:fldChar w:fldCharType="separate"/>
      </w:r>
      <w:r w:rsidR="0091058A">
        <w:t xml:space="preserve">Table </w:t>
      </w:r>
      <w:r w:rsidR="0091058A">
        <w:rPr>
          <w:noProof/>
        </w:rPr>
        <w:t>13</w:t>
      </w:r>
      <w:r w:rsidR="006C48C6">
        <w:fldChar w:fldCharType="end"/>
      </w:r>
      <w:r>
        <w:t xml:space="preserve"> below</w:t>
      </w:r>
      <w:r w:rsidRPr="00D12853">
        <w:t xml:space="preserve"> show the Total Resource Cost (TRC) cost-effectiveness analysis inputs available at the time of </w:t>
      </w:r>
      <w:r>
        <w:t xml:space="preserve">producing </w:t>
      </w:r>
      <w:r w:rsidRPr="00D12853">
        <w:t>this impact evaluation report. Additional required cost data (e.g., measure costs, program level incentive and non-incentive costs) are not included in this table and will be provided to the evaluation team later.</w:t>
      </w:r>
      <w:r>
        <w:t xml:space="preserve"> Guidehouse will include annual and lifetime water savings and greenhouse gas reductions in the end of year summary report.</w:t>
      </w:r>
    </w:p>
    <w:p w14:paraId="2BDC30E2" w14:textId="4CE20310" w:rsidR="00DF26BB" w:rsidRDefault="006C48C6" w:rsidP="00DC7AF1">
      <w:pPr>
        <w:pStyle w:val="Caption"/>
        <w:spacing w:after="0"/>
      </w:pPr>
      <w:bookmarkStart w:id="85" w:name="_Ref227329301"/>
      <w:bookmarkStart w:id="86" w:name="_Ref66787029"/>
      <w:bookmarkStart w:id="87" w:name="_Ref63952142"/>
      <w:bookmarkStart w:id="88" w:name="_Toc367307499"/>
      <w:bookmarkStart w:id="89" w:name="_Toc398541812"/>
      <w:bookmarkStart w:id="90" w:name="_Toc398541925"/>
      <w:bookmarkStart w:id="91" w:name="_Toc398546657"/>
      <w:bookmarkStart w:id="92" w:name="_Toc423009519"/>
      <w:bookmarkStart w:id="93" w:name="_Toc426278637"/>
      <w:bookmarkStart w:id="94" w:name="_Toc63321485"/>
      <w:bookmarkStart w:id="95" w:name="_Toc63961488"/>
      <w:bookmarkStart w:id="96" w:name="Table_B_1"/>
      <w:bookmarkStart w:id="97" w:name="_Toc61360851"/>
      <w:bookmarkStart w:id="98" w:name="_Toc189833653"/>
      <w:bookmarkStart w:id="99" w:name="_Toc227571747"/>
      <w:r>
        <w:t xml:space="preserve">Table </w:t>
      </w:r>
      <w:r>
        <w:fldChar w:fldCharType="begin"/>
      </w:r>
      <w:r>
        <w:instrText xml:space="preserve"> SEQ Table \* ARABIC </w:instrText>
      </w:r>
      <w:r>
        <w:fldChar w:fldCharType="separate"/>
      </w:r>
      <w:r w:rsidR="0091058A">
        <w:rPr>
          <w:noProof/>
        </w:rPr>
        <w:t>12</w:t>
      </w:r>
      <w:r>
        <w:rPr>
          <w:noProof/>
        </w:rPr>
        <w:fldChar w:fldCharType="end"/>
      </w:r>
      <w:bookmarkEnd w:id="85"/>
      <w:r w:rsidRPr="00F7087A">
        <w:t>.</w:t>
      </w:r>
      <w:r>
        <w:t xml:space="preserve"> </w:t>
      </w:r>
      <w:bookmarkEnd w:id="86"/>
      <w:bookmarkEnd w:id="87"/>
      <w:bookmarkEnd w:id="88"/>
      <w:bookmarkEnd w:id="89"/>
      <w:bookmarkEnd w:id="90"/>
      <w:bookmarkEnd w:id="91"/>
      <w:bookmarkEnd w:id="92"/>
      <w:bookmarkEnd w:id="93"/>
      <w:bookmarkEnd w:id="94"/>
      <w:bookmarkEnd w:id="95"/>
      <w:bookmarkEnd w:id="96"/>
      <w:r w:rsidR="00DF26BB">
        <w:t>Verified Cost Effectiveness Inputs</w:t>
      </w:r>
      <w:bookmarkEnd w:id="97"/>
      <w:bookmarkEnd w:id="98"/>
      <w:r w:rsidR="00DF26BB">
        <w:t xml:space="preserve"> - PGL</w:t>
      </w:r>
      <w:bookmarkEnd w:id="99"/>
    </w:p>
    <w:tbl>
      <w:tblPr>
        <w:tblW w:w="5000" w:type="pct"/>
        <w:jc w:val="center"/>
        <w:tblLook w:val="0420" w:firstRow="1" w:lastRow="0" w:firstColumn="0" w:lastColumn="0" w:noHBand="0" w:noVBand="1"/>
      </w:tblPr>
      <w:tblGrid>
        <w:gridCol w:w="1301"/>
        <w:gridCol w:w="969"/>
        <w:gridCol w:w="2229"/>
        <w:gridCol w:w="695"/>
        <w:gridCol w:w="1296"/>
        <w:gridCol w:w="1296"/>
        <w:gridCol w:w="1296"/>
        <w:gridCol w:w="1296"/>
        <w:gridCol w:w="1296"/>
        <w:gridCol w:w="1286"/>
      </w:tblGrid>
      <w:tr w:rsidR="00DC7AF1" w14:paraId="187E27F1" w14:textId="77777777" w:rsidTr="0091058A">
        <w:trPr>
          <w:trHeight w:val="729"/>
          <w:tblHeader/>
          <w:jc w:val="center"/>
        </w:trPr>
        <w:tc>
          <w:tcPr>
            <w:tcW w:w="502"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83498E7"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Category</w:t>
            </w:r>
          </w:p>
        </w:tc>
        <w:tc>
          <w:tcPr>
            <w:tcW w:w="37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4DAC890"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Path</w:t>
            </w:r>
          </w:p>
        </w:tc>
        <w:tc>
          <w:tcPr>
            <w:tcW w:w="86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84CEC7E"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Savings Category</w:t>
            </w:r>
          </w:p>
        </w:tc>
        <w:tc>
          <w:tcPr>
            <w:tcW w:w="268"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CE0C14A"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Units</w:t>
            </w:r>
          </w:p>
        </w:tc>
        <w:tc>
          <w:tcPr>
            <w:tcW w:w="50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563F1A0"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Quantity</w:t>
            </w:r>
          </w:p>
        </w:tc>
        <w:tc>
          <w:tcPr>
            <w:tcW w:w="50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6395461"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Effective Useful Life</w:t>
            </w:r>
          </w:p>
        </w:tc>
        <w:tc>
          <w:tcPr>
            <w:tcW w:w="50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066CB22"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Early Replacement Flag</w:t>
            </w:r>
            <w:r>
              <w:rPr>
                <w:rFonts w:ascii="Aptos Narrow" w:eastAsia="DejaVu Sans" w:hAnsi="DejaVu Sans" w:cs="DejaVu Sans"/>
                <w:color w:val="FFFFFF"/>
                <w:sz w:val="20"/>
                <w:szCs w:val="20"/>
              </w:rPr>
              <w:t>†</w:t>
            </w:r>
          </w:p>
        </w:tc>
        <w:tc>
          <w:tcPr>
            <w:tcW w:w="50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E8D765D"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Savings (Therms)</w:t>
            </w:r>
          </w:p>
        </w:tc>
        <w:tc>
          <w:tcPr>
            <w:tcW w:w="50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40291BC"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Savings (Therms)</w:t>
            </w:r>
          </w:p>
        </w:tc>
        <w:tc>
          <w:tcPr>
            <w:tcW w:w="49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19DA98D"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Net Savings (Therms)</w:t>
            </w:r>
          </w:p>
        </w:tc>
      </w:tr>
      <w:tr w:rsidR="00DC7AF1" w14:paraId="525C1F58" w14:textId="77777777" w:rsidTr="0091058A">
        <w:trPr>
          <w:trHeight w:val="714"/>
          <w:jc w:val="center"/>
        </w:trPr>
        <w:tc>
          <w:tcPr>
            <w:tcW w:w="502" w:type="pct"/>
            <w:vMerge w:val="restart"/>
            <w:tcBorders>
              <w:top w:val="single" w:sz="16" w:space="0" w:color="93D500"/>
              <w:left w:val="none" w:sz="0" w:space="0" w:color="000000"/>
              <w:right w:val="none" w:sz="0" w:space="0" w:color="000000"/>
            </w:tcBorders>
            <w:shd w:val="clear" w:color="auto" w:fill="FFFFFF"/>
            <w:tcMar>
              <w:top w:w="0" w:type="dxa"/>
              <w:left w:w="0" w:type="dxa"/>
              <w:bottom w:w="0" w:type="dxa"/>
              <w:right w:w="0" w:type="dxa"/>
            </w:tcMar>
            <w:vAlign w:val="center"/>
          </w:tcPr>
          <w:p w14:paraId="3ACF185A"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w:t>
            </w:r>
          </w:p>
        </w:tc>
        <w:tc>
          <w:tcPr>
            <w:tcW w:w="374" w:type="pct"/>
            <w:vMerge w:val="restart"/>
            <w:tcBorders>
              <w:top w:val="single" w:sz="16" w:space="0" w:color="93D500"/>
              <w:left w:val="none" w:sz="0" w:space="0" w:color="000000"/>
              <w:right w:val="none" w:sz="0" w:space="0" w:color="000000"/>
            </w:tcBorders>
            <w:shd w:val="clear" w:color="auto" w:fill="FFFFFF"/>
            <w:tcMar>
              <w:top w:w="0" w:type="dxa"/>
              <w:left w:w="0" w:type="dxa"/>
              <w:bottom w:w="0" w:type="dxa"/>
              <w:right w:w="0" w:type="dxa"/>
            </w:tcMar>
            <w:vAlign w:val="center"/>
          </w:tcPr>
          <w:p w14:paraId="35E604D5"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p>
        </w:tc>
        <w:tc>
          <w:tcPr>
            <w:tcW w:w="860"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543027"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Condensate Recovery</w:t>
            </w:r>
          </w:p>
        </w:tc>
        <w:tc>
          <w:tcPr>
            <w:tcW w:w="268"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B3C512"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500"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9C312A"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00"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16C1C5"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500"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146E2C"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00"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8AE399"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43,593</w:t>
            </w:r>
          </w:p>
        </w:tc>
        <w:tc>
          <w:tcPr>
            <w:tcW w:w="500"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4A5F89"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45,873</w:t>
            </w:r>
          </w:p>
        </w:tc>
        <w:tc>
          <w:tcPr>
            <w:tcW w:w="49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400DBF" w14:textId="523AA633" w:rsidR="00DC7AF1" w:rsidRDefault="005A62B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w:t>
            </w:r>
            <w:r w:rsidR="00DC7AF1">
              <w:rPr>
                <w:rFonts w:ascii="Aptos Narrow" w:eastAsia="DejaVu Sans" w:hAnsi="DejaVu Sans" w:cs="DejaVu Sans"/>
                <w:color w:val="000000"/>
                <w:sz w:val="20"/>
                <w:szCs w:val="20"/>
              </w:rPr>
              <w:t>,6</w:t>
            </w:r>
            <w:r>
              <w:rPr>
                <w:rFonts w:ascii="Aptos Narrow" w:eastAsia="DejaVu Sans" w:hAnsi="DejaVu Sans" w:cs="DejaVu Sans"/>
                <w:color w:val="000000"/>
                <w:sz w:val="20"/>
                <w:szCs w:val="20"/>
              </w:rPr>
              <w:t>61</w:t>
            </w:r>
          </w:p>
        </w:tc>
      </w:tr>
      <w:tr w:rsidR="00DC7AF1" w14:paraId="6BAFC876" w14:textId="77777777" w:rsidTr="0091058A">
        <w:trPr>
          <w:trHeight w:val="495"/>
          <w:jc w:val="center"/>
        </w:trPr>
        <w:tc>
          <w:tcPr>
            <w:tcW w:w="50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32B4D55"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374"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1F4291F8"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E693A2"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Burner Replacement</w:t>
            </w:r>
          </w:p>
        </w:tc>
        <w:tc>
          <w:tcPr>
            <w:tcW w:w="2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5B3046"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57E8FC"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91F98B"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1F15DA"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055514"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25,318</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9DB7C9"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27,996</w:t>
            </w:r>
          </w:p>
        </w:tc>
        <w:tc>
          <w:tcPr>
            <w:tcW w:w="4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A0537D"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26,036</w:t>
            </w:r>
          </w:p>
        </w:tc>
      </w:tr>
      <w:tr w:rsidR="00DC7AF1" w14:paraId="4BEC1A7B" w14:textId="77777777" w:rsidTr="0091058A">
        <w:trPr>
          <w:trHeight w:val="247"/>
          <w:jc w:val="center"/>
        </w:trPr>
        <w:tc>
          <w:tcPr>
            <w:tcW w:w="50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1AA3FD7"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374"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B600761"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07D9C5"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Insulation</w:t>
            </w:r>
          </w:p>
        </w:tc>
        <w:tc>
          <w:tcPr>
            <w:tcW w:w="2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352648"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0A7AEA"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1A2611"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3349D2"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75B633"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51,934</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DB8AAF"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57,238</w:t>
            </w:r>
          </w:p>
        </w:tc>
        <w:tc>
          <w:tcPr>
            <w:tcW w:w="4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643258" w14:textId="5A46F8FD"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w:t>
            </w:r>
            <w:r w:rsidR="0076653F">
              <w:rPr>
                <w:rFonts w:ascii="Aptos Narrow" w:eastAsia="DejaVu Sans" w:hAnsi="DejaVu Sans" w:cs="DejaVu Sans"/>
                <w:color w:val="000000"/>
                <w:sz w:val="20"/>
                <w:szCs w:val="20"/>
              </w:rPr>
              <w:t>3</w:t>
            </w:r>
            <w:r>
              <w:rPr>
                <w:rFonts w:ascii="Aptos Narrow" w:eastAsia="DejaVu Sans" w:hAnsi="DejaVu Sans" w:cs="DejaVu Sans"/>
                <w:color w:val="000000"/>
                <w:sz w:val="20"/>
                <w:szCs w:val="20"/>
              </w:rPr>
              <w:t>,</w:t>
            </w:r>
            <w:r w:rsidR="00D60820">
              <w:rPr>
                <w:rFonts w:ascii="Aptos Narrow" w:eastAsia="DejaVu Sans" w:hAnsi="DejaVu Sans" w:cs="DejaVu Sans"/>
                <w:color w:val="000000"/>
                <w:sz w:val="20"/>
                <w:szCs w:val="20"/>
              </w:rPr>
              <w:t>231</w:t>
            </w:r>
          </w:p>
        </w:tc>
      </w:tr>
      <w:tr w:rsidR="00DC7AF1" w14:paraId="220821F2" w14:textId="77777777" w:rsidTr="0091058A">
        <w:trPr>
          <w:trHeight w:val="714"/>
          <w:jc w:val="center"/>
        </w:trPr>
        <w:tc>
          <w:tcPr>
            <w:tcW w:w="50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BC0C995"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374"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E023E5B"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1F121B"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Space Conditioning Controls</w:t>
            </w:r>
          </w:p>
        </w:tc>
        <w:tc>
          <w:tcPr>
            <w:tcW w:w="2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C75901"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AE6709"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B39EC8"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DF48AD"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FAE3EB"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6,755</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0683A4"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7,469</w:t>
            </w:r>
          </w:p>
        </w:tc>
        <w:tc>
          <w:tcPr>
            <w:tcW w:w="4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F4F92F"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6,946</w:t>
            </w:r>
          </w:p>
        </w:tc>
      </w:tr>
      <w:tr w:rsidR="00DC7AF1" w14:paraId="7B082B66" w14:textId="77777777" w:rsidTr="0091058A">
        <w:trPr>
          <w:trHeight w:val="247"/>
          <w:jc w:val="center"/>
        </w:trPr>
        <w:tc>
          <w:tcPr>
            <w:tcW w:w="502"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0AF84A"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374"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E3EB47"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C5C5B3"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Other</w:t>
            </w:r>
          </w:p>
        </w:tc>
        <w:tc>
          <w:tcPr>
            <w:tcW w:w="2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C5CF87"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B73CB8"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A12E0C"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70359C"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84923B"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2,321</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EA882C"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2,452</w:t>
            </w:r>
          </w:p>
        </w:tc>
        <w:tc>
          <w:tcPr>
            <w:tcW w:w="4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76D64D"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2,280</w:t>
            </w:r>
          </w:p>
        </w:tc>
      </w:tr>
      <w:tr w:rsidR="00DC7AF1" w14:paraId="73BC79A5" w14:textId="77777777" w:rsidTr="0091058A">
        <w:trPr>
          <w:trHeight w:val="729"/>
          <w:jc w:val="center"/>
        </w:trPr>
        <w:tc>
          <w:tcPr>
            <w:tcW w:w="502"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0375E9AF"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374"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5D929B57"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p>
        </w:tc>
        <w:tc>
          <w:tcPr>
            <w:tcW w:w="8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5E3E5B"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Space Conditioning Controls</w:t>
            </w:r>
          </w:p>
        </w:tc>
        <w:tc>
          <w:tcPr>
            <w:tcW w:w="2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D216FF"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C91811"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AD1F70"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9BEEAB"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F7E589"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13,594</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2D67F9"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15,004</w:t>
            </w:r>
          </w:p>
        </w:tc>
        <w:tc>
          <w:tcPr>
            <w:tcW w:w="4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FAA5EE"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13,804</w:t>
            </w:r>
          </w:p>
        </w:tc>
      </w:tr>
      <w:tr w:rsidR="00DC7AF1" w14:paraId="572087C9" w14:textId="77777777" w:rsidTr="0091058A">
        <w:trPr>
          <w:trHeight w:val="247"/>
          <w:jc w:val="center"/>
        </w:trPr>
        <w:tc>
          <w:tcPr>
            <w:tcW w:w="50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0939525"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374"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8CD7CFD"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40D9DD"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High Speed Door</w:t>
            </w:r>
          </w:p>
        </w:tc>
        <w:tc>
          <w:tcPr>
            <w:tcW w:w="2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7A41DE"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3D95B9"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A5BD42"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16.00</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5A921F"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A488A5"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21,445</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1B04C6"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23,713</w:t>
            </w:r>
          </w:p>
        </w:tc>
        <w:tc>
          <w:tcPr>
            <w:tcW w:w="4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92E9D0"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23,713</w:t>
            </w:r>
          </w:p>
        </w:tc>
      </w:tr>
      <w:tr w:rsidR="00DC7AF1" w14:paraId="47EDB62B" w14:textId="77777777" w:rsidTr="0091058A">
        <w:trPr>
          <w:trHeight w:val="714"/>
          <w:jc w:val="center"/>
        </w:trPr>
        <w:tc>
          <w:tcPr>
            <w:tcW w:w="50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1605FED7"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374"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F0E4941"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1D49EF"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Space Conditioning Controls</w:t>
            </w:r>
          </w:p>
        </w:tc>
        <w:tc>
          <w:tcPr>
            <w:tcW w:w="2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385B53"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1468BB"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027EC9"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C6CF58"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6FD38E"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6,806</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13C281"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7,525</w:t>
            </w:r>
          </w:p>
        </w:tc>
        <w:tc>
          <w:tcPr>
            <w:tcW w:w="4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19B97C"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7,525</w:t>
            </w:r>
          </w:p>
        </w:tc>
      </w:tr>
      <w:tr w:rsidR="00DC7AF1" w14:paraId="1C92D907" w14:textId="77777777" w:rsidTr="0091058A">
        <w:trPr>
          <w:trHeight w:val="247"/>
          <w:jc w:val="center"/>
        </w:trPr>
        <w:tc>
          <w:tcPr>
            <w:tcW w:w="502"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726DA9"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374"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E59E4D"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F6A267"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Insulation</w:t>
            </w:r>
          </w:p>
        </w:tc>
        <w:tc>
          <w:tcPr>
            <w:tcW w:w="2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19FEB4"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4CE202"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8748EB"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054DF8"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A5E9FC"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1,857</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0E51D1"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1,962</w:t>
            </w:r>
          </w:p>
        </w:tc>
        <w:tc>
          <w:tcPr>
            <w:tcW w:w="49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65C712"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1,962</w:t>
            </w:r>
          </w:p>
        </w:tc>
      </w:tr>
      <w:tr w:rsidR="00DC7AF1" w14:paraId="0C4F89D1" w14:textId="77777777" w:rsidTr="0091058A">
        <w:trPr>
          <w:trHeight w:val="187"/>
          <w:jc w:val="center"/>
        </w:trPr>
        <w:tc>
          <w:tcPr>
            <w:tcW w:w="876" w:type="pct"/>
            <w:gridSpan w:val="2"/>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E8E5EA1" w14:textId="36D795D3"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AE6B93">
              <w:rPr>
                <w:rFonts w:ascii="Aptos Narrow" w:eastAsia="DejaVu Sans" w:hAnsi="DejaVu Sans" w:cs="DejaVu Sans"/>
                <w:b/>
                <w:bCs/>
                <w:color w:val="000000"/>
                <w:sz w:val="20"/>
                <w:szCs w:val="20"/>
              </w:rPr>
              <w:t>Total or Weighted Average</w:t>
            </w:r>
          </w:p>
        </w:tc>
        <w:tc>
          <w:tcPr>
            <w:tcW w:w="860"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6D11CF4"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68"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53055D2"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500"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A5943FE"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500"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D920D90" w14:textId="38D04264" w:rsidR="00DC7AF1" w:rsidRPr="00AE6B93"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AE6B93">
              <w:rPr>
                <w:rFonts w:ascii="Aptos Narrow" w:eastAsia="DejaVu Sans" w:hAnsi="DejaVu Sans" w:cs="DejaVu Sans"/>
                <w:b/>
                <w:bCs/>
                <w:color w:val="000000"/>
                <w:sz w:val="20"/>
                <w:szCs w:val="20"/>
              </w:rPr>
              <w:t>15.</w:t>
            </w:r>
            <w:r w:rsidR="0091058A">
              <w:rPr>
                <w:rFonts w:ascii="Aptos Narrow" w:eastAsia="DejaVu Sans" w:hAnsi="DejaVu Sans" w:cs="DejaVu Sans"/>
                <w:b/>
                <w:bCs/>
                <w:color w:val="000000"/>
                <w:sz w:val="20"/>
                <w:szCs w:val="20"/>
              </w:rPr>
              <w:t>00</w:t>
            </w:r>
          </w:p>
        </w:tc>
        <w:tc>
          <w:tcPr>
            <w:tcW w:w="500"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71F2030" w14:textId="77777777" w:rsidR="00DC7AF1" w:rsidRPr="00AE6B93"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p>
        </w:tc>
        <w:tc>
          <w:tcPr>
            <w:tcW w:w="500"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6B69DAA" w14:textId="77777777" w:rsidR="00DC7AF1" w:rsidRPr="00AE6B93"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AE6B93">
              <w:rPr>
                <w:rFonts w:ascii="Aptos Narrow" w:eastAsia="DejaVu Sans" w:hAnsi="DejaVu Sans" w:cs="DejaVu Sans"/>
                <w:b/>
                <w:bCs/>
                <w:color w:val="000000"/>
                <w:sz w:val="20"/>
                <w:szCs w:val="20"/>
              </w:rPr>
              <w:t>173,622</w:t>
            </w:r>
          </w:p>
        </w:tc>
        <w:tc>
          <w:tcPr>
            <w:tcW w:w="500"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6CB5481" w14:textId="77777777" w:rsidR="00DC7AF1" w:rsidRPr="00AE6B93"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AE6B93">
              <w:rPr>
                <w:rFonts w:ascii="Aptos Narrow" w:eastAsia="DejaVu Sans" w:hAnsi="DejaVu Sans" w:cs="DejaVu Sans"/>
                <w:b/>
                <w:bCs/>
                <w:color w:val="000000"/>
                <w:sz w:val="20"/>
                <w:szCs w:val="20"/>
              </w:rPr>
              <w:t>189,231</w:t>
            </w:r>
          </w:p>
        </w:tc>
        <w:tc>
          <w:tcPr>
            <w:tcW w:w="496"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175B939" w14:textId="782B6378" w:rsidR="00DC7AF1" w:rsidRPr="00AE6B93"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AE6B93">
              <w:rPr>
                <w:rFonts w:ascii="Aptos Narrow" w:eastAsia="DejaVu Sans" w:hAnsi="DejaVu Sans" w:cs="DejaVu Sans"/>
                <w:b/>
                <w:bCs/>
                <w:color w:val="000000"/>
                <w:sz w:val="20"/>
                <w:szCs w:val="20"/>
              </w:rPr>
              <w:t>1</w:t>
            </w:r>
            <w:r w:rsidR="00D60820">
              <w:rPr>
                <w:rFonts w:ascii="Aptos Narrow" w:eastAsia="DejaVu Sans" w:hAnsi="DejaVu Sans" w:cs="DejaVu Sans"/>
                <w:b/>
                <w:bCs/>
                <w:color w:val="000000"/>
                <w:sz w:val="20"/>
                <w:szCs w:val="20"/>
              </w:rPr>
              <w:t>78</w:t>
            </w:r>
            <w:r w:rsidRPr="00AE6B93">
              <w:rPr>
                <w:rFonts w:ascii="Aptos Narrow" w:eastAsia="DejaVu Sans" w:hAnsi="DejaVu Sans" w:cs="DejaVu Sans"/>
                <w:b/>
                <w:bCs/>
                <w:color w:val="000000"/>
                <w:sz w:val="20"/>
                <w:szCs w:val="20"/>
              </w:rPr>
              <w:t>,1</w:t>
            </w:r>
            <w:r w:rsidR="00D60820">
              <w:rPr>
                <w:rFonts w:ascii="Aptos Narrow" w:eastAsia="DejaVu Sans" w:hAnsi="DejaVu Sans" w:cs="DejaVu Sans"/>
                <w:b/>
                <w:bCs/>
                <w:color w:val="000000"/>
                <w:sz w:val="20"/>
                <w:szCs w:val="20"/>
              </w:rPr>
              <w:t>5</w:t>
            </w:r>
            <w:r w:rsidR="00163994">
              <w:rPr>
                <w:rFonts w:ascii="Aptos Narrow" w:eastAsia="DejaVu Sans" w:hAnsi="DejaVu Sans" w:cs="DejaVu Sans"/>
                <w:b/>
                <w:bCs/>
                <w:color w:val="000000"/>
                <w:sz w:val="20"/>
                <w:szCs w:val="20"/>
              </w:rPr>
              <w:t>9</w:t>
            </w:r>
          </w:p>
        </w:tc>
      </w:tr>
    </w:tbl>
    <w:p w14:paraId="38940682" w14:textId="51672910" w:rsidR="00DF26BB" w:rsidRDefault="00DF26BB">
      <w:pPr>
        <w:pStyle w:val="TableFigureSourceorNote"/>
      </w:pPr>
      <w:r w:rsidRPr="00D12853">
        <w:lastRenderedPageBreak/>
        <w:t xml:space="preserve">Source: </w:t>
      </w:r>
      <w:r>
        <w:t xml:space="preserve">Evaluation </w:t>
      </w:r>
      <w:r w:rsidRPr="00D12853">
        <w:t>team analysis.</w:t>
      </w:r>
    </w:p>
    <w:p w14:paraId="6D49D36D" w14:textId="77777777" w:rsidR="00DC7AF1" w:rsidRPr="00D12853" w:rsidRDefault="00DC7AF1">
      <w:pPr>
        <w:pStyle w:val="TableFigureSourceorNote"/>
      </w:pPr>
    </w:p>
    <w:p w14:paraId="3F850DAC" w14:textId="3751A31E" w:rsidR="00DF26BB" w:rsidRPr="00D9716E" w:rsidRDefault="006C48C6" w:rsidP="00DC7AF1">
      <w:pPr>
        <w:pStyle w:val="Caption"/>
        <w:spacing w:after="0"/>
      </w:pPr>
      <w:bookmarkStart w:id="100" w:name="_Ref227329310"/>
      <w:bookmarkStart w:id="101" w:name="Table_B_2"/>
      <w:bookmarkStart w:id="102" w:name="_Toc227571748"/>
      <w:r>
        <w:t xml:space="preserve">Table </w:t>
      </w:r>
      <w:r>
        <w:fldChar w:fldCharType="begin"/>
      </w:r>
      <w:r>
        <w:instrText xml:space="preserve"> SEQ Table \* ARABIC </w:instrText>
      </w:r>
      <w:r>
        <w:fldChar w:fldCharType="separate"/>
      </w:r>
      <w:r w:rsidR="0091058A">
        <w:rPr>
          <w:noProof/>
        </w:rPr>
        <w:t>13</w:t>
      </w:r>
      <w:r>
        <w:rPr>
          <w:noProof/>
        </w:rPr>
        <w:fldChar w:fldCharType="end"/>
      </w:r>
      <w:bookmarkEnd w:id="100"/>
      <w:r w:rsidRPr="00F7087A">
        <w:t>.</w:t>
      </w:r>
      <w:r>
        <w:t xml:space="preserve"> </w:t>
      </w:r>
      <w:bookmarkEnd w:id="101"/>
      <w:r w:rsidR="00DF26BB" w:rsidRPr="00D9716E">
        <w:t>Verified Cost Effectiveness Inputs – NSG</w:t>
      </w:r>
      <w:bookmarkEnd w:id="102"/>
      <w:r w:rsidR="00DF26BB" w:rsidRPr="00D9716E">
        <w:t> </w:t>
      </w:r>
    </w:p>
    <w:tbl>
      <w:tblPr>
        <w:tblW w:w="5000" w:type="pct"/>
        <w:jc w:val="center"/>
        <w:tblLook w:val="0420" w:firstRow="1" w:lastRow="0" w:firstColumn="0" w:lastColumn="0" w:noHBand="0" w:noVBand="1"/>
      </w:tblPr>
      <w:tblGrid>
        <w:gridCol w:w="1317"/>
        <w:gridCol w:w="1293"/>
        <w:gridCol w:w="1980"/>
        <w:gridCol w:w="612"/>
        <w:gridCol w:w="1296"/>
        <w:gridCol w:w="1296"/>
        <w:gridCol w:w="1296"/>
        <w:gridCol w:w="1296"/>
        <w:gridCol w:w="1296"/>
        <w:gridCol w:w="1278"/>
      </w:tblGrid>
      <w:tr w:rsidR="00DC7AF1" w14:paraId="53EF3E85" w14:textId="77777777" w:rsidTr="0091058A">
        <w:trPr>
          <w:trHeight w:val="700"/>
          <w:tblHeader/>
          <w:jc w:val="center"/>
        </w:trPr>
        <w:tc>
          <w:tcPr>
            <w:tcW w:w="508"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266BCB0"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Category</w:t>
            </w:r>
          </w:p>
        </w:tc>
        <w:tc>
          <w:tcPr>
            <w:tcW w:w="499"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A619AC2"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Path</w:t>
            </w:r>
          </w:p>
        </w:tc>
        <w:tc>
          <w:tcPr>
            <w:tcW w:w="76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D7AD0C1"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Savings Category</w:t>
            </w:r>
          </w:p>
        </w:tc>
        <w:tc>
          <w:tcPr>
            <w:tcW w:w="23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D150943"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Units</w:t>
            </w:r>
          </w:p>
        </w:tc>
        <w:tc>
          <w:tcPr>
            <w:tcW w:w="50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B11267B"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Quantity</w:t>
            </w:r>
          </w:p>
        </w:tc>
        <w:tc>
          <w:tcPr>
            <w:tcW w:w="50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BFE200B"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Effective Useful Life</w:t>
            </w:r>
          </w:p>
        </w:tc>
        <w:tc>
          <w:tcPr>
            <w:tcW w:w="50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F1FF414"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Early Replacement Flag</w:t>
            </w:r>
            <w:r>
              <w:rPr>
                <w:rFonts w:ascii="Aptos Narrow" w:eastAsia="DejaVu Sans" w:hAnsi="DejaVu Sans" w:cs="DejaVu Sans"/>
                <w:color w:val="FFFFFF"/>
                <w:sz w:val="20"/>
                <w:szCs w:val="20"/>
              </w:rPr>
              <w:t>†</w:t>
            </w:r>
          </w:p>
        </w:tc>
        <w:tc>
          <w:tcPr>
            <w:tcW w:w="50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B96F9BF"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Savings (Therms)</w:t>
            </w:r>
          </w:p>
        </w:tc>
        <w:tc>
          <w:tcPr>
            <w:tcW w:w="50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9F81471"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Savings (Therms)</w:t>
            </w:r>
          </w:p>
        </w:tc>
        <w:tc>
          <w:tcPr>
            <w:tcW w:w="49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D34F6DC"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Net Savings (Therms)</w:t>
            </w:r>
          </w:p>
        </w:tc>
      </w:tr>
      <w:tr w:rsidR="0091058A" w14:paraId="39B0795D" w14:textId="77777777" w:rsidTr="008323F6">
        <w:trPr>
          <w:trHeight w:val="686"/>
          <w:jc w:val="center"/>
        </w:trPr>
        <w:tc>
          <w:tcPr>
            <w:tcW w:w="508" w:type="pct"/>
            <w:vMerge w:val="restart"/>
            <w:tcBorders>
              <w:top w:val="single" w:sz="16" w:space="0" w:color="93D500"/>
              <w:left w:val="none" w:sz="0" w:space="0" w:color="000000"/>
              <w:right w:val="none" w:sz="0" w:space="0" w:color="000000"/>
            </w:tcBorders>
            <w:shd w:val="clear" w:color="auto" w:fill="FFFFFF"/>
            <w:tcMar>
              <w:top w:w="0" w:type="dxa"/>
              <w:left w:w="0" w:type="dxa"/>
              <w:bottom w:w="0" w:type="dxa"/>
              <w:right w:w="0" w:type="dxa"/>
            </w:tcMar>
            <w:vAlign w:val="center"/>
          </w:tcPr>
          <w:p w14:paraId="1C3E6409" w14:textId="5627E035" w:rsidR="0091058A" w:rsidRDefault="009105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Private </w:t>
            </w:r>
          </w:p>
        </w:tc>
        <w:tc>
          <w:tcPr>
            <w:tcW w:w="499" w:type="pct"/>
            <w:vMerge w:val="restart"/>
            <w:tcBorders>
              <w:top w:val="single" w:sz="16" w:space="0" w:color="93D500"/>
              <w:left w:val="none" w:sz="0" w:space="0" w:color="000000"/>
              <w:right w:val="none" w:sz="0" w:space="0" w:color="000000"/>
            </w:tcBorders>
            <w:shd w:val="clear" w:color="auto" w:fill="FFFFFF"/>
            <w:tcMar>
              <w:top w:w="0" w:type="dxa"/>
              <w:left w:w="0" w:type="dxa"/>
              <w:bottom w:w="0" w:type="dxa"/>
              <w:right w:w="0" w:type="dxa"/>
            </w:tcMar>
            <w:vAlign w:val="center"/>
          </w:tcPr>
          <w:p w14:paraId="20908071" w14:textId="77777777" w:rsidR="0091058A" w:rsidRDefault="009105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p>
        </w:tc>
        <w:tc>
          <w:tcPr>
            <w:tcW w:w="76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9C3A5A" w14:textId="77777777" w:rsidR="0091058A" w:rsidRDefault="009105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Chest Leak Replacement</w:t>
            </w:r>
          </w:p>
        </w:tc>
        <w:tc>
          <w:tcPr>
            <w:tcW w:w="23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19DD19" w14:textId="77777777" w:rsidR="0091058A" w:rsidRDefault="009105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500"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4400B8" w14:textId="77777777" w:rsidR="0091058A" w:rsidRDefault="009105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00"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DC5740" w14:textId="77777777" w:rsidR="0091058A" w:rsidRDefault="009105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500"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0C2C3B" w14:textId="77777777" w:rsidR="0091058A" w:rsidRDefault="009105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00"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5F791A" w14:textId="77777777" w:rsidR="0091058A" w:rsidRDefault="009105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106,193</w:t>
            </w:r>
          </w:p>
        </w:tc>
        <w:tc>
          <w:tcPr>
            <w:tcW w:w="500"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B5B6E8" w14:textId="77777777" w:rsidR="0091058A" w:rsidRDefault="009105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106,016</w:t>
            </w:r>
          </w:p>
        </w:tc>
        <w:tc>
          <w:tcPr>
            <w:tcW w:w="49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36C1AA" w14:textId="541B0965" w:rsidR="0091058A" w:rsidRDefault="009105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98,595</w:t>
            </w:r>
          </w:p>
        </w:tc>
      </w:tr>
      <w:tr w:rsidR="0091058A" w14:paraId="29F8F83F" w14:textId="77777777" w:rsidTr="008323F6">
        <w:trPr>
          <w:trHeight w:val="476"/>
          <w:jc w:val="center"/>
        </w:trPr>
        <w:tc>
          <w:tcPr>
            <w:tcW w:w="50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22CC01F" w14:textId="77777777" w:rsidR="0091058A" w:rsidRDefault="009105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49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9D34F36" w14:textId="77777777" w:rsidR="0091058A" w:rsidRDefault="009105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7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929E50" w14:textId="77777777" w:rsidR="0091058A" w:rsidRDefault="009105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Waste Heat Recovery</w:t>
            </w:r>
          </w:p>
        </w:tc>
        <w:tc>
          <w:tcPr>
            <w:tcW w:w="2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1F22B4" w14:textId="77777777" w:rsidR="0091058A" w:rsidRDefault="009105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832955" w14:textId="77777777" w:rsidR="0091058A" w:rsidRDefault="009105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D588D5" w14:textId="77777777" w:rsidR="0091058A" w:rsidRDefault="009105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EF1CE2" w14:textId="77777777" w:rsidR="0091058A" w:rsidRDefault="009105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D339AE" w14:textId="77777777" w:rsidR="0091058A" w:rsidRDefault="009105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73,016</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58917D" w14:textId="77777777" w:rsidR="0091058A" w:rsidRDefault="009105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76,835</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D25AFA" w14:textId="5439318E" w:rsidR="0091058A" w:rsidRDefault="009105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71,457</w:t>
            </w:r>
          </w:p>
        </w:tc>
      </w:tr>
      <w:tr w:rsidR="0091058A" w14:paraId="4CC4B759" w14:textId="77777777" w:rsidTr="008323F6">
        <w:trPr>
          <w:trHeight w:val="238"/>
          <w:jc w:val="center"/>
        </w:trPr>
        <w:tc>
          <w:tcPr>
            <w:tcW w:w="508"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58510B" w14:textId="77777777" w:rsidR="0091058A" w:rsidRDefault="009105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499"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29E9C4" w14:textId="77777777" w:rsidR="0091058A" w:rsidRDefault="009105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7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F9C4B8" w14:textId="77777777" w:rsidR="0091058A" w:rsidRDefault="009105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Insulation</w:t>
            </w:r>
          </w:p>
        </w:tc>
        <w:tc>
          <w:tcPr>
            <w:tcW w:w="2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2F3376" w14:textId="77777777" w:rsidR="0091058A" w:rsidRDefault="009105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D6455B" w14:textId="77777777" w:rsidR="0091058A" w:rsidRDefault="009105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2F87E7" w14:textId="77777777" w:rsidR="0091058A" w:rsidRDefault="009105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7D8C94" w14:textId="77777777" w:rsidR="0091058A" w:rsidRDefault="009105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AFA0E0" w14:textId="77777777" w:rsidR="0091058A" w:rsidRDefault="009105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81,162</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BB63F4" w14:textId="77777777" w:rsidR="0091058A" w:rsidRDefault="009105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86,034</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F6526B" w14:textId="77777777" w:rsidR="0091058A" w:rsidRDefault="009105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80,012</w:t>
            </w:r>
          </w:p>
        </w:tc>
      </w:tr>
      <w:tr w:rsidR="00DC7AF1" w14:paraId="636A5992" w14:textId="77777777" w:rsidTr="0091058A">
        <w:trPr>
          <w:trHeight w:val="686"/>
          <w:jc w:val="center"/>
        </w:trPr>
        <w:tc>
          <w:tcPr>
            <w:tcW w:w="5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BAC16D" w14:textId="2A65F3FD"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w:t>
            </w:r>
          </w:p>
        </w:tc>
        <w:tc>
          <w:tcPr>
            <w:tcW w:w="49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9B423F"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p>
        </w:tc>
        <w:tc>
          <w:tcPr>
            <w:tcW w:w="7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4947F3"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Insulation</w:t>
            </w:r>
          </w:p>
        </w:tc>
        <w:tc>
          <w:tcPr>
            <w:tcW w:w="2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B29E37"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6C5BF3"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106D6A"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426A54"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59F602"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6,357</w:t>
            </w:r>
          </w:p>
        </w:tc>
        <w:tc>
          <w:tcPr>
            <w:tcW w:w="50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3F9100"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7,030</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AAAAE1"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6,467</w:t>
            </w:r>
          </w:p>
        </w:tc>
      </w:tr>
      <w:tr w:rsidR="00DC7AF1" w14:paraId="1A1AE4E5" w14:textId="77777777" w:rsidTr="0091058A">
        <w:trPr>
          <w:trHeight w:val="462"/>
          <w:jc w:val="center"/>
        </w:trPr>
        <w:tc>
          <w:tcPr>
            <w:tcW w:w="1007" w:type="pct"/>
            <w:gridSpan w:val="2"/>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9718755" w14:textId="7999F4B5"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AE6B93">
              <w:rPr>
                <w:rFonts w:ascii="Aptos Narrow" w:eastAsia="DejaVu Sans" w:hAnsi="DejaVu Sans" w:cs="DejaVu Sans"/>
                <w:b/>
                <w:bCs/>
                <w:color w:val="000000"/>
                <w:sz w:val="20"/>
                <w:szCs w:val="20"/>
              </w:rPr>
              <w:t>Total or Weighted Average</w:t>
            </w:r>
          </w:p>
        </w:tc>
        <w:tc>
          <w:tcPr>
            <w:tcW w:w="76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3618DB7"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36"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22B65D6"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500"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5EE7A7D" w14:textId="77777777" w:rsidR="00DC7AF1"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500"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8DDECA6" w14:textId="77777777" w:rsidR="00DC7AF1" w:rsidRPr="00AE6B93"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AE6B93">
              <w:rPr>
                <w:rFonts w:ascii="Aptos Narrow" w:eastAsia="DejaVu Sans" w:hAnsi="DejaVu Sans" w:cs="DejaVu Sans"/>
                <w:b/>
                <w:bCs/>
                <w:color w:val="000000"/>
                <w:sz w:val="20"/>
                <w:szCs w:val="20"/>
              </w:rPr>
              <w:t>15.00</w:t>
            </w:r>
          </w:p>
        </w:tc>
        <w:tc>
          <w:tcPr>
            <w:tcW w:w="500"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4CC619D" w14:textId="77777777" w:rsidR="00DC7AF1" w:rsidRPr="00AE6B93"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p>
        </w:tc>
        <w:tc>
          <w:tcPr>
            <w:tcW w:w="500"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4D44AE3" w14:textId="77777777" w:rsidR="00DC7AF1" w:rsidRPr="00AE6B93"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AE6B93">
              <w:rPr>
                <w:rFonts w:ascii="Aptos Narrow" w:eastAsia="DejaVu Sans" w:hAnsi="DejaVu Sans" w:cs="DejaVu Sans"/>
                <w:b/>
                <w:bCs/>
                <w:color w:val="000000"/>
                <w:sz w:val="20"/>
                <w:szCs w:val="20"/>
              </w:rPr>
              <w:t>266,728</w:t>
            </w:r>
          </w:p>
        </w:tc>
        <w:tc>
          <w:tcPr>
            <w:tcW w:w="500"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F499AC4" w14:textId="77777777" w:rsidR="00DC7AF1" w:rsidRPr="00AE6B93"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AE6B93">
              <w:rPr>
                <w:rFonts w:ascii="Aptos Narrow" w:eastAsia="DejaVu Sans" w:hAnsi="DejaVu Sans" w:cs="DejaVu Sans"/>
                <w:b/>
                <w:bCs/>
                <w:color w:val="000000"/>
                <w:sz w:val="20"/>
                <w:szCs w:val="20"/>
              </w:rPr>
              <w:t>275,915</w:t>
            </w:r>
          </w:p>
        </w:tc>
        <w:tc>
          <w:tcPr>
            <w:tcW w:w="49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5C322CD" w14:textId="40DDDC80" w:rsidR="00DC7AF1" w:rsidRPr="00AE6B93" w:rsidRDefault="00DC7AF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AE6B93">
              <w:rPr>
                <w:rFonts w:ascii="Aptos Narrow" w:eastAsia="DejaVu Sans" w:hAnsi="DejaVu Sans" w:cs="DejaVu Sans"/>
                <w:b/>
                <w:bCs/>
                <w:color w:val="000000"/>
                <w:sz w:val="20"/>
                <w:szCs w:val="20"/>
              </w:rPr>
              <w:t>2</w:t>
            </w:r>
            <w:r w:rsidR="00507479">
              <w:rPr>
                <w:rFonts w:ascii="Aptos Narrow" w:eastAsia="DejaVu Sans" w:hAnsi="DejaVu Sans" w:cs="DejaVu Sans"/>
                <w:b/>
                <w:bCs/>
                <w:color w:val="000000"/>
                <w:sz w:val="20"/>
                <w:szCs w:val="20"/>
              </w:rPr>
              <w:t>56</w:t>
            </w:r>
            <w:r w:rsidRPr="00AE6B93">
              <w:rPr>
                <w:rFonts w:ascii="Aptos Narrow" w:eastAsia="DejaVu Sans" w:hAnsi="DejaVu Sans" w:cs="DejaVu Sans"/>
                <w:b/>
                <w:bCs/>
                <w:color w:val="000000"/>
                <w:sz w:val="20"/>
                <w:szCs w:val="20"/>
              </w:rPr>
              <w:t>,</w:t>
            </w:r>
            <w:r w:rsidR="00981F08">
              <w:rPr>
                <w:rFonts w:ascii="Aptos Narrow" w:eastAsia="DejaVu Sans" w:hAnsi="DejaVu Sans" w:cs="DejaVu Sans"/>
                <w:b/>
                <w:bCs/>
                <w:color w:val="000000"/>
                <w:sz w:val="20"/>
                <w:szCs w:val="20"/>
              </w:rPr>
              <w:t>531</w:t>
            </w:r>
          </w:p>
        </w:tc>
      </w:tr>
    </w:tbl>
    <w:p w14:paraId="6E6A4936" w14:textId="7D9F343C" w:rsidR="00DF26BB" w:rsidRPr="00D9716E" w:rsidRDefault="00DF26BB">
      <w:pPr>
        <w:pStyle w:val="TableFigureSourceorNote"/>
        <w:rPr>
          <w:rFonts w:asciiTheme="majorHAnsi" w:hAnsiTheme="majorHAnsi"/>
        </w:rPr>
      </w:pPr>
      <w:r w:rsidRPr="00D9716E">
        <w:rPr>
          <w:rFonts w:asciiTheme="majorHAnsi" w:hAnsiTheme="majorHAnsi"/>
        </w:rPr>
        <w:t> </w:t>
      </w:r>
      <w:r w:rsidRPr="00D12853">
        <w:t xml:space="preserve">Source: </w:t>
      </w:r>
      <w:r>
        <w:t xml:space="preserve">Evaluation </w:t>
      </w:r>
      <w:r w:rsidRPr="00D12853">
        <w:t>team analysis.</w:t>
      </w:r>
    </w:p>
    <w:p w14:paraId="066A7307" w14:textId="77777777" w:rsidR="00DF26BB" w:rsidRPr="00F25675" w:rsidRDefault="00DF26BB">
      <w:pPr>
        <w:rPr>
          <w:rFonts w:asciiTheme="majorHAnsi" w:hAnsiTheme="majorHAnsi"/>
        </w:rPr>
      </w:pPr>
    </w:p>
    <w:sectPr w:rsidR="00DF26BB" w:rsidRPr="00F25675">
      <w:headerReference w:type="default" r:id="rId25"/>
      <w:footerReference w:type="default" r:id="rId26"/>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B9B34" w14:textId="77777777" w:rsidR="00962ED2" w:rsidRDefault="00962ED2">
      <w:pPr>
        <w:spacing w:after="0" w:line="240" w:lineRule="auto"/>
      </w:pPr>
      <w:r>
        <w:separator/>
      </w:r>
    </w:p>
  </w:endnote>
  <w:endnote w:type="continuationSeparator" w:id="0">
    <w:p w14:paraId="079C60D3" w14:textId="77777777" w:rsidR="00962ED2" w:rsidRDefault="00962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DejaVu Sans">
    <w:altName w:val="Verdan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6681"/>
      <w:gridCol w:w="2679"/>
    </w:tblGrid>
    <w:tr w:rsidR="009E6B85" w:rsidRPr="00582062" w14:paraId="40B083D6" w14:textId="77777777">
      <w:trPr>
        <w:trHeight w:val="144"/>
        <w:jc w:val="center"/>
      </w:trPr>
      <w:tc>
        <w:tcPr>
          <w:tcW w:w="6681" w:type="dxa"/>
          <w:tcBorders>
            <w:top w:val="single" w:sz="8" w:space="0" w:color="8C8C8C"/>
            <w:left w:val="nil"/>
            <w:bottom w:val="nil"/>
          </w:tcBorders>
        </w:tcPr>
        <w:p w14:paraId="6EE6848C" w14:textId="77777777" w:rsidR="00DF26BB" w:rsidRPr="00582062" w:rsidRDefault="00DF26BB">
          <w:pPr>
            <w:pStyle w:val="Footer"/>
            <w:spacing w:before="120"/>
            <w:rPr>
              <w:sz w:val="2"/>
              <w:szCs w:val="2"/>
            </w:rPr>
          </w:pPr>
        </w:p>
      </w:tc>
      <w:tc>
        <w:tcPr>
          <w:tcW w:w="2679" w:type="dxa"/>
          <w:tcBorders>
            <w:top w:val="single" w:sz="8" w:space="0" w:color="8C8C8C"/>
          </w:tcBorders>
        </w:tcPr>
        <w:p w14:paraId="1C77F2F6" w14:textId="77777777" w:rsidR="00DF26BB" w:rsidRPr="00582062" w:rsidRDefault="00DF26BB">
          <w:pPr>
            <w:pStyle w:val="Footer"/>
            <w:spacing w:before="120"/>
            <w:jc w:val="right"/>
            <w:rPr>
              <w:sz w:val="2"/>
              <w:szCs w:val="2"/>
            </w:rPr>
          </w:pPr>
        </w:p>
      </w:tc>
    </w:tr>
    <w:tr w:rsidR="009E6B85" w:rsidRPr="00EA2FA5" w14:paraId="6565FA26" w14:textId="77777777">
      <w:trPr>
        <w:trHeight w:val="195"/>
        <w:jc w:val="center"/>
      </w:trPr>
      <w:tc>
        <w:tcPr>
          <w:tcW w:w="6681" w:type="dxa"/>
          <w:tcBorders>
            <w:top w:val="nil"/>
            <w:left w:val="nil"/>
            <w:bottom w:val="nil"/>
          </w:tcBorders>
          <w:vAlign w:val="center"/>
        </w:tcPr>
        <w:p w14:paraId="4EBE729F" w14:textId="3092A60F" w:rsidR="00DF26BB" w:rsidRPr="0075421C" w:rsidRDefault="00DF26BB">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2679" w:type="dxa"/>
          <w:vAlign w:val="center"/>
        </w:tcPr>
        <w:p w14:paraId="7B401B58" w14:textId="77777777" w:rsidR="00DF26BB" w:rsidRPr="0075421C" w:rsidRDefault="00DF26BB">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1</w:t>
          </w:r>
          <w:r w:rsidRPr="0075421C">
            <w:rPr>
              <w:rStyle w:val="PageNumber"/>
              <w:sz w:val="18"/>
            </w:rPr>
            <w:fldChar w:fldCharType="end"/>
          </w:r>
        </w:p>
      </w:tc>
    </w:tr>
  </w:tbl>
  <w:p w14:paraId="143A7553" w14:textId="77777777" w:rsidR="00DF26BB" w:rsidRPr="00274E02" w:rsidRDefault="00DF26BB">
    <w:pPr>
      <w:pStyle w:val="Footer"/>
      <w:rPr>
        <w:sz w:val="16"/>
        <w:szCs w:val="16"/>
      </w:rPr>
    </w:pPr>
  </w:p>
  <w:p w14:paraId="0D225050" w14:textId="08C2F07D" w:rsidR="00DF26BB" w:rsidRPr="00E87E4D" w:rsidRDefault="00DF2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A7E9" w14:textId="513909B6" w:rsidR="00DF26BB" w:rsidRPr="00FB30FD" w:rsidRDefault="00DF26BB">
    <w:pPr>
      <w:pStyle w:val="Footer"/>
    </w:pPr>
    <w:r>
      <w:t>guidehouse.com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6681"/>
      <w:gridCol w:w="2679"/>
    </w:tblGrid>
    <w:tr w:rsidR="009E6B85" w:rsidRPr="00582062" w14:paraId="43C36F29" w14:textId="77777777">
      <w:trPr>
        <w:trHeight w:val="202"/>
        <w:jc w:val="center"/>
      </w:trPr>
      <w:tc>
        <w:tcPr>
          <w:tcW w:w="3569" w:type="pct"/>
          <w:tcBorders>
            <w:top w:val="single" w:sz="8" w:space="0" w:color="8C8C8C"/>
            <w:left w:val="nil"/>
            <w:bottom w:val="nil"/>
          </w:tcBorders>
        </w:tcPr>
        <w:p w14:paraId="4598748E" w14:textId="77777777" w:rsidR="00DF26BB" w:rsidRPr="00582062" w:rsidRDefault="00DF26BB">
          <w:pPr>
            <w:pStyle w:val="Footer"/>
            <w:spacing w:before="120"/>
            <w:rPr>
              <w:sz w:val="2"/>
              <w:szCs w:val="2"/>
            </w:rPr>
          </w:pPr>
        </w:p>
      </w:tc>
      <w:tc>
        <w:tcPr>
          <w:tcW w:w="1431" w:type="pct"/>
          <w:tcBorders>
            <w:top w:val="single" w:sz="8" w:space="0" w:color="8C8C8C"/>
          </w:tcBorders>
        </w:tcPr>
        <w:p w14:paraId="04BC382B" w14:textId="77777777" w:rsidR="00DF26BB" w:rsidRPr="00582062" w:rsidRDefault="00DF26BB">
          <w:pPr>
            <w:pStyle w:val="Footer"/>
            <w:spacing w:before="120"/>
            <w:jc w:val="right"/>
            <w:rPr>
              <w:sz w:val="2"/>
              <w:szCs w:val="2"/>
            </w:rPr>
          </w:pPr>
        </w:p>
      </w:tc>
    </w:tr>
    <w:tr w:rsidR="009E6B85" w:rsidRPr="00EA2FA5" w14:paraId="44E2EF60" w14:textId="77777777">
      <w:trPr>
        <w:trHeight w:val="274"/>
        <w:jc w:val="center"/>
      </w:trPr>
      <w:tc>
        <w:tcPr>
          <w:tcW w:w="3569" w:type="pct"/>
          <w:tcBorders>
            <w:top w:val="nil"/>
            <w:left w:val="nil"/>
            <w:bottom w:val="nil"/>
          </w:tcBorders>
          <w:vAlign w:val="center"/>
        </w:tcPr>
        <w:p w14:paraId="3B8C51CF" w14:textId="497CAB6F" w:rsidR="00DF26BB" w:rsidRPr="0075421C" w:rsidRDefault="00DF26BB">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1431" w:type="pct"/>
          <w:vAlign w:val="center"/>
        </w:tcPr>
        <w:p w14:paraId="112B4AD8" w14:textId="77777777" w:rsidR="00DF26BB" w:rsidRPr="0075421C" w:rsidRDefault="00DF26BB">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ii</w:t>
          </w:r>
          <w:r w:rsidRPr="0075421C">
            <w:rPr>
              <w:rStyle w:val="PageNumber"/>
              <w:sz w:val="18"/>
            </w:rPr>
            <w:fldChar w:fldCharType="end"/>
          </w:r>
        </w:p>
      </w:tc>
    </w:tr>
  </w:tbl>
  <w:p w14:paraId="51060479" w14:textId="77777777" w:rsidR="00DF26BB" w:rsidRPr="00274E02" w:rsidRDefault="00DF26BB">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9251"/>
      <w:gridCol w:w="3709"/>
    </w:tblGrid>
    <w:tr w:rsidR="009E6B85" w:rsidRPr="00582062" w14:paraId="6FEC357E" w14:textId="77777777">
      <w:trPr>
        <w:trHeight w:val="202"/>
        <w:jc w:val="center"/>
      </w:trPr>
      <w:tc>
        <w:tcPr>
          <w:tcW w:w="3569" w:type="pct"/>
          <w:tcBorders>
            <w:top w:val="single" w:sz="8" w:space="0" w:color="8C8C8C"/>
            <w:left w:val="nil"/>
            <w:bottom w:val="nil"/>
          </w:tcBorders>
        </w:tcPr>
        <w:p w14:paraId="590DE00D" w14:textId="17B0543E" w:rsidR="00DF26BB" w:rsidRPr="00582062" w:rsidRDefault="00DF26BB">
          <w:pPr>
            <w:pStyle w:val="Footer"/>
            <w:spacing w:before="120"/>
            <w:rPr>
              <w:sz w:val="2"/>
              <w:szCs w:val="2"/>
            </w:rPr>
          </w:pPr>
        </w:p>
      </w:tc>
      <w:tc>
        <w:tcPr>
          <w:tcW w:w="1431" w:type="pct"/>
          <w:tcBorders>
            <w:top w:val="single" w:sz="8" w:space="0" w:color="8C8C8C"/>
          </w:tcBorders>
        </w:tcPr>
        <w:p w14:paraId="04594657" w14:textId="77777777" w:rsidR="00DF26BB" w:rsidRPr="00582062" w:rsidRDefault="00DF26BB">
          <w:pPr>
            <w:pStyle w:val="Footer"/>
            <w:spacing w:before="120"/>
            <w:jc w:val="right"/>
            <w:rPr>
              <w:sz w:val="2"/>
              <w:szCs w:val="2"/>
            </w:rPr>
          </w:pPr>
        </w:p>
      </w:tc>
    </w:tr>
    <w:tr w:rsidR="009E6B85" w:rsidRPr="00EA2FA5" w14:paraId="5033E711" w14:textId="77777777">
      <w:trPr>
        <w:trHeight w:val="274"/>
        <w:jc w:val="center"/>
      </w:trPr>
      <w:tc>
        <w:tcPr>
          <w:tcW w:w="3569" w:type="pct"/>
          <w:tcBorders>
            <w:top w:val="nil"/>
            <w:left w:val="nil"/>
            <w:bottom w:val="nil"/>
          </w:tcBorders>
          <w:vAlign w:val="center"/>
        </w:tcPr>
        <w:p w14:paraId="53CD2453" w14:textId="77777777" w:rsidR="00DF26BB" w:rsidRPr="0075421C" w:rsidRDefault="00DF26BB">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1431" w:type="pct"/>
          <w:vAlign w:val="center"/>
        </w:tcPr>
        <w:p w14:paraId="7FF7603C" w14:textId="77777777" w:rsidR="00DF26BB" w:rsidRPr="0075421C" w:rsidRDefault="00DF26BB">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ii</w:t>
          </w:r>
          <w:r w:rsidRPr="0075421C">
            <w:rPr>
              <w:rStyle w:val="PageNumber"/>
              <w:sz w:val="18"/>
            </w:rPr>
            <w:fldChar w:fldCharType="end"/>
          </w:r>
        </w:p>
      </w:tc>
    </w:tr>
  </w:tbl>
  <w:p w14:paraId="72344805" w14:textId="77777777" w:rsidR="00DF26BB" w:rsidRPr="00274E02" w:rsidRDefault="00DF26BB">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95641" w14:textId="77777777" w:rsidR="00962ED2" w:rsidRDefault="00962ED2">
      <w:pPr>
        <w:spacing w:after="0" w:line="240" w:lineRule="auto"/>
      </w:pPr>
      <w:r>
        <w:separator/>
      </w:r>
    </w:p>
  </w:footnote>
  <w:footnote w:type="continuationSeparator" w:id="0">
    <w:p w14:paraId="0178493C" w14:textId="77777777" w:rsidR="00962ED2" w:rsidRDefault="00962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9E6B85" w:rsidRPr="00F77D23" w14:paraId="17E1979B" w14:textId="77777777">
      <w:trPr>
        <w:jc w:val="center"/>
      </w:trPr>
      <w:tc>
        <w:tcPr>
          <w:tcW w:w="2880" w:type="dxa"/>
          <w:vAlign w:val="center"/>
        </w:tcPr>
        <w:p w14:paraId="11F0A13F" w14:textId="77777777" w:rsidR="00DF26BB" w:rsidRPr="006A71F6" w:rsidRDefault="00DF26BB">
          <w:pPr>
            <w:pStyle w:val="Header"/>
          </w:pPr>
          <w:r>
            <w:rPr>
              <w:noProof/>
            </w:rPr>
            <w:drawing>
              <wp:inline distT="0" distB="0" distL="0" distR="0" wp14:anchorId="43B2A52A" wp14:editId="37770D2E">
                <wp:extent cx="1081454" cy="274320"/>
                <wp:effectExtent l="0" t="0" r="4445" b="0"/>
                <wp:docPr id="185960135"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5766A555" w14:textId="0582D82A" w:rsidR="00DF26BB" w:rsidRPr="00F77D23" w:rsidRDefault="00DF26BB">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D36C35">
            <w:rPr>
              <w:bCs/>
              <w:noProof/>
            </w:rPr>
            <w:t>Business &amp; Public Custom Program Impact Evaluation Report</w:t>
          </w:r>
          <w:r>
            <w:rPr>
              <w:bCs/>
              <w:noProof/>
            </w:rPr>
            <w:fldChar w:fldCharType="end"/>
          </w:r>
          <w:r w:rsidR="006C48C6">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4481D419" w14:textId="77777777" w:rsidR="00DF26BB" w:rsidRDefault="00DF26BB">
    <w:pPr>
      <w:pStyle w:val="Header"/>
    </w:pPr>
    <w:r w:rsidRPr="00BA291E">
      <w:br/>
    </w:r>
  </w:p>
  <w:p w14:paraId="756D4516" w14:textId="523337CD" w:rsidR="00DF26BB" w:rsidRPr="00ED327C" w:rsidRDefault="00DF26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6A9E" w14:textId="77777777" w:rsidR="00DF26BB" w:rsidRDefault="00DF26BB">
    <w:pPr>
      <w:pStyle w:val="Header"/>
    </w:pPr>
    <w:r>
      <w:rPr>
        <w:noProof/>
      </w:rPr>
      <w:drawing>
        <wp:inline distT="0" distB="0" distL="0" distR="0" wp14:anchorId="018E1036" wp14:editId="42108ECE">
          <wp:extent cx="1533525" cy="388992"/>
          <wp:effectExtent l="0" t="0" r="0" b="0"/>
          <wp:docPr id="2057628841"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1290" cy="393498"/>
                  </a:xfrm>
                  <a:prstGeom prst="rect">
                    <a:avLst/>
                  </a:prstGeom>
                </pic:spPr>
              </pic:pic>
            </a:graphicData>
          </a:graphic>
        </wp:inline>
      </w:drawing>
    </w:r>
  </w:p>
  <w:p w14:paraId="6CFE0794" w14:textId="3DE37605" w:rsidR="00DF26BB" w:rsidRPr="00ED327C" w:rsidRDefault="00DF26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9E6B85" w:rsidRPr="00F77D23" w14:paraId="0F7D708C" w14:textId="77777777">
      <w:trPr>
        <w:jc w:val="center"/>
      </w:trPr>
      <w:tc>
        <w:tcPr>
          <w:tcW w:w="2880" w:type="dxa"/>
          <w:vAlign w:val="center"/>
        </w:tcPr>
        <w:p w14:paraId="1ACAE345" w14:textId="77777777" w:rsidR="00DF26BB" w:rsidRPr="006A71F6" w:rsidRDefault="00DF26BB">
          <w:pPr>
            <w:pStyle w:val="Header"/>
          </w:pPr>
          <w:r>
            <w:rPr>
              <w:noProof/>
            </w:rPr>
            <w:drawing>
              <wp:inline distT="0" distB="0" distL="0" distR="0" wp14:anchorId="4FCFF718" wp14:editId="7847399E">
                <wp:extent cx="1081454" cy="274320"/>
                <wp:effectExtent l="0" t="0" r="4445" b="0"/>
                <wp:docPr id="1459742776"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747D8C54" w14:textId="3EAE88B9" w:rsidR="00DF26BB" w:rsidRPr="00F77D23" w:rsidRDefault="00DF26BB">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D36C35">
            <w:rPr>
              <w:bCs/>
              <w:noProof/>
            </w:rPr>
            <w:t>Business &amp; Public Custom Program Impact Evaluation Report</w:t>
          </w:r>
          <w:r>
            <w:rPr>
              <w:bCs/>
              <w:noProof/>
            </w:rPr>
            <w:fldChar w:fldCharType="end"/>
          </w:r>
          <w:r w:rsidR="006C48C6">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5A53726A" w14:textId="77777777" w:rsidR="00DF26BB" w:rsidRDefault="00DF26BB">
    <w:pPr>
      <w:pStyle w:val="Header"/>
    </w:pPr>
    <w:r w:rsidRPr="00BA291E">
      <w:br/>
    </w:r>
  </w:p>
  <w:p w14:paraId="2A502F61" w14:textId="77777777" w:rsidR="00DF26BB" w:rsidRDefault="00DF26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675"/>
      <w:gridCol w:w="6685"/>
    </w:tblGrid>
    <w:tr w:rsidR="009E6B85" w:rsidRPr="00F77D23" w14:paraId="69112D06" w14:textId="77777777">
      <w:trPr>
        <w:jc w:val="center"/>
      </w:trPr>
      <w:tc>
        <w:tcPr>
          <w:tcW w:w="1429" w:type="pct"/>
          <w:vAlign w:val="center"/>
        </w:tcPr>
        <w:p w14:paraId="45C22874" w14:textId="77777777" w:rsidR="00DF26BB" w:rsidRPr="006A71F6" w:rsidRDefault="00DF26BB">
          <w:pPr>
            <w:pStyle w:val="Header"/>
          </w:pPr>
          <w:r>
            <w:rPr>
              <w:noProof/>
            </w:rPr>
            <w:drawing>
              <wp:inline distT="0" distB="0" distL="0" distR="0" wp14:anchorId="45C5D277" wp14:editId="5127E669">
                <wp:extent cx="1081454" cy="274320"/>
                <wp:effectExtent l="0" t="0" r="4445" b="0"/>
                <wp:docPr id="1210734208"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571" w:type="pct"/>
          <w:vAlign w:val="center"/>
        </w:tcPr>
        <w:p w14:paraId="4496D25E" w14:textId="1825F604" w:rsidR="00DF26BB" w:rsidRPr="00F77D23" w:rsidRDefault="00DF26BB">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D36C35">
            <w:rPr>
              <w:bCs/>
              <w:noProof/>
            </w:rPr>
            <w:t>Business &amp; Public Custom Program Impact Evaluation Report</w:t>
          </w:r>
          <w:r>
            <w:rPr>
              <w:bCs/>
              <w:noProof/>
            </w:rPr>
            <w:fldChar w:fldCharType="end"/>
          </w:r>
          <w:r w:rsidR="006C48C6">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52F926F4" w14:textId="77777777" w:rsidR="00DF26BB" w:rsidRDefault="00DF26BB">
    <w:pPr>
      <w:pStyle w:val="Header"/>
    </w:pPr>
    <w:r w:rsidRPr="00BA291E">
      <w:br/>
    </w:r>
  </w:p>
  <w:p w14:paraId="3B584E6F" w14:textId="77777777" w:rsidR="00DF26BB" w:rsidRDefault="00DF26B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675"/>
      <w:gridCol w:w="6685"/>
    </w:tblGrid>
    <w:tr w:rsidR="009E6B85" w:rsidRPr="00F77D23" w14:paraId="08F768C3" w14:textId="77777777">
      <w:trPr>
        <w:jc w:val="center"/>
      </w:trPr>
      <w:tc>
        <w:tcPr>
          <w:tcW w:w="1429" w:type="pct"/>
          <w:vAlign w:val="center"/>
        </w:tcPr>
        <w:p w14:paraId="7A4C788D" w14:textId="77777777" w:rsidR="00DF26BB" w:rsidRPr="006A71F6" w:rsidRDefault="00DF26BB">
          <w:pPr>
            <w:pStyle w:val="Header"/>
          </w:pPr>
          <w:r>
            <w:rPr>
              <w:noProof/>
            </w:rPr>
            <w:drawing>
              <wp:inline distT="0" distB="0" distL="0" distR="0" wp14:anchorId="16AB1878" wp14:editId="3CD66B44">
                <wp:extent cx="1081454" cy="274320"/>
                <wp:effectExtent l="0" t="0" r="4445" b="0"/>
                <wp:docPr id="443514841"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571" w:type="pct"/>
          <w:vAlign w:val="center"/>
        </w:tcPr>
        <w:p w14:paraId="62B9B23B" w14:textId="78B6EB1B" w:rsidR="00DF26BB" w:rsidRPr="00F77D23" w:rsidRDefault="00DF26BB">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D36C35">
            <w:rPr>
              <w:bCs/>
              <w:noProof/>
            </w:rPr>
            <w:t>Business &amp; Public Custom Program Impact Evaluation Report</w:t>
          </w:r>
          <w:r>
            <w:rPr>
              <w:bCs/>
              <w:noProof/>
            </w:rPr>
            <w:fldChar w:fldCharType="end"/>
          </w:r>
          <w:r w:rsidR="006C48C6">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167AC6D3" w14:textId="77777777" w:rsidR="00DF26BB" w:rsidRDefault="00DF26BB">
    <w:pPr>
      <w:pStyle w:val="Header"/>
    </w:pPr>
    <w:r w:rsidRPr="00BA291E">
      <w:br/>
    </w:r>
  </w:p>
  <w:p w14:paraId="7F2A5927" w14:textId="77777777" w:rsidR="00DF26BB" w:rsidRDefault="00DF26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6F9"/>
    <w:multiLevelType w:val="hybridMultilevel"/>
    <w:tmpl w:val="6FF0D38E"/>
    <w:lvl w:ilvl="0" w:tplc="757C9034">
      <w:start w:val="1"/>
      <w:numFmt w:val="decimal"/>
      <w:lvlText w:val="%1."/>
      <w:lvlJc w:val="left"/>
      <w:pPr>
        <w:ind w:left="1440" w:hanging="360"/>
      </w:pPr>
    </w:lvl>
    <w:lvl w:ilvl="1" w:tplc="AE1261AC">
      <w:start w:val="1"/>
      <w:numFmt w:val="decimal"/>
      <w:lvlText w:val="%2."/>
      <w:lvlJc w:val="left"/>
      <w:pPr>
        <w:ind w:left="1440" w:hanging="360"/>
      </w:pPr>
    </w:lvl>
    <w:lvl w:ilvl="2" w:tplc="70F4A30A">
      <w:start w:val="1"/>
      <w:numFmt w:val="decimal"/>
      <w:lvlText w:val="%3."/>
      <w:lvlJc w:val="left"/>
      <w:pPr>
        <w:ind w:left="1440" w:hanging="360"/>
      </w:pPr>
    </w:lvl>
    <w:lvl w:ilvl="3" w:tplc="55423DAC">
      <w:start w:val="1"/>
      <w:numFmt w:val="decimal"/>
      <w:lvlText w:val="%4."/>
      <w:lvlJc w:val="left"/>
      <w:pPr>
        <w:ind w:left="1440" w:hanging="360"/>
      </w:pPr>
    </w:lvl>
    <w:lvl w:ilvl="4" w:tplc="5754A992">
      <w:start w:val="1"/>
      <w:numFmt w:val="decimal"/>
      <w:lvlText w:val="%5."/>
      <w:lvlJc w:val="left"/>
      <w:pPr>
        <w:ind w:left="1440" w:hanging="360"/>
      </w:pPr>
    </w:lvl>
    <w:lvl w:ilvl="5" w:tplc="CFE896F0">
      <w:start w:val="1"/>
      <w:numFmt w:val="decimal"/>
      <w:lvlText w:val="%6."/>
      <w:lvlJc w:val="left"/>
      <w:pPr>
        <w:ind w:left="1440" w:hanging="360"/>
      </w:pPr>
    </w:lvl>
    <w:lvl w:ilvl="6" w:tplc="0A8876B2">
      <w:start w:val="1"/>
      <w:numFmt w:val="decimal"/>
      <w:lvlText w:val="%7."/>
      <w:lvlJc w:val="left"/>
      <w:pPr>
        <w:ind w:left="1440" w:hanging="360"/>
      </w:pPr>
    </w:lvl>
    <w:lvl w:ilvl="7" w:tplc="E74E57BA">
      <w:start w:val="1"/>
      <w:numFmt w:val="decimal"/>
      <w:lvlText w:val="%8."/>
      <w:lvlJc w:val="left"/>
      <w:pPr>
        <w:ind w:left="1440" w:hanging="360"/>
      </w:pPr>
    </w:lvl>
    <w:lvl w:ilvl="8" w:tplc="F454F39C">
      <w:start w:val="1"/>
      <w:numFmt w:val="decimal"/>
      <w:lvlText w:val="%9."/>
      <w:lvlJc w:val="left"/>
      <w:pPr>
        <w:ind w:left="1440" w:hanging="360"/>
      </w:pPr>
    </w:lvl>
  </w:abstractNum>
  <w:abstractNum w:abstractNumId="1" w15:restartNumberingAfterBreak="0">
    <w:nsid w:val="0D262BC8"/>
    <w:multiLevelType w:val="multilevel"/>
    <w:tmpl w:val="51FECC92"/>
    <w:styleLink w:val="StyleNumberedLeft025Hanging025"/>
    <w:lvl w:ilvl="0">
      <w:start w:val="1"/>
      <w:numFmt w:val="decimal"/>
      <w:lvlText w:val="%1."/>
      <w:lvlJc w:val="left"/>
      <w:pPr>
        <w:tabs>
          <w:tab w:val="num" w:pos="936"/>
        </w:tabs>
        <w:ind w:left="936" w:hanging="360"/>
      </w:pPr>
      <w:rPr>
        <w:rFonts w:ascii="Palatino Linotype" w:hAnsi="Palatino Linotype"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FEA35ED"/>
    <w:multiLevelType w:val="multilevel"/>
    <w:tmpl w:val="1F5C5F1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5A74E7"/>
    <w:multiLevelType w:val="multilevel"/>
    <w:tmpl w:val="7FF2D9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1580326"/>
    <w:multiLevelType w:val="hybridMultilevel"/>
    <w:tmpl w:val="47BED576"/>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15771"/>
    <w:multiLevelType w:val="hybridMultilevel"/>
    <w:tmpl w:val="61429336"/>
    <w:lvl w:ilvl="0" w:tplc="A94AF9E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70B5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1667DF7"/>
    <w:multiLevelType w:val="multilevel"/>
    <w:tmpl w:val="A554FE14"/>
    <w:styleLink w:val="LFO14"/>
    <w:lvl w:ilvl="0">
      <w:start w:val="1"/>
      <w:numFmt w:val="lowerLetter"/>
      <w:pStyle w:val="GHTableNumberLeve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0104BD"/>
    <w:multiLevelType w:val="hybridMultilevel"/>
    <w:tmpl w:val="0BB0DF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2C671F95"/>
    <w:multiLevelType w:val="hybridMultilevel"/>
    <w:tmpl w:val="D19C06DC"/>
    <w:lvl w:ilvl="0" w:tplc="A2006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5C6593"/>
    <w:multiLevelType w:val="hybridMultilevel"/>
    <w:tmpl w:val="2D6625C8"/>
    <w:lvl w:ilvl="0" w:tplc="B192C1EE">
      <w:start w:val="1"/>
      <w:numFmt w:val="decimal"/>
      <w:lvlText w:val="%1."/>
      <w:lvlJc w:val="left"/>
      <w:pPr>
        <w:ind w:left="1020" w:hanging="360"/>
      </w:pPr>
    </w:lvl>
    <w:lvl w:ilvl="1" w:tplc="65CA74EE">
      <w:start w:val="1"/>
      <w:numFmt w:val="decimal"/>
      <w:lvlText w:val="%2."/>
      <w:lvlJc w:val="left"/>
      <w:pPr>
        <w:ind w:left="1020" w:hanging="360"/>
      </w:pPr>
    </w:lvl>
    <w:lvl w:ilvl="2" w:tplc="6C7A1064">
      <w:start w:val="1"/>
      <w:numFmt w:val="decimal"/>
      <w:lvlText w:val="%3."/>
      <w:lvlJc w:val="left"/>
      <w:pPr>
        <w:ind w:left="1020" w:hanging="360"/>
      </w:pPr>
    </w:lvl>
    <w:lvl w:ilvl="3" w:tplc="42E25F8E">
      <w:start w:val="1"/>
      <w:numFmt w:val="decimal"/>
      <w:lvlText w:val="%4."/>
      <w:lvlJc w:val="left"/>
      <w:pPr>
        <w:ind w:left="1020" w:hanging="360"/>
      </w:pPr>
    </w:lvl>
    <w:lvl w:ilvl="4" w:tplc="361C5C56">
      <w:start w:val="1"/>
      <w:numFmt w:val="decimal"/>
      <w:lvlText w:val="%5."/>
      <w:lvlJc w:val="left"/>
      <w:pPr>
        <w:ind w:left="1020" w:hanging="360"/>
      </w:pPr>
    </w:lvl>
    <w:lvl w:ilvl="5" w:tplc="A78A048C">
      <w:start w:val="1"/>
      <w:numFmt w:val="decimal"/>
      <w:lvlText w:val="%6."/>
      <w:lvlJc w:val="left"/>
      <w:pPr>
        <w:ind w:left="1020" w:hanging="360"/>
      </w:pPr>
    </w:lvl>
    <w:lvl w:ilvl="6" w:tplc="B1CC50EC">
      <w:start w:val="1"/>
      <w:numFmt w:val="decimal"/>
      <w:lvlText w:val="%7."/>
      <w:lvlJc w:val="left"/>
      <w:pPr>
        <w:ind w:left="1020" w:hanging="360"/>
      </w:pPr>
    </w:lvl>
    <w:lvl w:ilvl="7" w:tplc="F702C7DE">
      <w:start w:val="1"/>
      <w:numFmt w:val="decimal"/>
      <w:lvlText w:val="%8."/>
      <w:lvlJc w:val="left"/>
      <w:pPr>
        <w:ind w:left="1020" w:hanging="360"/>
      </w:pPr>
    </w:lvl>
    <w:lvl w:ilvl="8" w:tplc="3D88080E">
      <w:start w:val="1"/>
      <w:numFmt w:val="decimal"/>
      <w:lvlText w:val="%9."/>
      <w:lvlJc w:val="left"/>
      <w:pPr>
        <w:ind w:left="1020" w:hanging="360"/>
      </w:pPr>
    </w:lvl>
  </w:abstractNum>
  <w:abstractNum w:abstractNumId="11" w15:restartNumberingAfterBreak="0">
    <w:nsid w:val="31FC47FA"/>
    <w:multiLevelType w:val="hybridMultilevel"/>
    <w:tmpl w:val="F7F64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DA19B7"/>
    <w:multiLevelType w:val="multilevel"/>
    <w:tmpl w:val="75B8A5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90F0F32"/>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120101B"/>
    <w:multiLevelType w:val="hybridMultilevel"/>
    <w:tmpl w:val="39665E8C"/>
    <w:lvl w:ilvl="0" w:tplc="AC0CC732">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0E7741"/>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53D5CF8"/>
    <w:multiLevelType w:val="hybridMultilevel"/>
    <w:tmpl w:val="E1D43D6A"/>
    <w:lvl w:ilvl="0" w:tplc="8D9C10AE">
      <w:start w:val="1"/>
      <w:numFmt w:val="bullet"/>
      <w:lvlText w:val=""/>
      <w:lvlJc w:val="left"/>
      <w:pPr>
        <w:ind w:left="720" w:hanging="360"/>
      </w:pPr>
      <w:rPr>
        <w:rFonts w:ascii="Symbol" w:hAnsi="Symbol"/>
      </w:rPr>
    </w:lvl>
    <w:lvl w:ilvl="1" w:tplc="4CBC25AC">
      <w:start w:val="1"/>
      <w:numFmt w:val="bullet"/>
      <w:lvlText w:val=""/>
      <w:lvlJc w:val="left"/>
      <w:pPr>
        <w:ind w:left="720" w:hanging="360"/>
      </w:pPr>
      <w:rPr>
        <w:rFonts w:ascii="Symbol" w:hAnsi="Symbol"/>
      </w:rPr>
    </w:lvl>
    <w:lvl w:ilvl="2" w:tplc="B8A03F90">
      <w:start w:val="1"/>
      <w:numFmt w:val="bullet"/>
      <w:lvlText w:val=""/>
      <w:lvlJc w:val="left"/>
      <w:pPr>
        <w:ind w:left="720" w:hanging="360"/>
      </w:pPr>
      <w:rPr>
        <w:rFonts w:ascii="Symbol" w:hAnsi="Symbol"/>
      </w:rPr>
    </w:lvl>
    <w:lvl w:ilvl="3" w:tplc="E1CE384E">
      <w:start w:val="1"/>
      <w:numFmt w:val="bullet"/>
      <w:lvlText w:val=""/>
      <w:lvlJc w:val="left"/>
      <w:pPr>
        <w:ind w:left="720" w:hanging="360"/>
      </w:pPr>
      <w:rPr>
        <w:rFonts w:ascii="Symbol" w:hAnsi="Symbol"/>
      </w:rPr>
    </w:lvl>
    <w:lvl w:ilvl="4" w:tplc="8DDEFF42">
      <w:start w:val="1"/>
      <w:numFmt w:val="bullet"/>
      <w:lvlText w:val=""/>
      <w:lvlJc w:val="left"/>
      <w:pPr>
        <w:ind w:left="720" w:hanging="360"/>
      </w:pPr>
      <w:rPr>
        <w:rFonts w:ascii="Symbol" w:hAnsi="Symbol"/>
      </w:rPr>
    </w:lvl>
    <w:lvl w:ilvl="5" w:tplc="410494D6">
      <w:start w:val="1"/>
      <w:numFmt w:val="bullet"/>
      <w:lvlText w:val=""/>
      <w:lvlJc w:val="left"/>
      <w:pPr>
        <w:ind w:left="720" w:hanging="360"/>
      </w:pPr>
      <w:rPr>
        <w:rFonts w:ascii="Symbol" w:hAnsi="Symbol"/>
      </w:rPr>
    </w:lvl>
    <w:lvl w:ilvl="6" w:tplc="4CE6A338">
      <w:start w:val="1"/>
      <w:numFmt w:val="bullet"/>
      <w:lvlText w:val=""/>
      <w:lvlJc w:val="left"/>
      <w:pPr>
        <w:ind w:left="720" w:hanging="360"/>
      </w:pPr>
      <w:rPr>
        <w:rFonts w:ascii="Symbol" w:hAnsi="Symbol"/>
      </w:rPr>
    </w:lvl>
    <w:lvl w:ilvl="7" w:tplc="269A5C14">
      <w:start w:val="1"/>
      <w:numFmt w:val="bullet"/>
      <w:lvlText w:val=""/>
      <w:lvlJc w:val="left"/>
      <w:pPr>
        <w:ind w:left="720" w:hanging="360"/>
      </w:pPr>
      <w:rPr>
        <w:rFonts w:ascii="Symbol" w:hAnsi="Symbol"/>
      </w:rPr>
    </w:lvl>
    <w:lvl w:ilvl="8" w:tplc="0996F984">
      <w:start w:val="1"/>
      <w:numFmt w:val="bullet"/>
      <w:lvlText w:val=""/>
      <w:lvlJc w:val="left"/>
      <w:pPr>
        <w:ind w:left="720" w:hanging="360"/>
      </w:pPr>
      <w:rPr>
        <w:rFonts w:ascii="Symbol" w:hAnsi="Symbol"/>
      </w:rPr>
    </w:lvl>
  </w:abstractNum>
  <w:abstractNum w:abstractNumId="17" w15:restartNumberingAfterBreak="0">
    <w:nsid w:val="57441D8F"/>
    <w:multiLevelType w:val="hybridMultilevel"/>
    <w:tmpl w:val="BFF6D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05457B"/>
    <w:multiLevelType w:val="hybridMultilevel"/>
    <w:tmpl w:val="9ABC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515578"/>
    <w:multiLevelType w:val="hybridMultilevel"/>
    <w:tmpl w:val="3932A562"/>
    <w:lvl w:ilvl="0" w:tplc="2AB0035A">
      <w:start w:val="1"/>
      <w:numFmt w:val="decimal"/>
      <w:lvlText w:val="%1."/>
      <w:lvlJc w:val="left"/>
      <w:pPr>
        <w:ind w:left="1020" w:hanging="360"/>
      </w:pPr>
    </w:lvl>
    <w:lvl w:ilvl="1" w:tplc="FEA24016">
      <w:start w:val="1"/>
      <w:numFmt w:val="decimal"/>
      <w:lvlText w:val="%2."/>
      <w:lvlJc w:val="left"/>
      <w:pPr>
        <w:ind w:left="1020" w:hanging="360"/>
      </w:pPr>
    </w:lvl>
    <w:lvl w:ilvl="2" w:tplc="19AC2BBC">
      <w:start w:val="1"/>
      <w:numFmt w:val="decimal"/>
      <w:lvlText w:val="%3."/>
      <w:lvlJc w:val="left"/>
      <w:pPr>
        <w:ind w:left="1020" w:hanging="360"/>
      </w:pPr>
    </w:lvl>
    <w:lvl w:ilvl="3" w:tplc="5718AF26">
      <w:start w:val="1"/>
      <w:numFmt w:val="decimal"/>
      <w:lvlText w:val="%4."/>
      <w:lvlJc w:val="left"/>
      <w:pPr>
        <w:ind w:left="1020" w:hanging="360"/>
      </w:pPr>
    </w:lvl>
    <w:lvl w:ilvl="4" w:tplc="BCEC5476">
      <w:start w:val="1"/>
      <w:numFmt w:val="decimal"/>
      <w:lvlText w:val="%5."/>
      <w:lvlJc w:val="left"/>
      <w:pPr>
        <w:ind w:left="1020" w:hanging="360"/>
      </w:pPr>
    </w:lvl>
    <w:lvl w:ilvl="5" w:tplc="CEE83316">
      <w:start w:val="1"/>
      <w:numFmt w:val="decimal"/>
      <w:lvlText w:val="%6."/>
      <w:lvlJc w:val="left"/>
      <w:pPr>
        <w:ind w:left="1020" w:hanging="360"/>
      </w:pPr>
    </w:lvl>
    <w:lvl w:ilvl="6" w:tplc="2460B86C">
      <w:start w:val="1"/>
      <w:numFmt w:val="decimal"/>
      <w:lvlText w:val="%7."/>
      <w:lvlJc w:val="left"/>
      <w:pPr>
        <w:ind w:left="1020" w:hanging="360"/>
      </w:pPr>
    </w:lvl>
    <w:lvl w:ilvl="7" w:tplc="BE30CDE6">
      <w:start w:val="1"/>
      <w:numFmt w:val="decimal"/>
      <w:lvlText w:val="%8."/>
      <w:lvlJc w:val="left"/>
      <w:pPr>
        <w:ind w:left="1020" w:hanging="360"/>
      </w:pPr>
    </w:lvl>
    <w:lvl w:ilvl="8" w:tplc="6834F606">
      <w:start w:val="1"/>
      <w:numFmt w:val="decimal"/>
      <w:lvlText w:val="%9."/>
      <w:lvlJc w:val="left"/>
      <w:pPr>
        <w:ind w:left="1020" w:hanging="360"/>
      </w:pPr>
    </w:lvl>
  </w:abstractNum>
  <w:abstractNum w:abstractNumId="20" w15:restartNumberingAfterBreak="0">
    <w:nsid w:val="70C0554B"/>
    <w:multiLevelType w:val="hybridMultilevel"/>
    <w:tmpl w:val="B90A2BA8"/>
    <w:lvl w:ilvl="0" w:tplc="E2B4BC18">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2C23B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E522A6"/>
    <w:multiLevelType w:val="hybridMultilevel"/>
    <w:tmpl w:val="67268B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661862"/>
    <w:multiLevelType w:val="hybridMultilevel"/>
    <w:tmpl w:val="3A7C379A"/>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611C9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72042282">
    <w:abstractNumId w:val="21"/>
  </w:num>
  <w:num w:numId="2" w16cid:durableId="1897279306">
    <w:abstractNumId w:val="17"/>
  </w:num>
  <w:num w:numId="3" w16cid:durableId="1150948261">
    <w:abstractNumId w:val="2"/>
  </w:num>
  <w:num w:numId="4" w16cid:durableId="424502759">
    <w:abstractNumId w:val="3"/>
  </w:num>
  <w:num w:numId="5" w16cid:durableId="1530214667">
    <w:abstractNumId w:val="24"/>
  </w:num>
  <w:num w:numId="6" w16cid:durableId="820192695">
    <w:abstractNumId w:val="4"/>
  </w:num>
  <w:num w:numId="7" w16cid:durableId="321852425">
    <w:abstractNumId w:val="18"/>
  </w:num>
  <w:num w:numId="8" w16cid:durableId="1755586189">
    <w:abstractNumId w:val="14"/>
  </w:num>
  <w:num w:numId="9" w16cid:durableId="1790969178">
    <w:abstractNumId w:val="23"/>
  </w:num>
  <w:num w:numId="10" w16cid:durableId="1320888804">
    <w:abstractNumId w:val="5"/>
  </w:num>
  <w:num w:numId="11" w16cid:durableId="990789570">
    <w:abstractNumId w:val="11"/>
  </w:num>
  <w:num w:numId="12" w16cid:durableId="499661504">
    <w:abstractNumId w:val="8"/>
  </w:num>
  <w:num w:numId="13" w16cid:durableId="1680110921">
    <w:abstractNumId w:val="22"/>
  </w:num>
  <w:num w:numId="14" w16cid:durableId="869102195">
    <w:abstractNumId w:val="0"/>
  </w:num>
  <w:num w:numId="15" w16cid:durableId="1990472580">
    <w:abstractNumId w:val="19"/>
  </w:num>
  <w:num w:numId="16" w16cid:durableId="812452916">
    <w:abstractNumId w:val="10"/>
  </w:num>
  <w:num w:numId="17" w16cid:durableId="2117434390">
    <w:abstractNumId w:val="9"/>
  </w:num>
  <w:num w:numId="18" w16cid:durableId="913703041">
    <w:abstractNumId w:val="20"/>
  </w:num>
  <w:num w:numId="19" w16cid:durableId="1687176602">
    <w:abstractNumId w:val="16"/>
  </w:num>
  <w:num w:numId="20" w16cid:durableId="1849367968">
    <w:abstractNumId w:val="13"/>
  </w:num>
  <w:num w:numId="21" w16cid:durableId="1668821187">
    <w:abstractNumId w:val="15"/>
  </w:num>
  <w:num w:numId="22" w16cid:durableId="1729065919">
    <w:abstractNumId w:val="12"/>
  </w:num>
  <w:num w:numId="23" w16cid:durableId="380595784">
    <w:abstractNumId w:val="6"/>
  </w:num>
  <w:num w:numId="24" w16cid:durableId="1031690303">
    <w:abstractNumId w:val="1"/>
  </w:num>
  <w:num w:numId="25" w16cid:durableId="1182302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C48"/>
    <w:rsid w:val="00003B2C"/>
    <w:rsid w:val="000070D3"/>
    <w:rsid w:val="00010C92"/>
    <w:rsid w:val="00012BDE"/>
    <w:rsid w:val="00024771"/>
    <w:rsid w:val="00027AB8"/>
    <w:rsid w:val="00043A30"/>
    <w:rsid w:val="0005102A"/>
    <w:rsid w:val="000665F8"/>
    <w:rsid w:val="0007085E"/>
    <w:rsid w:val="000878D6"/>
    <w:rsid w:val="00090C19"/>
    <w:rsid w:val="00096840"/>
    <w:rsid w:val="00096D5D"/>
    <w:rsid w:val="000A1A88"/>
    <w:rsid w:val="000A3701"/>
    <w:rsid w:val="000A570C"/>
    <w:rsid w:val="000A5ADD"/>
    <w:rsid w:val="000A700C"/>
    <w:rsid w:val="000A7298"/>
    <w:rsid w:val="000B1023"/>
    <w:rsid w:val="000B3ACE"/>
    <w:rsid w:val="000B6FB4"/>
    <w:rsid w:val="000D7129"/>
    <w:rsid w:val="000E12AD"/>
    <w:rsid w:val="000E2934"/>
    <w:rsid w:val="000E5BB6"/>
    <w:rsid w:val="000F172E"/>
    <w:rsid w:val="000F4C01"/>
    <w:rsid w:val="00111271"/>
    <w:rsid w:val="00112744"/>
    <w:rsid w:val="001178F5"/>
    <w:rsid w:val="00145173"/>
    <w:rsid w:val="00147A77"/>
    <w:rsid w:val="00150A4D"/>
    <w:rsid w:val="00157FB5"/>
    <w:rsid w:val="00161AB7"/>
    <w:rsid w:val="00163994"/>
    <w:rsid w:val="00164623"/>
    <w:rsid w:val="00193580"/>
    <w:rsid w:val="001A2FFC"/>
    <w:rsid w:val="001A5C09"/>
    <w:rsid w:val="001C1F0E"/>
    <w:rsid w:val="001C746B"/>
    <w:rsid w:val="001D290A"/>
    <w:rsid w:val="001D43B6"/>
    <w:rsid w:val="001E12DE"/>
    <w:rsid w:val="001E673F"/>
    <w:rsid w:val="001E6E59"/>
    <w:rsid w:val="001F14A7"/>
    <w:rsid w:val="001F3D2B"/>
    <w:rsid w:val="00227E94"/>
    <w:rsid w:val="0023449A"/>
    <w:rsid w:val="002373D0"/>
    <w:rsid w:val="0025268A"/>
    <w:rsid w:val="0025409C"/>
    <w:rsid w:val="002842EC"/>
    <w:rsid w:val="00290056"/>
    <w:rsid w:val="002941CE"/>
    <w:rsid w:val="002B3D48"/>
    <w:rsid w:val="002D1952"/>
    <w:rsid w:val="002F581E"/>
    <w:rsid w:val="00311F6B"/>
    <w:rsid w:val="0031214F"/>
    <w:rsid w:val="00320195"/>
    <w:rsid w:val="0032148E"/>
    <w:rsid w:val="00327B3C"/>
    <w:rsid w:val="003441E4"/>
    <w:rsid w:val="00363508"/>
    <w:rsid w:val="00363B5A"/>
    <w:rsid w:val="00370A3B"/>
    <w:rsid w:val="00383367"/>
    <w:rsid w:val="0038399A"/>
    <w:rsid w:val="003900DA"/>
    <w:rsid w:val="003909ED"/>
    <w:rsid w:val="003953EA"/>
    <w:rsid w:val="003978AE"/>
    <w:rsid w:val="003B3D8A"/>
    <w:rsid w:val="003B3ECB"/>
    <w:rsid w:val="003B5F4A"/>
    <w:rsid w:val="003D22FC"/>
    <w:rsid w:val="003E657A"/>
    <w:rsid w:val="004012F4"/>
    <w:rsid w:val="00410F9E"/>
    <w:rsid w:val="00411350"/>
    <w:rsid w:val="00413F29"/>
    <w:rsid w:val="00422029"/>
    <w:rsid w:val="004238FF"/>
    <w:rsid w:val="004408A9"/>
    <w:rsid w:val="0044190C"/>
    <w:rsid w:val="0044254D"/>
    <w:rsid w:val="00443396"/>
    <w:rsid w:val="00450B52"/>
    <w:rsid w:val="004547BA"/>
    <w:rsid w:val="00454C7F"/>
    <w:rsid w:val="004711A0"/>
    <w:rsid w:val="00481995"/>
    <w:rsid w:val="004C2338"/>
    <w:rsid w:val="004C724D"/>
    <w:rsid w:val="00500BCD"/>
    <w:rsid w:val="005048FB"/>
    <w:rsid w:val="005053FC"/>
    <w:rsid w:val="00507479"/>
    <w:rsid w:val="00515B10"/>
    <w:rsid w:val="005170DF"/>
    <w:rsid w:val="00526029"/>
    <w:rsid w:val="00540DB7"/>
    <w:rsid w:val="0054321B"/>
    <w:rsid w:val="0054359B"/>
    <w:rsid w:val="00544E42"/>
    <w:rsid w:val="005610A8"/>
    <w:rsid w:val="005647D4"/>
    <w:rsid w:val="00572A34"/>
    <w:rsid w:val="00576EBE"/>
    <w:rsid w:val="00585F13"/>
    <w:rsid w:val="0058688F"/>
    <w:rsid w:val="005A62BE"/>
    <w:rsid w:val="005A7D97"/>
    <w:rsid w:val="005B118E"/>
    <w:rsid w:val="005D1D45"/>
    <w:rsid w:val="005E420E"/>
    <w:rsid w:val="005E6A78"/>
    <w:rsid w:val="005F41B4"/>
    <w:rsid w:val="0060316E"/>
    <w:rsid w:val="0060616C"/>
    <w:rsid w:val="006061BE"/>
    <w:rsid w:val="00614E79"/>
    <w:rsid w:val="006309E3"/>
    <w:rsid w:val="00632DD3"/>
    <w:rsid w:val="00633389"/>
    <w:rsid w:val="00633BE0"/>
    <w:rsid w:val="00640426"/>
    <w:rsid w:val="00646EB2"/>
    <w:rsid w:val="0065086D"/>
    <w:rsid w:val="00652965"/>
    <w:rsid w:val="006559B5"/>
    <w:rsid w:val="00661626"/>
    <w:rsid w:val="00662CC0"/>
    <w:rsid w:val="00667344"/>
    <w:rsid w:val="00672FFA"/>
    <w:rsid w:val="006A0A17"/>
    <w:rsid w:val="006A19F2"/>
    <w:rsid w:val="006C48C6"/>
    <w:rsid w:val="006D6CEB"/>
    <w:rsid w:val="006E3D93"/>
    <w:rsid w:val="006F05D1"/>
    <w:rsid w:val="006F733A"/>
    <w:rsid w:val="00700DE1"/>
    <w:rsid w:val="00706962"/>
    <w:rsid w:val="007143D9"/>
    <w:rsid w:val="007153B8"/>
    <w:rsid w:val="00726BD4"/>
    <w:rsid w:val="00734B99"/>
    <w:rsid w:val="00747539"/>
    <w:rsid w:val="00752313"/>
    <w:rsid w:val="007621B9"/>
    <w:rsid w:val="00764F29"/>
    <w:rsid w:val="0076653F"/>
    <w:rsid w:val="00766AD7"/>
    <w:rsid w:val="00776E34"/>
    <w:rsid w:val="00785DAC"/>
    <w:rsid w:val="007A43A6"/>
    <w:rsid w:val="007B6AC4"/>
    <w:rsid w:val="007B6B84"/>
    <w:rsid w:val="007B6C74"/>
    <w:rsid w:val="007E0BA3"/>
    <w:rsid w:val="007E627A"/>
    <w:rsid w:val="007F5E8D"/>
    <w:rsid w:val="00804D4F"/>
    <w:rsid w:val="00805246"/>
    <w:rsid w:val="00806182"/>
    <w:rsid w:val="00815061"/>
    <w:rsid w:val="0082007F"/>
    <w:rsid w:val="00822927"/>
    <w:rsid w:val="00822FA9"/>
    <w:rsid w:val="00831E6F"/>
    <w:rsid w:val="00831FE7"/>
    <w:rsid w:val="008352C4"/>
    <w:rsid w:val="00835F51"/>
    <w:rsid w:val="00841A03"/>
    <w:rsid w:val="00855963"/>
    <w:rsid w:val="00865977"/>
    <w:rsid w:val="00887844"/>
    <w:rsid w:val="008A05CF"/>
    <w:rsid w:val="008A2F23"/>
    <w:rsid w:val="008A3429"/>
    <w:rsid w:val="008B0037"/>
    <w:rsid w:val="008C53BF"/>
    <w:rsid w:val="008C6B80"/>
    <w:rsid w:val="008D19A2"/>
    <w:rsid w:val="008D2ECD"/>
    <w:rsid w:val="008E1BD7"/>
    <w:rsid w:val="008E77DE"/>
    <w:rsid w:val="008F29D9"/>
    <w:rsid w:val="008F6445"/>
    <w:rsid w:val="00901703"/>
    <w:rsid w:val="00904C28"/>
    <w:rsid w:val="0091058A"/>
    <w:rsid w:val="009267D5"/>
    <w:rsid w:val="0092743F"/>
    <w:rsid w:val="00950FDB"/>
    <w:rsid w:val="00952FA0"/>
    <w:rsid w:val="009604E2"/>
    <w:rsid w:val="00961A29"/>
    <w:rsid w:val="00962ED2"/>
    <w:rsid w:val="00964D00"/>
    <w:rsid w:val="009721B3"/>
    <w:rsid w:val="00981F08"/>
    <w:rsid w:val="00994A01"/>
    <w:rsid w:val="009A0F3D"/>
    <w:rsid w:val="009A5FDE"/>
    <w:rsid w:val="009C555A"/>
    <w:rsid w:val="009D0BDA"/>
    <w:rsid w:val="009D2757"/>
    <w:rsid w:val="009D7AB9"/>
    <w:rsid w:val="009E6B85"/>
    <w:rsid w:val="00A04456"/>
    <w:rsid w:val="00A154DE"/>
    <w:rsid w:val="00A15D72"/>
    <w:rsid w:val="00A1677B"/>
    <w:rsid w:val="00A2238F"/>
    <w:rsid w:val="00A54113"/>
    <w:rsid w:val="00A557B6"/>
    <w:rsid w:val="00A6793E"/>
    <w:rsid w:val="00A80900"/>
    <w:rsid w:val="00A827F0"/>
    <w:rsid w:val="00A82CB5"/>
    <w:rsid w:val="00A97428"/>
    <w:rsid w:val="00AA2C54"/>
    <w:rsid w:val="00AA585C"/>
    <w:rsid w:val="00AC38A1"/>
    <w:rsid w:val="00AC39B0"/>
    <w:rsid w:val="00AC63C9"/>
    <w:rsid w:val="00AD0300"/>
    <w:rsid w:val="00AD3A60"/>
    <w:rsid w:val="00AD47CA"/>
    <w:rsid w:val="00AE6B93"/>
    <w:rsid w:val="00AF3A06"/>
    <w:rsid w:val="00AF77D7"/>
    <w:rsid w:val="00B033F5"/>
    <w:rsid w:val="00B05B97"/>
    <w:rsid w:val="00B17CA3"/>
    <w:rsid w:val="00B252B1"/>
    <w:rsid w:val="00B609A7"/>
    <w:rsid w:val="00B67AD1"/>
    <w:rsid w:val="00B86607"/>
    <w:rsid w:val="00B9289D"/>
    <w:rsid w:val="00BA5F97"/>
    <w:rsid w:val="00BB1992"/>
    <w:rsid w:val="00BC008E"/>
    <w:rsid w:val="00BC3859"/>
    <w:rsid w:val="00BC45C6"/>
    <w:rsid w:val="00BD5403"/>
    <w:rsid w:val="00BE09DB"/>
    <w:rsid w:val="00BE5553"/>
    <w:rsid w:val="00BE5C23"/>
    <w:rsid w:val="00BF30DE"/>
    <w:rsid w:val="00BF406F"/>
    <w:rsid w:val="00BF5BCF"/>
    <w:rsid w:val="00BF61FB"/>
    <w:rsid w:val="00BF672F"/>
    <w:rsid w:val="00BF7E3C"/>
    <w:rsid w:val="00C02964"/>
    <w:rsid w:val="00C10468"/>
    <w:rsid w:val="00C11FBD"/>
    <w:rsid w:val="00C12418"/>
    <w:rsid w:val="00C34B53"/>
    <w:rsid w:val="00C35364"/>
    <w:rsid w:val="00C41377"/>
    <w:rsid w:val="00C43D8A"/>
    <w:rsid w:val="00C4402D"/>
    <w:rsid w:val="00C46D65"/>
    <w:rsid w:val="00C5179E"/>
    <w:rsid w:val="00C56234"/>
    <w:rsid w:val="00C63DA6"/>
    <w:rsid w:val="00C86C48"/>
    <w:rsid w:val="00CA0C76"/>
    <w:rsid w:val="00CA2339"/>
    <w:rsid w:val="00CB134C"/>
    <w:rsid w:val="00CC2F84"/>
    <w:rsid w:val="00CF0C13"/>
    <w:rsid w:val="00CF1A36"/>
    <w:rsid w:val="00D13CD5"/>
    <w:rsid w:val="00D36C35"/>
    <w:rsid w:val="00D412B2"/>
    <w:rsid w:val="00D441C2"/>
    <w:rsid w:val="00D53EBB"/>
    <w:rsid w:val="00D56119"/>
    <w:rsid w:val="00D60820"/>
    <w:rsid w:val="00D641BB"/>
    <w:rsid w:val="00D7072E"/>
    <w:rsid w:val="00D762DC"/>
    <w:rsid w:val="00D81821"/>
    <w:rsid w:val="00D82E63"/>
    <w:rsid w:val="00D900BF"/>
    <w:rsid w:val="00D96432"/>
    <w:rsid w:val="00D97EBA"/>
    <w:rsid w:val="00DB03DA"/>
    <w:rsid w:val="00DC0BE3"/>
    <w:rsid w:val="00DC7AF1"/>
    <w:rsid w:val="00DD2879"/>
    <w:rsid w:val="00DD6475"/>
    <w:rsid w:val="00DE714F"/>
    <w:rsid w:val="00DF0634"/>
    <w:rsid w:val="00DF26BB"/>
    <w:rsid w:val="00DF7F90"/>
    <w:rsid w:val="00E06C3F"/>
    <w:rsid w:val="00E226BF"/>
    <w:rsid w:val="00E27F92"/>
    <w:rsid w:val="00E64611"/>
    <w:rsid w:val="00E64FE5"/>
    <w:rsid w:val="00E65E64"/>
    <w:rsid w:val="00E71790"/>
    <w:rsid w:val="00E77118"/>
    <w:rsid w:val="00E8116F"/>
    <w:rsid w:val="00E92B48"/>
    <w:rsid w:val="00E961E2"/>
    <w:rsid w:val="00EA106B"/>
    <w:rsid w:val="00EA5142"/>
    <w:rsid w:val="00EA7AED"/>
    <w:rsid w:val="00EB1961"/>
    <w:rsid w:val="00EB2A4B"/>
    <w:rsid w:val="00EB3470"/>
    <w:rsid w:val="00EC6487"/>
    <w:rsid w:val="00ED79EA"/>
    <w:rsid w:val="00EF5B7B"/>
    <w:rsid w:val="00F1060D"/>
    <w:rsid w:val="00F1309F"/>
    <w:rsid w:val="00F15E15"/>
    <w:rsid w:val="00F2414C"/>
    <w:rsid w:val="00F33228"/>
    <w:rsid w:val="00F3691D"/>
    <w:rsid w:val="00F47851"/>
    <w:rsid w:val="00F5634F"/>
    <w:rsid w:val="00F71BE7"/>
    <w:rsid w:val="00F737A8"/>
    <w:rsid w:val="00F74FBC"/>
    <w:rsid w:val="00F76FDE"/>
    <w:rsid w:val="00F85166"/>
    <w:rsid w:val="00F9105A"/>
    <w:rsid w:val="00F921A3"/>
    <w:rsid w:val="00FB0682"/>
    <w:rsid w:val="00FB0999"/>
    <w:rsid w:val="00FD2CD1"/>
    <w:rsid w:val="00FE355E"/>
    <w:rsid w:val="00FE69A7"/>
    <w:rsid w:val="00FF0A3E"/>
    <w:rsid w:val="00FF5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BF329"/>
  <w15:docId w15:val="{7C598426-5E39-4765-A9BB-43894061A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A9A"/>
    <w:rPr>
      <w:sz w:val="22"/>
    </w:rPr>
  </w:style>
  <w:style w:type="paragraph" w:styleId="Heading1">
    <w:name w:val="heading 1"/>
    <w:basedOn w:val="Normal"/>
    <w:next w:val="Normal"/>
    <w:link w:val="Heading1Char"/>
    <w:autoRedefine/>
    <w:uiPriority w:val="9"/>
    <w:qFormat/>
    <w:rsid w:val="005959A0"/>
    <w:pPr>
      <w:keepNext/>
      <w:keepLines/>
      <w:numPr>
        <w:numId w:val="23"/>
      </w:numPr>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autoRedefine/>
    <w:uiPriority w:val="9"/>
    <w:unhideWhenUsed/>
    <w:qFormat/>
    <w:rsid w:val="005959A0"/>
    <w:pPr>
      <w:keepNext/>
      <w:keepLines/>
      <w:numPr>
        <w:ilvl w:val="1"/>
        <w:numId w:val="23"/>
      </w:numPr>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autoRedefine/>
    <w:uiPriority w:val="9"/>
    <w:unhideWhenUsed/>
    <w:qFormat/>
    <w:rsid w:val="005959A0"/>
    <w:pPr>
      <w:keepNext/>
      <w:keepLines/>
      <w:numPr>
        <w:ilvl w:val="2"/>
        <w:numId w:val="23"/>
      </w:numPr>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autoRedefine/>
    <w:uiPriority w:val="9"/>
    <w:unhideWhenUsed/>
    <w:qFormat/>
    <w:rsid w:val="005959A0"/>
    <w:pPr>
      <w:keepNext/>
      <w:keepLines/>
      <w:numPr>
        <w:ilvl w:val="3"/>
        <w:numId w:val="23"/>
      </w:numPr>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autoRedefine/>
    <w:uiPriority w:val="9"/>
    <w:unhideWhenUsed/>
    <w:qFormat/>
    <w:rsid w:val="005959A0"/>
    <w:pPr>
      <w:keepNext/>
      <w:keepLines/>
      <w:numPr>
        <w:ilvl w:val="4"/>
        <w:numId w:val="23"/>
      </w:numPr>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pPr>
      <w:keepNext/>
      <w:keepLines/>
      <w:numPr>
        <w:ilvl w:val="5"/>
        <w:numId w:val="2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numPr>
        <w:ilvl w:val="6"/>
        <w:numId w:val="2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numPr>
        <w:ilvl w:val="7"/>
        <w:numId w:val="2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numPr>
        <w:ilvl w:val="8"/>
        <w:numId w:val="2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9A0"/>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5959A0"/>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rsid w:val="00CB04AF"/>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rsid w:val="00CB04AF"/>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CB04AF"/>
    <w:rPr>
      <w:rFonts w:eastAsiaTheme="majorEastAsia" w:cstheme="majorBidi"/>
      <w:color w:val="000000" w:themeColor="text1"/>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000000" w:themeColor="text1"/>
      <w:spacing w:val="15"/>
      <w:sz w:val="28"/>
      <w:szCs w:val="28"/>
    </w:rPr>
  </w:style>
  <w:style w:type="paragraph" w:styleId="Subtitle">
    <w:name w:val="Subtitle"/>
    <w:basedOn w:val="Normal"/>
    <w:next w:val="Normal"/>
    <w:link w:val="SubtitleChar"/>
    <w:uiPriority w:val="11"/>
    <w:qFormat/>
    <w:rsid w:val="007517A7"/>
    <w:pPr>
      <w:numPr>
        <w:ilvl w:val="1"/>
      </w:numPr>
    </w:pPr>
    <w:rPr>
      <w:rFonts w:eastAsiaTheme="majorEastAsia" w:cstheme="majorBidi"/>
      <w:color w:val="000000" w:themeColor="text1"/>
      <w:spacing w:val="15"/>
      <w:sz w:val="28"/>
      <w:szCs w:val="28"/>
    </w:rPr>
  </w:style>
  <w:style w:type="character" w:styleId="IntenseEmphasis">
    <w:name w:val="Intense Emphasis"/>
    <w:basedOn w:val="DefaultParagraphFont"/>
    <w:uiPriority w:val="21"/>
    <w:qFormat/>
    <w:rsid w:val="00CB04AF"/>
    <w:rPr>
      <w:i/>
      <w:iCs/>
      <w:color w:val="000000" w:themeColor="text1"/>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FB00C5"/>
    <w:rPr>
      <w:i/>
      <w:iCs/>
      <w:color w:val="000000" w:themeColor="text1"/>
    </w:rPr>
  </w:style>
  <w:style w:type="paragraph" w:styleId="IntenseQuote">
    <w:name w:val="Intense Quote"/>
    <w:basedOn w:val="Normal"/>
    <w:next w:val="Normal"/>
    <w:link w:val="IntenseQuoteChar"/>
    <w:autoRedefine/>
    <w:uiPriority w:val="30"/>
    <w:qFormat/>
    <w:rsid w:val="00FB00C5"/>
    <w:pPr>
      <w:pBdr>
        <w:top w:val="single" w:sz="4" w:space="10" w:color="6D9F00" w:themeColor="accent1" w:themeShade="BF"/>
        <w:bottom w:val="single" w:sz="4" w:space="10" w:color="6D9F00" w:themeColor="accent1" w:themeShade="BF"/>
      </w:pBdr>
      <w:spacing w:before="360" w:after="360"/>
      <w:ind w:left="864" w:right="864"/>
      <w:jc w:val="center"/>
    </w:pPr>
    <w:rPr>
      <w:i/>
      <w:iCs/>
      <w:color w:val="000000" w:themeColor="text1"/>
    </w:rPr>
  </w:style>
  <w:style w:type="character" w:styleId="IntenseReference">
    <w:name w:val="Intense Reference"/>
    <w:basedOn w:val="DefaultParagraphFont"/>
    <w:uiPriority w:val="32"/>
    <w:qFormat/>
    <w:rsid w:val="00FB00C5"/>
    <w:rPr>
      <w:b/>
      <w:bCs/>
      <w:smallCaps/>
      <w:color w:val="000000" w:themeColor="text1"/>
      <w:spacing w:val="5"/>
    </w:rPr>
  </w:style>
  <w:style w:type="paragraph" w:styleId="Header">
    <w:name w:val="header"/>
    <w:basedOn w:val="Normal"/>
    <w:link w:val="HeaderChar"/>
    <w:unhideWhenUsed/>
    <w:rsid w:val="00BA291E"/>
    <w:pPr>
      <w:tabs>
        <w:tab w:val="center" w:pos="4680"/>
        <w:tab w:val="right" w:pos="9360"/>
      </w:tabs>
      <w:spacing w:after="0" w:line="240" w:lineRule="auto"/>
    </w:pPr>
  </w:style>
  <w:style w:type="character" w:customStyle="1" w:styleId="HeaderChar">
    <w:name w:val="Header Char"/>
    <w:basedOn w:val="DefaultParagraphFont"/>
    <w:link w:val="Header"/>
    <w:rsid w:val="00BA291E"/>
  </w:style>
  <w:style w:type="paragraph" w:styleId="Footer">
    <w:name w:val="footer"/>
    <w:basedOn w:val="Normal"/>
    <w:link w:val="FooterChar"/>
    <w:uiPriority w:val="99"/>
    <w:unhideWhenUsed/>
    <w:rsid w:val="00BA2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91E"/>
  </w:style>
  <w:style w:type="paragraph" w:styleId="NoSpacing">
    <w:name w:val="No Spacing"/>
    <w:link w:val="NoSpacingChar"/>
    <w:uiPriority w:val="1"/>
    <w:qFormat/>
    <w:rsid w:val="003F6D84"/>
    <w:pPr>
      <w:spacing w:after="0" w:line="240" w:lineRule="auto"/>
    </w:pPr>
  </w:style>
  <w:style w:type="character" w:styleId="Hyperlink">
    <w:name w:val="Hyperlink"/>
    <w:basedOn w:val="DefaultParagraphFont"/>
    <w:uiPriority w:val="99"/>
    <w:unhideWhenUsed/>
    <w:rsid w:val="000E5B7D"/>
    <w:rPr>
      <w:color w:val="03647A" w:themeColor="hyperlink"/>
      <w:u w:val="single"/>
    </w:rPr>
  </w:style>
  <w:style w:type="character" w:styleId="UnresolvedMention">
    <w:name w:val="Unresolved Mention"/>
    <w:basedOn w:val="DefaultParagraphFont"/>
    <w:uiPriority w:val="99"/>
    <w:semiHidden/>
    <w:unhideWhenUsed/>
    <w:rsid w:val="000E5B7D"/>
    <w:rPr>
      <w:color w:val="605E5C"/>
      <w:shd w:val="clear" w:color="auto" w:fill="E1DFDD"/>
    </w:rPr>
  </w:style>
  <w:style w:type="paragraph" w:styleId="TOCHeading">
    <w:name w:val="TOC Heading"/>
    <w:basedOn w:val="Heading1"/>
    <w:next w:val="Normal"/>
    <w:uiPriority w:val="39"/>
    <w:unhideWhenUsed/>
    <w:qFormat/>
    <w:rsid w:val="005A27B7"/>
    <w:pPr>
      <w:spacing w:before="240" w:after="0" w:line="259" w:lineRule="auto"/>
      <w:outlineLvl w:val="9"/>
    </w:pPr>
    <w:rPr>
      <w:sz w:val="32"/>
      <w:szCs w:val="32"/>
      <w:lang w:eastAsia="en-US"/>
    </w:rPr>
  </w:style>
  <w:style w:type="paragraph" w:styleId="TOC2">
    <w:name w:val="toc 2"/>
    <w:basedOn w:val="Normal"/>
    <w:next w:val="Normal"/>
    <w:autoRedefine/>
    <w:uiPriority w:val="39"/>
    <w:unhideWhenUsed/>
    <w:rsid w:val="00E86FEA"/>
    <w:pPr>
      <w:spacing w:after="100" w:line="259" w:lineRule="auto"/>
      <w:ind w:left="220"/>
    </w:pPr>
    <w:rPr>
      <w:rFonts w:cs="Times New Roman"/>
      <w:szCs w:val="22"/>
      <w:lang w:eastAsia="en-US"/>
    </w:rPr>
  </w:style>
  <w:style w:type="paragraph" w:styleId="TOC1">
    <w:name w:val="toc 1"/>
    <w:basedOn w:val="Normal"/>
    <w:next w:val="Normal"/>
    <w:autoRedefine/>
    <w:uiPriority w:val="39"/>
    <w:unhideWhenUsed/>
    <w:rsid w:val="00E86FEA"/>
    <w:pPr>
      <w:spacing w:after="100" w:line="259" w:lineRule="auto"/>
    </w:pPr>
    <w:rPr>
      <w:rFonts w:cs="Times New Roman"/>
      <w:szCs w:val="22"/>
      <w:lang w:eastAsia="en-US"/>
    </w:rPr>
  </w:style>
  <w:style w:type="paragraph" w:styleId="TOC3">
    <w:name w:val="toc 3"/>
    <w:basedOn w:val="Normal"/>
    <w:next w:val="Normal"/>
    <w:autoRedefine/>
    <w:uiPriority w:val="39"/>
    <w:unhideWhenUsed/>
    <w:rsid w:val="00E86FEA"/>
    <w:pPr>
      <w:spacing w:after="100" w:line="259" w:lineRule="auto"/>
      <w:ind w:left="440"/>
    </w:pPr>
    <w:rPr>
      <w:rFonts w:cs="Times New Roman"/>
      <w:szCs w:val="22"/>
      <w:lang w:eastAsia="en-US"/>
    </w:rPr>
  </w:style>
  <w:style w:type="character" w:styleId="Strong">
    <w:name w:val="Strong"/>
    <w:aliases w:val="Table/Figure Caption"/>
    <w:basedOn w:val="DefaultParagraphFont"/>
    <w:uiPriority w:val="22"/>
    <w:qFormat/>
    <w:rsid w:val="00BA112B"/>
    <w:rPr>
      <w:b/>
      <w:bCs/>
    </w:rPr>
  </w:style>
  <w:style w:type="paragraph" w:styleId="ListParagraph">
    <w:name w:val="List Paragraph"/>
    <w:aliases w:val="Bullet List Paragraph"/>
    <w:basedOn w:val="Normal"/>
    <w:link w:val="ListParagraphChar"/>
    <w:autoRedefine/>
    <w:uiPriority w:val="34"/>
    <w:qFormat/>
    <w:rsid w:val="00B91244"/>
    <w:pPr>
      <w:numPr>
        <w:numId w:val="18"/>
      </w:numPr>
      <w:ind w:left="360"/>
      <w:contextualSpacing/>
    </w:pPr>
  </w:style>
  <w:style w:type="character" w:styleId="CommentReference">
    <w:name w:val="annotation reference"/>
    <w:basedOn w:val="DefaultParagraphFont"/>
    <w:uiPriority w:val="99"/>
    <w:semiHidden/>
    <w:unhideWhenUsed/>
    <w:rsid w:val="005C6B82"/>
    <w:rPr>
      <w:sz w:val="16"/>
      <w:szCs w:val="16"/>
    </w:rPr>
  </w:style>
  <w:style w:type="paragraph" w:styleId="CommentText">
    <w:name w:val="annotation text"/>
    <w:basedOn w:val="Normal"/>
    <w:link w:val="CommentTextChar"/>
    <w:uiPriority w:val="99"/>
    <w:unhideWhenUsed/>
    <w:rsid w:val="005C6B82"/>
    <w:pPr>
      <w:spacing w:line="240" w:lineRule="auto"/>
    </w:pPr>
    <w:rPr>
      <w:sz w:val="20"/>
      <w:szCs w:val="20"/>
    </w:rPr>
  </w:style>
  <w:style w:type="character" w:customStyle="1" w:styleId="CommentTextChar">
    <w:name w:val="Comment Text Char"/>
    <w:basedOn w:val="DefaultParagraphFont"/>
    <w:link w:val="CommentText"/>
    <w:uiPriority w:val="99"/>
    <w:rsid w:val="005C6B82"/>
    <w:rPr>
      <w:sz w:val="20"/>
      <w:szCs w:val="20"/>
    </w:rPr>
  </w:style>
  <w:style w:type="paragraph" w:styleId="CommentSubject">
    <w:name w:val="annotation subject"/>
    <w:basedOn w:val="CommentText"/>
    <w:next w:val="CommentText"/>
    <w:link w:val="CommentSubjectChar"/>
    <w:uiPriority w:val="99"/>
    <w:semiHidden/>
    <w:unhideWhenUsed/>
    <w:rsid w:val="005C6B82"/>
    <w:rPr>
      <w:b/>
      <w:bCs/>
    </w:rPr>
  </w:style>
  <w:style w:type="character" w:customStyle="1" w:styleId="CommentSubjectChar">
    <w:name w:val="Comment Subject Char"/>
    <w:basedOn w:val="CommentTextChar"/>
    <w:link w:val="CommentSubject"/>
    <w:uiPriority w:val="99"/>
    <w:semiHidden/>
    <w:rsid w:val="005C6B82"/>
    <w:rPr>
      <w:b/>
      <w:bCs/>
      <w:sz w:val="20"/>
      <w:szCs w:val="20"/>
    </w:rPr>
  </w:style>
  <w:style w:type="table" w:styleId="TableGrid">
    <w:name w:val="Table Grid"/>
    <w:aliases w:val="Test"/>
    <w:basedOn w:val="TableNormal"/>
    <w:uiPriority w:val="39"/>
    <w:rsid w:val="005C6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1">
    <w:name w:val="Test 1"/>
    <w:basedOn w:val="TableNormal"/>
    <w:uiPriority w:val="99"/>
    <w:rsid w:val="00B06B5B"/>
    <w:pPr>
      <w:spacing w:after="0" w:line="240" w:lineRule="auto"/>
    </w:pPr>
    <w:tblPr/>
  </w:style>
  <w:style w:type="table" w:customStyle="1" w:styleId="GHCustom">
    <w:name w:val="GH Custom"/>
    <w:basedOn w:val="TableNormal"/>
    <w:uiPriority w:val="99"/>
    <w:rsid w:val="00FE3CB2"/>
    <w:pPr>
      <w:spacing w:after="0" w:line="240" w:lineRule="auto"/>
    </w:pPr>
    <w:tblPr>
      <w:tblBorders>
        <w:insideH w:val="dotted" w:sz="2" w:space="0" w:color="00BAD6" w:themeColor="accent5"/>
      </w:tblBorders>
    </w:tblPr>
    <w:tblStylePr w:type="firstRow">
      <w:rPr>
        <w:rFonts w:asciiTheme="minorHAnsi" w:hAnsiTheme="minorHAnsi"/>
        <w:b/>
        <w:color w:val="FFFFFF" w:themeColor="background1"/>
        <w:sz w:val="24"/>
      </w:rPr>
      <w:tblPr/>
      <w:tcPr>
        <w:tcBorders>
          <w:top w:val="nil"/>
          <w:left w:val="nil"/>
          <w:bottom w:val="single" w:sz="18" w:space="0" w:color="93D500" w:themeColor="accent1"/>
          <w:right w:val="nil"/>
          <w:insideH w:val="nil"/>
          <w:insideV w:val="nil"/>
        </w:tcBorders>
        <w:shd w:val="clear" w:color="auto" w:fill="03647A" w:themeFill="text2"/>
      </w:tcPr>
    </w:tblStylePr>
  </w:style>
  <w:style w:type="paragraph" w:styleId="TableofFigures">
    <w:name w:val="table of figures"/>
    <w:basedOn w:val="Normal"/>
    <w:next w:val="Normal"/>
    <w:uiPriority w:val="99"/>
    <w:unhideWhenUsed/>
    <w:rsid w:val="002C0F42"/>
    <w:pPr>
      <w:spacing w:after="0"/>
    </w:pPr>
  </w:style>
  <w:style w:type="paragraph" w:styleId="EndnoteText">
    <w:name w:val="endnote text"/>
    <w:basedOn w:val="Normal"/>
    <w:link w:val="EndnoteTextChar"/>
    <w:uiPriority w:val="99"/>
    <w:semiHidden/>
    <w:unhideWhenUsed/>
    <w:rsid w:val="00D84A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ABB"/>
    <w:rPr>
      <w:sz w:val="20"/>
      <w:szCs w:val="20"/>
    </w:rPr>
  </w:style>
  <w:style w:type="character" w:styleId="EndnoteReference">
    <w:name w:val="endnote reference"/>
    <w:basedOn w:val="DefaultParagraphFont"/>
    <w:uiPriority w:val="99"/>
    <w:semiHidden/>
    <w:unhideWhenUsed/>
    <w:rsid w:val="00D84ABB"/>
    <w:rPr>
      <w:vertAlign w:val="superscript"/>
    </w:rPr>
  </w:style>
  <w:style w:type="paragraph" w:styleId="Caption">
    <w:name w:val="caption"/>
    <w:basedOn w:val="Normal"/>
    <w:next w:val="Normal"/>
    <w:link w:val="CaptionChar"/>
    <w:autoRedefine/>
    <w:unhideWhenUsed/>
    <w:qFormat/>
    <w:rsid w:val="00B642BC"/>
    <w:pPr>
      <w:keepNext/>
      <w:spacing w:after="200" w:line="240" w:lineRule="auto"/>
      <w:jc w:val="center"/>
    </w:pPr>
    <w:rPr>
      <w:rFonts w:asciiTheme="majorHAnsi" w:hAnsiTheme="majorHAnsi"/>
      <w:b/>
      <w:iCs/>
      <w:color w:val="000000" w:themeColor="text1"/>
      <w:szCs w:val="18"/>
    </w:rPr>
  </w:style>
  <w:style w:type="character" w:styleId="Mention">
    <w:name w:val="Mention"/>
    <w:basedOn w:val="DefaultParagraphFont"/>
    <w:uiPriority w:val="99"/>
    <w:unhideWhenUsed/>
    <w:rsid w:val="00465217"/>
    <w:rPr>
      <w:color w:val="2B579A"/>
      <w:shd w:val="clear" w:color="auto" w:fill="E1DFDD"/>
    </w:rPr>
  </w:style>
  <w:style w:type="paragraph" w:styleId="Revision">
    <w:name w:val="Revision"/>
    <w:hidden/>
    <w:uiPriority w:val="99"/>
    <w:semiHidden/>
    <w:rsid w:val="00465217"/>
    <w:pPr>
      <w:spacing w:after="0" w:line="240" w:lineRule="auto"/>
    </w:pPr>
  </w:style>
  <w:style w:type="paragraph" w:customStyle="1" w:styleId="TableofContents">
    <w:name w:val="Table of Contents"/>
    <w:basedOn w:val="NoSpacing"/>
    <w:link w:val="TableofContentsChar"/>
    <w:autoRedefine/>
    <w:qFormat/>
    <w:rsid w:val="00C9706F"/>
    <w:rPr>
      <w:sz w:val="40"/>
      <w:szCs w:val="40"/>
    </w:rPr>
  </w:style>
  <w:style w:type="character" w:customStyle="1" w:styleId="NoSpacingChar">
    <w:name w:val="No Spacing Char"/>
    <w:basedOn w:val="DefaultParagraphFont"/>
    <w:link w:val="NoSpacing"/>
    <w:uiPriority w:val="1"/>
    <w:rsid w:val="00C9706F"/>
  </w:style>
  <w:style w:type="character" w:customStyle="1" w:styleId="TableofContentsChar">
    <w:name w:val="Table of Contents Char"/>
    <w:basedOn w:val="NoSpacingChar"/>
    <w:link w:val="TableofContents"/>
    <w:rsid w:val="00C9706F"/>
    <w:rPr>
      <w:sz w:val="40"/>
      <w:szCs w:val="40"/>
    </w:rPr>
  </w:style>
  <w:style w:type="character" w:styleId="PlaceholderText">
    <w:name w:val="Placeholder Text"/>
    <w:basedOn w:val="DefaultParagraphFont"/>
    <w:uiPriority w:val="99"/>
    <w:semiHidden/>
    <w:rsid w:val="00FA2739"/>
    <w:rPr>
      <w:color w:val="666666"/>
    </w:rPr>
  </w:style>
  <w:style w:type="paragraph" w:styleId="FootnoteText">
    <w:name w:val="footnote text"/>
    <w:basedOn w:val="Normal"/>
    <w:link w:val="FootnoteTextChar"/>
    <w:autoRedefine/>
    <w:uiPriority w:val="99"/>
    <w:unhideWhenUsed/>
    <w:qFormat/>
    <w:rsid w:val="009424F4"/>
    <w:pPr>
      <w:spacing w:after="0" w:line="240" w:lineRule="auto"/>
    </w:pPr>
    <w:rPr>
      <w:sz w:val="18"/>
      <w:szCs w:val="20"/>
    </w:rPr>
  </w:style>
  <w:style w:type="character" w:customStyle="1" w:styleId="FootnoteTextChar">
    <w:name w:val="Footnote Text Char"/>
    <w:basedOn w:val="DefaultParagraphFont"/>
    <w:link w:val="FootnoteText"/>
    <w:uiPriority w:val="99"/>
    <w:rsid w:val="009424F4"/>
    <w:rPr>
      <w:sz w:val="18"/>
      <w:szCs w:val="20"/>
    </w:rPr>
  </w:style>
  <w:style w:type="character" w:styleId="FootnoteReference">
    <w:name w:val="footnote reference"/>
    <w:aliases w:val="o,fr,Style 17,o + Times New Roman,Footnote_Reference,Char Char Char Char,o1,o2,o3,o4,o5,o6,o11,o21,o7,Style 13,Style 12,Style 28,(NECG) Footnote Reference,Style 11,Style 9,Style 16,Style 15,Style 20,fr1,fr2,fr3,Style 8,Style 7"/>
    <w:basedOn w:val="DefaultParagraphFont"/>
    <w:uiPriority w:val="99"/>
    <w:unhideWhenUsed/>
    <w:rsid w:val="00180B4F"/>
    <w:rPr>
      <w:vertAlign w:val="superscript"/>
    </w:rPr>
  </w:style>
  <w:style w:type="paragraph" w:customStyle="1" w:styleId="TableFigureSoureorNote">
    <w:name w:val="Table/Figure Soure or Note"/>
    <w:basedOn w:val="NoSpacing"/>
    <w:link w:val="TableFigureSoureorNoteChar"/>
    <w:autoRedefine/>
    <w:qFormat/>
    <w:rsid w:val="00F7384C"/>
    <w:rPr>
      <w:i/>
      <w:sz w:val="18"/>
      <w:szCs w:val="18"/>
    </w:rPr>
  </w:style>
  <w:style w:type="character" w:customStyle="1" w:styleId="TableFigureSoureorNoteChar">
    <w:name w:val="Table/Figure Soure or Note Char"/>
    <w:basedOn w:val="NoSpacingChar"/>
    <w:link w:val="TableFigureSoureorNote"/>
    <w:rsid w:val="00F7384C"/>
    <w:rPr>
      <w:i/>
      <w:sz w:val="18"/>
      <w:szCs w:val="18"/>
    </w:rPr>
  </w:style>
  <w:style w:type="paragraph" w:customStyle="1" w:styleId="Style2">
    <w:name w:val="Style2"/>
    <w:basedOn w:val="TableFigureSoureorNote"/>
    <w:next w:val="Normal"/>
    <w:autoRedefine/>
    <w:qFormat/>
    <w:rsid w:val="00797C6E"/>
  </w:style>
  <w:style w:type="character" w:styleId="SubtleEmphasis">
    <w:name w:val="Subtle Emphasis"/>
    <w:basedOn w:val="DefaultParagraphFont"/>
    <w:uiPriority w:val="19"/>
    <w:qFormat/>
    <w:rsid w:val="005D78F3"/>
    <w:rPr>
      <w:i/>
      <w:iCs/>
      <w:color w:val="404040" w:themeColor="text1" w:themeTint="BF"/>
    </w:rPr>
  </w:style>
  <w:style w:type="character" w:styleId="PageNumber">
    <w:name w:val="page number"/>
    <w:basedOn w:val="DefaultParagraphFont"/>
    <w:rsid w:val="00E37CD5"/>
    <w:rPr>
      <w:sz w:val="20"/>
    </w:rPr>
  </w:style>
  <w:style w:type="paragraph" w:customStyle="1" w:styleId="GHHyperlink">
    <w:name w:val="GH Hyperlink"/>
    <w:basedOn w:val="NoSpacing"/>
    <w:link w:val="GHHyperlinkChar"/>
    <w:qFormat/>
    <w:rsid w:val="00C3453D"/>
    <w:rPr>
      <w:rFonts w:cs="Arial"/>
      <w:b/>
      <w:sz w:val="21"/>
      <w:szCs w:val="21"/>
      <w:u w:val="single" w:color="93D500" w:themeColor="accent1"/>
    </w:rPr>
  </w:style>
  <w:style w:type="character" w:customStyle="1" w:styleId="GHHyperlinkChar">
    <w:name w:val="GH Hyperlink Char"/>
    <w:basedOn w:val="NoSpacingChar"/>
    <w:link w:val="GHHyperlink"/>
    <w:rsid w:val="00C3453D"/>
    <w:rPr>
      <w:rFonts w:cs="Arial"/>
      <w:b/>
      <w:sz w:val="21"/>
      <w:szCs w:val="21"/>
      <w:u w:val="single" w:color="93D500" w:themeColor="accent1"/>
    </w:rPr>
  </w:style>
  <w:style w:type="paragraph" w:customStyle="1" w:styleId="Style1">
    <w:name w:val="Style1"/>
    <w:basedOn w:val="EndnoteText"/>
    <w:link w:val="Style1Char"/>
    <w:autoRedefine/>
    <w:qFormat/>
    <w:rsid w:val="001B4D75"/>
    <w:rPr>
      <w:sz w:val="18"/>
    </w:rPr>
  </w:style>
  <w:style w:type="character" w:customStyle="1" w:styleId="Style1Char">
    <w:name w:val="Style1 Char"/>
    <w:basedOn w:val="EndnoteTextChar"/>
    <w:link w:val="Style1"/>
    <w:rsid w:val="001B4D75"/>
    <w:rPr>
      <w:sz w:val="18"/>
      <w:szCs w:val="20"/>
    </w:rPr>
  </w:style>
  <w:style w:type="paragraph" w:customStyle="1" w:styleId="NumberedList">
    <w:name w:val="Numbered List"/>
    <w:basedOn w:val="ListParagraph"/>
    <w:link w:val="NumberedListChar"/>
    <w:autoRedefine/>
    <w:qFormat/>
    <w:rsid w:val="00EC6115"/>
    <w:pPr>
      <w:numPr>
        <w:numId w:val="8"/>
      </w:numPr>
      <w:ind w:left="360"/>
    </w:pPr>
  </w:style>
  <w:style w:type="character" w:customStyle="1" w:styleId="ListParagraphChar">
    <w:name w:val="List Paragraph Char"/>
    <w:aliases w:val="Bullet List Paragraph Char"/>
    <w:basedOn w:val="DefaultParagraphFont"/>
    <w:link w:val="ListParagraph"/>
    <w:uiPriority w:val="34"/>
    <w:rsid w:val="00EC6115"/>
    <w:rPr>
      <w:sz w:val="22"/>
    </w:rPr>
  </w:style>
  <w:style w:type="character" w:customStyle="1" w:styleId="NumberedListChar">
    <w:name w:val="Numbered List Char"/>
    <w:basedOn w:val="ListParagraphChar"/>
    <w:link w:val="NumberedList"/>
    <w:rsid w:val="00EC6115"/>
    <w:rPr>
      <w:sz w:val="22"/>
    </w:rPr>
  </w:style>
  <w:style w:type="numbering" w:customStyle="1" w:styleId="StyleNumberedLeft025Hanging025">
    <w:name w:val="Style Numbered Left:  0.25&quot; Hanging:  0.25&quot;"/>
    <w:basedOn w:val="NoList"/>
    <w:rsid w:val="00BF0C66"/>
    <w:pPr>
      <w:numPr>
        <w:numId w:val="24"/>
      </w:numPr>
    </w:pPr>
  </w:style>
  <w:style w:type="character" w:customStyle="1" w:styleId="CaptionChar">
    <w:name w:val="Caption Char"/>
    <w:link w:val="Caption"/>
    <w:rsid w:val="00BF0C66"/>
    <w:rPr>
      <w:rFonts w:asciiTheme="majorHAnsi" w:hAnsiTheme="majorHAnsi"/>
      <w:b/>
      <w:iCs/>
      <w:color w:val="000000" w:themeColor="text1"/>
      <w:sz w:val="22"/>
      <w:szCs w:val="18"/>
    </w:rPr>
  </w:style>
  <w:style w:type="paragraph" w:customStyle="1" w:styleId="TableFigureSource">
    <w:name w:val="Table/Figure Source"/>
    <w:basedOn w:val="Normal"/>
    <w:next w:val="BodyText"/>
    <w:link w:val="TableFigureSourceChar"/>
    <w:qFormat/>
    <w:rsid w:val="00BF0C66"/>
    <w:pPr>
      <w:spacing w:before="60" w:after="240" w:line="240" w:lineRule="auto"/>
    </w:pPr>
    <w:rPr>
      <w:rFonts w:ascii="Arial" w:eastAsia="Times New Roman" w:hAnsi="Arial" w:cs="Times New Roman"/>
      <w:i/>
      <w:sz w:val="18"/>
      <w:szCs w:val="20"/>
      <w:lang w:eastAsia="en-US"/>
    </w:rPr>
  </w:style>
  <w:style w:type="character" w:customStyle="1" w:styleId="TableFigureSourceChar">
    <w:name w:val="Table/Figure Source Char"/>
    <w:link w:val="TableFigureSource"/>
    <w:rsid w:val="00BF0C66"/>
    <w:rPr>
      <w:rFonts w:ascii="Arial" w:eastAsia="Times New Roman" w:hAnsi="Arial" w:cs="Times New Roman"/>
      <w:i/>
      <w:sz w:val="18"/>
      <w:szCs w:val="20"/>
      <w:lang w:eastAsia="en-US"/>
    </w:rPr>
  </w:style>
  <w:style w:type="paragraph" w:styleId="BodyText">
    <w:name w:val="Body Text"/>
    <w:basedOn w:val="Normal"/>
    <w:link w:val="BodyTextChar"/>
    <w:unhideWhenUsed/>
    <w:qFormat/>
    <w:rsid w:val="00BF0C66"/>
    <w:pPr>
      <w:suppressAutoHyphens/>
      <w:spacing w:after="240" w:line="240" w:lineRule="auto"/>
    </w:pPr>
    <w:rPr>
      <w:rFonts w:ascii="Arial" w:eastAsia="Times New Roman" w:hAnsi="Arial" w:cs="Times New Roman"/>
      <w:szCs w:val="20"/>
      <w:lang w:eastAsia="en-US"/>
    </w:rPr>
  </w:style>
  <w:style w:type="character" w:customStyle="1" w:styleId="BodyTextChar">
    <w:name w:val="Body Text Char"/>
    <w:basedOn w:val="DefaultParagraphFont"/>
    <w:link w:val="BodyText"/>
    <w:rsid w:val="00BF0C66"/>
    <w:rPr>
      <w:rFonts w:ascii="Arial" w:eastAsia="Times New Roman" w:hAnsi="Arial" w:cs="Times New Roman"/>
      <w:sz w:val="22"/>
      <w:szCs w:val="20"/>
      <w:lang w:eastAsia="en-US"/>
    </w:rPr>
  </w:style>
  <w:style w:type="paragraph" w:customStyle="1" w:styleId="TableFigureNote">
    <w:name w:val="Table/Figure Note"/>
    <w:basedOn w:val="TableFigureSource"/>
    <w:next w:val="TableFigureSource"/>
    <w:qFormat/>
    <w:rsid w:val="00BF0C66"/>
    <w:pPr>
      <w:keepNext/>
      <w:spacing w:before="20" w:after="20"/>
    </w:pPr>
    <w:rPr>
      <w:i w:val="0"/>
    </w:rPr>
  </w:style>
  <w:style w:type="paragraph" w:customStyle="1" w:styleId="Instructions">
    <w:name w:val="Instructions"/>
    <w:basedOn w:val="BodyText"/>
    <w:next w:val="Normal"/>
    <w:qFormat/>
    <w:rsid w:val="00BF0C66"/>
    <w:rPr>
      <w:color w:val="7030A0"/>
    </w:rPr>
  </w:style>
  <w:style w:type="paragraph" w:customStyle="1" w:styleId="TableFigureSourceorNote">
    <w:name w:val="Table/Figure Source or Note"/>
    <w:basedOn w:val="TableFigureNote"/>
    <w:qFormat/>
    <w:rsid w:val="00974B51"/>
    <w:pPr>
      <w:spacing w:before="0" w:after="0"/>
    </w:pPr>
    <w:rPr>
      <w:rFonts w:ascii="Aptos Narrow" w:eastAsiaTheme="minorEastAsia" w:hAnsi="Aptos Narrow"/>
      <w:i/>
    </w:rPr>
  </w:style>
  <w:style w:type="paragraph" w:customStyle="1" w:styleId="Source">
    <w:name w:val="Source"/>
    <w:basedOn w:val="Normal"/>
    <w:link w:val="SourceChar"/>
    <w:rsid w:val="00B773EE"/>
    <w:pPr>
      <w:spacing w:after="0" w:line="240" w:lineRule="auto"/>
    </w:pPr>
    <w:rPr>
      <w:rFonts w:ascii="Arial" w:eastAsia="Times New Roman" w:hAnsi="Arial" w:cs="Times New Roman"/>
      <w:i/>
      <w:color w:val="000000" w:themeColor="text1"/>
      <w:sz w:val="16"/>
      <w:szCs w:val="20"/>
      <w:lang w:eastAsia="en-US"/>
    </w:rPr>
  </w:style>
  <w:style w:type="paragraph" w:customStyle="1" w:styleId="GraphFootnote">
    <w:name w:val="Graph Footnote"/>
    <w:basedOn w:val="Normal"/>
    <w:next w:val="Normal"/>
    <w:uiPriority w:val="99"/>
    <w:rsid w:val="00B773EE"/>
    <w:pPr>
      <w:spacing w:after="0" w:line="240" w:lineRule="auto"/>
    </w:pPr>
    <w:rPr>
      <w:rFonts w:ascii="Arial Narrow" w:eastAsia="Times New Roman" w:hAnsi="Arial Narrow" w:cs="Times New Roman"/>
      <w:sz w:val="18"/>
      <w:szCs w:val="20"/>
      <w:lang w:eastAsia="en-US"/>
    </w:rPr>
  </w:style>
  <w:style w:type="table" w:customStyle="1" w:styleId="EnergyTable">
    <w:name w:val="Energy Table"/>
    <w:basedOn w:val="TableNormal"/>
    <w:uiPriority w:val="99"/>
    <w:qFormat/>
    <w:rsid w:val="00B278E0"/>
    <w:pPr>
      <w:spacing w:before="40" w:after="40" w:line="240" w:lineRule="auto"/>
      <w:jc w:val="center"/>
    </w:pPr>
    <w:rPr>
      <w:rFonts w:ascii="Aptos Narrow" w:eastAsia="Times New Roman" w:hAnsi="Aptos Narrow" w:cs="Times New Roman"/>
      <w:sz w:val="20"/>
      <w:szCs w:val="20"/>
      <w:lang w:eastAsia="en-US"/>
    </w:rPr>
    <w:tblPr>
      <w:tblStyleRowBandSize w:val="1"/>
      <w:jc w:val="center"/>
      <w:tblBorders>
        <w:bottom w:val="single" w:sz="8" w:space="0" w:color="03647A" w:themeColor="text2"/>
        <w:insideH w:val="single" w:sz="4" w:space="0" w:color="B3EFFD" w:themeColor="text2" w:themeTint="33"/>
      </w:tblBorders>
    </w:tblPr>
    <w:trPr>
      <w:cantSplit/>
      <w:jc w:val="center"/>
    </w:trPr>
    <w:tcPr>
      <w:vAlign w:val="center"/>
    </w:tcPr>
    <w:tblStylePr w:type="firstRow">
      <w:pPr>
        <w:jc w:val="center"/>
      </w:pPr>
      <w:rPr>
        <w:rFonts w:ascii="Arial" w:hAnsi="Arial"/>
        <w:b/>
        <w:color w:val="FFFFFF" w:themeColor="background1"/>
        <w:sz w:val="20"/>
      </w:rPr>
      <w:tblPr/>
      <w:tcPr>
        <w:tcBorders>
          <w:top w:val="nil"/>
          <w:left w:val="nil"/>
          <w:bottom w:val="single" w:sz="12" w:space="0" w:color="93D500" w:themeColor="accent1"/>
          <w:right w:val="nil"/>
          <w:insideH w:val="nil"/>
          <w:insideV w:val="nil"/>
          <w:tl2br w:val="nil"/>
          <w:tr2bl w:val="nil"/>
        </w:tcBorders>
        <w:shd w:val="clear" w:color="auto" w:fill="03647A" w:themeFill="text2"/>
      </w:tcPr>
    </w:tblStylePr>
    <w:tblStylePr w:type="lastRow">
      <w:pPr>
        <w:jc w:val="center"/>
      </w:pPr>
      <w:rPr>
        <w:rFonts w:ascii="Webdings" w:hAnsi="Webdings"/>
        <w:b/>
      </w:rPr>
      <w:tblPr/>
      <w:tcPr>
        <w:tcBorders>
          <w:top w:val="double" w:sz="4" w:space="0" w:color="545759"/>
          <w:bottom w:val="single" w:sz="4" w:space="0" w:color="545759"/>
        </w:tcBorders>
      </w:tcPr>
    </w:tblStylePr>
    <w:tblStylePr w:type="firstCol">
      <w:rPr>
        <w:rFonts w:ascii="Palatino Linotype" w:hAnsi="Palatino Linotype"/>
        <w:b w:val="0"/>
        <w:color w:val="auto"/>
      </w:rPr>
    </w:tblStylePr>
    <w:tblStylePr w:type="band1Horz">
      <w:pPr>
        <w:jc w:val="center"/>
      </w:pPr>
      <w:tblPr/>
      <w:tcPr>
        <w:vAlign w:val="center"/>
      </w:tcPr>
    </w:tblStylePr>
    <w:tblStylePr w:type="band2Horz">
      <w:pPr>
        <w:jc w:val="center"/>
      </w:pPr>
      <w:tblPr/>
      <w:tcPr>
        <w:shd w:val="clear" w:color="auto" w:fill="FFFFFF" w:themeFill="background1"/>
      </w:tcPr>
    </w:tblStylePr>
  </w:style>
  <w:style w:type="character" w:customStyle="1" w:styleId="SourceChar">
    <w:name w:val="Source Char"/>
    <w:basedOn w:val="DefaultParagraphFont"/>
    <w:link w:val="Source"/>
    <w:rsid w:val="00B773EE"/>
    <w:rPr>
      <w:rFonts w:ascii="Arial" w:eastAsia="Times New Roman" w:hAnsi="Arial" w:cs="Times New Roman"/>
      <w:i/>
      <w:color w:val="000000" w:themeColor="text1"/>
      <w:sz w:val="16"/>
      <w:szCs w:val="20"/>
      <w:lang w:eastAsia="en-US"/>
    </w:rPr>
  </w:style>
  <w:style w:type="paragraph" w:customStyle="1" w:styleId="StyleSourceFirstline106">
    <w:name w:val="Style Source + First line:  1.06&quot;"/>
    <w:basedOn w:val="Source"/>
    <w:rsid w:val="00B773EE"/>
    <w:pPr>
      <w:ind w:firstLine="1526"/>
    </w:pPr>
    <w:rPr>
      <w:iCs/>
    </w:rPr>
  </w:style>
  <w:style w:type="paragraph" w:customStyle="1" w:styleId="BodyTextBold">
    <w:name w:val="Body Text Bold"/>
    <w:basedOn w:val="BodyText"/>
    <w:link w:val="BodyTextBoldChar"/>
    <w:qFormat/>
    <w:rsid w:val="00AB1A05"/>
    <w:pPr>
      <w:suppressAutoHyphens w:val="0"/>
    </w:pPr>
    <w:rPr>
      <w:b/>
      <w:noProof/>
      <w:szCs w:val="16"/>
    </w:rPr>
  </w:style>
  <w:style w:type="character" w:customStyle="1" w:styleId="BodyTextBoldChar">
    <w:name w:val="Body Text Bold Char"/>
    <w:basedOn w:val="BodyTextChar"/>
    <w:link w:val="BodyTextBold"/>
    <w:rsid w:val="00AB1A05"/>
    <w:rPr>
      <w:rFonts w:ascii="Arial" w:eastAsia="Times New Roman" w:hAnsi="Arial" w:cs="Times New Roman"/>
      <w:b/>
      <w:noProof/>
      <w:sz w:val="22"/>
      <w:szCs w:val="16"/>
      <w:lang w:eastAsia="en-US"/>
    </w:rPr>
  </w:style>
  <w:style w:type="paragraph" w:customStyle="1" w:styleId="GHTableNumberLevel2">
    <w:name w:val="GH_TableNumberLevel_2"/>
    <w:basedOn w:val="Normal"/>
    <w:rsid w:val="00AB1A05"/>
    <w:pPr>
      <w:numPr>
        <w:numId w:val="25"/>
      </w:numPr>
      <w:spacing w:after="0" w:line="240" w:lineRule="auto"/>
    </w:pPr>
    <w:rPr>
      <w:rFonts w:ascii="Arial" w:eastAsia="Times New Roman" w:hAnsi="Arial" w:cs="Times New Roman"/>
      <w:sz w:val="18"/>
      <w:szCs w:val="20"/>
      <w:lang w:eastAsia="en-US"/>
    </w:rPr>
  </w:style>
  <w:style w:type="numbering" w:customStyle="1" w:styleId="LFO14">
    <w:name w:val="LFO14"/>
    <w:basedOn w:val="NoList"/>
    <w:rsid w:val="00AB1A05"/>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7300">
      <w:bodyDiv w:val="1"/>
      <w:marLeft w:val="0"/>
      <w:marRight w:val="0"/>
      <w:marTop w:val="0"/>
      <w:marBottom w:val="0"/>
      <w:divBdr>
        <w:top w:val="none" w:sz="0" w:space="0" w:color="auto"/>
        <w:left w:val="none" w:sz="0" w:space="0" w:color="auto"/>
        <w:bottom w:val="none" w:sz="0" w:space="0" w:color="auto"/>
        <w:right w:val="none" w:sz="0" w:space="0" w:color="auto"/>
      </w:divBdr>
      <w:divsChild>
        <w:div w:id="15233896">
          <w:marLeft w:val="0"/>
          <w:marRight w:val="0"/>
          <w:marTop w:val="0"/>
          <w:marBottom w:val="0"/>
          <w:divBdr>
            <w:top w:val="none" w:sz="0" w:space="0" w:color="auto"/>
            <w:left w:val="none" w:sz="0" w:space="0" w:color="auto"/>
            <w:bottom w:val="none" w:sz="0" w:space="0" w:color="auto"/>
            <w:right w:val="none" w:sz="0" w:space="0" w:color="auto"/>
          </w:divBdr>
        </w:div>
        <w:div w:id="142477013">
          <w:marLeft w:val="0"/>
          <w:marRight w:val="0"/>
          <w:marTop w:val="0"/>
          <w:marBottom w:val="0"/>
          <w:divBdr>
            <w:top w:val="none" w:sz="0" w:space="0" w:color="auto"/>
            <w:left w:val="none" w:sz="0" w:space="0" w:color="auto"/>
            <w:bottom w:val="none" w:sz="0" w:space="0" w:color="auto"/>
            <w:right w:val="none" w:sz="0" w:space="0" w:color="auto"/>
          </w:divBdr>
        </w:div>
        <w:div w:id="406608409">
          <w:marLeft w:val="0"/>
          <w:marRight w:val="0"/>
          <w:marTop w:val="0"/>
          <w:marBottom w:val="0"/>
          <w:divBdr>
            <w:top w:val="none" w:sz="0" w:space="0" w:color="auto"/>
            <w:left w:val="none" w:sz="0" w:space="0" w:color="auto"/>
            <w:bottom w:val="none" w:sz="0" w:space="0" w:color="auto"/>
            <w:right w:val="none" w:sz="0" w:space="0" w:color="auto"/>
          </w:divBdr>
        </w:div>
        <w:div w:id="449977625">
          <w:marLeft w:val="0"/>
          <w:marRight w:val="0"/>
          <w:marTop w:val="0"/>
          <w:marBottom w:val="0"/>
          <w:divBdr>
            <w:top w:val="none" w:sz="0" w:space="0" w:color="auto"/>
            <w:left w:val="none" w:sz="0" w:space="0" w:color="auto"/>
            <w:bottom w:val="none" w:sz="0" w:space="0" w:color="auto"/>
            <w:right w:val="none" w:sz="0" w:space="0" w:color="auto"/>
          </w:divBdr>
        </w:div>
        <w:div w:id="480847715">
          <w:marLeft w:val="0"/>
          <w:marRight w:val="0"/>
          <w:marTop w:val="0"/>
          <w:marBottom w:val="0"/>
          <w:divBdr>
            <w:top w:val="none" w:sz="0" w:space="0" w:color="auto"/>
            <w:left w:val="none" w:sz="0" w:space="0" w:color="auto"/>
            <w:bottom w:val="none" w:sz="0" w:space="0" w:color="auto"/>
            <w:right w:val="none" w:sz="0" w:space="0" w:color="auto"/>
          </w:divBdr>
        </w:div>
        <w:div w:id="530801248">
          <w:marLeft w:val="0"/>
          <w:marRight w:val="0"/>
          <w:marTop w:val="0"/>
          <w:marBottom w:val="0"/>
          <w:divBdr>
            <w:top w:val="none" w:sz="0" w:space="0" w:color="auto"/>
            <w:left w:val="none" w:sz="0" w:space="0" w:color="auto"/>
            <w:bottom w:val="none" w:sz="0" w:space="0" w:color="auto"/>
            <w:right w:val="none" w:sz="0" w:space="0" w:color="auto"/>
          </w:divBdr>
        </w:div>
        <w:div w:id="760641893">
          <w:marLeft w:val="0"/>
          <w:marRight w:val="0"/>
          <w:marTop w:val="0"/>
          <w:marBottom w:val="0"/>
          <w:divBdr>
            <w:top w:val="none" w:sz="0" w:space="0" w:color="auto"/>
            <w:left w:val="none" w:sz="0" w:space="0" w:color="auto"/>
            <w:bottom w:val="none" w:sz="0" w:space="0" w:color="auto"/>
            <w:right w:val="none" w:sz="0" w:space="0" w:color="auto"/>
          </w:divBdr>
        </w:div>
        <w:div w:id="912205290">
          <w:marLeft w:val="0"/>
          <w:marRight w:val="0"/>
          <w:marTop w:val="0"/>
          <w:marBottom w:val="0"/>
          <w:divBdr>
            <w:top w:val="none" w:sz="0" w:space="0" w:color="auto"/>
            <w:left w:val="none" w:sz="0" w:space="0" w:color="auto"/>
            <w:bottom w:val="none" w:sz="0" w:space="0" w:color="auto"/>
            <w:right w:val="none" w:sz="0" w:space="0" w:color="auto"/>
          </w:divBdr>
        </w:div>
        <w:div w:id="934754550">
          <w:marLeft w:val="0"/>
          <w:marRight w:val="0"/>
          <w:marTop w:val="0"/>
          <w:marBottom w:val="0"/>
          <w:divBdr>
            <w:top w:val="none" w:sz="0" w:space="0" w:color="auto"/>
            <w:left w:val="none" w:sz="0" w:space="0" w:color="auto"/>
            <w:bottom w:val="none" w:sz="0" w:space="0" w:color="auto"/>
            <w:right w:val="none" w:sz="0" w:space="0" w:color="auto"/>
          </w:divBdr>
        </w:div>
        <w:div w:id="1232692200">
          <w:marLeft w:val="0"/>
          <w:marRight w:val="0"/>
          <w:marTop w:val="0"/>
          <w:marBottom w:val="0"/>
          <w:divBdr>
            <w:top w:val="none" w:sz="0" w:space="0" w:color="auto"/>
            <w:left w:val="none" w:sz="0" w:space="0" w:color="auto"/>
            <w:bottom w:val="none" w:sz="0" w:space="0" w:color="auto"/>
            <w:right w:val="none" w:sz="0" w:space="0" w:color="auto"/>
          </w:divBdr>
        </w:div>
        <w:div w:id="1554657723">
          <w:marLeft w:val="0"/>
          <w:marRight w:val="0"/>
          <w:marTop w:val="0"/>
          <w:marBottom w:val="0"/>
          <w:divBdr>
            <w:top w:val="none" w:sz="0" w:space="0" w:color="auto"/>
            <w:left w:val="none" w:sz="0" w:space="0" w:color="auto"/>
            <w:bottom w:val="none" w:sz="0" w:space="0" w:color="auto"/>
            <w:right w:val="none" w:sz="0" w:space="0" w:color="auto"/>
          </w:divBdr>
        </w:div>
        <w:div w:id="1608587377">
          <w:marLeft w:val="0"/>
          <w:marRight w:val="0"/>
          <w:marTop w:val="0"/>
          <w:marBottom w:val="0"/>
          <w:divBdr>
            <w:top w:val="none" w:sz="0" w:space="0" w:color="auto"/>
            <w:left w:val="none" w:sz="0" w:space="0" w:color="auto"/>
            <w:bottom w:val="none" w:sz="0" w:space="0" w:color="auto"/>
            <w:right w:val="none" w:sz="0" w:space="0" w:color="auto"/>
          </w:divBdr>
          <w:divsChild>
            <w:div w:id="1634022830">
              <w:marLeft w:val="-75"/>
              <w:marRight w:val="0"/>
              <w:marTop w:val="30"/>
              <w:marBottom w:val="30"/>
              <w:divBdr>
                <w:top w:val="none" w:sz="0" w:space="0" w:color="auto"/>
                <w:left w:val="none" w:sz="0" w:space="0" w:color="auto"/>
                <w:bottom w:val="none" w:sz="0" w:space="0" w:color="auto"/>
                <w:right w:val="none" w:sz="0" w:space="0" w:color="auto"/>
              </w:divBdr>
              <w:divsChild>
                <w:div w:id="638537209">
                  <w:marLeft w:val="0"/>
                  <w:marRight w:val="0"/>
                  <w:marTop w:val="0"/>
                  <w:marBottom w:val="0"/>
                  <w:divBdr>
                    <w:top w:val="none" w:sz="0" w:space="0" w:color="auto"/>
                    <w:left w:val="none" w:sz="0" w:space="0" w:color="auto"/>
                    <w:bottom w:val="none" w:sz="0" w:space="0" w:color="auto"/>
                    <w:right w:val="none" w:sz="0" w:space="0" w:color="auto"/>
                  </w:divBdr>
                  <w:divsChild>
                    <w:div w:id="308823171">
                      <w:marLeft w:val="0"/>
                      <w:marRight w:val="0"/>
                      <w:marTop w:val="0"/>
                      <w:marBottom w:val="0"/>
                      <w:divBdr>
                        <w:top w:val="none" w:sz="0" w:space="0" w:color="auto"/>
                        <w:left w:val="none" w:sz="0" w:space="0" w:color="auto"/>
                        <w:bottom w:val="none" w:sz="0" w:space="0" w:color="auto"/>
                        <w:right w:val="none" w:sz="0" w:space="0" w:color="auto"/>
                      </w:divBdr>
                    </w:div>
                    <w:div w:id="1453212370">
                      <w:marLeft w:val="0"/>
                      <w:marRight w:val="0"/>
                      <w:marTop w:val="0"/>
                      <w:marBottom w:val="0"/>
                      <w:divBdr>
                        <w:top w:val="none" w:sz="0" w:space="0" w:color="auto"/>
                        <w:left w:val="none" w:sz="0" w:space="0" w:color="auto"/>
                        <w:bottom w:val="none" w:sz="0" w:space="0" w:color="auto"/>
                        <w:right w:val="none" w:sz="0" w:space="0" w:color="auto"/>
                      </w:divBdr>
                    </w:div>
                    <w:div w:id="1768387686">
                      <w:marLeft w:val="0"/>
                      <w:marRight w:val="0"/>
                      <w:marTop w:val="0"/>
                      <w:marBottom w:val="0"/>
                      <w:divBdr>
                        <w:top w:val="none" w:sz="0" w:space="0" w:color="auto"/>
                        <w:left w:val="none" w:sz="0" w:space="0" w:color="auto"/>
                        <w:bottom w:val="none" w:sz="0" w:space="0" w:color="auto"/>
                        <w:right w:val="none" w:sz="0" w:space="0" w:color="auto"/>
                      </w:divBdr>
                    </w:div>
                  </w:divsChild>
                </w:div>
                <w:div w:id="1599100606">
                  <w:marLeft w:val="0"/>
                  <w:marRight w:val="0"/>
                  <w:marTop w:val="0"/>
                  <w:marBottom w:val="0"/>
                  <w:divBdr>
                    <w:top w:val="none" w:sz="0" w:space="0" w:color="auto"/>
                    <w:left w:val="none" w:sz="0" w:space="0" w:color="auto"/>
                    <w:bottom w:val="none" w:sz="0" w:space="0" w:color="auto"/>
                    <w:right w:val="none" w:sz="0" w:space="0" w:color="auto"/>
                  </w:divBdr>
                  <w:divsChild>
                    <w:div w:id="1324626666">
                      <w:marLeft w:val="0"/>
                      <w:marRight w:val="0"/>
                      <w:marTop w:val="0"/>
                      <w:marBottom w:val="0"/>
                      <w:divBdr>
                        <w:top w:val="none" w:sz="0" w:space="0" w:color="auto"/>
                        <w:left w:val="none" w:sz="0" w:space="0" w:color="auto"/>
                        <w:bottom w:val="none" w:sz="0" w:space="0" w:color="auto"/>
                        <w:right w:val="none" w:sz="0" w:space="0" w:color="auto"/>
                      </w:divBdr>
                    </w:div>
                    <w:div w:id="1993751051">
                      <w:marLeft w:val="0"/>
                      <w:marRight w:val="0"/>
                      <w:marTop w:val="0"/>
                      <w:marBottom w:val="0"/>
                      <w:divBdr>
                        <w:top w:val="none" w:sz="0" w:space="0" w:color="auto"/>
                        <w:left w:val="none" w:sz="0" w:space="0" w:color="auto"/>
                        <w:bottom w:val="none" w:sz="0" w:space="0" w:color="auto"/>
                        <w:right w:val="none" w:sz="0" w:space="0" w:color="auto"/>
                      </w:divBdr>
                    </w:div>
                  </w:divsChild>
                </w:div>
                <w:div w:id="1798260364">
                  <w:marLeft w:val="0"/>
                  <w:marRight w:val="0"/>
                  <w:marTop w:val="0"/>
                  <w:marBottom w:val="0"/>
                  <w:divBdr>
                    <w:top w:val="none" w:sz="0" w:space="0" w:color="auto"/>
                    <w:left w:val="none" w:sz="0" w:space="0" w:color="auto"/>
                    <w:bottom w:val="none" w:sz="0" w:space="0" w:color="auto"/>
                    <w:right w:val="none" w:sz="0" w:space="0" w:color="auto"/>
                  </w:divBdr>
                  <w:divsChild>
                    <w:div w:id="312607784">
                      <w:marLeft w:val="0"/>
                      <w:marRight w:val="0"/>
                      <w:marTop w:val="0"/>
                      <w:marBottom w:val="0"/>
                      <w:divBdr>
                        <w:top w:val="none" w:sz="0" w:space="0" w:color="auto"/>
                        <w:left w:val="none" w:sz="0" w:space="0" w:color="auto"/>
                        <w:bottom w:val="none" w:sz="0" w:space="0" w:color="auto"/>
                        <w:right w:val="none" w:sz="0" w:space="0" w:color="auto"/>
                      </w:divBdr>
                    </w:div>
                    <w:div w:id="315034692">
                      <w:marLeft w:val="0"/>
                      <w:marRight w:val="0"/>
                      <w:marTop w:val="0"/>
                      <w:marBottom w:val="0"/>
                      <w:divBdr>
                        <w:top w:val="none" w:sz="0" w:space="0" w:color="auto"/>
                        <w:left w:val="none" w:sz="0" w:space="0" w:color="auto"/>
                        <w:bottom w:val="none" w:sz="0" w:space="0" w:color="auto"/>
                        <w:right w:val="none" w:sz="0" w:space="0" w:color="auto"/>
                      </w:divBdr>
                    </w:div>
                    <w:div w:id="1522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20271">
          <w:marLeft w:val="0"/>
          <w:marRight w:val="0"/>
          <w:marTop w:val="0"/>
          <w:marBottom w:val="0"/>
          <w:divBdr>
            <w:top w:val="none" w:sz="0" w:space="0" w:color="auto"/>
            <w:left w:val="none" w:sz="0" w:space="0" w:color="auto"/>
            <w:bottom w:val="none" w:sz="0" w:space="0" w:color="auto"/>
            <w:right w:val="none" w:sz="0" w:space="0" w:color="auto"/>
          </w:divBdr>
        </w:div>
        <w:div w:id="1626427540">
          <w:marLeft w:val="0"/>
          <w:marRight w:val="0"/>
          <w:marTop w:val="0"/>
          <w:marBottom w:val="0"/>
          <w:divBdr>
            <w:top w:val="none" w:sz="0" w:space="0" w:color="auto"/>
            <w:left w:val="none" w:sz="0" w:space="0" w:color="auto"/>
            <w:bottom w:val="none" w:sz="0" w:space="0" w:color="auto"/>
            <w:right w:val="none" w:sz="0" w:space="0" w:color="auto"/>
          </w:divBdr>
        </w:div>
        <w:div w:id="1871990089">
          <w:marLeft w:val="0"/>
          <w:marRight w:val="0"/>
          <w:marTop w:val="0"/>
          <w:marBottom w:val="0"/>
          <w:divBdr>
            <w:top w:val="none" w:sz="0" w:space="0" w:color="auto"/>
            <w:left w:val="none" w:sz="0" w:space="0" w:color="auto"/>
            <w:bottom w:val="none" w:sz="0" w:space="0" w:color="auto"/>
            <w:right w:val="none" w:sz="0" w:space="0" w:color="auto"/>
          </w:divBdr>
        </w:div>
        <w:div w:id="1973904326">
          <w:marLeft w:val="0"/>
          <w:marRight w:val="0"/>
          <w:marTop w:val="0"/>
          <w:marBottom w:val="0"/>
          <w:divBdr>
            <w:top w:val="none" w:sz="0" w:space="0" w:color="auto"/>
            <w:left w:val="none" w:sz="0" w:space="0" w:color="auto"/>
            <w:bottom w:val="none" w:sz="0" w:space="0" w:color="auto"/>
            <w:right w:val="none" w:sz="0" w:space="0" w:color="auto"/>
          </w:divBdr>
        </w:div>
      </w:divsChild>
    </w:div>
    <w:div w:id="371224674">
      <w:bodyDiv w:val="1"/>
      <w:marLeft w:val="0"/>
      <w:marRight w:val="0"/>
      <w:marTop w:val="0"/>
      <w:marBottom w:val="0"/>
      <w:divBdr>
        <w:top w:val="none" w:sz="0" w:space="0" w:color="auto"/>
        <w:left w:val="none" w:sz="0" w:space="0" w:color="auto"/>
        <w:bottom w:val="none" w:sz="0" w:space="0" w:color="auto"/>
        <w:right w:val="none" w:sz="0" w:space="0" w:color="auto"/>
      </w:divBdr>
      <w:divsChild>
        <w:div w:id="148639028">
          <w:marLeft w:val="0"/>
          <w:marRight w:val="0"/>
          <w:marTop w:val="0"/>
          <w:marBottom w:val="0"/>
          <w:divBdr>
            <w:top w:val="none" w:sz="0" w:space="0" w:color="auto"/>
            <w:left w:val="none" w:sz="0" w:space="0" w:color="auto"/>
            <w:bottom w:val="none" w:sz="0" w:space="0" w:color="auto"/>
            <w:right w:val="none" w:sz="0" w:space="0" w:color="auto"/>
          </w:divBdr>
        </w:div>
        <w:div w:id="612983852">
          <w:marLeft w:val="0"/>
          <w:marRight w:val="0"/>
          <w:marTop w:val="0"/>
          <w:marBottom w:val="0"/>
          <w:divBdr>
            <w:top w:val="none" w:sz="0" w:space="0" w:color="auto"/>
            <w:left w:val="none" w:sz="0" w:space="0" w:color="auto"/>
            <w:bottom w:val="none" w:sz="0" w:space="0" w:color="auto"/>
            <w:right w:val="none" w:sz="0" w:space="0" w:color="auto"/>
          </w:divBdr>
        </w:div>
        <w:div w:id="714812006">
          <w:marLeft w:val="0"/>
          <w:marRight w:val="0"/>
          <w:marTop w:val="0"/>
          <w:marBottom w:val="0"/>
          <w:divBdr>
            <w:top w:val="none" w:sz="0" w:space="0" w:color="auto"/>
            <w:left w:val="none" w:sz="0" w:space="0" w:color="auto"/>
            <w:bottom w:val="none" w:sz="0" w:space="0" w:color="auto"/>
            <w:right w:val="none" w:sz="0" w:space="0" w:color="auto"/>
          </w:divBdr>
        </w:div>
        <w:div w:id="1064791612">
          <w:marLeft w:val="0"/>
          <w:marRight w:val="0"/>
          <w:marTop w:val="0"/>
          <w:marBottom w:val="0"/>
          <w:divBdr>
            <w:top w:val="none" w:sz="0" w:space="0" w:color="auto"/>
            <w:left w:val="none" w:sz="0" w:space="0" w:color="auto"/>
            <w:bottom w:val="none" w:sz="0" w:space="0" w:color="auto"/>
            <w:right w:val="none" w:sz="0" w:space="0" w:color="auto"/>
          </w:divBdr>
        </w:div>
        <w:div w:id="1627346321">
          <w:marLeft w:val="0"/>
          <w:marRight w:val="0"/>
          <w:marTop w:val="0"/>
          <w:marBottom w:val="0"/>
          <w:divBdr>
            <w:top w:val="none" w:sz="0" w:space="0" w:color="auto"/>
            <w:left w:val="none" w:sz="0" w:space="0" w:color="auto"/>
            <w:bottom w:val="none" w:sz="0" w:space="0" w:color="auto"/>
            <w:right w:val="none" w:sz="0" w:space="0" w:color="auto"/>
          </w:divBdr>
        </w:div>
        <w:div w:id="2105298616">
          <w:marLeft w:val="0"/>
          <w:marRight w:val="0"/>
          <w:marTop w:val="0"/>
          <w:marBottom w:val="0"/>
          <w:divBdr>
            <w:top w:val="none" w:sz="0" w:space="0" w:color="auto"/>
            <w:left w:val="none" w:sz="0" w:space="0" w:color="auto"/>
            <w:bottom w:val="none" w:sz="0" w:space="0" w:color="auto"/>
            <w:right w:val="none" w:sz="0" w:space="0" w:color="auto"/>
          </w:divBdr>
        </w:div>
      </w:divsChild>
    </w:div>
    <w:div w:id="403259685">
      <w:bodyDiv w:val="1"/>
      <w:marLeft w:val="0"/>
      <w:marRight w:val="0"/>
      <w:marTop w:val="0"/>
      <w:marBottom w:val="0"/>
      <w:divBdr>
        <w:top w:val="none" w:sz="0" w:space="0" w:color="auto"/>
        <w:left w:val="none" w:sz="0" w:space="0" w:color="auto"/>
        <w:bottom w:val="none" w:sz="0" w:space="0" w:color="auto"/>
        <w:right w:val="none" w:sz="0" w:space="0" w:color="auto"/>
      </w:divBdr>
      <w:divsChild>
        <w:div w:id="1477333384">
          <w:marLeft w:val="0"/>
          <w:marRight w:val="0"/>
          <w:marTop w:val="0"/>
          <w:marBottom w:val="0"/>
          <w:divBdr>
            <w:top w:val="none" w:sz="0" w:space="0" w:color="auto"/>
            <w:left w:val="none" w:sz="0" w:space="0" w:color="auto"/>
            <w:bottom w:val="none" w:sz="0" w:space="0" w:color="auto"/>
            <w:right w:val="none" w:sz="0" w:space="0" w:color="auto"/>
          </w:divBdr>
        </w:div>
        <w:div w:id="1618953198">
          <w:marLeft w:val="0"/>
          <w:marRight w:val="0"/>
          <w:marTop w:val="0"/>
          <w:marBottom w:val="0"/>
          <w:divBdr>
            <w:top w:val="none" w:sz="0" w:space="0" w:color="auto"/>
            <w:left w:val="none" w:sz="0" w:space="0" w:color="auto"/>
            <w:bottom w:val="none" w:sz="0" w:space="0" w:color="auto"/>
            <w:right w:val="none" w:sz="0" w:space="0" w:color="auto"/>
          </w:divBdr>
        </w:div>
        <w:div w:id="2023627663">
          <w:marLeft w:val="0"/>
          <w:marRight w:val="0"/>
          <w:marTop w:val="0"/>
          <w:marBottom w:val="0"/>
          <w:divBdr>
            <w:top w:val="none" w:sz="0" w:space="0" w:color="auto"/>
            <w:left w:val="none" w:sz="0" w:space="0" w:color="auto"/>
            <w:bottom w:val="none" w:sz="0" w:space="0" w:color="auto"/>
            <w:right w:val="none" w:sz="0" w:space="0" w:color="auto"/>
          </w:divBdr>
          <w:divsChild>
            <w:div w:id="659503635">
              <w:marLeft w:val="0"/>
              <w:marRight w:val="0"/>
              <w:marTop w:val="30"/>
              <w:marBottom w:val="30"/>
              <w:divBdr>
                <w:top w:val="none" w:sz="0" w:space="0" w:color="auto"/>
                <w:left w:val="none" w:sz="0" w:space="0" w:color="auto"/>
                <w:bottom w:val="none" w:sz="0" w:space="0" w:color="auto"/>
                <w:right w:val="none" w:sz="0" w:space="0" w:color="auto"/>
              </w:divBdr>
              <w:divsChild>
                <w:div w:id="48579734">
                  <w:marLeft w:val="0"/>
                  <w:marRight w:val="0"/>
                  <w:marTop w:val="0"/>
                  <w:marBottom w:val="0"/>
                  <w:divBdr>
                    <w:top w:val="none" w:sz="0" w:space="0" w:color="auto"/>
                    <w:left w:val="none" w:sz="0" w:space="0" w:color="auto"/>
                    <w:bottom w:val="none" w:sz="0" w:space="0" w:color="auto"/>
                    <w:right w:val="none" w:sz="0" w:space="0" w:color="auto"/>
                  </w:divBdr>
                  <w:divsChild>
                    <w:div w:id="83573647">
                      <w:marLeft w:val="0"/>
                      <w:marRight w:val="0"/>
                      <w:marTop w:val="0"/>
                      <w:marBottom w:val="0"/>
                      <w:divBdr>
                        <w:top w:val="none" w:sz="0" w:space="0" w:color="auto"/>
                        <w:left w:val="none" w:sz="0" w:space="0" w:color="auto"/>
                        <w:bottom w:val="none" w:sz="0" w:space="0" w:color="auto"/>
                        <w:right w:val="none" w:sz="0" w:space="0" w:color="auto"/>
                      </w:divBdr>
                    </w:div>
                    <w:div w:id="117115901">
                      <w:marLeft w:val="0"/>
                      <w:marRight w:val="0"/>
                      <w:marTop w:val="0"/>
                      <w:marBottom w:val="0"/>
                      <w:divBdr>
                        <w:top w:val="none" w:sz="0" w:space="0" w:color="auto"/>
                        <w:left w:val="none" w:sz="0" w:space="0" w:color="auto"/>
                        <w:bottom w:val="none" w:sz="0" w:space="0" w:color="auto"/>
                        <w:right w:val="none" w:sz="0" w:space="0" w:color="auto"/>
                      </w:divBdr>
                    </w:div>
                  </w:divsChild>
                </w:div>
                <w:div w:id="216864534">
                  <w:marLeft w:val="0"/>
                  <w:marRight w:val="0"/>
                  <w:marTop w:val="0"/>
                  <w:marBottom w:val="0"/>
                  <w:divBdr>
                    <w:top w:val="none" w:sz="0" w:space="0" w:color="auto"/>
                    <w:left w:val="none" w:sz="0" w:space="0" w:color="auto"/>
                    <w:bottom w:val="none" w:sz="0" w:space="0" w:color="auto"/>
                    <w:right w:val="none" w:sz="0" w:space="0" w:color="auto"/>
                  </w:divBdr>
                  <w:divsChild>
                    <w:div w:id="1436973378">
                      <w:marLeft w:val="0"/>
                      <w:marRight w:val="0"/>
                      <w:marTop w:val="0"/>
                      <w:marBottom w:val="0"/>
                      <w:divBdr>
                        <w:top w:val="none" w:sz="0" w:space="0" w:color="auto"/>
                        <w:left w:val="none" w:sz="0" w:space="0" w:color="auto"/>
                        <w:bottom w:val="none" w:sz="0" w:space="0" w:color="auto"/>
                        <w:right w:val="none" w:sz="0" w:space="0" w:color="auto"/>
                      </w:divBdr>
                    </w:div>
                  </w:divsChild>
                </w:div>
                <w:div w:id="680201374">
                  <w:marLeft w:val="0"/>
                  <w:marRight w:val="0"/>
                  <w:marTop w:val="0"/>
                  <w:marBottom w:val="0"/>
                  <w:divBdr>
                    <w:top w:val="none" w:sz="0" w:space="0" w:color="auto"/>
                    <w:left w:val="none" w:sz="0" w:space="0" w:color="auto"/>
                    <w:bottom w:val="none" w:sz="0" w:space="0" w:color="auto"/>
                    <w:right w:val="none" w:sz="0" w:space="0" w:color="auto"/>
                  </w:divBdr>
                  <w:divsChild>
                    <w:div w:id="1019237480">
                      <w:marLeft w:val="0"/>
                      <w:marRight w:val="0"/>
                      <w:marTop w:val="0"/>
                      <w:marBottom w:val="0"/>
                      <w:divBdr>
                        <w:top w:val="none" w:sz="0" w:space="0" w:color="auto"/>
                        <w:left w:val="none" w:sz="0" w:space="0" w:color="auto"/>
                        <w:bottom w:val="none" w:sz="0" w:space="0" w:color="auto"/>
                        <w:right w:val="none" w:sz="0" w:space="0" w:color="auto"/>
                      </w:divBdr>
                    </w:div>
                  </w:divsChild>
                </w:div>
                <w:div w:id="827479078">
                  <w:marLeft w:val="0"/>
                  <w:marRight w:val="0"/>
                  <w:marTop w:val="0"/>
                  <w:marBottom w:val="0"/>
                  <w:divBdr>
                    <w:top w:val="none" w:sz="0" w:space="0" w:color="auto"/>
                    <w:left w:val="none" w:sz="0" w:space="0" w:color="auto"/>
                    <w:bottom w:val="none" w:sz="0" w:space="0" w:color="auto"/>
                    <w:right w:val="none" w:sz="0" w:space="0" w:color="auto"/>
                  </w:divBdr>
                  <w:divsChild>
                    <w:div w:id="57674630">
                      <w:marLeft w:val="0"/>
                      <w:marRight w:val="0"/>
                      <w:marTop w:val="0"/>
                      <w:marBottom w:val="0"/>
                      <w:divBdr>
                        <w:top w:val="none" w:sz="0" w:space="0" w:color="auto"/>
                        <w:left w:val="none" w:sz="0" w:space="0" w:color="auto"/>
                        <w:bottom w:val="none" w:sz="0" w:space="0" w:color="auto"/>
                        <w:right w:val="none" w:sz="0" w:space="0" w:color="auto"/>
                      </w:divBdr>
                    </w:div>
                  </w:divsChild>
                </w:div>
                <w:div w:id="869994735">
                  <w:marLeft w:val="0"/>
                  <w:marRight w:val="0"/>
                  <w:marTop w:val="0"/>
                  <w:marBottom w:val="0"/>
                  <w:divBdr>
                    <w:top w:val="none" w:sz="0" w:space="0" w:color="auto"/>
                    <w:left w:val="none" w:sz="0" w:space="0" w:color="auto"/>
                    <w:bottom w:val="none" w:sz="0" w:space="0" w:color="auto"/>
                    <w:right w:val="none" w:sz="0" w:space="0" w:color="auto"/>
                  </w:divBdr>
                  <w:divsChild>
                    <w:div w:id="1519807380">
                      <w:marLeft w:val="0"/>
                      <w:marRight w:val="0"/>
                      <w:marTop w:val="0"/>
                      <w:marBottom w:val="0"/>
                      <w:divBdr>
                        <w:top w:val="none" w:sz="0" w:space="0" w:color="auto"/>
                        <w:left w:val="none" w:sz="0" w:space="0" w:color="auto"/>
                        <w:bottom w:val="none" w:sz="0" w:space="0" w:color="auto"/>
                        <w:right w:val="none" w:sz="0" w:space="0" w:color="auto"/>
                      </w:divBdr>
                    </w:div>
                  </w:divsChild>
                </w:div>
                <w:div w:id="905341391">
                  <w:marLeft w:val="0"/>
                  <w:marRight w:val="0"/>
                  <w:marTop w:val="0"/>
                  <w:marBottom w:val="0"/>
                  <w:divBdr>
                    <w:top w:val="none" w:sz="0" w:space="0" w:color="auto"/>
                    <w:left w:val="none" w:sz="0" w:space="0" w:color="auto"/>
                    <w:bottom w:val="none" w:sz="0" w:space="0" w:color="auto"/>
                    <w:right w:val="none" w:sz="0" w:space="0" w:color="auto"/>
                  </w:divBdr>
                  <w:divsChild>
                    <w:div w:id="430584337">
                      <w:marLeft w:val="0"/>
                      <w:marRight w:val="0"/>
                      <w:marTop w:val="0"/>
                      <w:marBottom w:val="0"/>
                      <w:divBdr>
                        <w:top w:val="none" w:sz="0" w:space="0" w:color="auto"/>
                        <w:left w:val="none" w:sz="0" w:space="0" w:color="auto"/>
                        <w:bottom w:val="none" w:sz="0" w:space="0" w:color="auto"/>
                        <w:right w:val="none" w:sz="0" w:space="0" w:color="auto"/>
                      </w:divBdr>
                    </w:div>
                    <w:div w:id="508375958">
                      <w:marLeft w:val="0"/>
                      <w:marRight w:val="0"/>
                      <w:marTop w:val="0"/>
                      <w:marBottom w:val="0"/>
                      <w:divBdr>
                        <w:top w:val="none" w:sz="0" w:space="0" w:color="auto"/>
                        <w:left w:val="none" w:sz="0" w:space="0" w:color="auto"/>
                        <w:bottom w:val="none" w:sz="0" w:space="0" w:color="auto"/>
                        <w:right w:val="none" w:sz="0" w:space="0" w:color="auto"/>
                      </w:divBdr>
                    </w:div>
                    <w:div w:id="639043932">
                      <w:marLeft w:val="0"/>
                      <w:marRight w:val="0"/>
                      <w:marTop w:val="0"/>
                      <w:marBottom w:val="0"/>
                      <w:divBdr>
                        <w:top w:val="none" w:sz="0" w:space="0" w:color="auto"/>
                        <w:left w:val="none" w:sz="0" w:space="0" w:color="auto"/>
                        <w:bottom w:val="none" w:sz="0" w:space="0" w:color="auto"/>
                        <w:right w:val="none" w:sz="0" w:space="0" w:color="auto"/>
                      </w:divBdr>
                    </w:div>
                    <w:div w:id="1021278556">
                      <w:marLeft w:val="0"/>
                      <w:marRight w:val="0"/>
                      <w:marTop w:val="0"/>
                      <w:marBottom w:val="0"/>
                      <w:divBdr>
                        <w:top w:val="none" w:sz="0" w:space="0" w:color="auto"/>
                        <w:left w:val="none" w:sz="0" w:space="0" w:color="auto"/>
                        <w:bottom w:val="none" w:sz="0" w:space="0" w:color="auto"/>
                        <w:right w:val="none" w:sz="0" w:space="0" w:color="auto"/>
                      </w:divBdr>
                    </w:div>
                    <w:div w:id="2068261482">
                      <w:marLeft w:val="0"/>
                      <w:marRight w:val="0"/>
                      <w:marTop w:val="0"/>
                      <w:marBottom w:val="0"/>
                      <w:divBdr>
                        <w:top w:val="none" w:sz="0" w:space="0" w:color="auto"/>
                        <w:left w:val="none" w:sz="0" w:space="0" w:color="auto"/>
                        <w:bottom w:val="none" w:sz="0" w:space="0" w:color="auto"/>
                        <w:right w:val="none" w:sz="0" w:space="0" w:color="auto"/>
                      </w:divBdr>
                    </w:div>
                  </w:divsChild>
                </w:div>
                <w:div w:id="950892042">
                  <w:marLeft w:val="0"/>
                  <w:marRight w:val="0"/>
                  <w:marTop w:val="0"/>
                  <w:marBottom w:val="0"/>
                  <w:divBdr>
                    <w:top w:val="none" w:sz="0" w:space="0" w:color="auto"/>
                    <w:left w:val="none" w:sz="0" w:space="0" w:color="auto"/>
                    <w:bottom w:val="none" w:sz="0" w:space="0" w:color="auto"/>
                    <w:right w:val="none" w:sz="0" w:space="0" w:color="auto"/>
                  </w:divBdr>
                  <w:divsChild>
                    <w:div w:id="1145243006">
                      <w:marLeft w:val="0"/>
                      <w:marRight w:val="0"/>
                      <w:marTop w:val="0"/>
                      <w:marBottom w:val="0"/>
                      <w:divBdr>
                        <w:top w:val="none" w:sz="0" w:space="0" w:color="auto"/>
                        <w:left w:val="none" w:sz="0" w:space="0" w:color="auto"/>
                        <w:bottom w:val="none" w:sz="0" w:space="0" w:color="auto"/>
                        <w:right w:val="none" w:sz="0" w:space="0" w:color="auto"/>
                      </w:divBdr>
                    </w:div>
                    <w:div w:id="1772822542">
                      <w:marLeft w:val="0"/>
                      <w:marRight w:val="0"/>
                      <w:marTop w:val="0"/>
                      <w:marBottom w:val="0"/>
                      <w:divBdr>
                        <w:top w:val="none" w:sz="0" w:space="0" w:color="auto"/>
                        <w:left w:val="none" w:sz="0" w:space="0" w:color="auto"/>
                        <w:bottom w:val="none" w:sz="0" w:space="0" w:color="auto"/>
                        <w:right w:val="none" w:sz="0" w:space="0" w:color="auto"/>
                      </w:divBdr>
                    </w:div>
                  </w:divsChild>
                </w:div>
                <w:div w:id="1197040055">
                  <w:marLeft w:val="0"/>
                  <w:marRight w:val="0"/>
                  <w:marTop w:val="0"/>
                  <w:marBottom w:val="0"/>
                  <w:divBdr>
                    <w:top w:val="none" w:sz="0" w:space="0" w:color="auto"/>
                    <w:left w:val="none" w:sz="0" w:space="0" w:color="auto"/>
                    <w:bottom w:val="none" w:sz="0" w:space="0" w:color="auto"/>
                    <w:right w:val="none" w:sz="0" w:space="0" w:color="auto"/>
                  </w:divBdr>
                  <w:divsChild>
                    <w:div w:id="524906586">
                      <w:marLeft w:val="0"/>
                      <w:marRight w:val="0"/>
                      <w:marTop w:val="0"/>
                      <w:marBottom w:val="0"/>
                      <w:divBdr>
                        <w:top w:val="none" w:sz="0" w:space="0" w:color="auto"/>
                        <w:left w:val="none" w:sz="0" w:space="0" w:color="auto"/>
                        <w:bottom w:val="none" w:sz="0" w:space="0" w:color="auto"/>
                        <w:right w:val="none" w:sz="0" w:space="0" w:color="auto"/>
                      </w:divBdr>
                    </w:div>
                  </w:divsChild>
                </w:div>
                <w:div w:id="1589654591">
                  <w:marLeft w:val="0"/>
                  <w:marRight w:val="0"/>
                  <w:marTop w:val="0"/>
                  <w:marBottom w:val="0"/>
                  <w:divBdr>
                    <w:top w:val="none" w:sz="0" w:space="0" w:color="auto"/>
                    <w:left w:val="none" w:sz="0" w:space="0" w:color="auto"/>
                    <w:bottom w:val="none" w:sz="0" w:space="0" w:color="auto"/>
                    <w:right w:val="none" w:sz="0" w:space="0" w:color="auto"/>
                  </w:divBdr>
                  <w:divsChild>
                    <w:div w:id="334381138">
                      <w:marLeft w:val="0"/>
                      <w:marRight w:val="0"/>
                      <w:marTop w:val="0"/>
                      <w:marBottom w:val="0"/>
                      <w:divBdr>
                        <w:top w:val="none" w:sz="0" w:space="0" w:color="auto"/>
                        <w:left w:val="none" w:sz="0" w:space="0" w:color="auto"/>
                        <w:bottom w:val="none" w:sz="0" w:space="0" w:color="auto"/>
                        <w:right w:val="none" w:sz="0" w:space="0" w:color="auto"/>
                      </w:divBdr>
                    </w:div>
                    <w:div w:id="682322737">
                      <w:marLeft w:val="0"/>
                      <w:marRight w:val="0"/>
                      <w:marTop w:val="0"/>
                      <w:marBottom w:val="0"/>
                      <w:divBdr>
                        <w:top w:val="none" w:sz="0" w:space="0" w:color="auto"/>
                        <w:left w:val="none" w:sz="0" w:space="0" w:color="auto"/>
                        <w:bottom w:val="none" w:sz="0" w:space="0" w:color="auto"/>
                        <w:right w:val="none" w:sz="0" w:space="0" w:color="auto"/>
                      </w:divBdr>
                    </w:div>
                    <w:div w:id="1294484125">
                      <w:marLeft w:val="0"/>
                      <w:marRight w:val="0"/>
                      <w:marTop w:val="0"/>
                      <w:marBottom w:val="0"/>
                      <w:divBdr>
                        <w:top w:val="none" w:sz="0" w:space="0" w:color="auto"/>
                        <w:left w:val="none" w:sz="0" w:space="0" w:color="auto"/>
                        <w:bottom w:val="none" w:sz="0" w:space="0" w:color="auto"/>
                        <w:right w:val="none" w:sz="0" w:space="0" w:color="auto"/>
                      </w:divBdr>
                    </w:div>
                    <w:div w:id="1750887394">
                      <w:marLeft w:val="0"/>
                      <w:marRight w:val="0"/>
                      <w:marTop w:val="0"/>
                      <w:marBottom w:val="0"/>
                      <w:divBdr>
                        <w:top w:val="none" w:sz="0" w:space="0" w:color="auto"/>
                        <w:left w:val="none" w:sz="0" w:space="0" w:color="auto"/>
                        <w:bottom w:val="none" w:sz="0" w:space="0" w:color="auto"/>
                        <w:right w:val="none" w:sz="0" w:space="0" w:color="auto"/>
                      </w:divBdr>
                    </w:div>
                    <w:div w:id="1849128667">
                      <w:marLeft w:val="0"/>
                      <w:marRight w:val="0"/>
                      <w:marTop w:val="0"/>
                      <w:marBottom w:val="0"/>
                      <w:divBdr>
                        <w:top w:val="none" w:sz="0" w:space="0" w:color="auto"/>
                        <w:left w:val="none" w:sz="0" w:space="0" w:color="auto"/>
                        <w:bottom w:val="none" w:sz="0" w:space="0" w:color="auto"/>
                        <w:right w:val="none" w:sz="0" w:space="0" w:color="auto"/>
                      </w:divBdr>
                    </w:div>
                  </w:divsChild>
                </w:div>
                <w:div w:id="1608584877">
                  <w:marLeft w:val="0"/>
                  <w:marRight w:val="0"/>
                  <w:marTop w:val="0"/>
                  <w:marBottom w:val="0"/>
                  <w:divBdr>
                    <w:top w:val="none" w:sz="0" w:space="0" w:color="auto"/>
                    <w:left w:val="none" w:sz="0" w:space="0" w:color="auto"/>
                    <w:bottom w:val="none" w:sz="0" w:space="0" w:color="auto"/>
                    <w:right w:val="none" w:sz="0" w:space="0" w:color="auto"/>
                  </w:divBdr>
                  <w:divsChild>
                    <w:div w:id="619384979">
                      <w:marLeft w:val="0"/>
                      <w:marRight w:val="0"/>
                      <w:marTop w:val="0"/>
                      <w:marBottom w:val="0"/>
                      <w:divBdr>
                        <w:top w:val="none" w:sz="0" w:space="0" w:color="auto"/>
                        <w:left w:val="none" w:sz="0" w:space="0" w:color="auto"/>
                        <w:bottom w:val="none" w:sz="0" w:space="0" w:color="auto"/>
                        <w:right w:val="none" w:sz="0" w:space="0" w:color="auto"/>
                      </w:divBdr>
                    </w:div>
                  </w:divsChild>
                </w:div>
                <w:div w:id="1905019995">
                  <w:marLeft w:val="0"/>
                  <w:marRight w:val="0"/>
                  <w:marTop w:val="0"/>
                  <w:marBottom w:val="0"/>
                  <w:divBdr>
                    <w:top w:val="none" w:sz="0" w:space="0" w:color="auto"/>
                    <w:left w:val="none" w:sz="0" w:space="0" w:color="auto"/>
                    <w:bottom w:val="none" w:sz="0" w:space="0" w:color="auto"/>
                    <w:right w:val="none" w:sz="0" w:space="0" w:color="auto"/>
                  </w:divBdr>
                  <w:divsChild>
                    <w:div w:id="1025325837">
                      <w:marLeft w:val="0"/>
                      <w:marRight w:val="0"/>
                      <w:marTop w:val="0"/>
                      <w:marBottom w:val="0"/>
                      <w:divBdr>
                        <w:top w:val="none" w:sz="0" w:space="0" w:color="auto"/>
                        <w:left w:val="none" w:sz="0" w:space="0" w:color="auto"/>
                        <w:bottom w:val="none" w:sz="0" w:space="0" w:color="auto"/>
                        <w:right w:val="none" w:sz="0" w:space="0" w:color="auto"/>
                      </w:divBdr>
                    </w:div>
                  </w:divsChild>
                </w:div>
                <w:div w:id="2024043319">
                  <w:marLeft w:val="0"/>
                  <w:marRight w:val="0"/>
                  <w:marTop w:val="0"/>
                  <w:marBottom w:val="0"/>
                  <w:divBdr>
                    <w:top w:val="none" w:sz="0" w:space="0" w:color="auto"/>
                    <w:left w:val="none" w:sz="0" w:space="0" w:color="auto"/>
                    <w:bottom w:val="none" w:sz="0" w:space="0" w:color="auto"/>
                    <w:right w:val="none" w:sz="0" w:space="0" w:color="auto"/>
                  </w:divBdr>
                  <w:divsChild>
                    <w:div w:id="1381246942">
                      <w:marLeft w:val="0"/>
                      <w:marRight w:val="0"/>
                      <w:marTop w:val="0"/>
                      <w:marBottom w:val="0"/>
                      <w:divBdr>
                        <w:top w:val="none" w:sz="0" w:space="0" w:color="auto"/>
                        <w:left w:val="none" w:sz="0" w:space="0" w:color="auto"/>
                        <w:bottom w:val="none" w:sz="0" w:space="0" w:color="auto"/>
                        <w:right w:val="none" w:sz="0" w:space="0" w:color="auto"/>
                      </w:divBdr>
                    </w:div>
                  </w:divsChild>
                </w:div>
                <w:div w:id="2057461290">
                  <w:marLeft w:val="0"/>
                  <w:marRight w:val="0"/>
                  <w:marTop w:val="0"/>
                  <w:marBottom w:val="0"/>
                  <w:divBdr>
                    <w:top w:val="none" w:sz="0" w:space="0" w:color="auto"/>
                    <w:left w:val="none" w:sz="0" w:space="0" w:color="auto"/>
                    <w:bottom w:val="none" w:sz="0" w:space="0" w:color="auto"/>
                    <w:right w:val="none" w:sz="0" w:space="0" w:color="auto"/>
                  </w:divBdr>
                  <w:divsChild>
                    <w:div w:id="848330524">
                      <w:marLeft w:val="0"/>
                      <w:marRight w:val="0"/>
                      <w:marTop w:val="0"/>
                      <w:marBottom w:val="0"/>
                      <w:divBdr>
                        <w:top w:val="none" w:sz="0" w:space="0" w:color="auto"/>
                        <w:left w:val="none" w:sz="0" w:space="0" w:color="auto"/>
                        <w:bottom w:val="none" w:sz="0" w:space="0" w:color="auto"/>
                        <w:right w:val="none" w:sz="0" w:space="0" w:color="auto"/>
                      </w:divBdr>
                    </w:div>
                    <w:div w:id="15877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48972">
      <w:bodyDiv w:val="1"/>
      <w:marLeft w:val="0"/>
      <w:marRight w:val="0"/>
      <w:marTop w:val="0"/>
      <w:marBottom w:val="0"/>
      <w:divBdr>
        <w:top w:val="none" w:sz="0" w:space="0" w:color="auto"/>
        <w:left w:val="none" w:sz="0" w:space="0" w:color="auto"/>
        <w:bottom w:val="none" w:sz="0" w:space="0" w:color="auto"/>
        <w:right w:val="none" w:sz="0" w:space="0" w:color="auto"/>
      </w:divBdr>
    </w:div>
    <w:div w:id="604732478">
      <w:bodyDiv w:val="1"/>
      <w:marLeft w:val="0"/>
      <w:marRight w:val="0"/>
      <w:marTop w:val="0"/>
      <w:marBottom w:val="0"/>
      <w:divBdr>
        <w:top w:val="none" w:sz="0" w:space="0" w:color="auto"/>
        <w:left w:val="none" w:sz="0" w:space="0" w:color="auto"/>
        <w:bottom w:val="none" w:sz="0" w:space="0" w:color="auto"/>
        <w:right w:val="none" w:sz="0" w:space="0" w:color="auto"/>
      </w:divBdr>
      <w:divsChild>
        <w:div w:id="83191816">
          <w:marLeft w:val="0"/>
          <w:marRight w:val="0"/>
          <w:marTop w:val="0"/>
          <w:marBottom w:val="0"/>
          <w:divBdr>
            <w:top w:val="none" w:sz="0" w:space="0" w:color="auto"/>
            <w:left w:val="none" w:sz="0" w:space="0" w:color="auto"/>
            <w:bottom w:val="none" w:sz="0" w:space="0" w:color="auto"/>
            <w:right w:val="none" w:sz="0" w:space="0" w:color="auto"/>
          </w:divBdr>
        </w:div>
        <w:div w:id="660474749">
          <w:marLeft w:val="0"/>
          <w:marRight w:val="0"/>
          <w:marTop w:val="0"/>
          <w:marBottom w:val="0"/>
          <w:divBdr>
            <w:top w:val="none" w:sz="0" w:space="0" w:color="auto"/>
            <w:left w:val="none" w:sz="0" w:space="0" w:color="auto"/>
            <w:bottom w:val="none" w:sz="0" w:space="0" w:color="auto"/>
            <w:right w:val="none" w:sz="0" w:space="0" w:color="auto"/>
          </w:divBdr>
        </w:div>
        <w:div w:id="868026152">
          <w:marLeft w:val="0"/>
          <w:marRight w:val="0"/>
          <w:marTop w:val="0"/>
          <w:marBottom w:val="0"/>
          <w:divBdr>
            <w:top w:val="none" w:sz="0" w:space="0" w:color="auto"/>
            <w:left w:val="none" w:sz="0" w:space="0" w:color="auto"/>
            <w:bottom w:val="none" w:sz="0" w:space="0" w:color="auto"/>
            <w:right w:val="none" w:sz="0" w:space="0" w:color="auto"/>
          </w:divBdr>
        </w:div>
      </w:divsChild>
    </w:div>
    <w:div w:id="787894376">
      <w:bodyDiv w:val="1"/>
      <w:marLeft w:val="0"/>
      <w:marRight w:val="0"/>
      <w:marTop w:val="0"/>
      <w:marBottom w:val="0"/>
      <w:divBdr>
        <w:top w:val="none" w:sz="0" w:space="0" w:color="auto"/>
        <w:left w:val="none" w:sz="0" w:space="0" w:color="auto"/>
        <w:bottom w:val="none" w:sz="0" w:space="0" w:color="auto"/>
        <w:right w:val="none" w:sz="0" w:space="0" w:color="auto"/>
      </w:divBdr>
      <w:divsChild>
        <w:div w:id="146014754">
          <w:marLeft w:val="0"/>
          <w:marRight w:val="0"/>
          <w:marTop w:val="0"/>
          <w:marBottom w:val="0"/>
          <w:divBdr>
            <w:top w:val="none" w:sz="0" w:space="0" w:color="auto"/>
            <w:left w:val="none" w:sz="0" w:space="0" w:color="auto"/>
            <w:bottom w:val="none" w:sz="0" w:space="0" w:color="auto"/>
            <w:right w:val="none" w:sz="0" w:space="0" w:color="auto"/>
          </w:divBdr>
        </w:div>
        <w:div w:id="168101323">
          <w:marLeft w:val="0"/>
          <w:marRight w:val="0"/>
          <w:marTop w:val="0"/>
          <w:marBottom w:val="0"/>
          <w:divBdr>
            <w:top w:val="none" w:sz="0" w:space="0" w:color="auto"/>
            <w:left w:val="none" w:sz="0" w:space="0" w:color="auto"/>
            <w:bottom w:val="none" w:sz="0" w:space="0" w:color="auto"/>
            <w:right w:val="none" w:sz="0" w:space="0" w:color="auto"/>
          </w:divBdr>
        </w:div>
        <w:div w:id="895287570">
          <w:marLeft w:val="0"/>
          <w:marRight w:val="0"/>
          <w:marTop w:val="0"/>
          <w:marBottom w:val="0"/>
          <w:divBdr>
            <w:top w:val="none" w:sz="0" w:space="0" w:color="auto"/>
            <w:left w:val="none" w:sz="0" w:space="0" w:color="auto"/>
            <w:bottom w:val="none" w:sz="0" w:space="0" w:color="auto"/>
            <w:right w:val="none" w:sz="0" w:space="0" w:color="auto"/>
          </w:divBdr>
        </w:div>
        <w:div w:id="1028066976">
          <w:marLeft w:val="0"/>
          <w:marRight w:val="0"/>
          <w:marTop w:val="0"/>
          <w:marBottom w:val="0"/>
          <w:divBdr>
            <w:top w:val="none" w:sz="0" w:space="0" w:color="auto"/>
            <w:left w:val="none" w:sz="0" w:space="0" w:color="auto"/>
            <w:bottom w:val="none" w:sz="0" w:space="0" w:color="auto"/>
            <w:right w:val="none" w:sz="0" w:space="0" w:color="auto"/>
          </w:divBdr>
        </w:div>
        <w:div w:id="1427506555">
          <w:marLeft w:val="0"/>
          <w:marRight w:val="0"/>
          <w:marTop w:val="0"/>
          <w:marBottom w:val="0"/>
          <w:divBdr>
            <w:top w:val="none" w:sz="0" w:space="0" w:color="auto"/>
            <w:left w:val="none" w:sz="0" w:space="0" w:color="auto"/>
            <w:bottom w:val="none" w:sz="0" w:space="0" w:color="auto"/>
            <w:right w:val="none" w:sz="0" w:space="0" w:color="auto"/>
          </w:divBdr>
        </w:div>
        <w:div w:id="1871721062">
          <w:marLeft w:val="0"/>
          <w:marRight w:val="0"/>
          <w:marTop w:val="0"/>
          <w:marBottom w:val="0"/>
          <w:divBdr>
            <w:top w:val="none" w:sz="0" w:space="0" w:color="auto"/>
            <w:left w:val="none" w:sz="0" w:space="0" w:color="auto"/>
            <w:bottom w:val="none" w:sz="0" w:space="0" w:color="auto"/>
            <w:right w:val="none" w:sz="0" w:space="0" w:color="auto"/>
          </w:divBdr>
        </w:div>
      </w:divsChild>
    </w:div>
    <w:div w:id="869612066">
      <w:bodyDiv w:val="1"/>
      <w:marLeft w:val="0"/>
      <w:marRight w:val="0"/>
      <w:marTop w:val="0"/>
      <w:marBottom w:val="0"/>
      <w:divBdr>
        <w:top w:val="none" w:sz="0" w:space="0" w:color="auto"/>
        <w:left w:val="none" w:sz="0" w:space="0" w:color="auto"/>
        <w:bottom w:val="none" w:sz="0" w:space="0" w:color="auto"/>
        <w:right w:val="none" w:sz="0" w:space="0" w:color="auto"/>
      </w:divBdr>
      <w:divsChild>
        <w:div w:id="126821803">
          <w:marLeft w:val="0"/>
          <w:marRight w:val="0"/>
          <w:marTop w:val="0"/>
          <w:marBottom w:val="0"/>
          <w:divBdr>
            <w:top w:val="none" w:sz="0" w:space="0" w:color="auto"/>
            <w:left w:val="none" w:sz="0" w:space="0" w:color="auto"/>
            <w:bottom w:val="none" w:sz="0" w:space="0" w:color="auto"/>
            <w:right w:val="none" w:sz="0" w:space="0" w:color="auto"/>
          </w:divBdr>
        </w:div>
        <w:div w:id="395125710">
          <w:marLeft w:val="0"/>
          <w:marRight w:val="0"/>
          <w:marTop w:val="0"/>
          <w:marBottom w:val="0"/>
          <w:divBdr>
            <w:top w:val="none" w:sz="0" w:space="0" w:color="auto"/>
            <w:left w:val="none" w:sz="0" w:space="0" w:color="auto"/>
            <w:bottom w:val="none" w:sz="0" w:space="0" w:color="auto"/>
            <w:right w:val="none" w:sz="0" w:space="0" w:color="auto"/>
          </w:divBdr>
        </w:div>
        <w:div w:id="768502576">
          <w:marLeft w:val="0"/>
          <w:marRight w:val="0"/>
          <w:marTop w:val="0"/>
          <w:marBottom w:val="0"/>
          <w:divBdr>
            <w:top w:val="none" w:sz="0" w:space="0" w:color="auto"/>
            <w:left w:val="none" w:sz="0" w:space="0" w:color="auto"/>
            <w:bottom w:val="none" w:sz="0" w:space="0" w:color="auto"/>
            <w:right w:val="none" w:sz="0" w:space="0" w:color="auto"/>
          </w:divBdr>
        </w:div>
        <w:div w:id="912734904">
          <w:marLeft w:val="0"/>
          <w:marRight w:val="0"/>
          <w:marTop w:val="0"/>
          <w:marBottom w:val="0"/>
          <w:divBdr>
            <w:top w:val="none" w:sz="0" w:space="0" w:color="auto"/>
            <w:left w:val="none" w:sz="0" w:space="0" w:color="auto"/>
            <w:bottom w:val="none" w:sz="0" w:space="0" w:color="auto"/>
            <w:right w:val="none" w:sz="0" w:space="0" w:color="auto"/>
          </w:divBdr>
        </w:div>
        <w:div w:id="941842889">
          <w:marLeft w:val="0"/>
          <w:marRight w:val="0"/>
          <w:marTop w:val="0"/>
          <w:marBottom w:val="0"/>
          <w:divBdr>
            <w:top w:val="none" w:sz="0" w:space="0" w:color="auto"/>
            <w:left w:val="none" w:sz="0" w:space="0" w:color="auto"/>
            <w:bottom w:val="none" w:sz="0" w:space="0" w:color="auto"/>
            <w:right w:val="none" w:sz="0" w:space="0" w:color="auto"/>
          </w:divBdr>
        </w:div>
        <w:div w:id="1094479247">
          <w:marLeft w:val="0"/>
          <w:marRight w:val="0"/>
          <w:marTop w:val="0"/>
          <w:marBottom w:val="0"/>
          <w:divBdr>
            <w:top w:val="none" w:sz="0" w:space="0" w:color="auto"/>
            <w:left w:val="none" w:sz="0" w:space="0" w:color="auto"/>
            <w:bottom w:val="none" w:sz="0" w:space="0" w:color="auto"/>
            <w:right w:val="none" w:sz="0" w:space="0" w:color="auto"/>
          </w:divBdr>
        </w:div>
      </w:divsChild>
    </w:div>
    <w:div w:id="1118529424">
      <w:bodyDiv w:val="1"/>
      <w:marLeft w:val="0"/>
      <w:marRight w:val="0"/>
      <w:marTop w:val="0"/>
      <w:marBottom w:val="0"/>
      <w:divBdr>
        <w:top w:val="none" w:sz="0" w:space="0" w:color="auto"/>
        <w:left w:val="none" w:sz="0" w:space="0" w:color="auto"/>
        <w:bottom w:val="none" w:sz="0" w:space="0" w:color="auto"/>
        <w:right w:val="none" w:sz="0" w:space="0" w:color="auto"/>
      </w:divBdr>
      <w:divsChild>
        <w:div w:id="332950649">
          <w:marLeft w:val="0"/>
          <w:marRight w:val="0"/>
          <w:marTop w:val="0"/>
          <w:marBottom w:val="0"/>
          <w:divBdr>
            <w:top w:val="none" w:sz="0" w:space="0" w:color="auto"/>
            <w:left w:val="none" w:sz="0" w:space="0" w:color="auto"/>
            <w:bottom w:val="none" w:sz="0" w:space="0" w:color="auto"/>
            <w:right w:val="none" w:sz="0" w:space="0" w:color="auto"/>
          </w:divBdr>
        </w:div>
        <w:div w:id="363747813">
          <w:marLeft w:val="0"/>
          <w:marRight w:val="0"/>
          <w:marTop w:val="0"/>
          <w:marBottom w:val="0"/>
          <w:divBdr>
            <w:top w:val="none" w:sz="0" w:space="0" w:color="auto"/>
            <w:left w:val="none" w:sz="0" w:space="0" w:color="auto"/>
            <w:bottom w:val="none" w:sz="0" w:space="0" w:color="auto"/>
            <w:right w:val="none" w:sz="0" w:space="0" w:color="auto"/>
          </w:divBdr>
        </w:div>
        <w:div w:id="718285770">
          <w:marLeft w:val="0"/>
          <w:marRight w:val="0"/>
          <w:marTop w:val="0"/>
          <w:marBottom w:val="0"/>
          <w:divBdr>
            <w:top w:val="none" w:sz="0" w:space="0" w:color="auto"/>
            <w:left w:val="none" w:sz="0" w:space="0" w:color="auto"/>
            <w:bottom w:val="none" w:sz="0" w:space="0" w:color="auto"/>
            <w:right w:val="none" w:sz="0" w:space="0" w:color="auto"/>
          </w:divBdr>
        </w:div>
        <w:div w:id="978413106">
          <w:marLeft w:val="0"/>
          <w:marRight w:val="0"/>
          <w:marTop w:val="0"/>
          <w:marBottom w:val="0"/>
          <w:divBdr>
            <w:top w:val="none" w:sz="0" w:space="0" w:color="auto"/>
            <w:left w:val="none" w:sz="0" w:space="0" w:color="auto"/>
            <w:bottom w:val="none" w:sz="0" w:space="0" w:color="auto"/>
            <w:right w:val="none" w:sz="0" w:space="0" w:color="auto"/>
          </w:divBdr>
        </w:div>
        <w:div w:id="1028292011">
          <w:marLeft w:val="0"/>
          <w:marRight w:val="0"/>
          <w:marTop w:val="0"/>
          <w:marBottom w:val="0"/>
          <w:divBdr>
            <w:top w:val="none" w:sz="0" w:space="0" w:color="auto"/>
            <w:left w:val="none" w:sz="0" w:space="0" w:color="auto"/>
            <w:bottom w:val="none" w:sz="0" w:space="0" w:color="auto"/>
            <w:right w:val="none" w:sz="0" w:space="0" w:color="auto"/>
          </w:divBdr>
        </w:div>
        <w:div w:id="1387021623">
          <w:marLeft w:val="0"/>
          <w:marRight w:val="0"/>
          <w:marTop w:val="0"/>
          <w:marBottom w:val="0"/>
          <w:divBdr>
            <w:top w:val="none" w:sz="0" w:space="0" w:color="auto"/>
            <w:left w:val="none" w:sz="0" w:space="0" w:color="auto"/>
            <w:bottom w:val="none" w:sz="0" w:space="0" w:color="auto"/>
            <w:right w:val="none" w:sz="0" w:space="0" w:color="auto"/>
          </w:divBdr>
        </w:div>
        <w:div w:id="1580287736">
          <w:marLeft w:val="0"/>
          <w:marRight w:val="0"/>
          <w:marTop w:val="0"/>
          <w:marBottom w:val="0"/>
          <w:divBdr>
            <w:top w:val="none" w:sz="0" w:space="0" w:color="auto"/>
            <w:left w:val="none" w:sz="0" w:space="0" w:color="auto"/>
            <w:bottom w:val="none" w:sz="0" w:space="0" w:color="auto"/>
            <w:right w:val="none" w:sz="0" w:space="0" w:color="auto"/>
          </w:divBdr>
        </w:div>
        <w:div w:id="2146659206">
          <w:marLeft w:val="0"/>
          <w:marRight w:val="0"/>
          <w:marTop w:val="0"/>
          <w:marBottom w:val="0"/>
          <w:divBdr>
            <w:top w:val="none" w:sz="0" w:space="0" w:color="auto"/>
            <w:left w:val="none" w:sz="0" w:space="0" w:color="auto"/>
            <w:bottom w:val="none" w:sz="0" w:space="0" w:color="auto"/>
            <w:right w:val="none" w:sz="0" w:space="0" w:color="auto"/>
          </w:divBdr>
        </w:div>
      </w:divsChild>
    </w:div>
    <w:div w:id="1142233472">
      <w:bodyDiv w:val="1"/>
      <w:marLeft w:val="0"/>
      <w:marRight w:val="0"/>
      <w:marTop w:val="0"/>
      <w:marBottom w:val="0"/>
      <w:divBdr>
        <w:top w:val="none" w:sz="0" w:space="0" w:color="auto"/>
        <w:left w:val="none" w:sz="0" w:space="0" w:color="auto"/>
        <w:bottom w:val="none" w:sz="0" w:space="0" w:color="auto"/>
        <w:right w:val="none" w:sz="0" w:space="0" w:color="auto"/>
      </w:divBdr>
      <w:divsChild>
        <w:div w:id="91975187">
          <w:marLeft w:val="0"/>
          <w:marRight w:val="0"/>
          <w:marTop w:val="0"/>
          <w:marBottom w:val="0"/>
          <w:divBdr>
            <w:top w:val="none" w:sz="0" w:space="0" w:color="auto"/>
            <w:left w:val="none" w:sz="0" w:space="0" w:color="auto"/>
            <w:bottom w:val="none" w:sz="0" w:space="0" w:color="auto"/>
            <w:right w:val="none" w:sz="0" w:space="0" w:color="auto"/>
          </w:divBdr>
        </w:div>
        <w:div w:id="243415793">
          <w:marLeft w:val="0"/>
          <w:marRight w:val="0"/>
          <w:marTop w:val="0"/>
          <w:marBottom w:val="0"/>
          <w:divBdr>
            <w:top w:val="none" w:sz="0" w:space="0" w:color="auto"/>
            <w:left w:val="none" w:sz="0" w:space="0" w:color="auto"/>
            <w:bottom w:val="none" w:sz="0" w:space="0" w:color="auto"/>
            <w:right w:val="none" w:sz="0" w:space="0" w:color="auto"/>
          </w:divBdr>
        </w:div>
        <w:div w:id="345518504">
          <w:marLeft w:val="0"/>
          <w:marRight w:val="0"/>
          <w:marTop w:val="0"/>
          <w:marBottom w:val="0"/>
          <w:divBdr>
            <w:top w:val="none" w:sz="0" w:space="0" w:color="auto"/>
            <w:left w:val="none" w:sz="0" w:space="0" w:color="auto"/>
            <w:bottom w:val="none" w:sz="0" w:space="0" w:color="auto"/>
            <w:right w:val="none" w:sz="0" w:space="0" w:color="auto"/>
          </w:divBdr>
        </w:div>
        <w:div w:id="458034425">
          <w:marLeft w:val="0"/>
          <w:marRight w:val="0"/>
          <w:marTop w:val="0"/>
          <w:marBottom w:val="0"/>
          <w:divBdr>
            <w:top w:val="none" w:sz="0" w:space="0" w:color="auto"/>
            <w:left w:val="none" w:sz="0" w:space="0" w:color="auto"/>
            <w:bottom w:val="none" w:sz="0" w:space="0" w:color="auto"/>
            <w:right w:val="none" w:sz="0" w:space="0" w:color="auto"/>
          </w:divBdr>
        </w:div>
        <w:div w:id="610548683">
          <w:marLeft w:val="0"/>
          <w:marRight w:val="0"/>
          <w:marTop w:val="0"/>
          <w:marBottom w:val="0"/>
          <w:divBdr>
            <w:top w:val="none" w:sz="0" w:space="0" w:color="auto"/>
            <w:left w:val="none" w:sz="0" w:space="0" w:color="auto"/>
            <w:bottom w:val="none" w:sz="0" w:space="0" w:color="auto"/>
            <w:right w:val="none" w:sz="0" w:space="0" w:color="auto"/>
          </w:divBdr>
        </w:div>
        <w:div w:id="777063214">
          <w:marLeft w:val="0"/>
          <w:marRight w:val="0"/>
          <w:marTop w:val="0"/>
          <w:marBottom w:val="0"/>
          <w:divBdr>
            <w:top w:val="none" w:sz="0" w:space="0" w:color="auto"/>
            <w:left w:val="none" w:sz="0" w:space="0" w:color="auto"/>
            <w:bottom w:val="none" w:sz="0" w:space="0" w:color="auto"/>
            <w:right w:val="none" w:sz="0" w:space="0" w:color="auto"/>
          </w:divBdr>
        </w:div>
        <w:div w:id="821652673">
          <w:marLeft w:val="0"/>
          <w:marRight w:val="0"/>
          <w:marTop w:val="0"/>
          <w:marBottom w:val="0"/>
          <w:divBdr>
            <w:top w:val="none" w:sz="0" w:space="0" w:color="auto"/>
            <w:left w:val="none" w:sz="0" w:space="0" w:color="auto"/>
            <w:bottom w:val="none" w:sz="0" w:space="0" w:color="auto"/>
            <w:right w:val="none" w:sz="0" w:space="0" w:color="auto"/>
          </w:divBdr>
        </w:div>
        <w:div w:id="848182756">
          <w:marLeft w:val="0"/>
          <w:marRight w:val="0"/>
          <w:marTop w:val="0"/>
          <w:marBottom w:val="0"/>
          <w:divBdr>
            <w:top w:val="none" w:sz="0" w:space="0" w:color="auto"/>
            <w:left w:val="none" w:sz="0" w:space="0" w:color="auto"/>
            <w:bottom w:val="none" w:sz="0" w:space="0" w:color="auto"/>
            <w:right w:val="none" w:sz="0" w:space="0" w:color="auto"/>
          </w:divBdr>
        </w:div>
        <w:div w:id="1199129064">
          <w:marLeft w:val="0"/>
          <w:marRight w:val="0"/>
          <w:marTop w:val="0"/>
          <w:marBottom w:val="0"/>
          <w:divBdr>
            <w:top w:val="none" w:sz="0" w:space="0" w:color="auto"/>
            <w:left w:val="none" w:sz="0" w:space="0" w:color="auto"/>
            <w:bottom w:val="none" w:sz="0" w:space="0" w:color="auto"/>
            <w:right w:val="none" w:sz="0" w:space="0" w:color="auto"/>
          </w:divBdr>
        </w:div>
        <w:div w:id="1277176386">
          <w:marLeft w:val="0"/>
          <w:marRight w:val="0"/>
          <w:marTop w:val="0"/>
          <w:marBottom w:val="0"/>
          <w:divBdr>
            <w:top w:val="none" w:sz="0" w:space="0" w:color="auto"/>
            <w:left w:val="none" w:sz="0" w:space="0" w:color="auto"/>
            <w:bottom w:val="none" w:sz="0" w:space="0" w:color="auto"/>
            <w:right w:val="none" w:sz="0" w:space="0" w:color="auto"/>
          </w:divBdr>
        </w:div>
        <w:div w:id="1366253774">
          <w:marLeft w:val="0"/>
          <w:marRight w:val="0"/>
          <w:marTop w:val="0"/>
          <w:marBottom w:val="0"/>
          <w:divBdr>
            <w:top w:val="none" w:sz="0" w:space="0" w:color="auto"/>
            <w:left w:val="none" w:sz="0" w:space="0" w:color="auto"/>
            <w:bottom w:val="none" w:sz="0" w:space="0" w:color="auto"/>
            <w:right w:val="none" w:sz="0" w:space="0" w:color="auto"/>
          </w:divBdr>
        </w:div>
        <w:div w:id="1402020439">
          <w:marLeft w:val="0"/>
          <w:marRight w:val="0"/>
          <w:marTop w:val="0"/>
          <w:marBottom w:val="0"/>
          <w:divBdr>
            <w:top w:val="none" w:sz="0" w:space="0" w:color="auto"/>
            <w:left w:val="none" w:sz="0" w:space="0" w:color="auto"/>
            <w:bottom w:val="none" w:sz="0" w:space="0" w:color="auto"/>
            <w:right w:val="none" w:sz="0" w:space="0" w:color="auto"/>
          </w:divBdr>
        </w:div>
        <w:div w:id="1434475034">
          <w:marLeft w:val="0"/>
          <w:marRight w:val="0"/>
          <w:marTop w:val="0"/>
          <w:marBottom w:val="0"/>
          <w:divBdr>
            <w:top w:val="none" w:sz="0" w:space="0" w:color="auto"/>
            <w:left w:val="none" w:sz="0" w:space="0" w:color="auto"/>
            <w:bottom w:val="none" w:sz="0" w:space="0" w:color="auto"/>
            <w:right w:val="none" w:sz="0" w:space="0" w:color="auto"/>
          </w:divBdr>
        </w:div>
        <w:div w:id="1506364290">
          <w:marLeft w:val="0"/>
          <w:marRight w:val="0"/>
          <w:marTop w:val="0"/>
          <w:marBottom w:val="0"/>
          <w:divBdr>
            <w:top w:val="none" w:sz="0" w:space="0" w:color="auto"/>
            <w:left w:val="none" w:sz="0" w:space="0" w:color="auto"/>
            <w:bottom w:val="none" w:sz="0" w:space="0" w:color="auto"/>
            <w:right w:val="none" w:sz="0" w:space="0" w:color="auto"/>
          </w:divBdr>
        </w:div>
        <w:div w:id="1624464017">
          <w:marLeft w:val="0"/>
          <w:marRight w:val="0"/>
          <w:marTop w:val="0"/>
          <w:marBottom w:val="0"/>
          <w:divBdr>
            <w:top w:val="none" w:sz="0" w:space="0" w:color="auto"/>
            <w:left w:val="none" w:sz="0" w:space="0" w:color="auto"/>
            <w:bottom w:val="none" w:sz="0" w:space="0" w:color="auto"/>
            <w:right w:val="none" w:sz="0" w:space="0" w:color="auto"/>
          </w:divBdr>
        </w:div>
        <w:div w:id="1639532087">
          <w:marLeft w:val="0"/>
          <w:marRight w:val="0"/>
          <w:marTop w:val="0"/>
          <w:marBottom w:val="0"/>
          <w:divBdr>
            <w:top w:val="none" w:sz="0" w:space="0" w:color="auto"/>
            <w:left w:val="none" w:sz="0" w:space="0" w:color="auto"/>
            <w:bottom w:val="none" w:sz="0" w:space="0" w:color="auto"/>
            <w:right w:val="none" w:sz="0" w:space="0" w:color="auto"/>
          </w:divBdr>
        </w:div>
        <w:div w:id="1661620098">
          <w:marLeft w:val="0"/>
          <w:marRight w:val="0"/>
          <w:marTop w:val="0"/>
          <w:marBottom w:val="0"/>
          <w:divBdr>
            <w:top w:val="none" w:sz="0" w:space="0" w:color="auto"/>
            <w:left w:val="none" w:sz="0" w:space="0" w:color="auto"/>
            <w:bottom w:val="none" w:sz="0" w:space="0" w:color="auto"/>
            <w:right w:val="none" w:sz="0" w:space="0" w:color="auto"/>
          </w:divBdr>
        </w:div>
        <w:div w:id="1774858594">
          <w:marLeft w:val="0"/>
          <w:marRight w:val="0"/>
          <w:marTop w:val="0"/>
          <w:marBottom w:val="0"/>
          <w:divBdr>
            <w:top w:val="none" w:sz="0" w:space="0" w:color="auto"/>
            <w:left w:val="none" w:sz="0" w:space="0" w:color="auto"/>
            <w:bottom w:val="none" w:sz="0" w:space="0" w:color="auto"/>
            <w:right w:val="none" w:sz="0" w:space="0" w:color="auto"/>
          </w:divBdr>
        </w:div>
        <w:div w:id="1799642035">
          <w:marLeft w:val="0"/>
          <w:marRight w:val="0"/>
          <w:marTop w:val="0"/>
          <w:marBottom w:val="0"/>
          <w:divBdr>
            <w:top w:val="none" w:sz="0" w:space="0" w:color="auto"/>
            <w:left w:val="none" w:sz="0" w:space="0" w:color="auto"/>
            <w:bottom w:val="none" w:sz="0" w:space="0" w:color="auto"/>
            <w:right w:val="none" w:sz="0" w:space="0" w:color="auto"/>
          </w:divBdr>
        </w:div>
        <w:div w:id="1844734156">
          <w:marLeft w:val="0"/>
          <w:marRight w:val="0"/>
          <w:marTop w:val="0"/>
          <w:marBottom w:val="0"/>
          <w:divBdr>
            <w:top w:val="none" w:sz="0" w:space="0" w:color="auto"/>
            <w:left w:val="none" w:sz="0" w:space="0" w:color="auto"/>
            <w:bottom w:val="none" w:sz="0" w:space="0" w:color="auto"/>
            <w:right w:val="none" w:sz="0" w:space="0" w:color="auto"/>
          </w:divBdr>
        </w:div>
        <w:div w:id="1877037008">
          <w:marLeft w:val="0"/>
          <w:marRight w:val="0"/>
          <w:marTop w:val="0"/>
          <w:marBottom w:val="0"/>
          <w:divBdr>
            <w:top w:val="none" w:sz="0" w:space="0" w:color="auto"/>
            <w:left w:val="none" w:sz="0" w:space="0" w:color="auto"/>
            <w:bottom w:val="none" w:sz="0" w:space="0" w:color="auto"/>
            <w:right w:val="none" w:sz="0" w:space="0" w:color="auto"/>
          </w:divBdr>
        </w:div>
        <w:div w:id="1922519200">
          <w:marLeft w:val="0"/>
          <w:marRight w:val="0"/>
          <w:marTop w:val="0"/>
          <w:marBottom w:val="0"/>
          <w:divBdr>
            <w:top w:val="none" w:sz="0" w:space="0" w:color="auto"/>
            <w:left w:val="none" w:sz="0" w:space="0" w:color="auto"/>
            <w:bottom w:val="none" w:sz="0" w:space="0" w:color="auto"/>
            <w:right w:val="none" w:sz="0" w:space="0" w:color="auto"/>
          </w:divBdr>
        </w:div>
        <w:div w:id="1973748381">
          <w:marLeft w:val="0"/>
          <w:marRight w:val="0"/>
          <w:marTop w:val="0"/>
          <w:marBottom w:val="0"/>
          <w:divBdr>
            <w:top w:val="none" w:sz="0" w:space="0" w:color="auto"/>
            <w:left w:val="none" w:sz="0" w:space="0" w:color="auto"/>
            <w:bottom w:val="none" w:sz="0" w:space="0" w:color="auto"/>
            <w:right w:val="none" w:sz="0" w:space="0" w:color="auto"/>
          </w:divBdr>
        </w:div>
        <w:div w:id="2005014344">
          <w:marLeft w:val="0"/>
          <w:marRight w:val="0"/>
          <w:marTop w:val="0"/>
          <w:marBottom w:val="0"/>
          <w:divBdr>
            <w:top w:val="none" w:sz="0" w:space="0" w:color="auto"/>
            <w:left w:val="none" w:sz="0" w:space="0" w:color="auto"/>
            <w:bottom w:val="none" w:sz="0" w:space="0" w:color="auto"/>
            <w:right w:val="none" w:sz="0" w:space="0" w:color="auto"/>
          </w:divBdr>
        </w:div>
        <w:div w:id="2099716531">
          <w:marLeft w:val="0"/>
          <w:marRight w:val="0"/>
          <w:marTop w:val="0"/>
          <w:marBottom w:val="0"/>
          <w:divBdr>
            <w:top w:val="none" w:sz="0" w:space="0" w:color="auto"/>
            <w:left w:val="none" w:sz="0" w:space="0" w:color="auto"/>
            <w:bottom w:val="none" w:sz="0" w:space="0" w:color="auto"/>
            <w:right w:val="none" w:sz="0" w:space="0" w:color="auto"/>
          </w:divBdr>
        </w:div>
        <w:div w:id="2103404874">
          <w:marLeft w:val="0"/>
          <w:marRight w:val="0"/>
          <w:marTop w:val="0"/>
          <w:marBottom w:val="0"/>
          <w:divBdr>
            <w:top w:val="none" w:sz="0" w:space="0" w:color="auto"/>
            <w:left w:val="none" w:sz="0" w:space="0" w:color="auto"/>
            <w:bottom w:val="none" w:sz="0" w:space="0" w:color="auto"/>
            <w:right w:val="none" w:sz="0" w:space="0" w:color="auto"/>
          </w:divBdr>
        </w:div>
        <w:div w:id="2105958606">
          <w:marLeft w:val="0"/>
          <w:marRight w:val="0"/>
          <w:marTop w:val="0"/>
          <w:marBottom w:val="0"/>
          <w:divBdr>
            <w:top w:val="none" w:sz="0" w:space="0" w:color="auto"/>
            <w:left w:val="none" w:sz="0" w:space="0" w:color="auto"/>
            <w:bottom w:val="none" w:sz="0" w:space="0" w:color="auto"/>
            <w:right w:val="none" w:sz="0" w:space="0" w:color="auto"/>
          </w:divBdr>
        </w:div>
      </w:divsChild>
    </w:div>
    <w:div w:id="1270090013">
      <w:bodyDiv w:val="1"/>
      <w:marLeft w:val="0"/>
      <w:marRight w:val="0"/>
      <w:marTop w:val="0"/>
      <w:marBottom w:val="0"/>
      <w:divBdr>
        <w:top w:val="none" w:sz="0" w:space="0" w:color="auto"/>
        <w:left w:val="none" w:sz="0" w:space="0" w:color="auto"/>
        <w:bottom w:val="none" w:sz="0" w:space="0" w:color="auto"/>
        <w:right w:val="none" w:sz="0" w:space="0" w:color="auto"/>
      </w:divBdr>
      <w:divsChild>
        <w:div w:id="80179993">
          <w:marLeft w:val="0"/>
          <w:marRight w:val="0"/>
          <w:marTop w:val="0"/>
          <w:marBottom w:val="0"/>
          <w:divBdr>
            <w:top w:val="none" w:sz="0" w:space="0" w:color="auto"/>
            <w:left w:val="none" w:sz="0" w:space="0" w:color="auto"/>
            <w:bottom w:val="none" w:sz="0" w:space="0" w:color="auto"/>
            <w:right w:val="none" w:sz="0" w:space="0" w:color="auto"/>
          </w:divBdr>
        </w:div>
        <w:div w:id="184948445">
          <w:marLeft w:val="0"/>
          <w:marRight w:val="0"/>
          <w:marTop w:val="0"/>
          <w:marBottom w:val="0"/>
          <w:divBdr>
            <w:top w:val="none" w:sz="0" w:space="0" w:color="auto"/>
            <w:left w:val="none" w:sz="0" w:space="0" w:color="auto"/>
            <w:bottom w:val="none" w:sz="0" w:space="0" w:color="auto"/>
            <w:right w:val="none" w:sz="0" w:space="0" w:color="auto"/>
          </w:divBdr>
        </w:div>
        <w:div w:id="348457377">
          <w:marLeft w:val="0"/>
          <w:marRight w:val="0"/>
          <w:marTop w:val="0"/>
          <w:marBottom w:val="0"/>
          <w:divBdr>
            <w:top w:val="none" w:sz="0" w:space="0" w:color="auto"/>
            <w:left w:val="none" w:sz="0" w:space="0" w:color="auto"/>
            <w:bottom w:val="none" w:sz="0" w:space="0" w:color="auto"/>
            <w:right w:val="none" w:sz="0" w:space="0" w:color="auto"/>
          </w:divBdr>
        </w:div>
        <w:div w:id="467402992">
          <w:marLeft w:val="0"/>
          <w:marRight w:val="0"/>
          <w:marTop w:val="0"/>
          <w:marBottom w:val="0"/>
          <w:divBdr>
            <w:top w:val="none" w:sz="0" w:space="0" w:color="auto"/>
            <w:left w:val="none" w:sz="0" w:space="0" w:color="auto"/>
            <w:bottom w:val="none" w:sz="0" w:space="0" w:color="auto"/>
            <w:right w:val="none" w:sz="0" w:space="0" w:color="auto"/>
          </w:divBdr>
        </w:div>
        <w:div w:id="603612516">
          <w:marLeft w:val="0"/>
          <w:marRight w:val="0"/>
          <w:marTop w:val="0"/>
          <w:marBottom w:val="0"/>
          <w:divBdr>
            <w:top w:val="none" w:sz="0" w:space="0" w:color="auto"/>
            <w:left w:val="none" w:sz="0" w:space="0" w:color="auto"/>
            <w:bottom w:val="none" w:sz="0" w:space="0" w:color="auto"/>
            <w:right w:val="none" w:sz="0" w:space="0" w:color="auto"/>
          </w:divBdr>
        </w:div>
        <w:div w:id="647244581">
          <w:marLeft w:val="0"/>
          <w:marRight w:val="0"/>
          <w:marTop w:val="0"/>
          <w:marBottom w:val="0"/>
          <w:divBdr>
            <w:top w:val="none" w:sz="0" w:space="0" w:color="auto"/>
            <w:left w:val="none" w:sz="0" w:space="0" w:color="auto"/>
            <w:bottom w:val="none" w:sz="0" w:space="0" w:color="auto"/>
            <w:right w:val="none" w:sz="0" w:space="0" w:color="auto"/>
          </w:divBdr>
        </w:div>
        <w:div w:id="904339832">
          <w:marLeft w:val="0"/>
          <w:marRight w:val="0"/>
          <w:marTop w:val="0"/>
          <w:marBottom w:val="0"/>
          <w:divBdr>
            <w:top w:val="none" w:sz="0" w:space="0" w:color="auto"/>
            <w:left w:val="none" w:sz="0" w:space="0" w:color="auto"/>
            <w:bottom w:val="none" w:sz="0" w:space="0" w:color="auto"/>
            <w:right w:val="none" w:sz="0" w:space="0" w:color="auto"/>
          </w:divBdr>
        </w:div>
        <w:div w:id="915551388">
          <w:marLeft w:val="0"/>
          <w:marRight w:val="0"/>
          <w:marTop w:val="0"/>
          <w:marBottom w:val="0"/>
          <w:divBdr>
            <w:top w:val="none" w:sz="0" w:space="0" w:color="auto"/>
            <w:left w:val="none" w:sz="0" w:space="0" w:color="auto"/>
            <w:bottom w:val="none" w:sz="0" w:space="0" w:color="auto"/>
            <w:right w:val="none" w:sz="0" w:space="0" w:color="auto"/>
          </w:divBdr>
        </w:div>
        <w:div w:id="930235570">
          <w:marLeft w:val="0"/>
          <w:marRight w:val="0"/>
          <w:marTop w:val="0"/>
          <w:marBottom w:val="0"/>
          <w:divBdr>
            <w:top w:val="none" w:sz="0" w:space="0" w:color="auto"/>
            <w:left w:val="none" w:sz="0" w:space="0" w:color="auto"/>
            <w:bottom w:val="none" w:sz="0" w:space="0" w:color="auto"/>
            <w:right w:val="none" w:sz="0" w:space="0" w:color="auto"/>
          </w:divBdr>
        </w:div>
        <w:div w:id="1212809609">
          <w:marLeft w:val="0"/>
          <w:marRight w:val="0"/>
          <w:marTop w:val="0"/>
          <w:marBottom w:val="0"/>
          <w:divBdr>
            <w:top w:val="none" w:sz="0" w:space="0" w:color="auto"/>
            <w:left w:val="none" w:sz="0" w:space="0" w:color="auto"/>
            <w:bottom w:val="none" w:sz="0" w:space="0" w:color="auto"/>
            <w:right w:val="none" w:sz="0" w:space="0" w:color="auto"/>
          </w:divBdr>
        </w:div>
        <w:div w:id="1247181192">
          <w:marLeft w:val="0"/>
          <w:marRight w:val="0"/>
          <w:marTop w:val="0"/>
          <w:marBottom w:val="0"/>
          <w:divBdr>
            <w:top w:val="none" w:sz="0" w:space="0" w:color="auto"/>
            <w:left w:val="none" w:sz="0" w:space="0" w:color="auto"/>
            <w:bottom w:val="none" w:sz="0" w:space="0" w:color="auto"/>
            <w:right w:val="none" w:sz="0" w:space="0" w:color="auto"/>
          </w:divBdr>
        </w:div>
        <w:div w:id="1381634988">
          <w:marLeft w:val="0"/>
          <w:marRight w:val="0"/>
          <w:marTop w:val="0"/>
          <w:marBottom w:val="0"/>
          <w:divBdr>
            <w:top w:val="none" w:sz="0" w:space="0" w:color="auto"/>
            <w:left w:val="none" w:sz="0" w:space="0" w:color="auto"/>
            <w:bottom w:val="none" w:sz="0" w:space="0" w:color="auto"/>
            <w:right w:val="none" w:sz="0" w:space="0" w:color="auto"/>
          </w:divBdr>
        </w:div>
        <w:div w:id="1557351057">
          <w:marLeft w:val="0"/>
          <w:marRight w:val="0"/>
          <w:marTop w:val="0"/>
          <w:marBottom w:val="0"/>
          <w:divBdr>
            <w:top w:val="none" w:sz="0" w:space="0" w:color="auto"/>
            <w:left w:val="none" w:sz="0" w:space="0" w:color="auto"/>
            <w:bottom w:val="none" w:sz="0" w:space="0" w:color="auto"/>
            <w:right w:val="none" w:sz="0" w:space="0" w:color="auto"/>
          </w:divBdr>
        </w:div>
        <w:div w:id="1583567130">
          <w:marLeft w:val="0"/>
          <w:marRight w:val="0"/>
          <w:marTop w:val="0"/>
          <w:marBottom w:val="0"/>
          <w:divBdr>
            <w:top w:val="none" w:sz="0" w:space="0" w:color="auto"/>
            <w:left w:val="none" w:sz="0" w:space="0" w:color="auto"/>
            <w:bottom w:val="none" w:sz="0" w:space="0" w:color="auto"/>
            <w:right w:val="none" w:sz="0" w:space="0" w:color="auto"/>
          </w:divBdr>
        </w:div>
        <w:div w:id="1724525889">
          <w:marLeft w:val="0"/>
          <w:marRight w:val="0"/>
          <w:marTop w:val="0"/>
          <w:marBottom w:val="0"/>
          <w:divBdr>
            <w:top w:val="none" w:sz="0" w:space="0" w:color="auto"/>
            <w:left w:val="none" w:sz="0" w:space="0" w:color="auto"/>
            <w:bottom w:val="none" w:sz="0" w:space="0" w:color="auto"/>
            <w:right w:val="none" w:sz="0" w:space="0" w:color="auto"/>
          </w:divBdr>
        </w:div>
        <w:div w:id="1757628785">
          <w:marLeft w:val="0"/>
          <w:marRight w:val="0"/>
          <w:marTop w:val="0"/>
          <w:marBottom w:val="0"/>
          <w:divBdr>
            <w:top w:val="none" w:sz="0" w:space="0" w:color="auto"/>
            <w:left w:val="none" w:sz="0" w:space="0" w:color="auto"/>
            <w:bottom w:val="none" w:sz="0" w:space="0" w:color="auto"/>
            <w:right w:val="none" w:sz="0" w:space="0" w:color="auto"/>
          </w:divBdr>
        </w:div>
        <w:div w:id="1833831667">
          <w:marLeft w:val="0"/>
          <w:marRight w:val="0"/>
          <w:marTop w:val="0"/>
          <w:marBottom w:val="0"/>
          <w:divBdr>
            <w:top w:val="none" w:sz="0" w:space="0" w:color="auto"/>
            <w:left w:val="none" w:sz="0" w:space="0" w:color="auto"/>
            <w:bottom w:val="none" w:sz="0" w:space="0" w:color="auto"/>
            <w:right w:val="none" w:sz="0" w:space="0" w:color="auto"/>
          </w:divBdr>
        </w:div>
        <w:div w:id="1918511156">
          <w:marLeft w:val="0"/>
          <w:marRight w:val="0"/>
          <w:marTop w:val="0"/>
          <w:marBottom w:val="0"/>
          <w:divBdr>
            <w:top w:val="none" w:sz="0" w:space="0" w:color="auto"/>
            <w:left w:val="none" w:sz="0" w:space="0" w:color="auto"/>
            <w:bottom w:val="none" w:sz="0" w:space="0" w:color="auto"/>
            <w:right w:val="none" w:sz="0" w:space="0" w:color="auto"/>
          </w:divBdr>
        </w:div>
        <w:div w:id="1967588802">
          <w:marLeft w:val="0"/>
          <w:marRight w:val="0"/>
          <w:marTop w:val="0"/>
          <w:marBottom w:val="0"/>
          <w:divBdr>
            <w:top w:val="none" w:sz="0" w:space="0" w:color="auto"/>
            <w:left w:val="none" w:sz="0" w:space="0" w:color="auto"/>
            <w:bottom w:val="none" w:sz="0" w:space="0" w:color="auto"/>
            <w:right w:val="none" w:sz="0" w:space="0" w:color="auto"/>
          </w:divBdr>
        </w:div>
        <w:div w:id="1970620482">
          <w:marLeft w:val="0"/>
          <w:marRight w:val="0"/>
          <w:marTop w:val="0"/>
          <w:marBottom w:val="0"/>
          <w:divBdr>
            <w:top w:val="none" w:sz="0" w:space="0" w:color="auto"/>
            <w:left w:val="none" w:sz="0" w:space="0" w:color="auto"/>
            <w:bottom w:val="none" w:sz="0" w:space="0" w:color="auto"/>
            <w:right w:val="none" w:sz="0" w:space="0" w:color="auto"/>
          </w:divBdr>
        </w:div>
        <w:div w:id="1970623760">
          <w:marLeft w:val="0"/>
          <w:marRight w:val="0"/>
          <w:marTop w:val="0"/>
          <w:marBottom w:val="0"/>
          <w:divBdr>
            <w:top w:val="none" w:sz="0" w:space="0" w:color="auto"/>
            <w:left w:val="none" w:sz="0" w:space="0" w:color="auto"/>
            <w:bottom w:val="none" w:sz="0" w:space="0" w:color="auto"/>
            <w:right w:val="none" w:sz="0" w:space="0" w:color="auto"/>
          </w:divBdr>
        </w:div>
        <w:div w:id="1995448338">
          <w:marLeft w:val="0"/>
          <w:marRight w:val="0"/>
          <w:marTop w:val="0"/>
          <w:marBottom w:val="0"/>
          <w:divBdr>
            <w:top w:val="none" w:sz="0" w:space="0" w:color="auto"/>
            <w:left w:val="none" w:sz="0" w:space="0" w:color="auto"/>
            <w:bottom w:val="none" w:sz="0" w:space="0" w:color="auto"/>
            <w:right w:val="none" w:sz="0" w:space="0" w:color="auto"/>
          </w:divBdr>
        </w:div>
        <w:div w:id="2048488305">
          <w:marLeft w:val="0"/>
          <w:marRight w:val="0"/>
          <w:marTop w:val="0"/>
          <w:marBottom w:val="0"/>
          <w:divBdr>
            <w:top w:val="none" w:sz="0" w:space="0" w:color="auto"/>
            <w:left w:val="none" w:sz="0" w:space="0" w:color="auto"/>
            <w:bottom w:val="none" w:sz="0" w:space="0" w:color="auto"/>
            <w:right w:val="none" w:sz="0" w:space="0" w:color="auto"/>
          </w:divBdr>
        </w:div>
        <w:div w:id="2055032333">
          <w:marLeft w:val="0"/>
          <w:marRight w:val="0"/>
          <w:marTop w:val="0"/>
          <w:marBottom w:val="0"/>
          <w:divBdr>
            <w:top w:val="none" w:sz="0" w:space="0" w:color="auto"/>
            <w:left w:val="none" w:sz="0" w:space="0" w:color="auto"/>
            <w:bottom w:val="none" w:sz="0" w:space="0" w:color="auto"/>
            <w:right w:val="none" w:sz="0" w:space="0" w:color="auto"/>
          </w:divBdr>
        </w:div>
        <w:div w:id="2063482485">
          <w:marLeft w:val="0"/>
          <w:marRight w:val="0"/>
          <w:marTop w:val="0"/>
          <w:marBottom w:val="0"/>
          <w:divBdr>
            <w:top w:val="none" w:sz="0" w:space="0" w:color="auto"/>
            <w:left w:val="none" w:sz="0" w:space="0" w:color="auto"/>
            <w:bottom w:val="none" w:sz="0" w:space="0" w:color="auto"/>
            <w:right w:val="none" w:sz="0" w:space="0" w:color="auto"/>
          </w:divBdr>
        </w:div>
        <w:div w:id="2102678311">
          <w:marLeft w:val="0"/>
          <w:marRight w:val="0"/>
          <w:marTop w:val="0"/>
          <w:marBottom w:val="0"/>
          <w:divBdr>
            <w:top w:val="none" w:sz="0" w:space="0" w:color="auto"/>
            <w:left w:val="none" w:sz="0" w:space="0" w:color="auto"/>
            <w:bottom w:val="none" w:sz="0" w:space="0" w:color="auto"/>
            <w:right w:val="none" w:sz="0" w:space="0" w:color="auto"/>
          </w:divBdr>
        </w:div>
        <w:div w:id="2143569464">
          <w:marLeft w:val="0"/>
          <w:marRight w:val="0"/>
          <w:marTop w:val="0"/>
          <w:marBottom w:val="0"/>
          <w:divBdr>
            <w:top w:val="none" w:sz="0" w:space="0" w:color="auto"/>
            <w:left w:val="none" w:sz="0" w:space="0" w:color="auto"/>
            <w:bottom w:val="none" w:sz="0" w:space="0" w:color="auto"/>
            <w:right w:val="none" w:sz="0" w:space="0" w:color="auto"/>
          </w:divBdr>
        </w:div>
      </w:divsChild>
    </w:div>
    <w:div w:id="1274707902">
      <w:bodyDiv w:val="1"/>
      <w:marLeft w:val="0"/>
      <w:marRight w:val="0"/>
      <w:marTop w:val="0"/>
      <w:marBottom w:val="0"/>
      <w:divBdr>
        <w:top w:val="none" w:sz="0" w:space="0" w:color="auto"/>
        <w:left w:val="none" w:sz="0" w:space="0" w:color="auto"/>
        <w:bottom w:val="none" w:sz="0" w:space="0" w:color="auto"/>
        <w:right w:val="none" w:sz="0" w:space="0" w:color="auto"/>
      </w:divBdr>
      <w:divsChild>
        <w:div w:id="27918594">
          <w:marLeft w:val="0"/>
          <w:marRight w:val="0"/>
          <w:marTop w:val="0"/>
          <w:marBottom w:val="0"/>
          <w:divBdr>
            <w:top w:val="none" w:sz="0" w:space="0" w:color="auto"/>
            <w:left w:val="none" w:sz="0" w:space="0" w:color="auto"/>
            <w:bottom w:val="none" w:sz="0" w:space="0" w:color="auto"/>
            <w:right w:val="none" w:sz="0" w:space="0" w:color="auto"/>
          </w:divBdr>
        </w:div>
        <w:div w:id="615408194">
          <w:marLeft w:val="0"/>
          <w:marRight w:val="0"/>
          <w:marTop w:val="0"/>
          <w:marBottom w:val="0"/>
          <w:divBdr>
            <w:top w:val="none" w:sz="0" w:space="0" w:color="auto"/>
            <w:left w:val="none" w:sz="0" w:space="0" w:color="auto"/>
            <w:bottom w:val="none" w:sz="0" w:space="0" w:color="auto"/>
            <w:right w:val="none" w:sz="0" w:space="0" w:color="auto"/>
          </w:divBdr>
        </w:div>
        <w:div w:id="752359131">
          <w:marLeft w:val="0"/>
          <w:marRight w:val="0"/>
          <w:marTop w:val="0"/>
          <w:marBottom w:val="0"/>
          <w:divBdr>
            <w:top w:val="none" w:sz="0" w:space="0" w:color="auto"/>
            <w:left w:val="none" w:sz="0" w:space="0" w:color="auto"/>
            <w:bottom w:val="none" w:sz="0" w:space="0" w:color="auto"/>
            <w:right w:val="none" w:sz="0" w:space="0" w:color="auto"/>
          </w:divBdr>
        </w:div>
      </w:divsChild>
    </w:div>
    <w:div w:id="1337809862">
      <w:bodyDiv w:val="1"/>
      <w:marLeft w:val="0"/>
      <w:marRight w:val="0"/>
      <w:marTop w:val="0"/>
      <w:marBottom w:val="0"/>
      <w:divBdr>
        <w:top w:val="none" w:sz="0" w:space="0" w:color="auto"/>
        <w:left w:val="none" w:sz="0" w:space="0" w:color="auto"/>
        <w:bottom w:val="none" w:sz="0" w:space="0" w:color="auto"/>
        <w:right w:val="none" w:sz="0" w:space="0" w:color="auto"/>
      </w:divBdr>
      <w:divsChild>
        <w:div w:id="845050784">
          <w:marLeft w:val="0"/>
          <w:marRight w:val="0"/>
          <w:marTop w:val="0"/>
          <w:marBottom w:val="0"/>
          <w:divBdr>
            <w:top w:val="none" w:sz="0" w:space="0" w:color="auto"/>
            <w:left w:val="none" w:sz="0" w:space="0" w:color="auto"/>
            <w:bottom w:val="none" w:sz="0" w:space="0" w:color="auto"/>
            <w:right w:val="none" w:sz="0" w:space="0" w:color="auto"/>
          </w:divBdr>
        </w:div>
        <w:div w:id="1770391600">
          <w:marLeft w:val="0"/>
          <w:marRight w:val="0"/>
          <w:marTop w:val="0"/>
          <w:marBottom w:val="0"/>
          <w:divBdr>
            <w:top w:val="none" w:sz="0" w:space="0" w:color="auto"/>
            <w:left w:val="none" w:sz="0" w:space="0" w:color="auto"/>
            <w:bottom w:val="none" w:sz="0" w:space="0" w:color="auto"/>
            <w:right w:val="none" w:sz="0" w:space="0" w:color="auto"/>
          </w:divBdr>
          <w:divsChild>
            <w:div w:id="925696780">
              <w:marLeft w:val="0"/>
              <w:marRight w:val="0"/>
              <w:marTop w:val="30"/>
              <w:marBottom w:val="30"/>
              <w:divBdr>
                <w:top w:val="none" w:sz="0" w:space="0" w:color="auto"/>
                <w:left w:val="none" w:sz="0" w:space="0" w:color="auto"/>
                <w:bottom w:val="none" w:sz="0" w:space="0" w:color="auto"/>
                <w:right w:val="none" w:sz="0" w:space="0" w:color="auto"/>
              </w:divBdr>
              <w:divsChild>
                <w:div w:id="113212026">
                  <w:marLeft w:val="0"/>
                  <w:marRight w:val="0"/>
                  <w:marTop w:val="0"/>
                  <w:marBottom w:val="0"/>
                  <w:divBdr>
                    <w:top w:val="none" w:sz="0" w:space="0" w:color="auto"/>
                    <w:left w:val="none" w:sz="0" w:space="0" w:color="auto"/>
                    <w:bottom w:val="none" w:sz="0" w:space="0" w:color="auto"/>
                    <w:right w:val="none" w:sz="0" w:space="0" w:color="auto"/>
                  </w:divBdr>
                  <w:divsChild>
                    <w:div w:id="1717970323">
                      <w:marLeft w:val="0"/>
                      <w:marRight w:val="0"/>
                      <w:marTop w:val="0"/>
                      <w:marBottom w:val="0"/>
                      <w:divBdr>
                        <w:top w:val="none" w:sz="0" w:space="0" w:color="auto"/>
                        <w:left w:val="none" w:sz="0" w:space="0" w:color="auto"/>
                        <w:bottom w:val="none" w:sz="0" w:space="0" w:color="auto"/>
                        <w:right w:val="none" w:sz="0" w:space="0" w:color="auto"/>
                      </w:divBdr>
                    </w:div>
                  </w:divsChild>
                </w:div>
                <w:div w:id="280040634">
                  <w:marLeft w:val="0"/>
                  <w:marRight w:val="0"/>
                  <w:marTop w:val="0"/>
                  <w:marBottom w:val="0"/>
                  <w:divBdr>
                    <w:top w:val="none" w:sz="0" w:space="0" w:color="auto"/>
                    <w:left w:val="none" w:sz="0" w:space="0" w:color="auto"/>
                    <w:bottom w:val="none" w:sz="0" w:space="0" w:color="auto"/>
                    <w:right w:val="none" w:sz="0" w:space="0" w:color="auto"/>
                  </w:divBdr>
                  <w:divsChild>
                    <w:div w:id="907616289">
                      <w:marLeft w:val="0"/>
                      <w:marRight w:val="0"/>
                      <w:marTop w:val="0"/>
                      <w:marBottom w:val="0"/>
                      <w:divBdr>
                        <w:top w:val="none" w:sz="0" w:space="0" w:color="auto"/>
                        <w:left w:val="none" w:sz="0" w:space="0" w:color="auto"/>
                        <w:bottom w:val="none" w:sz="0" w:space="0" w:color="auto"/>
                        <w:right w:val="none" w:sz="0" w:space="0" w:color="auto"/>
                      </w:divBdr>
                    </w:div>
                  </w:divsChild>
                </w:div>
                <w:div w:id="349575349">
                  <w:marLeft w:val="0"/>
                  <w:marRight w:val="0"/>
                  <w:marTop w:val="0"/>
                  <w:marBottom w:val="0"/>
                  <w:divBdr>
                    <w:top w:val="none" w:sz="0" w:space="0" w:color="auto"/>
                    <w:left w:val="none" w:sz="0" w:space="0" w:color="auto"/>
                    <w:bottom w:val="none" w:sz="0" w:space="0" w:color="auto"/>
                    <w:right w:val="none" w:sz="0" w:space="0" w:color="auto"/>
                  </w:divBdr>
                  <w:divsChild>
                    <w:div w:id="922225589">
                      <w:marLeft w:val="0"/>
                      <w:marRight w:val="0"/>
                      <w:marTop w:val="0"/>
                      <w:marBottom w:val="0"/>
                      <w:divBdr>
                        <w:top w:val="none" w:sz="0" w:space="0" w:color="auto"/>
                        <w:left w:val="none" w:sz="0" w:space="0" w:color="auto"/>
                        <w:bottom w:val="none" w:sz="0" w:space="0" w:color="auto"/>
                        <w:right w:val="none" w:sz="0" w:space="0" w:color="auto"/>
                      </w:divBdr>
                    </w:div>
                    <w:div w:id="984359445">
                      <w:marLeft w:val="0"/>
                      <w:marRight w:val="0"/>
                      <w:marTop w:val="0"/>
                      <w:marBottom w:val="0"/>
                      <w:divBdr>
                        <w:top w:val="none" w:sz="0" w:space="0" w:color="auto"/>
                        <w:left w:val="none" w:sz="0" w:space="0" w:color="auto"/>
                        <w:bottom w:val="none" w:sz="0" w:space="0" w:color="auto"/>
                        <w:right w:val="none" w:sz="0" w:space="0" w:color="auto"/>
                      </w:divBdr>
                    </w:div>
                  </w:divsChild>
                </w:div>
                <w:div w:id="487676173">
                  <w:marLeft w:val="0"/>
                  <w:marRight w:val="0"/>
                  <w:marTop w:val="0"/>
                  <w:marBottom w:val="0"/>
                  <w:divBdr>
                    <w:top w:val="none" w:sz="0" w:space="0" w:color="auto"/>
                    <w:left w:val="none" w:sz="0" w:space="0" w:color="auto"/>
                    <w:bottom w:val="none" w:sz="0" w:space="0" w:color="auto"/>
                    <w:right w:val="none" w:sz="0" w:space="0" w:color="auto"/>
                  </w:divBdr>
                  <w:divsChild>
                    <w:div w:id="346295342">
                      <w:marLeft w:val="0"/>
                      <w:marRight w:val="0"/>
                      <w:marTop w:val="0"/>
                      <w:marBottom w:val="0"/>
                      <w:divBdr>
                        <w:top w:val="none" w:sz="0" w:space="0" w:color="auto"/>
                        <w:left w:val="none" w:sz="0" w:space="0" w:color="auto"/>
                        <w:bottom w:val="none" w:sz="0" w:space="0" w:color="auto"/>
                        <w:right w:val="none" w:sz="0" w:space="0" w:color="auto"/>
                      </w:divBdr>
                    </w:div>
                    <w:div w:id="607733186">
                      <w:marLeft w:val="0"/>
                      <w:marRight w:val="0"/>
                      <w:marTop w:val="0"/>
                      <w:marBottom w:val="0"/>
                      <w:divBdr>
                        <w:top w:val="none" w:sz="0" w:space="0" w:color="auto"/>
                        <w:left w:val="none" w:sz="0" w:space="0" w:color="auto"/>
                        <w:bottom w:val="none" w:sz="0" w:space="0" w:color="auto"/>
                        <w:right w:val="none" w:sz="0" w:space="0" w:color="auto"/>
                      </w:divBdr>
                    </w:div>
                    <w:div w:id="1200508654">
                      <w:marLeft w:val="0"/>
                      <w:marRight w:val="0"/>
                      <w:marTop w:val="0"/>
                      <w:marBottom w:val="0"/>
                      <w:divBdr>
                        <w:top w:val="none" w:sz="0" w:space="0" w:color="auto"/>
                        <w:left w:val="none" w:sz="0" w:space="0" w:color="auto"/>
                        <w:bottom w:val="none" w:sz="0" w:space="0" w:color="auto"/>
                        <w:right w:val="none" w:sz="0" w:space="0" w:color="auto"/>
                      </w:divBdr>
                    </w:div>
                    <w:div w:id="1264410992">
                      <w:marLeft w:val="0"/>
                      <w:marRight w:val="0"/>
                      <w:marTop w:val="0"/>
                      <w:marBottom w:val="0"/>
                      <w:divBdr>
                        <w:top w:val="none" w:sz="0" w:space="0" w:color="auto"/>
                        <w:left w:val="none" w:sz="0" w:space="0" w:color="auto"/>
                        <w:bottom w:val="none" w:sz="0" w:space="0" w:color="auto"/>
                        <w:right w:val="none" w:sz="0" w:space="0" w:color="auto"/>
                      </w:divBdr>
                    </w:div>
                    <w:div w:id="1356882925">
                      <w:marLeft w:val="0"/>
                      <w:marRight w:val="0"/>
                      <w:marTop w:val="0"/>
                      <w:marBottom w:val="0"/>
                      <w:divBdr>
                        <w:top w:val="none" w:sz="0" w:space="0" w:color="auto"/>
                        <w:left w:val="none" w:sz="0" w:space="0" w:color="auto"/>
                        <w:bottom w:val="none" w:sz="0" w:space="0" w:color="auto"/>
                        <w:right w:val="none" w:sz="0" w:space="0" w:color="auto"/>
                      </w:divBdr>
                    </w:div>
                  </w:divsChild>
                </w:div>
                <w:div w:id="597829337">
                  <w:marLeft w:val="0"/>
                  <w:marRight w:val="0"/>
                  <w:marTop w:val="0"/>
                  <w:marBottom w:val="0"/>
                  <w:divBdr>
                    <w:top w:val="none" w:sz="0" w:space="0" w:color="auto"/>
                    <w:left w:val="none" w:sz="0" w:space="0" w:color="auto"/>
                    <w:bottom w:val="none" w:sz="0" w:space="0" w:color="auto"/>
                    <w:right w:val="none" w:sz="0" w:space="0" w:color="auto"/>
                  </w:divBdr>
                  <w:divsChild>
                    <w:div w:id="1229614472">
                      <w:marLeft w:val="0"/>
                      <w:marRight w:val="0"/>
                      <w:marTop w:val="0"/>
                      <w:marBottom w:val="0"/>
                      <w:divBdr>
                        <w:top w:val="none" w:sz="0" w:space="0" w:color="auto"/>
                        <w:left w:val="none" w:sz="0" w:space="0" w:color="auto"/>
                        <w:bottom w:val="none" w:sz="0" w:space="0" w:color="auto"/>
                        <w:right w:val="none" w:sz="0" w:space="0" w:color="auto"/>
                      </w:divBdr>
                    </w:div>
                  </w:divsChild>
                </w:div>
                <w:div w:id="746459879">
                  <w:marLeft w:val="0"/>
                  <w:marRight w:val="0"/>
                  <w:marTop w:val="0"/>
                  <w:marBottom w:val="0"/>
                  <w:divBdr>
                    <w:top w:val="none" w:sz="0" w:space="0" w:color="auto"/>
                    <w:left w:val="none" w:sz="0" w:space="0" w:color="auto"/>
                    <w:bottom w:val="none" w:sz="0" w:space="0" w:color="auto"/>
                    <w:right w:val="none" w:sz="0" w:space="0" w:color="auto"/>
                  </w:divBdr>
                  <w:divsChild>
                    <w:div w:id="952706986">
                      <w:marLeft w:val="0"/>
                      <w:marRight w:val="0"/>
                      <w:marTop w:val="0"/>
                      <w:marBottom w:val="0"/>
                      <w:divBdr>
                        <w:top w:val="none" w:sz="0" w:space="0" w:color="auto"/>
                        <w:left w:val="none" w:sz="0" w:space="0" w:color="auto"/>
                        <w:bottom w:val="none" w:sz="0" w:space="0" w:color="auto"/>
                        <w:right w:val="none" w:sz="0" w:space="0" w:color="auto"/>
                      </w:divBdr>
                    </w:div>
                  </w:divsChild>
                </w:div>
                <w:div w:id="763451022">
                  <w:marLeft w:val="0"/>
                  <w:marRight w:val="0"/>
                  <w:marTop w:val="0"/>
                  <w:marBottom w:val="0"/>
                  <w:divBdr>
                    <w:top w:val="none" w:sz="0" w:space="0" w:color="auto"/>
                    <w:left w:val="none" w:sz="0" w:space="0" w:color="auto"/>
                    <w:bottom w:val="none" w:sz="0" w:space="0" w:color="auto"/>
                    <w:right w:val="none" w:sz="0" w:space="0" w:color="auto"/>
                  </w:divBdr>
                  <w:divsChild>
                    <w:div w:id="1218971443">
                      <w:marLeft w:val="0"/>
                      <w:marRight w:val="0"/>
                      <w:marTop w:val="0"/>
                      <w:marBottom w:val="0"/>
                      <w:divBdr>
                        <w:top w:val="none" w:sz="0" w:space="0" w:color="auto"/>
                        <w:left w:val="none" w:sz="0" w:space="0" w:color="auto"/>
                        <w:bottom w:val="none" w:sz="0" w:space="0" w:color="auto"/>
                        <w:right w:val="none" w:sz="0" w:space="0" w:color="auto"/>
                      </w:divBdr>
                    </w:div>
                  </w:divsChild>
                </w:div>
                <w:div w:id="988825475">
                  <w:marLeft w:val="0"/>
                  <w:marRight w:val="0"/>
                  <w:marTop w:val="0"/>
                  <w:marBottom w:val="0"/>
                  <w:divBdr>
                    <w:top w:val="none" w:sz="0" w:space="0" w:color="auto"/>
                    <w:left w:val="none" w:sz="0" w:space="0" w:color="auto"/>
                    <w:bottom w:val="none" w:sz="0" w:space="0" w:color="auto"/>
                    <w:right w:val="none" w:sz="0" w:space="0" w:color="auto"/>
                  </w:divBdr>
                  <w:divsChild>
                    <w:div w:id="545140077">
                      <w:marLeft w:val="0"/>
                      <w:marRight w:val="0"/>
                      <w:marTop w:val="0"/>
                      <w:marBottom w:val="0"/>
                      <w:divBdr>
                        <w:top w:val="none" w:sz="0" w:space="0" w:color="auto"/>
                        <w:left w:val="none" w:sz="0" w:space="0" w:color="auto"/>
                        <w:bottom w:val="none" w:sz="0" w:space="0" w:color="auto"/>
                        <w:right w:val="none" w:sz="0" w:space="0" w:color="auto"/>
                      </w:divBdr>
                    </w:div>
                    <w:div w:id="2026512060">
                      <w:marLeft w:val="0"/>
                      <w:marRight w:val="0"/>
                      <w:marTop w:val="0"/>
                      <w:marBottom w:val="0"/>
                      <w:divBdr>
                        <w:top w:val="none" w:sz="0" w:space="0" w:color="auto"/>
                        <w:left w:val="none" w:sz="0" w:space="0" w:color="auto"/>
                        <w:bottom w:val="none" w:sz="0" w:space="0" w:color="auto"/>
                        <w:right w:val="none" w:sz="0" w:space="0" w:color="auto"/>
                      </w:divBdr>
                    </w:div>
                  </w:divsChild>
                </w:div>
                <w:div w:id="1075516869">
                  <w:marLeft w:val="0"/>
                  <w:marRight w:val="0"/>
                  <w:marTop w:val="0"/>
                  <w:marBottom w:val="0"/>
                  <w:divBdr>
                    <w:top w:val="none" w:sz="0" w:space="0" w:color="auto"/>
                    <w:left w:val="none" w:sz="0" w:space="0" w:color="auto"/>
                    <w:bottom w:val="none" w:sz="0" w:space="0" w:color="auto"/>
                    <w:right w:val="none" w:sz="0" w:space="0" w:color="auto"/>
                  </w:divBdr>
                  <w:divsChild>
                    <w:div w:id="493648677">
                      <w:marLeft w:val="0"/>
                      <w:marRight w:val="0"/>
                      <w:marTop w:val="0"/>
                      <w:marBottom w:val="0"/>
                      <w:divBdr>
                        <w:top w:val="none" w:sz="0" w:space="0" w:color="auto"/>
                        <w:left w:val="none" w:sz="0" w:space="0" w:color="auto"/>
                        <w:bottom w:val="none" w:sz="0" w:space="0" w:color="auto"/>
                        <w:right w:val="none" w:sz="0" w:space="0" w:color="auto"/>
                      </w:divBdr>
                    </w:div>
                    <w:div w:id="992178634">
                      <w:marLeft w:val="0"/>
                      <w:marRight w:val="0"/>
                      <w:marTop w:val="0"/>
                      <w:marBottom w:val="0"/>
                      <w:divBdr>
                        <w:top w:val="none" w:sz="0" w:space="0" w:color="auto"/>
                        <w:left w:val="none" w:sz="0" w:space="0" w:color="auto"/>
                        <w:bottom w:val="none" w:sz="0" w:space="0" w:color="auto"/>
                        <w:right w:val="none" w:sz="0" w:space="0" w:color="auto"/>
                      </w:divBdr>
                    </w:div>
                    <w:div w:id="1778911689">
                      <w:marLeft w:val="0"/>
                      <w:marRight w:val="0"/>
                      <w:marTop w:val="0"/>
                      <w:marBottom w:val="0"/>
                      <w:divBdr>
                        <w:top w:val="none" w:sz="0" w:space="0" w:color="auto"/>
                        <w:left w:val="none" w:sz="0" w:space="0" w:color="auto"/>
                        <w:bottom w:val="none" w:sz="0" w:space="0" w:color="auto"/>
                        <w:right w:val="none" w:sz="0" w:space="0" w:color="auto"/>
                      </w:divBdr>
                    </w:div>
                    <w:div w:id="1956860061">
                      <w:marLeft w:val="0"/>
                      <w:marRight w:val="0"/>
                      <w:marTop w:val="0"/>
                      <w:marBottom w:val="0"/>
                      <w:divBdr>
                        <w:top w:val="none" w:sz="0" w:space="0" w:color="auto"/>
                        <w:left w:val="none" w:sz="0" w:space="0" w:color="auto"/>
                        <w:bottom w:val="none" w:sz="0" w:space="0" w:color="auto"/>
                        <w:right w:val="none" w:sz="0" w:space="0" w:color="auto"/>
                      </w:divBdr>
                    </w:div>
                    <w:div w:id="2084335222">
                      <w:marLeft w:val="0"/>
                      <w:marRight w:val="0"/>
                      <w:marTop w:val="0"/>
                      <w:marBottom w:val="0"/>
                      <w:divBdr>
                        <w:top w:val="none" w:sz="0" w:space="0" w:color="auto"/>
                        <w:left w:val="none" w:sz="0" w:space="0" w:color="auto"/>
                        <w:bottom w:val="none" w:sz="0" w:space="0" w:color="auto"/>
                        <w:right w:val="none" w:sz="0" w:space="0" w:color="auto"/>
                      </w:divBdr>
                    </w:div>
                  </w:divsChild>
                </w:div>
                <w:div w:id="1158958291">
                  <w:marLeft w:val="0"/>
                  <w:marRight w:val="0"/>
                  <w:marTop w:val="0"/>
                  <w:marBottom w:val="0"/>
                  <w:divBdr>
                    <w:top w:val="none" w:sz="0" w:space="0" w:color="auto"/>
                    <w:left w:val="none" w:sz="0" w:space="0" w:color="auto"/>
                    <w:bottom w:val="none" w:sz="0" w:space="0" w:color="auto"/>
                    <w:right w:val="none" w:sz="0" w:space="0" w:color="auto"/>
                  </w:divBdr>
                  <w:divsChild>
                    <w:div w:id="873464607">
                      <w:marLeft w:val="0"/>
                      <w:marRight w:val="0"/>
                      <w:marTop w:val="0"/>
                      <w:marBottom w:val="0"/>
                      <w:divBdr>
                        <w:top w:val="none" w:sz="0" w:space="0" w:color="auto"/>
                        <w:left w:val="none" w:sz="0" w:space="0" w:color="auto"/>
                        <w:bottom w:val="none" w:sz="0" w:space="0" w:color="auto"/>
                        <w:right w:val="none" w:sz="0" w:space="0" w:color="auto"/>
                      </w:divBdr>
                    </w:div>
                  </w:divsChild>
                </w:div>
                <w:div w:id="1511406902">
                  <w:marLeft w:val="0"/>
                  <w:marRight w:val="0"/>
                  <w:marTop w:val="0"/>
                  <w:marBottom w:val="0"/>
                  <w:divBdr>
                    <w:top w:val="none" w:sz="0" w:space="0" w:color="auto"/>
                    <w:left w:val="none" w:sz="0" w:space="0" w:color="auto"/>
                    <w:bottom w:val="none" w:sz="0" w:space="0" w:color="auto"/>
                    <w:right w:val="none" w:sz="0" w:space="0" w:color="auto"/>
                  </w:divBdr>
                  <w:divsChild>
                    <w:div w:id="1880313046">
                      <w:marLeft w:val="0"/>
                      <w:marRight w:val="0"/>
                      <w:marTop w:val="0"/>
                      <w:marBottom w:val="0"/>
                      <w:divBdr>
                        <w:top w:val="none" w:sz="0" w:space="0" w:color="auto"/>
                        <w:left w:val="none" w:sz="0" w:space="0" w:color="auto"/>
                        <w:bottom w:val="none" w:sz="0" w:space="0" w:color="auto"/>
                        <w:right w:val="none" w:sz="0" w:space="0" w:color="auto"/>
                      </w:divBdr>
                    </w:div>
                    <w:div w:id="2034651031">
                      <w:marLeft w:val="0"/>
                      <w:marRight w:val="0"/>
                      <w:marTop w:val="0"/>
                      <w:marBottom w:val="0"/>
                      <w:divBdr>
                        <w:top w:val="none" w:sz="0" w:space="0" w:color="auto"/>
                        <w:left w:val="none" w:sz="0" w:space="0" w:color="auto"/>
                        <w:bottom w:val="none" w:sz="0" w:space="0" w:color="auto"/>
                        <w:right w:val="none" w:sz="0" w:space="0" w:color="auto"/>
                      </w:divBdr>
                    </w:div>
                  </w:divsChild>
                </w:div>
                <w:div w:id="1750420278">
                  <w:marLeft w:val="0"/>
                  <w:marRight w:val="0"/>
                  <w:marTop w:val="0"/>
                  <w:marBottom w:val="0"/>
                  <w:divBdr>
                    <w:top w:val="none" w:sz="0" w:space="0" w:color="auto"/>
                    <w:left w:val="none" w:sz="0" w:space="0" w:color="auto"/>
                    <w:bottom w:val="none" w:sz="0" w:space="0" w:color="auto"/>
                    <w:right w:val="none" w:sz="0" w:space="0" w:color="auto"/>
                  </w:divBdr>
                  <w:divsChild>
                    <w:div w:id="368998064">
                      <w:marLeft w:val="0"/>
                      <w:marRight w:val="0"/>
                      <w:marTop w:val="0"/>
                      <w:marBottom w:val="0"/>
                      <w:divBdr>
                        <w:top w:val="none" w:sz="0" w:space="0" w:color="auto"/>
                        <w:left w:val="none" w:sz="0" w:space="0" w:color="auto"/>
                        <w:bottom w:val="none" w:sz="0" w:space="0" w:color="auto"/>
                        <w:right w:val="none" w:sz="0" w:space="0" w:color="auto"/>
                      </w:divBdr>
                    </w:div>
                  </w:divsChild>
                </w:div>
                <w:div w:id="2029943261">
                  <w:marLeft w:val="0"/>
                  <w:marRight w:val="0"/>
                  <w:marTop w:val="0"/>
                  <w:marBottom w:val="0"/>
                  <w:divBdr>
                    <w:top w:val="none" w:sz="0" w:space="0" w:color="auto"/>
                    <w:left w:val="none" w:sz="0" w:space="0" w:color="auto"/>
                    <w:bottom w:val="none" w:sz="0" w:space="0" w:color="auto"/>
                    <w:right w:val="none" w:sz="0" w:space="0" w:color="auto"/>
                  </w:divBdr>
                  <w:divsChild>
                    <w:div w:id="19070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70840">
          <w:marLeft w:val="0"/>
          <w:marRight w:val="0"/>
          <w:marTop w:val="0"/>
          <w:marBottom w:val="0"/>
          <w:divBdr>
            <w:top w:val="none" w:sz="0" w:space="0" w:color="auto"/>
            <w:left w:val="none" w:sz="0" w:space="0" w:color="auto"/>
            <w:bottom w:val="none" w:sz="0" w:space="0" w:color="auto"/>
            <w:right w:val="none" w:sz="0" w:space="0" w:color="auto"/>
          </w:divBdr>
        </w:div>
      </w:divsChild>
    </w:div>
    <w:div w:id="1495491401">
      <w:bodyDiv w:val="1"/>
      <w:marLeft w:val="0"/>
      <w:marRight w:val="0"/>
      <w:marTop w:val="0"/>
      <w:marBottom w:val="0"/>
      <w:divBdr>
        <w:top w:val="none" w:sz="0" w:space="0" w:color="auto"/>
        <w:left w:val="none" w:sz="0" w:space="0" w:color="auto"/>
        <w:bottom w:val="none" w:sz="0" w:space="0" w:color="auto"/>
        <w:right w:val="none" w:sz="0" w:space="0" w:color="auto"/>
      </w:divBdr>
      <w:divsChild>
        <w:div w:id="478183203">
          <w:marLeft w:val="0"/>
          <w:marRight w:val="0"/>
          <w:marTop w:val="0"/>
          <w:marBottom w:val="0"/>
          <w:divBdr>
            <w:top w:val="none" w:sz="0" w:space="0" w:color="auto"/>
            <w:left w:val="none" w:sz="0" w:space="0" w:color="auto"/>
            <w:bottom w:val="none" w:sz="0" w:space="0" w:color="auto"/>
            <w:right w:val="none" w:sz="0" w:space="0" w:color="auto"/>
          </w:divBdr>
        </w:div>
        <w:div w:id="563105161">
          <w:marLeft w:val="0"/>
          <w:marRight w:val="0"/>
          <w:marTop w:val="0"/>
          <w:marBottom w:val="0"/>
          <w:divBdr>
            <w:top w:val="none" w:sz="0" w:space="0" w:color="auto"/>
            <w:left w:val="none" w:sz="0" w:space="0" w:color="auto"/>
            <w:bottom w:val="none" w:sz="0" w:space="0" w:color="auto"/>
            <w:right w:val="none" w:sz="0" w:space="0" w:color="auto"/>
          </w:divBdr>
        </w:div>
        <w:div w:id="704910857">
          <w:marLeft w:val="0"/>
          <w:marRight w:val="0"/>
          <w:marTop w:val="0"/>
          <w:marBottom w:val="0"/>
          <w:divBdr>
            <w:top w:val="none" w:sz="0" w:space="0" w:color="auto"/>
            <w:left w:val="none" w:sz="0" w:space="0" w:color="auto"/>
            <w:bottom w:val="none" w:sz="0" w:space="0" w:color="auto"/>
            <w:right w:val="none" w:sz="0" w:space="0" w:color="auto"/>
          </w:divBdr>
        </w:div>
        <w:div w:id="1629816338">
          <w:marLeft w:val="0"/>
          <w:marRight w:val="0"/>
          <w:marTop w:val="0"/>
          <w:marBottom w:val="0"/>
          <w:divBdr>
            <w:top w:val="none" w:sz="0" w:space="0" w:color="auto"/>
            <w:left w:val="none" w:sz="0" w:space="0" w:color="auto"/>
            <w:bottom w:val="none" w:sz="0" w:space="0" w:color="auto"/>
            <w:right w:val="none" w:sz="0" w:space="0" w:color="auto"/>
          </w:divBdr>
        </w:div>
        <w:div w:id="1771509052">
          <w:marLeft w:val="0"/>
          <w:marRight w:val="0"/>
          <w:marTop w:val="0"/>
          <w:marBottom w:val="0"/>
          <w:divBdr>
            <w:top w:val="none" w:sz="0" w:space="0" w:color="auto"/>
            <w:left w:val="none" w:sz="0" w:space="0" w:color="auto"/>
            <w:bottom w:val="none" w:sz="0" w:space="0" w:color="auto"/>
            <w:right w:val="none" w:sz="0" w:space="0" w:color="auto"/>
          </w:divBdr>
        </w:div>
        <w:div w:id="1837647058">
          <w:marLeft w:val="0"/>
          <w:marRight w:val="0"/>
          <w:marTop w:val="0"/>
          <w:marBottom w:val="0"/>
          <w:divBdr>
            <w:top w:val="none" w:sz="0" w:space="0" w:color="auto"/>
            <w:left w:val="none" w:sz="0" w:space="0" w:color="auto"/>
            <w:bottom w:val="none" w:sz="0" w:space="0" w:color="auto"/>
            <w:right w:val="none" w:sz="0" w:space="0" w:color="auto"/>
          </w:divBdr>
        </w:div>
      </w:divsChild>
    </w:div>
    <w:div w:id="1647972689">
      <w:bodyDiv w:val="1"/>
      <w:marLeft w:val="0"/>
      <w:marRight w:val="0"/>
      <w:marTop w:val="0"/>
      <w:marBottom w:val="0"/>
      <w:divBdr>
        <w:top w:val="none" w:sz="0" w:space="0" w:color="auto"/>
        <w:left w:val="none" w:sz="0" w:space="0" w:color="auto"/>
        <w:bottom w:val="none" w:sz="0" w:space="0" w:color="auto"/>
        <w:right w:val="none" w:sz="0" w:space="0" w:color="auto"/>
      </w:divBdr>
      <w:divsChild>
        <w:div w:id="80758226">
          <w:marLeft w:val="0"/>
          <w:marRight w:val="0"/>
          <w:marTop w:val="0"/>
          <w:marBottom w:val="0"/>
          <w:divBdr>
            <w:top w:val="none" w:sz="0" w:space="0" w:color="auto"/>
            <w:left w:val="none" w:sz="0" w:space="0" w:color="auto"/>
            <w:bottom w:val="none" w:sz="0" w:space="0" w:color="auto"/>
            <w:right w:val="none" w:sz="0" w:space="0" w:color="auto"/>
          </w:divBdr>
        </w:div>
        <w:div w:id="201333397">
          <w:marLeft w:val="0"/>
          <w:marRight w:val="0"/>
          <w:marTop w:val="0"/>
          <w:marBottom w:val="0"/>
          <w:divBdr>
            <w:top w:val="none" w:sz="0" w:space="0" w:color="auto"/>
            <w:left w:val="none" w:sz="0" w:space="0" w:color="auto"/>
            <w:bottom w:val="none" w:sz="0" w:space="0" w:color="auto"/>
            <w:right w:val="none" w:sz="0" w:space="0" w:color="auto"/>
          </w:divBdr>
        </w:div>
        <w:div w:id="310446720">
          <w:marLeft w:val="0"/>
          <w:marRight w:val="0"/>
          <w:marTop w:val="0"/>
          <w:marBottom w:val="0"/>
          <w:divBdr>
            <w:top w:val="none" w:sz="0" w:space="0" w:color="auto"/>
            <w:left w:val="none" w:sz="0" w:space="0" w:color="auto"/>
            <w:bottom w:val="none" w:sz="0" w:space="0" w:color="auto"/>
            <w:right w:val="none" w:sz="0" w:space="0" w:color="auto"/>
          </w:divBdr>
        </w:div>
        <w:div w:id="394089656">
          <w:marLeft w:val="0"/>
          <w:marRight w:val="0"/>
          <w:marTop w:val="0"/>
          <w:marBottom w:val="0"/>
          <w:divBdr>
            <w:top w:val="none" w:sz="0" w:space="0" w:color="auto"/>
            <w:left w:val="none" w:sz="0" w:space="0" w:color="auto"/>
            <w:bottom w:val="none" w:sz="0" w:space="0" w:color="auto"/>
            <w:right w:val="none" w:sz="0" w:space="0" w:color="auto"/>
          </w:divBdr>
        </w:div>
        <w:div w:id="493297348">
          <w:marLeft w:val="0"/>
          <w:marRight w:val="0"/>
          <w:marTop w:val="0"/>
          <w:marBottom w:val="0"/>
          <w:divBdr>
            <w:top w:val="none" w:sz="0" w:space="0" w:color="auto"/>
            <w:left w:val="none" w:sz="0" w:space="0" w:color="auto"/>
            <w:bottom w:val="none" w:sz="0" w:space="0" w:color="auto"/>
            <w:right w:val="none" w:sz="0" w:space="0" w:color="auto"/>
          </w:divBdr>
        </w:div>
        <w:div w:id="532693462">
          <w:marLeft w:val="0"/>
          <w:marRight w:val="0"/>
          <w:marTop w:val="0"/>
          <w:marBottom w:val="0"/>
          <w:divBdr>
            <w:top w:val="none" w:sz="0" w:space="0" w:color="auto"/>
            <w:left w:val="none" w:sz="0" w:space="0" w:color="auto"/>
            <w:bottom w:val="none" w:sz="0" w:space="0" w:color="auto"/>
            <w:right w:val="none" w:sz="0" w:space="0" w:color="auto"/>
          </w:divBdr>
        </w:div>
        <w:div w:id="774903458">
          <w:marLeft w:val="0"/>
          <w:marRight w:val="0"/>
          <w:marTop w:val="0"/>
          <w:marBottom w:val="0"/>
          <w:divBdr>
            <w:top w:val="none" w:sz="0" w:space="0" w:color="auto"/>
            <w:left w:val="none" w:sz="0" w:space="0" w:color="auto"/>
            <w:bottom w:val="none" w:sz="0" w:space="0" w:color="auto"/>
            <w:right w:val="none" w:sz="0" w:space="0" w:color="auto"/>
          </w:divBdr>
        </w:div>
        <w:div w:id="876697314">
          <w:marLeft w:val="0"/>
          <w:marRight w:val="0"/>
          <w:marTop w:val="0"/>
          <w:marBottom w:val="0"/>
          <w:divBdr>
            <w:top w:val="none" w:sz="0" w:space="0" w:color="auto"/>
            <w:left w:val="none" w:sz="0" w:space="0" w:color="auto"/>
            <w:bottom w:val="none" w:sz="0" w:space="0" w:color="auto"/>
            <w:right w:val="none" w:sz="0" w:space="0" w:color="auto"/>
          </w:divBdr>
        </w:div>
        <w:div w:id="878667398">
          <w:marLeft w:val="0"/>
          <w:marRight w:val="0"/>
          <w:marTop w:val="0"/>
          <w:marBottom w:val="0"/>
          <w:divBdr>
            <w:top w:val="none" w:sz="0" w:space="0" w:color="auto"/>
            <w:left w:val="none" w:sz="0" w:space="0" w:color="auto"/>
            <w:bottom w:val="none" w:sz="0" w:space="0" w:color="auto"/>
            <w:right w:val="none" w:sz="0" w:space="0" w:color="auto"/>
          </w:divBdr>
        </w:div>
        <w:div w:id="975723404">
          <w:marLeft w:val="0"/>
          <w:marRight w:val="0"/>
          <w:marTop w:val="0"/>
          <w:marBottom w:val="0"/>
          <w:divBdr>
            <w:top w:val="none" w:sz="0" w:space="0" w:color="auto"/>
            <w:left w:val="none" w:sz="0" w:space="0" w:color="auto"/>
            <w:bottom w:val="none" w:sz="0" w:space="0" w:color="auto"/>
            <w:right w:val="none" w:sz="0" w:space="0" w:color="auto"/>
          </w:divBdr>
        </w:div>
        <w:div w:id="993527270">
          <w:marLeft w:val="0"/>
          <w:marRight w:val="0"/>
          <w:marTop w:val="0"/>
          <w:marBottom w:val="0"/>
          <w:divBdr>
            <w:top w:val="none" w:sz="0" w:space="0" w:color="auto"/>
            <w:left w:val="none" w:sz="0" w:space="0" w:color="auto"/>
            <w:bottom w:val="none" w:sz="0" w:space="0" w:color="auto"/>
            <w:right w:val="none" w:sz="0" w:space="0" w:color="auto"/>
          </w:divBdr>
        </w:div>
        <w:div w:id="1175728977">
          <w:marLeft w:val="0"/>
          <w:marRight w:val="0"/>
          <w:marTop w:val="0"/>
          <w:marBottom w:val="0"/>
          <w:divBdr>
            <w:top w:val="none" w:sz="0" w:space="0" w:color="auto"/>
            <w:left w:val="none" w:sz="0" w:space="0" w:color="auto"/>
            <w:bottom w:val="none" w:sz="0" w:space="0" w:color="auto"/>
            <w:right w:val="none" w:sz="0" w:space="0" w:color="auto"/>
          </w:divBdr>
        </w:div>
        <w:div w:id="1194807440">
          <w:marLeft w:val="0"/>
          <w:marRight w:val="0"/>
          <w:marTop w:val="0"/>
          <w:marBottom w:val="0"/>
          <w:divBdr>
            <w:top w:val="none" w:sz="0" w:space="0" w:color="auto"/>
            <w:left w:val="none" w:sz="0" w:space="0" w:color="auto"/>
            <w:bottom w:val="none" w:sz="0" w:space="0" w:color="auto"/>
            <w:right w:val="none" w:sz="0" w:space="0" w:color="auto"/>
          </w:divBdr>
        </w:div>
        <w:div w:id="1263414175">
          <w:marLeft w:val="0"/>
          <w:marRight w:val="0"/>
          <w:marTop w:val="0"/>
          <w:marBottom w:val="0"/>
          <w:divBdr>
            <w:top w:val="none" w:sz="0" w:space="0" w:color="auto"/>
            <w:left w:val="none" w:sz="0" w:space="0" w:color="auto"/>
            <w:bottom w:val="none" w:sz="0" w:space="0" w:color="auto"/>
            <w:right w:val="none" w:sz="0" w:space="0" w:color="auto"/>
          </w:divBdr>
        </w:div>
        <w:div w:id="1302613211">
          <w:marLeft w:val="0"/>
          <w:marRight w:val="0"/>
          <w:marTop w:val="0"/>
          <w:marBottom w:val="0"/>
          <w:divBdr>
            <w:top w:val="none" w:sz="0" w:space="0" w:color="auto"/>
            <w:left w:val="none" w:sz="0" w:space="0" w:color="auto"/>
            <w:bottom w:val="none" w:sz="0" w:space="0" w:color="auto"/>
            <w:right w:val="none" w:sz="0" w:space="0" w:color="auto"/>
          </w:divBdr>
        </w:div>
        <w:div w:id="1309289710">
          <w:marLeft w:val="0"/>
          <w:marRight w:val="0"/>
          <w:marTop w:val="0"/>
          <w:marBottom w:val="0"/>
          <w:divBdr>
            <w:top w:val="none" w:sz="0" w:space="0" w:color="auto"/>
            <w:left w:val="none" w:sz="0" w:space="0" w:color="auto"/>
            <w:bottom w:val="none" w:sz="0" w:space="0" w:color="auto"/>
            <w:right w:val="none" w:sz="0" w:space="0" w:color="auto"/>
          </w:divBdr>
        </w:div>
        <w:div w:id="1340618945">
          <w:marLeft w:val="0"/>
          <w:marRight w:val="0"/>
          <w:marTop w:val="0"/>
          <w:marBottom w:val="0"/>
          <w:divBdr>
            <w:top w:val="none" w:sz="0" w:space="0" w:color="auto"/>
            <w:left w:val="none" w:sz="0" w:space="0" w:color="auto"/>
            <w:bottom w:val="none" w:sz="0" w:space="0" w:color="auto"/>
            <w:right w:val="none" w:sz="0" w:space="0" w:color="auto"/>
          </w:divBdr>
        </w:div>
        <w:div w:id="1362901661">
          <w:marLeft w:val="0"/>
          <w:marRight w:val="0"/>
          <w:marTop w:val="0"/>
          <w:marBottom w:val="0"/>
          <w:divBdr>
            <w:top w:val="none" w:sz="0" w:space="0" w:color="auto"/>
            <w:left w:val="none" w:sz="0" w:space="0" w:color="auto"/>
            <w:bottom w:val="none" w:sz="0" w:space="0" w:color="auto"/>
            <w:right w:val="none" w:sz="0" w:space="0" w:color="auto"/>
          </w:divBdr>
        </w:div>
        <w:div w:id="1381441451">
          <w:marLeft w:val="0"/>
          <w:marRight w:val="0"/>
          <w:marTop w:val="0"/>
          <w:marBottom w:val="0"/>
          <w:divBdr>
            <w:top w:val="none" w:sz="0" w:space="0" w:color="auto"/>
            <w:left w:val="none" w:sz="0" w:space="0" w:color="auto"/>
            <w:bottom w:val="none" w:sz="0" w:space="0" w:color="auto"/>
            <w:right w:val="none" w:sz="0" w:space="0" w:color="auto"/>
          </w:divBdr>
        </w:div>
        <w:div w:id="1435394589">
          <w:marLeft w:val="0"/>
          <w:marRight w:val="0"/>
          <w:marTop w:val="0"/>
          <w:marBottom w:val="0"/>
          <w:divBdr>
            <w:top w:val="none" w:sz="0" w:space="0" w:color="auto"/>
            <w:left w:val="none" w:sz="0" w:space="0" w:color="auto"/>
            <w:bottom w:val="none" w:sz="0" w:space="0" w:color="auto"/>
            <w:right w:val="none" w:sz="0" w:space="0" w:color="auto"/>
          </w:divBdr>
        </w:div>
        <w:div w:id="1507093811">
          <w:marLeft w:val="0"/>
          <w:marRight w:val="0"/>
          <w:marTop w:val="0"/>
          <w:marBottom w:val="0"/>
          <w:divBdr>
            <w:top w:val="none" w:sz="0" w:space="0" w:color="auto"/>
            <w:left w:val="none" w:sz="0" w:space="0" w:color="auto"/>
            <w:bottom w:val="none" w:sz="0" w:space="0" w:color="auto"/>
            <w:right w:val="none" w:sz="0" w:space="0" w:color="auto"/>
          </w:divBdr>
        </w:div>
        <w:div w:id="1511875035">
          <w:marLeft w:val="0"/>
          <w:marRight w:val="0"/>
          <w:marTop w:val="0"/>
          <w:marBottom w:val="0"/>
          <w:divBdr>
            <w:top w:val="none" w:sz="0" w:space="0" w:color="auto"/>
            <w:left w:val="none" w:sz="0" w:space="0" w:color="auto"/>
            <w:bottom w:val="none" w:sz="0" w:space="0" w:color="auto"/>
            <w:right w:val="none" w:sz="0" w:space="0" w:color="auto"/>
          </w:divBdr>
        </w:div>
        <w:div w:id="1519394422">
          <w:marLeft w:val="0"/>
          <w:marRight w:val="0"/>
          <w:marTop w:val="0"/>
          <w:marBottom w:val="0"/>
          <w:divBdr>
            <w:top w:val="none" w:sz="0" w:space="0" w:color="auto"/>
            <w:left w:val="none" w:sz="0" w:space="0" w:color="auto"/>
            <w:bottom w:val="none" w:sz="0" w:space="0" w:color="auto"/>
            <w:right w:val="none" w:sz="0" w:space="0" w:color="auto"/>
          </w:divBdr>
        </w:div>
        <w:div w:id="1586451464">
          <w:marLeft w:val="0"/>
          <w:marRight w:val="0"/>
          <w:marTop w:val="0"/>
          <w:marBottom w:val="0"/>
          <w:divBdr>
            <w:top w:val="none" w:sz="0" w:space="0" w:color="auto"/>
            <w:left w:val="none" w:sz="0" w:space="0" w:color="auto"/>
            <w:bottom w:val="none" w:sz="0" w:space="0" w:color="auto"/>
            <w:right w:val="none" w:sz="0" w:space="0" w:color="auto"/>
          </w:divBdr>
        </w:div>
        <w:div w:id="1645818341">
          <w:marLeft w:val="0"/>
          <w:marRight w:val="0"/>
          <w:marTop w:val="0"/>
          <w:marBottom w:val="0"/>
          <w:divBdr>
            <w:top w:val="none" w:sz="0" w:space="0" w:color="auto"/>
            <w:left w:val="none" w:sz="0" w:space="0" w:color="auto"/>
            <w:bottom w:val="none" w:sz="0" w:space="0" w:color="auto"/>
            <w:right w:val="none" w:sz="0" w:space="0" w:color="auto"/>
          </w:divBdr>
        </w:div>
        <w:div w:id="1685745461">
          <w:marLeft w:val="0"/>
          <w:marRight w:val="0"/>
          <w:marTop w:val="0"/>
          <w:marBottom w:val="0"/>
          <w:divBdr>
            <w:top w:val="none" w:sz="0" w:space="0" w:color="auto"/>
            <w:left w:val="none" w:sz="0" w:space="0" w:color="auto"/>
            <w:bottom w:val="none" w:sz="0" w:space="0" w:color="auto"/>
            <w:right w:val="none" w:sz="0" w:space="0" w:color="auto"/>
          </w:divBdr>
        </w:div>
        <w:div w:id="1738046321">
          <w:marLeft w:val="0"/>
          <w:marRight w:val="0"/>
          <w:marTop w:val="0"/>
          <w:marBottom w:val="0"/>
          <w:divBdr>
            <w:top w:val="none" w:sz="0" w:space="0" w:color="auto"/>
            <w:left w:val="none" w:sz="0" w:space="0" w:color="auto"/>
            <w:bottom w:val="none" w:sz="0" w:space="0" w:color="auto"/>
            <w:right w:val="none" w:sz="0" w:space="0" w:color="auto"/>
          </w:divBdr>
        </w:div>
      </w:divsChild>
    </w:div>
    <w:div w:id="1894390384">
      <w:bodyDiv w:val="1"/>
      <w:marLeft w:val="0"/>
      <w:marRight w:val="0"/>
      <w:marTop w:val="0"/>
      <w:marBottom w:val="0"/>
      <w:divBdr>
        <w:top w:val="none" w:sz="0" w:space="0" w:color="auto"/>
        <w:left w:val="none" w:sz="0" w:space="0" w:color="auto"/>
        <w:bottom w:val="none" w:sz="0" w:space="0" w:color="auto"/>
        <w:right w:val="none" w:sz="0" w:space="0" w:color="auto"/>
      </w:divBdr>
      <w:divsChild>
        <w:div w:id="5986446">
          <w:marLeft w:val="0"/>
          <w:marRight w:val="0"/>
          <w:marTop w:val="0"/>
          <w:marBottom w:val="0"/>
          <w:divBdr>
            <w:top w:val="none" w:sz="0" w:space="0" w:color="auto"/>
            <w:left w:val="none" w:sz="0" w:space="0" w:color="auto"/>
            <w:bottom w:val="none" w:sz="0" w:space="0" w:color="auto"/>
            <w:right w:val="none" w:sz="0" w:space="0" w:color="auto"/>
          </w:divBdr>
        </w:div>
        <w:div w:id="79261459">
          <w:marLeft w:val="0"/>
          <w:marRight w:val="0"/>
          <w:marTop w:val="0"/>
          <w:marBottom w:val="0"/>
          <w:divBdr>
            <w:top w:val="none" w:sz="0" w:space="0" w:color="auto"/>
            <w:left w:val="none" w:sz="0" w:space="0" w:color="auto"/>
            <w:bottom w:val="none" w:sz="0" w:space="0" w:color="auto"/>
            <w:right w:val="none" w:sz="0" w:space="0" w:color="auto"/>
          </w:divBdr>
        </w:div>
        <w:div w:id="98769004">
          <w:marLeft w:val="0"/>
          <w:marRight w:val="0"/>
          <w:marTop w:val="0"/>
          <w:marBottom w:val="0"/>
          <w:divBdr>
            <w:top w:val="none" w:sz="0" w:space="0" w:color="auto"/>
            <w:left w:val="none" w:sz="0" w:space="0" w:color="auto"/>
            <w:bottom w:val="none" w:sz="0" w:space="0" w:color="auto"/>
            <w:right w:val="none" w:sz="0" w:space="0" w:color="auto"/>
          </w:divBdr>
        </w:div>
        <w:div w:id="165829205">
          <w:marLeft w:val="0"/>
          <w:marRight w:val="0"/>
          <w:marTop w:val="0"/>
          <w:marBottom w:val="0"/>
          <w:divBdr>
            <w:top w:val="none" w:sz="0" w:space="0" w:color="auto"/>
            <w:left w:val="none" w:sz="0" w:space="0" w:color="auto"/>
            <w:bottom w:val="none" w:sz="0" w:space="0" w:color="auto"/>
            <w:right w:val="none" w:sz="0" w:space="0" w:color="auto"/>
          </w:divBdr>
        </w:div>
        <w:div w:id="425931030">
          <w:marLeft w:val="0"/>
          <w:marRight w:val="0"/>
          <w:marTop w:val="0"/>
          <w:marBottom w:val="0"/>
          <w:divBdr>
            <w:top w:val="none" w:sz="0" w:space="0" w:color="auto"/>
            <w:left w:val="none" w:sz="0" w:space="0" w:color="auto"/>
            <w:bottom w:val="none" w:sz="0" w:space="0" w:color="auto"/>
            <w:right w:val="none" w:sz="0" w:space="0" w:color="auto"/>
          </w:divBdr>
        </w:div>
        <w:div w:id="547255972">
          <w:marLeft w:val="0"/>
          <w:marRight w:val="0"/>
          <w:marTop w:val="0"/>
          <w:marBottom w:val="0"/>
          <w:divBdr>
            <w:top w:val="none" w:sz="0" w:space="0" w:color="auto"/>
            <w:left w:val="none" w:sz="0" w:space="0" w:color="auto"/>
            <w:bottom w:val="none" w:sz="0" w:space="0" w:color="auto"/>
            <w:right w:val="none" w:sz="0" w:space="0" w:color="auto"/>
          </w:divBdr>
        </w:div>
        <w:div w:id="587926603">
          <w:marLeft w:val="0"/>
          <w:marRight w:val="0"/>
          <w:marTop w:val="0"/>
          <w:marBottom w:val="0"/>
          <w:divBdr>
            <w:top w:val="none" w:sz="0" w:space="0" w:color="auto"/>
            <w:left w:val="none" w:sz="0" w:space="0" w:color="auto"/>
            <w:bottom w:val="none" w:sz="0" w:space="0" w:color="auto"/>
            <w:right w:val="none" w:sz="0" w:space="0" w:color="auto"/>
          </w:divBdr>
        </w:div>
        <w:div w:id="734553109">
          <w:marLeft w:val="0"/>
          <w:marRight w:val="0"/>
          <w:marTop w:val="0"/>
          <w:marBottom w:val="0"/>
          <w:divBdr>
            <w:top w:val="none" w:sz="0" w:space="0" w:color="auto"/>
            <w:left w:val="none" w:sz="0" w:space="0" w:color="auto"/>
            <w:bottom w:val="none" w:sz="0" w:space="0" w:color="auto"/>
            <w:right w:val="none" w:sz="0" w:space="0" w:color="auto"/>
          </w:divBdr>
        </w:div>
        <w:div w:id="861360527">
          <w:marLeft w:val="0"/>
          <w:marRight w:val="0"/>
          <w:marTop w:val="0"/>
          <w:marBottom w:val="0"/>
          <w:divBdr>
            <w:top w:val="none" w:sz="0" w:space="0" w:color="auto"/>
            <w:left w:val="none" w:sz="0" w:space="0" w:color="auto"/>
            <w:bottom w:val="none" w:sz="0" w:space="0" w:color="auto"/>
            <w:right w:val="none" w:sz="0" w:space="0" w:color="auto"/>
          </w:divBdr>
        </w:div>
        <w:div w:id="1082029448">
          <w:marLeft w:val="0"/>
          <w:marRight w:val="0"/>
          <w:marTop w:val="0"/>
          <w:marBottom w:val="0"/>
          <w:divBdr>
            <w:top w:val="none" w:sz="0" w:space="0" w:color="auto"/>
            <w:left w:val="none" w:sz="0" w:space="0" w:color="auto"/>
            <w:bottom w:val="none" w:sz="0" w:space="0" w:color="auto"/>
            <w:right w:val="none" w:sz="0" w:space="0" w:color="auto"/>
          </w:divBdr>
        </w:div>
        <w:div w:id="1280986330">
          <w:marLeft w:val="0"/>
          <w:marRight w:val="0"/>
          <w:marTop w:val="0"/>
          <w:marBottom w:val="0"/>
          <w:divBdr>
            <w:top w:val="none" w:sz="0" w:space="0" w:color="auto"/>
            <w:left w:val="none" w:sz="0" w:space="0" w:color="auto"/>
            <w:bottom w:val="none" w:sz="0" w:space="0" w:color="auto"/>
            <w:right w:val="none" w:sz="0" w:space="0" w:color="auto"/>
          </w:divBdr>
        </w:div>
        <w:div w:id="1392148212">
          <w:marLeft w:val="0"/>
          <w:marRight w:val="0"/>
          <w:marTop w:val="0"/>
          <w:marBottom w:val="0"/>
          <w:divBdr>
            <w:top w:val="none" w:sz="0" w:space="0" w:color="auto"/>
            <w:left w:val="none" w:sz="0" w:space="0" w:color="auto"/>
            <w:bottom w:val="none" w:sz="0" w:space="0" w:color="auto"/>
            <w:right w:val="none" w:sz="0" w:space="0" w:color="auto"/>
          </w:divBdr>
        </w:div>
        <w:div w:id="1397976768">
          <w:marLeft w:val="0"/>
          <w:marRight w:val="0"/>
          <w:marTop w:val="0"/>
          <w:marBottom w:val="0"/>
          <w:divBdr>
            <w:top w:val="none" w:sz="0" w:space="0" w:color="auto"/>
            <w:left w:val="none" w:sz="0" w:space="0" w:color="auto"/>
            <w:bottom w:val="none" w:sz="0" w:space="0" w:color="auto"/>
            <w:right w:val="none" w:sz="0" w:space="0" w:color="auto"/>
          </w:divBdr>
        </w:div>
        <w:div w:id="1609463888">
          <w:marLeft w:val="0"/>
          <w:marRight w:val="0"/>
          <w:marTop w:val="0"/>
          <w:marBottom w:val="0"/>
          <w:divBdr>
            <w:top w:val="none" w:sz="0" w:space="0" w:color="auto"/>
            <w:left w:val="none" w:sz="0" w:space="0" w:color="auto"/>
            <w:bottom w:val="none" w:sz="0" w:space="0" w:color="auto"/>
            <w:right w:val="none" w:sz="0" w:space="0" w:color="auto"/>
          </w:divBdr>
          <w:divsChild>
            <w:div w:id="1507288507">
              <w:marLeft w:val="-75"/>
              <w:marRight w:val="0"/>
              <w:marTop w:val="30"/>
              <w:marBottom w:val="30"/>
              <w:divBdr>
                <w:top w:val="none" w:sz="0" w:space="0" w:color="auto"/>
                <w:left w:val="none" w:sz="0" w:space="0" w:color="auto"/>
                <w:bottom w:val="none" w:sz="0" w:space="0" w:color="auto"/>
                <w:right w:val="none" w:sz="0" w:space="0" w:color="auto"/>
              </w:divBdr>
              <w:divsChild>
                <w:div w:id="764688491">
                  <w:marLeft w:val="0"/>
                  <w:marRight w:val="0"/>
                  <w:marTop w:val="0"/>
                  <w:marBottom w:val="0"/>
                  <w:divBdr>
                    <w:top w:val="none" w:sz="0" w:space="0" w:color="auto"/>
                    <w:left w:val="none" w:sz="0" w:space="0" w:color="auto"/>
                    <w:bottom w:val="none" w:sz="0" w:space="0" w:color="auto"/>
                    <w:right w:val="none" w:sz="0" w:space="0" w:color="auto"/>
                  </w:divBdr>
                  <w:divsChild>
                    <w:div w:id="55059304">
                      <w:marLeft w:val="0"/>
                      <w:marRight w:val="0"/>
                      <w:marTop w:val="0"/>
                      <w:marBottom w:val="0"/>
                      <w:divBdr>
                        <w:top w:val="none" w:sz="0" w:space="0" w:color="auto"/>
                        <w:left w:val="none" w:sz="0" w:space="0" w:color="auto"/>
                        <w:bottom w:val="none" w:sz="0" w:space="0" w:color="auto"/>
                        <w:right w:val="none" w:sz="0" w:space="0" w:color="auto"/>
                      </w:divBdr>
                    </w:div>
                    <w:div w:id="1390107342">
                      <w:marLeft w:val="0"/>
                      <w:marRight w:val="0"/>
                      <w:marTop w:val="0"/>
                      <w:marBottom w:val="0"/>
                      <w:divBdr>
                        <w:top w:val="none" w:sz="0" w:space="0" w:color="auto"/>
                        <w:left w:val="none" w:sz="0" w:space="0" w:color="auto"/>
                        <w:bottom w:val="none" w:sz="0" w:space="0" w:color="auto"/>
                        <w:right w:val="none" w:sz="0" w:space="0" w:color="auto"/>
                      </w:divBdr>
                    </w:div>
                    <w:div w:id="1537043273">
                      <w:marLeft w:val="0"/>
                      <w:marRight w:val="0"/>
                      <w:marTop w:val="0"/>
                      <w:marBottom w:val="0"/>
                      <w:divBdr>
                        <w:top w:val="none" w:sz="0" w:space="0" w:color="auto"/>
                        <w:left w:val="none" w:sz="0" w:space="0" w:color="auto"/>
                        <w:bottom w:val="none" w:sz="0" w:space="0" w:color="auto"/>
                        <w:right w:val="none" w:sz="0" w:space="0" w:color="auto"/>
                      </w:divBdr>
                    </w:div>
                  </w:divsChild>
                </w:div>
                <w:div w:id="1550461726">
                  <w:marLeft w:val="0"/>
                  <w:marRight w:val="0"/>
                  <w:marTop w:val="0"/>
                  <w:marBottom w:val="0"/>
                  <w:divBdr>
                    <w:top w:val="none" w:sz="0" w:space="0" w:color="auto"/>
                    <w:left w:val="none" w:sz="0" w:space="0" w:color="auto"/>
                    <w:bottom w:val="none" w:sz="0" w:space="0" w:color="auto"/>
                    <w:right w:val="none" w:sz="0" w:space="0" w:color="auto"/>
                  </w:divBdr>
                  <w:divsChild>
                    <w:div w:id="854343443">
                      <w:marLeft w:val="0"/>
                      <w:marRight w:val="0"/>
                      <w:marTop w:val="0"/>
                      <w:marBottom w:val="0"/>
                      <w:divBdr>
                        <w:top w:val="none" w:sz="0" w:space="0" w:color="auto"/>
                        <w:left w:val="none" w:sz="0" w:space="0" w:color="auto"/>
                        <w:bottom w:val="none" w:sz="0" w:space="0" w:color="auto"/>
                        <w:right w:val="none" w:sz="0" w:space="0" w:color="auto"/>
                      </w:divBdr>
                    </w:div>
                    <w:div w:id="1703554806">
                      <w:marLeft w:val="0"/>
                      <w:marRight w:val="0"/>
                      <w:marTop w:val="0"/>
                      <w:marBottom w:val="0"/>
                      <w:divBdr>
                        <w:top w:val="none" w:sz="0" w:space="0" w:color="auto"/>
                        <w:left w:val="none" w:sz="0" w:space="0" w:color="auto"/>
                        <w:bottom w:val="none" w:sz="0" w:space="0" w:color="auto"/>
                        <w:right w:val="none" w:sz="0" w:space="0" w:color="auto"/>
                      </w:divBdr>
                    </w:div>
                  </w:divsChild>
                </w:div>
                <w:div w:id="1642228496">
                  <w:marLeft w:val="0"/>
                  <w:marRight w:val="0"/>
                  <w:marTop w:val="0"/>
                  <w:marBottom w:val="0"/>
                  <w:divBdr>
                    <w:top w:val="none" w:sz="0" w:space="0" w:color="auto"/>
                    <w:left w:val="none" w:sz="0" w:space="0" w:color="auto"/>
                    <w:bottom w:val="none" w:sz="0" w:space="0" w:color="auto"/>
                    <w:right w:val="none" w:sz="0" w:space="0" w:color="auto"/>
                  </w:divBdr>
                  <w:divsChild>
                    <w:div w:id="1145128678">
                      <w:marLeft w:val="0"/>
                      <w:marRight w:val="0"/>
                      <w:marTop w:val="0"/>
                      <w:marBottom w:val="0"/>
                      <w:divBdr>
                        <w:top w:val="none" w:sz="0" w:space="0" w:color="auto"/>
                        <w:left w:val="none" w:sz="0" w:space="0" w:color="auto"/>
                        <w:bottom w:val="none" w:sz="0" w:space="0" w:color="auto"/>
                        <w:right w:val="none" w:sz="0" w:space="0" w:color="auto"/>
                      </w:divBdr>
                    </w:div>
                    <w:div w:id="1750813079">
                      <w:marLeft w:val="0"/>
                      <w:marRight w:val="0"/>
                      <w:marTop w:val="0"/>
                      <w:marBottom w:val="0"/>
                      <w:divBdr>
                        <w:top w:val="none" w:sz="0" w:space="0" w:color="auto"/>
                        <w:left w:val="none" w:sz="0" w:space="0" w:color="auto"/>
                        <w:bottom w:val="none" w:sz="0" w:space="0" w:color="auto"/>
                        <w:right w:val="none" w:sz="0" w:space="0" w:color="auto"/>
                      </w:divBdr>
                    </w:div>
                    <w:div w:id="18775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1623">
          <w:marLeft w:val="0"/>
          <w:marRight w:val="0"/>
          <w:marTop w:val="0"/>
          <w:marBottom w:val="0"/>
          <w:divBdr>
            <w:top w:val="none" w:sz="0" w:space="0" w:color="auto"/>
            <w:left w:val="none" w:sz="0" w:space="0" w:color="auto"/>
            <w:bottom w:val="none" w:sz="0" w:space="0" w:color="auto"/>
            <w:right w:val="none" w:sz="0" w:space="0" w:color="auto"/>
          </w:divBdr>
        </w:div>
        <w:div w:id="1944149248">
          <w:marLeft w:val="0"/>
          <w:marRight w:val="0"/>
          <w:marTop w:val="0"/>
          <w:marBottom w:val="0"/>
          <w:divBdr>
            <w:top w:val="none" w:sz="0" w:space="0" w:color="auto"/>
            <w:left w:val="none" w:sz="0" w:space="0" w:color="auto"/>
            <w:bottom w:val="none" w:sz="0" w:space="0" w:color="auto"/>
            <w:right w:val="none" w:sz="0" w:space="0" w:color="auto"/>
          </w:divBdr>
        </w:div>
      </w:divsChild>
    </w:div>
    <w:div w:id="1902981954">
      <w:bodyDiv w:val="1"/>
      <w:marLeft w:val="0"/>
      <w:marRight w:val="0"/>
      <w:marTop w:val="0"/>
      <w:marBottom w:val="0"/>
      <w:divBdr>
        <w:top w:val="none" w:sz="0" w:space="0" w:color="auto"/>
        <w:left w:val="none" w:sz="0" w:space="0" w:color="auto"/>
        <w:bottom w:val="none" w:sz="0" w:space="0" w:color="auto"/>
        <w:right w:val="none" w:sz="0" w:space="0" w:color="auto"/>
      </w:divBdr>
    </w:div>
    <w:div w:id="1935892125">
      <w:bodyDiv w:val="1"/>
      <w:marLeft w:val="0"/>
      <w:marRight w:val="0"/>
      <w:marTop w:val="0"/>
      <w:marBottom w:val="0"/>
      <w:divBdr>
        <w:top w:val="none" w:sz="0" w:space="0" w:color="auto"/>
        <w:left w:val="none" w:sz="0" w:space="0" w:color="auto"/>
        <w:bottom w:val="none" w:sz="0" w:space="0" w:color="auto"/>
        <w:right w:val="none" w:sz="0" w:space="0" w:color="auto"/>
      </w:divBdr>
      <w:divsChild>
        <w:div w:id="182549613">
          <w:marLeft w:val="0"/>
          <w:marRight w:val="0"/>
          <w:marTop w:val="0"/>
          <w:marBottom w:val="0"/>
          <w:divBdr>
            <w:top w:val="none" w:sz="0" w:space="0" w:color="auto"/>
            <w:left w:val="none" w:sz="0" w:space="0" w:color="auto"/>
            <w:bottom w:val="none" w:sz="0" w:space="0" w:color="auto"/>
            <w:right w:val="none" w:sz="0" w:space="0" w:color="auto"/>
          </w:divBdr>
        </w:div>
        <w:div w:id="221330795">
          <w:marLeft w:val="0"/>
          <w:marRight w:val="0"/>
          <w:marTop w:val="0"/>
          <w:marBottom w:val="0"/>
          <w:divBdr>
            <w:top w:val="none" w:sz="0" w:space="0" w:color="auto"/>
            <w:left w:val="none" w:sz="0" w:space="0" w:color="auto"/>
            <w:bottom w:val="none" w:sz="0" w:space="0" w:color="auto"/>
            <w:right w:val="none" w:sz="0" w:space="0" w:color="auto"/>
          </w:divBdr>
        </w:div>
        <w:div w:id="251937181">
          <w:marLeft w:val="0"/>
          <w:marRight w:val="0"/>
          <w:marTop w:val="0"/>
          <w:marBottom w:val="0"/>
          <w:divBdr>
            <w:top w:val="none" w:sz="0" w:space="0" w:color="auto"/>
            <w:left w:val="none" w:sz="0" w:space="0" w:color="auto"/>
            <w:bottom w:val="none" w:sz="0" w:space="0" w:color="auto"/>
            <w:right w:val="none" w:sz="0" w:space="0" w:color="auto"/>
          </w:divBdr>
        </w:div>
        <w:div w:id="305866671">
          <w:marLeft w:val="0"/>
          <w:marRight w:val="0"/>
          <w:marTop w:val="0"/>
          <w:marBottom w:val="0"/>
          <w:divBdr>
            <w:top w:val="none" w:sz="0" w:space="0" w:color="auto"/>
            <w:left w:val="none" w:sz="0" w:space="0" w:color="auto"/>
            <w:bottom w:val="none" w:sz="0" w:space="0" w:color="auto"/>
            <w:right w:val="none" w:sz="0" w:space="0" w:color="auto"/>
          </w:divBdr>
        </w:div>
        <w:div w:id="343941235">
          <w:marLeft w:val="0"/>
          <w:marRight w:val="0"/>
          <w:marTop w:val="0"/>
          <w:marBottom w:val="0"/>
          <w:divBdr>
            <w:top w:val="none" w:sz="0" w:space="0" w:color="auto"/>
            <w:left w:val="none" w:sz="0" w:space="0" w:color="auto"/>
            <w:bottom w:val="none" w:sz="0" w:space="0" w:color="auto"/>
            <w:right w:val="none" w:sz="0" w:space="0" w:color="auto"/>
          </w:divBdr>
        </w:div>
        <w:div w:id="344409753">
          <w:marLeft w:val="0"/>
          <w:marRight w:val="0"/>
          <w:marTop w:val="0"/>
          <w:marBottom w:val="0"/>
          <w:divBdr>
            <w:top w:val="none" w:sz="0" w:space="0" w:color="auto"/>
            <w:left w:val="none" w:sz="0" w:space="0" w:color="auto"/>
            <w:bottom w:val="none" w:sz="0" w:space="0" w:color="auto"/>
            <w:right w:val="none" w:sz="0" w:space="0" w:color="auto"/>
          </w:divBdr>
        </w:div>
        <w:div w:id="346323621">
          <w:marLeft w:val="0"/>
          <w:marRight w:val="0"/>
          <w:marTop w:val="0"/>
          <w:marBottom w:val="0"/>
          <w:divBdr>
            <w:top w:val="none" w:sz="0" w:space="0" w:color="auto"/>
            <w:left w:val="none" w:sz="0" w:space="0" w:color="auto"/>
            <w:bottom w:val="none" w:sz="0" w:space="0" w:color="auto"/>
            <w:right w:val="none" w:sz="0" w:space="0" w:color="auto"/>
          </w:divBdr>
        </w:div>
        <w:div w:id="439184272">
          <w:marLeft w:val="0"/>
          <w:marRight w:val="0"/>
          <w:marTop w:val="0"/>
          <w:marBottom w:val="0"/>
          <w:divBdr>
            <w:top w:val="none" w:sz="0" w:space="0" w:color="auto"/>
            <w:left w:val="none" w:sz="0" w:space="0" w:color="auto"/>
            <w:bottom w:val="none" w:sz="0" w:space="0" w:color="auto"/>
            <w:right w:val="none" w:sz="0" w:space="0" w:color="auto"/>
          </w:divBdr>
        </w:div>
        <w:div w:id="477456345">
          <w:marLeft w:val="0"/>
          <w:marRight w:val="0"/>
          <w:marTop w:val="0"/>
          <w:marBottom w:val="0"/>
          <w:divBdr>
            <w:top w:val="none" w:sz="0" w:space="0" w:color="auto"/>
            <w:left w:val="none" w:sz="0" w:space="0" w:color="auto"/>
            <w:bottom w:val="none" w:sz="0" w:space="0" w:color="auto"/>
            <w:right w:val="none" w:sz="0" w:space="0" w:color="auto"/>
          </w:divBdr>
        </w:div>
        <w:div w:id="549609518">
          <w:marLeft w:val="0"/>
          <w:marRight w:val="0"/>
          <w:marTop w:val="0"/>
          <w:marBottom w:val="0"/>
          <w:divBdr>
            <w:top w:val="none" w:sz="0" w:space="0" w:color="auto"/>
            <w:left w:val="none" w:sz="0" w:space="0" w:color="auto"/>
            <w:bottom w:val="none" w:sz="0" w:space="0" w:color="auto"/>
            <w:right w:val="none" w:sz="0" w:space="0" w:color="auto"/>
          </w:divBdr>
        </w:div>
        <w:div w:id="635337634">
          <w:marLeft w:val="0"/>
          <w:marRight w:val="0"/>
          <w:marTop w:val="0"/>
          <w:marBottom w:val="0"/>
          <w:divBdr>
            <w:top w:val="none" w:sz="0" w:space="0" w:color="auto"/>
            <w:left w:val="none" w:sz="0" w:space="0" w:color="auto"/>
            <w:bottom w:val="none" w:sz="0" w:space="0" w:color="auto"/>
            <w:right w:val="none" w:sz="0" w:space="0" w:color="auto"/>
          </w:divBdr>
        </w:div>
        <w:div w:id="690374289">
          <w:marLeft w:val="0"/>
          <w:marRight w:val="0"/>
          <w:marTop w:val="0"/>
          <w:marBottom w:val="0"/>
          <w:divBdr>
            <w:top w:val="none" w:sz="0" w:space="0" w:color="auto"/>
            <w:left w:val="none" w:sz="0" w:space="0" w:color="auto"/>
            <w:bottom w:val="none" w:sz="0" w:space="0" w:color="auto"/>
            <w:right w:val="none" w:sz="0" w:space="0" w:color="auto"/>
          </w:divBdr>
        </w:div>
        <w:div w:id="791438970">
          <w:marLeft w:val="0"/>
          <w:marRight w:val="0"/>
          <w:marTop w:val="0"/>
          <w:marBottom w:val="0"/>
          <w:divBdr>
            <w:top w:val="none" w:sz="0" w:space="0" w:color="auto"/>
            <w:left w:val="none" w:sz="0" w:space="0" w:color="auto"/>
            <w:bottom w:val="none" w:sz="0" w:space="0" w:color="auto"/>
            <w:right w:val="none" w:sz="0" w:space="0" w:color="auto"/>
          </w:divBdr>
        </w:div>
        <w:div w:id="853030778">
          <w:marLeft w:val="0"/>
          <w:marRight w:val="0"/>
          <w:marTop w:val="0"/>
          <w:marBottom w:val="0"/>
          <w:divBdr>
            <w:top w:val="none" w:sz="0" w:space="0" w:color="auto"/>
            <w:left w:val="none" w:sz="0" w:space="0" w:color="auto"/>
            <w:bottom w:val="none" w:sz="0" w:space="0" w:color="auto"/>
            <w:right w:val="none" w:sz="0" w:space="0" w:color="auto"/>
          </w:divBdr>
        </w:div>
        <w:div w:id="873542354">
          <w:marLeft w:val="0"/>
          <w:marRight w:val="0"/>
          <w:marTop w:val="0"/>
          <w:marBottom w:val="0"/>
          <w:divBdr>
            <w:top w:val="none" w:sz="0" w:space="0" w:color="auto"/>
            <w:left w:val="none" w:sz="0" w:space="0" w:color="auto"/>
            <w:bottom w:val="none" w:sz="0" w:space="0" w:color="auto"/>
            <w:right w:val="none" w:sz="0" w:space="0" w:color="auto"/>
          </w:divBdr>
        </w:div>
        <w:div w:id="1126581627">
          <w:marLeft w:val="0"/>
          <w:marRight w:val="0"/>
          <w:marTop w:val="0"/>
          <w:marBottom w:val="0"/>
          <w:divBdr>
            <w:top w:val="none" w:sz="0" w:space="0" w:color="auto"/>
            <w:left w:val="none" w:sz="0" w:space="0" w:color="auto"/>
            <w:bottom w:val="none" w:sz="0" w:space="0" w:color="auto"/>
            <w:right w:val="none" w:sz="0" w:space="0" w:color="auto"/>
          </w:divBdr>
        </w:div>
        <w:div w:id="1133713447">
          <w:marLeft w:val="0"/>
          <w:marRight w:val="0"/>
          <w:marTop w:val="0"/>
          <w:marBottom w:val="0"/>
          <w:divBdr>
            <w:top w:val="none" w:sz="0" w:space="0" w:color="auto"/>
            <w:left w:val="none" w:sz="0" w:space="0" w:color="auto"/>
            <w:bottom w:val="none" w:sz="0" w:space="0" w:color="auto"/>
            <w:right w:val="none" w:sz="0" w:space="0" w:color="auto"/>
          </w:divBdr>
        </w:div>
        <w:div w:id="1222250756">
          <w:marLeft w:val="0"/>
          <w:marRight w:val="0"/>
          <w:marTop w:val="0"/>
          <w:marBottom w:val="0"/>
          <w:divBdr>
            <w:top w:val="none" w:sz="0" w:space="0" w:color="auto"/>
            <w:left w:val="none" w:sz="0" w:space="0" w:color="auto"/>
            <w:bottom w:val="none" w:sz="0" w:space="0" w:color="auto"/>
            <w:right w:val="none" w:sz="0" w:space="0" w:color="auto"/>
          </w:divBdr>
        </w:div>
        <w:div w:id="1225606915">
          <w:marLeft w:val="0"/>
          <w:marRight w:val="0"/>
          <w:marTop w:val="0"/>
          <w:marBottom w:val="0"/>
          <w:divBdr>
            <w:top w:val="none" w:sz="0" w:space="0" w:color="auto"/>
            <w:left w:val="none" w:sz="0" w:space="0" w:color="auto"/>
            <w:bottom w:val="none" w:sz="0" w:space="0" w:color="auto"/>
            <w:right w:val="none" w:sz="0" w:space="0" w:color="auto"/>
          </w:divBdr>
        </w:div>
        <w:div w:id="1253275515">
          <w:marLeft w:val="0"/>
          <w:marRight w:val="0"/>
          <w:marTop w:val="0"/>
          <w:marBottom w:val="0"/>
          <w:divBdr>
            <w:top w:val="none" w:sz="0" w:space="0" w:color="auto"/>
            <w:left w:val="none" w:sz="0" w:space="0" w:color="auto"/>
            <w:bottom w:val="none" w:sz="0" w:space="0" w:color="auto"/>
            <w:right w:val="none" w:sz="0" w:space="0" w:color="auto"/>
          </w:divBdr>
        </w:div>
        <w:div w:id="1420446932">
          <w:marLeft w:val="0"/>
          <w:marRight w:val="0"/>
          <w:marTop w:val="0"/>
          <w:marBottom w:val="0"/>
          <w:divBdr>
            <w:top w:val="none" w:sz="0" w:space="0" w:color="auto"/>
            <w:left w:val="none" w:sz="0" w:space="0" w:color="auto"/>
            <w:bottom w:val="none" w:sz="0" w:space="0" w:color="auto"/>
            <w:right w:val="none" w:sz="0" w:space="0" w:color="auto"/>
          </w:divBdr>
        </w:div>
        <w:div w:id="1521896284">
          <w:marLeft w:val="0"/>
          <w:marRight w:val="0"/>
          <w:marTop w:val="0"/>
          <w:marBottom w:val="0"/>
          <w:divBdr>
            <w:top w:val="none" w:sz="0" w:space="0" w:color="auto"/>
            <w:left w:val="none" w:sz="0" w:space="0" w:color="auto"/>
            <w:bottom w:val="none" w:sz="0" w:space="0" w:color="auto"/>
            <w:right w:val="none" w:sz="0" w:space="0" w:color="auto"/>
          </w:divBdr>
        </w:div>
        <w:div w:id="1561794318">
          <w:marLeft w:val="0"/>
          <w:marRight w:val="0"/>
          <w:marTop w:val="0"/>
          <w:marBottom w:val="0"/>
          <w:divBdr>
            <w:top w:val="none" w:sz="0" w:space="0" w:color="auto"/>
            <w:left w:val="none" w:sz="0" w:space="0" w:color="auto"/>
            <w:bottom w:val="none" w:sz="0" w:space="0" w:color="auto"/>
            <w:right w:val="none" w:sz="0" w:space="0" w:color="auto"/>
          </w:divBdr>
        </w:div>
        <w:div w:id="1845969008">
          <w:marLeft w:val="0"/>
          <w:marRight w:val="0"/>
          <w:marTop w:val="0"/>
          <w:marBottom w:val="0"/>
          <w:divBdr>
            <w:top w:val="none" w:sz="0" w:space="0" w:color="auto"/>
            <w:left w:val="none" w:sz="0" w:space="0" w:color="auto"/>
            <w:bottom w:val="none" w:sz="0" w:space="0" w:color="auto"/>
            <w:right w:val="none" w:sz="0" w:space="0" w:color="auto"/>
          </w:divBdr>
        </w:div>
        <w:div w:id="2001736547">
          <w:marLeft w:val="0"/>
          <w:marRight w:val="0"/>
          <w:marTop w:val="0"/>
          <w:marBottom w:val="0"/>
          <w:divBdr>
            <w:top w:val="none" w:sz="0" w:space="0" w:color="auto"/>
            <w:left w:val="none" w:sz="0" w:space="0" w:color="auto"/>
            <w:bottom w:val="none" w:sz="0" w:space="0" w:color="auto"/>
            <w:right w:val="none" w:sz="0" w:space="0" w:color="auto"/>
          </w:divBdr>
        </w:div>
        <w:div w:id="2033460087">
          <w:marLeft w:val="0"/>
          <w:marRight w:val="0"/>
          <w:marTop w:val="0"/>
          <w:marBottom w:val="0"/>
          <w:divBdr>
            <w:top w:val="none" w:sz="0" w:space="0" w:color="auto"/>
            <w:left w:val="none" w:sz="0" w:space="0" w:color="auto"/>
            <w:bottom w:val="none" w:sz="0" w:space="0" w:color="auto"/>
            <w:right w:val="none" w:sz="0" w:space="0" w:color="auto"/>
          </w:divBdr>
        </w:div>
        <w:div w:id="2078555210">
          <w:marLeft w:val="0"/>
          <w:marRight w:val="0"/>
          <w:marTop w:val="0"/>
          <w:marBottom w:val="0"/>
          <w:divBdr>
            <w:top w:val="none" w:sz="0" w:space="0" w:color="auto"/>
            <w:left w:val="none" w:sz="0" w:space="0" w:color="auto"/>
            <w:bottom w:val="none" w:sz="0" w:space="0" w:color="auto"/>
            <w:right w:val="none" w:sz="0" w:space="0" w:color="auto"/>
          </w:divBdr>
        </w:div>
      </w:divsChild>
    </w:div>
    <w:div w:id="210391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maglione@guidehouse.com" TargetMode="Externa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mailto:charles.ampong@guidehouse.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laura.agapay.read@guidehouse.com"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ff.erickson@guidehouse.com" TargetMode="External"/><Relationship Id="rId22" Type="http://schemas.openxmlformats.org/officeDocument/2006/relationships/hyperlink" Target="http://www.ilsag.info/technical-reference-manual.htm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GH 2025">
  <a:themeElements>
    <a:clrScheme name="GUIDEHOUSE 2025">
      <a:dk1>
        <a:srgbClr val="000000"/>
      </a:dk1>
      <a:lt1>
        <a:srgbClr val="FFFFFF"/>
      </a:lt1>
      <a:dk2>
        <a:srgbClr val="03647A"/>
      </a:dk2>
      <a:lt2>
        <a:srgbClr val="E0E0E0"/>
      </a:lt2>
      <a:accent1>
        <a:srgbClr val="93D500"/>
      </a:accent1>
      <a:accent2>
        <a:srgbClr val="C1FD3B"/>
      </a:accent2>
      <a:accent3>
        <a:srgbClr val="31863E"/>
      </a:accent3>
      <a:accent4>
        <a:srgbClr val="01373D"/>
      </a:accent4>
      <a:accent5>
        <a:srgbClr val="00BAD6"/>
      </a:accent5>
      <a:accent6>
        <a:srgbClr val="80DDEB"/>
      </a:accent6>
      <a:hlink>
        <a:srgbClr val="03647A"/>
      </a:hlink>
      <a:folHlink>
        <a:srgbClr val="00BAD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2d023fd-748d-47fb-9def-a48ce366a9e6">
      <Terms xmlns="http://schemas.microsoft.com/office/infopath/2007/PartnerControls"/>
    </lcf76f155ced4ddcb4097134ff3c332f>
    <TaxCatchAll xmlns="c7dbb18a-942d-48ab-becb-8e31551bea5d" xsi:nil="true"/>
    <ArchiverLinkFileType xmlns="b2d023fd-748d-47fb-9def-a48ce366a9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FFE6FE768F1F4ABC2259CAA5A5E2B4" ma:contentTypeVersion="14" ma:contentTypeDescription="Create a new document." ma:contentTypeScope="" ma:versionID="5cfe27b836570d0c02fd7d8f28f86db9">
  <xsd:schema xmlns:xsd="http://www.w3.org/2001/XMLSchema" xmlns:xs="http://www.w3.org/2001/XMLSchema" xmlns:p="http://schemas.microsoft.com/office/2006/metadata/properties" xmlns:ns1="http://schemas.microsoft.com/sharepoint/v3" xmlns:ns2="b2d023fd-748d-47fb-9def-a48ce366a9e6" xmlns:ns3="c7dbb18a-942d-48ab-becb-8e31551bea5d" targetNamespace="http://schemas.microsoft.com/office/2006/metadata/properties" ma:root="true" ma:fieldsID="daa4e3f14cc4c0770b02be065439cf23" ns1:_="" ns2:_="" ns3:_="">
    <xsd:import namespace="http://schemas.microsoft.com/sharepoint/v3"/>
    <xsd:import namespace="b2d023fd-748d-47fb-9def-a48ce366a9e6"/>
    <xsd:import namespace="c7dbb18a-942d-48ab-becb-8e31551bea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023fd-748d-47fb-9def-a48ce366a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bb18a-942d-48ab-becb-8e31551bea5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a3aba95-029a-4762-9ff7-3a5bda2b1289}" ma:internalName="TaxCatchAll" ma:showField="CatchAllData" ma:web="c7dbb18a-942d-48ab-becb-8e31551bea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3164F-3A94-46F9-A840-C0F7174C7452}">
  <ds:schemaRefs>
    <ds:schemaRef ds:uri="http://schemas.microsoft.com/sharepoint/v3/contenttype/forms"/>
  </ds:schemaRefs>
</ds:datastoreItem>
</file>

<file path=customXml/itemProps2.xml><?xml version="1.0" encoding="utf-8"?>
<ds:datastoreItem xmlns:ds="http://schemas.openxmlformats.org/officeDocument/2006/customXml" ds:itemID="{43AB6DB4-CE02-46B9-8BFD-E7BF6E043A5B}">
  <ds:schemaRefs>
    <ds:schemaRef ds:uri="http://schemas.microsoft.com/office/2006/documentManagement/types"/>
    <ds:schemaRef ds:uri="c7dbb18a-942d-48ab-becb-8e31551bea5d"/>
    <ds:schemaRef ds:uri="http://www.w3.org/XML/1998/namespace"/>
    <ds:schemaRef ds:uri="http://purl.org/dc/elements/1.1/"/>
    <ds:schemaRef ds:uri="http://schemas.microsoft.com/sharepoint/v3"/>
    <ds:schemaRef ds:uri="http://schemas.microsoft.com/office/infopath/2007/PartnerControls"/>
    <ds:schemaRef ds:uri="http://schemas.openxmlformats.org/package/2006/metadata/core-properties"/>
    <ds:schemaRef ds:uri="http://purl.org/dc/dcmitype/"/>
    <ds:schemaRef ds:uri="b2d023fd-748d-47fb-9def-a48ce366a9e6"/>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64AD48F1-5D42-4FD0-A206-F354283A7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d023fd-748d-47fb-9def-a48ce366a9e6"/>
    <ds:schemaRef ds:uri="c7dbb18a-942d-48ab-becb-8e31551be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21CA1B-186D-49C6-B24B-6D7186896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3196</Words>
  <Characters>18094</Characters>
  <Application>Microsoft Office Word</Application>
  <DocSecurity>0</DocSecurity>
  <Lines>1292</Lines>
  <Paragraphs>1013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20277</CharactersWithSpaces>
  <SharedDoc>false</SharedDoc>
  <HLinks>
    <vt:vector size="156" baseType="variant">
      <vt:variant>
        <vt:i4>524369</vt:i4>
      </vt:variant>
      <vt:variant>
        <vt:i4>180</vt:i4>
      </vt:variant>
      <vt:variant>
        <vt:i4>0</vt:i4>
      </vt:variant>
      <vt:variant>
        <vt:i4>5</vt:i4>
      </vt:variant>
      <vt:variant>
        <vt:lpwstr>http://www.ilsag.info/technical-reference-manual.html</vt:lpwstr>
      </vt:variant>
      <vt:variant>
        <vt:lpwstr/>
      </vt:variant>
      <vt:variant>
        <vt:i4>2031667</vt:i4>
      </vt:variant>
      <vt:variant>
        <vt:i4>131</vt:i4>
      </vt:variant>
      <vt:variant>
        <vt:i4>0</vt:i4>
      </vt:variant>
      <vt:variant>
        <vt:i4>5</vt:i4>
      </vt:variant>
      <vt:variant>
        <vt:lpwstr/>
      </vt:variant>
      <vt:variant>
        <vt:lpwstr>_Toc227329406</vt:lpwstr>
      </vt:variant>
      <vt:variant>
        <vt:i4>2031667</vt:i4>
      </vt:variant>
      <vt:variant>
        <vt:i4>125</vt:i4>
      </vt:variant>
      <vt:variant>
        <vt:i4>0</vt:i4>
      </vt:variant>
      <vt:variant>
        <vt:i4>5</vt:i4>
      </vt:variant>
      <vt:variant>
        <vt:lpwstr/>
      </vt:variant>
      <vt:variant>
        <vt:lpwstr>_Toc227329405</vt:lpwstr>
      </vt:variant>
      <vt:variant>
        <vt:i4>2031667</vt:i4>
      </vt:variant>
      <vt:variant>
        <vt:i4>119</vt:i4>
      </vt:variant>
      <vt:variant>
        <vt:i4>0</vt:i4>
      </vt:variant>
      <vt:variant>
        <vt:i4>5</vt:i4>
      </vt:variant>
      <vt:variant>
        <vt:lpwstr/>
      </vt:variant>
      <vt:variant>
        <vt:lpwstr>_Toc227329404</vt:lpwstr>
      </vt:variant>
      <vt:variant>
        <vt:i4>2031667</vt:i4>
      </vt:variant>
      <vt:variant>
        <vt:i4>113</vt:i4>
      </vt:variant>
      <vt:variant>
        <vt:i4>0</vt:i4>
      </vt:variant>
      <vt:variant>
        <vt:i4>5</vt:i4>
      </vt:variant>
      <vt:variant>
        <vt:lpwstr/>
      </vt:variant>
      <vt:variant>
        <vt:lpwstr>_Toc227329403</vt:lpwstr>
      </vt:variant>
      <vt:variant>
        <vt:i4>2031667</vt:i4>
      </vt:variant>
      <vt:variant>
        <vt:i4>107</vt:i4>
      </vt:variant>
      <vt:variant>
        <vt:i4>0</vt:i4>
      </vt:variant>
      <vt:variant>
        <vt:i4>5</vt:i4>
      </vt:variant>
      <vt:variant>
        <vt:lpwstr/>
      </vt:variant>
      <vt:variant>
        <vt:lpwstr>_Toc227329402</vt:lpwstr>
      </vt:variant>
      <vt:variant>
        <vt:i4>2031667</vt:i4>
      </vt:variant>
      <vt:variant>
        <vt:i4>101</vt:i4>
      </vt:variant>
      <vt:variant>
        <vt:i4>0</vt:i4>
      </vt:variant>
      <vt:variant>
        <vt:i4>5</vt:i4>
      </vt:variant>
      <vt:variant>
        <vt:lpwstr/>
      </vt:variant>
      <vt:variant>
        <vt:lpwstr>_Toc227329401</vt:lpwstr>
      </vt:variant>
      <vt:variant>
        <vt:i4>2031667</vt:i4>
      </vt:variant>
      <vt:variant>
        <vt:i4>95</vt:i4>
      </vt:variant>
      <vt:variant>
        <vt:i4>0</vt:i4>
      </vt:variant>
      <vt:variant>
        <vt:i4>5</vt:i4>
      </vt:variant>
      <vt:variant>
        <vt:lpwstr/>
      </vt:variant>
      <vt:variant>
        <vt:lpwstr>_Toc227329400</vt:lpwstr>
      </vt:variant>
      <vt:variant>
        <vt:i4>1441844</vt:i4>
      </vt:variant>
      <vt:variant>
        <vt:i4>89</vt:i4>
      </vt:variant>
      <vt:variant>
        <vt:i4>0</vt:i4>
      </vt:variant>
      <vt:variant>
        <vt:i4>5</vt:i4>
      </vt:variant>
      <vt:variant>
        <vt:lpwstr/>
      </vt:variant>
      <vt:variant>
        <vt:lpwstr>_Toc227329399</vt:lpwstr>
      </vt:variant>
      <vt:variant>
        <vt:i4>1441844</vt:i4>
      </vt:variant>
      <vt:variant>
        <vt:i4>83</vt:i4>
      </vt:variant>
      <vt:variant>
        <vt:i4>0</vt:i4>
      </vt:variant>
      <vt:variant>
        <vt:i4>5</vt:i4>
      </vt:variant>
      <vt:variant>
        <vt:lpwstr/>
      </vt:variant>
      <vt:variant>
        <vt:lpwstr>_Toc227329398</vt:lpwstr>
      </vt:variant>
      <vt:variant>
        <vt:i4>1441844</vt:i4>
      </vt:variant>
      <vt:variant>
        <vt:i4>77</vt:i4>
      </vt:variant>
      <vt:variant>
        <vt:i4>0</vt:i4>
      </vt:variant>
      <vt:variant>
        <vt:i4>5</vt:i4>
      </vt:variant>
      <vt:variant>
        <vt:lpwstr/>
      </vt:variant>
      <vt:variant>
        <vt:lpwstr>_Toc227329397</vt:lpwstr>
      </vt:variant>
      <vt:variant>
        <vt:i4>1441844</vt:i4>
      </vt:variant>
      <vt:variant>
        <vt:i4>71</vt:i4>
      </vt:variant>
      <vt:variant>
        <vt:i4>0</vt:i4>
      </vt:variant>
      <vt:variant>
        <vt:i4>5</vt:i4>
      </vt:variant>
      <vt:variant>
        <vt:lpwstr/>
      </vt:variant>
      <vt:variant>
        <vt:lpwstr>_Toc227329396</vt:lpwstr>
      </vt:variant>
      <vt:variant>
        <vt:i4>1507378</vt:i4>
      </vt:variant>
      <vt:variant>
        <vt:i4>62</vt:i4>
      </vt:variant>
      <vt:variant>
        <vt:i4>0</vt:i4>
      </vt:variant>
      <vt:variant>
        <vt:i4>5</vt:i4>
      </vt:variant>
      <vt:variant>
        <vt:lpwstr/>
      </vt:variant>
      <vt:variant>
        <vt:lpwstr>_Toc224633777</vt:lpwstr>
      </vt:variant>
      <vt:variant>
        <vt:i4>1507378</vt:i4>
      </vt:variant>
      <vt:variant>
        <vt:i4>56</vt:i4>
      </vt:variant>
      <vt:variant>
        <vt:i4>0</vt:i4>
      </vt:variant>
      <vt:variant>
        <vt:i4>5</vt:i4>
      </vt:variant>
      <vt:variant>
        <vt:lpwstr/>
      </vt:variant>
      <vt:variant>
        <vt:lpwstr>_Toc224633776</vt:lpwstr>
      </vt:variant>
      <vt:variant>
        <vt:i4>1507378</vt:i4>
      </vt:variant>
      <vt:variant>
        <vt:i4>50</vt:i4>
      </vt:variant>
      <vt:variant>
        <vt:i4>0</vt:i4>
      </vt:variant>
      <vt:variant>
        <vt:i4>5</vt:i4>
      </vt:variant>
      <vt:variant>
        <vt:lpwstr/>
      </vt:variant>
      <vt:variant>
        <vt:lpwstr>_Toc224633775</vt:lpwstr>
      </vt:variant>
      <vt:variant>
        <vt:i4>1507378</vt:i4>
      </vt:variant>
      <vt:variant>
        <vt:i4>44</vt:i4>
      </vt:variant>
      <vt:variant>
        <vt:i4>0</vt:i4>
      </vt:variant>
      <vt:variant>
        <vt:i4>5</vt:i4>
      </vt:variant>
      <vt:variant>
        <vt:lpwstr/>
      </vt:variant>
      <vt:variant>
        <vt:lpwstr>_Toc224633774</vt:lpwstr>
      </vt:variant>
      <vt:variant>
        <vt:i4>1507378</vt:i4>
      </vt:variant>
      <vt:variant>
        <vt:i4>38</vt:i4>
      </vt:variant>
      <vt:variant>
        <vt:i4>0</vt:i4>
      </vt:variant>
      <vt:variant>
        <vt:i4>5</vt:i4>
      </vt:variant>
      <vt:variant>
        <vt:lpwstr/>
      </vt:variant>
      <vt:variant>
        <vt:lpwstr>_Toc224633773</vt:lpwstr>
      </vt:variant>
      <vt:variant>
        <vt:i4>1507378</vt:i4>
      </vt:variant>
      <vt:variant>
        <vt:i4>32</vt:i4>
      </vt:variant>
      <vt:variant>
        <vt:i4>0</vt:i4>
      </vt:variant>
      <vt:variant>
        <vt:i4>5</vt:i4>
      </vt:variant>
      <vt:variant>
        <vt:lpwstr/>
      </vt:variant>
      <vt:variant>
        <vt:lpwstr>_Toc224633772</vt:lpwstr>
      </vt:variant>
      <vt:variant>
        <vt:i4>1507378</vt:i4>
      </vt:variant>
      <vt:variant>
        <vt:i4>26</vt:i4>
      </vt:variant>
      <vt:variant>
        <vt:i4>0</vt:i4>
      </vt:variant>
      <vt:variant>
        <vt:i4>5</vt:i4>
      </vt:variant>
      <vt:variant>
        <vt:lpwstr/>
      </vt:variant>
      <vt:variant>
        <vt:lpwstr>_Toc224633771</vt:lpwstr>
      </vt:variant>
      <vt:variant>
        <vt:i4>1507378</vt:i4>
      </vt:variant>
      <vt:variant>
        <vt:i4>20</vt:i4>
      </vt:variant>
      <vt:variant>
        <vt:i4>0</vt:i4>
      </vt:variant>
      <vt:variant>
        <vt:i4>5</vt:i4>
      </vt:variant>
      <vt:variant>
        <vt:lpwstr/>
      </vt:variant>
      <vt:variant>
        <vt:lpwstr>_Toc224633770</vt:lpwstr>
      </vt:variant>
      <vt:variant>
        <vt:i4>1441842</vt:i4>
      </vt:variant>
      <vt:variant>
        <vt:i4>14</vt:i4>
      </vt:variant>
      <vt:variant>
        <vt:i4>0</vt:i4>
      </vt:variant>
      <vt:variant>
        <vt:i4>5</vt:i4>
      </vt:variant>
      <vt:variant>
        <vt:lpwstr/>
      </vt:variant>
      <vt:variant>
        <vt:lpwstr>_Toc224633769</vt:lpwstr>
      </vt:variant>
      <vt:variant>
        <vt:i4>2555976</vt:i4>
      </vt:variant>
      <vt:variant>
        <vt:i4>9</vt:i4>
      </vt:variant>
      <vt:variant>
        <vt:i4>0</vt:i4>
      </vt:variant>
      <vt:variant>
        <vt:i4>5</vt:i4>
      </vt:variant>
      <vt:variant>
        <vt:lpwstr>mailto:charles.ampong@guidehouse.com</vt:lpwstr>
      </vt:variant>
      <vt:variant>
        <vt:lpwstr/>
      </vt:variant>
      <vt:variant>
        <vt:i4>6422592</vt:i4>
      </vt:variant>
      <vt:variant>
        <vt:i4>6</vt:i4>
      </vt:variant>
      <vt:variant>
        <vt:i4>0</vt:i4>
      </vt:variant>
      <vt:variant>
        <vt:i4>5</vt:i4>
      </vt:variant>
      <vt:variant>
        <vt:lpwstr>mailto:laura.agapay.read@guidehouse.com</vt:lpwstr>
      </vt:variant>
      <vt:variant>
        <vt:lpwstr/>
      </vt:variant>
      <vt:variant>
        <vt:i4>7995403</vt:i4>
      </vt:variant>
      <vt:variant>
        <vt:i4>3</vt:i4>
      </vt:variant>
      <vt:variant>
        <vt:i4>0</vt:i4>
      </vt:variant>
      <vt:variant>
        <vt:i4>5</vt:i4>
      </vt:variant>
      <vt:variant>
        <vt:lpwstr>mailto:jeff.erickson@guidehouse.com</vt:lpwstr>
      </vt:variant>
      <vt:variant>
        <vt:lpwstr/>
      </vt:variant>
      <vt:variant>
        <vt:i4>3145741</vt:i4>
      </vt:variant>
      <vt:variant>
        <vt:i4>0</vt:i4>
      </vt:variant>
      <vt:variant>
        <vt:i4>0</vt:i4>
      </vt:variant>
      <vt:variant>
        <vt:i4>5</vt:i4>
      </vt:variant>
      <vt:variant>
        <vt:lpwstr>mailto:cmaglione@guidehouse.com</vt:lpwstr>
      </vt:variant>
      <vt:variant>
        <vt:lpwstr/>
      </vt:variant>
      <vt:variant>
        <vt:i4>3342349</vt:i4>
      </vt:variant>
      <vt:variant>
        <vt:i4>0</vt:i4>
      </vt:variant>
      <vt:variant>
        <vt:i4>0</vt:i4>
      </vt:variant>
      <vt:variant>
        <vt:i4>5</vt:i4>
      </vt:variant>
      <vt:variant>
        <vt:lpwstr>mailto:eogbe@guidehouse.com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Kaplan</dc:creator>
  <cp:keywords/>
  <dc:description/>
  <cp:lastModifiedBy>Charles Ampong</cp:lastModifiedBy>
  <cp:revision>4</cp:revision>
  <dcterms:created xsi:type="dcterms:W3CDTF">2026-04-18T01:59:00Z</dcterms:created>
  <dcterms:modified xsi:type="dcterms:W3CDTF">2026-04-20T15:02:00Z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0x0101009AFFE6FE768F1F4ABC2259CAA5A5E2B4</vt:lpwstr>
  </property>
  <property fmtid="{D5CDD505-2E9C-101B-9397-08002B2CF9AE}" pid="3" name="MediaServiceImageTags">
    <vt:lpwstr/>
  </property>
  <property fmtid="{D5CDD505-2E9C-101B-9397-08002B2CF9AE}" pid="4" name="docLang">
    <vt:lpwstr>en</vt:lpwstr>
  </property>
  <property fmtid="{D5CDD505-2E9C-101B-9397-08002B2CF9AE}" pid="5" name="Order">
    <vt:r8>2704100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