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17080" w14:textId="77777777" w:rsidR="00444DFF" w:rsidRPr="00B53186" w:rsidRDefault="00444DFF" w:rsidP="00660A59">
      <w:pPr>
        <w:rPr>
          <w:color w:val="6F6754"/>
        </w:rPr>
      </w:pPr>
    </w:p>
    <w:tbl>
      <w:tblPr>
        <w:tblW w:w="9360" w:type="dxa"/>
        <w:jc w:val="center"/>
        <w:tblLayout w:type="fixed"/>
        <w:tblCellMar>
          <w:left w:w="115" w:type="dxa"/>
          <w:right w:w="115" w:type="dxa"/>
        </w:tblCellMar>
        <w:tblLook w:val="01E0" w:firstRow="1" w:lastRow="1" w:firstColumn="1" w:lastColumn="1" w:noHBand="0" w:noVBand="0"/>
      </w:tblPr>
      <w:tblGrid>
        <w:gridCol w:w="3227"/>
        <w:gridCol w:w="3324"/>
        <w:gridCol w:w="158"/>
        <w:gridCol w:w="7"/>
        <w:gridCol w:w="23"/>
        <w:gridCol w:w="1511"/>
        <w:gridCol w:w="359"/>
        <w:gridCol w:w="751"/>
      </w:tblGrid>
      <w:tr w:rsidR="00AB7E51" w:rsidRPr="006C1252" w14:paraId="4F4113D5" w14:textId="77777777">
        <w:trPr>
          <w:trHeight w:val="2114"/>
          <w:jc w:val="center"/>
        </w:trPr>
        <w:tc>
          <w:tcPr>
            <w:tcW w:w="9360" w:type="dxa"/>
            <w:gridSpan w:val="8"/>
          </w:tcPr>
          <w:p w14:paraId="3DBE7952" w14:textId="145DE575" w:rsidR="00AB7E51" w:rsidRPr="008F5FB2" w:rsidRDefault="00AB7E51">
            <w:pPr>
              <w:pStyle w:val="Title"/>
            </w:pPr>
          </w:p>
        </w:tc>
      </w:tr>
      <w:tr w:rsidR="00AB7E51" w:rsidRPr="006C1252" w14:paraId="434F71C5" w14:textId="77777777">
        <w:trPr>
          <w:trHeight w:val="2114"/>
          <w:jc w:val="center"/>
        </w:trPr>
        <w:tc>
          <w:tcPr>
            <w:tcW w:w="9360" w:type="dxa"/>
            <w:gridSpan w:val="8"/>
          </w:tcPr>
          <w:p w14:paraId="0EA2B271" w14:textId="710DE86B" w:rsidR="00AB7E51" w:rsidRDefault="007F66EE">
            <w:pPr>
              <w:pStyle w:val="Title"/>
            </w:pPr>
            <w:r>
              <w:t xml:space="preserve">Strategic Energy Management </w:t>
            </w:r>
            <w:r w:rsidR="00AB7E51" w:rsidRPr="00E656A1">
              <w:t>Impact Evaluation Report</w:t>
            </w:r>
          </w:p>
          <w:p w14:paraId="12A44749" w14:textId="741096F0" w:rsidR="00AB7E51" w:rsidRPr="00E84648" w:rsidRDefault="00AB7E51">
            <w:pPr>
              <w:pStyle w:val="Subtitle"/>
              <w:rPr>
                <w:b w:val="0"/>
                <w:bCs/>
              </w:rPr>
            </w:pPr>
            <w:r>
              <w:t>Energy Efficiency</w:t>
            </w:r>
            <w:r w:rsidR="00012528">
              <w:t xml:space="preserve"> Plan</w:t>
            </w:r>
            <w:r>
              <w:t>: P</w:t>
            </w:r>
            <w:r w:rsidR="00012528">
              <w:t>rogram</w:t>
            </w:r>
            <w:r>
              <w:t xml:space="preserve"> Year 202</w:t>
            </w:r>
            <w:r w:rsidR="00BB3C1A">
              <w:t>4</w:t>
            </w:r>
            <w:r>
              <w:t xml:space="preserve"> </w:t>
            </w:r>
            <w:r>
              <w:br/>
              <w:t>(1/1/202</w:t>
            </w:r>
            <w:r w:rsidR="00BB3C1A">
              <w:t>4</w:t>
            </w:r>
            <w:r>
              <w:t>-12/31/202</w:t>
            </w:r>
            <w:r w:rsidR="00BB3C1A">
              <w:t>4</w:t>
            </w:r>
            <w:r>
              <w:t>)</w:t>
            </w:r>
          </w:p>
        </w:tc>
      </w:tr>
      <w:tr w:rsidR="00AB7E51" w:rsidRPr="00C324C7" w14:paraId="2A82A69E" w14:textId="77777777">
        <w:trPr>
          <w:trHeight w:val="2263"/>
          <w:jc w:val="center"/>
        </w:trPr>
        <w:tc>
          <w:tcPr>
            <w:tcW w:w="9360" w:type="dxa"/>
            <w:gridSpan w:val="8"/>
          </w:tcPr>
          <w:p w14:paraId="59CC5986" w14:textId="77777777" w:rsidR="00AB7E51" w:rsidRDefault="00AB7E51">
            <w:pPr>
              <w:pStyle w:val="Preparedfor"/>
            </w:pPr>
            <w:r>
              <w:t>Prepared for:</w:t>
            </w:r>
            <w:r w:rsidRPr="009B6AE4">
              <w:rPr>
                <w:color w:val="FF0000"/>
              </w:rPr>
              <w:t xml:space="preserve"> </w:t>
            </w:r>
          </w:p>
          <w:p w14:paraId="0F93440C" w14:textId="77777777" w:rsidR="00AB7E51" w:rsidRDefault="00AB7E51">
            <w:pPr>
              <w:pStyle w:val="Preparedfor"/>
            </w:pPr>
            <w:r>
              <w:t>Nicor Gas Company</w:t>
            </w:r>
          </w:p>
          <w:p w14:paraId="1FA63616" w14:textId="77777777" w:rsidR="00AB7E51" w:rsidRPr="004F0F97" w:rsidRDefault="00AB7E51">
            <w:pPr>
              <w:pStyle w:val="CoverClientName0"/>
            </w:pPr>
            <w:r w:rsidRPr="004F0F97">
              <w:t>DRAFT</w:t>
            </w:r>
          </w:p>
          <w:p w14:paraId="4675A689" w14:textId="68FF5E8E" w:rsidR="00AB7E51" w:rsidRPr="00363D18" w:rsidRDefault="007F66EE">
            <w:pPr>
              <w:pStyle w:val="CoverClientName0"/>
              <w:spacing w:after="0"/>
            </w:pPr>
            <w:r>
              <w:t xml:space="preserve">April </w:t>
            </w:r>
            <w:r w:rsidR="008A501E">
              <w:t>1</w:t>
            </w:r>
            <w:r w:rsidR="00530DB7">
              <w:t>8</w:t>
            </w:r>
            <w:r w:rsidR="00AB7E51">
              <w:t>, 202</w:t>
            </w:r>
            <w:r w:rsidR="005C2837">
              <w:t>5</w:t>
            </w:r>
          </w:p>
        </w:tc>
      </w:tr>
      <w:tr w:rsidR="00AB7E51" w:rsidRPr="00A53568" w14:paraId="2FCB5CA6" w14:textId="77777777">
        <w:trPr>
          <w:trHeight w:val="419"/>
          <w:jc w:val="center"/>
        </w:trPr>
        <w:tc>
          <w:tcPr>
            <w:tcW w:w="6739" w:type="dxa"/>
            <w:gridSpan w:val="5"/>
          </w:tcPr>
          <w:p w14:paraId="713ED4DC" w14:textId="77777777" w:rsidR="00AB7E51" w:rsidRDefault="00AB7E51">
            <w:pPr>
              <w:pStyle w:val="BodyTextBold"/>
              <w:rPr>
                <w:rStyle w:val="CoverText"/>
              </w:rPr>
            </w:pPr>
          </w:p>
          <w:p w14:paraId="1278F77B" w14:textId="3CA94775" w:rsidR="00AB7E51" w:rsidRDefault="00AB7E51">
            <w:pPr>
              <w:pStyle w:val="BodyTextBold"/>
              <w:rPr>
                <w:rStyle w:val="CoverText"/>
              </w:rPr>
            </w:pPr>
            <w:r>
              <w:rPr>
                <w:rStyle w:val="CoverText"/>
              </w:rPr>
              <w:t xml:space="preserve">Prepared by: </w:t>
            </w:r>
          </w:p>
        </w:tc>
        <w:tc>
          <w:tcPr>
            <w:tcW w:w="2621" w:type="dxa"/>
            <w:gridSpan w:val="3"/>
          </w:tcPr>
          <w:p w14:paraId="45BAF164" w14:textId="77777777" w:rsidR="00AB7E51" w:rsidRDefault="00AB7E51">
            <w:pPr>
              <w:pStyle w:val="BodyTextNoSpacingAfter"/>
              <w:rPr>
                <w:rStyle w:val="CoverText"/>
              </w:rPr>
            </w:pPr>
          </w:p>
        </w:tc>
      </w:tr>
      <w:tr w:rsidR="005F580A" w:rsidRPr="00957EA9" w14:paraId="0C8C5A03" w14:textId="77777777">
        <w:trPr>
          <w:trHeight w:val="900"/>
          <w:jc w:val="center"/>
        </w:trPr>
        <w:tc>
          <w:tcPr>
            <w:tcW w:w="3227" w:type="dxa"/>
          </w:tcPr>
          <w:p w14:paraId="11705614" w14:textId="77777777" w:rsidR="005F580A" w:rsidRPr="008B387B" w:rsidRDefault="005F580A" w:rsidP="005F580A">
            <w:pPr>
              <w:pStyle w:val="PresentedBy"/>
              <w:rPr>
                <w:bCs/>
                <w:color w:val="auto"/>
              </w:rPr>
            </w:pPr>
            <w:r>
              <w:rPr>
                <w:bCs/>
                <w:color w:val="auto"/>
              </w:rPr>
              <w:t>Jake Rasmussen</w:t>
            </w:r>
          </w:p>
          <w:p w14:paraId="5EE32C25" w14:textId="1DA305F3" w:rsidR="005F580A" w:rsidRPr="008B387B" w:rsidRDefault="005F580A" w:rsidP="005F580A">
            <w:pPr>
              <w:pStyle w:val="PresentedBy"/>
              <w:rPr>
                <w:bCs/>
                <w:color w:val="auto"/>
              </w:rPr>
            </w:pPr>
            <w:r w:rsidRPr="008B387B">
              <w:rPr>
                <w:bCs/>
                <w:color w:val="auto"/>
              </w:rPr>
              <w:t xml:space="preserve">Guidehouse </w:t>
            </w:r>
          </w:p>
        </w:tc>
        <w:tc>
          <w:tcPr>
            <w:tcW w:w="3489" w:type="dxa"/>
            <w:gridSpan w:val="3"/>
          </w:tcPr>
          <w:p w14:paraId="2218E71D" w14:textId="77777777" w:rsidR="005F580A" w:rsidRPr="008B387B" w:rsidRDefault="005F580A" w:rsidP="005F580A">
            <w:pPr>
              <w:pStyle w:val="BodyTextNoSpacingAfter"/>
              <w:rPr>
                <w:rStyle w:val="CoverText"/>
                <w:bCs/>
              </w:rPr>
            </w:pPr>
            <w:r>
              <w:rPr>
                <w:rStyle w:val="CoverText"/>
                <w:bCs/>
              </w:rPr>
              <w:t>Daniel Ferrante</w:t>
            </w:r>
          </w:p>
          <w:p w14:paraId="3C7D60B4" w14:textId="306708B2" w:rsidR="005F580A" w:rsidRPr="008B387B" w:rsidRDefault="005F580A" w:rsidP="005F580A">
            <w:pPr>
              <w:pStyle w:val="BodyTextNoSpacingAfter"/>
              <w:rPr>
                <w:rStyle w:val="CoverText"/>
                <w:bCs/>
              </w:rPr>
            </w:pPr>
            <w:r>
              <w:rPr>
                <w:rStyle w:val="CoverText"/>
                <w:bCs/>
              </w:rPr>
              <w:t>Guidehouse</w:t>
            </w:r>
          </w:p>
        </w:tc>
        <w:tc>
          <w:tcPr>
            <w:tcW w:w="2644" w:type="dxa"/>
            <w:gridSpan w:val="4"/>
          </w:tcPr>
          <w:p w14:paraId="30F39AF4" w14:textId="77777777" w:rsidR="005F580A" w:rsidRPr="00957EA9" w:rsidRDefault="005F580A" w:rsidP="005F580A">
            <w:pPr>
              <w:pStyle w:val="PresentedBy"/>
              <w:rPr>
                <w:rStyle w:val="CoverText"/>
                <w:bCs/>
                <w:iCs/>
              </w:rPr>
            </w:pPr>
          </w:p>
        </w:tc>
      </w:tr>
      <w:tr w:rsidR="00AB7E51" w14:paraId="524588F1" w14:textId="77777777">
        <w:trPr>
          <w:jc w:val="center"/>
        </w:trPr>
        <w:tc>
          <w:tcPr>
            <w:tcW w:w="3227" w:type="dxa"/>
            <w:vAlign w:val="center"/>
          </w:tcPr>
          <w:p w14:paraId="7F65D09F" w14:textId="77777777" w:rsidR="00AB7E51" w:rsidRPr="00957EA9" w:rsidRDefault="00AB7E51">
            <w:pPr>
              <w:pStyle w:val="PresentedBy"/>
              <w:jc w:val="center"/>
              <w:rPr>
                <w:b/>
                <w:color w:val="auto"/>
              </w:rPr>
            </w:pPr>
          </w:p>
        </w:tc>
        <w:tc>
          <w:tcPr>
            <w:tcW w:w="3489" w:type="dxa"/>
            <w:gridSpan w:val="3"/>
            <w:vAlign w:val="center"/>
          </w:tcPr>
          <w:p w14:paraId="0001520F" w14:textId="77777777" w:rsidR="00AB7E51" w:rsidRPr="6BF7E7CA" w:rsidRDefault="00AB7E51">
            <w:pPr>
              <w:pStyle w:val="PresentedBy"/>
              <w:jc w:val="center"/>
              <w:rPr>
                <w:b/>
                <w:bCs/>
                <w:color w:val="auto"/>
              </w:rPr>
            </w:pPr>
          </w:p>
        </w:tc>
        <w:tc>
          <w:tcPr>
            <w:tcW w:w="2644" w:type="dxa"/>
            <w:gridSpan w:val="4"/>
          </w:tcPr>
          <w:p w14:paraId="4DB5CB50" w14:textId="77777777" w:rsidR="00AB7E51" w:rsidRDefault="00AB7E51">
            <w:pPr>
              <w:pStyle w:val="PresentedBy"/>
              <w:rPr>
                <w:b/>
                <w:color w:val="auto"/>
              </w:rPr>
            </w:pPr>
          </w:p>
        </w:tc>
      </w:tr>
      <w:tr w:rsidR="00AB7E51" w:rsidRPr="00D8064B" w14:paraId="08FFCC50" w14:textId="77777777">
        <w:trPr>
          <w:trHeight w:val="1135"/>
          <w:jc w:val="center"/>
        </w:trPr>
        <w:tc>
          <w:tcPr>
            <w:tcW w:w="3227" w:type="dxa"/>
            <w:vAlign w:val="center"/>
          </w:tcPr>
          <w:p w14:paraId="50A354D3" w14:textId="77777777" w:rsidR="00AB7E51" w:rsidRPr="00D8064B" w:rsidRDefault="00AB7E51">
            <w:pPr>
              <w:pStyle w:val="TitlepageRestriction"/>
              <w:jc w:val="center"/>
              <w:rPr>
                <w:sz w:val="18"/>
                <w:szCs w:val="18"/>
              </w:rPr>
            </w:pPr>
          </w:p>
        </w:tc>
        <w:tc>
          <w:tcPr>
            <w:tcW w:w="3324" w:type="dxa"/>
            <w:vAlign w:val="center"/>
          </w:tcPr>
          <w:p w14:paraId="24FA033D" w14:textId="77777777" w:rsidR="00AB7E51" w:rsidRPr="00D8064B" w:rsidRDefault="00AB7E51">
            <w:pPr>
              <w:pStyle w:val="TitlepageRestriction"/>
              <w:jc w:val="center"/>
              <w:rPr>
                <w:sz w:val="18"/>
                <w:szCs w:val="18"/>
              </w:rPr>
            </w:pPr>
          </w:p>
        </w:tc>
        <w:tc>
          <w:tcPr>
            <w:tcW w:w="2058" w:type="dxa"/>
            <w:gridSpan w:val="5"/>
            <w:vAlign w:val="center"/>
          </w:tcPr>
          <w:p w14:paraId="265AF3CF" w14:textId="77777777" w:rsidR="00AB7E51" w:rsidRPr="00D8064B" w:rsidRDefault="00AB7E51">
            <w:pPr>
              <w:pStyle w:val="TitlepageRestriction"/>
              <w:jc w:val="center"/>
              <w:rPr>
                <w:sz w:val="18"/>
                <w:szCs w:val="18"/>
              </w:rPr>
            </w:pPr>
          </w:p>
        </w:tc>
        <w:tc>
          <w:tcPr>
            <w:tcW w:w="751" w:type="dxa"/>
          </w:tcPr>
          <w:p w14:paraId="0A480BF8" w14:textId="77777777" w:rsidR="00AB7E51" w:rsidRPr="00D8064B" w:rsidRDefault="00AB7E51">
            <w:pPr>
              <w:pStyle w:val="TitlepageRestriction"/>
              <w:rPr>
                <w:sz w:val="18"/>
                <w:szCs w:val="18"/>
              </w:rPr>
            </w:pPr>
          </w:p>
        </w:tc>
      </w:tr>
      <w:tr w:rsidR="00AB7E51" w:rsidRPr="005D53EC" w14:paraId="36C3A979" w14:textId="77777777">
        <w:trPr>
          <w:trHeight w:val="495"/>
          <w:jc w:val="center"/>
        </w:trPr>
        <w:tc>
          <w:tcPr>
            <w:tcW w:w="3227" w:type="dxa"/>
            <w:vAlign w:val="center"/>
          </w:tcPr>
          <w:p w14:paraId="584DDAC6" w14:textId="77777777" w:rsidR="00AB7E51" w:rsidRPr="00D8064B" w:rsidRDefault="00AB7E51">
            <w:pPr>
              <w:pStyle w:val="TitlepageRestriction"/>
              <w:rPr>
                <w:sz w:val="18"/>
                <w:szCs w:val="18"/>
              </w:rPr>
            </w:pPr>
            <w:r w:rsidRPr="00D8064B">
              <w:rPr>
                <w:b/>
                <w:sz w:val="18"/>
                <w:szCs w:val="18"/>
              </w:rPr>
              <w:t>guidehouse.com</w:t>
            </w:r>
          </w:p>
        </w:tc>
        <w:tc>
          <w:tcPr>
            <w:tcW w:w="3482" w:type="dxa"/>
            <w:gridSpan w:val="2"/>
          </w:tcPr>
          <w:p w14:paraId="3DCEC33C" w14:textId="77777777" w:rsidR="00AB7E51" w:rsidRPr="00D8064B" w:rsidRDefault="00AB7E51">
            <w:pPr>
              <w:pStyle w:val="TitlepageRestriction"/>
              <w:rPr>
                <w:sz w:val="18"/>
                <w:szCs w:val="18"/>
              </w:rPr>
            </w:pPr>
          </w:p>
        </w:tc>
        <w:tc>
          <w:tcPr>
            <w:tcW w:w="1541" w:type="dxa"/>
            <w:gridSpan w:val="3"/>
            <w:vAlign w:val="center"/>
          </w:tcPr>
          <w:p w14:paraId="40249E74" w14:textId="77777777" w:rsidR="00AB7E51" w:rsidRPr="00D8064B" w:rsidRDefault="00AB7E51">
            <w:pPr>
              <w:pStyle w:val="TitlepageRestriction"/>
              <w:rPr>
                <w:sz w:val="18"/>
                <w:szCs w:val="18"/>
              </w:rPr>
            </w:pPr>
          </w:p>
        </w:tc>
        <w:tc>
          <w:tcPr>
            <w:tcW w:w="1110" w:type="dxa"/>
            <w:gridSpan w:val="2"/>
          </w:tcPr>
          <w:p w14:paraId="57DF90D2" w14:textId="77777777" w:rsidR="00AB7E51" w:rsidRPr="00D8064B" w:rsidRDefault="00AB7E51">
            <w:pPr>
              <w:pStyle w:val="TitlepageRestriction"/>
              <w:rPr>
                <w:sz w:val="18"/>
                <w:szCs w:val="18"/>
              </w:rPr>
            </w:pPr>
          </w:p>
        </w:tc>
      </w:tr>
    </w:tbl>
    <w:p w14:paraId="44DB259E" w14:textId="77777777" w:rsidR="003C1C68" w:rsidRPr="004B7712" w:rsidRDefault="003C1C68" w:rsidP="003C1C68">
      <w:pPr>
        <w:sectPr w:rsidR="003C1C68" w:rsidRPr="004B7712" w:rsidSect="00E656A1">
          <w:headerReference w:type="default" r:id="rId11"/>
          <w:footerReference w:type="even" r:id="rId12"/>
          <w:headerReference w:type="first" r:id="rId13"/>
          <w:pgSz w:w="12240" w:h="15840" w:code="1"/>
          <w:pgMar w:top="432" w:right="1008" w:bottom="432" w:left="1008" w:header="720" w:footer="720" w:gutter="0"/>
          <w:cols w:space="720"/>
          <w:titlePg/>
          <w:docGrid w:linePitch="360"/>
        </w:sectPr>
      </w:pPr>
    </w:p>
    <w:p w14:paraId="263EFB03" w14:textId="77777777" w:rsidR="00AF6479" w:rsidRPr="00CE09F1" w:rsidRDefault="00AF6479" w:rsidP="009A0F87">
      <w:pPr>
        <w:pStyle w:val="Contactinfo"/>
      </w:pPr>
    </w:p>
    <w:p w14:paraId="5930690C" w14:textId="77777777" w:rsidR="00AF6479" w:rsidRPr="00CE09F1" w:rsidRDefault="00AF6479" w:rsidP="009A0F87">
      <w:pPr>
        <w:pStyle w:val="Contactinfo"/>
      </w:pPr>
    </w:p>
    <w:p w14:paraId="313ACBB9" w14:textId="77777777" w:rsidR="00AF6479" w:rsidRPr="00CE09F1" w:rsidRDefault="00AF6479" w:rsidP="009A0F87">
      <w:pPr>
        <w:pStyle w:val="Contactinfo"/>
      </w:pPr>
    </w:p>
    <w:p w14:paraId="37A6544B" w14:textId="77777777" w:rsidR="00AF6479" w:rsidRPr="00CE09F1" w:rsidRDefault="00AF6479" w:rsidP="009A0F87">
      <w:pPr>
        <w:pStyle w:val="Contactinfo"/>
      </w:pPr>
    </w:p>
    <w:p w14:paraId="02FCA428" w14:textId="77777777" w:rsidR="00AF6479" w:rsidRPr="00CE09F1" w:rsidRDefault="00AF6479" w:rsidP="009A0F87">
      <w:pPr>
        <w:pStyle w:val="Contactinfo"/>
      </w:pPr>
    </w:p>
    <w:p w14:paraId="31323D04" w14:textId="77777777" w:rsidR="00AF6479" w:rsidRPr="005621C7" w:rsidRDefault="00AF6479" w:rsidP="009A0F87">
      <w:pPr>
        <w:pStyle w:val="Contactinfo"/>
        <w:rPr>
          <w:b/>
        </w:rPr>
      </w:pPr>
    </w:p>
    <w:p w14:paraId="6F5B9BEB" w14:textId="77777777" w:rsidR="00AF6479" w:rsidRPr="005621C7" w:rsidRDefault="00AF6479" w:rsidP="009A0F87">
      <w:pPr>
        <w:pStyle w:val="Contactinfo"/>
        <w:rPr>
          <w:b/>
        </w:rPr>
      </w:pPr>
      <w:r w:rsidRPr="005621C7">
        <w:rPr>
          <w:b/>
        </w:rPr>
        <w:t>Submitted to:</w:t>
      </w:r>
    </w:p>
    <w:p w14:paraId="28797292" w14:textId="77777777" w:rsidR="00AF6479" w:rsidRPr="005621C7" w:rsidRDefault="00AF6479" w:rsidP="009A0F87">
      <w:pPr>
        <w:pStyle w:val="Contactinfo"/>
      </w:pPr>
    </w:p>
    <w:p w14:paraId="774F5380" w14:textId="77777777" w:rsidR="004F0F97" w:rsidRPr="000E3526" w:rsidRDefault="004F0F97" w:rsidP="004F0F97">
      <w:pPr>
        <w:pStyle w:val="Contactinfo"/>
      </w:pPr>
      <w:r>
        <w:t>Nicor Gas Company</w:t>
      </w:r>
    </w:p>
    <w:p w14:paraId="39433EDA" w14:textId="77777777" w:rsidR="004F0F97" w:rsidRPr="000E3526" w:rsidRDefault="004F0F97" w:rsidP="004F0F97">
      <w:pPr>
        <w:pStyle w:val="Contactinfo"/>
      </w:pPr>
      <w:r>
        <w:t>1844 Ferry Road</w:t>
      </w:r>
    </w:p>
    <w:p w14:paraId="63CEF3A8" w14:textId="77777777" w:rsidR="004F0F97" w:rsidRPr="000E3526" w:rsidRDefault="004F0F97" w:rsidP="004F0F97">
      <w:pPr>
        <w:pStyle w:val="Contactinfo"/>
      </w:pPr>
      <w:r>
        <w:t>Naperville, IL 60563</w:t>
      </w:r>
    </w:p>
    <w:p w14:paraId="0ACFB231" w14:textId="77777777" w:rsidR="00AF6479" w:rsidRPr="005621C7" w:rsidRDefault="00AF6479" w:rsidP="009A0F87">
      <w:pPr>
        <w:pStyle w:val="Contactinfo"/>
      </w:pPr>
    </w:p>
    <w:p w14:paraId="5CF3B713" w14:textId="77777777" w:rsidR="0019032F" w:rsidRPr="005621C7" w:rsidRDefault="0019032F" w:rsidP="009A0F87">
      <w:pPr>
        <w:pStyle w:val="Contactinfo"/>
      </w:pPr>
    </w:p>
    <w:p w14:paraId="0CC3335D" w14:textId="77777777" w:rsidR="00AF6479" w:rsidRPr="005621C7" w:rsidRDefault="00AF6479" w:rsidP="009A0F87">
      <w:pPr>
        <w:pStyle w:val="Contactinfo"/>
        <w:rPr>
          <w:b/>
        </w:rPr>
      </w:pPr>
      <w:r w:rsidRPr="005621C7">
        <w:rPr>
          <w:b/>
        </w:rPr>
        <w:t>Submitted by:</w:t>
      </w:r>
    </w:p>
    <w:p w14:paraId="379639FF" w14:textId="77777777" w:rsidR="00AF6479" w:rsidRPr="005621C7" w:rsidRDefault="00AF6479" w:rsidP="009A0F87">
      <w:pPr>
        <w:pStyle w:val="Contactinfo"/>
      </w:pPr>
    </w:p>
    <w:p w14:paraId="193BC2DB" w14:textId="77777777" w:rsidR="00AF6479" w:rsidRPr="005621C7" w:rsidRDefault="004B7712" w:rsidP="009A0F87">
      <w:pPr>
        <w:pStyle w:val="Contactinfo"/>
      </w:pPr>
      <w:r>
        <w:t>Guidehouse</w:t>
      </w:r>
    </w:p>
    <w:p w14:paraId="24AF0F85" w14:textId="77777777" w:rsidR="00AF6479" w:rsidRPr="005621C7" w:rsidRDefault="004B6DD0" w:rsidP="009A0F87">
      <w:pPr>
        <w:pStyle w:val="Contactinfo"/>
      </w:pPr>
      <w:r>
        <w:t>150 N. Riverside Plaza, Suite 2100</w:t>
      </w:r>
    </w:p>
    <w:p w14:paraId="6AF3317D" w14:textId="77777777" w:rsidR="00AF6479" w:rsidRPr="005621C7" w:rsidRDefault="00AF6479" w:rsidP="009A0F87">
      <w:pPr>
        <w:pStyle w:val="Contactinfo"/>
      </w:pPr>
      <w:r w:rsidRPr="005621C7">
        <w:t>Chicago, IL 60606</w:t>
      </w:r>
    </w:p>
    <w:p w14:paraId="0EBE6FE4" w14:textId="77777777" w:rsidR="00AF6479" w:rsidRPr="005621C7" w:rsidRDefault="00AF6479" w:rsidP="009A0F87">
      <w:pPr>
        <w:pStyle w:val="Contactinfo"/>
      </w:pPr>
    </w:p>
    <w:p w14:paraId="3AD72B76" w14:textId="77777777" w:rsidR="0019032F" w:rsidRPr="005621C7" w:rsidRDefault="0019032F" w:rsidP="009A0F87">
      <w:pPr>
        <w:pStyle w:val="Contactinfo"/>
      </w:pPr>
    </w:p>
    <w:p w14:paraId="6BAB1918" w14:textId="77777777" w:rsidR="00AF6479" w:rsidRPr="005621C7" w:rsidRDefault="003C1C68" w:rsidP="009A0F87">
      <w:pPr>
        <w:pStyle w:val="Contactinfo"/>
      </w:pPr>
      <w:r w:rsidRPr="005621C7">
        <w:rPr>
          <w:b/>
        </w:rPr>
        <w:t>Contact</w:t>
      </w:r>
      <w:r w:rsidR="00AF6479" w:rsidRPr="005621C7">
        <w:rPr>
          <w:b/>
        </w:rPr>
        <w:t>:</w:t>
      </w:r>
    </w:p>
    <w:p w14:paraId="1DEE95A6" w14:textId="77777777" w:rsidR="00AF6479" w:rsidRPr="005621C7" w:rsidRDefault="00AF6479" w:rsidP="009A0F87">
      <w:pPr>
        <w:pStyle w:val="Contactinfo"/>
      </w:pPr>
    </w:p>
    <w:tbl>
      <w:tblPr>
        <w:tblW w:w="10057" w:type="dxa"/>
        <w:tblInd w:w="-90" w:type="dxa"/>
        <w:tblLook w:val="00A0" w:firstRow="1" w:lastRow="0" w:firstColumn="1" w:lastColumn="0" w:noHBand="0" w:noVBand="0"/>
      </w:tblPr>
      <w:tblGrid>
        <w:gridCol w:w="3368"/>
        <w:gridCol w:w="3162"/>
        <w:gridCol w:w="3527"/>
      </w:tblGrid>
      <w:tr w:rsidR="004F0F97" w:rsidRPr="007B32D7" w14:paraId="66D466B5" w14:textId="77777777" w:rsidTr="3D536A3D">
        <w:tc>
          <w:tcPr>
            <w:tcW w:w="3330" w:type="dxa"/>
          </w:tcPr>
          <w:p w14:paraId="777C4B13" w14:textId="23CE7D16" w:rsidR="004F0F97" w:rsidRDefault="737282C6" w:rsidP="3D536A3D">
            <w:pPr>
              <w:pStyle w:val="paragraph"/>
              <w:spacing w:before="0" w:beforeAutospacing="0" w:after="0" w:afterAutospacing="0"/>
              <w:textAlignment w:val="baseline"/>
              <w:rPr>
                <w:rFonts w:ascii="Arial" w:eastAsiaTheme="minorEastAsia" w:hAnsi="Arial" w:cstheme="minorBidi"/>
                <w:sz w:val="19"/>
                <w:szCs w:val="19"/>
              </w:rPr>
            </w:pPr>
            <w:r w:rsidRPr="3D536A3D">
              <w:rPr>
                <w:rFonts w:ascii="Arial" w:eastAsiaTheme="minorEastAsia" w:hAnsi="Arial" w:cstheme="minorBidi"/>
                <w:sz w:val="19"/>
                <w:szCs w:val="19"/>
              </w:rPr>
              <w:t>Ted W</w:t>
            </w:r>
            <w:r w:rsidR="6A7FE9A1" w:rsidRPr="3D536A3D">
              <w:rPr>
                <w:rFonts w:ascii="Arial" w:eastAsiaTheme="minorEastAsia" w:hAnsi="Arial" w:cstheme="minorBidi"/>
                <w:sz w:val="19"/>
                <w:szCs w:val="19"/>
              </w:rPr>
              <w:t>alker</w:t>
            </w:r>
            <w:r w:rsidR="5A8EA8CB" w:rsidRPr="3D536A3D">
              <w:rPr>
                <w:rFonts w:ascii="Arial" w:eastAsiaTheme="minorEastAsia" w:hAnsi="Arial" w:cstheme="minorBidi"/>
                <w:sz w:val="19"/>
                <w:szCs w:val="19"/>
              </w:rPr>
              <w:t xml:space="preserve"> </w:t>
            </w:r>
          </w:p>
          <w:p w14:paraId="76590658" w14:textId="77777777" w:rsidR="004F0F97" w:rsidRPr="00657529" w:rsidRDefault="5A8EA8CB" w:rsidP="3D536A3D">
            <w:pPr>
              <w:pStyle w:val="paragraph"/>
              <w:spacing w:before="0" w:beforeAutospacing="0" w:after="0" w:afterAutospacing="0"/>
              <w:textAlignment w:val="baseline"/>
              <w:rPr>
                <w:rFonts w:ascii="Arial" w:eastAsiaTheme="minorEastAsia" w:hAnsi="Arial" w:cstheme="minorBidi"/>
                <w:sz w:val="19"/>
                <w:szCs w:val="19"/>
              </w:rPr>
            </w:pPr>
            <w:r w:rsidRPr="3D536A3D">
              <w:rPr>
                <w:rFonts w:ascii="Arial" w:eastAsiaTheme="minorEastAsia" w:hAnsi="Arial" w:cstheme="minorBidi"/>
                <w:sz w:val="19"/>
                <w:szCs w:val="19"/>
              </w:rPr>
              <w:t>Partner </w:t>
            </w:r>
          </w:p>
          <w:p w14:paraId="50555448" w14:textId="527194EE" w:rsidR="004F0F97" w:rsidRPr="00657529" w:rsidRDefault="25571149" w:rsidP="3D536A3D">
            <w:pPr>
              <w:pStyle w:val="paragraph"/>
              <w:spacing w:before="0" w:beforeAutospacing="0" w:after="0" w:afterAutospacing="0"/>
              <w:textAlignment w:val="baseline"/>
              <w:rPr>
                <w:rFonts w:ascii="Arial" w:eastAsiaTheme="minorEastAsia" w:hAnsi="Arial" w:cstheme="minorBidi"/>
                <w:sz w:val="19"/>
                <w:szCs w:val="19"/>
              </w:rPr>
            </w:pPr>
            <w:r w:rsidRPr="3D536A3D">
              <w:rPr>
                <w:rFonts w:ascii="Arial" w:eastAsiaTheme="minorEastAsia" w:hAnsi="Arial" w:cstheme="minorBidi"/>
                <w:sz w:val="19"/>
                <w:szCs w:val="19"/>
              </w:rPr>
              <w:t>404.602.3463</w:t>
            </w:r>
            <w:r w:rsidR="5A8EA8CB" w:rsidRPr="3D536A3D">
              <w:rPr>
                <w:rFonts w:ascii="Arial" w:eastAsiaTheme="minorEastAsia" w:hAnsi="Arial" w:cstheme="minorBidi"/>
                <w:sz w:val="19"/>
                <w:szCs w:val="19"/>
              </w:rPr>
              <w:t>  </w:t>
            </w:r>
          </w:p>
          <w:p w14:paraId="748F20CD" w14:textId="7B1F4C30" w:rsidR="004F0F97" w:rsidRPr="00012528" w:rsidRDefault="737282C6" w:rsidP="3D536A3D">
            <w:pPr>
              <w:pStyle w:val="paragraph"/>
              <w:spacing w:before="0" w:beforeAutospacing="0" w:after="0" w:afterAutospacing="0"/>
              <w:textAlignment w:val="baseline"/>
              <w:rPr>
                <w:rFonts w:ascii="Arial" w:eastAsiaTheme="minorEastAsia" w:hAnsi="Arial" w:cstheme="minorBidi"/>
                <w:b/>
                <w:bCs/>
                <w:sz w:val="19"/>
                <w:szCs w:val="19"/>
              </w:rPr>
            </w:pPr>
            <w:r w:rsidRPr="3D536A3D">
              <w:rPr>
                <w:rFonts w:ascii="Arial" w:eastAsiaTheme="minorEastAsia" w:hAnsi="Arial" w:cstheme="minorBidi"/>
                <w:b/>
                <w:bCs/>
                <w:sz w:val="19"/>
                <w:szCs w:val="19"/>
              </w:rPr>
              <w:t>ted.walker@guidehouse.com</w:t>
            </w:r>
            <w:r w:rsidR="60443218" w:rsidRPr="3D536A3D">
              <w:rPr>
                <w:rFonts w:ascii="Arial" w:eastAsiaTheme="minorEastAsia" w:hAnsi="Arial" w:cstheme="minorBidi"/>
                <w:b/>
                <w:bCs/>
                <w:sz w:val="19"/>
                <w:szCs w:val="19"/>
              </w:rPr>
              <w:t xml:space="preserve">  </w:t>
            </w:r>
          </w:p>
          <w:p w14:paraId="733B3E45" w14:textId="77777777" w:rsidR="004F0F97" w:rsidRDefault="004F0F97" w:rsidP="3D536A3D">
            <w:pPr>
              <w:pStyle w:val="paragraph"/>
              <w:spacing w:before="0" w:beforeAutospacing="0" w:after="0" w:afterAutospacing="0"/>
              <w:textAlignment w:val="baseline"/>
              <w:rPr>
                <w:sz w:val="19"/>
                <w:szCs w:val="19"/>
              </w:rPr>
            </w:pPr>
          </w:p>
          <w:p w14:paraId="4FE21524" w14:textId="2547E86B" w:rsidR="002C171A" w:rsidRPr="00AE0841" w:rsidRDefault="65812337" w:rsidP="3D536A3D">
            <w:pPr>
              <w:pStyle w:val="Contactinfo"/>
              <w:rPr>
                <w:sz w:val="19"/>
                <w:szCs w:val="19"/>
              </w:rPr>
            </w:pPr>
            <w:r w:rsidRPr="3D536A3D">
              <w:rPr>
                <w:sz w:val="19"/>
                <w:szCs w:val="19"/>
              </w:rPr>
              <w:t>Charles Ampong</w:t>
            </w:r>
            <w:r w:rsidR="002C171A">
              <w:br/>
            </w:r>
            <w:r w:rsidRPr="3D536A3D">
              <w:rPr>
                <w:sz w:val="19"/>
                <w:szCs w:val="19"/>
              </w:rPr>
              <w:t>Associate Director</w:t>
            </w:r>
          </w:p>
          <w:p w14:paraId="2F51E1F1" w14:textId="074E9620" w:rsidR="002C171A" w:rsidRPr="00AE0841" w:rsidRDefault="65812337" w:rsidP="3D536A3D">
            <w:pPr>
              <w:pStyle w:val="Contactinfo"/>
              <w:rPr>
                <w:sz w:val="19"/>
                <w:szCs w:val="19"/>
              </w:rPr>
            </w:pPr>
            <w:r w:rsidRPr="3D536A3D">
              <w:rPr>
                <w:sz w:val="19"/>
                <w:szCs w:val="19"/>
              </w:rPr>
              <w:t>608.446.3172</w:t>
            </w:r>
          </w:p>
          <w:p w14:paraId="7355A88C" w14:textId="156946BF" w:rsidR="002C171A" w:rsidRPr="00012528" w:rsidRDefault="65812337" w:rsidP="3D536A3D">
            <w:pPr>
              <w:pStyle w:val="Contactinfo"/>
              <w:rPr>
                <w:sz w:val="19"/>
                <w:szCs w:val="19"/>
              </w:rPr>
            </w:pPr>
            <w:r w:rsidRPr="3D536A3D">
              <w:rPr>
                <w:b/>
                <w:bCs/>
                <w:sz w:val="19"/>
                <w:szCs w:val="19"/>
              </w:rPr>
              <w:t>charles.ampong@guidehouse.com</w:t>
            </w:r>
          </w:p>
          <w:p w14:paraId="4884406D" w14:textId="77777777" w:rsidR="002C171A" w:rsidRDefault="002C171A" w:rsidP="3D536A3D">
            <w:pPr>
              <w:pStyle w:val="Contactinfo"/>
              <w:rPr>
                <w:sz w:val="19"/>
                <w:szCs w:val="19"/>
              </w:rPr>
            </w:pPr>
          </w:p>
          <w:p w14:paraId="31EA3FBA" w14:textId="68E6A455" w:rsidR="002C171A" w:rsidRPr="007B32D7" w:rsidRDefault="002C171A" w:rsidP="3D536A3D">
            <w:pPr>
              <w:pStyle w:val="Contactinfo"/>
              <w:rPr>
                <w:sz w:val="19"/>
                <w:szCs w:val="19"/>
              </w:rPr>
            </w:pPr>
          </w:p>
        </w:tc>
        <w:tc>
          <w:tcPr>
            <w:tcW w:w="3420" w:type="dxa"/>
          </w:tcPr>
          <w:p w14:paraId="029B81BD" w14:textId="7A110351" w:rsidR="004F0F97" w:rsidRPr="00657529" w:rsidRDefault="5AA429D2" w:rsidP="3D536A3D">
            <w:pPr>
              <w:pStyle w:val="paragraph"/>
              <w:spacing w:before="0" w:beforeAutospacing="0" w:after="0" w:afterAutospacing="0"/>
              <w:textAlignment w:val="baseline"/>
              <w:rPr>
                <w:rFonts w:ascii="Arial" w:eastAsiaTheme="minorEastAsia" w:hAnsi="Arial" w:cstheme="minorBidi"/>
                <w:sz w:val="19"/>
                <w:szCs w:val="19"/>
              </w:rPr>
            </w:pPr>
            <w:r w:rsidRPr="3D536A3D">
              <w:rPr>
                <w:rFonts w:ascii="Arial" w:eastAsiaTheme="minorEastAsia" w:hAnsi="Arial" w:cstheme="minorBidi"/>
                <w:sz w:val="19"/>
                <w:szCs w:val="19"/>
              </w:rPr>
              <w:t>Jeff Erickson</w:t>
            </w:r>
            <w:r w:rsidR="5A8EA8CB" w:rsidRPr="3D536A3D">
              <w:rPr>
                <w:rFonts w:ascii="Arial" w:eastAsiaTheme="minorEastAsia" w:hAnsi="Arial" w:cstheme="minorBidi"/>
                <w:sz w:val="19"/>
                <w:szCs w:val="19"/>
              </w:rPr>
              <w:t xml:space="preserve"> </w:t>
            </w:r>
          </w:p>
          <w:p w14:paraId="22CCE7DC" w14:textId="77777777" w:rsidR="004F0F97" w:rsidRPr="00657529" w:rsidRDefault="5A8EA8CB" w:rsidP="3D536A3D">
            <w:pPr>
              <w:pStyle w:val="paragraph"/>
              <w:spacing w:before="0" w:beforeAutospacing="0" w:after="0" w:afterAutospacing="0"/>
              <w:textAlignment w:val="baseline"/>
              <w:rPr>
                <w:rFonts w:ascii="Arial" w:eastAsiaTheme="minorEastAsia" w:hAnsi="Arial" w:cstheme="minorBidi"/>
                <w:sz w:val="19"/>
                <w:szCs w:val="19"/>
              </w:rPr>
            </w:pPr>
            <w:r w:rsidRPr="3D536A3D">
              <w:rPr>
                <w:rFonts w:ascii="Arial" w:eastAsiaTheme="minorEastAsia" w:hAnsi="Arial" w:cstheme="minorBidi"/>
                <w:sz w:val="19"/>
                <w:szCs w:val="19"/>
              </w:rPr>
              <w:t>Director </w:t>
            </w:r>
          </w:p>
          <w:p w14:paraId="29E79F3E" w14:textId="1276D9F8" w:rsidR="004F0F97" w:rsidRPr="00657529" w:rsidRDefault="5AA429D2" w:rsidP="3D536A3D">
            <w:pPr>
              <w:pStyle w:val="paragraph"/>
              <w:spacing w:before="0" w:beforeAutospacing="0" w:after="0" w:afterAutospacing="0"/>
              <w:textAlignment w:val="baseline"/>
              <w:rPr>
                <w:rFonts w:ascii="Arial" w:eastAsiaTheme="minorEastAsia" w:hAnsi="Arial" w:cstheme="minorBidi"/>
                <w:sz w:val="19"/>
                <w:szCs w:val="19"/>
              </w:rPr>
            </w:pPr>
            <w:r w:rsidRPr="3D536A3D">
              <w:rPr>
                <w:rFonts w:ascii="Arial" w:eastAsiaTheme="minorEastAsia" w:hAnsi="Arial" w:cstheme="minorBidi"/>
                <w:sz w:val="19"/>
                <w:szCs w:val="19"/>
              </w:rPr>
              <w:t>608.616.4962</w:t>
            </w:r>
            <w:r w:rsidR="5A8EA8CB" w:rsidRPr="3D536A3D">
              <w:rPr>
                <w:rFonts w:ascii="Arial" w:eastAsiaTheme="minorEastAsia" w:hAnsi="Arial" w:cstheme="minorBidi"/>
                <w:sz w:val="19"/>
                <w:szCs w:val="19"/>
              </w:rPr>
              <w:t> </w:t>
            </w:r>
          </w:p>
          <w:p w14:paraId="35D4E078" w14:textId="68A0B21D" w:rsidR="004F0F97" w:rsidRPr="00012528" w:rsidRDefault="5AA429D2" w:rsidP="3D536A3D">
            <w:pPr>
              <w:pStyle w:val="paragraph"/>
              <w:spacing w:before="0" w:beforeAutospacing="0" w:after="0" w:afterAutospacing="0"/>
              <w:textAlignment w:val="baseline"/>
              <w:rPr>
                <w:rStyle w:val="Hyperlink"/>
                <w:rFonts w:eastAsiaTheme="minorEastAsia" w:cstheme="minorBidi"/>
                <w:sz w:val="19"/>
                <w:szCs w:val="19"/>
              </w:rPr>
            </w:pPr>
            <w:r w:rsidRPr="3D536A3D">
              <w:rPr>
                <w:rFonts w:ascii="Arial" w:eastAsiaTheme="minorEastAsia" w:hAnsi="Arial" w:cstheme="minorBidi"/>
                <w:b/>
                <w:bCs/>
                <w:sz w:val="19"/>
                <w:szCs w:val="19"/>
              </w:rPr>
              <w:t>jeff.erickson</w:t>
            </w:r>
            <w:r w:rsidR="65812337" w:rsidRPr="3D536A3D">
              <w:rPr>
                <w:rFonts w:ascii="Arial" w:eastAsiaTheme="minorEastAsia" w:hAnsi="Arial" w:cstheme="minorBidi"/>
                <w:b/>
                <w:bCs/>
                <w:sz w:val="19"/>
                <w:szCs w:val="19"/>
              </w:rPr>
              <w:t>@guidehouse.com</w:t>
            </w:r>
          </w:p>
          <w:p w14:paraId="72BB80D1" w14:textId="77777777" w:rsidR="00917C40" w:rsidRPr="00657529" w:rsidRDefault="00917C40" w:rsidP="3D536A3D">
            <w:pPr>
              <w:pStyle w:val="paragraph"/>
              <w:spacing w:before="0" w:beforeAutospacing="0" w:after="0" w:afterAutospacing="0"/>
              <w:textAlignment w:val="baseline"/>
              <w:rPr>
                <w:rFonts w:ascii="Arial" w:eastAsiaTheme="minorEastAsia" w:hAnsi="Arial" w:cstheme="minorBidi"/>
                <w:sz w:val="19"/>
                <w:szCs w:val="19"/>
              </w:rPr>
            </w:pPr>
          </w:p>
          <w:p w14:paraId="42B4385B" w14:textId="77777777" w:rsidR="004F0F97" w:rsidRPr="007B32D7" w:rsidRDefault="004F0F97" w:rsidP="3D536A3D">
            <w:pPr>
              <w:pStyle w:val="Contactinfo"/>
              <w:rPr>
                <w:sz w:val="19"/>
                <w:szCs w:val="19"/>
              </w:rPr>
            </w:pPr>
          </w:p>
        </w:tc>
        <w:tc>
          <w:tcPr>
            <w:tcW w:w="3307" w:type="dxa"/>
          </w:tcPr>
          <w:p w14:paraId="16E2CFF5" w14:textId="564A0F43" w:rsidR="004F0F97" w:rsidRPr="00AE0841" w:rsidRDefault="65812337" w:rsidP="3D536A3D">
            <w:pPr>
              <w:pStyle w:val="Contactinfo"/>
              <w:rPr>
                <w:sz w:val="19"/>
                <w:szCs w:val="19"/>
              </w:rPr>
            </w:pPr>
            <w:r w:rsidRPr="3D536A3D">
              <w:rPr>
                <w:sz w:val="19"/>
                <w:szCs w:val="19"/>
              </w:rPr>
              <w:t>Laura Agapay-Read</w:t>
            </w:r>
            <w:r w:rsidR="002C171A">
              <w:br/>
            </w:r>
            <w:r w:rsidR="5A8EA8CB" w:rsidRPr="3D536A3D">
              <w:rPr>
                <w:sz w:val="19"/>
                <w:szCs w:val="19"/>
              </w:rPr>
              <w:t>Associate Director</w:t>
            </w:r>
          </w:p>
          <w:p w14:paraId="165095C4" w14:textId="126AA650" w:rsidR="004F0F97" w:rsidRDefault="65812337" w:rsidP="3D536A3D">
            <w:pPr>
              <w:pStyle w:val="Contactinfo"/>
              <w:rPr>
                <w:sz w:val="19"/>
                <w:szCs w:val="19"/>
              </w:rPr>
            </w:pPr>
            <w:r w:rsidRPr="3D536A3D">
              <w:rPr>
                <w:sz w:val="19"/>
                <w:szCs w:val="19"/>
              </w:rPr>
              <w:t>312</w:t>
            </w:r>
            <w:r w:rsidR="5A8EA8CB" w:rsidRPr="3D536A3D">
              <w:rPr>
                <w:sz w:val="19"/>
                <w:szCs w:val="19"/>
              </w:rPr>
              <w:t>.</w:t>
            </w:r>
            <w:r w:rsidRPr="3D536A3D">
              <w:rPr>
                <w:sz w:val="19"/>
                <w:szCs w:val="19"/>
              </w:rPr>
              <w:t>583</w:t>
            </w:r>
            <w:r w:rsidR="5A8EA8CB" w:rsidRPr="3D536A3D">
              <w:rPr>
                <w:sz w:val="19"/>
                <w:szCs w:val="19"/>
              </w:rPr>
              <w:t>.</w:t>
            </w:r>
            <w:r w:rsidRPr="3D536A3D">
              <w:rPr>
                <w:sz w:val="19"/>
                <w:szCs w:val="19"/>
              </w:rPr>
              <w:t>4178</w:t>
            </w:r>
          </w:p>
          <w:p w14:paraId="207AF480" w14:textId="5E015BC6" w:rsidR="002C171A" w:rsidRPr="00012528" w:rsidRDefault="60443218" w:rsidP="3D536A3D">
            <w:pPr>
              <w:pStyle w:val="Contactinfo"/>
              <w:rPr>
                <w:sz w:val="19"/>
                <w:szCs w:val="19"/>
              </w:rPr>
            </w:pPr>
            <w:r w:rsidRPr="3D536A3D">
              <w:rPr>
                <w:b/>
                <w:bCs/>
                <w:sz w:val="19"/>
                <w:szCs w:val="19"/>
              </w:rPr>
              <w:t>la</w:t>
            </w:r>
            <w:r w:rsidR="65812337" w:rsidRPr="3D536A3D">
              <w:rPr>
                <w:b/>
                <w:bCs/>
                <w:sz w:val="19"/>
                <w:szCs w:val="19"/>
              </w:rPr>
              <w:t>ura.agapay.read@guidehouse.com</w:t>
            </w:r>
          </w:p>
          <w:p w14:paraId="048EF2F9" w14:textId="77777777" w:rsidR="002C171A" w:rsidRPr="000D0C1E" w:rsidRDefault="002C171A" w:rsidP="3D536A3D">
            <w:pPr>
              <w:pStyle w:val="Contactinfo"/>
              <w:rPr>
                <w:color w:val="0070C0"/>
                <w:sz w:val="19"/>
                <w:szCs w:val="19"/>
              </w:rPr>
            </w:pPr>
          </w:p>
          <w:p w14:paraId="2C8E36AD" w14:textId="4EFF32B0" w:rsidR="002C171A" w:rsidRPr="007B32D7" w:rsidRDefault="002C171A" w:rsidP="3D536A3D">
            <w:pPr>
              <w:pStyle w:val="Contactinfo"/>
              <w:rPr>
                <w:sz w:val="19"/>
                <w:szCs w:val="19"/>
              </w:rPr>
            </w:pPr>
          </w:p>
        </w:tc>
      </w:tr>
    </w:tbl>
    <w:p w14:paraId="13894654" w14:textId="77777777" w:rsidR="004F0F97" w:rsidRPr="005621C7" w:rsidRDefault="004F0F97" w:rsidP="004F0F97">
      <w:r w:rsidRPr="005621C7">
        <w:t>Disclaimer: This report was prepared</w:t>
      </w:r>
      <w:r>
        <w:t xml:space="preserve"> by</w:t>
      </w:r>
      <w:r w:rsidRPr="005621C7">
        <w:t xml:space="preserve"> </w:t>
      </w:r>
      <w:r>
        <w:t xml:space="preserve">Guidehouse </w:t>
      </w:r>
      <w:r w:rsidRPr="005621C7">
        <w:t>for</w:t>
      </w:r>
      <w:r>
        <w:t xml:space="preserve"> Nicor Gas </w:t>
      </w:r>
      <w:r w:rsidRPr="005621C7">
        <w:t xml:space="preserve">based upon information provided by </w:t>
      </w:r>
      <w:r>
        <w:t>Nicor Gas</w:t>
      </w:r>
      <w:r w:rsidRPr="005621C7">
        <w:t xml:space="preserve"> and from other sources. Use of this report by any other party for whatever purpose should not, and does not, absolve such party from using due diligence in verifying the report’s contents. Neither </w:t>
      </w:r>
      <w:r>
        <w:t>Guidehouse</w:t>
      </w:r>
      <w:r w:rsidRPr="005621C7">
        <w:t xml:space="preserve"> nor any of its subsidiaries or affiliates assumes any liability or duty of care to such </w:t>
      </w:r>
      <w:proofErr w:type="gramStart"/>
      <w:r w:rsidRPr="005621C7">
        <w:t>parties, and</w:t>
      </w:r>
      <w:proofErr w:type="gramEnd"/>
      <w:r w:rsidRPr="005621C7">
        <w:t xml:space="preserve"> hereby disclaims any such liability.</w:t>
      </w:r>
    </w:p>
    <w:p w14:paraId="453B7777" w14:textId="77777777" w:rsidR="00415C54" w:rsidRPr="005621C7" w:rsidRDefault="00415C54" w:rsidP="009A59F0">
      <w:pPr>
        <w:pStyle w:val="Contactinfo"/>
        <w:sectPr w:rsidR="00415C54" w:rsidRPr="005621C7" w:rsidSect="007D70E2">
          <w:headerReference w:type="default" r:id="rId14"/>
          <w:footerReference w:type="default" r:id="rId15"/>
          <w:pgSz w:w="12240" w:h="15840" w:code="1"/>
          <w:pgMar w:top="1440" w:right="1440" w:bottom="1440" w:left="1440" w:header="720" w:footer="720" w:gutter="0"/>
          <w:pgNumType w:fmt="lowerRoman" w:start="1"/>
          <w:cols w:space="720"/>
          <w:docGrid w:linePitch="360"/>
        </w:sectPr>
      </w:pPr>
    </w:p>
    <w:p w14:paraId="1562E846" w14:textId="32010A5F" w:rsidR="00AF6479" w:rsidRPr="005621C7" w:rsidRDefault="62ADD842" w:rsidP="00C93025">
      <w:pPr>
        <w:pStyle w:val="TOCHeading"/>
      </w:pPr>
      <w:r w:rsidRPr="3D536A3D">
        <w:lastRenderedPageBreak/>
        <w:t>Table of Contents</w:t>
      </w:r>
    </w:p>
    <w:p w14:paraId="26DECFE9" w14:textId="5A79F329" w:rsidR="00AA0E04" w:rsidRDefault="00B856F2">
      <w:pPr>
        <w:pStyle w:val="TOC1"/>
        <w:rPr>
          <w:rFonts w:asciiTheme="minorHAnsi" w:eastAsiaTheme="minorEastAsia" w:hAnsiTheme="minorHAnsi" w:cstheme="minorBidi"/>
          <w:b w:val="0"/>
          <w:noProof/>
          <w:kern w:val="2"/>
          <w:sz w:val="24"/>
          <w14:ligatures w14:val="standardContextual"/>
        </w:rPr>
      </w:pPr>
      <w:r>
        <w:rPr>
          <w:noProof/>
          <w:sz w:val="20"/>
        </w:rPr>
        <w:fldChar w:fldCharType="begin"/>
      </w:r>
      <w:r>
        <w:rPr>
          <w:noProof/>
          <w:sz w:val="20"/>
        </w:rPr>
        <w:instrText xml:space="preserve"> TOC \o "1-2" \h \z \u \t "Heading 5,1,Heading 6,2" </w:instrText>
      </w:r>
      <w:r>
        <w:rPr>
          <w:noProof/>
          <w:sz w:val="20"/>
        </w:rPr>
        <w:fldChar w:fldCharType="separate"/>
      </w:r>
      <w:hyperlink w:anchor="_Toc195882490" w:history="1">
        <w:r w:rsidR="00AA0E04" w:rsidRPr="00F67D15">
          <w:rPr>
            <w:rStyle w:val="Hyperlink"/>
            <w:noProof/>
          </w:rPr>
          <w:t>Introduction</w:t>
        </w:r>
        <w:r w:rsidR="00AA0E04">
          <w:rPr>
            <w:noProof/>
            <w:webHidden/>
          </w:rPr>
          <w:tab/>
        </w:r>
        <w:r w:rsidR="00AA0E04">
          <w:rPr>
            <w:noProof/>
            <w:webHidden/>
          </w:rPr>
          <w:fldChar w:fldCharType="begin"/>
        </w:r>
        <w:r w:rsidR="00AA0E04">
          <w:rPr>
            <w:noProof/>
            <w:webHidden/>
          </w:rPr>
          <w:instrText xml:space="preserve"> PAGEREF _Toc195882490 \h </w:instrText>
        </w:r>
        <w:r w:rsidR="00AA0E04">
          <w:rPr>
            <w:noProof/>
            <w:webHidden/>
          </w:rPr>
        </w:r>
        <w:r w:rsidR="00AA0E04">
          <w:rPr>
            <w:noProof/>
            <w:webHidden/>
          </w:rPr>
          <w:fldChar w:fldCharType="separate"/>
        </w:r>
        <w:r w:rsidR="00AA0E04">
          <w:rPr>
            <w:noProof/>
            <w:webHidden/>
          </w:rPr>
          <w:t>1</w:t>
        </w:r>
        <w:r w:rsidR="00AA0E04">
          <w:rPr>
            <w:noProof/>
            <w:webHidden/>
          </w:rPr>
          <w:fldChar w:fldCharType="end"/>
        </w:r>
      </w:hyperlink>
    </w:p>
    <w:p w14:paraId="4CDAE281" w14:textId="23734F04" w:rsidR="00AA0E04" w:rsidRDefault="00AA0E04">
      <w:pPr>
        <w:pStyle w:val="TOC1"/>
        <w:rPr>
          <w:rFonts w:asciiTheme="minorHAnsi" w:eastAsiaTheme="minorEastAsia" w:hAnsiTheme="minorHAnsi" w:cstheme="minorBidi"/>
          <w:b w:val="0"/>
          <w:noProof/>
          <w:kern w:val="2"/>
          <w:sz w:val="24"/>
          <w14:ligatures w14:val="standardContextual"/>
        </w:rPr>
      </w:pPr>
      <w:hyperlink w:anchor="_Toc195882491" w:history="1">
        <w:r w:rsidRPr="00F67D15">
          <w:rPr>
            <w:rStyle w:val="Hyperlink"/>
            <w:noProof/>
          </w:rPr>
          <w:t>Program Description</w:t>
        </w:r>
        <w:r>
          <w:rPr>
            <w:noProof/>
            <w:webHidden/>
          </w:rPr>
          <w:tab/>
        </w:r>
        <w:r>
          <w:rPr>
            <w:noProof/>
            <w:webHidden/>
          </w:rPr>
          <w:fldChar w:fldCharType="begin"/>
        </w:r>
        <w:r>
          <w:rPr>
            <w:noProof/>
            <w:webHidden/>
          </w:rPr>
          <w:instrText xml:space="preserve"> PAGEREF _Toc195882491 \h </w:instrText>
        </w:r>
        <w:r>
          <w:rPr>
            <w:noProof/>
            <w:webHidden/>
          </w:rPr>
        </w:r>
        <w:r>
          <w:rPr>
            <w:noProof/>
            <w:webHidden/>
          </w:rPr>
          <w:fldChar w:fldCharType="separate"/>
        </w:r>
        <w:r>
          <w:rPr>
            <w:noProof/>
            <w:webHidden/>
          </w:rPr>
          <w:t>1</w:t>
        </w:r>
        <w:r>
          <w:rPr>
            <w:noProof/>
            <w:webHidden/>
          </w:rPr>
          <w:fldChar w:fldCharType="end"/>
        </w:r>
      </w:hyperlink>
    </w:p>
    <w:p w14:paraId="043045EF" w14:textId="758CEB5C" w:rsidR="00AA0E04" w:rsidRDefault="00AA0E04">
      <w:pPr>
        <w:pStyle w:val="TOC1"/>
        <w:rPr>
          <w:rFonts w:asciiTheme="minorHAnsi" w:eastAsiaTheme="minorEastAsia" w:hAnsiTheme="minorHAnsi" w:cstheme="minorBidi"/>
          <w:b w:val="0"/>
          <w:noProof/>
          <w:kern w:val="2"/>
          <w:sz w:val="24"/>
          <w14:ligatures w14:val="standardContextual"/>
        </w:rPr>
      </w:pPr>
      <w:hyperlink w:anchor="_Toc195882492" w:history="1">
        <w:r w:rsidRPr="00F67D15">
          <w:rPr>
            <w:rStyle w:val="Hyperlink"/>
            <w:noProof/>
          </w:rPr>
          <w:t>Program Savings Detail</w:t>
        </w:r>
        <w:r>
          <w:rPr>
            <w:noProof/>
            <w:webHidden/>
          </w:rPr>
          <w:tab/>
        </w:r>
        <w:r>
          <w:rPr>
            <w:noProof/>
            <w:webHidden/>
          </w:rPr>
          <w:fldChar w:fldCharType="begin"/>
        </w:r>
        <w:r>
          <w:rPr>
            <w:noProof/>
            <w:webHidden/>
          </w:rPr>
          <w:instrText xml:space="preserve"> PAGEREF _Toc195882492 \h </w:instrText>
        </w:r>
        <w:r>
          <w:rPr>
            <w:noProof/>
            <w:webHidden/>
          </w:rPr>
        </w:r>
        <w:r>
          <w:rPr>
            <w:noProof/>
            <w:webHidden/>
          </w:rPr>
          <w:fldChar w:fldCharType="separate"/>
        </w:r>
        <w:r>
          <w:rPr>
            <w:noProof/>
            <w:webHidden/>
          </w:rPr>
          <w:t>2</w:t>
        </w:r>
        <w:r>
          <w:rPr>
            <w:noProof/>
            <w:webHidden/>
          </w:rPr>
          <w:fldChar w:fldCharType="end"/>
        </w:r>
      </w:hyperlink>
    </w:p>
    <w:p w14:paraId="4AF797D9" w14:textId="41098E5C" w:rsidR="00AA0E04" w:rsidRDefault="00AA0E04">
      <w:pPr>
        <w:pStyle w:val="TOC1"/>
        <w:rPr>
          <w:rFonts w:asciiTheme="minorHAnsi" w:eastAsiaTheme="minorEastAsia" w:hAnsiTheme="minorHAnsi" w:cstheme="minorBidi"/>
          <w:b w:val="0"/>
          <w:noProof/>
          <w:kern w:val="2"/>
          <w:sz w:val="24"/>
          <w14:ligatures w14:val="standardContextual"/>
        </w:rPr>
      </w:pPr>
      <w:hyperlink w:anchor="_Toc195882493" w:history="1">
        <w:r w:rsidRPr="00F67D15">
          <w:rPr>
            <w:rStyle w:val="Hyperlink"/>
            <w:noProof/>
          </w:rPr>
          <w:t>Impact Analysis Findings and Recommendations</w:t>
        </w:r>
        <w:r>
          <w:rPr>
            <w:noProof/>
            <w:webHidden/>
          </w:rPr>
          <w:tab/>
        </w:r>
        <w:r>
          <w:rPr>
            <w:noProof/>
            <w:webHidden/>
          </w:rPr>
          <w:fldChar w:fldCharType="begin"/>
        </w:r>
        <w:r>
          <w:rPr>
            <w:noProof/>
            <w:webHidden/>
          </w:rPr>
          <w:instrText xml:space="preserve"> PAGEREF _Toc195882493 \h </w:instrText>
        </w:r>
        <w:r>
          <w:rPr>
            <w:noProof/>
            <w:webHidden/>
          </w:rPr>
        </w:r>
        <w:r>
          <w:rPr>
            <w:noProof/>
            <w:webHidden/>
          </w:rPr>
          <w:fldChar w:fldCharType="separate"/>
        </w:r>
        <w:r>
          <w:rPr>
            <w:noProof/>
            <w:webHidden/>
          </w:rPr>
          <w:t>2</w:t>
        </w:r>
        <w:r>
          <w:rPr>
            <w:noProof/>
            <w:webHidden/>
          </w:rPr>
          <w:fldChar w:fldCharType="end"/>
        </w:r>
      </w:hyperlink>
    </w:p>
    <w:p w14:paraId="17893840" w14:textId="7D0B0072" w:rsidR="00AA0E04" w:rsidRDefault="00AA0E04">
      <w:pPr>
        <w:pStyle w:val="TOC1"/>
        <w:rPr>
          <w:rFonts w:asciiTheme="minorHAnsi" w:eastAsiaTheme="minorEastAsia" w:hAnsiTheme="minorHAnsi" w:cstheme="minorBidi"/>
          <w:b w:val="0"/>
          <w:noProof/>
          <w:kern w:val="2"/>
          <w:sz w:val="24"/>
          <w14:ligatures w14:val="standardContextual"/>
        </w:rPr>
      </w:pPr>
      <w:hyperlink w:anchor="_Toc195882494" w:history="1">
        <w:r w:rsidRPr="00F67D15">
          <w:rPr>
            <w:rStyle w:val="Hyperlink"/>
            <w:noProof/>
          </w:rPr>
          <w:t>Appendix A. Impact Analysis Methodology</w:t>
        </w:r>
        <w:r>
          <w:rPr>
            <w:noProof/>
            <w:webHidden/>
          </w:rPr>
          <w:tab/>
        </w:r>
        <w:r>
          <w:rPr>
            <w:noProof/>
            <w:webHidden/>
          </w:rPr>
          <w:fldChar w:fldCharType="begin"/>
        </w:r>
        <w:r>
          <w:rPr>
            <w:noProof/>
            <w:webHidden/>
          </w:rPr>
          <w:instrText xml:space="preserve"> PAGEREF _Toc195882494 \h </w:instrText>
        </w:r>
        <w:r>
          <w:rPr>
            <w:noProof/>
            <w:webHidden/>
          </w:rPr>
        </w:r>
        <w:r>
          <w:rPr>
            <w:noProof/>
            <w:webHidden/>
          </w:rPr>
          <w:fldChar w:fldCharType="separate"/>
        </w:r>
        <w:r>
          <w:rPr>
            <w:noProof/>
            <w:webHidden/>
          </w:rPr>
          <w:t>A-1</w:t>
        </w:r>
        <w:r>
          <w:rPr>
            <w:noProof/>
            <w:webHidden/>
          </w:rPr>
          <w:fldChar w:fldCharType="end"/>
        </w:r>
      </w:hyperlink>
    </w:p>
    <w:p w14:paraId="063FAF9E" w14:textId="536C7B7D" w:rsidR="00AA0E04" w:rsidRDefault="00AA0E04">
      <w:pPr>
        <w:pStyle w:val="TOC1"/>
        <w:rPr>
          <w:rFonts w:asciiTheme="minorHAnsi" w:eastAsiaTheme="minorEastAsia" w:hAnsiTheme="minorHAnsi" w:cstheme="minorBidi"/>
          <w:b w:val="0"/>
          <w:noProof/>
          <w:kern w:val="2"/>
          <w:sz w:val="24"/>
          <w14:ligatures w14:val="standardContextual"/>
        </w:rPr>
      </w:pPr>
      <w:hyperlink w:anchor="_Toc195882495" w:history="1">
        <w:r w:rsidRPr="00F67D15">
          <w:rPr>
            <w:rStyle w:val="Hyperlink"/>
            <w:noProof/>
          </w:rPr>
          <w:t>Appendix B. Program Specific Inputs for the Illinois TRC</w:t>
        </w:r>
        <w:r>
          <w:rPr>
            <w:noProof/>
            <w:webHidden/>
          </w:rPr>
          <w:tab/>
        </w:r>
        <w:r>
          <w:rPr>
            <w:noProof/>
            <w:webHidden/>
          </w:rPr>
          <w:fldChar w:fldCharType="begin"/>
        </w:r>
        <w:r>
          <w:rPr>
            <w:noProof/>
            <w:webHidden/>
          </w:rPr>
          <w:instrText xml:space="preserve"> PAGEREF _Toc195882495 \h </w:instrText>
        </w:r>
        <w:r>
          <w:rPr>
            <w:noProof/>
            <w:webHidden/>
          </w:rPr>
        </w:r>
        <w:r>
          <w:rPr>
            <w:noProof/>
            <w:webHidden/>
          </w:rPr>
          <w:fldChar w:fldCharType="separate"/>
        </w:r>
        <w:r>
          <w:rPr>
            <w:noProof/>
            <w:webHidden/>
          </w:rPr>
          <w:t>B-1</w:t>
        </w:r>
        <w:r>
          <w:rPr>
            <w:noProof/>
            <w:webHidden/>
          </w:rPr>
          <w:fldChar w:fldCharType="end"/>
        </w:r>
      </w:hyperlink>
    </w:p>
    <w:p w14:paraId="34CB025D" w14:textId="5440F4FF" w:rsidR="00EA399C" w:rsidRDefault="00B856F2" w:rsidP="001636C7">
      <w:pPr>
        <w:pStyle w:val="TableofFigures"/>
      </w:pPr>
      <w:r>
        <w:rPr>
          <w:rFonts w:eastAsia="Calibri"/>
          <w:noProof/>
          <w:sz w:val="20"/>
          <w:szCs w:val="22"/>
        </w:rPr>
        <w:fldChar w:fldCharType="end"/>
      </w:r>
    </w:p>
    <w:p w14:paraId="6B26747D" w14:textId="3A117282" w:rsidR="00E33D80" w:rsidRPr="005621C7" w:rsidRDefault="07F5AF87" w:rsidP="00C93025">
      <w:pPr>
        <w:pStyle w:val="TOCHeading"/>
      </w:pPr>
      <w:r w:rsidRPr="3D536A3D">
        <w:t>List of Tables</w:t>
      </w:r>
      <w:r w:rsidR="6B3372D3" w:rsidRPr="3D536A3D">
        <w:t>,</w:t>
      </w:r>
      <w:r w:rsidRPr="3D536A3D">
        <w:t xml:space="preserve"> Figures</w:t>
      </w:r>
      <w:r w:rsidR="6B3372D3" w:rsidRPr="3D536A3D">
        <w:t>, and Equations</w:t>
      </w:r>
    </w:p>
    <w:p w14:paraId="60432927" w14:textId="3528D3D0" w:rsidR="00AA0E04" w:rsidRDefault="005F6937">
      <w:pPr>
        <w:pStyle w:val="TableofFigures"/>
        <w:rPr>
          <w:rFonts w:asciiTheme="minorHAnsi" w:eastAsiaTheme="minorEastAsia" w:hAnsiTheme="minorHAnsi" w:cstheme="minorBidi"/>
          <w:noProof/>
          <w:kern w:val="2"/>
          <w:sz w:val="24"/>
          <w14:ligatures w14:val="standardContextual"/>
        </w:rPr>
      </w:pPr>
      <w:r>
        <w:fldChar w:fldCharType="begin"/>
      </w:r>
      <w:r>
        <w:instrText xml:space="preserve"> TOC \h \z \c "Table" </w:instrText>
      </w:r>
      <w:r>
        <w:fldChar w:fldCharType="separate"/>
      </w:r>
      <w:hyperlink w:anchor="_Toc195882506" w:history="1">
        <w:r w:rsidR="00AA0E04" w:rsidRPr="00B82387">
          <w:rPr>
            <w:rStyle w:val="Hyperlink"/>
            <w:noProof/>
          </w:rPr>
          <w:t>Table 1. 2024 Volumetric Findings Detail</w:t>
        </w:r>
        <w:r w:rsidR="00AA0E04">
          <w:rPr>
            <w:noProof/>
            <w:webHidden/>
          </w:rPr>
          <w:tab/>
        </w:r>
        <w:r w:rsidR="00AA0E04">
          <w:rPr>
            <w:noProof/>
            <w:webHidden/>
          </w:rPr>
          <w:fldChar w:fldCharType="begin"/>
        </w:r>
        <w:r w:rsidR="00AA0E04">
          <w:rPr>
            <w:noProof/>
            <w:webHidden/>
          </w:rPr>
          <w:instrText xml:space="preserve"> PAGEREF _Toc195882506 \h </w:instrText>
        </w:r>
        <w:r w:rsidR="00AA0E04">
          <w:rPr>
            <w:noProof/>
            <w:webHidden/>
          </w:rPr>
        </w:r>
        <w:r w:rsidR="00AA0E04">
          <w:rPr>
            <w:noProof/>
            <w:webHidden/>
          </w:rPr>
          <w:fldChar w:fldCharType="separate"/>
        </w:r>
        <w:r w:rsidR="00AA0E04">
          <w:rPr>
            <w:noProof/>
            <w:webHidden/>
          </w:rPr>
          <w:t>1</w:t>
        </w:r>
        <w:r w:rsidR="00AA0E04">
          <w:rPr>
            <w:noProof/>
            <w:webHidden/>
          </w:rPr>
          <w:fldChar w:fldCharType="end"/>
        </w:r>
      </w:hyperlink>
    </w:p>
    <w:p w14:paraId="0B8EB847" w14:textId="6CCF2104" w:rsidR="00AA0E04" w:rsidRDefault="00AA0E04">
      <w:pPr>
        <w:pStyle w:val="TableofFigures"/>
        <w:rPr>
          <w:rFonts w:asciiTheme="minorHAnsi" w:eastAsiaTheme="minorEastAsia" w:hAnsiTheme="minorHAnsi" w:cstheme="minorBidi"/>
          <w:noProof/>
          <w:kern w:val="2"/>
          <w:sz w:val="24"/>
          <w14:ligatures w14:val="standardContextual"/>
        </w:rPr>
      </w:pPr>
      <w:hyperlink w:anchor="_Toc195882507" w:history="1">
        <w:r w:rsidRPr="00B82387">
          <w:rPr>
            <w:rStyle w:val="Hyperlink"/>
            <w:noProof/>
          </w:rPr>
          <w:t>Table 2. 2024 Installed Measure Quantities</w:t>
        </w:r>
        <w:r>
          <w:rPr>
            <w:noProof/>
            <w:webHidden/>
          </w:rPr>
          <w:tab/>
        </w:r>
        <w:r>
          <w:rPr>
            <w:noProof/>
            <w:webHidden/>
          </w:rPr>
          <w:fldChar w:fldCharType="begin"/>
        </w:r>
        <w:r>
          <w:rPr>
            <w:noProof/>
            <w:webHidden/>
          </w:rPr>
          <w:instrText xml:space="preserve"> PAGEREF _Toc195882507 \h </w:instrText>
        </w:r>
        <w:r>
          <w:rPr>
            <w:noProof/>
            <w:webHidden/>
          </w:rPr>
        </w:r>
        <w:r>
          <w:rPr>
            <w:noProof/>
            <w:webHidden/>
          </w:rPr>
          <w:fldChar w:fldCharType="separate"/>
        </w:r>
        <w:r>
          <w:rPr>
            <w:noProof/>
            <w:webHidden/>
          </w:rPr>
          <w:t>2</w:t>
        </w:r>
        <w:r>
          <w:rPr>
            <w:noProof/>
            <w:webHidden/>
          </w:rPr>
          <w:fldChar w:fldCharType="end"/>
        </w:r>
      </w:hyperlink>
    </w:p>
    <w:p w14:paraId="7D403FF9" w14:textId="5EDAEEDF" w:rsidR="00AA0E04" w:rsidRDefault="00AA0E04">
      <w:pPr>
        <w:pStyle w:val="TableofFigures"/>
        <w:rPr>
          <w:rFonts w:asciiTheme="minorHAnsi" w:eastAsiaTheme="minorEastAsia" w:hAnsiTheme="minorHAnsi" w:cstheme="minorBidi"/>
          <w:noProof/>
          <w:kern w:val="2"/>
          <w:sz w:val="24"/>
          <w14:ligatures w14:val="standardContextual"/>
        </w:rPr>
      </w:pPr>
      <w:hyperlink w:anchor="_Toc195882508" w:history="1">
        <w:r w:rsidRPr="00B82387">
          <w:rPr>
            <w:rStyle w:val="Hyperlink"/>
            <w:noProof/>
          </w:rPr>
          <w:t>Table 3. 2024 Annual Energy Savings Summary</w:t>
        </w:r>
        <w:r>
          <w:rPr>
            <w:noProof/>
            <w:webHidden/>
          </w:rPr>
          <w:tab/>
        </w:r>
        <w:r>
          <w:rPr>
            <w:noProof/>
            <w:webHidden/>
          </w:rPr>
          <w:fldChar w:fldCharType="begin"/>
        </w:r>
        <w:r>
          <w:rPr>
            <w:noProof/>
            <w:webHidden/>
          </w:rPr>
          <w:instrText xml:space="preserve"> PAGEREF _Toc195882508 \h </w:instrText>
        </w:r>
        <w:r>
          <w:rPr>
            <w:noProof/>
            <w:webHidden/>
          </w:rPr>
        </w:r>
        <w:r>
          <w:rPr>
            <w:noProof/>
            <w:webHidden/>
          </w:rPr>
          <w:fldChar w:fldCharType="separate"/>
        </w:r>
        <w:r>
          <w:rPr>
            <w:noProof/>
            <w:webHidden/>
          </w:rPr>
          <w:t>2</w:t>
        </w:r>
        <w:r>
          <w:rPr>
            <w:noProof/>
            <w:webHidden/>
          </w:rPr>
          <w:fldChar w:fldCharType="end"/>
        </w:r>
      </w:hyperlink>
    </w:p>
    <w:p w14:paraId="3409209B" w14:textId="77777777" w:rsidR="00AA0E04" w:rsidRDefault="005F6937">
      <w:pPr>
        <w:pStyle w:val="TableofFigures"/>
        <w:rPr>
          <w:noProof/>
        </w:rPr>
      </w:pPr>
      <w:r>
        <w:fldChar w:fldCharType="end"/>
      </w:r>
      <w:r w:rsidR="005618B1">
        <w:fldChar w:fldCharType="begin"/>
      </w:r>
      <w:r w:rsidR="005618B1">
        <w:instrText xml:space="preserve"> TOC \h \z \c "Table APX" </w:instrText>
      </w:r>
      <w:r w:rsidR="005618B1">
        <w:fldChar w:fldCharType="separate"/>
      </w:r>
    </w:p>
    <w:p w14:paraId="5D34BA11" w14:textId="000FCB4F" w:rsidR="00AA0E04" w:rsidRDefault="00AA0E04">
      <w:pPr>
        <w:pStyle w:val="TableofFigures"/>
        <w:rPr>
          <w:rFonts w:asciiTheme="minorHAnsi" w:eastAsiaTheme="minorEastAsia" w:hAnsiTheme="minorHAnsi" w:cstheme="minorBidi"/>
          <w:noProof/>
          <w:kern w:val="2"/>
          <w:sz w:val="24"/>
          <w14:ligatures w14:val="standardContextual"/>
        </w:rPr>
      </w:pPr>
      <w:hyperlink w:anchor="_Toc195882509" w:history="1">
        <w:r w:rsidRPr="00B777FB">
          <w:rPr>
            <w:rStyle w:val="Hyperlink"/>
            <w:noProof/>
          </w:rPr>
          <w:t>Table A</w:t>
        </w:r>
        <w:r w:rsidRPr="00B777FB">
          <w:rPr>
            <w:rStyle w:val="Hyperlink"/>
            <w:noProof/>
          </w:rPr>
          <w:noBreakHyphen/>
          <w:t>1. Profile of Gross Impact Sample</w:t>
        </w:r>
        <w:r>
          <w:rPr>
            <w:noProof/>
            <w:webHidden/>
          </w:rPr>
          <w:tab/>
        </w:r>
        <w:r>
          <w:rPr>
            <w:noProof/>
            <w:webHidden/>
          </w:rPr>
          <w:fldChar w:fldCharType="begin"/>
        </w:r>
        <w:r>
          <w:rPr>
            <w:noProof/>
            <w:webHidden/>
          </w:rPr>
          <w:instrText xml:space="preserve"> PAGEREF _Toc195882509 \h </w:instrText>
        </w:r>
        <w:r>
          <w:rPr>
            <w:noProof/>
            <w:webHidden/>
          </w:rPr>
        </w:r>
        <w:r>
          <w:rPr>
            <w:noProof/>
            <w:webHidden/>
          </w:rPr>
          <w:fldChar w:fldCharType="separate"/>
        </w:r>
        <w:r>
          <w:rPr>
            <w:noProof/>
            <w:webHidden/>
          </w:rPr>
          <w:t>A-1</w:t>
        </w:r>
        <w:r>
          <w:rPr>
            <w:noProof/>
            <w:webHidden/>
          </w:rPr>
          <w:fldChar w:fldCharType="end"/>
        </w:r>
      </w:hyperlink>
    </w:p>
    <w:p w14:paraId="4AD2FD42" w14:textId="74A61CEC" w:rsidR="00AA0E04" w:rsidRDefault="00AA0E04">
      <w:pPr>
        <w:pStyle w:val="TableofFigures"/>
        <w:rPr>
          <w:rFonts w:asciiTheme="minorHAnsi" w:eastAsiaTheme="minorEastAsia" w:hAnsiTheme="minorHAnsi" w:cstheme="minorBidi"/>
          <w:noProof/>
          <w:kern w:val="2"/>
          <w:sz w:val="24"/>
          <w14:ligatures w14:val="standardContextual"/>
        </w:rPr>
      </w:pPr>
      <w:hyperlink w:anchor="_Toc195882510" w:history="1">
        <w:r w:rsidRPr="00B777FB">
          <w:rPr>
            <w:rStyle w:val="Hyperlink"/>
            <w:noProof/>
          </w:rPr>
          <w:t>Table A</w:t>
        </w:r>
        <w:r w:rsidRPr="00B777FB">
          <w:rPr>
            <w:rStyle w:val="Hyperlink"/>
            <w:noProof/>
          </w:rPr>
          <w:noBreakHyphen/>
          <w:t>2. Relative Precision at 90% Confident</w:t>
        </w:r>
        <w:r>
          <w:rPr>
            <w:noProof/>
            <w:webHidden/>
          </w:rPr>
          <w:tab/>
        </w:r>
        <w:r>
          <w:rPr>
            <w:noProof/>
            <w:webHidden/>
          </w:rPr>
          <w:fldChar w:fldCharType="begin"/>
        </w:r>
        <w:r>
          <w:rPr>
            <w:noProof/>
            <w:webHidden/>
          </w:rPr>
          <w:instrText xml:space="preserve"> PAGEREF _Toc195882510 \h </w:instrText>
        </w:r>
        <w:r>
          <w:rPr>
            <w:noProof/>
            <w:webHidden/>
          </w:rPr>
        </w:r>
        <w:r>
          <w:rPr>
            <w:noProof/>
            <w:webHidden/>
          </w:rPr>
          <w:fldChar w:fldCharType="separate"/>
        </w:r>
        <w:r>
          <w:rPr>
            <w:noProof/>
            <w:webHidden/>
          </w:rPr>
          <w:t>A-3</w:t>
        </w:r>
        <w:r>
          <w:rPr>
            <w:noProof/>
            <w:webHidden/>
          </w:rPr>
          <w:fldChar w:fldCharType="end"/>
        </w:r>
      </w:hyperlink>
    </w:p>
    <w:p w14:paraId="1B4ABA13" w14:textId="1E8086E2" w:rsidR="00AA0E04" w:rsidRDefault="00AA0E04">
      <w:pPr>
        <w:pStyle w:val="TableofFigures"/>
        <w:rPr>
          <w:rFonts w:asciiTheme="minorHAnsi" w:eastAsiaTheme="minorEastAsia" w:hAnsiTheme="minorHAnsi" w:cstheme="minorBidi"/>
          <w:noProof/>
          <w:kern w:val="2"/>
          <w:sz w:val="24"/>
          <w14:ligatures w14:val="standardContextual"/>
        </w:rPr>
      </w:pPr>
      <w:hyperlink w:anchor="_Toc195882511" w:history="1">
        <w:r w:rsidRPr="00B777FB">
          <w:rPr>
            <w:rStyle w:val="Hyperlink"/>
            <w:noProof/>
          </w:rPr>
          <w:t>Table A</w:t>
        </w:r>
        <w:r w:rsidRPr="00B777FB">
          <w:rPr>
            <w:rStyle w:val="Hyperlink"/>
            <w:noProof/>
          </w:rPr>
          <w:noBreakHyphen/>
          <w:t>3. 2024 Energy Savings by Sampled Site</w:t>
        </w:r>
        <w:r>
          <w:rPr>
            <w:noProof/>
            <w:webHidden/>
          </w:rPr>
          <w:tab/>
        </w:r>
        <w:r>
          <w:rPr>
            <w:noProof/>
            <w:webHidden/>
          </w:rPr>
          <w:fldChar w:fldCharType="begin"/>
        </w:r>
        <w:r>
          <w:rPr>
            <w:noProof/>
            <w:webHidden/>
          </w:rPr>
          <w:instrText xml:space="preserve"> PAGEREF _Toc195882511 \h </w:instrText>
        </w:r>
        <w:r>
          <w:rPr>
            <w:noProof/>
            <w:webHidden/>
          </w:rPr>
        </w:r>
        <w:r>
          <w:rPr>
            <w:noProof/>
            <w:webHidden/>
          </w:rPr>
          <w:fldChar w:fldCharType="separate"/>
        </w:r>
        <w:r>
          <w:rPr>
            <w:noProof/>
            <w:webHidden/>
          </w:rPr>
          <w:t>A-3</w:t>
        </w:r>
        <w:r>
          <w:rPr>
            <w:noProof/>
            <w:webHidden/>
          </w:rPr>
          <w:fldChar w:fldCharType="end"/>
        </w:r>
      </w:hyperlink>
    </w:p>
    <w:p w14:paraId="1CD1305D" w14:textId="052665EE" w:rsidR="00AA0E04" w:rsidRDefault="00AA0E04">
      <w:pPr>
        <w:pStyle w:val="TableofFigures"/>
        <w:rPr>
          <w:rFonts w:asciiTheme="minorHAnsi" w:eastAsiaTheme="minorEastAsia" w:hAnsiTheme="minorHAnsi" w:cstheme="minorBidi"/>
          <w:noProof/>
          <w:kern w:val="2"/>
          <w:sz w:val="24"/>
          <w14:ligatures w14:val="standardContextual"/>
        </w:rPr>
      </w:pPr>
      <w:hyperlink w:anchor="_Toc195882512" w:history="1">
        <w:r w:rsidRPr="00B777FB">
          <w:rPr>
            <w:rStyle w:val="Hyperlink"/>
            <w:noProof/>
          </w:rPr>
          <w:t>Table B</w:t>
        </w:r>
        <w:r w:rsidRPr="00B777FB">
          <w:rPr>
            <w:rStyle w:val="Hyperlink"/>
            <w:noProof/>
          </w:rPr>
          <w:noBreakHyphen/>
          <w:t>1. Verified Cost Effectiveness Inputs</w:t>
        </w:r>
        <w:r>
          <w:rPr>
            <w:noProof/>
            <w:webHidden/>
          </w:rPr>
          <w:tab/>
        </w:r>
        <w:r>
          <w:rPr>
            <w:noProof/>
            <w:webHidden/>
          </w:rPr>
          <w:fldChar w:fldCharType="begin"/>
        </w:r>
        <w:r>
          <w:rPr>
            <w:noProof/>
            <w:webHidden/>
          </w:rPr>
          <w:instrText xml:space="preserve"> PAGEREF _Toc195882512 \h </w:instrText>
        </w:r>
        <w:r>
          <w:rPr>
            <w:noProof/>
            <w:webHidden/>
          </w:rPr>
        </w:r>
        <w:r>
          <w:rPr>
            <w:noProof/>
            <w:webHidden/>
          </w:rPr>
          <w:fldChar w:fldCharType="separate"/>
        </w:r>
        <w:r>
          <w:rPr>
            <w:noProof/>
            <w:webHidden/>
          </w:rPr>
          <w:t>B-1</w:t>
        </w:r>
        <w:r>
          <w:rPr>
            <w:noProof/>
            <w:webHidden/>
          </w:rPr>
          <w:fldChar w:fldCharType="end"/>
        </w:r>
      </w:hyperlink>
    </w:p>
    <w:p w14:paraId="0598D06D" w14:textId="44474DCC" w:rsidR="005618B1" w:rsidRPr="005618B1" w:rsidRDefault="005618B1" w:rsidP="005618B1">
      <w:pPr>
        <w:sectPr w:rsidR="005618B1" w:rsidRPr="005618B1" w:rsidSect="006B38AE">
          <w:footerReference w:type="default" r:id="rId16"/>
          <w:pgSz w:w="12240" w:h="15840" w:code="1"/>
          <w:pgMar w:top="1440" w:right="1440" w:bottom="1440" w:left="1440" w:header="720" w:footer="720" w:gutter="0"/>
          <w:pgNumType w:fmt="lowerRoman" w:start="1"/>
          <w:cols w:space="720"/>
          <w:docGrid w:linePitch="360"/>
        </w:sectPr>
      </w:pPr>
      <w:r>
        <w:fldChar w:fldCharType="end"/>
      </w:r>
    </w:p>
    <w:p w14:paraId="528097A6" w14:textId="16CDA59E" w:rsidR="006E72EA" w:rsidRDefault="03E76D7A" w:rsidP="00C93025">
      <w:pPr>
        <w:pStyle w:val="Heading10"/>
      </w:pPr>
      <w:bookmarkStart w:id="0" w:name="_Toc195882490"/>
      <w:r w:rsidRPr="3D536A3D">
        <w:lastRenderedPageBreak/>
        <w:t>Introduction</w:t>
      </w:r>
      <w:bookmarkEnd w:id="0"/>
    </w:p>
    <w:p w14:paraId="2F03CC97" w14:textId="09DC3DF6" w:rsidR="00A324A4" w:rsidRPr="00A324A4" w:rsidRDefault="1546E87D" w:rsidP="3D536A3D">
      <w:r w:rsidRPr="3D536A3D">
        <w:rPr>
          <w:rFonts w:eastAsia="Arial" w:cs="Arial"/>
          <w:color w:val="000000" w:themeColor="text1"/>
          <w:szCs w:val="22"/>
        </w:rPr>
        <w:t xml:space="preserve">This report presents the results of the impact evaluation of the Nicor Gas </w:t>
      </w:r>
      <w:r w:rsidR="00E00AAA" w:rsidRPr="00E76BFC">
        <w:t xml:space="preserve">Strategic Energy Management (SEM) </w:t>
      </w:r>
      <w:r w:rsidR="00BB77A2">
        <w:t>p</w:t>
      </w:r>
      <w:r w:rsidR="00E00AAA" w:rsidRPr="00E76BFC">
        <w:t>rogram</w:t>
      </w:r>
      <w:r w:rsidRPr="3D536A3D">
        <w:rPr>
          <w:rFonts w:eastAsia="Arial" w:cs="Arial"/>
          <w:color w:val="000000" w:themeColor="text1"/>
          <w:szCs w:val="22"/>
        </w:rPr>
        <w:t>. It presents a summary of the energy impacts for the total program and broken out by relevant measure and program structure details. The append</w:t>
      </w:r>
      <w:r w:rsidR="00B52218">
        <w:rPr>
          <w:rFonts w:eastAsia="Arial" w:cs="Arial"/>
          <w:color w:val="000000" w:themeColor="text1"/>
          <w:szCs w:val="22"/>
        </w:rPr>
        <w:t>ices</w:t>
      </w:r>
      <w:r w:rsidRPr="3D536A3D">
        <w:rPr>
          <w:rFonts w:eastAsia="Arial" w:cs="Arial"/>
          <w:color w:val="000000" w:themeColor="text1"/>
          <w:szCs w:val="22"/>
        </w:rPr>
        <w:t xml:space="preserve"> present the impact analysis methodology</w:t>
      </w:r>
      <w:r w:rsidR="00B52218">
        <w:rPr>
          <w:rFonts w:eastAsia="Arial" w:cs="Arial"/>
          <w:color w:val="000000" w:themeColor="text1"/>
          <w:szCs w:val="22"/>
        </w:rPr>
        <w:t xml:space="preserve"> and the TRC inputs</w:t>
      </w:r>
      <w:r w:rsidRPr="3D536A3D">
        <w:rPr>
          <w:rFonts w:eastAsia="Arial" w:cs="Arial"/>
          <w:color w:val="000000" w:themeColor="text1"/>
          <w:szCs w:val="22"/>
        </w:rPr>
        <w:t xml:space="preserve">. Program year 2024 covers January 1, </w:t>
      </w:r>
      <w:proofErr w:type="gramStart"/>
      <w:r w:rsidRPr="3D536A3D">
        <w:rPr>
          <w:rFonts w:eastAsia="Arial" w:cs="Arial"/>
          <w:color w:val="000000" w:themeColor="text1"/>
          <w:szCs w:val="22"/>
        </w:rPr>
        <w:t>2024</w:t>
      </w:r>
      <w:proofErr w:type="gramEnd"/>
      <w:r w:rsidRPr="3D536A3D">
        <w:rPr>
          <w:rFonts w:eastAsia="Arial" w:cs="Arial"/>
          <w:color w:val="000000" w:themeColor="text1"/>
          <w:szCs w:val="22"/>
        </w:rPr>
        <w:t xml:space="preserve"> through December 31, 2024.</w:t>
      </w:r>
    </w:p>
    <w:p w14:paraId="2ED7F046" w14:textId="77777777" w:rsidR="00C00025" w:rsidRDefault="3E6B44BB" w:rsidP="00C93025">
      <w:pPr>
        <w:pStyle w:val="Heading10"/>
      </w:pPr>
      <w:bookmarkStart w:id="1" w:name="_Toc241481251"/>
      <w:bookmarkStart w:id="2" w:name="_Toc255776003"/>
      <w:bookmarkStart w:id="3" w:name="_Toc195882491"/>
      <w:r w:rsidRPr="3D536A3D">
        <w:t>Program Description</w:t>
      </w:r>
      <w:bookmarkEnd w:id="3"/>
    </w:p>
    <w:p w14:paraId="6B816D58" w14:textId="7198B0F0" w:rsidR="00182F29" w:rsidRPr="00C07B5E" w:rsidRDefault="00182F29" w:rsidP="00182F29">
      <w:bookmarkStart w:id="4" w:name="_Ref38883149"/>
      <w:bookmarkStart w:id="5" w:name="_Hlk500573405"/>
      <w:bookmarkStart w:id="6" w:name="_Toc38883092"/>
      <w:r w:rsidRPr="00C07B5E">
        <w:t xml:space="preserve">The goal of the SEM </w:t>
      </w:r>
      <w:r w:rsidR="00BB77A2">
        <w:t>p</w:t>
      </w:r>
      <w:r w:rsidRPr="00C07B5E">
        <w:t xml:space="preserve">rogram is to train </w:t>
      </w:r>
      <w:proofErr w:type="gramStart"/>
      <w:r w:rsidR="00FF7263">
        <w:t>personnel at</w:t>
      </w:r>
      <w:proofErr w:type="gramEnd"/>
      <w:r w:rsidR="00FF7263">
        <w:t xml:space="preserve"> </w:t>
      </w:r>
      <w:proofErr w:type="gramStart"/>
      <w:r w:rsidR="00AA0E04" w:rsidRPr="00C07B5E">
        <w:t>participating</w:t>
      </w:r>
      <w:proofErr w:type="gramEnd"/>
      <w:r w:rsidRPr="00C07B5E">
        <w:t xml:space="preserve"> </w:t>
      </w:r>
      <w:r>
        <w:t>commercial and industrial customer</w:t>
      </w:r>
      <w:r w:rsidR="00FF7263">
        <w:t xml:space="preserve"> sites</w:t>
      </w:r>
      <w:r w:rsidRPr="00C07B5E">
        <w:t xml:space="preserve"> to apply a process of continuous energy management improvements that result in </w:t>
      </w:r>
      <w:r>
        <w:t xml:space="preserve">tangible </w:t>
      </w:r>
      <w:r w:rsidRPr="00C07B5E">
        <w:t xml:space="preserve">energy savings. The program trains participants to identify low-cost and no-cost measures, improve process efficiency, and reduce energy usage through behavioral changes. </w:t>
      </w:r>
    </w:p>
    <w:p w14:paraId="1CE5F027" w14:textId="1914CF94" w:rsidR="00182F29" w:rsidRPr="00C07B5E" w:rsidRDefault="00182F29" w:rsidP="00182F29">
      <w:r w:rsidRPr="00C07B5E">
        <w:t>The program achieves energy savings through operational and maintenance (O&amp;M) improvements, incremental increases in capital energy efficiency projects, and the identification of additional capital projects that would not otherwise have been considered (e.g., process changes</w:t>
      </w:r>
      <w:r>
        <w:t xml:space="preserve"> and</w:t>
      </w:r>
      <w:r w:rsidRPr="00C07B5E">
        <w:t xml:space="preserve"> consideration of energy efficiency in all capital efforts). The program provides training and implementer support to identify O&amp;M improvements. This training usually lasts for </w:t>
      </w:r>
      <w:r>
        <w:t>one</w:t>
      </w:r>
      <w:r w:rsidRPr="00C07B5E">
        <w:t xml:space="preserve"> year and occurs monthly or bimonthly.</w:t>
      </w:r>
    </w:p>
    <w:p w14:paraId="7654B8A8" w14:textId="77777777" w:rsidR="00C56EBF" w:rsidRDefault="00182F29" w:rsidP="00182F29">
      <w:r w:rsidRPr="00C07B5E">
        <w:t xml:space="preserve">SEM </w:t>
      </w:r>
      <w:r w:rsidR="00BB77A2">
        <w:t>p</w:t>
      </w:r>
      <w:r w:rsidRPr="00C07B5E">
        <w:t xml:space="preserve">rogram savings are calculated using site-specific </w:t>
      </w:r>
      <w:r>
        <w:t xml:space="preserve">energy </w:t>
      </w:r>
      <w:r w:rsidRPr="00C07B5E">
        <w:t xml:space="preserve">models developed by the implementation contractors that have built-in statistical regression analysis. The energy model uses </w:t>
      </w:r>
      <w:r>
        <w:t xml:space="preserve">at least one year </w:t>
      </w:r>
      <w:r w:rsidRPr="00C07B5E">
        <w:t>of utility data prior to program participation. This data is associated with sit</w:t>
      </w:r>
      <w:r>
        <w:t>e-specific parameters</w:t>
      </w:r>
      <w:r w:rsidRPr="00C07B5E">
        <w:t>, such as production</w:t>
      </w:r>
      <w:r>
        <w:t xml:space="preserve"> volume, hours of operation, and</w:t>
      </w:r>
      <w:r w:rsidRPr="00C07B5E">
        <w:t xml:space="preserve"> </w:t>
      </w:r>
      <w:r>
        <w:t>local climate data</w:t>
      </w:r>
      <w:r w:rsidRPr="00C07B5E">
        <w:t xml:space="preserve"> to create baseline models that estimate a site’s </w:t>
      </w:r>
      <w:r>
        <w:t>typical energy</w:t>
      </w:r>
      <w:r w:rsidRPr="00C07B5E">
        <w:t xml:space="preserve"> usage. </w:t>
      </w:r>
      <w:r w:rsidR="000A284D">
        <w:t xml:space="preserve">For participants with coordinated gas and </w:t>
      </w:r>
      <w:proofErr w:type="gramStart"/>
      <w:r w:rsidR="000A284D">
        <w:t>electric</w:t>
      </w:r>
      <w:proofErr w:type="gramEnd"/>
      <w:r w:rsidR="000A284D">
        <w:t xml:space="preserve"> activities, the evaluation team independently evaluated the electricity savings for ComEd and the gas savings for Nicor Gas using separate energy models. </w:t>
      </w:r>
    </w:p>
    <w:p w14:paraId="3C3ADABD" w14:textId="2C4BE31E" w:rsidR="00182F29" w:rsidRPr="00C07B5E" w:rsidRDefault="00182F29" w:rsidP="00182F29">
      <w:r w:rsidRPr="00C07B5E">
        <w:t xml:space="preserve">After program participation begins, actual </w:t>
      </w:r>
      <w:r>
        <w:t xml:space="preserve">(billed) </w:t>
      </w:r>
      <w:r w:rsidRPr="00C07B5E">
        <w:t xml:space="preserve">energy consumption </w:t>
      </w:r>
      <w:r>
        <w:t xml:space="preserve">is compared </w:t>
      </w:r>
      <w:r w:rsidRPr="00C07B5E">
        <w:t xml:space="preserve">to </w:t>
      </w:r>
      <w:r>
        <w:t xml:space="preserve">the forecasted </w:t>
      </w:r>
      <w:r w:rsidRPr="00C07B5E">
        <w:t>energy consumption</w:t>
      </w:r>
      <w:r>
        <w:t xml:space="preserve"> predicted by the model</w:t>
      </w:r>
      <w:r w:rsidRPr="00C07B5E">
        <w:t xml:space="preserve">. The difference between the modeled energy consumption and actual billing data, minus energy savings for capital projects claimed through other programs, is the savings claimed by the SEM </w:t>
      </w:r>
      <w:r w:rsidR="00BB77A2">
        <w:t>p</w:t>
      </w:r>
      <w:r w:rsidRPr="00C07B5E">
        <w:t>rogram.</w:t>
      </w:r>
    </w:p>
    <w:p w14:paraId="2FA23498" w14:textId="45813EE4" w:rsidR="004F0F97" w:rsidRDefault="004F0F97" w:rsidP="004F0F97">
      <w:r>
        <w:t xml:space="preserve">The program had </w:t>
      </w:r>
      <w:r w:rsidR="00A653AC" w:rsidRPr="00516B34">
        <w:t>25</w:t>
      </w:r>
      <w:r w:rsidR="00516B34" w:rsidRPr="00516B34">
        <w:t xml:space="preserve"> </w:t>
      </w:r>
      <w:r>
        <w:t xml:space="preserve">participants in </w:t>
      </w:r>
      <w:r w:rsidR="00E27342">
        <w:t>202</w:t>
      </w:r>
      <w:r w:rsidR="00BB3C1A">
        <w:t>4</w:t>
      </w:r>
      <w:r w:rsidR="005C669C">
        <w:t>. A</w:t>
      </w:r>
      <w:r>
        <w:t>s shown in the following table</w:t>
      </w:r>
      <w:r w:rsidR="005C669C">
        <w:t xml:space="preserve">, </w:t>
      </w:r>
      <w:r w:rsidR="00E761EA">
        <w:t>six participants were new to the SEM program while 19 were ongoing</w:t>
      </w:r>
      <w:r w:rsidR="00415F1A">
        <w:t xml:space="preserve"> alumni participants</w:t>
      </w:r>
      <w:r>
        <w:t>.</w:t>
      </w:r>
      <w:r w:rsidR="00C8162E">
        <w:t xml:space="preserve"> The ratio of new to alumni participation can affect year-to-year savings, as new participants often have the highest volume of savings.</w:t>
      </w:r>
      <w:r>
        <w:t xml:space="preserve"> </w:t>
      </w:r>
    </w:p>
    <w:p w14:paraId="77F10D76" w14:textId="61F46550" w:rsidR="0030598E" w:rsidRDefault="004905F8" w:rsidP="008B6764">
      <w:pPr>
        <w:pStyle w:val="Caption"/>
      </w:pPr>
      <w:bookmarkStart w:id="7" w:name="_Toc195882506"/>
      <w:bookmarkEnd w:id="4"/>
      <w:bookmarkEnd w:id="5"/>
      <w:r>
        <w:t xml:space="preserve">Table </w:t>
      </w:r>
      <w:r>
        <w:fldChar w:fldCharType="begin"/>
      </w:r>
      <w:r>
        <w:instrText xml:space="preserve"> SEQ Table \* ARABIC </w:instrText>
      </w:r>
      <w:r>
        <w:fldChar w:fldCharType="separate"/>
      </w:r>
      <w:r w:rsidR="00AA3068">
        <w:rPr>
          <w:noProof/>
        </w:rPr>
        <w:t>1</w:t>
      </w:r>
      <w:r>
        <w:fldChar w:fldCharType="end"/>
      </w:r>
      <w:r>
        <w:t>.</w:t>
      </w:r>
      <w:r w:rsidR="0030598E">
        <w:t xml:space="preserve"> </w:t>
      </w:r>
      <w:r w:rsidR="00E27342">
        <w:t>202</w:t>
      </w:r>
      <w:r w:rsidR="00BB3C1A">
        <w:t>4</w:t>
      </w:r>
      <w:r w:rsidR="0030598E">
        <w:t xml:space="preserve"> </w:t>
      </w:r>
      <w:r w:rsidR="0030598E" w:rsidRPr="005C2837">
        <w:t>Volumetric</w:t>
      </w:r>
      <w:r w:rsidR="0030598E">
        <w:t xml:space="preserve"> Findings Detail</w:t>
      </w:r>
      <w:bookmarkEnd w:id="6"/>
      <w:bookmarkEnd w:id="7"/>
    </w:p>
    <w:tbl>
      <w:tblPr>
        <w:tblStyle w:val="EnergyTable"/>
        <w:tblW w:w="4952" w:type="pct"/>
        <w:tblLook w:val="04A0" w:firstRow="1" w:lastRow="0" w:firstColumn="1" w:lastColumn="0" w:noHBand="0" w:noVBand="1"/>
      </w:tblPr>
      <w:tblGrid>
        <w:gridCol w:w="3485"/>
        <w:gridCol w:w="1960"/>
        <w:gridCol w:w="1958"/>
        <w:gridCol w:w="1867"/>
      </w:tblGrid>
      <w:tr w:rsidR="004F0F97" w:rsidRPr="00A90B62" w14:paraId="21D74950" w14:textId="77777777" w:rsidTr="00DA1412">
        <w:trPr>
          <w:cnfStyle w:val="100000000000" w:firstRow="1" w:lastRow="0" w:firstColumn="0" w:lastColumn="0" w:oddVBand="0" w:evenVBand="0" w:oddHBand="0"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1880" w:type="pct"/>
            <w:hideMark/>
          </w:tcPr>
          <w:p w14:paraId="1C5C02CD" w14:textId="77777777" w:rsidR="004F0F97" w:rsidRPr="002E5EE9" w:rsidRDefault="004F0F97" w:rsidP="004F0F97">
            <w:pPr>
              <w:keepNext/>
              <w:keepLines/>
              <w:jc w:val="left"/>
              <w:rPr>
                <w:rFonts w:ascii="Arial Narrow" w:eastAsia="Calibri" w:hAnsi="Arial Narrow"/>
                <w:b w:val="0"/>
                <w:bCs/>
              </w:rPr>
            </w:pPr>
            <w:r w:rsidRPr="002E5EE9">
              <w:rPr>
                <w:rFonts w:ascii="Arial Narrow" w:hAnsi="Arial Narrow"/>
                <w:b w:val="0"/>
                <w:bCs/>
              </w:rPr>
              <w:t>Participation</w:t>
            </w:r>
          </w:p>
        </w:tc>
        <w:tc>
          <w:tcPr>
            <w:tcW w:w="1057" w:type="pct"/>
            <w:hideMark/>
          </w:tcPr>
          <w:p w14:paraId="10E43AA2" w14:textId="1E421500" w:rsidR="004F0F97" w:rsidRPr="002E5EE9" w:rsidRDefault="00ED00D0" w:rsidP="004F0F97">
            <w:pPr>
              <w:keepNext/>
              <w:keepLines/>
              <w:jc w:val="right"/>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bCs/>
              </w:rPr>
            </w:pPr>
            <w:r>
              <w:rPr>
                <w:rFonts w:ascii="Arial Narrow" w:hAnsi="Arial Narrow"/>
                <w:b w:val="0"/>
                <w:bCs/>
              </w:rPr>
              <w:t>New Participants</w:t>
            </w:r>
          </w:p>
        </w:tc>
        <w:tc>
          <w:tcPr>
            <w:tcW w:w="1056" w:type="pct"/>
          </w:tcPr>
          <w:p w14:paraId="1EAA0942" w14:textId="6472E027" w:rsidR="004F0F97" w:rsidRDefault="00ED00D0" w:rsidP="004F0F97">
            <w:pPr>
              <w:keepNext/>
              <w:keepLines/>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rPr>
            </w:pPr>
            <w:r>
              <w:rPr>
                <w:rFonts w:ascii="Arial Narrow" w:hAnsi="Arial Narrow"/>
                <w:b w:val="0"/>
                <w:bCs/>
              </w:rPr>
              <w:t>Alumni Participants</w:t>
            </w:r>
          </w:p>
        </w:tc>
        <w:tc>
          <w:tcPr>
            <w:tcW w:w="1008" w:type="pct"/>
            <w:hideMark/>
          </w:tcPr>
          <w:p w14:paraId="7C31E97D" w14:textId="77777777" w:rsidR="004F0F97" w:rsidRPr="002E5EE9" w:rsidRDefault="004F0F97" w:rsidP="004F0F97">
            <w:pPr>
              <w:keepNext/>
              <w:keepLines/>
              <w:jc w:val="right"/>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bCs/>
              </w:rPr>
            </w:pPr>
            <w:r>
              <w:rPr>
                <w:rFonts w:ascii="Arial Narrow" w:hAnsi="Arial Narrow"/>
                <w:b w:val="0"/>
                <w:bCs/>
              </w:rPr>
              <w:t>Total</w:t>
            </w:r>
          </w:p>
        </w:tc>
      </w:tr>
      <w:tr w:rsidR="004F0F97" w:rsidRPr="00A90B62" w14:paraId="702E6A72" w14:textId="77777777" w:rsidTr="00DA1412">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80" w:type="pct"/>
            <w:noWrap/>
          </w:tcPr>
          <w:p w14:paraId="5B2440ED" w14:textId="77777777" w:rsidR="004F0F97" w:rsidRPr="002E5EE9" w:rsidRDefault="004F0F97" w:rsidP="004F0F97">
            <w:pPr>
              <w:keepNext/>
              <w:keepLines/>
              <w:jc w:val="left"/>
              <w:rPr>
                <w:rFonts w:ascii="Arial Narrow" w:eastAsia="Calibri" w:hAnsi="Arial Narrow"/>
                <w:color w:val="000000"/>
              </w:rPr>
            </w:pPr>
            <w:r w:rsidRPr="002E5EE9">
              <w:rPr>
                <w:rFonts w:ascii="Arial Narrow" w:eastAsia="Calibri" w:hAnsi="Arial Narrow"/>
                <w:color w:val="000000"/>
              </w:rPr>
              <w:t>Participants</w:t>
            </w:r>
            <w:r>
              <w:rPr>
                <w:rFonts w:ascii="Arial Narrow" w:eastAsia="Calibri" w:hAnsi="Arial Narrow"/>
                <w:color w:val="000000"/>
              </w:rPr>
              <w:t xml:space="preserve"> </w:t>
            </w:r>
            <w:r>
              <w:rPr>
                <w:rFonts w:ascii="Arial Narrow" w:hAnsi="Arial Narrow"/>
              </w:rPr>
              <w:t>*</w:t>
            </w:r>
          </w:p>
        </w:tc>
        <w:tc>
          <w:tcPr>
            <w:tcW w:w="1057" w:type="pct"/>
            <w:noWrap/>
          </w:tcPr>
          <w:p w14:paraId="18DBAD26" w14:textId="37FA6F47" w:rsidR="004F0F97" w:rsidRPr="002E5EE9" w:rsidRDefault="00426252" w:rsidP="004F0F97">
            <w:pPr>
              <w:keepNext/>
              <w:keepLines/>
              <w:jc w:val="righ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rPr>
            </w:pPr>
            <w:r>
              <w:rPr>
                <w:rFonts w:ascii="Arial Narrow" w:eastAsia="Calibri" w:hAnsi="Arial Narrow"/>
                <w:color w:val="000000"/>
              </w:rPr>
              <w:t>6</w:t>
            </w:r>
          </w:p>
        </w:tc>
        <w:tc>
          <w:tcPr>
            <w:tcW w:w="1056" w:type="pct"/>
          </w:tcPr>
          <w:p w14:paraId="3E8E579B" w14:textId="5E918E17" w:rsidR="004F0F97" w:rsidRPr="002E5EE9" w:rsidRDefault="00426252" w:rsidP="004F0F97">
            <w:pPr>
              <w:keepNext/>
              <w:keepLines/>
              <w:jc w:val="righ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rPr>
            </w:pPr>
            <w:r>
              <w:rPr>
                <w:rFonts w:ascii="Arial Narrow" w:eastAsia="Calibri" w:hAnsi="Arial Narrow"/>
                <w:color w:val="000000"/>
              </w:rPr>
              <w:t>19</w:t>
            </w:r>
          </w:p>
        </w:tc>
        <w:tc>
          <w:tcPr>
            <w:tcW w:w="1008" w:type="pct"/>
          </w:tcPr>
          <w:p w14:paraId="75C3B61D" w14:textId="761AF8DD" w:rsidR="004F0F97" w:rsidRPr="002E5EE9" w:rsidRDefault="00426252" w:rsidP="004F0F97">
            <w:pPr>
              <w:keepNext/>
              <w:keepLines/>
              <w:jc w:val="righ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rPr>
            </w:pPr>
            <w:r>
              <w:rPr>
                <w:rFonts w:ascii="Arial Narrow" w:eastAsia="Calibri" w:hAnsi="Arial Narrow"/>
                <w:color w:val="000000"/>
              </w:rPr>
              <w:t>25</w:t>
            </w:r>
          </w:p>
        </w:tc>
      </w:tr>
      <w:tr w:rsidR="004F0F97" w:rsidRPr="00A90B62" w14:paraId="3172F8E5" w14:textId="77777777" w:rsidTr="00DA1412">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80" w:type="pct"/>
            <w:noWrap/>
          </w:tcPr>
          <w:p w14:paraId="3FB6979E" w14:textId="022A9118" w:rsidR="004F0F97" w:rsidRPr="002E5EE9" w:rsidRDefault="004F0F97" w:rsidP="004F0F97">
            <w:pPr>
              <w:keepNext/>
              <w:keepLines/>
              <w:jc w:val="left"/>
              <w:rPr>
                <w:rFonts w:ascii="Arial Narrow" w:eastAsia="Calibri" w:hAnsi="Arial Narrow"/>
                <w:bCs/>
                <w:color w:val="000000"/>
              </w:rPr>
            </w:pPr>
          </w:p>
        </w:tc>
        <w:tc>
          <w:tcPr>
            <w:tcW w:w="1057" w:type="pct"/>
            <w:noWrap/>
          </w:tcPr>
          <w:p w14:paraId="5AE35A25" w14:textId="360CE484" w:rsidR="004F0F97" w:rsidRPr="002E5EE9" w:rsidRDefault="004F0F97" w:rsidP="004F0F97">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rPr>
            </w:pPr>
          </w:p>
        </w:tc>
        <w:tc>
          <w:tcPr>
            <w:tcW w:w="1056" w:type="pct"/>
          </w:tcPr>
          <w:p w14:paraId="5F061DCC" w14:textId="27A76889" w:rsidR="004F0F97" w:rsidRPr="002E5EE9" w:rsidRDefault="004F0F97" w:rsidP="004F0F97">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rPr>
            </w:pPr>
          </w:p>
        </w:tc>
        <w:tc>
          <w:tcPr>
            <w:tcW w:w="1008" w:type="pct"/>
          </w:tcPr>
          <w:p w14:paraId="08B20B95" w14:textId="5C620C4F" w:rsidR="004F0F97" w:rsidRPr="002E5EE9" w:rsidRDefault="004F0F97" w:rsidP="004F0F97">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rPr>
            </w:pPr>
          </w:p>
        </w:tc>
      </w:tr>
    </w:tbl>
    <w:p w14:paraId="030B6B7B" w14:textId="35EBE099" w:rsidR="004F0F97" w:rsidRPr="00752E20" w:rsidRDefault="004F0F97" w:rsidP="00816A81">
      <w:pPr>
        <w:pStyle w:val="GraphFootnote"/>
      </w:pPr>
      <w:r w:rsidRPr="00752E20">
        <w:t xml:space="preserve">* </w:t>
      </w:r>
      <w:r w:rsidR="00802AC0" w:rsidRPr="00752E20">
        <w:t xml:space="preserve">Participants are defined as </w:t>
      </w:r>
      <w:r w:rsidR="00802AC0" w:rsidRPr="0094593D">
        <w:t>customers who form</w:t>
      </w:r>
      <w:r w:rsidR="00802AC0">
        <w:t>ed</w:t>
      </w:r>
      <w:r w:rsidR="00802AC0" w:rsidRPr="0094593D">
        <w:t xml:space="preserve"> the individual energy teams. Each participant may have several models covering saving across several locations</w:t>
      </w:r>
    </w:p>
    <w:p w14:paraId="3B83F226" w14:textId="6D1A3EC2" w:rsidR="004F0F97" w:rsidRDefault="004F0F97" w:rsidP="00816A81">
      <w:pPr>
        <w:pStyle w:val="StyleSourceFirstline106"/>
        <w:keepNext/>
        <w:keepLines/>
        <w:ind w:firstLine="0"/>
      </w:pPr>
      <w:r w:rsidRPr="00E47345">
        <w:t xml:space="preserve">Source: </w:t>
      </w:r>
      <w:r w:rsidR="00EB7F41">
        <w:t xml:space="preserve">Nicor Gas tracking data and evaluation team </w:t>
      </w:r>
      <w:r w:rsidR="00EB7F41" w:rsidRPr="00651E3A">
        <w:t>analysis</w:t>
      </w:r>
      <w:r w:rsidRPr="00E47345">
        <w:t>.</w:t>
      </w:r>
    </w:p>
    <w:p w14:paraId="4FED5EDD" w14:textId="77777777" w:rsidR="004F0F97" w:rsidRDefault="004F0F97" w:rsidP="004F0F97"/>
    <w:p w14:paraId="0BA6FD3C" w14:textId="45F8E78A" w:rsidR="004F0F97" w:rsidRDefault="009F5054" w:rsidP="004F0F97">
      <w:r>
        <w:lastRenderedPageBreak/>
        <w:fldChar w:fldCharType="begin"/>
      </w:r>
      <w:r>
        <w:instrText xml:space="preserve"> REF _Ref189735540 \h </w:instrText>
      </w:r>
      <w:r>
        <w:fldChar w:fldCharType="separate"/>
      </w:r>
      <w:r w:rsidR="00FA7312">
        <w:t xml:space="preserve">Table </w:t>
      </w:r>
      <w:r w:rsidR="00FA7312">
        <w:rPr>
          <w:noProof/>
        </w:rPr>
        <w:t>2</w:t>
      </w:r>
      <w:r>
        <w:fldChar w:fldCharType="end"/>
      </w:r>
      <w:r w:rsidR="004F0F97">
        <w:t xml:space="preserve"> </w:t>
      </w:r>
      <w:r w:rsidR="004F0F97" w:rsidRPr="00A90B62">
        <w:t>summarize</w:t>
      </w:r>
      <w:r w:rsidR="004F0F97">
        <w:t>s</w:t>
      </w:r>
      <w:r w:rsidR="004F0F97" w:rsidRPr="00A90B62">
        <w:t xml:space="preserve"> the</w:t>
      </w:r>
      <w:r w:rsidR="004F0F97">
        <w:t xml:space="preserve"> installed measure quantities that are the basis for verified energy savings.</w:t>
      </w:r>
    </w:p>
    <w:p w14:paraId="204D9734" w14:textId="02E18442" w:rsidR="004F0F97" w:rsidRDefault="004905F8" w:rsidP="008B6764">
      <w:pPr>
        <w:pStyle w:val="Caption"/>
      </w:pPr>
      <w:bookmarkStart w:id="8" w:name="_Ref189735540"/>
      <w:bookmarkStart w:id="9" w:name="_Toc61360846"/>
      <w:bookmarkStart w:id="10" w:name="_Toc195882507"/>
      <w:r>
        <w:t xml:space="preserve">Table </w:t>
      </w:r>
      <w:r>
        <w:fldChar w:fldCharType="begin"/>
      </w:r>
      <w:r>
        <w:instrText xml:space="preserve"> SEQ Table \* ARABIC </w:instrText>
      </w:r>
      <w:r>
        <w:fldChar w:fldCharType="separate"/>
      </w:r>
      <w:r w:rsidR="00AA3068">
        <w:rPr>
          <w:noProof/>
        </w:rPr>
        <w:t>2</w:t>
      </w:r>
      <w:r>
        <w:fldChar w:fldCharType="end"/>
      </w:r>
      <w:r w:rsidR="00FA7312">
        <w:t>.</w:t>
      </w:r>
      <w:bookmarkEnd w:id="8"/>
      <w:r w:rsidR="004F0F97">
        <w:t xml:space="preserve"> </w:t>
      </w:r>
      <w:r w:rsidR="00E27342">
        <w:t>202</w:t>
      </w:r>
      <w:r w:rsidR="00BB3C1A">
        <w:t>4</w:t>
      </w:r>
      <w:r w:rsidR="004F0F97">
        <w:t xml:space="preserve"> Installed </w:t>
      </w:r>
      <w:r w:rsidR="004F0F97" w:rsidRPr="0084176E">
        <w:t>Measure</w:t>
      </w:r>
      <w:r w:rsidR="004F0F97">
        <w:t xml:space="preserve"> Quantities</w:t>
      </w:r>
      <w:bookmarkEnd w:id="9"/>
      <w:bookmarkEnd w:id="10"/>
    </w:p>
    <w:tbl>
      <w:tblPr>
        <w:tblStyle w:val="EnergyTable"/>
        <w:tblW w:w="3707" w:type="pct"/>
        <w:tblLook w:val="04A0" w:firstRow="1" w:lastRow="0" w:firstColumn="1" w:lastColumn="0" w:noHBand="0" w:noVBand="1"/>
      </w:tblPr>
      <w:tblGrid>
        <w:gridCol w:w="2420"/>
        <w:gridCol w:w="2421"/>
        <w:gridCol w:w="890"/>
        <w:gridCol w:w="1209"/>
      </w:tblGrid>
      <w:tr w:rsidR="00AA0E04" w:rsidRPr="00CF33FA" w14:paraId="18CB3E41" w14:textId="77777777" w:rsidTr="00AA0E04">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744" w:type="pct"/>
          </w:tcPr>
          <w:p w14:paraId="5BAE6667" w14:textId="5A52F957" w:rsidR="00AA0E04" w:rsidRPr="000C7613" w:rsidRDefault="00AA0E04" w:rsidP="004F0F97">
            <w:pPr>
              <w:keepNext/>
              <w:keepLines/>
              <w:jc w:val="left"/>
              <w:rPr>
                <w:rFonts w:ascii="Arial Narrow" w:hAnsi="Arial Narrow" w:cs="Arial"/>
                <w:b w:val="0"/>
                <w:bCs/>
                <w:color w:val="FFFFFF"/>
                <w:sz w:val="20"/>
                <w:szCs w:val="20"/>
              </w:rPr>
            </w:pPr>
            <w:r w:rsidRPr="000C7613">
              <w:rPr>
                <w:rFonts w:ascii="Arial Narrow" w:hAnsi="Arial Narrow" w:cs="Arial"/>
                <w:b w:val="0"/>
                <w:bCs/>
                <w:color w:val="FFFFFF"/>
                <w:sz w:val="20"/>
                <w:szCs w:val="20"/>
              </w:rPr>
              <w:t xml:space="preserve">Program </w:t>
            </w:r>
            <w:r>
              <w:rPr>
                <w:rFonts w:ascii="Arial Narrow" w:hAnsi="Arial Narrow" w:cs="Arial"/>
                <w:b w:val="0"/>
                <w:bCs/>
                <w:color w:val="FFFFFF"/>
                <w:sz w:val="20"/>
                <w:szCs w:val="20"/>
              </w:rPr>
              <w:t>Path</w:t>
            </w:r>
          </w:p>
        </w:tc>
        <w:tc>
          <w:tcPr>
            <w:tcW w:w="1744" w:type="pct"/>
            <w:hideMark/>
          </w:tcPr>
          <w:p w14:paraId="00B116A8" w14:textId="385F9C9B" w:rsidR="00AA0E04" w:rsidRPr="000C7613" w:rsidRDefault="00AA0E04" w:rsidP="004F0F97">
            <w:pPr>
              <w:keepNext/>
              <w:keepLines/>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color w:val="FFFFFF"/>
                <w:sz w:val="20"/>
                <w:szCs w:val="20"/>
              </w:rPr>
            </w:pPr>
            <w:r w:rsidRPr="000C7613">
              <w:rPr>
                <w:rFonts w:ascii="Arial Narrow" w:hAnsi="Arial Narrow" w:cs="Arial"/>
                <w:b w:val="0"/>
                <w:bCs/>
                <w:color w:val="FFFFFF"/>
                <w:sz w:val="20"/>
                <w:szCs w:val="20"/>
              </w:rPr>
              <w:t>Measure</w:t>
            </w:r>
          </w:p>
        </w:tc>
        <w:tc>
          <w:tcPr>
            <w:tcW w:w="641" w:type="pct"/>
          </w:tcPr>
          <w:p w14:paraId="24BEEDB8" w14:textId="0CB72242" w:rsidR="00AA0E04" w:rsidRPr="000C7613" w:rsidRDefault="00AA0E04" w:rsidP="004F0F97">
            <w:pPr>
              <w:keepNext/>
              <w:keepLines/>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color w:val="FFFFFF"/>
                <w:sz w:val="20"/>
                <w:szCs w:val="20"/>
              </w:rPr>
            </w:pPr>
            <w:r w:rsidRPr="000C7613">
              <w:rPr>
                <w:rFonts w:ascii="Arial Narrow" w:hAnsi="Arial Narrow"/>
                <w:b w:val="0"/>
                <w:sz w:val="20"/>
                <w:szCs w:val="20"/>
              </w:rPr>
              <w:t>Quantity Unit</w:t>
            </w:r>
          </w:p>
        </w:tc>
        <w:tc>
          <w:tcPr>
            <w:tcW w:w="871" w:type="pct"/>
          </w:tcPr>
          <w:p w14:paraId="4BB278A5" w14:textId="5DD11C15" w:rsidR="00AA0E04" w:rsidRPr="000C7613" w:rsidRDefault="00AA0E04" w:rsidP="004F0F97">
            <w:pPr>
              <w:keepNext/>
              <w:keepLines/>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color w:val="FFFFFF"/>
                <w:sz w:val="20"/>
                <w:szCs w:val="20"/>
              </w:rPr>
            </w:pPr>
            <w:r w:rsidRPr="000C7613">
              <w:rPr>
                <w:rFonts w:ascii="Arial Narrow" w:hAnsi="Arial Narrow"/>
                <w:b w:val="0"/>
                <w:sz w:val="20"/>
                <w:szCs w:val="20"/>
              </w:rPr>
              <w:t>Installed Quantity</w:t>
            </w:r>
          </w:p>
        </w:tc>
      </w:tr>
      <w:tr w:rsidR="00AA0E04" w:rsidRPr="00071D60" w14:paraId="296CB366" w14:textId="77777777" w:rsidTr="00AA0E0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44" w:type="pct"/>
            <w:vAlign w:val="top"/>
          </w:tcPr>
          <w:p w14:paraId="481FF969" w14:textId="16270733" w:rsidR="00AA0E04" w:rsidRPr="000C7613" w:rsidRDefault="00AA0E04" w:rsidP="00C55672">
            <w:pPr>
              <w:keepNext/>
              <w:keepLines/>
              <w:jc w:val="left"/>
              <w:rPr>
                <w:rFonts w:ascii="Arial Narrow" w:hAnsi="Arial Narrow"/>
                <w:color w:val="000000"/>
                <w:sz w:val="20"/>
                <w:szCs w:val="20"/>
              </w:rPr>
            </w:pPr>
            <w:r w:rsidRPr="000C7613">
              <w:rPr>
                <w:rFonts w:ascii="Arial Narrow" w:hAnsi="Arial Narrow"/>
                <w:sz w:val="20"/>
                <w:szCs w:val="20"/>
              </w:rPr>
              <w:t>Private</w:t>
            </w:r>
          </w:p>
        </w:tc>
        <w:tc>
          <w:tcPr>
            <w:tcW w:w="1744" w:type="pct"/>
          </w:tcPr>
          <w:p w14:paraId="38095B8B" w14:textId="290B4CD5" w:rsidR="00AA0E04" w:rsidRPr="000C7613" w:rsidRDefault="00AA0E04" w:rsidP="00C55672">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0C7613">
              <w:rPr>
                <w:rFonts w:ascii="Arial Narrow" w:hAnsi="Arial Narrow"/>
                <w:sz w:val="20"/>
                <w:szCs w:val="20"/>
              </w:rPr>
              <w:t>SEM – whole building</w:t>
            </w:r>
          </w:p>
        </w:tc>
        <w:tc>
          <w:tcPr>
            <w:tcW w:w="641" w:type="pct"/>
            <w:noWrap/>
          </w:tcPr>
          <w:p w14:paraId="5A09BD55" w14:textId="63AB7D5C" w:rsidR="00AA0E04" w:rsidRPr="000C7613" w:rsidRDefault="00AA0E04" w:rsidP="00C55672">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0C7613">
              <w:rPr>
                <w:rFonts w:ascii="Arial Narrow" w:hAnsi="Arial Narrow"/>
                <w:color w:val="000000"/>
                <w:sz w:val="20"/>
                <w:szCs w:val="20"/>
              </w:rPr>
              <w:t>12</w:t>
            </w:r>
          </w:p>
        </w:tc>
        <w:tc>
          <w:tcPr>
            <w:tcW w:w="871" w:type="pct"/>
            <w:noWrap/>
          </w:tcPr>
          <w:p w14:paraId="42B15DEA" w14:textId="0B3CD17A" w:rsidR="00AA0E04" w:rsidRPr="000C7613" w:rsidRDefault="00AA0E04" w:rsidP="00C55672">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0C7613">
              <w:rPr>
                <w:rFonts w:ascii="Arial Narrow" w:hAnsi="Arial Narrow"/>
                <w:color w:val="000000"/>
                <w:sz w:val="20"/>
                <w:szCs w:val="20"/>
              </w:rPr>
              <w:t>12</w:t>
            </w:r>
          </w:p>
        </w:tc>
      </w:tr>
      <w:tr w:rsidR="00AA0E04" w:rsidRPr="00071D60" w14:paraId="5F5E3B4A" w14:textId="77777777" w:rsidTr="00AA0E0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44" w:type="pct"/>
            <w:vAlign w:val="top"/>
          </w:tcPr>
          <w:p w14:paraId="4A2B1E48" w14:textId="2D6CFA5C" w:rsidR="00AA0E04" w:rsidRPr="000C7613" w:rsidRDefault="00AA0E04" w:rsidP="00C55672">
            <w:pPr>
              <w:keepNext/>
              <w:keepLines/>
              <w:jc w:val="left"/>
              <w:rPr>
                <w:rFonts w:ascii="Arial Narrow" w:hAnsi="Arial Narrow"/>
                <w:color w:val="000000"/>
                <w:sz w:val="20"/>
                <w:szCs w:val="20"/>
              </w:rPr>
            </w:pPr>
            <w:r w:rsidRPr="000C7613">
              <w:rPr>
                <w:rFonts w:ascii="Arial Narrow" w:hAnsi="Arial Narrow"/>
                <w:sz w:val="20"/>
                <w:szCs w:val="20"/>
              </w:rPr>
              <w:t>Public</w:t>
            </w:r>
          </w:p>
        </w:tc>
        <w:tc>
          <w:tcPr>
            <w:tcW w:w="1744" w:type="pct"/>
          </w:tcPr>
          <w:p w14:paraId="65DF659F" w14:textId="4AEE8250" w:rsidR="00AA0E04" w:rsidRPr="000C7613" w:rsidRDefault="00AA0E04" w:rsidP="00C55672">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0C7613">
              <w:rPr>
                <w:rFonts w:ascii="Arial Narrow" w:hAnsi="Arial Narrow"/>
                <w:sz w:val="20"/>
                <w:szCs w:val="20"/>
              </w:rPr>
              <w:t>SEM – whole building</w:t>
            </w:r>
          </w:p>
        </w:tc>
        <w:tc>
          <w:tcPr>
            <w:tcW w:w="641" w:type="pct"/>
            <w:noWrap/>
          </w:tcPr>
          <w:p w14:paraId="464A65CB" w14:textId="0E568727" w:rsidR="00AA0E04" w:rsidRPr="000C7613" w:rsidRDefault="00AA0E04" w:rsidP="00C55672">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0C7613">
              <w:rPr>
                <w:rFonts w:ascii="Arial Narrow" w:hAnsi="Arial Narrow"/>
                <w:color w:val="000000"/>
                <w:sz w:val="20"/>
                <w:szCs w:val="20"/>
              </w:rPr>
              <w:t>13</w:t>
            </w:r>
          </w:p>
        </w:tc>
        <w:tc>
          <w:tcPr>
            <w:tcW w:w="871" w:type="pct"/>
            <w:noWrap/>
          </w:tcPr>
          <w:p w14:paraId="2F2FFF34" w14:textId="0C503E70" w:rsidR="00AA0E04" w:rsidRPr="000C7613" w:rsidRDefault="00AA0E04" w:rsidP="00C55672">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0C7613">
              <w:rPr>
                <w:rFonts w:ascii="Arial Narrow" w:hAnsi="Arial Narrow"/>
                <w:color w:val="000000"/>
                <w:sz w:val="20"/>
                <w:szCs w:val="20"/>
              </w:rPr>
              <w:t>13</w:t>
            </w:r>
          </w:p>
        </w:tc>
      </w:tr>
    </w:tbl>
    <w:p w14:paraId="55BD5CD2" w14:textId="2CC53123" w:rsidR="004F0F97" w:rsidRDefault="004F0F97" w:rsidP="00AA0E04">
      <w:pPr>
        <w:pStyle w:val="Source"/>
        <w:keepNext/>
        <w:keepLines/>
        <w:ind w:firstLine="1260"/>
      </w:pPr>
      <w:r w:rsidRPr="00651E3A">
        <w:t xml:space="preserve">Source: </w:t>
      </w:r>
      <w:bookmarkStart w:id="11" w:name="_Hlk186754865"/>
      <w:r w:rsidR="00EB7F41">
        <w:t>Nicor Gas tracking data and e</w:t>
      </w:r>
      <w:r>
        <w:t xml:space="preserve">valuation team </w:t>
      </w:r>
      <w:r w:rsidRPr="00651E3A">
        <w:t>analysis</w:t>
      </w:r>
      <w:bookmarkEnd w:id="11"/>
      <w:r w:rsidRPr="00651E3A">
        <w:t>.</w:t>
      </w:r>
    </w:p>
    <w:p w14:paraId="3B40370A" w14:textId="7A79DF83" w:rsidR="004F0F97" w:rsidRDefault="47FFAD9D" w:rsidP="00C93025">
      <w:pPr>
        <w:pStyle w:val="Heading10"/>
      </w:pPr>
      <w:bookmarkStart w:id="12" w:name="_Toc195882492"/>
      <w:r w:rsidRPr="3D536A3D">
        <w:t>Program Savings Detail</w:t>
      </w:r>
      <w:bookmarkEnd w:id="12"/>
    </w:p>
    <w:p w14:paraId="6C761442" w14:textId="3BD03F21" w:rsidR="004F0F97" w:rsidRDefault="00255822" w:rsidP="004F0F97">
      <w:r>
        <w:fldChar w:fldCharType="begin"/>
      </w:r>
      <w:r>
        <w:instrText xml:space="preserve"> REF _Ref195874298 \h </w:instrText>
      </w:r>
      <w:r>
        <w:fldChar w:fldCharType="separate"/>
      </w:r>
      <w:r>
        <w:t xml:space="preserve">Table </w:t>
      </w:r>
      <w:r>
        <w:rPr>
          <w:noProof/>
        </w:rPr>
        <w:t>2</w:t>
      </w:r>
      <w:r>
        <w:fldChar w:fldCharType="end"/>
      </w:r>
      <w:r>
        <w:t xml:space="preserve"> </w:t>
      </w:r>
      <w:r w:rsidR="004F0F97" w:rsidRPr="00A90B62">
        <w:t>summarize</w:t>
      </w:r>
      <w:r w:rsidR="004F0F97">
        <w:t>s</w:t>
      </w:r>
      <w:r w:rsidR="004F0F97" w:rsidRPr="00A90B62">
        <w:t xml:space="preserve"> the </w:t>
      </w:r>
      <w:r w:rsidR="004F0F97">
        <w:t xml:space="preserve">energy </w:t>
      </w:r>
      <w:r w:rsidR="004F0F97" w:rsidRPr="00A90B62">
        <w:t xml:space="preserve">savings </w:t>
      </w:r>
      <w:r w:rsidR="00750D8B">
        <w:t>SEM</w:t>
      </w:r>
      <w:r w:rsidR="004F0F97">
        <w:t xml:space="preserve"> P</w:t>
      </w:r>
      <w:r w:rsidR="004F0F97" w:rsidRPr="00A90B62">
        <w:t>rogram</w:t>
      </w:r>
      <w:r w:rsidR="004F0F97">
        <w:t xml:space="preserve"> achieved by path in </w:t>
      </w:r>
      <w:r w:rsidR="00E27342">
        <w:t>202</w:t>
      </w:r>
      <w:r w:rsidR="00CC29CD">
        <w:t>4</w:t>
      </w:r>
      <w:r w:rsidR="004F0F97">
        <w:t>.</w:t>
      </w:r>
    </w:p>
    <w:p w14:paraId="23EB356B" w14:textId="3F12B51F" w:rsidR="00AD0FD8" w:rsidRDefault="005541CE" w:rsidP="005541CE">
      <w:pPr>
        <w:pStyle w:val="Caption"/>
      </w:pPr>
      <w:bookmarkStart w:id="13" w:name="_Ref195874298"/>
      <w:bookmarkStart w:id="14" w:name="_Ref195692537"/>
      <w:bookmarkStart w:id="15" w:name="_Ref500500894"/>
      <w:bookmarkStart w:id="16" w:name="_Toc397011684"/>
      <w:bookmarkStart w:id="17" w:name="_Toc397011694"/>
      <w:bookmarkStart w:id="18" w:name="_Toc398541809"/>
      <w:bookmarkStart w:id="19" w:name="_Toc398541922"/>
      <w:bookmarkStart w:id="20" w:name="_Toc398546654"/>
      <w:bookmarkStart w:id="21" w:name="_Toc423009516"/>
      <w:bookmarkStart w:id="22" w:name="_Toc426278634"/>
      <w:bookmarkStart w:id="23" w:name="_Toc61360847"/>
      <w:bookmarkStart w:id="24" w:name="_Toc195882508"/>
      <w:r>
        <w:t xml:space="preserve">Table </w:t>
      </w:r>
      <w:r>
        <w:fldChar w:fldCharType="begin"/>
      </w:r>
      <w:r>
        <w:instrText xml:space="preserve"> SEQ Table \* ARABIC </w:instrText>
      </w:r>
      <w:r>
        <w:fldChar w:fldCharType="separate"/>
      </w:r>
      <w:r w:rsidR="00C71D16">
        <w:rPr>
          <w:noProof/>
        </w:rPr>
        <w:t>3</w:t>
      </w:r>
      <w:r>
        <w:fldChar w:fldCharType="end"/>
      </w:r>
      <w:bookmarkEnd w:id="13"/>
      <w:r>
        <w:t xml:space="preserve">. </w:t>
      </w:r>
      <w:bookmarkEnd w:id="14"/>
      <w:bookmarkEnd w:id="15"/>
      <w:r w:rsidR="00E27342">
        <w:t>202</w:t>
      </w:r>
      <w:r w:rsidR="00BB3C1A">
        <w:t>4</w:t>
      </w:r>
      <w:r w:rsidR="004F0F97">
        <w:t xml:space="preserve"> Annual Energy Savings Summary</w:t>
      </w:r>
      <w:bookmarkEnd w:id="16"/>
      <w:bookmarkEnd w:id="17"/>
      <w:bookmarkEnd w:id="18"/>
      <w:bookmarkEnd w:id="19"/>
      <w:bookmarkEnd w:id="20"/>
      <w:bookmarkEnd w:id="21"/>
      <w:bookmarkEnd w:id="22"/>
      <w:bookmarkEnd w:id="23"/>
      <w:bookmarkEnd w:id="24"/>
    </w:p>
    <w:tbl>
      <w:tblPr>
        <w:tblW w:w="5000" w:type="pct"/>
        <w:tblCellMar>
          <w:top w:w="15" w:type="dxa"/>
          <w:bottom w:w="15" w:type="dxa"/>
        </w:tblCellMar>
        <w:tblLook w:val="04A0" w:firstRow="1" w:lastRow="0" w:firstColumn="1" w:lastColumn="0" w:noHBand="0" w:noVBand="1"/>
      </w:tblPr>
      <w:tblGrid>
        <w:gridCol w:w="1620"/>
        <w:gridCol w:w="1668"/>
        <w:gridCol w:w="1159"/>
        <w:gridCol w:w="1383"/>
        <w:gridCol w:w="1346"/>
        <w:gridCol w:w="859"/>
        <w:gridCol w:w="1325"/>
      </w:tblGrid>
      <w:tr w:rsidR="006B3C76" w:rsidRPr="006B3C76" w14:paraId="1AB70DBA" w14:textId="77777777" w:rsidTr="001413DE">
        <w:trPr>
          <w:trHeight w:val="1095"/>
        </w:trPr>
        <w:tc>
          <w:tcPr>
            <w:tcW w:w="865" w:type="pct"/>
            <w:tcBorders>
              <w:top w:val="nil"/>
              <w:left w:val="nil"/>
              <w:bottom w:val="single" w:sz="12" w:space="0" w:color="95D600"/>
              <w:right w:val="nil"/>
            </w:tcBorders>
            <w:shd w:val="clear" w:color="000000" w:fill="036479"/>
            <w:vAlign w:val="center"/>
            <w:hideMark/>
          </w:tcPr>
          <w:p w14:paraId="706DA670" w14:textId="77777777" w:rsidR="006B3C76" w:rsidRPr="006B3C76" w:rsidRDefault="006B3C76" w:rsidP="006B3C76">
            <w:pPr>
              <w:suppressAutoHyphens w:val="0"/>
              <w:autoSpaceDN/>
              <w:spacing w:before="0" w:after="0"/>
              <w:rPr>
                <w:rFonts w:ascii="Arial Narrow" w:hAnsi="Arial Narrow" w:cs="Calibri"/>
                <w:color w:val="FFFFFF"/>
                <w:sz w:val="20"/>
                <w:szCs w:val="20"/>
              </w:rPr>
            </w:pPr>
            <w:r w:rsidRPr="006B3C76">
              <w:rPr>
                <w:rFonts w:ascii="Arial Narrow" w:hAnsi="Arial Narrow" w:cs="Calibri"/>
                <w:color w:val="FFFFFF"/>
                <w:sz w:val="20"/>
                <w:szCs w:val="20"/>
              </w:rPr>
              <w:t>Program Path</w:t>
            </w:r>
          </w:p>
        </w:tc>
        <w:tc>
          <w:tcPr>
            <w:tcW w:w="891" w:type="pct"/>
            <w:tcBorders>
              <w:top w:val="nil"/>
              <w:left w:val="nil"/>
              <w:bottom w:val="single" w:sz="12" w:space="0" w:color="95D600"/>
              <w:right w:val="nil"/>
            </w:tcBorders>
            <w:shd w:val="clear" w:color="000000" w:fill="036479"/>
            <w:vAlign w:val="center"/>
            <w:hideMark/>
          </w:tcPr>
          <w:p w14:paraId="3996FADE" w14:textId="69D91424" w:rsidR="006B3C76" w:rsidRPr="006B3C76" w:rsidRDefault="006B3C76" w:rsidP="006B3C76">
            <w:pPr>
              <w:suppressAutoHyphens w:val="0"/>
              <w:autoSpaceDN/>
              <w:spacing w:before="0" w:after="0"/>
              <w:rPr>
                <w:rFonts w:ascii="Arial Narrow" w:hAnsi="Arial Narrow" w:cs="Calibri"/>
                <w:color w:val="FFFFFF"/>
                <w:sz w:val="20"/>
                <w:szCs w:val="20"/>
              </w:rPr>
            </w:pPr>
          </w:p>
        </w:tc>
        <w:tc>
          <w:tcPr>
            <w:tcW w:w="619" w:type="pct"/>
            <w:tcBorders>
              <w:top w:val="nil"/>
              <w:left w:val="nil"/>
              <w:bottom w:val="single" w:sz="12" w:space="0" w:color="95D600"/>
              <w:right w:val="nil"/>
            </w:tcBorders>
            <w:shd w:val="clear" w:color="000000" w:fill="036479"/>
            <w:vAlign w:val="center"/>
            <w:hideMark/>
          </w:tcPr>
          <w:p w14:paraId="7022EAF1" w14:textId="77777777" w:rsidR="006B3C76" w:rsidRPr="006B3C76" w:rsidRDefault="006B3C76" w:rsidP="006B3C76">
            <w:pPr>
              <w:suppressAutoHyphens w:val="0"/>
              <w:autoSpaceDN/>
              <w:spacing w:before="0" w:after="0"/>
              <w:jc w:val="right"/>
              <w:rPr>
                <w:rFonts w:ascii="Arial Narrow" w:hAnsi="Arial Narrow" w:cs="Calibri"/>
                <w:color w:val="FFFFFF"/>
                <w:sz w:val="20"/>
                <w:szCs w:val="20"/>
              </w:rPr>
            </w:pPr>
            <w:r w:rsidRPr="006B3C76">
              <w:rPr>
                <w:rFonts w:ascii="Arial Narrow" w:hAnsi="Arial Narrow" w:cs="Calibri"/>
                <w:color w:val="FFFFFF"/>
                <w:sz w:val="20"/>
                <w:szCs w:val="20"/>
              </w:rPr>
              <w:t>Ex Ante Gross Savings (Therms)</w:t>
            </w:r>
          </w:p>
        </w:tc>
        <w:tc>
          <w:tcPr>
            <w:tcW w:w="739" w:type="pct"/>
            <w:tcBorders>
              <w:top w:val="nil"/>
              <w:left w:val="nil"/>
              <w:bottom w:val="single" w:sz="12" w:space="0" w:color="95D600"/>
              <w:right w:val="nil"/>
            </w:tcBorders>
            <w:shd w:val="clear" w:color="000000" w:fill="036479"/>
            <w:vAlign w:val="center"/>
            <w:hideMark/>
          </w:tcPr>
          <w:p w14:paraId="069C06A8" w14:textId="77777777" w:rsidR="006B3C76" w:rsidRPr="006B3C76" w:rsidRDefault="006B3C76" w:rsidP="006B3C76">
            <w:pPr>
              <w:suppressAutoHyphens w:val="0"/>
              <w:autoSpaceDN/>
              <w:spacing w:before="0" w:after="0"/>
              <w:jc w:val="right"/>
              <w:rPr>
                <w:rFonts w:ascii="Arial Narrow" w:hAnsi="Arial Narrow" w:cs="Calibri"/>
                <w:color w:val="FFFFFF"/>
                <w:sz w:val="20"/>
                <w:szCs w:val="20"/>
              </w:rPr>
            </w:pPr>
            <w:r w:rsidRPr="006B3C76">
              <w:rPr>
                <w:rFonts w:ascii="Arial Narrow" w:hAnsi="Arial Narrow" w:cs="Calibri"/>
                <w:color w:val="FFFFFF"/>
                <w:sz w:val="20"/>
                <w:szCs w:val="20"/>
              </w:rPr>
              <w:t>Verified Gross RR*</w:t>
            </w:r>
          </w:p>
        </w:tc>
        <w:tc>
          <w:tcPr>
            <w:tcW w:w="719" w:type="pct"/>
            <w:tcBorders>
              <w:top w:val="nil"/>
              <w:left w:val="nil"/>
              <w:bottom w:val="single" w:sz="12" w:space="0" w:color="95D600"/>
              <w:right w:val="nil"/>
            </w:tcBorders>
            <w:shd w:val="clear" w:color="000000" w:fill="036479"/>
            <w:vAlign w:val="center"/>
            <w:hideMark/>
          </w:tcPr>
          <w:p w14:paraId="2AB80C1C" w14:textId="77777777" w:rsidR="006B3C76" w:rsidRPr="006B3C76" w:rsidRDefault="006B3C76" w:rsidP="006B3C76">
            <w:pPr>
              <w:suppressAutoHyphens w:val="0"/>
              <w:autoSpaceDN/>
              <w:spacing w:before="0" w:after="0"/>
              <w:jc w:val="right"/>
              <w:rPr>
                <w:rFonts w:ascii="Arial Narrow" w:hAnsi="Arial Narrow" w:cs="Calibri"/>
                <w:color w:val="FFFFFF"/>
                <w:sz w:val="20"/>
                <w:szCs w:val="20"/>
              </w:rPr>
            </w:pPr>
            <w:r w:rsidRPr="006B3C76">
              <w:rPr>
                <w:rFonts w:ascii="Arial Narrow" w:hAnsi="Arial Narrow" w:cs="Calibri"/>
                <w:color w:val="FFFFFF"/>
                <w:sz w:val="20"/>
                <w:szCs w:val="20"/>
              </w:rPr>
              <w:t>Verified Gross Savings (Therms)</w:t>
            </w:r>
          </w:p>
        </w:tc>
        <w:tc>
          <w:tcPr>
            <w:tcW w:w="459" w:type="pct"/>
            <w:tcBorders>
              <w:top w:val="nil"/>
              <w:left w:val="nil"/>
              <w:bottom w:val="single" w:sz="12" w:space="0" w:color="95D600"/>
              <w:right w:val="nil"/>
            </w:tcBorders>
            <w:shd w:val="clear" w:color="000000" w:fill="036479"/>
            <w:vAlign w:val="center"/>
            <w:hideMark/>
          </w:tcPr>
          <w:p w14:paraId="71B56709" w14:textId="77777777" w:rsidR="006B3C76" w:rsidRPr="006B3C76" w:rsidRDefault="006B3C76" w:rsidP="006B3C76">
            <w:pPr>
              <w:suppressAutoHyphens w:val="0"/>
              <w:autoSpaceDN/>
              <w:spacing w:before="0" w:after="0"/>
              <w:jc w:val="right"/>
              <w:rPr>
                <w:rFonts w:ascii="Arial Narrow" w:hAnsi="Arial Narrow" w:cs="Calibri"/>
                <w:color w:val="FFFFFF"/>
                <w:sz w:val="20"/>
                <w:szCs w:val="20"/>
              </w:rPr>
            </w:pPr>
            <w:r w:rsidRPr="006B3C76">
              <w:rPr>
                <w:rFonts w:ascii="Arial Narrow" w:hAnsi="Arial Narrow" w:cs="Calibri"/>
                <w:color w:val="FFFFFF"/>
                <w:sz w:val="20"/>
                <w:szCs w:val="20"/>
              </w:rPr>
              <w:t>NTG</w:t>
            </w:r>
            <w:r w:rsidRPr="006B3C76">
              <w:rPr>
                <w:rFonts w:ascii="Calibri" w:hAnsi="Calibri" w:cs="Calibri"/>
                <w:color w:val="FFFFFF"/>
                <w:sz w:val="20"/>
                <w:szCs w:val="20"/>
              </w:rPr>
              <w:t>†</w:t>
            </w:r>
          </w:p>
        </w:tc>
        <w:tc>
          <w:tcPr>
            <w:tcW w:w="708" w:type="pct"/>
            <w:tcBorders>
              <w:top w:val="nil"/>
              <w:left w:val="nil"/>
              <w:bottom w:val="single" w:sz="12" w:space="0" w:color="95D600"/>
              <w:right w:val="nil"/>
            </w:tcBorders>
            <w:shd w:val="clear" w:color="000000" w:fill="036479"/>
            <w:vAlign w:val="center"/>
            <w:hideMark/>
          </w:tcPr>
          <w:p w14:paraId="573EAE71" w14:textId="77777777" w:rsidR="006B3C76" w:rsidRPr="006B3C76" w:rsidRDefault="006B3C76" w:rsidP="006B3C76">
            <w:pPr>
              <w:suppressAutoHyphens w:val="0"/>
              <w:autoSpaceDN/>
              <w:spacing w:before="0" w:after="0"/>
              <w:jc w:val="right"/>
              <w:rPr>
                <w:rFonts w:ascii="Arial Narrow" w:hAnsi="Arial Narrow" w:cs="Calibri"/>
                <w:color w:val="FFFFFF"/>
                <w:sz w:val="20"/>
                <w:szCs w:val="20"/>
              </w:rPr>
            </w:pPr>
            <w:r w:rsidRPr="006B3C76">
              <w:rPr>
                <w:rFonts w:ascii="Arial Narrow" w:hAnsi="Arial Narrow" w:cs="Calibri"/>
                <w:color w:val="FFFFFF"/>
                <w:sz w:val="20"/>
                <w:szCs w:val="20"/>
              </w:rPr>
              <w:t>Verified Net Savings (Therms)</w:t>
            </w:r>
          </w:p>
        </w:tc>
      </w:tr>
      <w:tr w:rsidR="006B3C76" w:rsidRPr="006B3C76" w14:paraId="7BB570B0" w14:textId="77777777" w:rsidTr="001413DE">
        <w:trPr>
          <w:trHeight w:val="420"/>
        </w:trPr>
        <w:tc>
          <w:tcPr>
            <w:tcW w:w="865" w:type="pct"/>
            <w:tcBorders>
              <w:top w:val="nil"/>
              <w:left w:val="nil"/>
              <w:bottom w:val="single" w:sz="8" w:space="0" w:color="B3EFFD"/>
              <w:right w:val="nil"/>
            </w:tcBorders>
            <w:vAlign w:val="center"/>
            <w:hideMark/>
          </w:tcPr>
          <w:p w14:paraId="7B9668E4" w14:textId="77777777" w:rsidR="006B3C76" w:rsidRPr="006B3C76" w:rsidRDefault="006B3C76" w:rsidP="006B3C76">
            <w:pPr>
              <w:suppressAutoHyphens w:val="0"/>
              <w:autoSpaceDN/>
              <w:spacing w:before="0" w:after="0"/>
              <w:rPr>
                <w:rFonts w:ascii="Arial Narrow" w:hAnsi="Arial Narrow" w:cs="Calibri"/>
                <w:color w:val="000000"/>
                <w:sz w:val="20"/>
                <w:szCs w:val="20"/>
              </w:rPr>
            </w:pPr>
            <w:r w:rsidRPr="006B3C76">
              <w:rPr>
                <w:rFonts w:ascii="Arial Narrow" w:hAnsi="Arial Narrow" w:cs="Calibri"/>
                <w:color w:val="000000"/>
                <w:sz w:val="20"/>
                <w:szCs w:val="20"/>
              </w:rPr>
              <w:t>Private Sector</w:t>
            </w:r>
          </w:p>
        </w:tc>
        <w:tc>
          <w:tcPr>
            <w:tcW w:w="891" w:type="pct"/>
            <w:tcBorders>
              <w:top w:val="nil"/>
              <w:left w:val="nil"/>
              <w:bottom w:val="single" w:sz="8" w:space="0" w:color="B3EFFD"/>
              <w:right w:val="nil"/>
            </w:tcBorders>
            <w:shd w:val="clear" w:color="000000" w:fill="FFFFFF"/>
            <w:vAlign w:val="center"/>
            <w:hideMark/>
          </w:tcPr>
          <w:p w14:paraId="5442E83D" w14:textId="47E696C6" w:rsidR="006B3C76" w:rsidRPr="006B3C76" w:rsidRDefault="006B3C76" w:rsidP="006B3C76">
            <w:pPr>
              <w:suppressAutoHyphens w:val="0"/>
              <w:autoSpaceDN/>
              <w:spacing w:before="0" w:after="0"/>
              <w:rPr>
                <w:rFonts w:ascii="Arial Narrow" w:hAnsi="Arial Narrow" w:cs="Calibri"/>
                <w:color w:val="000000"/>
                <w:sz w:val="20"/>
                <w:szCs w:val="20"/>
              </w:rPr>
            </w:pPr>
          </w:p>
        </w:tc>
        <w:tc>
          <w:tcPr>
            <w:tcW w:w="619" w:type="pct"/>
            <w:tcBorders>
              <w:top w:val="nil"/>
              <w:left w:val="nil"/>
              <w:bottom w:val="single" w:sz="8" w:space="0" w:color="B3EFFD"/>
              <w:right w:val="nil"/>
            </w:tcBorders>
            <w:vAlign w:val="center"/>
            <w:hideMark/>
          </w:tcPr>
          <w:p w14:paraId="25D45E47" w14:textId="77777777" w:rsidR="006B3C76" w:rsidRPr="006B3C76" w:rsidRDefault="006B3C76" w:rsidP="006B3C76">
            <w:pPr>
              <w:suppressAutoHyphens w:val="0"/>
              <w:autoSpaceDN/>
              <w:spacing w:before="0" w:after="0"/>
              <w:jc w:val="right"/>
              <w:rPr>
                <w:rFonts w:ascii="Arial Narrow" w:hAnsi="Arial Narrow" w:cs="Calibri"/>
                <w:color w:val="000000"/>
                <w:sz w:val="20"/>
                <w:szCs w:val="20"/>
              </w:rPr>
            </w:pPr>
            <w:r w:rsidRPr="006B3C76">
              <w:rPr>
                <w:rFonts w:ascii="Arial Narrow" w:hAnsi="Arial Narrow" w:cs="Calibri"/>
                <w:color w:val="000000"/>
                <w:sz w:val="20"/>
                <w:szCs w:val="20"/>
              </w:rPr>
              <w:t>631,980</w:t>
            </w:r>
          </w:p>
        </w:tc>
        <w:tc>
          <w:tcPr>
            <w:tcW w:w="739" w:type="pct"/>
            <w:tcBorders>
              <w:top w:val="nil"/>
              <w:left w:val="nil"/>
              <w:bottom w:val="single" w:sz="8" w:space="0" w:color="B3EFFD"/>
              <w:right w:val="nil"/>
            </w:tcBorders>
            <w:vAlign w:val="center"/>
            <w:hideMark/>
          </w:tcPr>
          <w:p w14:paraId="5F3195C5" w14:textId="77777777" w:rsidR="006B3C76" w:rsidRPr="006B3C76" w:rsidRDefault="006B3C76" w:rsidP="006B3C76">
            <w:pPr>
              <w:suppressAutoHyphens w:val="0"/>
              <w:autoSpaceDN/>
              <w:spacing w:before="0" w:after="0"/>
              <w:jc w:val="right"/>
              <w:rPr>
                <w:rFonts w:ascii="Arial Narrow" w:hAnsi="Arial Narrow" w:cs="Calibri"/>
                <w:color w:val="000000"/>
                <w:sz w:val="20"/>
                <w:szCs w:val="20"/>
              </w:rPr>
            </w:pPr>
            <w:r w:rsidRPr="006B3C76">
              <w:rPr>
                <w:rFonts w:ascii="Arial Narrow" w:hAnsi="Arial Narrow" w:cs="Calibri"/>
                <w:color w:val="000000"/>
                <w:sz w:val="20"/>
                <w:szCs w:val="20"/>
              </w:rPr>
              <w:t>100%</w:t>
            </w:r>
          </w:p>
        </w:tc>
        <w:tc>
          <w:tcPr>
            <w:tcW w:w="719" w:type="pct"/>
            <w:tcBorders>
              <w:top w:val="nil"/>
              <w:left w:val="nil"/>
              <w:bottom w:val="single" w:sz="8" w:space="0" w:color="B3EFFD"/>
              <w:right w:val="nil"/>
            </w:tcBorders>
            <w:vAlign w:val="center"/>
            <w:hideMark/>
          </w:tcPr>
          <w:p w14:paraId="0C4B8774" w14:textId="77777777" w:rsidR="006B3C76" w:rsidRPr="006B3C76" w:rsidRDefault="006B3C76" w:rsidP="006B3C76">
            <w:pPr>
              <w:suppressAutoHyphens w:val="0"/>
              <w:autoSpaceDN/>
              <w:spacing w:before="0" w:after="0"/>
              <w:jc w:val="right"/>
              <w:rPr>
                <w:rFonts w:ascii="Arial Narrow" w:hAnsi="Arial Narrow" w:cs="Calibri"/>
                <w:color w:val="000000"/>
                <w:sz w:val="20"/>
                <w:szCs w:val="20"/>
              </w:rPr>
            </w:pPr>
            <w:r w:rsidRPr="006B3C76">
              <w:rPr>
                <w:rFonts w:ascii="Arial Narrow" w:hAnsi="Arial Narrow" w:cs="Calibri"/>
                <w:color w:val="000000"/>
                <w:sz w:val="20"/>
                <w:szCs w:val="20"/>
              </w:rPr>
              <w:t>631,980</w:t>
            </w:r>
          </w:p>
        </w:tc>
        <w:tc>
          <w:tcPr>
            <w:tcW w:w="459" w:type="pct"/>
            <w:tcBorders>
              <w:top w:val="nil"/>
              <w:left w:val="nil"/>
              <w:bottom w:val="single" w:sz="8" w:space="0" w:color="B3EFFD"/>
              <w:right w:val="nil"/>
            </w:tcBorders>
            <w:vAlign w:val="center"/>
            <w:hideMark/>
          </w:tcPr>
          <w:p w14:paraId="48981B4C" w14:textId="77777777" w:rsidR="006B3C76" w:rsidRPr="006B3C76" w:rsidRDefault="006B3C76" w:rsidP="006B3C76">
            <w:pPr>
              <w:suppressAutoHyphens w:val="0"/>
              <w:autoSpaceDN/>
              <w:spacing w:before="0" w:after="0"/>
              <w:jc w:val="right"/>
              <w:rPr>
                <w:rFonts w:ascii="Arial Narrow" w:hAnsi="Arial Narrow" w:cs="Calibri"/>
                <w:color w:val="000000"/>
                <w:sz w:val="20"/>
                <w:szCs w:val="20"/>
              </w:rPr>
            </w:pPr>
            <w:r w:rsidRPr="006B3C76">
              <w:rPr>
                <w:rFonts w:ascii="Arial Narrow" w:hAnsi="Arial Narrow" w:cs="Calibri"/>
                <w:color w:val="000000"/>
                <w:sz w:val="20"/>
                <w:szCs w:val="20"/>
              </w:rPr>
              <w:t>1.00</w:t>
            </w:r>
          </w:p>
        </w:tc>
        <w:tc>
          <w:tcPr>
            <w:tcW w:w="708" w:type="pct"/>
            <w:tcBorders>
              <w:top w:val="nil"/>
              <w:left w:val="nil"/>
              <w:bottom w:val="single" w:sz="8" w:space="0" w:color="B3EFFD"/>
              <w:right w:val="nil"/>
            </w:tcBorders>
            <w:vAlign w:val="center"/>
            <w:hideMark/>
          </w:tcPr>
          <w:p w14:paraId="0E5C0841" w14:textId="77777777" w:rsidR="006B3C76" w:rsidRPr="006B3C76" w:rsidRDefault="006B3C76" w:rsidP="006B3C76">
            <w:pPr>
              <w:suppressAutoHyphens w:val="0"/>
              <w:autoSpaceDN/>
              <w:spacing w:before="0" w:after="0"/>
              <w:jc w:val="right"/>
              <w:rPr>
                <w:rFonts w:ascii="Arial Narrow" w:hAnsi="Arial Narrow" w:cs="Calibri"/>
                <w:color w:val="000000"/>
                <w:sz w:val="20"/>
                <w:szCs w:val="20"/>
              </w:rPr>
            </w:pPr>
            <w:r w:rsidRPr="006B3C76">
              <w:rPr>
                <w:rFonts w:ascii="Arial Narrow" w:hAnsi="Arial Narrow" w:cs="Calibri"/>
                <w:color w:val="000000"/>
                <w:sz w:val="20"/>
                <w:szCs w:val="20"/>
              </w:rPr>
              <w:t>631,980</w:t>
            </w:r>
          </w:p>
        </w:tc>
      </w:tr>
      <w:tr w:rsidR="006B3C76" w:rsidRPr="006B3C76" w14:paraId="4B6E7901" w14:textId="77777777" w:rsidTr="001413DE">
        <w:trPr>
          <w:trHeight w:val="376"/>
        </w:trPr>
        <w:tc>
          <w:tcPr>
            <w:tcW w:w="865" w:type="pct"/>
            <w:tcBorders>
              <w:top w:val="nil"/>
              <w:left w:val="nil"/>
              <w:bottom w:val="single" w:sz="8" w:space="0" w:color="B3EFFD"/>
              <w:right w:val="nil"/>
            </w:tcBorders>
            <w:vAlign w:val="center"/>
            <w:hideMark/>
          </w:tcPr>
          <w:p w14:paraId="7AB11049" w14:textId="77777777" w:rsidR="006B3C76" w:rsidRPr="006B3C76" w:rsidRDefault="006B3C76" w:rsidP="006B3C76">
            <w:pPr>
              <w:suppressAutoHyphens w:val="0"/>
              <w:autoSpaceDN/>
              <w:spacing w:before="0" w:after="0"/>
              <w:rPr>
                <w:rFonts w:ascii="Arial Narrow" w:hAnsi="Arial Narrow" w:cs="Calibri"/>
                <w:color w:val="000000"/>
                <w:sz w:val="20"/>
                <w:szCs w:val="20"/>
              </w:rPr>
            </w:pPr>
            <w:r w:rsidRPr="006B3C76">
              <w:rPr>
                <w:rFonts w:ascii="Arial Narrow" w:hAnsi="Arial Narrow" w:cs="Calibri"/>
                <w:color w:val="000000"/>
                <w:sz w:val="20"/>
                <w:szCs w:val="20"/>
              </w:rPr>
              <w:t>Public Sector</w:t>
            </w:r>
          </w:p>
        </w:tc>
        <w:tc>
          <w:tcPr>
            <w:tcW w:w="891" w:type="pct"/>
            <w:tcBorders>
              <w:top w:val="nil"/>
              <w:left w:val="nil"/>
              <w:bottom w:val="single" w:sz="8" w:space="0" w:color="B3EFFD"/>
              <w:right w:val="nil"/>
            </w:tcBorders>
            <w:shd w:val="clear" w:color="000000" w:fill="FFFFFF"/>
            <w:vAlign w:val="center"/>
            <w:hideMark/>
          </w:tcPr>
          <w:p w14:paraId="75CAC690" w14:textId="743300C5" w:rsidR="006B3C76" w:rsidRPr="006B3C76" w:rsidRDefault="006B3C76" w:rsidP="006B3C76">
            <w:pPr>
              <w:suppressAutoHyphens w:val="0"/>
              <w:autoSpaceDN/>
              <w:spacing w:before="0" w:after="0"/>
              <w:rPr>
                <w:rFonts w:ascii="Arial Narrow" w:hAnsi="Arial Narrow" w:cs="Calibri"/>
                <w:color w:val="000000"/>
                <w:sz w:val="20"/>
                <w:szCs w:val="20"/>
              </w:rPr>
            </w:pPr>
          </w:p>
        </w:tc>
        <w:tc>
          <w:tcPr>
            <w:tcW w:w="619" w:type="pct"/>
            <w:tcBorders>
              <w:top w:val="nil"/>
              <w:left w:val="nil"/>
              <w:bottom w:val="single" w:sz="8" w:space="0" w:color="B3EFFD"/>
              <w:right w:val="nil"/>
            </w:tcBorders>
            <w:vAlign w:val="center"/>
            <w:hideMark/>
          </w:tcPr>
          <w:p w14:paraId="7F3080DD" w14:textId="77777777" w:rsidR="006B3C76" w:rsidRPr="006B3C76" w:rsidRDefault="006B3C76" w:rsidP="006B3C76">
            <w:pPr>
              <w:suppressAutoHyphens w:val="0"/>
              <w:autoSpaceDN/>
              <w:spacing w:before="0" w:after="0"/>
              <w:jc w:val="right"/>
              <w:rPr>
                <w:rFonts w:ascii="Arial Narrow" w:hAnsi="Arial Narrow" w:cs="Calibri"/>
                <w:color w:val="000000"/>
                <w:sz w:val="20"/>
                <w:szCs w:val="20"/>
              </w:rPr>
            </w:pPr>
            <w:r w:rsidRPr="006B3C76">
              <w:rPr>
                <w:rFonts w:ascii="Arial Narrow" w:hAnsi="Arial Narrow" w:cs="Calibri"/>
                <w:color w:val="000000"/>
                <w:sz w:val="20"/>
                <w:szCs w:val="20"/>
              </w:rPr>
              <w:t>794,559</w:t>
            </w:r>
          </w:p>
        </w:tc>
        <w:tc>
          <w:tcPr>
            <w:tcW w:w="739" w:type="pct"/>
            <w:tcBorders>
              <w:top w:val="nil"/>
              <w:left w:val="nil"/>
              <w:bottom w:val="single" w:sz="8" w:space="0" w:color="B3EFFD"/>
              <w:right w:val="nil"/>
            </w:tcBorders>
            <w:vAlign w:val="center"/>
            <w:hideMark/>
          </w:tcPr>
          <w:p w14:paraId="02CC968D" w14:textId="77777777" w:rsidR="006B3C76" w:rsidRPr="006B3C76" w:rsidRDefault="006B3C76" w:rsidP="006B3C76">
            <w:pPr>
              <w:suppressAutoHyphens w:val="0"/>
              <w:autoSpaceDN/>
              <w:spacing w:before="0" w:after="0"/>
              <w:jc w:val="right"/>
              <w:rPr>
                <w:rFonts w:ascii="Arial Narrow" w:hAnsi="Arial Narrow" w:cs="Calibri"/>
                <w:color w:val="000000"/>
                <w:sz w:val="20"/>
                <w:szCs w:val="20"/>
              </w:rPr>
            </w:pPr>
            <w:r w:rsidRPr="006B3C76">
              <w:rPr>
                <w:rFonts w:ascii="Arial Narrow" w:hAnsi="Arial Narrow" w:cs="Calibri"/>
                <w:color w:val="000000"/>
                <w:sz w:val="20"/>
                <w:szCs w:val="20"/>
              </w:rPr>
              <w:t>100%</w:t>
            </w:r>
          </w:p>
        </w:tc>
        <w:tc>
          <w:tcPr>
            <w:tcW w:w="719" w:type="pct"/>
            <w:tcBorders>
              <w:top w:val="nil"/>
              <w:left w:val="nil"/>
              <w:bottom w:val="single" w:sz="8" w:space="0" w:color="B3EFFD"/>
              <w:right w:val="nil"/>
            </w:tcBorders>
            <w:vAlign w:val="center"/>
            <w:hideMark/>
          </w:tcPr>
          <w:p w14:paraId="7DB840DD" w14:textId="77777777" w:rsidR="006B3C76" w:rsidRPr="006B3C76" w:rsidRDefault="006B3C76" w:rsidP="006B3C76">
            <w:pPr>
              <w:suppressAutoHyphens w:val="0"/>
              <w:autoSpaceDN/>
              <w:spacing w:before="0" w:after="0"/>
              <w:jc w:val="right"/>
              <w:rPr>
                <w:rFonts w:ascii="Arial Narrow" w:hAnsi="Arial Narrow" w:cs="Calibri"/>
                <w:color w:val="000000"/>
                <w:sz w:val="20"/>
                <w:szCs w:val="20"/>
              </w:rPr>
            </w:pPr>
            <w:r w:rsidRPr="006B3C76">
              <w:rPr>
                <w:rFonts w:ascii="Arial Narrow" w:hAnsi="Arial Narrow" w:cs="Calibri"/>
                <w:color w:val="000000"/>
                <w:sz w:val="20"/>
                <w:szCs w:val="20"/>
              </w:rPr>
              <w:t>794,559</w:t>
            </w:r>
          </w:p>
        </w:tc>
        <w:tc>
          <w:tcPr>
            <w:tcW w:w="459" w:type="pct"/>
            <w:tcBorders>
              <w:top w:val="nil"/>
              <w:left w:val="nil"/>
              <w:bottom w:val="single" w:sz="8" w:space="0" w:color="B3EFFD"/>
              <w:right w:val="nil"/>
            </w:tcBorders>
            <w:vAlign w:val="center"/>
            <w:hideMark/>
          </w:tcPr>
          <w:p w14:paraId="209D4D7C" w14:textId="77777777" w:rsidR="006B3C76" w:rsidRPr="006B3C76" w:rsidRDefault="006B3C76" w:rsidP="006B3C76">
            <w:pPr>
              <w:suppressAutoHyphens w:val="0"/>
              <w:autoSpaceDN/>
              <w:spacing w:before="0" w:after="0"/>
              <w:jc w:val="right"/>
              <w:rPr>
                <w:rFonts w:ascii="Arial Narrow" w:hAnsi="Arial Narrow" w:cs="Calibri"/>
                <w:color w:val="000000"/>
                <w:sz w:val="20"/>
                <w:szCs w:val="20"/>
              </w:rPr>
            </w:pPr>
            <w:r w:rsidRPr="006B3C76">
              <w:rPr>
                <w:rFonts w:ascii="Arial Narrow" w:hAnsi="Arial Narrow" w:cs="Calibri"/>
                <w:color w:val="000000"/>
                <w:sz w:val="20"/>
                <w:szCs w:val="20"/>
              </w:rPr>
              <w:t>1.00</w:t>
            </w:r>
          </w:p>
        </w:tc>
        <w:tc>
          <w:tcPr>
            <w:tcW w:w="708" w:type="pct"/>
            <w:tcBorders>
              <w:top w:val="nil"/>
              <w:left w:val="nil"/>
              <w:bottom w:val="single" w:sz="8" w:space="0" w:color="B3EFFD"/>
              <w:right w:val="nil"/>
            </w:tcBorders>
            <w:vAlign w:val="center"/>
            <w:hideMark/>
          </w:tcPr>
          <w:p w14:paraId="4DB24784" w14:textId="77777777" w:rsidR="006B3C76" w:rsidRPr="006B3C76" w:rsidRDefault="006B3C76" w:rsidP="006B3C76">
            <w:pPr>
              <w:suppressAutoHyphens w:val="0"/>
              <w:autoSpaceDN/>
              <w:spacing w:before="0" w:after="0"/>
              <w:jc w:val="right"/>
              <w:rPr>
                <w:rFonts w:ascii="Arial Narrow" w:hAnsi="Arial Narrow" w:cs="Calibri"/>
                <w:color w:val="000000"/>
                <w:sz w:val="20"/>
                <w:szCs w:val="20"/>
              </w:rPr>
            </w:pPr>
            <w:r w:rsidRPr="006B3C76">
              <w:rPr>
                <w:rFonts w:ascii="Arial Narrow" w:hAnsi="Arial Narrow" w:cs="Calibri"/>
                <w:color w:val="000000"/>
                <w:sz w:val="20"/>
                <w:szCs w:val="20"/>
              </w:rPr>
              <w:t>794,559</w:t>
            </w:r>
          </w:p>
        </w:tc>
      </w:tr>
      <w:tr w:rsidR="006B3C76" w:rsidRPr="006B3C76" w14:paraId="545929BA" w14:textId="77777777" w:rsidTr="001413DE">
        <w:trPr>
          <w:trHeight w:val="300"/>
        </w:trPr>
        <w:tc>
          <w:tcPr>
            <w:tcW w:w="1756" w:type="pct"/>
            <w:gridSpan w:val="2"/>
            <w:tcBorders>
              <w:top w:val="single" w:sz="8" w:space="0" w:color="B3EFFD"/>
              <w:left w:val="nil"/>
              <w:bottom w:val="single" w:sz="8" w:space="0" w:color="036479"/>
              <w:right w:val="nil"/>
            </w:tcBorders>
            <w:vAlign w:val="center"/>
            <w:hideMark/>
          </w:tcPr>
          <w:p w14:paraId="68250456" w14:textId="55DA3706" w:rsidR="006B3C76" w:rsidRPr="006B3C76" w:rsidRDefault="006B3C76" w:rsidP="006B3C76">
            <w:pPr>
              <w:suppressAutoHyphens w:val="0"/>
              <w:autoSpaceDN/>
              <w:spacing w:before="0" w:after="0"/>
              <w:rPr>
                <w:rFonts w:ascii="Arial Narrow" w:hAnsi="Arial Narrow" w:cs="Calibri"/>
                <w:b/>
                <w:bCs/>
                <w:color w:val="000000"/>
                <w:sz w:val="20"/>
                <w:szCs w:val="20"/>
              </w:rPr>
            </w:pPr>
            <w:r w:rsidRPr="006B3C76">
              <w:rPr>
                <w:rFonts w:ascii="Arial Narrow" w:hAnsi="Arial Narrow" w:cs="Calibri"/>
                <w:b/>
                <w:bCs/>
                <w:color w:val="000000"/>
                <w:sz w:val="20"/>
                <w:szCs w:val="20"/>
              </w:rPr>
              <w:t xml:space="preserve">Total </w:t>
            </w:r>
          </w:p>
        </w:tc>
        <w:tc>
          <w:tcPr>
            <w:tcW w:w="619" w:type="pct"/>
            <w:tcBorders>
              <w:top w:val="single" w:sz="8" w:space="0" w:color="B3EFFD"/>
              <w:left w:val="nil"/>
              <w:bottom w:val="single" w:sz="8" w:space="0" w:color="036479"/>
              <w:right w:val="nil"/>
            </w:tcBorders>
            <w:vAlign w:val="center"/>
            <w:hideMark/>
          </w:tcPr>
          <w:p w14:paraId="6F244370" w14:textId="77777777" w:rsidR="006B3C76" w:rsidRPr="006B3C76" w:rsidRDefault="006B3C76" w:rsidP="006B3C76">
            <w:pPr>
              <w:suppressAutoHyphens w:val="0"/>
              <w:autoSpaceDN/>
              <w:spacing w:before="0" w:after="0"/>
              <w:jc w:val="right"/>
              <w:rPr>
                <w:rFonts w:ascii="Arial Narrow" w:hAnsi="Arial Narrow" w:cs="Calibri"/>
                <w:b/>
                <w:bCs/>
                <w:color w:val="000000"/>
                <w:sz w:val="20"/>
                <w:szCs w:val="20"/>
              </w:rPr>
            </w:pPr>
            <w:r w:rsidRPr="006B3C76">
              <w:rPr>
                <w:rFonts w:ascii="Arial Narrow" w:hAnsi="Arial Narrow" w:cs="Calibri"/>
                <w:b/>
                <w:bCs/>
                <w:color w:val="000000"/>
                <w:sz w:val="20"/>
                <w:szCs w:val="20"/>
              </w:rPr>
              <w:t xml:space="preserve">1,426,539 </w:t>
            </w:r>
          </w:p>
        </w:tc>
        <w:tc>
          <w:tcPr>
            <w:tcW w:w="739" w:type="pct"/>
            <w:tcBorders>
              <w:top w:val="nil"/>
              <w:left w:val="nil"/>
              <w:bottom w:val="single" w:sz="8" w:space="0" w:color="036479"/>
              <w:right w:val="nil"/>
            </w:tcBorders>
            <w:noWrap/>
            <w:vAlign w:val="center"/>
            <w:hideMark/>
          </w:tcPr>
          <w:p w14:paraId="5D3C049D" w14:textId="77777777" w:rsidR="006B3C76" w:rsidRPr="006B3C76" w:rsidRDefault="006B3C76" w:rsidP="006B3C76">
            <w:pPr>
              <w:suppressAutoHyphens w:val="0"/>
              <w:autoSpaceDN/>
              <w:spacing w:before="0" w:after="0"/>
              <w:jc w:val="right"/>
              <w:rPr>
                <w:rFonts w:ascii="Arial Narrow" w:hAnsi="Arial Narrow" w:cs="Calibri"/>
                <w:b/>
                <w:bCs/>
                <w:color w:val="000000"/>
                <w:sz w:val="20"/>
                <w:szCs w:val="20"/>
              </w:rPr>
            </w:pPr>
            <w:r w:rsidRPr="006B3C76">
              <w:rPr>
                <w:rFonts w:ascii="Arial Narrow" w:hAnsi="Arial Narrow" w:cs="Calibri"/>
                <w:b/>
                <w:bCs/>
                <w:color w:val="000000"/>
                <w:sz w:val="20"/>
                <w:szCs w:val="20"/>
              </w:rPr>
              <w:t>100%</w:t>
            </w:r>
          </w:p>
        </w:tc>
        <w:tc>
          <w:tcPr>
            <w:tcW w:w="719" w:type="pct"/>
            <w:tcBorders>
              <w:top w:val="single" w:sz="8" w:space="0" w:color="B3EFFD"/>
              <w:left w:val="nil"/>
              <w:bottom w:val="single" w:sz="8" w:space="0" w:color="036479"/>
              <w:right w:val="nil"/>
            </w:tcBorders>
            <w:vAlign w:val="center"/>
            <w:hideMark/>
          </w:tcPr>
          <w:p w14:paraId="6289EEA6" w14:textId="77777777" w:rsidR="006B3C76" w:rsidRPr="006B3C76" w:rsidRDefault="006B3C76" w:rsidP="006B3C76">
            <w:pPr>
              <w:suppressAutoHyphens w:val="0"/>
              <w:autoSpaceDN/>
              <w:spacing w:before="0" w:after="0"/>
              <w:jc w:val="right"/>
              <w:rPr>
                <w:rFonts w:ascii="Arial Narrow" w:hAnsi="Arial Narrow" w:cs="Calibri"/>
                <w:b/>
                <w:bCs/>
                <w:color w:val="000000"/>
                <w:sz w:val="20"/>
                <w:szCs w:val="20"/>
              </w:rPr>
            </w:pPr>
            <w:r w:rsidRPr="006B3C76">
              <w:rPr>
                <w:rFonts w:ascii="Arial Narrow" w:hAnsi="Arial Narrow" w:cs="Calibri"/>
                <w:b/>
                <w:bCs/>
                <w:color w:val="000000"/>
                <w:sz w:val="20"/>
                <w:szCs w:val="20"/>
              </w:rPr>
              <w:t xml:space="preserve">1,426,539 </w:t>
            </w:r>
          </w:p>
        </w:tc>
        <w:tc>
          <w:tcPr>
            <w:tcW w:w="459" w:type="pct"/>
            <w:tcBorders>
              <w:top w:val="nil"/>
              <w:left w:val="nil"/>
              <w:bottom w:val="single" w:sz="8" w:space="0" w:color="036479"/>
              <w:right w:val="nil"/>
            </w:tcBorders>
            <w:noWrap/>
            <w:vAlign w:val="center"/>
            <w:hideMark/>
          </w:tcPr>
          <w:p w14:paraId="60953A8F" w14:textId="77777777" w:rsidR="006B3C76" w:rsidRPr="006B3C76" w:rsidRDefault="006B3C76" w:rsidP="006B3C76">
            <w:pPr>
              <w:suppressAutoHyphens w:val="0"/>
              <w:autoSpaceDN/>
              <w:spacing w:before="0" w:after="0"/>
              <w:jc w:val="right"/>
              <w:rPr>
                <w:rFonts w:ascii="Arial Narrow" w:hAnsi="Arial Narrow" w:cs="Calibri"/>
                <w:b/>
                <w:bCs/>
                <w:color w:val="000000"/>
                <w:sz w:val="20"/>
                <w:szCs w:val="20"/>
              </w:rPr>
            </w:pPr>
            <w:r w:rsidRPr="006B3C76">
              <w:rPr>
                <w:rFonts w:ascii="Arial Narrow" w:hAnsi="Arial Narrow" w:cs="Calibri"/>
                <w:b/>
                <w:bCs/>
                <w:color w:val="000000"/>
                <w:sz w:val="20"/>
                <w:szCs w:val="20"/>
              </w:rPr>
              <w:t xml:space="preserve"> 1.00 </w:t>
            </w:r>
          </w:p>
        </w:tc>
        <w:tc>
          <w:tcPr>
            <w:tcW w:w="708" w:type="pct"/>
            <w:tcBorders>
              <w:top w:val="single" w:sz="8" w:space="0" w:color="B3EFFD"/>
              <w:left w:val="nil"/>
              <w:bottom w:val="single" w:sz="8" w:space="0" w:color="036479"/>
              <w:right w:val="nil"/>
            </w:tcBorders>
            <w:vAlign w:val="center"/>
            <w:hideMark/>
          </w:tcPr>
          <w:p w14:paraId="57F45B23" w14:textId="77777777" w:rsidR="006B3C76" w:rsidRPr="006B3C76" w:rsidRDefault="006B3C76" w:rsidP="006B3C76">
            <w:pPr>
              <w:suppressAutoHyphens w:val="0"/>
              <w:autoSpaceDN/>
              <w:spacing w:before="0" w:after="0"/>
              <w:jc w:val="right"/>
              <w:rPr>
                <w:rFonts w:ascii="Arial Narrow" w:hAnsi="Arial Narrow" w:cs="Calibri"/>
                <w:b/>
                <w:bCs/>
                <w:color w:val="000000"/>
                <w:sz w:val="20"/>
                <w:szCs w:val="20"/>
              </w:rPr>
            </w:pPr>
            <w:r w:rsidRPr="006B3C76">
              <w:rPr>
                <w:rFonts w:ascii="Arial Narrow" w:hAnsi="Arial Narrow" w:cs="Calibri"/>
                <w:b/>
                <w:bCs/>
                <w:color w:val="000000"/>
                <w:sz w:val="20"/>
                <w:szCs w:val="20"/>
              </w:rPr>
              <w:t xml:space="preserve"> 1,426,539 </w:t>
            </w:r>
          </w:p>
        </w:tc>
      </w:tr>
    </w:tbl>
    <w:p w14:paraId="6512E590" w14:textId="0A55F81F" w:rsidR="004F0F97" w:rsidRPr="00C93025" w:rsidRDefault="004F0F97" w:rsidP="00C93025">
      <w:pPr>
        <w:pStyle w:val="GraphFootnote"/>
      </w:pPr>
      <w:bookmarkStart w:id="25" w:name="_Hlk500574807"/>
      <w:r w:rsidRPr="00C93025">
        <w:t>* Realization Rate (RR) is the ratio of verified gross savings to ex ante gross savings, based on evaluation research findings.</w:t>
      </w:r>
    </w:p>
    <w:bookmarkEnd w:id="25"/>
    <w:p w14:paraId="038A3D35" w14:textId="0C962FF1" w:rsidR="003D24A4" w:rsidRDefault="003D24A4" w:rsidP="00C93025">
      <w:pPr>
        <w:pStyle w:val="GraphFootnote"/>
        <w:rPr>
          <w:szCs w:val="18"/>
        </w:rPr>
      </w:pPr>
      <w:r w:rsidRPr="00C93025">
        <w:t xml:space="preserve">† NTG, Net to Gross is the deemed value available on the SAG website: </w:t>
      </w:r>
      <w:hyperlink r:id="rId17">
        <w:r w:rsidRPr="1B6EEEC9">
          <w:rPr>
            <w:szCs w:val="18"/>
          </w:rPr>
          <w:t>https://www.ilsag.info/evaluator-ntg-recommendations-for-2024/</w:t>
        </w:r>
      </w:hyperlink>
      <w:r w:rsidRPr="1B6EEEC9">
        <w:rPr>
          <w:szCs w:val="18"/>
        </w:rPr>
        <w:t xml:space="preserve">. </w:t>
      </w:r>
    </w:p>
    <w:p w14:paraId="3D0EA9FF" w14:textId="695AC45D" w:rsidR="004F0F97" w:rsidRDefault="004F0F97" w:rsidP="00C93025">
      <w:pPr>
        <w:pStyle w:val="Source"/>
        <w:rPr>
          <w:i w:val="0"/>
        </w:rPr>
      </w:pPr>
      <w:r w:rsidRPr="00C93025">
        <w:t xml:space="preserve">Source: </w:t>
      </w:r>
      <w:r w:rsidR="00151E8F" w:rsidRPr="00C93025">
        <w:t>E</w:t>
      </w:r>
      <w:r w:rsidRPr="00C93025">
        <w:t>valuation team analysis.</w:t>
      </w:r>
    </w:p>
    <w:p w14:paraId="544AECCC" w14:textId="344061DF" w:rsidR="37564677" w:rsidRDefault="37564677" w:rsidP="00AA0E04">
      <w:bookmarkStart w:id="26" w:name="_Hlk29910940"/>
      <w:bookmarkEnd w:id="1"/>
      <w:bookmarkEnd w:id="2"/>
    </w:p>
    <w:p w14:paraId="621D9CAB" w14:textId="58850576" w:rsidR="00F20206" w:rsidRDefault="7F12D0E3" w:rsidP="00AA0E04">
      <w:pPr>
        <w:pStyle w:val="Heading10"/>
      </w:pPr>
      <w:bookmarkStart w:id="27" w:name="_Toc398546640"/>
      <w:bookmarkStart w:id="28" w:name="_Toc423009489"/>
      <w:bookmarkStart w:id="29" w:name="_Toc459627231"/>
      <w:bookmarkStart w:id="30" w:name="_Toc61360800"/>
      <w:bookmarkStart w:id="31" w:name="_Toc195882493"/>
      <w:bookmarkEnd w:id="26"/>
      <w:r w:rsidRPr="3D536A3D">
        <w:t>Impact Analysis Findings and Recommendations</w:t>
      </w:r>
      <w:bookmarkEnd w:id="27"/>
      <w:bookmarkEnd w:id="28"/>
      <w:bookmarkEnd w:id="29"/>
      <w:bookmarkEnd w:id="30"/>
      <w:bookmarkEnd w:id="31"/>
    </w:p>
    <w:p w14:paraId="506E2926" w14:textId="5080B7DA" w:rsidR="008165D0" w:rsidRDefault="00F66FAC" w:rsidP="008165D0">
      <w:pPr>
        <w:spacing w:line="264" w:lineRule="auto"/>
      </w:pPr>
      <w:r>
        <w:rPr>
          <w:bCs/>
        </w:rPr>
        <w:t>Th</w:t>
      </w:r>
      <w:r w:rsidR="00AA0E04">
        <w:rPr>
          <w:bCs/>
        </w:rPr>
        <w:t>is</w:t>
      </w:r>
      <w:r>
        <w:rPr>
          <w:bCs/>
        </w:rPr>
        <w:t xml:space="preserve"> finding and recommendation reflect </w:t>
      </w:r>
      <w:r w:rsidR="00AA0E04">
        <w:rPr>
          <w:bCs/>
        </w:rPr>
        <w:t>a</w:t>
      </w:r>
      <w:r w:rsidR="00474129">
        <w:rPr>
          <w:bCs/>
        </w:rPr>
        <w:t xml:space="preserve"> </w:t>
      </w:r>
      <w:r>
        <w:rPr>
          <w:bCs/>
        </w:rPr>
        <w:t>minor improvement</w:t>
      </w:r>
      <w:r w:rsidR="008C41CF">
        <w:rPr>
          <w:bCs/>
        </w:rPr>
        <w:t xml:space="preserve"> suggestion</w:t>
      </w:r>
      <w:r>
        <w:rPr>
          <w:bCs/>
        </w:rPr>
        <w:t xml:space="preserve"> to program savings reporting and project documentation observed during the 2024 evaluation. </w:t>
      </w:r>
      <w:r w:rsidR="007439E5">
        <w:rPr>
          <w:bCs/>
        </w:rPr>
        <w:t>Overall</w:t>
      </w:r>
      <w:r w:rsidR="00AA0E04">
        <w:rPr>
          <w:bCs/>
        </w:rPr>
        <w:t>,</w:t>
      </w:r>
      <w:r w:rsidR="007439E5">
        <w:rPr>
          <w:bCs/>
        </w:rPr>
        <w:t xml:space="preserve"> the program is </w:t>
      </w:r>
      <w:r w:rsidR="00A9021A">
        <w:rPr>
          <w:bCs/>
        </w:rPr>
        <w:t xml:space="preserve">functioning as intended and effectively producing persistent savings. </w:t>
      </w:r>
      <w:r w:rsidR="00B620A9">
        <w:rPr>
          <w:bCs/>
        </w:rPr>
        <w:t>T</w:t>
      </w:r>
      <w:r>
        <w:rPr>
          <w:bCs/>
        </w:rPr>
        <w:t>h</w:t>
      </w:r>
      <w:r w:rsidR="00B620A9">
        <w:rPr>
          <w:bCs/>
        </w:rPr>
        <w:t>is</w:t>
      </w:r>
      <w:r>
        <w:rPr>
          <w:bCs/>
        </w:rPr>
        <w:t xml:space="preserve"> finding had minimal or no impact on overall program savings but were included to allow for continual program improvement.</w:t>
      </w:r>
    </w:p>
    <w:p w14:paraId="03E7BD19" w14:textId="7E6AC1C5" w:rsidR="00E031A5" w:rsidRPr="00E031A5" w:rsidRDefault="008165D0" w:rsidP="00E031A5">
      <w:pPr>
        <w:suppressAutoHyphens w:val="0"/>
        <w:autoSpaceDN/>
        <w:spacing w:before="0" w:after="0"/>
        <w:rPr>
          <w:rFonts w:ascii="Aptos Narrow" w:hAnsi="Aptos Narrow"/>
          <w:color w:val="000000"/>
          <w:szCs w:val="22"/>
        </w:rPr>
      </w:pPr>
      <w:r w:rsidRPr="00915A79">
        <w:rPr>
          <w:b/>
        </w:rPr>
        <w:t>Finding 1.</w:t>
      </w:r>
      <w:r w:rsidR="00E031A5">
        <w:rPr>
          <w:b/>
        </w:rPr>
        <w:t xml:space="preserve"> </w:t>
      </w:r>
      <w:r w:rsidR="00AD4E86">
        <w:rPr>
          <w:bCs/>
        </w:rPr>
        <w:t>Almost all provided</w:t>
      </w:r>
      <w:r w:rsidR="00E031A5" w:rsidRPr="00E031A5">
        <w:rPr>
          <w:bCs/>
        </w:rPr>
        <w:t xml:space="preserve"> models utilize a single heating degree-day (HDD) based variable, which does not capture</w:t>
      </w:r>
      <w:r w:rsidR="00915B8A">
        <w:rPr>
          <w:bCs/>
        </w:rPr>
        <w:t xml:space="preserve"> </w:t>
      </w:r>
      <w:r w:rsidR="00D732E2">
        <w:rPr>
          <w:bCs/>
        </w:rPr>
        <w:t xml:space="preserve">cooling-season </w:t>
      </w:r>
      <w:r w:rsidR="00915B8A">
        <w:rPr>
          <w:bCs/>
        </w:rPr>
        <w:t>gas</w:t>
      </w:r>
      <w:r w:rsidR="00E031A5" w:rsidRPr="00E031A5">
        <w:rPr>
          <w:bCs/>
        </w:rPr>
        <w:t xml:space="preserve"> savings</w:t>
      </w:r>
      <w:r w:rsidR="00FB29CD">
        <w:rPr>
          <w:bCs/>
        </w:rPr>
        <w:t xml:space="preserve"> </w:t>
      </w:r>
      <w:r w:rsidR="00D732E2">
        <w:rPr>
          <w:bCs/>
        </w:rPr>
        <w:t xml:space="preserve">from non-heating </w:t>
      </w:r>
      <w:r w:rsidR="00FB29CD">
        <w:rPr>
          <w:bCs/>
        </w:rPr>
        <w:t>end-uses (</w:t>
      </w:r>
      <w:r w:rsidR="00E031A5" w:rsidRPr="00E031A5">
        <w:rPr>
          <w:bCs/>
        </w:rPr>
        <w:t>dehumidification, process loads, domestic hot water</w:t>
      </w:r>
      <w:r w:rsidR="00FB29CD">
        <w:rPr>
          <w:bCs/>
        </w:rPr>
        <w:t xml:space="preserve"> etc</w:t>
      </w:r>
      <w:r w:rsidR="007045AA">
        <w:rPr>
          <w:bCs/>
        </w:rPr>
        <w:t>.</w:t>
      </w:r>
      <w:r w:rsidR="00FB29CD">
        <w:rPr>
          <w:bCs/>
        </w:rPr>
        <w:t>)</w:t>
      </w:r>
      <w:r w:rsidR="00E031A5" w:rsidRPr="00E031A5">
        <w:rPr>
          <w:bCs/>
        </w:rPr>
        <w:t xml:space="preserve"> </w:t>
      </w:r>
      <w:r w:rsidR="00AD4E86">
        <w:rPr>
          <w:bCs/>
        </w:rPr>
        <w:t xml:space="preserve">While heating-season </w:t>
      </w:r>
      <w:r w:rsidR="00CF57E7">
        <w:rPr>
          <w:bCs/>
        </w:rPr>
        <w:t>savings likely encompass the bulk of measure savings, m</w:t>
      </w:r>
      <w:r w:rsidR="00E031A5" w:rsidRPr="00E031A5">
        <w:rPr>
          <w:bCs/>
        </w:rPr>
        <w:t xml:space="preserve">odels may be </w:t>
      </w:r>
      <w:r w:rsidR="00F67907" w:rsidRPr="00E031A5">
        <w:rPr>
          <w:bCs/>
        </w:rPr>
        <w:t>underestimating</w:t>
      </w:r>
      <w:r w:rsidR="00E031A5" w:rsidRPr="00E031A5">
        <w:rPr>
          <w:bCs/>
        </w:rPr>
        <w:t xml:space="preserve"> savings from installed measures</w:t>
      </w:r>
      <w:r w:rsidR="00CF57E7">
        <w:rPr>
          <w:bCs/>
        </w:rPr>
        <w:t xml:space="preserve"> during periods where HDD values equal zero</w:t>
      </w:r>
      <w:r w:rsidR="00E031A5" w:rsidRPr="00E031A5">
        <w:rPr>
          <w:bCs/>
        </w:rPr>
        <w:t>.</w:t>
      </w:r>
    </w:p>
    <w:p w14:paraId="345D88C8" w14:textId="77777777" w:rsidR="008E1C5D" w:rsidRDefault="008E1C5D" w:rsidP="00B074A8">
      <w:pPr>
        <w:suppressAutoHyphens w:val="0"/>
        <w:autoSpaceDN/>
        <w:spacing w:before="0" w:after="0"/>
        <w:ind w:left="720"/>
        <w:rPr>
          <w:b/>
        </w:rPr>
      </w:pPr>
    </w:p>
    <w:p w14:paraId="1888D3B5" w14:textId="59ABF186" w:rsidR="007045AA" w:rsidRPr="007045AA" w:rsidRDefault="008165D0" w:rsidP="00E20AFD">
      <w:pPr>
        <w:suppressAutoHyphens w:val="0"/>
        <w:autoSpaceDN/>
        <w:spacing w:before="0" w:after="0"/>
        <w:ind w:left="1080" w:hanging="360"/>
        <w:rPr>
          <w:rFonts w:ascii="Aptos Narrow" w:hAnsi="Aptos Narrow"/>
          <w:color w:val="000000"/>
          <w:szCs w:val="22"/>
        </w:rPr>
      </w:pPr>
      <w:r w:rsidRPr="00BB5CF7">
        <w:rPr>
          <w:b/>
        </w:rPr>
        <w:t>Recommendation</w:t>
      </w:r>
      <w:r w:rsidRPr="00BB5CF7">
        <w:rPr>
          <w:b/>
          <w:bCs/>
        </w:rPr>
        <w:t xml:space="preserve"> 1.</w:t>
      </w:r>
      <w:r>
        <w:rPr>
          <w:b/>
          <w:bCs/>
        </w:rPr>
        <w:t xml:space="preserve"> </w:t>
      </w:r>
      <w:r w:rsidR="007045AA" w:rsidRPr="007045AA">
        <w:rPr>
          <w:bCs/>
        </w:rPr>
        <w:t xml:space="preserve">When available, utilize multiple independent variables to ensure </w:t>
      </w:r>
      <w:r w:rsidR="00CF57E7">
        <w:rPr>
          <w:bCs/>
        </w:rPr>
        <w:t>all savings are captured</w:t>
      </w:r>
      <w:r w:rsidR="007045AA" w:rsidRPr="007045AA">
        <w:rPr>
          <w:bCs/>
        </w:rPr>
        <w:t xml:space="preserve">. </w:t>
      </w:r>
      <w:r w:rsidR="00A64896" w:rsidRPr="00A64896">
        <w:rPr>
          <w:bCs/>
        </w:rPr>
        <w:t>If no additional variables are available</w:t>
      </w:r>
      <w:r w:rsidR="00C215E9">
        <w:rPr>
          <w:bCs/>
        </w:rPr>
        <w:t xml:space="preserve"> or if the implementation team elects to use </w:t>
      </w:r>
      <w:r w:rsidR="005405BD">
        <w:rPr>
          <w:bCs/>
        </w:rPr>
        <w:t>exclusively HDD</w:t>
      </w:r>
      <w:r w:rsidR="00A64896" w:rsidRPr="00A64896">
        <w:rPr>
          <w:bCs/>
        </w:rPr>
        <w:t xml:space="preserve">, a brief narrative description should be provided to justify the exclusive use of HDD values. </w:t>
      </w:r>
      <w:r w:rsidR="007045AA" w:rsidRPr="007045AA">
        <w:rPr>
          <w:bCs/>
        </w:rPr>
        <w:t xml:space="preserve">For the current program year, all indicator variables were </w:t>
      </w:r>
      <w:r w:rsidR="0066699C">
        <w:rPr>
          <w:bCs/>
        </w:rPr>
        <w:t>within program guidelines</w:t>
      </w:r>
      <w:r w:rsidR="007045AA" w:rsidRPr="007045AA">
        <w:rPr>
          <w:bCs/>
        </w:rPr>
        <w:t xml:space="preserve"> and the savings estimates were likely </w:t>
      </w:r>
      <w:r w:rsidR="007045AA" w:rsidRPr="007045AA">
        <w:rPr>
          <w:bCs/>
        </w:rPr>
        <w:lastRenderedPageBreak/>
        <w:t>conservative, so ultimately no adjustments were made. But additional savings may be available if diverse variables are implemented.</w:t>
      </w:r>
      <w:r w:rsidR="007045AA" w:rsidRPr="007045AA">
        <w:rPr>
          <w:rFonts w:ascii="Aptos Narrow" w:hAnsi="Aptos Narrow"/>
          <w:color w:val="000000"/>
          <w:szCs w:val="22"/>
        </w:rPr>
        <w:t xml:space="preserve"> </w:t>
      </w:r>
    </w:p>
    <w:p w14:paraId="447DADA5" w14:textId="2B271828" w:rsidR="008165D0" w:rsidRDefault="008165D0" w:rsidP="008165D0">
      <w:pPr>
        <w:tabs>
          <w:tab w:val="left" w:pos="720"/>
        </w:tabs>
        <w:spacing w:line="264" w:lineRule="auto"/>
        <w:ind w:left="900" w:hanging="360"/>
        <w:rPr>
          <w:b/>
          <w:bCs/>
        </w:rPr>
      </w:pPr>
      <w:r>
        <w:rPr>
          <w:b/>
          <w:bCs/>
        </w:rPr>
        <w:t xml:space="preserve"> </w:t>
      </w:r>
    </w:p>
    <w:p w14:paraId="247B7B9E" w14:textId="77777777" w:rsidR="008165D0" w:rsidRDefault="008165D0" w:rsidP="008165D0">
      <w:pPr>
        <w:tabs>
          <w:tab w:val="left" w:pos="720"/>
        </w:tabs>
        <w:spacing w:line="264" w:lineRule="auto"/>
        <w:ind w:left="900" w:hanging="360"/>
      </w:pPr>
    </w:p>
    <w:p w14:paraId="6564E073" w14:textId="0F438D99" w:rsidR="0030238F" w:rsidRDefault="0030238F" w:rsidP="007C6221">
      <w:pPr>
        <w:pStyle w:val="BodyText"/>
        <w:sectPr w:rsidR="0030238F" w:rsidSect="006879AD">
          <w:pgSz w:w="12240" w:h="15840" w:code="1"/>
          <w:pgMar w:top="1440" w:right="1440" w:bottom="1440" w:left="1440" w:header="720" w:footer="720" w:gutter="0"/>
          <w:pgNumType w:start="1"/>
          <w:cols w:space="720"/>
          <w:docGrid w:linePitch="360"/>
        </w:sectPr>
      </w:pPr>
    </w:p>
    <w:p w14:paraId="755F0277" w14:textId="33539E85" w:rsidR="00E96054" w:rsidRPr="0084054C" w:rsidRDefault="00740836" w:rsidP="000D0C51">
      <w:pPr>
        <w:pStyle w:val="Heading5"/>
      </w:pPr>
      <w:bookmarkStart w:id="32" w:name="_Ref65052649"/>
      <w:bookmarkStart w:id="33" w:name="_Ref65054436"/>
      <w:bookmarkStart w:id="34" w:name="_Ref65054442"/>
      <w:bookmarkStart w:id="35" w:name="_Toc195882494"/>
      <w:r w:rsidRPr="0084054C">
        <w:lastRenderedPageBreak/>
        <w:t>Impact Analysis Methodology</w:t>
      </w:r>
      <w:bookmarkEnd w:id="32"/>
      <w:bookmarkEnd w:id="33"/>
      <w:bookmarkEnd w:id="34"/>
      <w:bookmarkEnd w:id="35"/>
    </w:p>
    <w:p w14:paraId="695A4C16" w14:textId="7BDB4063" w:rsidR="000F1F85" w:rsidRDefault="000F1F85" w:rsidP="000F1F85">
      <w:bookmarkStart w:id="36" w:name="_Ref66786934"/>
      <w:bookmarkStart w:id="37" w:name="_Toc497139745"/>
      <w:bookmarkStart w:id="38" w:name="_Toc61360850"/>
      <w:r>
        <w:t xml:space="preserve">The analysis of the Nicor Gas SEM </w:t>
      </w:r>
      <w:r w:rsidR="00BB77A2">
        <w:t>p</w:t>
      </w:r>
      <w:r>
        <w:t xml:space="preserve">rogram </w:t>
      </w:r>
      <w:r w:rsidR="003B46C2">
        <w:t xml:space="preserve">was based on </w:t>
      </w:r>
      <w:r>
        <w:t xml:space="preserve">a sample of projects that </w:t>
      </w:r>
      <w:proofErr w:type="gramStart"/>
      <w:r>
        <w:t>was</w:t>
      </w:r>
      <w:proofErr w:type="gramEnd"/>
      <w:r>
        <w:t xml:space="preserve"> representative of the overall population. Projects were randomly selected through a stratified sample design at the tracking record level using the population gross therm savings determined from program tracking data. Strata were defined by project size, based on gross energy savings boundaries that placed about one</w:t>
      </w:r>
      <w:r>
        <w:rPr>
          <w:rFonts w:ascii="Cambria Math" w:hAnsi="Cambria Math" w:cs="Cambria Math"/>
        </w:rPr>
        <w:t>‐</w:t>
      </w:r>
      <w:r>
        <w:t>third of program</w:t>
      </w:r>
      <w:r>
        <w:rPr>
          <w:rFonts w:ascii="Cambria Math" w:hAnsi="Cambria Math" w:cs="Cambria Math"/>
        </w:rPr>
        <w:t>‐</w:t>
      </w:r>
      <w:r>
        <w:t xml:space="preserve">level savings into each stratum. </w:t>
      </w:r>
      <w:r w:rsidR="00CB7981">
        <w:fldChar w:fldCharType="begin"/>
      </w:r>
      <w:r w:rsidR="00CB7981">
        <w:instrText xml:space="preserve"> REF _Ref195794540 \h </w:instrText>
      </w:r>
      <w:r w:rsidR="00CB7981">
        <w:fldChar w:fldCharType="separate"/>
      </w:r>
      <w:r w:rsidR="00CB7981">
        <w:t xml:space="preserve">Table </w:t>
      </w:r>
      <w:r w:rsidR="00CB7981">
        <w:rPr>
          <w:noProof/>
        </w:rPr>
        <w:t>A</w:t>
      </w:r>
      <w:r w:rsidR="00CB7981">
        <w:noBreakHyphen/>
      </w:r>
      <w:r w:rsidR="00CB7981">
        <w:rPr>
          <w:noProof/>
        </w:rPr>
        <w:t>2</w:t>
      </w:r>
      <w:r w:rsidR="00CB7981">
        <w:fldChar w:fldCharType="end"/>
      </w:r>
      <w:r w:rsidR="00821EB2">
        <w:t xml:space="preserve"> </w:t>
      </w:r>
      <w:r>
        <w:t>shows a profile of the sample selection.</w:t>
      </w:r>
    </w:p>
    <w:p w14:paraId="3D4FDBBE" w14:textId="254209A8" w:rsidR="009C09CA" w:rsidRDefault="001E17CA" w:rsidP="005E57D1">
      <w:pPr>
        <w:pStyle w:val="Caption"/>
      </w:pPr>
      <w:bookmarkStart w:id="39" w:name="_Ref195790496"/>
      <w:bookmarkStart w:id="40" w:name="_Toc195882509"/>
      <w:bookmarkEnd w:id="36"/>
      <w:bookmarkEnd w:id="37"/>
      <w:bookmarkEnd w:id="38"/>
      <w:r>
        <w:t xml:space="preserve">Table </w:t>
      </w:r>
      <w:r>
        <w:fldChar w:fldCharType="begin"/>
      </w:r>
      <w:r>
        <w:instrText xml:space="preserve"> STYLEREF 5 \s </w:instrText>
      </w:r>
      <w:r>
        <w:fldChar w:fldCharType="separate"/>
      </w:r>
      <w:r>
        <w:rPr>
          <w:noProof/>
        </w:rPr>
        <w:t>A</w:t>
      </w:r>
      <w:r>
        <w:fldChar w:fldCharType="end"/>
      </w:r>
      <w:r>
        <w:noBreakHyphen/>
      </w:r>
      <w:r>
        <w:fldChar w:fldCharType="begin"/>
      </w:r>
      <w:r>
        <w:instrText xml:space="preserve"> SEQ Table_Apx \* ARABIC \s 5 </w:instrText>
      </w:r>
      <w:r>
        <w:fldChar w:fldCharType="separate"/>
      </w:r>
      <w:r>
        <w:rPr>
          <w:noProof/>
        </w:rPr>
        <w:t>1</w:t>
      </w:r>
      <w:r>
        <w:fldChar w:fldCharType="end"/>
      </w:r>
      <w:r>
        <w:t xml:space="preserve">. </w:t>
      </w:r>
      <w:r w:rsidR="009C09CA" w:rsidRPr="008219F8">
        <w:t>Profile of Gross Impact Sample</w:t>
      </w:r>
      <w:bookmarkEnd w:id="40"/>
      <w:r w:rsidR="009C09CA" w:rsidRPr="008219F8">
        <w:t xml:space="preserve"> </w:t>
      </w:r>
      <w:bookmarkEnd w:id="39"/>
    </w:p>
    <w:tbl>
      <w:tblPr>
        <w:tblStyle w:val="EnergyTable"/>
        <w:tblW w:w="5000" w:type="pct"/>
        <w:tblLook w:val="04E0" w:firstRow="1" w:lastRow="1" w:firstColumn="1" w:lastColumn="0" w:noHBand="0" w:noVBand="1"/>
      </w:tblPr>
      <w:tblGrid>
        <w:gridCol w:w="2502"/>
        <w:gridCol w:w="970"/>
        <w:gridCol w:w="869"/>
        <w:gridCol w:w="1587"/>
        <w:gridCol w:w="929"/>
        <w:gridCol w:w="1179"/>
        <w:gridCol w:w="1324"/>
      </w:tblGrid>
      <w:tr w:rsidR="00F20206" w:rsidRPr="00BA42C5" w14:paraId="06355C54" w14:textId="77777777" w:rsidTr="0084054C">
        <w:trPr>
          <w:cnfStyle w:val="100000000000" w:firstRow="1" w:lastRow="0" w:firstColumn="0" w:lastColumn="0" w:oddVBand="0" w:evenVBand="0" w:oddHBand="0" w:evenHBand="0"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1337" w:type="pct"/>
          </w:tcPr>
          <w:p w14:paraId="224A189D" w14:textId="77777777" w:rsidR="00F20206" w:rsidRPr="00F67091" w:rsidRDefault="00F20206">
            <w:pPr>
              <w:keepNext/>
              <w:keepLines/>
              <w:rPr>
                <w:rFonts w:ascii="Arial Narrow" w:hAnsi="Arial Narrow" w:cs="Arial"/>
                <w:b w:val="0"/>
                <w:bCs/>
                <w:color w:val="FFFFFF"/>
                <w:sz w:val="20"/>
                <w:szCs w:val="20"/>
              </w:rPr>
            </w:pPr>
          </w:p>
        </w:tc>
        <w:tc>
          <w:tcPr>
            <w:tcW w:w="1830" w:type="pct"/>
            <w:gridSpan w:val="3"/>
            <w:tcBorders>
              <w:right w:val="single" w:sz="12" w:space="0" w:color="93D500" w:themeColor="accent1"/>
            </w:tcBorders>
          </w:tcPr>
          <w:p w14:paraId="0F9F150E" w14:textId="77777777" w:rsidR="00F20206" w:rsidRPr="00F67091" w:rsidRDefault="00F20206" w:rsidP="00587C7E">
            <w:pPr>
              <w:keepNext/>
              <w:keepLines/>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color w:val="FFFFFF"/>
                <w:sz w:val="20"/>
                <w:szCs w:val="20"/>
              </w:rPr>
            </w:pPr>
            <w:r w:rsidRPr="00F67091">
              <w:rPr>
                <w:rFonts w:ascii="Arial Narrow" w:hAnsi="Arial Narrow" w:cs="Arial"/>
                <w:b w:val="0"/>
                <w:bCs/>
                <w:color w:val="FFFFFF"/>
                <w:sz w:val="20"/>
                <w:szCs w:val="20"/>
              </w:rPr>
              <w:t>Population Summary</w:t>
            </w:r>
          </w:p>
        </w:tc>
        <w:tc>
          <w:tcPr>
            <w:tcW w:w="1833" w:type="pct"/>
            <w:gridSpan w:val="3"/>
            <w:tcBorders>
              <w:left w:val="single" w:sz="12" w:space="0" w:color="93D500" w:themeColor="accent1"/>
            </w:tcBorders>
          </w:tcPr>
          <w:p w14:paraId="64F781A4" w14:textId="77777777" w:rsidR="00F20206" w:rsidRPr="00F67091" w:rsidRDefault="00F20206">
            <w:pPr>
              <w:keepNext/>
              <w:keepLines/>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color w:val="FFFFFF"/>
                <w:sz w:val="20"/>
                <w:szCs w:val="20"/>
              </w:rPr>
            </w:pPr>
            <w:r w:rsidRPr="00F67091">
              <w:rPr>
                <w:rFonts w:ascii="Arial Narrow" w:hAnsi="Arial Narrow" w:cs="Arial"/>
                <w:b w:val="0"/>
                <w:bCs/>
                <w:color w:val="FFFFFF"/>
                <w:sz w:val="20"/>
                <w:szCs w:val="20"/>
              </w:rPr>
              <w:t>Sample Summary</w:t>
            </w:r>
          </w:p>
        </w:tc>
      </w:tr>
      <w:tr w:rsidR="00FD42F9" w:rsidRPr="00BA42C5" w14:paraId="5F466366" w14:textId="77777777" w:rsidTr="0084054C">
        <w:trPr>
          <w:cnfStyle w:val="000000100000" w:firstRow="0" w:lastRow="0" w:firstColumn="0" w:lastColumn="0" w:oddVBand="0" w:evenVBand="0" w:oddHBand="1" w:evenHBand="0" w:firstRowFirstColumn="0" w:firstRowLastColumn="0" w:lastRowFirstColumn="0" w:lastRowLastColumn="0"/>
          <w:trHeight w:val="771"/>
        </w:trPr>
        <w:tc>
          <w:tcPr>
            <w:cnfStyle w:val="001000000000" w:firstRow="0" w:lastRow="0" w:firstColumn="1" w:lastColumn="0" w:oddVBand="0" w:evenVBand="0" w:oddHBand="0" w:evenHBand="0" w:firstRowFirstColumn="0" w:firstRowLastColumn="0" w:lastRowFirstColumn="0" w:lastRowLastColumn="0"/>
            <w:tcW w:w="1337" w:type="pct"/>
            <w:tcBorders>
              <w:top w:val="single" w:sz="12" w:space="0" w:color="93D500" w:themeColor="accent1"/>
              <w:bottom w:val="single" w:sz="12" w:space="0" w:color="93D500" w:themeColor="accent1"/>
            </w:tcBorders>
            <w:shd w:val="clear" w:color="auto" w:fill="036479" w:themeFill="text2"/>
            <w:hideMark/>
          </w:tcPr>
          <w:p w14:paraId="4823BDA2" w14:textId="01E33D39" w:rsidR="00F20206" w:rsidRPr="00F67091" w:rsidRDefault="00F20206">
            <w:pPr>
              <w:keepNext/>
              <w:keepLines/>
              <w:jc w:val="left"/>
              <w:rPr>
                <w:rFonts w:ascii="Arial Narrow" w:hAnsi="Arial Narrow" w:cs="Arial"/>
                <w:bCs/>
                <w:color w:val="FFFFFF"/>
                <w:sz w:val="20"/>
                <w:szCs w:val="20"/>
              </w:rPr>
            </w:pPr>
          </w:p>
        </w:tc>
        <w:tc>
          <w:tcPr>
            <w:tcW w:w="518" w:type="pct"/>
            <w:tcBorders>
              <w:top w:val="single" w:sz="12" w:space="0" w:color="93D500" w:themeColor="accent1"/>
              <w:bottom w:val="single" w:sz="12" w:space="0" w:color="93D500" w:themeColor="accent1"/>
            </w:tcBorders>
            <w:shd w:val="clear" w:color="auto" w:fill="036479" w:themeFill="text2"/>
            <w:hideMark/>
          </w:tcPr>
          <w:p w14:paraId="1E2ED5C2" w14:textId="77777777" w:rsidR="00F20206" w:rsidRPr="00F67091" w:rsidRDefault="00F20206">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Cs/>
                <w:color w:val="FFFFFF"/>
                <w:sz w:val="20"/>
                <w:szCs w:val="20"/>
              </w:rPr>
            </w:pPr>
            <w:r w:rsidRPr="00F67091">
              <w:rPr>
                <w:rFonts w:ascii="Arial Narrow" w:hAnsi="Arial Narrow" w:cs="Arial"/>
                <w:bCs/>
                <w:color w:val="FFFFFF"/>
                <w:sz w:val="20"/>
                <w:szCs w:val="20"/>
              </w:rPr>
              <w:t>Sampling Strata</w:t>
            </w:r>
          </w:p>
        </w:tc>
        <w:tc>
          <w:tcPr>
            <w:tcW w:w="464" w:type="pct"/>
            <w:tcBorders>
              <w:top w:val="single" w:sz="12" w:space="0" w:color="93D500" w:themeColor="accent1"/>
              <w:bottom w:val="single" w:sz="12" w:space="0" w:color="93D500" w:themeColor="accent1"/>
            </w:tcBorders>
            <w:shd w:val="clear" w:color="auto" w:fill="036479" w:themeFill="text2"/>
            <w:hideMark/>
          </w:tcPr>
          <w:p w14:paraId="05CB2828" w14:textId="77777777" w:rsidR="00F20206" w:rsidRPr="00F67091" w:rsidRDefault="00F20206">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bCs/>
                <w:color w:val="FFFFFF"/>
                <w:sz w:val="20"/>
                <w:szCs w:val="20"/>
              </w:rPr>
            </w:pPr>
            <w:r w:rsidRPr="00F67091">
              <w:rPr>
                <w:rFonts w:ascii="Arial Narrow" w:hAnsi="Arial Narrow" w:cstheme="minorHAnsi"/>
                <w:bCs/>
                <w:color w:val="FFFFFF"/>
                <w:sz w:val="20"/>
                <w:szCs w:val="20"/>
              </w:rPr>
              <w:t>Number of Projects (N)</w:t>
            </w:r>
          </w:p>
        </w:tc>
        <w:tc>
          <w:tcPr>
            <w:tcW w:w="848" w:type="pct"/>
            <w:tcBorders>
              <w:top w:val="single" w:sz="12" w:space="0" w:color="93D500" w:themeColor="accent1"/>
              <w:bottom w:val="single" w:sz="12" w:space="0" w:color="93D500" w:themeColor="accent1"/>
            </w:tcBorders>
            <w:shd w:val="clear" w:color="auto" w:fill="036479" w:themeFill="text2"/>
            <w:hideMark/>
          </w:tcPr>
          <w:p w14:paraId="5DD02E3E" w14:textId="77777777" w:rsidR="00F20206" w:rsidRPr="00F67091" w:rsidRDefault="00F20206">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bCs/>
                <w:color w:val="FFFFFF"/>
                <w:sz w:val="20"/>
                <w:szCs w:val="20"/>
              </w:rPr>
            </w:pPr>
            <w:r w:rsidRPr="00F67091">
              <w:rPr>
                <w:rFonts w:ascii="Arial Narrow" w:hAnsi="Arial Narrow" w:cstheme="minorHAnsi"/>
                <w:bCs/>
                <w:color w:val="FFFFFF"/>
                <w:sz w:val="20"/>
                <w:szCs w:val="20"/>
              </w:rPr>
              <w:t>Ex Ante Gross Savings</w:t>
            </w:r>
            <w:r w:rsidRPr="00F67091">
              <w:rPr>
                <w:rFonts w:ascii="Arial Narrow" w:hAnsi="Arial Narrow" w:cstheme="minorHAnsi"/>
                <w:bCs/>
                <w:color w:val="FFFFFF"/>
                <w:sz w:val="20"/>
                <w:szCs w:val="20"/>
              </w:rPr>
              <w:br/>
              <w:t xml:space="preserve"> (Therms)</w:t>
            </w:r>
          </w:p>
        </w:tc>
        <w:tc>
          <w:tcPr>
            <w:tcW w:w="496" w:type="pct"/>
            <w:tcBorders>
              <w:top w:val="single" w:sz="12" w:space="0" w:color="93D500" w:themeColor="accent1"/>
              <w:bottom w:val="single" w:sz="12" w:space="0" w:color="93D500" w:themeColor="accent1"/>
            </w:tcBorders>
            <w:shd w:val="clear" w:color="auto" w:fill="036479" w:themeFill="text2"/>
            <w:hideMark/>
          </w:tcPr>
          <w:p w14:paraId="168AE4B5" w14:textId="6544E127" w:rsidR="00F20206" w:rsidRPr="00F67091" w:rsidRDefault="00F30E1B">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bCs/>
                <w:color w:val="FFFFFF"/>
                <w:sz w:val="20"/>
                <w:szCs w:val="20"/>
              </w:rPr>
            </w:pPr>
            <w:r w:rsidRPr="00F67091">
              <w:rPr>
                <w:rFonts w:ascii="Arial Narrow" w:hAnsi="Arial Narrow" w:cstheme="minorHAnsi"/>
                <w:bCs/>
                <w:color w:val="FFFFFF"/>
                <w:sz w:val="20"/>
                <w:szCs w:val="20"/>
              </w:rPr>
              <w:t>Sampled Quantity (N)</w:t>
            </w:r>
          </w:p>
        </w:tc>
        <w:tc>
          <w:tcPr>
            <w:tcW w:w="630" w:type="pct"/>
            <w:tcBorders>
              <w:top w:val="single" w:sz="12" w:space="0" w:color="93D500" w:themeColor="accent1"/>
              <w:bottom w:val="single" w:sz="12" w:space="0" w:color="93D500" w:themeColor="accent1"/>
            </w:tcBorders>
            <w:shd w:val="clear" w:color="auto" w:fill="036479" w:themeFill="text2"/>
            <w:hideMark/>
          </w:tcPr>
          <w:p w14:paraId="6974A19C" w14:textId="77777777" w:rsidR="00F20206" w:rsidRPr="00F67091" w:rsidRDefault="00F20206">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bCs/>
                <w:color w:val="FFFFFF"/>
                <w:sz w:val="20"/>
                <w:szCs w:val="20"/>
              </w:rPr>
            </w:pPr>
            <w:r w:rsidRPr="00F67091">
              <w:rPr>
                <w:rFonts w:ascii="Arial Narrow" w:hAnsi="Arial Narrow" w:cstheme="minorHAnsi"/>
                <w:bCs/>
                <w:color w:val="FFFFFF"/>
                <w:sz w:val="20"/>
                <w:szCs w:val="20"/>
              </w:rPr>
              <w:t>Ex Ante Gross Savings</w:t>
            </w:r>
            <w:r w:rsidRPr="00F67091">
              <w:rPr>
                <w:rFonts w:ascii="Arial Narrow" w:hAnsi="Arial Narrow" w:cstheme="minorHAnsi"/>
                <w:bCs/>
                <w:color w:val="FFFFFF"/>
                <w:sz w:val="20"/>
                <w:szCs w:val="20"/>
              </w:rPr>
              <w:br/>
              <w:t xml:space="preserve"> (Therms)</w:t>
            </w:r>
          </w:p>
        </w:tc>
        <w:tc>
          <w:tcPr>
            <w:tcW w:w="707" w:type="pct"/>
            <w:tcBorders>
              <w:top w:val="single" w:sz="12" w:space="0" w:color="93D500" w:themeColor="accent1"/>
              <w:bottom w:val="single" w:sz="12" w:space="0" w:color="93D500" w:themeColor="accent1"/>
            </w:tcBorders>
            <w:shd w:val="clear" w:color="auto" w:fill="036479" w:themeFill="text2"/>
            <w:hideMark/>
          </w:tcPr>
          <w:p w14:paraId="3A68BDCE" w14:textId="77777777" w:rsidR="00F20206" w:rsidRPr="00F67091" w:rsidRDefault="00F20206">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bCs/>
                <w:color w:val="FFFFFF"/>
                <w:sz w:val="20"/>
                <w:szCs w:val="20"/>
              </w:rPr>
            </w:pPr>
            <w:r w:rsidRPr="00F67091">
              <w:rPr>
                <w:rFonts w:ascii="Arial Narrow" w:hAnsi="Arial Narrow" w:cstheme="minorHAnsi"/>
                <w:bCs/>
                <w:color w:val="FFFFFF"/>
                <w:sz w:val="20"/>
                <w:szCs w:val="20"/>
              </w:rPr>
              <w:t>Sampled % of Population</w:t>
            </w:r>
            <w:r w:rsidRPr="00F67091">
              <w:rPr>
                <w:rFonts w:ascii="Arial Narrow" w:hAnsi="Arial Narrow" w:cstheme="minorHAnsi"/>
                <w:bCs/>
                <w:color w:val="FFFFFF"/>
                <w:sz w:val="20"/>
                <w:szCs w:val="20"/>
              </w:rPr>
              <w:br/>
              <w:t xml:space="preserve"> (% Therms)</w:t>
            </w:r>
          </w:p>
        </w:tc>
      </w:tr>
      <w:tr w:rsidR="00F67091" w:rsidRPr="00BA42C5" w14:paraId="5435CF93" w14:textId="77777777" w:rsidTr="0084054C">
        <w:trPr>
          <w:cnfStyle w:val="000000010000" w:firstRow="0" w:lastRow="0" w:firstColumn="0" w:lastColumn="0" w:oddVBand="0" w:evenVBand="0" w:oddHBand="0" w:evenHBand="1"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1337" w:type="pct"/>
            <w:vMerge w:val="restart"/>
            <w:tcBorders>
              <w:top w:val="single" w:sz="12" w:space="0" w:color="93D500" w:themeColor="accent1"/>
            </w:tcBorders>
            <w:noWrap/>
            <w:hideMark/>
          </w:tcPr>
          <w:p w14:paraId="2A60188C" w14:textId="05B0690F" w:rsidR="00F67091" w:rsidRPr="00F67091" w:rsidRDefault="00F67091" w:rsidP="00F67091">
            <w:pPr>
              <w:keepNext/>
              <w:keepLines/>
              <w:jc w:val="left"/>
              <w:rPr>
                <w:rFonts w:ascii="Arial Narrow" w:hAnsi="Arial Narrow"/>
                <w:color w:val="000000"/>
                <w:sz w:val="20"/>
                <w:szCs w:val="20"/>
              </w:rPr>
            </w:pPr>
          </w:p>
        </w:tc>
        <w:tc>
          <w:tcPr>
            <w:tcW w:w="518" w:type="pct"/>
            <w:tcBorders>
              <w:top w:val="single" w:sz="12" w:space="0" w:color="93D500" w:themeColor="accent1"/>
            </w:tcBorders>
            <w:noWrap/>
            <w:hideMark/>
          </w:tcPr>
          <w:p w14:paraId="439A7A31" w14:textId="6F3DB459" w:rsidR="00F67091" w:rsidRPr="00F67091" w:rsidRDefault="00F67091" w:rsidP="00F67091">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F67091">
              <w:rPr>
                <w:rFonts w:ascii="Arial Narrow" w:hAnsi="Arial Narrow"/>
                <w:color w:val="000000"/>
                <w:sz w:val="20"/>
                <w:szCs w:val="20"/>
              </w:rPr>
              <w:t>Small</w:t>
            </w:r>
          </w:p>
        </w:tc>
        <w:tc>
          <w:tcPr>
            <w:tcW w:w="464" w:type="pct"/>
            <w:tcBorders>
              <w:top w:val="single" w:sz="12" w:space="0" w:color="93D500" w:themeColor="accent1"/>
            </w:tcBorders>
            <w:noWrap/>
          </w:tcPr>
          <w:p w14:paraId="184E80A5" w14:textId="0982DCEC" w:rsidR="00F67091" w:rsidRPr="00F67091" w:rsidRDefault="00F67091" w:rsidP="00F67091">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F67091">
              <w:rPr>
                <w:rFonts w:ascii="Arial Narrow" w:hAnsi="Arial Narrow"/>
                <w:color w:val="000000"/>
                <w:sz w:val="20"/>
                <w:szCs w:val="20"/>
              </w:rPr>
              <w:t>19</w:t>
            </w:r>
          </w:p>
        </w:tc>
        <w:tc>
          <w:tcPr>
            <w:tcW w:w="848" w:type="pct"/>
            <w:tcBorders>
              <w:top w:val="single" w:sz="12" w:space="0" w:color="93D500" w:themeColor="accent1"/>
            </w:tcBorders>
            <w:noWrap/>
          </w:tcPr>
          <w:p w14:paraId="16AA016D" w14:textId="5769A4B5" w:rsidR="00F67091" w:rsidRPr="00F67091" w:rsidRDefault="00F67091" w:rsidP="00F67091">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F67091">
              <w:rPr>
                <w:rFonts w:ascii="Arial Narrow" w:hAnsi="Arial Narrow"/>
                <w:color w:val="000000"/>
                <w:sz w:val="20"/>
                <w:szCs w:val="20"/>
              </w:rPr>
              <w:t>453,034</w:t>
            </w:r>
          </w:p>
        </w:tc>
        <w:tc>
          <w:tcPr>
            <w:tcW w:w="496" w:type="pct"/>
            <w:tcBorders>
              <w:top w:val="single" w:sz="12" w:space="0" w:color="93D500" w:themeColor="accent1"/>
            </w:tcBorders>
            <w:noWrap/>
          </w:tcPr>
          <w:p w14:paraId="13057104" w14:textId="67BB22D0" w:rsidR="00F67091" w:rsidRPr="00F67091" w:rsidRDefault="00F67091" w:rsidP="00F67091">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F67091">
              <w:rPr>
                <w:rFonts w:ascii="Arial Narrow" w:hAnsi="Arial Narrow"/>
                <w:color w:val="000000"/>
                <w:sz w:val="20"/>
                <w:szCs w:val="20"/>
              </w:rPr>
              <w:t>5</w:t>
            </w:r>
          </w:p>
        </w:tc>
        <w:tc>
          <w:tcPr>
            <w:tcW w:w="630" w:type="pct"/>
            <w:tcBorders>
              <w:top w:val="single" w:sz="12" w:space="0" w:color="93D500" w:themeColor="accent1"/>
            </w:tcBorders>
            <w:noWrap/>
          </w:tcPr>
          <w:p w14:paraId="52CD65B1" w14:textId="7FF8C95F" w:rsidR="00F67091" w:rsidRPr="00F67091" w:rsidRDefault="00F67091" w:rsidP="00F67091">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F67091">
              <w:rPr>
                <w:rFonts w:ascii="Arial Narrow" w:hAnsi="Arial Narrow"/>
                <w:color w:val="000000"/>
                <w:sz w:val="20"/>
                <w:szCs w:val="20"/>
              </w:rPr>
              <w:t>49,653</w:t>
            </w:r>
          </w:p>
        </w:tc>
        <w:tc>
          <w:tcPr>
            <w:tcW w:w="707" w:type="pct"/>
            <w:tcBorders>
              <w:top w:val="single" w:sz="12" w:space="0" w:color="93D500" w:themeColor="accent1"/>
            </w:tcBorders>
          </w:tcPr>
          <w:p w14:paraId="2CC31CD5" w14:textId="1DF1CCBF" w:rsidR="00F67091" w:rsidRPr="00F67091" w:rsidRDefault="00F67091" w:rsidP="00F67091">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F67091">
              <w:rPr>
                <w:rFonts w:ascii="Arial Narrow" w:hAnsi="Arial Narrow"/>
                <w:color w:val="000000"/>
                <w:sz w:val="20"/>
                <w:szCs w:val="20"/>
              </w:rPr>
              <w:t>11%</w:t>
            </w:r>
          </w:p>
        </w:tc>
      </w:tr>
      <w:tr w:rsidR="00F67091" w:rsidRPr="00BA42C5" w14:paraId="34355892" w14:textId="77777777" w:rsidTr="0084054C">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337" w:type="pct"/>
            <w:vMerge/>
            <w:noWrap/>
            <w:hideMark/>
          </w:tcPr>
          <w:p w14:paraId="2F691D16" w14:textId="77777777" w:rsidR="00F67091" w:rsidRPr="00F67091" w:rsidRDefault="00F67091" w:rsidP="00F67091">
            <w:pPr>
              <w:keepNext/>
              <w:keepLines/>
              <w:rPr>
                <w:rFonts w:ascii="Arial Narrow" w:hAnsi="Arial Narrow"/>
                <w:color w:val="000000"/>
                <w:sz w:val="20"/>
                <w:szCs w:val="20"/>
              </w:rPr>
            </w:pPr>
          </w:p>
        </w:tc>
        <w:tc>
          <w:tcPr>
            <w:tcW w:w="518" w:type="pct"/>
            <w:noWrap/>
            <w:hideMark/>
          </w:tcPr>
          <w:p w14:paraId="6E8D90EF" w14:textId="569DFCC6" w:rsidR="00F67091" w:rsidRPr="00F67091" w:rsidRDefault="00F67091" w:rsidP="00F67091">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F67091">
              <w:rPr>
                <w:rFonts w:ascii="Arial Narrow" w:hAnsi="Arial Narrow"/>
                <w:color w:val="000000"/>
                <w:sz w:val="20"/>
                <w:szCs w:val="20"/>
              </w:rPr>
              <w:t>Medium</w:t>
            </w:r>
          </w:p>
        </w:tc>
        <w:tc>
          <w:tcPr>
            <w:tcW w:w="464" w:type="pct"/>
            <w:noWrap/>
          </w:tcPr>
          <w:p w14:paraId="47FE06A7" w14:textId="74854C4F" w:rsidR="00F67091" w:rsidRPr="00F67091" w:rsidRDefault="00F67091" w:rsidP="00F67091">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F67091">
              <w:rPr>
                <w:rFonts w:ascii="Arial Narrow" w:hAnsi="Arial Narrow"/>
                <w:color w:val="000000"/>
                <w:sz w:val="20"/>
                <w:szCs w:val="20"/>
              </w:rPr>
              <w:t>4</w:t>
            </w:r>
          </w:p>
        </w:tc>
        <w:tc>
          <w:tcPr>
            <w:tcW w:w="848" w:type="pct"/>
            <w:noWrap/>
          </w:tcPr>
          <w:p w14:paraId="775208CF" w14:textId="3D67721C" w:rsidR="00F67091" w:rsidRPr="00F67091" w:rsidRDefault="00F67091" w:rsidP="00F67091">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F67091">
              <w:rPr>
                <w:rFonts w:ascii="Arial Narrow" w:hAnsi="Arial Narrow"/>
                <w:color w:val="000000"/>
                <w:sz w:val="20"/>
                <w:szCs w:val="20"/>
              </w:rPr>
              <w:t>440,381</w:t>
            </w:r>
          </w:p>
        </w:tc>
        <w:tc>
          <w:tcPr>
            <w:tcW w:w="496" w:type="pct"/>
            <w:noWrap/>
          </w:tcPr>
          <w:p w14:paraId="2128ECBB" w14:textId="1B7D41DC" w:rsidR="00F67091" w:rsidRPr="00F67091" w:rsidRDefault="00F67091" w:rsidP="00F67091">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F67091">
              <w:rPr>
                <w:rFonts w:ascii="Arial Narrow" w:hAnsi="Arial Narrow"/>
                <w:color w:val="000000"/>
                <w:sz w:val="20"/>
                <w:szCs w:val="20"/>
              </w:rPr>
              <w:t>4</w:t>
            </w:r>
          </w:p>
        </w:tc>
        <w:tc>
          <w:tcPr>
            <w:tcW w:w="630" w:type="pct"/>
            <w:noWrap/>
          </w:tcPr>
          <w:p w14:paraId="3A0E7B67" w14:textId="50C61314" w:rsidR="00F67091" w:rsidRPr="00F67091" w:rsidRDefault="00F67091" w:rsidP="00F67091">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F67091">
              <w:rPr>
                <w:rFonts w:ascii="Arial Narrow" w:hAnsi="Arial Narrow"/>
                <w:color w:val="000000"/>
                <w:sz w:val="20"/>
                <w:szCs w:val="20"/>
              </w:rPr>
              <w:t>440,381</w:t>
            </w:r>
          </w:p>
        </w:tc>
        <w:tc>
          <w:tcPr>
            <w:tcW w:w="707" w:type="pct"/>
          </w:tcPr>
          <w:p w14:paraId="58A10478" w14:textId="1E863E21" w:rsidR="00F67091" w:rsidRPr="00F67091" w:rsidRDefault="00F67091" w:rsidP="00F67091">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F67091">
              <w:rPr>
                <w:rFonts w:ascii="Arial Narrow" w:hAnsi="Arial Narrow"/>
                <w:color w:val="000000"/>
                <w:sz w:val="20"/>
                <w:szCs w:val="20"/>
              </w:rPr>
              <w:t>100%</w:t>
            </w:r>
          </w:p>
        </w:tc>
      </w:tr>
      <w:tr w:rsidR="00F67091" w:rsidRPr="00BA42C5" w14:paraId="33CE314D" w14:textId="77777777" w:rsidTr="0084054C">
        <w:trPr>
          <w:cnfStyle w:val="000000010000" w:firstRow="0" w:lastRow="0" w:firstColumn="0" w:lastColumn="0" w:oddVBand="0" w:evenVBand="0" w:oddHBand="0" w:evenHBand="1"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1337" w:type="pct"/>
            <w:vMerge/>
            <w:noWrap/>
            <w:hideMark/>
          </w:tcPr>
          <w:p w14:paraId="7D939EDE" w14:textId="77777777" w:rsidR="00F67091" w:rsidRPr="00F67091" w:rsidRDefault="00F67091" w:rsidP="00F67091">
            <w:pPr>
              <w:keepNext/>
              <w:keepLines/>
              <w:rPr>
                <w:rFonts w:ascii="Arial Narrow" w:hAnsi="Arial Narrow"/>
                <w:sz w:val="20"/>
                <w:szCs w:val="20"/>
              </w:rPr>
            </w:pPr>
          </w:p>
        </w:tc>
        <w:tc>
          <w:tcPr>
            <w:tcW w:w="518" w:type="pct"/>
            <w:noWrap/>
            <w:hideMark/>
          </w:tcPr>
          <w:p w14:paraId="2342B5F1" w14:textId="6737831D" w:rsidR="00F67091" w:rsidRPr="00F67091" w:rsidRDefault="00F67091" w:rsidP="00F67091">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F67091">
              <w:rPr>
                <w:rFonts w:ascii="Arial Narrow" w:hAnsi="Arial Narrow"/>
                <w:color w:val="000000"/>
                <w:sz w:val="20"/>
                <w:szCs w:val="20"/>
              </w:rPr>
              <w:t>Large</w:t>
            </w:r>
          </w:p>
        </w:tc>
        <w:tc>
          <w:tcPr>
            <w:tcW w:w="464" w:type="pct"/>
            <w:noWrap/>
          </w:tcPr>
          <w:p w14:paraId="514AABCD" w14:textId="419A5378" w:rsidR="00F67091" w:rsidRPr="00F67091" w:rsidRDefault="00F67091" w:rsidP="00F67091">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F67091">
              <w:rPr>
                <w:rFonts w:ascii="Arial Narrow" w:hAnsi="Arial Narrow"/>
                <w:color w:val="000000"/>
                <w:sz w:val="20"/>
                <w:szCs w:val="20"/>
              </w:rPr>
              <w:t>2</w:t>
            </w:r>
          </w:p>
        </w:tc>
        <w:tc>
          <w:tcPr>
            <w:tcW w:w="848" w:type="pct"/>
            <w:noWrap/>
          </w:tcPr>
          <w:p w14:paraId="38ADBBBA" w14:textId="6707E401" w:rsidR="00F67091" w:rsidRPr="00F67091" w:rsidRDefault="00F67091" w:rsidP="00F67091">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F67091">
              <w:rPr>
                <w:rFonts w:ascii="Arial Narrow" w:hAnsi="Arial Narrow"/>
                <w:color w:val="000000"/>
                <w:sz w:val="20"/>
                <w:szCs w:val="20"/>
              </w:rPr>
              <w:t>533,124</w:t>
            </w:r>
          </w:p>
        </w:tc>
        <w:tc>
          <w:tcPr>
            <w:tcW w:w="496" w:type="pct"/>
            <w:noWrap/>
          </w:tcPr>
          <w:p w14:paraId="7C07A9C1" w14:textId="33282B7C" w:rsidR="00F67091" w:rsidRPr="00F67091" w:rsidRDefault="00F67091" w:rsidP="00F67091">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F67091">
              <w:rPr>
                <w:rFonts w:ascii="Arial Narrow" w:hAnsi="Arial Narrow"/>
                <w:color w:val="000000"/>
                <w:sz w:val="20"/>
                <w:szCs w:val="20"/>
              </w:rPr>
              <w:t>2</w:t>
            </w:r>
          </w:p>
        </w:tc>
        <w:tc>
          <w:tcPr>
            <w:tcW w:w="630" w:type="pct"/>
            <w:noWrap/>
          </w:tcPr>
          <w:p w14:paraId="4D08537D" w14:textId="043711AC" w:rsidR="00F67091" w:rsidRPr="00F67091" w:rsidRDefault="00F67091" w:rsidP="00F67091">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F67091">
              <w:rPr>
                <w:rFonts w:ascii="Arial Narrow" w:hAnsi="Arial Narrow"/>
                <w:color w:val="000000"/>
                <w:sz w:val="20"/>
                <w:szCs w:val="20"/>
              </w:rPr>
              <w:t>533,124</w:t>
            </w:r>
          </w:p>
        </w:tc>
        <w:tc>
          <w:tcPr>
            <w:tcW w:w="707" w:type="pct"/>
          </w:tcPr>
          <w:p w14:paraId="5377BE59" w14:textId="520532E5" w:rsidR="00F67091" w:rsidRPr="00F67091" w:rsidRDefault="00F67091" w:rsidP="00F67091">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F67091">
              <w:rPr>
                <w:rFonts w:ascii="Arial Narrow" w:hAnsi="Arial Narrow"/>
                <w:color w:val="000000"/>
                <w:sz w:val="20"/>
                <w:szCs w:val="20"/>
              </w:rPr>
              <w:t>100%</w:t>
            </w:r>
          </w:p>
        </w:tc>
      </w:tr>
      <w:tr w:rsidR="00F67091" w:rsidRPr="00BA42C5" w14:paraId="7A259D3C" w14:textId="77777777" w:rsidTr="0084054C">
        <w:trPr>
          <w:cnfStyle w:val="010000000000" w:firstRow="0" w:lastRow="1" w:firstColumn="0" w:lastColumn="0" w:oddVBand="0" w:evenVBand="0" w:oddHBand="0"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1337" w:type="pct"/>
            <w:noWrap/>
            <w:hideMark/>
          </w:tcPr>
          <w:p w14:paraId="08463011" w14:textId="5BBB2484" w:rsidR="00F67091" w:rsidRPr="00F67091" w:rsidRDefault="00F67091" w:rsidP="00CF5DD4">
            <w:pPr>
              <w:keepNext/>
              <w:keepLines/>
              <w:jc w:val="left"/>
              <w:rPr>
                <w:rFonts w:ascii="Arial Narrow" w:hAnsi="Arial Narrow"/>
                <w:color w:val="000000"/>
                <w:sz w:val="20"/>
                <w:szCs w:val="20"/>
              </w:rPr>
            </w:pPr>
          </w:p>
        </w:tc>
        <w:tc>
          <w:tcPr>
            <w:tcW w:w="518" w:type="pct"/>
            <w:noWrap/>
            <w:hideMark/>
          </w:tcPr>
          <w:p w14:paraId="07AEAE88" w14:textId="191546B0" w:rsidR="00F67091" w:rsidRPr="00F67091" w:rsidRDefault="00964277" w:rsidP="00F67091">
            <w:pPr>
              <w:keepNext/>
              <w:keepLines/>
              <w:jc w:val="right"/>
              <w:cnfStyle w:val="010000000000" w:firstRow="0" w:lastRow="1"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Total</w:t>
            </w:r>
            <w:r w:rsidR="00F67091" w:rsidRPr="00F67091">
              <w:rPr>
                <w:rFonts w:ascii="Arial Narrow" w:hAnsi="Arial Narrow"/>
                <w:sz w:val="20"/>
                <w:szCs w:val="20"/>
              </w:rPr>
              <w:t> </w:t>
            </w:r>
          </w:p>
        </w:tc>
        <w:tc>
          <w:tcPr>
            <w:tcW w:w="464" w:type="pct"/>
            <w:noWrap/>
          </w:tcPr>
          <w:p w14:paraId="536A4D47" w14:textId="11D68EB8" w:rsidR="00F67091" w:rsidRPr="00F67091" w:rsidRDefault="00F67091" w:rsidP="00F67091">
            <w:pPr>
              <w:keepNext/>
              <w:keepLines/>
              <w:jc w:val="right"/>
              <w:cnfStyle w:val="010000000000" w:firstRow="0" w:lastRow="1" w:firstColumn="0" w:lastColumn="0" w:oddVBand="0" w:evenVBand="0" w:oddHBand="0" w:evenHBand="0" w:firstRowFirstColumn="0" w:firstRowLastColumn="0" w:lastRowFirstColumn="0" w:lastRowLastColumn="0"/>
              <w:rPr>
                <w:rFonts w:ascii="Arial Narrow" w:hAnsi="Arial Narrow"/>
                <w:color w:val="000000"/>
                <w:sz w:val="20"/>
                <w:szCs w:val="20"/>
              </w:rPr>
            </w:pPr>
            <w:r w:rsidRPr="00F67091">
              <w:rPr>
                <w:rFonts w:ascii="Arial Narrow" w:hAnsi="Arial Narrow"/>
                <w:color w:val="000000"/>
                <w:sz w:val="20"/>
                <w:szCs w:val="20"/>
              </w:rPr>
              <w:t>25</w:t>
            </w:r>
          </w:p>
        </w:tc>
        <w:tc>
          <w:tcPr>
            <w:tcW w:w="848" w:type="pct"/>
          </w:tcPr>
          <w:p w14:paraId="30238DA3" w14:textId="6F2DE1A3" w:rsidR="00F67091" w:rsidRPr="00F67091" w:rsidRDefault="00F67091" w:rsidP="00F67091">
            <w:pPr>
              <w:keepNext/>
              <w:keepLines/>
              <w:jc w:val="right"/>
              <w:cnfStyle w:val="010000000000" w:firstRow="0" w:lastRow="1" w:firstColumn="0" w:lastColumn="0" w:oddVBand="0" w:evenVBand="0" w:oddHBand="0" w:evenHBand="0" w:firstRowFirstColumn="0" w:firstRowLastColumn="0" w:lastRowFirstColumn="0" w:lastRowLastColumn="0"/>
              <w:rPr>
                <w:rFonts w:ascii="Arial Narrow" w:hAnsi="Arial Narrow"/>
                <w:color w:val="000000"/>
                <w:sz w:val="20"/>
                <w:szCs w:val="20"/>
              </w:rPr>
            </w:pPr>
            <w:r w:rsidRPr="00F67091">
              <w:rPr>
                <w:rFonts w:ascii="Arial Narrow" w:hAnsi="Arial Narrow"/>
                <w:color w:val="000000"/>
                <w:sz w:val="20"/>
                <w:szCs w:val="20"/>
              </w:rPr>
              <w:t>1,426,539</w:t>
            </w:r>
          </w:p>
        </w:tc>
        <w:tc>
          <w:tcPr>
            <w:tcW w:w="496" w:type="pct"/>
            <w:noWrap/>
          </w:tcPr>
          <w:p w14:paraId="5EFD6ED2" w14:textId="4E361E47" w:rsidR="00F67091" w:rsidRPr="00F67091" w:rsidRDefault="00F67091" w:rsidP="00F67091">
            <w:pPr>
              <w:keepNext/>
              <w:keepLines/>
              <w:jc w:val="right"/>
              <w:cnfStyle w:val="010000000000" w:firstRow="0" w:lastRow="1" w:firstColumn="0" w:lastColumn="0" w:oddVBand="0" w:evenVBand="0" w:oddHBand="0" w:evenHBand="0" w:firstRowFirstColumn="0" w:firstRowLastColumn="0" w:lastRowFirstColumn="0" w:lastRowLastColumn="0"/>
              <w:rPr>
                <w:rFonts w:ascii="Arial Narrow" w:hAnsi="Arial Narrow"/>
                <w:color w:val="000000"/>
                <w:sz w:val="20"/>
                <w:szCs w:val="20"/>
              </w:rPr>
            </w:pPr>
            <w:r w:rsidRPr="00F67091">
              <w:rPr>
                <w:rFonts w:ascii="Arial Narrow" w:hAnsi="Arial Narrow"/>
                <w:color w:val="000000"/>
                <w:sz w:val="20"/>
                <w:szCs w:val="20"/>
              </w:rPr>
              <w:t>11</w:t>
            </w:r>
          </w:p>
        </w:tc>
        <w:tc>
          <w:tcPr>
            <w:tcW w:w="630" w:type="pct"/>
            <w:noWrap/>
          </w:tcPr>
          <w:p w14:paraId="3B914881" w14:textId="0D347192" w:rsidR="00F67091" w:rsidRPr="00F67091" w:rsidRDefault="00F67091" w:rsidP="00F67091">
            <w:pPr>
              <w:keepNext/>
              <w:keepLines/>
              <w:jc w:val="right"/>
              <w:cnfStyle w:val="010000000000" w:firstRow="0" w:lastRow="1" w:firstColumn="0" w:lastColumn="0" w:oddVBand="0" w:evenVBand="0" w:oddHBand="0" w:evenHBand="0" w:firstRowFirstColumn="0" w:firstRowLastColumn="0" w:lastRowFirstColumn="0" w:lastRowLastColumn="0"/>
              <w:rPr>
                <w:rFonts w:ascii="Arial Narrow" w:hAnsi="Arial Narrow"/>
                <w:color w:val="000000"/>
                <w:sz w:val="20"/>
                <w:szCs w:val="20"/>
              </w:rPr>
            </w:pPr>
            <w:r w:rsidRPr="00F67091">
              <w:rPr>
                <w:rFonts w:ascii="Arial Narrow" w:hAnsi="Arial Narrow"/>
                <w:color w:val="000000"/>
                <w:sz w:val="20"/>
                <w:szCs w:val="20"/>
              </w:rPr>
              <w:t>1,023,158</w:t>
            </w:r>
          </w:p>
        </w:tc>
        <w:tc>
          <w:tcPr>
            <w:tcW w:w="707" w:type="pct"/>
          </w:tcPr>
          <w:p w14:paraId="4F974B03" w14:textId="2FF5B778" w:rsidR="00F67091" w:rsidRPr="00F67091" w:rsidRDefault="00F67091" w:rsidP="00F67091">
            <w:pPr>
              <w:keepNext/>
              <w:keepLines/>
              <w:jc w:val="right"/>
              <w:cnfStyle w:val="010000000000" w:firstRow="0" w:lastRow="1" w:firstColumn="0" w:lastColumn="0" w:oddVBand="0" w:evenVBand="0" w:oddHBand="0" w:evenHBand="0" w:firstRowFirstColumn="0" w:firstRowLastColumn="0" w:lastRowFirstColumn="0" w:lastRowLastColumn="0"/>
              <w:rPr>
                <w:rFonts w:ascii="Arial Narrow" w:hAnsi="Arial Narrow"/>
                <w:color w:val="000000"/>
                <w:sz w:val="20"/>
                <w:szCs w:val="20"/>
              </w:rPr>
            </w:pPr>
            <w:r w:rsidRPr="00F67091">
              <w:rPr>
                <w:rFonts w:ascii="Arial Narrow" w:hAnsi="Arial Narrow"/>
                <w:color w:val="000000"/>
                <w:sz w:val="20"/>
                <w:szCs w:val="20"/>
              </w:rPr>
              <w:t>72%</w:t>
            </w:r>
          </w:p>
        </w:tc>
      </w:tr>
    </w:tbl>
    <w:p w14:paraId="100DFD43" w14:textId="2E9CFDE8" w:rsidR="00F20206" w:rsidRDefault="00F20206" w:rsidP="00816A81">
      <w:pPr>
        <w:pStyle w:val="Source"/>
        <w:keepNext/>
        <w:keepLines/>
      </w:pPr>
      <w:r w:rsidRPr="0058029D">
        <w:t xml:space="preserve">Source: </w:t>
      </w:r>
      <w:r w:rsidR="00151E8F">
        <w:t>E</w:t>
      </w:r>
      <w:r>
        <w:t xml:space="preserve">valuation team </w:t>
      </w:r>
      <w:r w:rsidRPr="0058029D">
        <w:t>analysis</w:t>
      </w:r>
      <w:r>
        <w:t>.</w:t>
      </w:r>
    </w:p>
    <w:p w14:paraId="1DEBAFF6" w14:textId="77777777" w:rsidR="005F0248" w:rsidRDefault="005F0248" w:rsidP="00816A81">
      <w:pPr>
        <w:pStyle w:val="Source"/>
        <w:keepNext/>
        <w:keepLines/>
      </w:pPr>
    </w:p>
    <w:p w14:paraId="25DA70BB" w14:textId="77777777" w:rsidR="00CE658E" w:rsidRPr="00B8222E" w:rsidRDefault="00CE658E" w:rsidP="00EA12E2">
      <w:pPr>
        <w:pStyle w:val="Heading4"/>
      </w:pPr>
      <w:bookmarkStart w:id="41" w:name="_Toc132227161"/>
      <w:bookmarkStart w:id="42" w:name="_Toc132635089"/>
      <w:bookmarkStart w:id="43" w:name="_Toc163828744"/>
      <w:bookmarkStart w:id="44" w:name="_Ref60835960"/>
      <w:r w:rsidRPr="00B8222E">
        <w:t>Verified Gross Program Savings Analysis Approach</w:t>
      </w:r>
      <w:bookmarkEnd w:id="41"/>
      <w:bookmarkEnd w:id="42"/>
      <w:bookmarkEnd w:id="43"/>
    </w:p>
    <w:p w14:paraId="48236CA2" w14:textId="7ED48959" w:rsidR="00CE658E" w:rsidRDefault="00043791" w:rsidP="00CE658E">
      <w:r w:rsidRPr="003F3A99">
        <w:t xml:space="preserve">The </w:t>
      </w:r>
      <w:r>
        <w:t xml:space="preserve">SEM </w:t>
      </w:r>
      <w:r w:rsidRPr="003F3A99">
        <w:t xml:space="preserve">program savings are calculated using billing regression methodologies built into the program models that are customized for each </w:t>
      </w:r>
      <w:r w:rsidRPr="007C44F0">
        <w:t>site</w:t>
      </w:r>
      <w:r>
        <w:t xml:space="preserve">. </w:t>
      </w:r>
      <w:r w:rsidR="00CE658E">
        <w:t>Verified gross savings from the 202</w:t>
      </w:r>
      <w:r w:rsidR="00D34D96">
        <w:t>4</w:t>
      </w:r>
      <w:r w:rsidR="00CE658E">
        <w:t xml:space="preserve"> SEM </w:t>
      </w:r>
      <w:r w:rsidR="00BB77A2">
        <w:t>p</w:t>
      </w:r>
      <w:r w:rsidR="00CE658E">
        <w:t xml:space="preserve">rogram were calculated by recreating and validating implementer provided statistical models that are grounded in site-specific data. These multi-variable regression models draw upon site data, including energy usage, production, weather data, and seasonality effects including holidays and shutdowns. </w:t>
      </w:r>
    </w:p>
    <w:p w14:paraId="569F9E9D" w14:textId="77777777" w:rsidR="00CE658E" w:rsidRDefault="00CE658E" w:rsidP="00CE658E">
      <w:r>
        <w:t>The evaluation review of the models was driven by the following procedure:</w:t>
      </w:r>
    </w:p>
    <w:p w14:paraId="4494CB5F" w14:textId="77777777" w:rsidR="00CE658E" w:rsidRDefault="00CE658E" w:rsidP="0072543F">
      <w:pPr>
        <w:pStyle w:val="ListParagraph"/>
        <w:numPr>
          <w:ilvl w:val="0"/>
          <w:numId w:val="30"/>
        </w:numPr>
        <w:suppressAutoHyphens w:val="0"/>
      </w:pPr>
      <w:r w:rsidRPr="00C47E02">
        <w:rPr>
          <w:b/>
          <w:bCs/>
        </w:rPr>
        <w:t>A site-specific analysis approach</w:t>
      </w:r>
      <w:r>
        <w:t xml:space="preserve"> – since this program contains primarily behavioral-based changes, the International Performance Measurement and Verification Protocol (IPMVP) Option C Whole Facility billing/metered data regression was the main approach to evaluate savings.</w:t>
      </w:r>
    </w:p>
    <w:p w14:paraId="1B4AC94A" w14:textId="77777777" w:rsidR="00CE658E" w:rsidRDefault="00CE658E" w:rsidP="0072543F">
      <w:pPr>
        <w:pStyle w:val="ListParagraph"/>
        <w:numPr>
          <w:ilvl w:val="0"/>
          <w:numId w:val="30"/>
        </w:numPr>
        <w:suppressAutoHyphens w:val="0"/>
      </w:pPr>
      <w:r w:rsidRPr="00C47E02">
        <w:rPr>
          <w:b/>
          <w:bCs/>
        </w:rPr>
        <w:t xml:space="preserve">Data collection focused on verifying and updating the assumptions that feed into the implementer’s energy model for each site </w:t>
      </w:r>
      <w:r>
        <w:t>– data sources include program tracking data and supporting documentation (project specifications, invoices, etc.), utility billing and interval data.</w:t>
      </w:r>
    </w:p>
    <w:p w14:paraId="1F18E431" w14:textId="77777777" w:rsidR="00CE658E" w:rsidRDefault="00CE658E" w:rsidP="00CE658E">
      <w:r>
        <w:t>For each sampled site, the evaluation team reviewed and updated the statistical models provided by the implementer. The evaluation generally followed this process for this review:</w:t>
      </w:r>
    </w:p>
    <w:p w14:paraId="538145B6" w14:textId="77777777" w:rsidR="00CE658E" w:rsidRDefault="00CE658E" w:rsidP="00CE658E">
      <w:pPr>
        <w:ind w:left="360"/>
      </w:pPr>
      <w:r w:rsidRPr="00C47E02">
        <w:rPr>
          <w:b/>
          <w:bCs/>
        </w:rPr>
        <w:t>Step 1</w:t>
      </w:r>
      <w:r>
        <w:t>: Recreated the energy models to ensure these aligned with the provided data.</w:t>
      </w:r>
    </w:p>
    <w:p w14:paraId="6B2D7D63" w14:textId="77777777" w:rsidR="00CE658E" w:rsidRPr="00C47E02" w:rsidRDefault="00CE658E" w:rsidP="00CE658E">
      <w:pPr>
        <w:ind w:left="360"/>
        <w:rPr>
          <w:b/>
          <w:bCs/>
        </w:rPr>
      </w:pPr>
      <w:r w:rsidRPr="00C47E02">
        <w:rPr>
          <w:b/>
          <w:bCs/>
        </w:rPr>
        <w:lastRenderedPageBreak/>
        <w:t>Step 2</w:t>
      </w:r>
      <w:r w:rsidRPr="00C47E02">
        <w:t>: Confirmed the model savings calculations accounted for all capital projects. Savings from capital projects were subtracted from total measurement period savings.</w:t>
      </w:r>
    </w:p>
    <w:p w14:paraId="110EB32C" w14:textId="77777777" w:rsidR="00CE658E" w:rsidRPr="00C47E02" w:rsidRDefault="00CE658E" w:rsidP="00CE658E">
      <w:pPr>
        <w:ind w:left="360"/>
      </w:pPr>
      <w:r w:rsidRPr="00C47E02">
        <w:rPr>
          <w:b/>
          <w:bCs/>
        </w:rPr>
        <w:t>Step 3</w:t>
      </w:r>
      <w:r w:rsidRPr="00C47E02">
        <w:t xml:space="preserve">: Identified and accounted for any short-term effects that were occurring outside the SEM influence. </w:t>
      </w:r>
      <w:r>
        <w:t>Additional data requests and follow ups with the implementation team and site contacts.</w:t>
      </w:r>
    </w:p>
    <w:p w14:paraId="1B785915" w14:textId="77777777" w:rsidR="00CE658E" w:rsidRDefault="00CE658E" w:rsidP="00CE658E">
      <w:pPr>
        <w:ind w:left="360"/>
      </w:pPr>
      <w:r w:rsidRPr="00C47E02">
        <w:rPr>
          <w:b/>
          <w:bCs/>
        </w:rPr>
        <w:t>Step 4</w:t>
      </w:r>
      <w:r w:rsidRPr="00C47E02">
        <w:t>: Made additional changes to the models as needed. Changes included exclu</w:t>
      </w:r>
      <w:r>
        <w:t>sion of</w:t>
      </w:r>
      <w:r w:rsidRPr="00C47E02">
        <w:t xml:space="preserve"> outlier data points</w:t>
      </w:r>
      <w:r>
        <w:t xml:space="preserve">, </w:t>
      </w:r>
      <w:r w:rsidRPr="00C47E02">
        <w:t>inclu</w:t>
      </w:r>
      <w:r>
        <w:t>sion of</w:t>
      </w:r>
      <w:r w:rsidRPr="00C47E02">
        <w:t xml:space="preserve"> additional variables</w:t>
      </w:r>
      <w:r>
        <w:t>, or annualization adjustments</w:t>
      </w:r>
      <w:r w:rsidRPr="00C47E02">
        <w:t xml:space="preserve">. Outlier points that were </w:t>
      </w:r>
      <w:r>
        <w:t>more than</w:t>
      </w:r>
      <w:r w:rsidRPr="00C47E02">
        <w:t xml:space="preserve"> 110% or </w:t>
      </w:r>
      <w:r>
        <w:t>less than</w:t>
      </w:r>
      <w:r w:rsidRPr="00C47E02">
        <w:t xml:space="preserve"> 90% of baseline period variables were </w:t>
      </w:r>
      <w:r>
        <w:t xml:space="preserve">generally </w:t>
      </w:r>
      <w:r w:rsidRPr="00C47E02">
        <w:t xml:space="preserve">excluded if the residual was out of line with other residuals in the measurement period. </w:t>
      </w:r>
    </w:p>
    <w:p w14:paraId="1F0A3327" w14:textId="77777777" w:rsidR="00CE658E" w:rsidRPr="00C47E02" w:rsidRDefault="00CE658E" w:rsidP="00CE658E">
      <w:pPr>
        <w:ind w:left="360"/>
      </w:pPr>
      <w:r w:rsidRPr="00C51AFB">
        <w:rPr>
          <w:b/>
          <w:bCs/>
        </w:rPr>
        <w:t>Step 5</w:t>
      </w:r>
      <w:r>
        <w:t>: Models were re-run to determine verified gross savings values. These values were then compared to the ex ante savings to develop measure, strata, and program level realization rates. The strata-level realization rates are then applied to the program population to inform gross program savings.</w:t>
      </w:r>
    </w:p>
    <w:p w14:paraId="25F08CD2" w14:textId="77777777" w:rsidR="00CE658E" w:rsidRDefault="00CE658E" w:rsidP="00CE658E">
      <w:r>
        <w:t>The evaluation team identified potential changes to typical operation at the sites that may have short-term or long-term effects on the statistical model. The changes that could affect the model savings include:</w:t>
      </w:r>
    </w:p>
    <w:p w14:paraId="185721FE" w14:textId="77777777" w:rsidR="00CE658E" w:rsidRDefault="00CE658E" w:rsidP="0072543F">
      <w:pPr>
        <w:pStyle w:val="ListParagraph"/>
        <w:numPr>
          <w:ilvl w:val="0"/>
          <w:numId w:val="31"/>
        </w:numPr>
        <w:suppressAutoHyphens w:val="0"/>
      </w:pPr>
      <w:r>
        <w:t>Facility shutdowns</w:t>
      </w:r>
    </w:p>
    <w:p w14:paraId="61BFCE9C" w14:textId="77777777" w:rsidR="00CE658E" w:rsidRDefault="00CE658E" w:rsidP="0072543F">
      <w:pPr>
        <w:pStyle w:val="ListParagraph"/>
        <w:numPr>
          <w:ilvl w:val="0"/>
          <w:numId w:val="31"/>
        </w:numPr>
        <w:suppressAutoHyphens w:val="0"/>
      </w:pPr>
      <w:r>
        <w:t>Change in hours of operation</w:t>
      </w:r>
    </w:p>
    <w:p w14:paraId="16661F80" w14:textId="77777777" w:rsidR="00CE658E" w:rsidRDefault="00CE658E" w:rsidP="0072543F">
      <w:pPr>
        <w:pStyle w:val="ListParagraph"/>
        <w:numPr>
          <w:ilvl w:val="0"/>
          <w:numId w:val="31"/>
        </w:numPr>
        <w:suppressAutoHyphens w:val="0"/>
      </w:pPr>
      <w:r>
        <w:t>Change in numbers of employees</w:t>
      </w:r>
    </w:p>
    <w:p w14:paraId="66D32965" w14:textId="77777777" w:rsidR="00CE658E" w:rsidRDefault="00CE658E" w:rsidP="0072543F">
      <w:pPr>
        <w:pStyle w:val="ListParagraph"/>
        <w:numPr>
          <w:ilvl w:val="0"/>
          <w:numId w:val="31"/>
        </w:numPr>
        <w:suppressAutoHyphens w:val="0"/>
      </w:pPr>
      <w:r>
        <w:t>Change in production</w:t>
      </w:r>
    </w:p>
    <w:p w14:paraId="4DE7F4DD" w14:textId="77777777" w:rsidR="00CE658E" w:rsidRDefault="00CE658E" w:rsidP="0072543F">
      <w:pPr>
        <w:pStyle w:val="ListParagraph"/>
        <w:numPr>
          <w:ilvl w:val="0"/>
          <w:numId w:val="31"/>
        </w:numPr>
        <w:suppressAutoHyphens w:val="0"/>
      </w:pPr>
      <w:r>
        <w:t>Other capital measures installed at the site that were implemented through other utility energy efficiency and demand response programs, or outside of the Nicor Gas programs</w:t>
      </w:r>
    </w:p>
    <w:p w14:paraId="56A98EB6" w14:textId="3AA6128B" w:rsidR="00CE658E" w:rsidRDefault="00CE658E" w:rsidP="005F0248">
      <w:pPr>
        <w:pStyle w:val="Heading4"/>
      </w:pPr>
      <w:r>
        <w:t>Savings Rollup</w:t>
      </w:r>
    </w:p>
    <w:p w14:paraId="41D4C072" w14:textId="77777777" w:rsidR="00CE658E" w:rsidRDefault="00CE658E" w:rsidP="00C02312">
      <w:r w:rsidRPr="00CC2F16">
        <w:t xml:space="preserve">There are two basic statistical methods for combining individual gross </w:t>
      </w:r>
      <w:r>
        <w:t>realization rates</w:t>
      </w:r>
      <w:r w:rsidRPr="00CC2F16">
        <w:t xml:space="preserve"> from the sample projects into an estimate of verified gross </w:t>
      </w:r>
      <w:r>
        <w:t>therms</w:t>
      </w:r>
      <w:r w:rsidRPr="00CC2F16">
        <w:t xml:space="preserve"> savings for the population when using stratified random sampling: separate and combined ratio estimation.</w:t>
      </w:r>
      <w:r w:rsidRPr="00CC2F16">
        <w:rPr>
          <w:vertAlign w:val="superscript"/>
        </w:rPr>
        <w:footnoteReference w:id="2"/>
      </w:r>
      <w:r w:rsidRPr="00CC2F16">
        <w:t xml:space="preserve"> In the case of a separate ratio estimati</w:t>
      </w:r>
      <w:r>
        <w:t>on</w:t>
      </w:r>
      <w:r w:rsidRPr="00CC2F16">
        <w:t xml:space="preserve">, a separate gross </w:t>
      </w:r>
      <w:r>
        <w:t>therms</w:t>
      </w:r>
      <w:r w:rsidRPr="00CC2F16">
        <w:t xml:space="preserve"> savings </w:t>
      </w:r>
      <w:r>
        <w:t>RR</w:t>
      </w:r>
      <w:r w:rsidRPr="00CC2F16">
        <w:t xml:space="preserve"> is calculated for each stratum and then combined. In the case of a combined ratio estimati</w:t>
      </w:r>
      <w:r>
        <w:t>on</w:t>
      </w:r>
      <w:r w:rsidRPr="00CC2F16">
        <w:t xml:space="preserve">, the evaluation completes a single gross </w:t>
      </w:r>
      <w:r>
        <w:t>therms</w:t>
      </w:r>
      <w:r w:rsidRPr="00CC2F16">
        <w:t xml:space="preserve"> savings </w:t>
      </w:r>
      <w:r>
        <w:t xml:space="preserve">realization rate </w:t>
      </w:r>
      <w:r w:rsidRPr="00CC2F16">
        <w:t>calculation</w:t>
      </w:r>
      <w:r>
        <w:t>, rather than calculating</w:t>
      </w:r>
      <w:r w:rsidRPr="00CC2F16">
        <w:t xml:space="preserve"> separate gross </w:t>
      </w:r>
      <w:r>
        <w:t>realization rates</w:t>
      </w:r>
      <w:r w:rsidRPr="00CC2F16">
        <w:t xml:space="preserve"> by stratum.</w:t>
      </w:r>
    </w:p>
    <w:p w14:paraId="19E7B793" w14:textId="50982504" w:rsidR="00CE658E" w:rsidRDefault="00CE658E" w:rsidP="00C02312">
      <w:r w:rsidRPr="00CC2F16">
        <w:t>The evaluation team used the separate ratio estimation technique to estimate verified gross impacts for th</w:t>
      </w:r>
      <w:r>
        <w:t>e program</w:t>
      </w:r>
      <w:r w:rsidRPr="00CC2F16">
        <w:t xml:space="preserve">. The separate ratio estimation technique follows the steps outlined in </w:t>
      </w:r>
      <w:r w:rsidR="008563E7">
        <w:t>t</w:t>
      </w:r>
      <w:r w:rsidRPr="00CC2F16">
        <w:t>he California Evaluation Framework,</w:t>
      </w:r>
      <w:r w:rsidRPr="00CC2F16">
        <w:rPr>
          <w:rStyle w:val="FootnoteReference"/>
        </w:rPr>
        <w:footnoteReference w:id="3"/>
      </w:r>
      <w:r w:rsidRPr="00CC2F16">
        <w:t xml:space="preserve"> which identifies best practices in program evaluation. The team matched these steps to the stratified random sampling method it used to create the sample for the </w:t>
      </w:r>
      <w:r>
        <w:t>component</w:t>
      </w:r>
      <w:r w:rsidRPr="00CC2F16">
        <w:t>.</w:t>
      </w:r>
      <w:r w:rsidRPr="0029032F">
        <w:t xml:space="preserve"> </w:t>
      </w:r>
      <w:r w:rsidRPr="008B2105">
        <w:t xml:space="preserve">The verified gross realization rate for </w:t>
      </w:r>
      <w:r>
        <w:t xml:space="preserve">the program </w:t>
      </w:r>
      <w:r w:rsidRPr="008B2105">
        <w:t xml:space="preserve">was </w:t>
      </w:r>
      <w:r>
        <w:t>100</w:t>
      </w:r>
      <w:r w:rsidRPr="008B2105">
        <w:t xml:space="preserve">% at a </w:t>
      </w:r>
      <w:r w:rsidR="00B44AF1">
        <w:t>9.4</w:t>
      </w:r>
      <w:r w:rsidRPr="008B2105">
        <w:t>% relative precision at a 90% confidence interval.</w:t>
      </w:r>
    </w:p>
    <w:p w14:paraId="76D3BB68" w14:textId="77777777" w:rsidR="00EA1337" w:rsidRPr="00EA1337" w:rsidRDefault="00EA1337" w:rsidP="00EA1337"/>
    <w:p w14:paraId="541679B9" w14:textId="77777777" w:rsidR="00B4774B" w:rsidRDefault="00B4774B" w:rsidP="00B4774B">
      <w:pPr>
        <w:pStyle w:val="Caption"/>
      </w:pPr>
      <w:bookmarkStart w:id="45" w:name="_Ref195794540"/>
      <w:bookmarkStart w:id="46" w:name="_Toc195882510"/>
      <w:r>
        <w:lastRenderedPageBreak/>
        <w:t xml:space="preserve">Table </w:t>
      </w:r>
      <w:r>
        <w:fldChar w:fldCharType="begin"/>
      </w:r>
      <w:r>
        <w:instrText xml:space="preserve"> STYLEREF 5 \s </w:instrText>
      </w:r>
      <w:r>
        <w:fldChar w:fldCharType="separate"/>
      </w:r>
      <w:r>
        <w:rPr>
          <w:noProof/>
        </w:rPr>
        <w:t>A</w:t>
      </w:r>
      <w:r>
        <w:fldChar w:fldCharType="end"/>
      </w:r>
      <w:r>
        <w:noBreakHyphen/>
      </w:r>
      <w:r>
        <w:fldChar w:fldCharType="begin"/>
      </w:r>
      <w:r>
        <w:instrText xml:space="preserve"> SEQ Table_Apx \* ARABIC \s 5 </w:instrText>
      </w:r>
      <w:r>
        <w:fldChar w:fldCharType="separate"/>
      </w:r>
      <w:r>
        <w:rPr>
          <w:noProof/>
        </w:rPr>
        <w:t>2</w:t>
      </w:r>
      <w:r>
        <w:fldChar w:fldCharType="end"/>
      </w:r>
      <w:bookmarkEnd w:id="45"/>
      <w:r>
        <w:t>. Relative Precision at 90% Confident</w:t>
      </w:r>
      <w:bookmarkEnd w:id="46"/>
    </w:p>
    <w:tbl>
      <w:tblPr>
        <w:tblW w:w="3875" w:type="pct"/>
        <w:jc w:val="center"/>
        <w:tblLook w:val="04A0" w:firstRow="1" w:lastRow="0" w:firstColumn="1" w:lastColumn="0" w:noHBand="0" w:noVBand="1"/>
      </w:tblPr>
      <w:tblGrid>
        <w:gridCol w:w="1981"/>
        <w:gridCol w:w="1317"/>
        <w:gridCol w:w="389"/>
        <w:gridCol w:w="929"/>
        <w:gridCol w:w="1503"/>
        <w:gridCol w:w="1135"/>
      </w:tblGrid>
      <w:tr w:rsidR="00CE658E" w:rsidRPr="00DC3078" w14:paraId="7FC5ED40" w14:textId="77777777" w:rsidTr="001E17CA">
        <w:trPr>
          <w:trHeight w:val="900"/>
          <w:jc w:val="center"/>
        </w:trPr>
        <w:tc>
          <w:tcPr>
            <w:tcW w:w="1365" w:type="pct"/>
            <w:tcBorders>
              <w:top w:val="nil"/>
              <w:left w:val="nil"/>
              <w:bottom w:val="single" w:sz="12" w:space="0" w:color="95D600"/>
              <w:right w:val="nil"/>
            </w:tcBorders>
            <w:shd w:val="clear" w:color="auto" w:fill="036479" w:themeFill="accent3"/>
            <w:vAlign w:val="center"/>
            <w:hideMark/>
          </w:tcPr>
          <w:p w14:paraId="10270DC7" w14:textId="1022380A" w:rsidR="00CE658E" w:rsidRPr="00DC3078" w:rsidRDefault="00CE658E">
            <w:pPr>
              <w:rPr>
                <w:rFonts w:ascii="Arial Narrow" w:hAnsi="Arial Narrow" w:cs="Calibri"/>
                <w:color w:val="FFFFFF"/>
                <w:sz w:val="20"/>
                <w:szCs w:val="20"/>
              </w:rPr>
            </w:pPr>
          </w:p>
        </w:tc>
        <w:tc>
          <w:tcPr>
            <w:tcW w:w="908" w:type="pct"/>
            <w:tcBorders>
              <w:top w:val="nil"/>
              <w:left w:val="nil"/>
              <w:bottom w:val="single" w:sz="12" w:space="0" w:color="93D500" w:themeColor="accent1"/>
              <w:right w:val="nil"/>
            </w:tcBorders>
            <w:shd w:val="clear" w:color="auto" w:fill="036479" w:themeFill="accent3"/>
            <w:vAlign w:val="center"/>
            <w:hideMark/>
          </w:tcPr>
          <w:p w14:paraId="45483660" w14:textId="77777777" w:rsidR="00CE658E" w:rsidRPr="00DC3078" w:rsidRDefault="00CE658E">
            <w:pPr>
              <w:rPr>
                <w:rFonts w:ascii="Arial Narrow" w:hAnsi="Arial Narrow" w:cs="Calibri"/>
                <w:color w:val="FFFFFF"/>
                <w:sz w:val="20"/>
                <w:szCs w:val="20"/>
              </w:rPr>
            </w:pPr>
            <w:r w:rsidRPr="00DC3078">
              <w:rPr>
                <w:rFonts w:ascii="Arial Narrow" w:hAnsi="Arial Narrow" w:cs="Calibri"/>
                <w:color w:val="FFFFFF"/>
                <w:sz w:val="20"/>
                <w:szCs w:val="20"/>
              </w:rPr>
              <w:t>Strata</w:t>
            </w:r>
          </w:p>
        </w:tc>
        <w:tc>
          <w:tcPr>
            <w:tcW w:w="908" w:type="pct"/>
            <w:gridSpan w:val="2"/>
            <w:tcBorders>
              <w:top w:val="nil"/>
              <w:left w:val="nil"/>
              <w:bottom w:val="single" w:sz="12" w:space="0" w:color="93D500" w:themeColor="accent1"/>
              <w:right w:val="nil"/>
            </w:tcBorders>
            <w:shd w:val="clear" w:color="auto" w:fill="036479" w:themeFill="accent3"/>
            <w:vAlign w:val="center"/>
            <w:hideMark/>
          </w:tcPr>
          <w:p w14:paraId="0111F2CD" w14:textId="11ED5B29" w:rsidR="00CE658E" w:rsidRPr="00DC3078" w:rsidRDefault="00CE658E" w:rsidP="008563E7">
            <w:pPr>
              <w:jc w:val="right"/>
              <w:rPr>
                <w:rFonts w:ascii="Arial Narrow" w:hAnsi="Arial Narrow" w:cs="Calibri"/>
                <w:color w:val="FFFFFF"/>
                <w:sz w:val="20"/>
                <w:szCs w:val="20"/>
              </w:rPr>
            </w:pPr>
            <w:r w:rsidRPr="00DC3078">
              <w:rPr>
                <w:rFonts w:ascii="Arial Narrow" w:hAnsi="Arial Narrow" w:cs="Calibri"/>
                <w:color w:val="FFFFFF"/>
                <w:sz w:val="20"/>
                <w:szCs w:val="20"/>
              </w:rPr>
              <w:t>Relative Precision</w:t>
            </w:r>
          </w:p>
        </w:tc>
        <w:tc>
          <w:tcPr>
            <w:tcW w:w="1036" w:type="pct"/>
            <w:tcBorders>
              <w:top w:val="nil"/>
              <w:left w:val="nil"/>
              <w:bottom w:val="single" w:sz="12" w:space="0" w:color="93D500" w:themeColor="accent1"/>
              <w:right w:val="nil"/>
            </w:tcBorders>
            <w:shd w:val="clear" w:color="auto" w:fill="036479" w:themeFill="accent3"/>
            <w:vAlign w:val="center"/>
            <w:hideMark/>
          </w:tcPr>
          <w:p w14:paraId="289C46D1" w14:textId="77777777" w:rsidR="00CE658E" w:rsidRPr="00DC3078" w:rsidRDefault="00CE658E">
            <w:pPr>
              <w:jc w:val="right"/>
              <w:rPr>
                <w:rFonts w:ascii="Arial Narrow" w:hAnsi="Arial Narrow" w:cs="Calibri"/>
                <w:color w:val="FFFFFF"/>
                <w:sz w:val="20"/>
                <w:szCs w:val="20"/>
              </w:rPr>
            </w:pPr>
            <w:r w:rsidRPr="00DC3078">
              <w:rPr>
                <w:rFonts w:ascii="Arial Narrow" w:hAnsi="Arial Narrow" w:cs="Calibri"/>
                <w:color w:val="FFFFFF"/>
                <w:sz w:val="20"/>
                <w:szCs w:val="20"/>
              </w:rPr>
              <w:t>Mean Realization Rate</w:t>
            </w:r>
          </w:p>
        </w:tc>
        <w:tc>
          <w:tcPr>
            <w:tcW w:w="782" w:type="pct"/>
            <w:tcBorders>
              <w:top w:val="nil"/>
              <w:left w:val="nil"/>
              <w:bottom w:val="single" w:sz="12" w:space="0" w:color="93D500" w:themeColor="accent1"/>
              <w:right w:val="nil"/>
            </w:tcBorders>
            <w:shd w:val="clear" w:color="auto" w:fill="036479" w:themeFill="accent3"/>
            <w:vAlign w:val="center"/>
            <w:hideMark/>
          </w:tcPr>
          <w:p w14:paraId="0E557714" w14:textId="77777777" w:rsidR="00CE658E" w:rsidRPr="00DC3078" w:rsidRDefault="00CE658E">
            <w:pPr>
              <w:jc w:val="right"/>
              <w:rPr>
                <w:rFonts w:ascii="Arial Narrow" w:hAnsi="Arial Narrow" w:cs="Calibri"/>
                <w:color w:val="FFFFFF"/>
                <w:sz w:val="20"/>
                <w:szCs w:val="20"/>
              </w:rPr>
            </w:pPr>
            <w:r w:rsidRPr="00DC3078">
              <w:rPr>
                <w:rFonts w:ascii="Arial Narrow" w:hAnsi="Arial Narrow" w:cs="Calibri"/>
                <w:color w:val="FFFFFF"/>
                <w:sz w:val="20"/>
                <w:szCs w:val="20"/>
              </w:rPr>
              <w:t>Standard Error</w:t>
            </w:r>
          </w:p>
        </w:tc>
      </w:tr>
      <w:tr w:rsidR="00CE658E" w:rsidRPr="00DC3078" w14:paraId="46540A5A" w14:textId="77777777" w:rsidTr="001E17CA">
        <w:trPr>
          <w:trHeight w:val="672"/>
          <w:jc w:val="center"/>
        </w:trPr>
        <w:tc>
          <w:tcPr>
            <w:tcW w:w="1365" w:type="pct"/>
            <w:vMerge w:val="restart"/>
            <w:tcBorders>
              <w:top w:val="nil"/>
              <w:left w:val="nil"/>
              <w:right w:val="nil"/>
            </w:tcBorders>
            <w:shd w:val="clear" w:color="auto" w:fill="auto"/>
            <w:vAlign w:val="center"/>
            <w:hideMark/>
          </w:tcPr>
          <w:p w14:paraId="672BB489" w14:textId="0BCC8D6F" w:rsidR="00CE658E" w:rsidRPr="00DC3078" w:rsidRDefault="00CE658E">
            <w:pPr>
              <w:rPr>
                <w:rFonts w:ascii="Arial Narrow" w:hAnsi="Arial Narrow" w:cs="Calibri"/>
                <w:color w:val="000000"/>
                <w:sz w:val="20"/>
                <w:szCs w:val="20"/>
              </w:rPr>
            </w:pPr>
          </w:p>
        </w:tc>
        <w:tc>
          <w:tcPr>
            <w:tcW w:w="908" w:type="pct"/>
            <w:tcBorders>
              <w:top w:val="nil"/>
              <w:left w:val="nil"/>
              <w:bottom w:val="single" w:sz="8" w:space="0" w:color="B3EFFD" w:themeColor="accent3" w:themeTint="33"/>
              <w:right w:val="nil"/>
            </w:tcBorders>
            <w:shd w:val="clear" w:color="auto" w:fill="auto"/>
            <w:vAlign w:val="center"/>
            <w:hideMark/>
          </w:tcPr>
          <w:p w14:paraId="12B9CCCE" w14:textId="77777777" w:rsidR="00CE658E" w:rsidRPr="00DC3078" w:rsidRDefault="00CE658E">
            <w:pPr>
              <w:rPr>
                <w:rFonts w:ascii="Arial Narrow" w:hAnsi="Arial Narrow" w:cs="Calibri"/>
                <w:color w:val="000000"/>
                <w:sz w:val="20"/>
                <w:szCs w:val="20"/>
              </w:rPr>
            </w:pPr>
            <w:r w:rsidRPr="00DC3078">
              <w:rPr>
                <w:rFonts w:ascii="Arial Narrow" w:hAnsi="Arial Narrow" w:cs="Calibri"/>
                <w:color w:val="000000" w:themeColor="text1"/>
                <w:sz w:val="20"/>
                <w:szCs w:val="20"/>
              </w:rPr>
              <w:t>Large</w:t>
            </w:r>
          </w:p>
        </w:tc>
        <w:tc>
          <w:tcPr>
            <w:tcW w:w="908" w:type="pct"/>
            <w:gridSpan w:val="2"/>
            <w:tcBorders>
              <w:top w:val="nil"/>
              <w:left w:val="nil"/>
              <w:bottom w:val="single" w:sz="8" w:space="0" w:color="B3EFFD" w:themeColor="accent3" w:themeTint="33"/>
              <w:right w:val="nil"/>
            </w:tcBorders>
            <w:shd w:val="clear" w:color="auto" w:fill="auto"/>
            <w:hideMark/>
          </w:tcPr>
          <w:p w14:paraId="7CF2B6ED" w14:textId="77777777" w:rsidR="00CE658E" w:rsidRPr="00DC3078" w:rsidRDefault="00CE658E">
            <w:pPr>
              <w:jc w:val="right"/>
              <w:rPr>
                <w:rFonts w:ascii="Arial Narrow" w:hAnsi="Arial Narrow" w:cs="Arial"/>
                <w:color w:val="000000"/>
                <w:sz w:val="20"/>
                <w:szCs w:val="20"/>
              </w:rPr>
            </w:pPr>
            <w:r w:rsidRPr="00DC3078">
              <w:rPr>
                <w:rFonts w:ascii="Arial Narrow" w:hAnsi="Arial Narrow" w:cs="Arial"/>
                <w:color w:val="000000"/>
                <w:sz w:val="20"/>
                <w:szCs w:val="20"/>
              </w:rPr>
              <w:t>0%</w:t>
            </w:r>
          </w:p>
        </w:tc>
        <w:tc>
          <w:tcPr>
            <w:tcW w:w="1036" w:type="pct"/>
            <w:tcBorders>
              <w:top w:val="nil"/>
              <w:left w:val="nil"/>
              <w:bottom w:val="single" w:sz="8" w:space="0" w:color="B3EFFD" w:themeColor="accent3" w:themeTint="33"/>
              <w:right w:val="nil"/>
            </w:tcBorders>
            <w:shd w:val="clear" w:color="auto" w:fill="auto"/>
            <w:vAlign w:val="center"/>
            <w:hideMark/>
          </w:tcPr>
          <w:p w14:paraId="066095DE" w14:textId="18820366" w:rsidR="00CE658E" w:rsidRPr="00DC3078" w:rsidRDefault="00CE658E">
            <w:pPr>
              <w:jc w:val="right"/>
              <w:rPr>
                <w:rFonts w:ascii="Arial Narrow" w:hAnsi="Arial Narrow" w:cs="Arial"/>
                <w:color w:val="000000"/>
                <w:sz w:val="20"/>
                <w:szCs w:val="20"/>
              </w:rPr>
            </w:pPr>
            <w:r w:rsidRPr="00DC3078">
              <w:rPr>
                <w:rFonts w:ascii="Arial Narrow" w:hAnsi="Arial Narrow" w:cs="Arial"/>
                <w:color w:val="000000"/>
                <w:sz w:val="20"/>
                <w:szCs w:val="20"/>
              </w:rPr>
              <w:t>10</w:t>
            </w:r>
            <w:r w:rsidR="00734119" w:rsidRPr="00DC3078">
              <w:rPr>
                <w:rFonts w:ascii="Arial Narrow" w:hAnsi="Arial Narrow" w:cs="Arial"/>
                <w:color w:val="000000"/>
                <w:sz w:val="20"/>
                <w:szCs w:val="20"/>
              </w:rPr>
              <w:t>0.0</w:t>
            </w:r>
            <w:r w:rsidRPr="00DC3078">
              <w:rPr>
                <w:rFonts w:ascii="Arial Narrow" w:hAnsi="Arial Narrow" w:cs="Arial"/>
                <w:color w:val="000000"/>
                <w:sz w:val="20"/>
                <w:szCs w:val="20"/>
              </w:rPr>
              <w:t>%</w:t>
            </w:r>
          </w:p>
        </w:tc>
        <w:tc>
          <w:tcPr>
            <w:tcW w:w="782" w:type="pct"/>
            <w:tcBorders>
              <w:top w:val="nil"/>
              <w:left w:val="nil"/>
              <w:bottom w:val="single" w:sz="8" w:space="0" w:color="B3EFFD" w:themeColor="accent3" w:themeTint="33"/>
              <w:right w:val="nil"/>
            </w:tcBorders>
            <w:shd w:val="clear" w:color="auto" w:fill="auto"/>
            <w:vAlign w:val="bottom"/>
            <w:hideMark/>
          </w:tcPr>
          <w:p w14:paraId="42620B30" w14:textId="77777777" w:rsidR="00CE658E" w:rsidRPr="00DC3078" w:rsidRDefault="00CE658E">
            <w:pPr>
              <w:jc w:val="right"/>
              <w:rPr>
                <w:rFonts w:ascii="Arial Narrow" w:hAnsi="Arial Narrow" w:cs="Arial"/>
                <w:color w:val="000000"/>
                <w:sz w:val="20"/>
                <w:szCs w:val="20"/>
              </w:rPr>
            </w:pPr>
            <w:r w:rsidRPr="00DC3078">
              <w:rPr>
                <w:rFonts w:ascii="Arial Narrow" w:hAnsi="Arial Narrow" w:cs="Arial"/>
                <w:color w:val="000000"/>
                <w:sz w:val="20"/>
                <w:szCs w:val="20"/>
              </w:rPr>
              <w:t xml:space="preserve">-- </w:t>
            </w:r>
          </w:p>
        </w:tc>
      </w:tr>
      <w:tr w:rsidR="00CE658E" w:rsidRPr="00DC3078" w14:paraId="38597969" w14:textId="77777777" w:rsidTr="001E17CA">
        <w:trPr>
          <w:trHeight w:val="288"/>
          <w:jc w:val="center"/>
        </w:trPr>
        <w:tc>
          <w:tcPr>
            <w:tcW w:w="1365" w:type="pct"/>
            <w:vMerge/>
            <w:vAlign w:val="center"/>
            <w:hideMark/>
          </w:tcPr>
          <w:p w14:paraId="211DF756" w14:textId="77777777" w:rsidR="00CE658E" w:rsidRPr="00DC3078" w:rsidRDefault="00CE658E">
            <w:pPr>
              <w:rPr>
                <w:rFonts w:ascii="Arial Narrow" w:hAnsi="Arial Narrow" w:cs="Calibri"/>
                <w:color w:val="000000"/>
                <w:sz w:val="20"/>
                <w:szCs w:val="20"/>
              </w:rPr>
            </w:pPr>
          </w:p>
        </w:tc>
        <w:tc>
          <w:tcPr>
            <w:tcW w:w="908" w:type="pct"/>
            <w:tcBorders>
              <w:top w:val="nil"/>
              <w:left w:val="nil"/>
              <w:bottom w:val="single" w:sz="8" w:space="0" w:color="B3EFFD" w:themeColor="accent3" w:themeTint="33"/>
              <w:right w:val="nil"/>
            </w:tcBorders>
            <w:shd w:val="clear" w:color="auto" w:fill="FFFFFF" w:themeFill="background1"/>
            <w:vAlign w:val="center"/>
            <w:hideMark/>
          </w:tcPr>
          <w:p w14:paraId="15A67383" w14:textId="77777777" w:rsidR="00CE658E" w:rsidRPr="00DC3078" w:rsidRDefault="00CE658E">
            <w:pPr>
              <w:rPr>
                <w:rFonts w:ascii="Arial Narrow" w:hAnsi="Arial Narrow" w:cs="Calibri"/>
                <w:color w:val="000000"/>
                <w:sz w:val="20"/>
                <w:szCs w:val="20"/>
              </w:rPr>
            </w:pPr>
            <w:r w:rsidRPr="00DC3078">
              <w:rPr>
                <w:rFonts w:ascii="Arial Narrow" w:hAnsi="Arial Narrow" w:cs="Calibri"/>
                <w:color w:val="000000"/>
                <w:sz w:val="20"/>
                <w:szCs w:val="20"/>
              </w:rPr>
              <w:t>Medium</w:t>
            </w:r>
          </w:p>
        </w:tc>
        <w:tc>
          <w:tcPr>
            <w:tcW w:w="908" w:type="pct"/>
            <w:gridSpan w:val="2"/>
            <w:tcBorders>
              <w:top w:val="nil"/>
              <w:left w:val="nil"/>
              <w:bottom w:val="single" w:sz="8" w:space="0" w:color="B3EFFD" w:themeColor="accent3" w:themeTint="33"/>
              <w:right w:val="nil"/>
            </w:tcBorders>
            <w:shd w:val="clear" w:color="auto" w:fill="FFFFFF" w:themeFill="background1"/>
            <w:hideMark/>
          </w:tcPr>
          <w:p w14:paraId="2DAA3731" w14:textId="4D2B808E" w:rsidR="00CE658E" w:rsidRPr="00DC3078" w:rsidRDefault="00B44AF1">
            <w:pPr>
              <w:jc w:val="right"/>
              <w:rPr>
                <w:rFonts w:ascii="Arial Narrow" w:hAnsi="Arial Narrow" w:cs="Arial"/>
                <w:color w:val="000000"/>
                <w:sz w:val="20"/>
                <w:szCs w:val="20"/>
              </w:rPr>
            </w:pPr>
            <w:r w:rsidRPr="00DC3078">
              <w:rPr>
                <w:rFonts w:ascii="Arial Narrow" w:hAnsi="Arial Narrow" w:cs="Arial"/>
                <w:color w:val="000000"/>
                <w:sz w:val="20"/>
                <w:szCs w:val="20"/>
              </w:rPr>
              <w:t>33.3</w:t>
            </w:r>
            <w:r w:rsidR="00CE658E" w:rsidRPr="00DC3078">
              <w:rPr>
                <w:rFonts w:ascii="Arial Narrow" w:hAnsi="Arial Narrow" w:cs="Arial"/>
                <w:color w:val="000000"/>
                <w:sz w:val="20"/>
                <w:szCs w:val="20"/>
              </w:rPr>
              <w:t xml:space="preserve">% </w:t>
            </w:r>
          </w:p>
        </w:tc>
        <w:tc>
          <w:tcPr>
            <w:tcW w:w="1036" w:type="pct"/>
            <w:tcBorders>
              <w:top w:val="nil"/>
              <w:left w:val="nil"/>
              <w:bottom w:val="single" w:sz="8" w:space="0" w:color="B3EFFD" w:themeColor="accent3" w:themeTint="33"/>
              <w:right w:val="nil"/>
            </w:tcBorders>
            <w:shd w:val="clear" w:color="auto" w:fill="FFFFFF" w:themeFill="background1"/>
            <w:vAlign w:val="center"/>
            <w:hideMark/>
          </w:tcPr>
          <w:p w14:paraId="76141B07" w14:textId="5C1E9936" w:rsidR="00CE658E" w:rsidRPr="00DC3078" w:rsidRDefault="00CE658E">
            <w:pPr>
              <w:jc w:val="right"/>
              <w:rPr>
                <w:rFonts w:ascii="Arial Narrow" w:hAnsi="Arial Narrow" w:cs="Arial"/>
                <w:color w:val="000000"/>
                <w:sz w:val="20"/>
                <w:szCs w:val="20"/>
              </w:rPr>
            </w:pPr>
            <w:r w:rsidRPr="00DC3078">
              <w:rPr>
                <w:rFonts w:ascii="Arial Narrow" w:hAnsi="Arial Narrow" w:cs="Arial"/>
                <w:color w:val="000000"/>
                <w:sz w:val="20"/>
                <w:szCs w:val="20"/>
              </w:rPr>
              <w:t>100.</w:t>
            </w:r>
            <w:r w:rsidR="00734119" w:rsidRPr="00DC3078">
              <w:rPr>
                <w:rFonts w:ascii="Arial Narrow" w:hAnsi="Arial Narrow" w:cs="Arial"/>
                <w:color w:val="000000"/>
                <w:sz w:val="20"/>
                <w:szCs w:val="20"/>
              </w:rPr>
              <w:t>0</w:t>
            </w:r>
            <w:r w:rsidRPr="00DC3078">
              <w:rPr>
                <w:rFonts w:ascii="Arial Narrow" w:hAnsi="Arial Narrow" w:cs="Arial"/>
                <w:color w:val="000000"/>
                <w:sz w:val="20"/>
                <w:szCs w:val="20"/>
              </w:rPr>
              <w:t>%</w:t>
            </w:r>
          </w:p>
        </w:tc>
        <w:tc>
          <w:tcPr>
            <w:tcW w:w="782" w:type="pct"/>
            <w:tcBorders>
              <w:top w:val="nil"/>
              <w:left w:val="nil"/>
              <w:bottom w:val="single" w:sz="8" w:space="0" w:color="B3EFFD" w:themeColor="accent3" w:themeTint="33"/>
              <w:right w:val="nil"/>
            </w:tcBorders>
            <w:shd w:val="clear" w:color="auto" w:fill="FFFFFF" w:themeFill="background1"/>
            <w:vAlign w:val="bottom"/>
            <w:hideMark/>
          </w:tcPr>
          <w:p w14:paraId="7C5DDFA3" w14:textId="11C5CEB8" w:rsidR="00CE658E" w:rsidRPr="00DC3078" w:rsidRDefault="00CE658E">
            <w:pPr>
              <w:jc w:val="right"/>
              <w:rPr>
                <w:rFonts w:ascii="Arial Narrow" w:hAnsi="Arial Narrow" w:cs="Arial"/>
                <w:color w:val="000000"/>
                <w:sz w:val="20"/>
                <w:szCs w:val="20"/>
              </w:rPr>
            </w:pPr>
            <w:r w:rsidRPr="00DC3078">
              <w:rPr>
                <w:rFonts w:ascii="Arial Narrow" w:hAnsi="Arial Narrow" w:cs="Arial"/>
                <w:color w:val="000000"/>
                <w:sz w:val="20"/>
                <w:szCs w:val="20"/>
              </w:rPr>
              <w:t xml:space="preserve">     </w:t>
            </w:r>
            <w:r w:rsidR="006C127F" w:rsidRPr="00DC3078">
              <w:rPr>
                <w:rFonts w:ascii="Arial Narrow" w:hAnsi="Arial Narrow" w:cs="Arial"/>
                <w:color w:val="000000"/>
                <w:sz w:val="20"/>
                <w:szCs w:val="20"/>
              </w:rPr>
              <w:t>14.1%</w:t>
            </w:r>
            <w:r w:rsidRPr="00DC3078">
              <w:rPr>
                <w:rFonts w:ascii="Arial Narrow" w:hAnsi="Arial Narrow" w:cs="Arial"/>
                <w:color w:val="000000"/>
                <w:sz w:val="20"/>
                <w:szCs w:val="20"/>
              </w:rPr>
              <w:t xml:space="preserve"> </w:t>
            </w:r>
          </w:p>
        </w:tc>
      </w:tr>
      <w:tr w:rsidR="00CE658E" w:rsidRPr="00DC3078" w14:paraId="7D9D4822" w14:textId="77777777" w:rsidTr="001E17CA">
        <w:trPr>
          <w:trHeight w:val="288"/>
          <w:jc w:val="center"/>
        </w:trPr>
        <w:tc>
          <w:tcPr>
            <w:tcW w:w="1365" w:type="pct"/>
            <w:vMerge/>
            <w:vAlign w:val="center"/>
            <w:hideMark/>
          </w:tcPr>
          <w:p w14:paraId="5B937B19" w14:textId="77777777" w:rsidR="00CE658E" w:rsidRPr="00DC3078" w:rsidRDefault="00CE658E">
            <w:pPr>
              <w:rPr>
                <w:rFonts w:ascii="Arial Narrow" w:hAnsi="Arial Narrow" w:cs="Calibri"/>
                <w:color w:val="000000"/>
                <w:sz w:val="20"/>
                <w:szCs w:val="20"/>
              </w:rPr>
            </w:pPr>
          </w:p>
        </w:tc>
        <w:tc>
          <w:tcPr>
            <w:tcW w:w="908" w:type="pct"/>
            <w:tcBorders>
              <w:top w:val="nil"/>
              <w:left w:val="nil"/>
              <w:bottom w:val="single" w:sz="8" w:space="0" w:color="B3EFFD" w:themeColor="accent3" w:themeTint="33"/>
              <w:right w:val="nil"/>
            </w:tcBorders>
            <w:shd w:val="clear" w:color="auto" w:fill="auto"/>
            <w:vAlign w:val="center"/>
            <w:hideMark/>
          </w:tcPr>
          <w:p w14:paraId="43E652A3" w14:textId="77777777" w:rsidR="00CE658E" w:rsidRPr="00DC3078" w:rsidRDefault="00CE658E">
            <w:pPr>
              <w:rPr>
                <w:rFonts w:ascii="Arial Narrow" w:hAnsi="Arial Narrow" w:cs="Calibri"/>
                <w:color w:val="000000"/>
                <w:sz w:val="20"/>
                <w:szCs w:val="20"/>
              </w:rPr>
            </w:pPr>
            <w:r w:rsidRPr="00DC3078">
              <w:rPr>
                <w:rFonts w:ascii="Arial Narrow" w:hAnsi="Arial Narrow" w:cs="Calibri"/>
                <w:color w:val="000000"/>
                <w:sz w:val="20"/>
                <w:szCs w:val="20"/>
              </w:rPr>
              <w:t>Small</w:t>
            </w:r>
          </w:p>
        </w:tc>
        <w:tc>
          <w:tcPr>
            <w:tcW w:w="908" w:type="pct"/>
            <w:gridSpan w:val="2"/>
            <w:tcBorders>
              <w:top w:val="nil"/>
              <w:left w:val="nil"/>
              <w:bottom w:val="single" w:sz="8" w:space="0" w:color="B3EFFD" w:themeColor="accent3" w:themeTint="33"/>
              <w:right w:val="nil"/>
            </w:tcBorders>
            <w:shd w:val="clear" w:color="auto" w:fill="auto"/>
            <w:hideMark/>
          </w:tcPr>
          <w:p w14:paraId="75FD07E9" w14:textId="3B3EEC99" w:rsidR="00CE658E" w:rsidRPr="00DC3078" w:rsidRDefault="00CE658E">
            <w:pPr>
              <w:jc w:val="right"/>
              <w:rPr>
                <w:rFonts w:ascii="Arial Narrow" w:hAnsi="Arial Narrow" w:cs="Arial"/>
                <w:color w:val="000000"/>
                <w:sz w:val="20"/>
                <w:szCs w:val="20"/>
              </w:rPr>
            </w:pPr>
            <w:r w:rsidRPr="00DC3078">
              <w:rPr>
                <w:rFonts w:ascii="Arial Narrow" w:hAnsi="Arial Narrow" w:cs="Arial"/>
                <w:color w:val="000000"/>
                <w:sz w:val="20"/>
                <w:szCs w:val="20"/>
              </w:rPr>
              <w:t xml:space="preserve">   </w:t>
            </w:r>
            <w:r w:rsidR="00B44AF1" w:rsidRPr="00DC3078">
              <w:rPr>
                <w:rFonts w:ascii="Arial Narrow" w:hAnsi="Arial Narrow" w:cs="Arial"/>
                <w:color w:val="000000"/>
                <w:sz w:val="20"/>
                <w:szCs w:val="20"/>
              </w:rPr>
              <w:t>32.2</w:t>
            </w:r>
            <w:r w:rsidRPr="00DC3078">
              <w:rPr>
                <w:rFonts w:ascii="Arial Narrow" w:hAnsi="Arial Narrow" w:cs="Arial"/>
                <w:color w:val="000000"/>
                <w:sz w:val="20"/>
                <w:szCs w:val="20"/>
              </w:rPr>
              <w:t xml:space="preserve">% </w:t>
            </w:r>
          </w:p>
        </w:tc>
        <w:tc>
          <w:tcPr>
            <w:tcW w:w="1036" w:type="pct"/>
            <w:tcBorders>
              <w:top w:val="nil"/>
              <w:left w:val="nil"/>
              <w:bottom w:val="single" w:sz="8" w:space="0" w:color="B3EFFD" w:themeColor="accent3" w:themeTint="33"/>
              <w:right w:val="nil"/>
            </w:tcBorders>
            <w:shd w:val="clear" w:color="auto" w:fill="auto"/>
            <w:vAlign w:val="center"/>
            <w:hideMark/>
          </w:tcPr>
          <w:p w14:paraId="0725678A" w14:textId="77777777" w:rsidR="00CE658E" w:rsidRPr="00DC3078" w:rsidRDefault="00CE658E">
            <w:pPr>
              <w:jc w:val="right"/>
              <w:rPr>
                <w:rFonts w:ascii="Arial Narrow" w:hAnsi="Arial Narrow" w:cs="Arial"/>
                <w:color w:val="000000"/>
                <w:sz w:val="20"/>
                <w:szCs w:val="20"/>
              </w:rPr>
            </w:pPr>
            <w:r w:rsidRPr="00DC3078">
              <w:rPr>
                <w:rFonts w:ascii="Arial Narrow" w:hAnsi="Arial Narrow" w:cs="Arial"/>
                <w:color w:val="000000"/>
                <w:sz w:val="20"/>
                <w:szCs w:val="20"/>
              </w:rPr>
              <w:t>100.0%</w:t>
            </w:r>
          </w:p>
        </w:tc>
        <w:tc>
          <w:tcPr>
            <w:tcW w:w="782" w:type="pct"/>
            <w:tcBorders>
              <w:top w:val="nil"/>
              <w:left w:val="nil"/>
              <w:bottom w:val="single" w:sz="8" w:space="0" w:color="B3EFFD" w:themeColor="accent3" w:themeTint="33"/>
              <w:right w:val="nil"/>
            </w:tcBorders>
            <w:shd w:val="clear" w:color="auto" w:fill="auto"/>
            <w:vAlign w:val="bottom"/>
            <w:hideMark/>
          </w:tcPr>
          <w:p w14:paraId="4101D035" w14:textId="003D5997" w:rsidR="00CE658E" w:rsidRPr="00DC3078" w:rsidRDefault="00CE658E">
            <w:pPr>
              <w:jc w:val="right"/>
              <w:rPr>
                <w:rFonts w:ascii="Arial Narrow" w:hAnsi="Arial Narrow" w:cs="Arial"/>
                <w:color w:val="000000"/>
                <w:sz w:val="20"/>
                <w:szCs w:val="20"/>
              </w:rPr>
            </w:pPr>
            <w:r w:rsidRPr="00DC3078">
              <w:rPr>
                <w:rFonts w:ascii="Arial Narrow" w:hAnsi="Arial Narrow" w:cs="Arial"/>
                <w:color w:val="000000"/>
                <w:sz w:val="20"/>
                <w:szCs w:val="20"/>
              </w:rPr>
              <w:t xml:space="preserve">       </w:t>
            </w:r>
            <w:r w:rsidR="006C127F" w:rsidRPr="00DC3078">
              <w:rPr>
                <w:rFonts w:ascii="Arial Narrow" w:hAnsi="Arial Narrow" w:cs="Arial"/>
                <w:color w:val="000000"/>
                <w:sz w:val="20"/>
                <w:szCs w:val="20"/>
              </w:rPr>
              <w:t>15.1%</w:t>
            </w:r>
            <w:r w:rsidRPr="00DC3078">
              <w:rPr>
                <w:rFonts w:ascii="Arial Narrow" w:hAnsi="Arial Narrow" w:cs="Arial"/>
                <w:color w:val="000000"/>
                <w:sz w:val="20"/>
                <w:szCs w:val="20"/>
              </w:rPr>
              <w:t xml:space="preserve"> </w:t>
            </w:r>
          </w:p>
        </w:tc>
      </w:tr>
      <w:tr w:rsidR="00CE658E" w:rsidRPr="00DC3078" w14:paraId="2F7B1B19" w14:textId="77777777" w:rsidTr="001E17CA">
        <w:trPr>
          <w:trHeight w:val="288"/>
          <w:jc w:val="center"/>
        </w:trPr>
        <w:tc>
          <w:tcPr>
            <w:tcW w:w="2541" w:type="pct"/>
            <w:gridSpan w:val="3"/>
            <w:tcBorders>
              <w:top w:val="nil"/>
              <w:left w:val="nil"/>
              <w:bottom w:val="single" w:sz="8" w:space="0" w:color="036479" w:themeColor="accent3"/>
              <w:right w:val="nil"/>
            </w:tcBorders>
            <w:shd w:val="clear" w:color="auto" w:fill="auto"/>
            <w:vAlign w:val="center"/>
            <w:hideMark/>
          </w:tcPr>
          <w:p w14:paraId="15E53A1D" w14:textId="77777777" w:rsidR="00CE658E" w:rsidRPr="00DC3078" w:rsidRDefault="00CE658E">
            <w:pPr>
              <w:rPr>
                <w:rFonts w:ascii="Arial Narrow" w:hAnsi="Arial Narrow" w:cs="Calibri"/>
                <w:b/>
                <w:bCs/>
                <w:color w:val="000000"/>
                <w:sz w:val="20"/>
                <w:szCs w:val="20"/>
              </w:rPr>
            </w:pPr>
            <w:r w:rsidRPr="00DC3078">
              <w:rPr>
                <w:rFonts w:ascii="Arial Narrow" w:hAnsi="Arial Narrow" w:cs="Calibri"/>
                <w:b/>
                <w:bCs/>
                <w:color w:val="000000"/>
                <w:sz w:val="20"/>
                <w:szCs w:val="20"/>
              </w:rPr>
              <w:t>Total or Weighted Average</w:t>
            </w:r>
          </w:p>
        </w:tc>
        <w:tc>
          <w:tcPr>
            <w:tcW w:w="640" w:type="pct"/>
            <w:tcBorders>
              <w:top w:val="nil"/>
              <w:left w:val="nil"/>
              <w:bottom w:val="single" w:sz="8" w:space="0" w:color="036479" w:themeColor="accent3"/>
              <w:right w:val="nil"/>
            </w:tcBorders>
            <w:shd w:val="clear" w:color="auto" w:fill="auto"/>
            <w:vAlign w:val="center"/>
            <w:hideMark/>
          </w:tcPr>
          <w:p w14:paraId="15F32475" w14:textId="2D35F9DB" w:rsidR="00CE658E" w:rsidRPr="00DC3078" w:rsidRDefault="00B44AF1">
            <w:pPr>
              <w:jc w:val="right"/>
              <w:rPr>
                <w:rFonts w:ascii="Arial Narrow" w:hAnsi="Arial Narrow" w:cs="Arial"/>
                <w:b/>
                <w:bCs/>
                <w:color w:val="000000"/>
                <w:sz w:val="20"/>
                <w:szCs w:val="20"/>
              </w:rPr>
            </w:pPr>
            <w:r w:rsidRPr="00DC3078">
              <w:rPr>
                <w:rFonts w:ascii="Arial Narrow" w:hAnsi="Arial Narrow" w:cs="Arial"/>
                <w:b/>
                <w:bCs/>
                <w:color w:val="000000"/>
                <w:sz w:val="20"/>
                <w:szCs w:val="20"/>
              </w:rPr>
              <w:t>9.4</w:t>
            </w:r>
            <w:r w:rsidR="00CE658E" w:rsidRPr="00DC3078">
              <w:rPr>
                <w:rFonts w:ascii="Arial Narrow" w:hAnsi="Arial Narrow" w:cs="Arial"/>
                <w:b/>
                <w:bCs/>
                <w:color w:val="000000"/>
                <w:sz w:val="20"/>
                <w:szCs w:val="20"/>
              </w:rPr>
              <w:t>%</w:t>
            </w:r>
          </w:p>
        </w:tc>
        <w:tc>
          <w:tcPr>
            <w:tcW w:w="1036" w:type="pct"/>
            <w:tcBorders>
              <w:top w:val="nil"/>
              <w:left w:val="nil"/>
              <w:bottom w:val="single" w:sz="8" w:space="0" w:color="036479" w:themeColor="accent3"/>
              <w:right w:val="nil"/>
            </w:tcBorders>
            <w:shd w:val="clear" w:color="auto" w:fill="auto"/>
            <w:vAlign w:val="center"/>
            <w:hideMark/>
          </w:tcPr>
          <w:p w14:paraId="2BCA5FA4" w14:textId="480D0314" w:rsidR="00CE658E" w:rsidRPr="00DC3078" w:rsidRDefault="00CE658E">
            <w:pPr>
              <w:jc w:val="right"/>
              <w:rPr>
                <w:rFonts w:ascii="Arial Narrow" w:hAnsi="Arial Narrow" w:cs="Arial"/>
                <w:b/>
                <w:bCs/>
                <w:color w:val="000000"/>
                <w:sz w:val="20"/>
                <w:szCs w:val="20"/>
              </w:rPr>
            </w:pPr>
            <w:r w:rsidRPr="00DC3078">
              <w:rPr>
                <w:rFonts w:ascii="Arial Narrow" w:hAnsi="Arial Narrow"/>
                <w:b/>
                <w:bCs/>
                <w:sz w:val="20"/>
                <w:szCs w:val="20"/>
              </w:rPr>
              <w:t>100.</w:t>
            </w:r>
            <w:r w:rsidR="00734119" w:rsidRPr="00DC3078">
              <w:rPr>
                <w:rFonts w:ascii="Arial Narrow" w:hAnsi="Arial Narrow"/>
                <w:b/>
                <w:bCs/>
                <w:sz w:val="20"/>
                <w:szCs w:val="20"/>
              </w:rPr>
              <w:t>0</w:t>
            </w:r>
            <w:r w:rsidRPr="00DC3078">
              <w:rPr>
                <w:rFonts w:ascii="Arial Narrow" w:hAnsi="Arial Narrow"/>
                <w:b/>
                <w:bCs/>
                <w:sz w:val="20"/>
                <w:szCs w:val="20"/>
              </w:rPr>
              <w:t>%</w:t>
            </w:r>
          </w:p>
        </w:tc>
        <w:tc>
          <w:tcPr>
            <w:tcW w:w="782" w:type="pct"/>
            <w:tcBorders>
              <w:top w:val="nil"/>
              <w:left w:val="nil"/>
              <w:bottom w:val="single" w:sz="8" w:space="0" w:color="036479" w:themeColor="accent3"/>
              <w:right w:val="nil"/>
            </w:tcBorders>
            <w:shd w:val="clear" w:color="auto" w:fill="auto"/>
            <w:vAlign w:val="center"/>
            <w:hideMark/>
          </w:tcPr>
          <w:p w14:paraId="0DC3E6D4" w14:textId="7CB74F1A" w:rsidR="00CE658E" w:rsidRPr="00DC3078" w:rsidRDefault="006C127F">
            <w:pPr>
              <w:jc w:val="right"/>
              <w:rPr>
                <w:rFonts w:ascii="Arial Narrow" w:hAnsi="Arial Narrow" w:cs="Arial"/>
                <w:b/>
                <w:bCs/>
                <w:color w:val="000000"/>
                <w:sz w:val="20"/>
                <w:szCs w:val="20"/>
              </w:rPr>
            </w:pPr>
            <w:r w:rsidRPr="00DC3078">
              <w:rPr>
                <w:rFonts w:ascii="Arial Narrow" w:hAnsi="Arial Narrow" w:cs="Arial"/>
                <w:b/>
                <w:bCs/>
                <w:color w:val="000000"/>
                <w:sz w:val="20"/>
                <w:szCs w:val="20"/>
              </w:rPr>
              <w:t>5.3%</w:t>
            </w:r>
          </w:p>
        </w:tc>
      </w:tr>
    </w:tbl>
    <w:p w14:paraId="20CB5DE2" w14:textId="77777777" w:rsidR="00CE658E" w:rsidRDefault="00CE658E" w:rsidP="009B06C6">
      <w:pPr>
        <w:pStyle w:val="Source"/>
        <w:ind w:firstLine="1080"/>
        <w:rPr>
          <w:i w:val="0"/>
        </w:rPr>
      </w:pPr>
      <w:r>
        <w:t xml:space="preserve">Source: </w:t>
      </w:r>
      <w:r w:rsidRPr="0025041A">
        <w:t>Nicor Gas tracking data and Guidehouse team analysis.</w:t>
      </w:r>
    </w:p>
    <w:p w14:paraId="2E8A375B" w14:textId="77777777" w:rsidR="0020021C" w:rsidRDefault="0020021C" w:rsidP="0020021C"/>
    <w:p w14:paraId="351DE50A" w14:textId="04C84D6E" w:rsidR="00BB4A37" w:rsidRDefault="00C54DDF" w:rsidP="005F0248">
      <w:pPr>
        <w:pStyle w:val="Heading4"/>
      </w:pPr>
      <w:r>
        <w:t>I</w:t>
      </w:r>
      <w:r w:rsidR="004D1882">
        <w:t>mpact Analysis</w:t>
      </w:r>
      <w:r w:rsidR="00BB4A37">
        <w:t xml:space="preserve"> </w:t>
      </w:r>
      <w:bookmarkEnd w:id="44"/>
      <w:r w:rsidR="00F20206">
        <w:t>Supplemental Information</w:t>
      </w:r>
    </w:p>
    <w:p w14:paraId="4BC1DC45" w14:textId="0A93AB55" w:rsidR="000E71BF" w:rsidRDefault="00821EB2" w:rsidP="00C02312">
      <w:pPr>
        <w:rPr>
          <w:rFonts w:eastAsia="Arial"/>
        </w:rPr>
      </w:pPr>
      <w:r>
        <w:rPr>
          <w:rFonts w:eastAsia="Arial"/>
        </w:rPr>
        <w:fldChar w:fldCharType="begin"/>
      </w:r>
      <w:r>
        <w:rPr>
          <w:rFonts w:eastAsia="Arial"/>
        </w:rPr>
        <w:instrText xml:space="preserve"> REF _Ref195794569 \h </w:instrText>
      </w:r>
      <w:r>
        <w:rPr>
          <w:rFonts w:eastAsia="Arial"/>
        </w:rPr>
      </w:r>
      <w:r>
        <w:rPr>
          <w:rFonts w:eastAsia="Arial"/>
        </w:rPr>
        <w:fldChar w:fldCharType="separate"/>
      </w:r>
      <w:r>
        <w:t xml:space="preserve">Table </w:t>
      </w:r>
      <w:r>
        <w:rPr>
          <w:noProof/>
        </w:rPr>
        <w:t>A</w:t>
      </w:r>
      <w:r>
        <w:noBreakHyphen/>
      </w:r>
      <w:r>
        <w:rPr>
          <w:noProof/>
        </w:rPr>
        <w:t>3</w:t>
      </w:r>
      <w:r>
        <w:rPr>
          <w:rFonts w:eastAsia="Arial"/>
        </w:rPr>
        <w:fldChar w:fldCharType="end"/>
      </w:r>
      <w:r w:rsidR="79E03570" w:rsidRPr="6BD91114">
        <w:rPr>
          <w:rFonts w:eastAsia="Arial"/>
        </w:rPr>
        <w:t xml:space="preserve"> summarizes the sample site-level incremental gas savings the SEM </w:t>
      </w:r>
      <w:r w:rsidR="005325FC">
        <w:rPr>
          <w:rFonts w:eastAsia="Arial"/>
        </w:rPr>
        <w:t>p</w:t>
      </w:r>
      <w:r w:rsidR="79E03570" w:rsidRPr="6BD91114">
        <w:rPr>
          <w:rFonts w:eastAsia="Arial"/>
        </w:rPr>
        <w:t>rogram achieved in 202</w:t>
      </w:r>
      <w:r w:rsidR="00384C47">
        <w:rPr>
          <w:rFonts w:eastAsia="Arial"/>
        </w:rPr>
        <w:t>4</w:t>
      </w:r>
      <w:r w:rsidR="00586711">
        <w:rPr>
          <w:rFonts w:eastAsia="Arial"/>
        </w:rPr>
        <w:t xml:space="preserve">. As the verified realization rate is 100% for all </w:t>
      </w:r>
      <w:r w:rsidR="00F23276">
        <w:rPr>
          <w:rFonts w:eastAsia="Arial"/>
        </w:rPr>
        <w:t xml:space="preserve">sites, no additional site-specific narrative </w:t>
      </w:r>
      <w:r w:rsidR="00AA0E04">
        <w:rPr>
          <w:rFonts w:eastAsia="Arial"/>
        </w:rPr>
        <w:t>is needed</w:t>
      </w:r>
      <w:r w:rsidR="002263E5">
        <w:rPr>
          <w:rFonts w:eastAsia="Arial"/>
        </w:rPr>
        <w:t xml:space="preserve">. </w:t>
      </w:r>
    </w:p>
    <w:p w14:paraId="2C6AFEC5" w14:textId="77777777" w:rsidR="00B4774B" w:rsidRDefault="00B4774B" w:rsidP="003C3416">
      <w:pPr>
        <w:pStyle w:val="Caption"/>
      </w:pPr>
      <w:bookmarkStart w:id="47" w:name="_Ref195794569"/>
      <w:bookmarkStart w:id="48" w:name="_Toc195882511"/>
      <w:r>
        <w:t xml:space="preserve">Table </w:t>
      </w:r>
      <w:r>
        <w:fldChar w:fldCharType="begin"/>
      </w:r>
      <w:r>
        <w:instrText xml:space="preserve"> STYLEREF 5 \s </w:instrText>
      </w:r>
      <w:r>
        <w:fldChar w:fldCharType="separate"/>
      </w:r>
      <w:r>
        <w:rPr>
          <w:noProof/>
        </w:rPr>
        <w:t>A</w:t>
      </w:r>
      <w:r>
        <w:fldChar w:fldCharType="end"/>
      </w:r>
      <w:r>
        <w:noBreakHyphen/>
      </w:r>
      <w:r>
        <w:fldChar w:fldCharType="begin"/>
      </w:r>
      <w:r>
        <w:instrText xml:space="preserve"> SEQ Table_Apx \* ARABIC \s 5 </w:instrText>
      </w:r>
      <w:r>
        <w:fldChar w:fldCharType="separate"/>
      </w:r>
      <w:r>
        <w:rPr>
          <w:noProof/>
        </w:rPr>
        <w:t>3</w:t>
      </w:r>
      <w:r>
        <w:fldChar w:fldCharType="end"/>
      </w:r>
      <w:bookmarkEnd w:id="47"/>
      <w:r>
        <w:t>. 2024 Energy Savings by Sampled Site</w:t>
      </w:r>
      <w:bookmarkEnd w:id="48"/>
    </w:p>
    <w:tbl>
      <w:tblPr>
        <w:tblStyle w:val="TableGrid"/>
        <w:tblW w:w="5000" w:type="pct"/>
        <w:tblLook w:val="04A0" w:firstRow="1" w:lastRow="0" w:firstColumn="1" w:lastColumn="0" w:noHBand="0" w:noVBand="1"/>
      </w:tblPr>
      <w:tblGrid>
        <w:gridCol w:w="2162"/>
        <w:gridCol w:w="2400"/>
        <w:gridCol w:w="2400"/>
        <w:gridCol w:w="2398"/>
      </w:tblGrid>
      <w:tr w:rsidR="00C56EBF" w:rsidRPr="002D45A7" w14:paraId="6B79CB38" w14:textId="77777777" w:rsidTr="00AA0E04">
        <w:trPr>
          <w:trHeight w:val="603"/>
        </w:trPr>
        <w:tc>
          <w:tcPr>
            <w:tcW w:w="1155" w:type="pct"/>
            <w:tcBorders>
              <w:top w:val="nil"/>
              <w:left w:val="nil"/>
              <w:bottom w:val="single" w:sz="12" w:space="0" w:color="93D500" w:themeColor="accent1"/>
              <w:right w:val="nil"/>
            </w:tcBorders>
            <w:shd w:val="clear" w:color="auto" w:fill="036479" w:themeFill="accent3"/>
            <w:tcMar>
              <w:left w:w="108" w:type="dxa"/>
              <w:right w:w="108" w:type="dxa"/>
            </w:tcMar>
            <w:vAlign w:val="center"/>
          </w:tcPr>
          <w:p w14:paraId="7E64159C" w14:textId="37D0969D" w:rsidR="00C56EBF" w:rsidRPr="002D45A7" w:rsidRDefault="00C56EBF" w:rsidP="6BD91114">
            <w:pPr>
              <w:spacing w:before="60" w:after="60"/>
              <w:rPr>
                <w:sz w:val="20"/>
                <w:szCs w:val="20"/>
              </w:rPr>
            </w:pPr>
            <w:r w:rsidRPr="002D45A7">
              <w:rPr>
                <w:rFonts w:ascii="Arial Narrow" w:eastAsia="Arial Narrow" w:hAnsi="Arial Narrow" w:cs="Arial Narrow"/>
                <w:color w:val="FFFFFF" w:themeColor="background1"/>
                <w:sz w:val="20"/>
                <w:szCs w:val="20"/>
              </w:rPr>
              <w:t>Site Identifier</w:t>
            </w:r>
          </w:p>
        </w:tc>
        <w:tc>
          <w:tcPr>
            <w:tcW w:w="1282" w:type="pct"/>
            <w:tcBorders>
              <w:top w:val="nil"/>
              <w:left w:val="nil"/>
              <w:bottom w:val="single" w:sz="12" w:space="0" w:color="93D500" w:themeColor="accent1"/>
              <w:right w:val="nil"/>
            </w:tcBorders>
            <w:shd w:val="clear" w:color="auto" w:fill="036479" w:themeFill="accent3"/>
            <w:tcMar>
              <w:left w:w="108" w:type="dxa"/>
              <w:right w:w="108" w:type="dxa"/>
            </w:tcMar>
            <w:vAlign w:val="center"/>
          </w:tcPr>
          <w:p w14:paraId="42C9105E" w14:textId="5429F186" w:rsidR="00C56EBF" w:rsidRPr="002D45A7" w:rsidRDefault="00C56EBF" w:rsidP="006D33F8">
            <w:pPr>
              <w:spacing w:before="60" w:after="60"/>
              <w:jc w:val="right"/>
              <w:rPr>
                <w:sz w:val="20"/>
                <w:szCs w:val="20"/>
              </w:rPr>
            </w:pPr>
            <w:r w:rsidRPr="002D45A7">
              <w:rPr>
                <w:rFonts w:ascii="Arial Narrow" w:eastAsia="Arial Narrow" w:hAnsi="Arial Narrow" w:cs="Arial Narrow"/>
                <w:color w:val="FFFFFF" w:themeColor="background1"/>
                <w:sz w:val="20"/>
                <w:szCs w:val="20"/>
              </w:rPr>
              <w:t>Ex Ante</w:t>
            </w:r>
            <w:r>
              <w:rPr>
                <w:sz w:val="20"/>
                <w:szCs w:val="20"/>
              </w:rPr>
              <w:t xml:space="preserve"> </w:t>
            </w:r>
            <w:r w:rsidRPr="002D45A7">
              <w:rPr>
                <w:rFonts w:ascii="Arial Narrow" w:eastAsia="Arial Narrow" w:hAnsi="Arial Narrow" w:cs="Arial Narrow"/>
                <w:color w:val="FFFFFF" w:themeColor="background1"/>
                <w:sz w:val="20"/>
                <w:szCs w:val="20"/>
              </w:rPr>
              <w:t>Gross</w:t>
            </w:r>
            <w:r>
              <w:rPr>
                <w:rFonts w:ascii="Arial Narrow" w:eastAsia="Arial Narrow" w:hAnsi="Arial Narrow" w:cs="Arial Narrow"/>
                <w:color w:val="FFFFFF" w:themeColor="background1"/>
                <w:sz w:val="20"/>
                <w:szCs w:val="20"/>
              </w:rPr>
              <w:t xml:space="preserve"> </w:t>
            </w:r>
            <w:r w:rsidRPr="002D45A7">
              <w:rPr>
                <w:rFonts w:ascii="Arial Narrow" w:eastAsia="Arial Narrow" w:hAnsi="Arial Narrow" w:cs="Arial Narrow"/>
                <w:color w:val="FFFFFF" w:themeColor="background1"/>
                <w:sz w:val="20"/>
                <w:szCs w:val="20"/>
              </w:rPr>
              <w:t xml:space="preserve">Savings </w:t>
            </w:r>
          </w:p>
          <w:p w14:paraId="3A6A3ACF" w14:textId="059D156E" w:rsidR="00C56EBF" w:rsidRPr="002D45A7" w:rsidRDefault="00C56EBF" w:rsidP="6BD91114">
            <w:pPr>
              <w:spacing w:before="60" w:after="60"/>
              <w:jc w:val="right"/>
              <w:rPr>
                <w:sz w:val="20"/>
                <w:szCs w:val="20"/>
              </w:rPr>
            </w:pPr>
            <w:r w:rsidRPr="002D45A7">
              <w:rPr>
                <w:rFonts w:ascii="Arial Narrow" w:eastAsia="Arial Narrow" w:hAnsi="Arial Narrow" w:cs="Arial Narrow"/>
                <w:color w:val="FFFFFF" w:themeColor="background1"/>
                <w:sz w:val="20"/>
                <w:szCs w:val="20"/>
              </w:rPr>
              <w:t>(Therms)</w:t>
            </w:r>
          </w:p>
        </w:tc>
        <w:tc>
          <w:tcPr>
            <w:tcW w:w="1282" w:type="pct"/>
            <w:tcBorders>
              <w:top w:val="nil"/>
              <w:left w:val="nil"/>
              <w:bottom w:val="single" w:sz="12" w:space="0" w:color="93D500" w:themeColor="accent1"/>
              <w:right w:val="nil"/>
            </w:tcBorders>
            <w:shd w:val="clear" w:color="auto" w:fill="036479" w:themeFill="accent3"/>
            <w:tcMar>
              <w:left w:w="108" w:type="dxa"/>
              <w:right w:w="108" w:type="dxa"/>
            </w:tcMar>
            <w:vAlign w:val="center"/>
          </w:tcPr>
          <w:p w14:paraId="102D5D10" w14:textId="214128FB" w:rsidR="00C56EBF" w:rsidRPr="002D45A7" w:rsidRDefault="00C56EBF" w:rsidP="0002743B">
            <w:pPr>
              <w:spacing w:before="60" w:after="60"/>
              <w:jc w:val="right"/>
              <w:rPr>
                <w:sz w:val="20"/>
                <w:szCs w:val="20"/>
              </w:rPr>
            </w:pPr>
            <w:r w:rsidRPr="002D45A7">
              <w:rPr>
                <w:rFonts w:ascii="Arial Narrow" w:eastAsia="Arial Narrow" w:hAnsi="Arial Narrow" w:cs="Arial Narrow"/>
                <w:color w:val="FFFFFF" w:themeColor="background1"/>
                <w:sz w:val="20"/>
                <w:szCs w:val="20"/>
              </w:rPr>
              <w:t xml:space="preserve">Verified Gross Savings </w:t>
            </w:r>
          </w:p>
          <w:p w14:paraId="553E4859" w14:textId="4D4BD52E" w:rsidR="00C56EBF" w:rsidRPr="002D45A7" w:rsidRDefault="00C56EBF" w:rsidP="6BD91114">
            <w:pPr>
              <w:spacing w:before="60" w:after="60"/>
              <w:jc w:val="right"/>
              <w:rPr>
                <w:sz w:val="20"/>
                <w:szCs w:val="20"/>
              </w:rPr>
            </w:pPr>
            <w:r w:rsidRPr="002D45A7">
              <w:rPr>
                <w:rFonts w:ascii="Arial Narrow" w:eastAsia="Arial Narrow" w:hAnsi="Arial Narrow" w:cs="Arial Narrow"/>
                <w:color w:val="FFFFFF" w:themeColor="background1"/>
                <w:sz w:val="20"/>
                <w:szCs w:val="20"/>
              </w:rPr>
              <w:t>(Therms)</w:t>
            </w:r>
          </w:p>
        </w:tc>
        <w:tc>
          <w:tcPr>
            <w:tcW w:w="1282" w:type="pct"/>
            <w:tcBorders>
              <w:top w:val="nil"/>
              <w:left w:val="nil"/>
              <w:bottom w:val="single" w:sz="12" w:space="0" w:color="93D500" w:themeColor="accent1"/>
              <w:right w:val="nil"/>
            </w:tcBorders>
            <w:shd w:val="clear" w:color="auto" w:fill="036479" w:themeFill="accent3"/>
            <w:tcMar>
              <w:left w:w="108" w:type="dxa"/>
              <w:right w:w="108" w:type="dxa"/>
            </w:tcMar>
            <w:vAlign w:val="center"/>
          </w:tcPr>
          <w:p w14:paraId="393D2FAD" w14:textId="7BBBBD5E" w:rsidR="00C56EBF" w:rsidRPr="002D45A7" w:rsidRDefault="00C56EBF" w:rsidP="0002743B">
            <w:pPr>
              <w:spacing w:before="60" w:after="60"/>
              <w:jc w:val="right"/>
              <w:rPr>
                <w:sz w:val="20"/>
                <w:szCs w:val="20"/>
              </w:rPr>
            </w:pPr>
            <w:r w:rsidRPr="002D45A7">
              <w:rPr>
                <w:rFonts w:ascii="Arial Narrow" w:eastAsia="Arial Narrow" w:hAnsi="Arial Narrow" w:cs="Arial Narrow"/>
                <w:color w:val="FFFFFF" w:themeColor="background1"/>
                <w:sz w:val="20"/>
                <w:szCs w:val="20"/>
              </w:rPr>
              <w:t xml:space="preserve">Verified Gross </w:t>
            </w:r>
          </w:p>
          <w:p w14:paraId="75C638B1" w14:textId="6588A5F9" w:rsidR="00C56EBF" w:rsidRPr="002D45A7" w:rsidRDefault="00C56EBF" w:rsidP="6BD91114">
            <w:pPr>
              <w:spacing w:before="60" w:after="60"/>
              <w:jc w:val="right"/>
              <w:rPr>
                <w:sz w:val="20"/>
                <w:szCs w:val="20"/>
              </w:rPr>
            </w:pPr>
            <w:r w:rsidRPr="002D45A7">
              <w:rPr>
                <w:rFonts w:ascii="Arial Narrow" w:eastAsia="Arial Narrow" w:hAnsi="Arial Narrow" w:cs="Arial Narrow"/>
                <w:color w:val="FFFFFF" w:themeColor="background1"/>
                <w:sz w:val="20"/>
                <w:szCs w:val="20"/>
              </w:rPr>
              <w:t>Realization Rate</w:t>
            </w:r>
          </w:p>
        </w:tc>
      </w:tr>
      <w:tr w:rsidR="00C56EBF" w:rsidRPr="002D45A7" w14:paraId="212121D8" w14:textId="77777777" w:rsidTr="00AA0E04">
        <w:trPr>
          <w:trHeight w:val="285"/>
        </w:trPr>
        <w:tc>
          <w:tcPr>
            <w:tcW w:w="1155" w:type="pct"/>
            <w:tcBorders>
              <w:top w:val="single" w:sz="12" w:space="0" w:color="93D500" w:themeColor="accent1"/>
              <w:left w:val="nil"/>
              <w:bottom w:val="single" w:sz="8" w:space="0" w:color="B3EFFD" w:themeColor="accent3" w:themeTint="33"/>
              <w:right w:val="nil"/>
            </w:tcBorders>
            <w:tcMar>
              <w:left w:w="108" w:type="dxa"/>
              <w:right w:w="108" w:type="dxa"/>
            </w:tcMar>
            <w:vAlign w:val="center"/>
          </w:tcPr>
          <w:p w14:paraId="33DC9401" w14:textId="1FE5E8ED" w:rsidR="00C56EBF" w:rsidRPr="002D45A7" w:rsidRDefault="00C56EBF" w:rsidP="000959AA">
            <w:pPr>
              <w:spacing w:before="40" w:after="40"/>
              <w:rPr>
                <w:sz w:val="20"/>
                <w:szCs w:val="20"/>
              </w:rPr>
            </w:pPr>
            <w:r>
              <w:rPr>
                <w:rFonts w:ascii="Arial Narrow" w:hAnsi="Arial Narrow"/>
                <w:color w:val="000000"/>
                <w:sz w:val="20"/>
                <w:szCs w:val="20"/>
              </w:rPr>
              <w:t>Site A</w:t>
            </w:r>
          </w:p>
        </w:tc>
        <w:tc>
          <w:tcPr>
            <w:tcW w:w="1282" w:type="pct"/>
            <w:tcBorders>
              <w:top w:val="single" w:sz="12" w:space="0" w:color="93D500" w:themeColor="accent1"/>
              <w:left w:val="nil"/>
              <w:bottom w:val="single" w:sz="8" w:space="0" w:color="B3EFFD" w:themeColor="accent3" w:themeTint="33"/>
              <w:right w:val="nil"/>
            </w:tcBorders>
            <w:tcMar>
              <w:left w:w="108" w:type="dxa"/>
              <w:right w:w="108" w:type="dxa"/>
            </w:tcMar>
            <w:vAlign w:val="center"/>
          </w:tcPr>
          <w:p w14:paraId="29628D25" w14:textId="103F8C5F" w:rsidR="00C56EBF" w:rsidRPr="002D45A7" w:rsidRDefault="00C56EBF" w:rsidP="000959AA">
            <w:pPr>
              <w:spacing w:before="40" w:after="40"/>
              <w:jc w:val="right"/>
              <w:rPr>
                <w:sz w:val="20"/>
                <w:szCs w:val="20"/>
              </w:rPr>
            </w:pPr>
            <w:r>
              <w:rPr>
                <w:rFonts w:ascii="Arial Narrow" w:hAnsi="Arial Narrow"/>
                <w:color w:val="000000"/>
                <w:sz w:val="20"/>
                <w:szCs w:val="20"/>
              </w:rPr>
              <w:t>272,334</w:t>
            </w:r>
          </w:p>
        </w:tc>
        <w:tc>
          <w:tcPr>
            <w:tcW w:w="1282" w:type="pct"/>
            <w:tcBorders>
              <w:top w:val="single" w:sz="12" w:space="0" w:color="93D500" w:themeColor="accent1"/>
              <w:left w:val="nil"/>
              <w:bottom w:val="single" w:sz="8" w:space="0" w:color="B3EFFD" w:themeColor="accent3" w:themeTint="33"/>
              <w:right w:val="nil"/>
            </w:tcBorders>
            <w:tcMar>
              <w:left w:w="108" w:type="dxa"/>
              <w:right w:w="108" w:type="dxa"/>
            </w:tcMar>
            <w:vAlign w:val="center"/>
          </w:tcPr>
          <w:p w14:paraId="6E2743BC" w14:textId="51E1F1E5" w:rsidR="00C56EBF" w:rsidRPr="002D45A7" w:rsidRDefault="00C56EBF" w:rsidP="000959AA">
            <w:pPr>
              <w:spacing w:before="40" w:after="40"/>
              <w:jc w:val="right"/>
              <w:rPr>
                <w:sz w:val="20"/>
                <w:szCs w:val="20"/>
              </w:rPr>
            </w:pPr>
            <w:r>
              <w:rPr>
                <w:rFonts w:ascii="Arial Narrow" w:hAnsi="Arial Narrow"/>
                <w:color w:val="000000"/>
                <w:sz w:val="20"/>
                <w:szCs w:val="20"/>
              </w:rPr>
              <w:t>272,334</w:t>
            </w:r>
          </w:p>
        </w:tc>
        <w:tc>
          <w:tcPr>
            <w:tcW w:w="1282" w:type="pct"/>
            <w:tcBorders>
              <w:top w:val="single" w:sz="12" w:space="0" w:color="93D500" w:themeColor="accent1"/>
              <w:left w:val="nil"/>
              <w:bottom w:val="single" w:sz="8" w:space="0" w:color="B3EFFD" w:themeColor="accent3" w:themeTint="33"/>
              <w:right w:val="nil"/>
            </w:tcBorders>
            <w:tcMar>
              <w:left w:w="108" w:type="dxa"/>
              <w:right w:w="108" w:type="dxa"/>
            </w:tcMar>
            <w:vAlign w:val="center"/>
          </w:tcPr>
          <w:p w14:paraId="753325F6" w14:textId="650B0F63" w:rsidR="00C56EBF" w:rsidRPr="002D45A7" w:rsidRDefault="00C56EBF" w:rsidP="000959AA">
            <w:pPr>
              <w:spacing w:before="40" w:after="40"/>
              <w:jc w:val="right"/>
              <w:rPr>
                <w:sz w:val="20"/>
                <w:szCs w:val="20"/>
              </w:rPr>
            </w:pPr>
            <w:r>
              <w:rPr>
                <w:rFonts w:ascii="Arial Narrow" w:hAnsi="Arial Narrow"/>
                <w:color w:val="000000"/>
                <w:sz w:val="20"/>
                <w:szCs w:val="20"/>
              </w:rPr>
              <w:t>100%</w:t>
            </w:r>
          </w:p>
        </w:tc>
      </w:tr>
      <w:tr w:rsidR="00C56EBF" w:rsidRPr="002D45A7" w14:paraId="6522BA5F" w14:textId="77777777" w:rsidTr="00AA0E04">
        <w:trPr>
          <w:trHeight w:val="285"/>
        </w:trPr>
        <w:tc>
          <w:tcPr>
            <w:tcW w:w="11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left w:w="108" w:type="dxa"/>
              <w:right w:w="108" w:type="dxa"/>
            </w:tcMar>
            <w:vAlign w:val="center"/>
          </w:tcPr>
          <w:p w14:paraId="3C3C0840" w14:textId="41240870" w:rsidR="00C56EBF" w:rsidRPr="002D45A7" w:rsidRDefault="00C56EBF" w:rsidP="000959AA">
            <w:pPr>
              <w:spacing w:before="40" w:after="40"/>
              <w:rPr>
                <w:sz w:val="20"/>
                <w:szCs w:val="20"/>
              </w:rPr>
            </w:pPr>
            <w:r>
              <w:rPr>
                <w:rFonts w:ascii="Arial Narrow" w:hAnsi="Arial Narrow"/>
                <w:color w:val="000000"/>
                <w:sz w:val="20"/>
                <w:szCs w:val="20"/>
              </w:rPr>
              <w:t>Site B</w:t>
            </w:r>
          </w:p>
        </w:tc>
        <w:tc>
          <w:tcPr>
            <w:tcW w:w="128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left w:w="108" w:type="dxa"/>
              <w:right w:w="108" w:type="dxa"/>
            </w:tcMar>
            <w:vAlign w:val="center"/>
          </w:tcPr>
          <w:p w14:paraId="20FA80FA" w14:textId="11652993" w:rsidR="00C56EBF" w:rsidRPr="002D45A7" w:rsidRDefault="00C56EBF" w:rsidP="000959AA">
            <w:pPr>
              <w:spacing w:before="40" w:after="40"/>
              <w:jc w:val="right"/>
              <w:rPr>
                <w:sz w:val="20"/>
                <w:szCs w:val="20"/>
              </w:rPr>
            </w:pPr>
            <w:r>
              <w:rPr>
                <w:rFonts w:ascii="Arial Narrow" w:hAnsi="Arial Narrow"/>
                <w:color w:val="000000"/>
                <w:sz w:val="20"/>
                <w:szCs w:val="20"/>
              </w:rPr>
              <w:t>260,790</w:t>
            </w:r>
          </w:p>
        </w:tc>
        <w:tc>
          <w:tcPr>
            <w:tcW w:w="128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left w:w="108" w:type="dxa"/>
              <w:right w:w="108" w:type="dxa"/>
            </w:tcMar>
            <w:vAlign w:val="center"/>
          </w:tcPr>
          <w:p w14:paraId="313D7B2B" w14:textId="495E44A0" w:rsidR="00C56EBF" w:rsidRPr="002D45A7" w:rsidRDefault="00C56EBF" w:rsidP="000959AA">
            <w:pPr>
              <w:spacing w:before="40" w:after="40"/>
              <w:jc w:val="right"/>
              <w:rPr>
                <w:sz w:val="20"/>
                <w:szCs w:val="20"/>
              </w:rPr>
            </w:pPr>
            <w:r>
              <w:rPr>
                <w:rFonts w:ascii="Arial Narrow" w:hAnsi="Arial Narrow"/>
                <w:color w:val="000000"/>
                <w:sz w:val="20"/>
                <w:szCs w:val="20"/>
              </w:rPr>
              <w:t>260,790</w:t>
            </w:r>
          </w:p>
        </w:tc>
        <w:tc>
          <w:tcPr>
            <w:tcW w:w="128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left w:w="108" w:type="dxa"/>
              <w:right w:w="108" w:type="dxa"/>
            </w:tcMar>
            <w:vAlign w:val="center"/>
          </w:tcPr>
          <w:p w14:paraId="1E10EE03" w14:textId="5CD9EEE3" w:rsidR="00C56EBF" w:rsidRPr="002D45A7" w:rsidRDefault="00C56EBF" w:rsidP="000959AA">
            <w:pPr>
              <w:spacing w:before="40" w:after="40"/>
              <w:jc w:val="right"/>
              <w:rPr>
                <w:sz w:val="20"/>
                <w:szCs w:val="20"/>
              </w:rPr>
            </w:pPr>
            <w:r>
              <w:rPr>
                <w:rFonts w:ascii="Arial Narrow" w:hAnsi="Arial Narrow"/>
                <w:color w:val="000000"/>
                <w:sz w:val="20"/>
                <w:szCs w:val="20"/>
              </w:rPr>
              <w:t>100%</w:t>
            </w:r>
          </w:p>
        </w:tc>
      </w:tr>
      <w:tr w:rsidR="00C56EBF" w:rsidRPr="002D45A7" w14:paraId="7A3F477C" w14:textId="77777777" w:rsidTr="00AA0E04">
        <w:trPr>
          <w:trHeight w:val="285"/>
        </w:trPr>
        <w:tc>
          <w:tcPr>
            <w:tcW w:w="1155" w:type="pct"/>
            <w:tcBorders>
              <w:top w:val="single" w:sz="8" w:space="0" w:color="B3EFFD" w:themeColor="accent3" w:themeTint="33"/>
              <w:left w:val="nil"/>
              <w:bottom w:val="single" w:sz="8" w:space="0" w:color="B3EFFD" w:themeColor="accent3" w:themeTint="33"/>
              <w:right w:val="nil"/>
            </w:tcBorders>
            <w:tcMar>
              <w:left w:w="108" w:type="dxa"/>
              <w:right w:w="108" w:type="dxa"/>
            </w:tcMar>
            <w:vAlign w:val="center"/>
          </w:tcPr>
          <w:p w14:paraId="21D78D7B" w14:textId="4E01C4B7" w:rsidR="00C56EBF" w:rsidRPr="002D45A7" w:rsidRDefault="00C56EBF" w:rsidP="000959AA">
            <w:pPr>
              <w:spacing w:before="40" w:after="40"/>
              <w:rPr>
                <w:sz w:val="20"/>
                <w:szCs w:val="20"/>
              </w:rPr>
            </w:pPr>
            <w:r>
              <w:rPr>
                <w:rFonts w:ascii="Arial Narrow" w:hAnsi="Arial Narrow"/>
                <w:color w:val="000000"/>
                <w:sz w:val="20"/>
                <w:szCs w:val="20"/>
              </w:rPr>
              <w:t>Site C</w:t>
            </w:r>
          </w:p>
        </w:tc>
        <w:tc>
          <w:tcPr>
            <w:tcW w:w="1282" w:type="pct"/>
            <w:tcBorders>
              <w:top w:val="single" w:sz="8" w:space="0" w:color="B3EFFD" w:themeColor="accent3" w:themeTint="33"/>
              <w:left w:val="nil"/>
              <w:bottom w:val="single" w:sz="8" w:space="0" w:color="B3EFFD" w:themeColor="accent3" w:themeTint="33"/>
              <w:right w:val="nil"/>
            </w:tcBorders>
            <w:tcMar>
              <w:left w:w="108" w:type="dxa"/>
              <w:right w:w="108" w:type="dxa"/>
            </w:tcMar>
            <w:vAlign w:val="center"/>
          </w:tcPr>
          <w:p w14:paraId="44453782" w14:textId="0AB6C24C" w:rsidR="00C56EBF" w:rsidRPr="002D45A7" w:rsidRDefault="00C56EBF" w:rsidP="000959AA">
            <w:pPr>
              <w:spacing w:before="40" w:after="40"/>
              <w:jc w:val="right"/>
              <w:rPr>
                <w:sz w:val="20"/>
                <w:szCs w:val="20"/>
              </w:rPr>
            </w:pPr>
            <w:r>
              <w:rPr>
                <w:rFonts w:ascii="Arial Narrow" w:hAnsi="Arial Narrow"/>
                <w:color w:val="000000"/>
                <w:sz w:val="20"/>
                <w:szCs w:val="20"/>
              </w:rPr>
              <w:t>200,699</w:t>
            </w:r>
          </w:p>
        </w:tc>
        <w:tc>
          <w:tcPr>
            <w:tcW w:w="1282" w:type="pct"/>
            <w:tcBorders>
              <w:top w:val="single" w:sz="8" w:space="0" w:color="B3EFFD" w:themeColor="accent3" w:themeTint="33"/>
              <w:left w:val="nil"/>
              <w:bottom w:val="single" w:sz="8" w:space="0" w:color="B3EFFD" w:themeColor="accent3" w:themeTint="33"/>
              <w:right w:val="nil"/>
            </w:tcBorders>
            <w:tcMar>
              <w:left w:w="108" w:type="dxa"/>
              <w:right w:w="108" w:type="dxa"/>
            </w:tcMar>
            <w:vAlign w:val="center"/>
          </w:tcPr>
          <w:p w14:paraId="52B8FB7F" w14:textId="76ABE647" w:rsidR="00C56EBF" w:rsidRPr="002D45A7" w:rsidRDefault="00C56EBF" w:rsidP="000959AA">
            <w:pPr>
              <w:spacing w:before="40" w:after="40"/>
              <w:jc w:val="right"/>
              <w:rPr>
                <w:sz w:val="20"/>
                <w:szCs w:val="20"/>
              </w:rPr>
            </w:pPr>
            <w:r>
              <w:rPr>
                <w:rFonts w:ascii="Arial Narrow" w:hAnsi="Arial Narrow"/>
                <w:color w:val="000000"/>
                <w:sz w:val="20"/>
                <w:szCs w:val="20"/>
              </w:rPr>
              <w:t>200,699</w:t>
            </w:r>
          </w:p>
        </w:tc>
        <w:tc>
          <w:tcPr>
            <w:tcW w:w="1282" w:type="pct"/>
            <w:tcBorders>
              <w:top w:val="single" w:sz="8" w:space="0" w:color="B3EFFD" w:themeColor="accent3" w:themeTint="33"/>
              <w:left w:val="nil"/>
              <w:bottom w:val="single" w:sz="8" w:space="0" w:color="B3EFFD" w:themeColor="accent3" w:themeTint="33"/>
              <w:right w:val="nil"/>
            </w:tcBorders>
            <w:tcMar>
              <w:left w:w="108" w:type="dxa"/>
              <w:right w:w="108" w:type="dxa"/>
            </w:tcMar>
            <w:vAlign w:val="center"/>
          </w:tcPr>
          <w:p w14:paraId="6A214176" w14:textId="22DDEB1D" w:rsidR="00C56EBF" w:rsidRPr="002D45A7" w:rsidRDefault="00C56EBF" w:rsidP="000959AA">
            <w:pPr>
              <w:spacing w:before="40" w:after="40"/>
              <w:jc w:val="right"/>
              <w:rPr>
                <w:sz w:val="20"/>
                <w:szCs w:val="20"/>
              </w:rPr>
            </w:pPr>
            <w:r>
              <w:rPr>
                <w:rFonts w:ascii="Arial Narrow" w:hAnsi="Arial Narrow"/>
                <w:color w:val="000000"/>
                <w:sz w:val="20"/>
                <w:szCs w:val="20"/>
              </w:rPr>
              <w:t>100%</w:t>
            </w:r>
          </w:p>
        </w:tc>
      </w:tr>
      <w:tr w:rsidR="00C56EBF" w:rsidRPr="002D45A7" w14:paraId="5286DD9B" w14:textId="77777777" w:rsidTr="00AA0E04">
        <w:trPr>
          <w:trHeight w:val="285"/>
        </w:trPr>
        <w:tc>
          <w:tcPr>
            <w:tcW w:w="11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left w:w="108" w:type="dxa"/>
              <w:right w:w="108" w:type="dxa"/>
            </w:tcMar>
            <w:vAlign w:val="center"/>
          </w:tcPr>
          <w:p w14:paraId="285A2BC6" w14:textId="05023569" w:rsidR="00C56EBF" w:rsidRPr="002D45A7" w:rsidRDefault="00C56EBF" w:rsidP="000959AA">
            <w:pPr>
              <w:spacing w:before="40" w:after="40"/>
              <w:rPr>
                <w:sz w:val="20"/>
                <w:szCs w:val="20"/>
              </w:rPr>
            </w:pPr>
            <w:r>
              <w:rPr>
                <w:rFonts w:ascii="Arial Narrow" w:hAnsi="Arial Narrow"/>
                <w:color w:val="000000"/>
                <w:sz w:val="20"/>
                <w:szCs w:val="20"/>
              </w:rPr>
              <w:t>Site D</w:t>
            </w:r>
          </w:p>
        </w:tc>
        <w:tc>
          <w:tcPr>
            <w:tcW w:w="128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left w:w="108" w:type="dxa"/>
              <w:right w:w="108" w:type="dxa"/>
            </w:tcMar>
            <w:vAlign w:val="center"/>
          </w:tcPr>
          <w:p w14:paraId="79D1693D" w14:textId="782C2BFA" w:rsidR="00C56EBF" w:rsidRPr="002D45A7" w:rsidRDefault="00C56EBF" w:rsidP="000959AA">
            <w:pPr>
              <w:spacing w:before="40" w:after="40"/>
              <w:jc w:val="right"/>
              <w:rPr>
                <w:sz w:val="20"/>
                <w:szCs w:val="20"/>
              </w:rPr>
            </w:pPr>
            <w:r>
              <w:rPr>
                <w:rFonts w:ascii="Arial Narrow" w:hAnsi="Arial Narrow"/>
                <w:color w:val="000000"/>
                <w:sz w:val="20"/>
                <w:szCs w:val="20"/>
              </w:rPr>
              <w:t>88,800</w:t>
            </w:r>
          </w:p>
        </w:tc>
        <w:tc>
          <w:tcPr>
            <w:tcW w:w="128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left w:w="108" w:type="dxa"/>
              <w:right w:w="108" w:type="dxa"/>
            </w:tcMar>
            <w:vAlign w:val="center"/>
          </w:tcPr>
          <w:p w14:paraId="00496EEF" w14:textId="0FF33D66" w:rsidR="00C56EBF" w:rsidRPr="002D45A7" w:rsidRDefault="00C56EBF" w:rsidP="000959AA">
            <w:pPr>
              <w:spacing w:before="40" w:after="40"/>
              <w:jc w:val="right"/>
              <w:rPr>
                <w:sz w:val="20"/>
                <w:szCs w:val="20"/>
              </w:rPr>
            </w:pPr>
            <w:r>
              <w:rPr>
                <w:rFonts w:ascii="Arial Narrow" w:hAnsi="Arial Narrow"/>
                <w:color w:val="000000"/>
                <w:sz w:val="20"/>
                <w:szCs w:val="20"/>
              </w:rPr>
              <w:t>88,800</w:t>
            </w:r>
          </w:p>
        </w:tc>
        <w:tc>
          <w:tcPr>
            <w:tcW w:w="128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left w:w="108" w:type="dxa"/>
              <w:right w:w="108" w:type="dxa"/>
            </w:tcMar>
            <w:vAlign w:val="center"/>
          </w:tcPr>
          <w:p w14:paraId="28E4E25F" w14:textId="3C2FDC1E" w:rsidR="00C56EBF" w:rsidRPr="002D45A7" w:rsidRDefault="00C56EBF" w:rsidP="000959AA">
            <w:pPr>
              <w:spacing w:before="40" w:after="40"/>
              <w:jc w:val="right"/>
              <w:rPr>
                <w:sz w:val="20"/>
                <w:szCs w:val="20"/>
              </w:rPr>
            </w:pPr>
            <w:r>
              <w:rPr>
                <w:rFonts w:ascii="Arial Narrow" w:hAnsi="Arial Narrow"/>
                <w:color w:val="000000"/>
                <w:sz w:val="20"/>
                <w:szCs w:val="20"/>
              </w:rPr>
              <w:t>100%</w:t>
            </w:r>
          </w:p>
        </w:tc>
      </w:tr>
      <w:tr w:rsidR="00C56EBF" w:rsidRPr="002D45A7" w14:paraId="21F82F13" w14:textId="77777777" w:rsidTr="00AA0E04">
        <w:trPr>
          <w:trHeight w:val="285"/>
        </w:trPr>
        <w:tc>
          <w:tcPr>
            <w:tcW w:w="1155" w:type="pct"/>
            <w:tcBorders>
              <w:top w:val="single" w:sz="8" w:space="0" w:color="B3EFFD" w:themeColor="accent3" w:themeTint="33"/>
              <w:left w:val="nil"/>
              <w:bottom w:val="single" w:sz="8" w:space="0" w:color="B3EFFD" w:themeColor="accent3" w:themeTint="33"/>
              <w:right w:val="nil"/>
            </w:tcBorders>
            <w:tcMar>
              <w:left w:w="108" w:type="dxa"/>
              <w:right w:w="108" w:type="dxa"/>
            </w:tcMar>
            <w:vAlign w:val="center"/>
          </w:tcPr>
          <w:p w14:paraId="74D6A551" w14:textId="3D581160" w:rsidR="00C56EBF" w:rsidRPr="002D45A7" w:rsidRDefault="00C56EBF" w:rsidP="000959AA">
            <w:pPr>
              <w:spacing w:before="40" w:after="40"/>
              <w:rPr>
                <w:sz w:val="20"/>
                <w:szCs w:val="20"/>
              </w:rPr>
            </w:pPr>
            <w:r>
              <w:rPr>
                <w:rFonts w:ascii="Arial Narrow" w:hAnsi="Arial Narrow"/>
                <w:color w:val="000000"/>
                <w:sz w:val="20"/>
                <w:szCs w:val="20"/>
              </w:rPr>
              <w:t>Site E</w:t>
            </w:r>
          </w:p>
        </w:tc>
        <w:tc>
          <w:tcPr>
            <w:tcW w:w="1282" w:type="pct"/>
            <w:tcBorders>
              <w:top w:val="single" w:sz="8" w:space="0" w:color="B3EFFD" w:themeColor="accent3" w:themeTint="33"/>
              <w:left w:val="nil"/>
              <w:bottom w:val="single" w:sz="8" w:space="0" w:color="B3EFFD" w:themeColor="accent3" w:themeTint="33"/>
              <w:right w:val="nil"/>
            </w:tcBorders>
            <w:tcMar>
              <w:left w:w="108" w:type="dxa"/>
              <w:right w:w="108" w:type="dxa"/>
            </w:tcMar>
            <w:vAlign w:val="center"/>
          </w:tcPr>
          <w:p w14:paraId="25C7E01A" w14:textId="393EC1F3" w:rsidR="00C56EBF" w:rsidRPr="002D45A7" w:rsidRDefault="00C56EBF" w:rsidP="000959AA">
            <w:pPr>
              <w:spacing w:before="40" w:after="40"/>
              <w:jc w:val="right"/>
              <w:rPr>
                <w:sz w:val="20"/>
                <w:szCs w:val="20"/>
              </w:rPr>
            </w:pPr>
            <w:r>
              <w:rPr>
                <w:rFonts w:ascii="Arial Narrow" w:hAnsi="Arial Narrow"/>
                <w:color w:val="000000"/>
                <w:sz w:val="20"/>
                <w:szCs w:val="20"/>
              </w:rPr>
              <w:t>84,048</w:t>
            </w:r>
          </w:p>
        </w:tc>
        <w:tc>
          <w:tcPr>
            <w:tcW w:w="1282" w:type="pct"/>
            <w:tcBorders>
              <w:top w:val="single" w:sz="8" w:space="0" w:color="B3EFFD" w:themeColor="accent3" w:themeTint="33"/>
              <w:left w:val="nil"/>
              <w:bottom w:val="single" w:sz="8" w:space="0" w:color="B3EFFD" w:themeColor="accent3" w:themeTint="33"/>
              <w:right w:val="nil"/>
            </w:tcBorders>
            <w:tcMar>
              <w:left w:w="108" w:type="dxa"/>
              <w:right w:w="108" w:type="dxa"/>
            </w:tcMar>
            <w:vAlign w:val="center"/>
          </w:tcPr>
          <w:p w14:paraId="1AA35FD4" w14:textId="4AA7AA42" w:rsidR="00C56EBF" w:rsidRPr="002D45A7" w:rsidRDefault="00C56EBF" w:rsidP="000959AA">
            <w:pPr>
              <w:spacing w:before="40" w:after="40"/>
              <w:jc w:val="right"/>
              <w:rPr>
                <w:sz w:val="20"/>
                <w:szCs w:val="20"/>
              </w:rPr>
            </w:pPr>
            <w:r>
              <w:rPr>
                <w:rFonts w:ascii="Arial Narrow" w:hAnsi="Arial Narrow"/>
                <w:color w:val="000000"/>
                <w:sz w:val="20"/>
                <w:szCs w:val="20"/>
              </w:rPr>
              <w:t>84,048</w:t>
            </w:r>
          </w:p>
        </w:tc>
        <w:tc>
          <w:tcPr>
            <w:tcW w:w="1282" w:type="pct"/>
            <w:tcBorders>
              <w:top w:val="single" w:sz="8" w:space="0" w:color="B3EFFD" w:themeColor="accent3" w:themeTint="33"/>
              <w:left w:val="nil"/>
              <w:bottom w:val="single" w:sz="8" w:space="0" w:color="B3EFFD" w:themeColor="accent3" w:themeTint="33"/>
              <w:right w:val="nil"/>
            </w:tcBorders>
            <w:tcMar>
              <w:left w:w="108" w:type="dxa"/>
              <w:right w:w="108" w:type="dxa"/>
            </w:tcMar>
            <w:vAlign w:val="center"/>
          </w:tcPr>
          <w:p w14:paraId="6CB55610" w14:textId="0DF10E9F" w:rsidR="00C56EBF" w:rsidRPr="002D45A7" w:rsidRDefault="00C56EBF" w:rsidP="000959AA">
            <w:pPr>
              <w:spacing w:before="40" w:after="40"/>
              <w:jc w:val="right"/>
              <w:rPr>
                <w:sz w:val="20"/>
                <w:szCs w:val="20"/>
              </w:rPr>
            </w:pPr>
            <w:r>
              <w:rPr>
                <w:rFonts w:ascii="Arial Narrow" w:hAnsi="Arial Narrow"/>
                <w:color w:val="000000"/>
                <w:sz w:val="20"/>
                <w:szCs w:val="20"/>
              </w:rPr>
              <w:t>100%</w:t>
            </w:r>
          </w:p>
        </w:tc>
      </w:tr>
      <w:tr w:rsidR="00C56EBF" w:rsidRPr="002D45A7" w14:paraId="02E36FE4" w14:textId="77777777" w:rsidTr="00AA0E04">
        <w:trPr>
          <w:trHeight w:val="285"/>
        </w:trPr>
        <w:tc>
          <w:tcPr>
            <w:tcW w:w="11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left w:w="108" w:type="dxa"/>
              <w:right w:w="108" w:type="dxa"/>
            </w:tcMar>
            <w:vAlign w:val="center"/>
          </w:tcPr>
          <w:p w14:paraId="2973F9A4" w14:textId="3CF9961C" w:rsidR="00C56EBF" w:rsidRPr="002D45A7" w:rsidRDefault="00C56EBF" w:rsidP="000959AA">
            <w:pPr>
              <w:spacing w:before="40" w:after="40"/>
              <w:rPr>
                <w:sz w:val="20"/>
                <w:szCs w:val="20"/>
              </w:rPr>
            </w:pPr>
            <w:r>
              <w:rPr>
                <w:rFonts w:ascii="Arial Narrow" w:hAnsi="Arial Narrow"/>
                <w:color w:val="000000"/>
                <w:sz w:val="20"/>
                <w:szCs w:val="20"/>
              </w:rPr>
              <w:t>Site F</w:t>
            </w:r>
          </w:p>
        </w:tc>
        <w:tc>
          <w:tcPr>
            <w:tcW w:w="128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left w:w="108" w:type="dxa"/>
              <w:right w:w="108" w:type="dxa"/>
            </w:tcMar>
            <w:vAlign w:val="center"/>
          </w:tcPr>
          <w:p w14:paraId="7960C3E0" w14:textId="3AC874D1" w:rsidR="00C56EBF" w:rsidRPr="002D45A7" w:rsidRDefault="00C56EBF" w:rsidP="000959AA">
            <w:pPr>
              <w:spacing w:before="40" w:after="40"/>
              <w:jc w:val="right"/>
              <w:rPr>
                <w:sz w:val="20"/>
                <w:szCs w:val="20"/>
              </w:rPr>
            </w:pPr>
            <w:r>
              <w:rPr>
                <w:rFonts w:ascii="Arial Narrow" w:hAnsi="Arial Narrow"/>
                <w:color w:val="000000"/>
                <w:sz w:val="20"/>
                <w:szCs w:val="20"/>
              </w:rPr>
              <w:t>66,834</w:t>
            </w:r>
          </w:p>
        </w:tc>
        <w:tc>
          <w:tcPr>
            <w:tcW w:w="128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left w:w="108" w:type="dxa"/>
              <w:right w:w="108" w:type="dxa"/>
            </w:tcMar>
            <w:vAlign w:val="center"/>
          </w:tcPr>
          <w:p w14:paraId="71BEEDC0" w14:textId="568FE7B9" w:rsidR="00C56EBF" w:rsidRPr="002D45A7" w:rsidRDefault="00C56EBF" w:rsidP="000959AA">
            <w:pPr>
              <w:spacing w:before="40" w:after="40"/>
              <w:jc w:val="right"/>
              <w:rPr>
                <w:sz w:val="20"/>
                <w:szCs w:val="20"/>
              </w:rPr>
            </w:pPr>
            <w:r>
              <w:rPr>
                <w:rFonts w:ascii="Arial Narrow" w:hAnsi="Arial Narrow"/>
                <w:color w:val="000000"/>
                <w:sz w:val="20"/>
                <w:szCs w:val="20"/>
              </w:rPr>
              <w:t>66,834</w:t>
            </w:r>
          </w:p>
        </w:tc>
        <w:tc>
          <w:tcPr>
            <w:tcW w:w="128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left w:w="108" w:type="dxa"/>
              <w:right w:w="108" w:type="dxa"/>
            </w:tcMar>
            <w:vAlign w:val="center"/>
          </w:tcPr>
          <w:p w14:paraId="7B57FF0A" w14:textId="0D5BD611" w:rsidR="00C56EBF" w:rsidRPr="002D45A7" w:rsidRDefault="00C56EBF" w:rsidP="000959AA">
            <w:pPr>
              <w:spacing w:before="40" w:after="40"/>
              <w:jc w:val="right"/>
              <w:rPr>
                <w:sz w:val="20"/>
                <w:szCs w:val="20"/>
              </w:rPr>
            </w:pPr>
            <w:r>
              <w:rPr>
                <w:rFonts w:ascii="Arial Narrow" w:hAnsi="Arial Narrow"/>
                <w:color w:val="000000"/>
                <w:sz w:val="20"/>
                <w:szCs w:val="20"/>
              </w:rPr>
              <w:t>100%</w:t>
            </w:r>
          </w:p>
        </w:tc>
      </w:tr>
      <w:tr w:rsidR="00C56EBF" w:rsidRPr="002D45A7" w14:paraId="466EC6CB" w14:textId="77777777" w:rsidTr="00AA0E04">
        <w:trPr>
          <w:trHeight w:val="285"/>
        </w:trPr>
        <w:tc>
          <w:tcPr>
            <w:tcW w:w="1155" w:type="pct"/>
            <w:tcBorders>
              <w:top w:val="single" w:sz="8" w:space="0" w:color="B3EFFD" w:themeColor="accent3" w:themeTint="33"/>
              <w:left w:val="nil"/>
              <w:bottom w:val="single" w:sz="8" w:space="0" w:color="B3EFFD" w:themeColor="accent3" w:themeTint="33"/>
              <w:right w:val="nil"/>
            </w:tcBorders>
            <w:tcMar>
              <w:left w:w="108" w:type="dxa"/>
              <w:right w:w="108" w:type="dxa"/>
            </w:tcMar>
            <w:vAlign w:val="center"/>
          </w:tcPr>
          <w:p w14:paraId="2C08A15D" w14:textId="295BE7BC" w:rsidR="00C56EBF" w:rsidRPr="002D45A7" w:rsidRDefault="00C56EBF" w:rsidP="000959AA">
            <w:pPr>
              <w:spacing w:before="40" w:after="40"/>
              <w:rPr>
                <w:sz w:val="20"/>
                <w:szCs w:val="20"/>
              </w:rPr>
            </w:pPr>
            <w:r>
              <w:rPr>
                <w:rFonts w:ascii="Arial Narrow" w:hAnsi="Arial Narrow"/>
                <w:color w:val="000000"/>
                <w:sz w:val="20"/>
                <w:szCs w:val="20"/>
              </w:rPr>
              <w:t>Site G</w:t>
            </w:r>
          </w:p>
        </w:tc>
        <w:tc>
          <w:tcPr>
            <w:tcW w:w="1282" w:type="pct"/>
            <w:tcBorders>
              <w:top w:val="single" w:sz="8" w:space="0" w:color="B3EFFD" w:themeColor="accent3" w:themeTint="33"/>
              <w:left w:val="nil"/>
              <w:bottom w:val="single" w:sz="8" w:space="0" w:color="B3EFFD" w:themeColor="accent3" w:themeTint="33"/>
              <w:right w:val="nil"/>
            </w:tcBorders>
            <w:tcMar>
              <w:left w:w="108" w:type="dxa"/>
              <w:right w:w="108" w:type="dxa"/>
            </w:tcMar>
            <w:vAlign w:val="center"/>
          </w:tcPr>
          <w:p w14:paraId="3FE7D122" w14:textId="4F93328F" w:rsidR="00C56EBF" w:rsidRPr="002D45A7" w:rsidRDefault="00C56EBF" w:rsidP="000959AA">
            <w:pPr>
              <w:spacing w:before="40" w:after="40"/>
              <w:jc w:val="right"/>
              <w:rPr>
                <w:sz w:val="20"/>
                <w:szCs w:val="20"/>
              </w:rPr>
            </w:pPr>
            <w:r>
              <w:rPr>
                <w:rFonts w:ascii="Arial Narrow" w:hAnsi="Arial Narrow"/>
                <w:color w:val="000000"/>
                <w:sz w:val="20"/>
                <w:szCs w:val="20"/>
              </w:rPr>
              <w:t>21,400</w:t>
            </w:r>
          </w:p>
        </w:tc>
        <w:tc>
          <w:tcPr>
            <w:tcW w:w="1282" w:type="pct"/>
            <w:tcBorders>
              <w:top w:val="single" w:sz="8" w:space="0" w:color="B3EFFD" w:themeColor="accent3" w:themeTint="33"/>
              <w:left w:val="nil"/>
              <w:bottom w:val="single" w:sz="8" w:space="0" w:color="B3EFFD" w:themeColor="accent3" w:themeTint="33"/>
              <w:right w:val="nil"/>
            </w:tcBorders>
            <w:tcMar>
              <w:left w:w="108" w:type="dxa"/>
              <w:right w:w="108" w:type="dxa"/>
            </w:tcMar>
            <w:vAlign w:val="center"/>
          </w:tcPr>
          <w:p w14:paraId="3771A256" w14:textId="60AA2C15" w:rsidR="00C56EBF" w:rsidRPr="002D45A7" w:rsidRDefault="00C56EBF" w:rsidP="000959AA">
            <w:pPr>
              <w:spacing w:before="40" w:after="40"/>
              <w:jc w:val="right"/>
              <w:rPr>
                <w:sz w:val="20"/>
                <w:szCs w:val="20"/>
              </w:rPr>
            </w:pPr>
            <w:r>
              <w:rPr>
                <w:rFonts w:ascii="Arial Narrow" w:hAnsi="Arial Narrow"/>
                <w:color w:val="000000"/>
                <w:sz w:val="20"/>
                <w:szCs w:val="20"/>
              </w:rPr>
              <w:t>21,400</w:t>
            </w:r>
          </w:p>
        </w:tc>
        <w:tc>
          <w:tcPr>
            <w:tcW w:w="1282" w:type="pct"/>
            <w:tcBorders>
              <w:top w:val="single" w:sz="8" w:space="0" w:color="B3EFFD" w:themeColor="accent3" w:themeTint="33"/>
              <w:left w:val="nil"/>
              <w:bottom w:val="single" w:sz="8" w:space="0" w:color="B3EFFD" w:themeColor="accent3" w:themeTint="33"/>
              <w:right w:val="nil"/>
            </w:tcBorders>
            <w:tcMar>
              <w:left w:w="108" w:type="dxa"/>
              <w:right w:w="108" w:type="dxa"/>
            </w:tcMar>
            <w:vAlign w:val="center"/>
          </w:tcPr>
          <w:p w14:paraId="24871BAA" w14:textId="30C643E1" w:rsidR="00C56EBF" w:rsidRPr="002D45A7" w:rsidRDefault="00C56EBF" w:rsidP="000959AA">
            <w:pPr>
              <w:spacing w:before="40" w:after="40"/>
              <w:jc w:val="right"/>
              <w:rPr>
                <w:sz w:val="20"/>
                <w:szCs w:val="20"/>
              </w:rPr>
            </w:pPr>
            <w:r>
              <w:rPr>
                <w:rFonts w:ascii="Arial Narrow" w:hAnsi="Arial Narrow"/>
                <w:color w:val="000000"/>
                <w:sz w:val="20"/>
                <w:szCs w:val="20"/>
              </w:rPr>
              <w:t>100%</w:t>
            </w:r>
          </w:p>
        </w:tc>
      </w:tr>
      <w:tr w:rsidR="00C56EBF" w:rsidRPr="002D45A7" w14:paraId="73425F6F" w14:textId="77777777" w:rsidTr="00AA0E04">
        <w:trPr>
          <w:trHeight w:val="285"/>
        </w:trPr>
        <w:tc>
          <w:tcPr>
            <w:tcW w:w="11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left w:w="108" w:type="dxa"/>
              <w:right w:w="108" w:type="dxa"/>
            </w:tcMar>
            <w:vAlign w:val="center"/>
          </w:tcPr>
          <w:p w14:paraId="58858A9C" w14:textId="0D9B3D18" w:rsidR="00C56EBF" w:rsidRPr="002D45A7" w:rsidRDefault="00C56EBF" w:rsidP="000959AA">
            <w:pPr>
              <w:spacing w:before="40" w:after="40"/>
              <w:rPr>
                <w:sz w:val="20"/>
                <w:szCs w:val="20"/>
              </w:rPr>
            </w:pPr>
            <w:r>
              <w:rPr>
                <w:rFonts w:ascii="Arial Narrow" w:hAnsi="Arial Narrow"/>
                <w:color w:val="000000"/>
                <w:sz w:val="20"/>
                <w:szCs w:val="20"/>
              </w:rPr>
              <w:t>Site H</w:t>
            </w:r>
          </w:p>
        </w:tc>
        <w:tc>
          <w:tcPr>
            <w:tcW w:w="128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left w:w="108" w:type="dxa"/>
              <w:right w:w="108" w:type="dxa"/>
            </w:tcMar>
            <w:vAlign w:val="center"/>
          </w:tcPr>
          <w:p w14:paraId="46207CB4" w14:textId="4E4B9655" w:rsidR="00C56EBF" w:rsidRPr="002D45A7" w:rsidRDefault="00C56EBF" w:rsidP="000959AA">
            <w:pPr>
              <w:spacing w:before="40" w:after="40"/>
              <w:jc w:val="right"/>
              <w:rPr>
                <w:sz w:val="20"/>
                <w:szCs w:val="20"/>
              </w:rPr>
            </w:pPr>
            <w:r>
              <w:rPr>
                <w:rFonts w:ascii="Arial Narrow" w:hAnsi="Arial Narrow"/>
                <w:color w:val="000000"/>
                <w:sz w:val="20"/>
                <w:szCs w:val="20"/>
              </w:rPr>
              <w:t>13,539</w:t>
            </w:r>
          </w:p>
        </w:tc>
        <w:tc>
          <w:tcPr>
            <w:tcW w:w="128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left w:w="108" w:type="dxa"/>
              <w:right w:w="108" w:type="dxa"/>
            </w:tcMar>
            <w:vAlign w:val="center"/>
          </w:tcPr>
          <w:p w14:paraId="0D80EC4D" w14:textId="09BADE8A" w:rsidR="00C56EBF" w:rsidRPr="002D45A7" w:rsidRDefault="00C56EBF" w:rsidP="000959AA">
            <w:pPr>
              <w:spacing w:before="40" w:after="40"/>
              <w:jc w:val="right"/>
              <w:rPr>
                <w:sz w:val="20"/>
                <w:szCs w:val="20"/>
              </w:rPr>
            </w:pPr>
            <w:r>
              <w:rPr>
                <w:rFonts w:ascii="Arial Narrow" w:hAnsi="Arial Narrow"/>
                <w:color w:val="000000"/>
                <w:sz w:val="20"/>
                <w:szCs w:val="20"/>
              </w:rPr>
              <w:t>13,539</w:t>
            </w:r>
          </w:p>
        </w:tc>
        <w:tc>
          <w:tcPr>
            <w:tcW w:w="128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left w:w="108" w:type="dxa"/>
              <w:right w:w="108" w:type="dxa"/>
            </w:tcMar>
            <w:vAlign w:val="center"/>
          </w:tcPr>
          <w:p w14:paraId="24F06CB8" w14:textId="26CCF766" w:rsidR="00C56EBF" w:rsidRPr="002D45A7" w:rsidRDefault="00C56EBF" w:rsidP="000959AA">
            <w:pPr>
              <w:spacing w:before="40" w:after="40"/>
              <w:jc w:val="right"/>
              <w:rPr>
                <w:sz w:val="20"/>
                <w:szCs w:val="20"/>
              </w:rPr>
            </w:pPr>
            <w:r>
              <w:rPr>
                <w:rFonts w:ascii="Arial Narrow" w:hAnsi="Arial Narrow"/>
                <w:color w:val="000000"/>
                <w:sz w:val="20"/>
                <w:szCs w:val="20"/>
              </w:rPr>
              <w:t>100%</w:t>
            </w:r>
          </w:p>
        </w:tc>
      </w:tr>
      <w:tr w:rsidR="00C56EBF" w:rsidRPr="002D45A7" w14:paraId="7B3E009C" w14:textId="77777777" w:rsidTr="00AA0E04">
        <w:trPr>
          <w:trHeight w:val="285"/>
        </w:trPr>
        <w:tc>
          <w:tcPr>
            <w:tcW w:w="1155" w:type="pct"/>
            <w:tcBorders>
              <w:top w:val="single" w:sz="8" w:space="0" w:color="B3EFFD" w:themeColor="accent3" w:themeTint="33"/>
              <w:left w:val="nil"/>
              <w:bottom w:val="single" w:sz="8" w:space="0" w:color="B3EFFD" w:themeColor="accent3" w:themeTint="33"/>
              <w:right w:val="nil"/>
            </w:tcBorders>
            <w:tcMar>
              <w:left w:w="108" w:type="dxa"/>
              <w:right w:w="108" w:type="dxa"/>
            </w:tcMar>
            <w:vAlign w:val="center"/>
          </w:tcPr>
          <w:p w14:paraId="2A8E5D2F" w14:textId="2E41AAFA" w:rsidR="00C56EBF" w:rsidRPr="002D45A7" w:rsidRDefault="00C56EBF" w:rsidP="000959AA">
            <w:pPr>
              <w:spacing w:before="40" w:after="40"/>
              <w:rPr>
                <w:sz w:val="20"/>
                <w:szCs w:val="20"/>
              </w:rPr>
            </w:pPr>
            <w:r>
              <w:rPr>
                <w:rFonts w:ascii="Arial Narrow" w:hAnsi="Arial Narrow"/>
                <w:color w:val="000000"/>
                <w:sz w:val="20"/>
                <w:szCs w:val="20"/>
              </w:rPr>
              <w:t>Site I</w:t>
            </w:r>
          </w:p>
        </w:tc>
        <w:tc>
          <w:tcPr>
            <w:tcW w:w="1282" w:type="pct"/>
            <w:tcBorders>
              <w:top w:val="single" w:sz="8" w:space="0" w:color="B3EFFD" w:themeColor="accent3" w:themeTint="33"/>
              <w:left w:val="nil"/>
              <w:bottom w:val="single" w:sz="8" w:space="0" w:color="B3EFFD" w:themeColor="accent3" w:themeTint="33"/>
              <w:right w:val="nil"/>
            </w:tcBorders>
            <w:tcMar>
              <w:left w:w="108" w:type="dxa"/>
              <w:right w:w="108" w:type="dxa"/>
            </w:tcMar>
            <w:vAlign w:val="center"/>
          </w:tcPr>
          <w:p w14:paraId="2A6483F7" w14:textId="568A336F" w:rsidR="00C56EBF" w:rsidRPr="002D45A7" w:rsidRDefault="00C56EBF" w:rsidP="000959AA">
            <w:pPr>
              <w:spacing w:before="40" w:after="40"/>
              <w:jc w:val="right"/>
              <w:rPr>
                <w:sz w:val="20"/>
                <w:szCs w:val="20"/>
              </w:rPr>
            </w:pPr>
            <w:r>
              <w:rPr>
                <w:rFonts w:ascii="Arial Narrow" w:hAnsi="Arial Narrow"/>
                <w:color w:val="000000"/>
                <w:sz w:val="20"/>
                <w:szCs w:val="20"/>
              </w:rPr>
              <w:t>6,712</w:t>
            </w:r>
          </w:p>
        </w:tc>
        <w:tc>
          <w:tcPr>
            <w:tcW w:w="1282" w:type="pct"/>
            <w:tcBorders>
              <w:top w:val="single" w:sz="8" w:space="0" w:color="B3EFFD" w:themeColor="accent3" w:themeTint="33"/>
              <w:left w:val="nil"/>
              <w:bottom w:val="single" w:sz="8" w:space="0" w:color="B3EFFD" w:themeColor="accent3" w:themeTint="33"/>
              <w:right w:val="nil"/>
            </w:tcBorders>
            <w:tcMar>
              <w:left w:w="108" w:type="dxa"/>
              <w:right w:w="108" w:type="dxa"/>
            </w:tcMar>
            <w:vAlign w:val="center"/>
          </w:tcPr>
          <w:p w14:paraId="7E06CDED" w14:textId="1F7303AB" w:rsidR="00C56EBF" w:rsidRPr="002D45A7" w:rsidRDefault="00C56EBF" w:rsidP="000959AA">
            <w:pPr>
              <w:spacing w:before="40" w:after="40"/>
              <w:jc w:val="right"/>
              <w:rPr>
                <w:sz w:val="20"/>
                <w:szCs w:val="20"/>
              </w:rPr>
            </w:pPr>
            <w:r>
              <w:rPr>
                <w:rFonts w:ascii="Arial Narrow" w:hAnsi="Arial Narrow"/>
                <w:color w:val="000000"/>
                <w:sz w:val="20"/>
                <w:szCs w:val="20"/>
              </w:rPr>
              <w:t>6,712</w:t>
            </w:r>
          </w:p>
        </w:tc>
        <w:tc>
          <w:tcPr>
            <w:tcW w:w="1282" w:type="pct"/>
            <w:tcBorders>
              <w:top w:val="single" w:sz="8" w:space="0" w:color="B3EFFD" w:themeColor="accent3" w:themeTint="33"/>
              <w:left w:val="nil"/>
              <w:bottom w:val="single" w:sz="8" w:space="0" w:color="B3EFFD" w:themeColor="accent3" w:themeTint="33"/>
              <w:right w:val="nil"/>
            </w:tcBorders>
            <w:tcMar>
              <w:left w:w="108" w:type="dxa"/>
              <w:right w:w="108" w:type="dxa"/>
            </w:tcMar>
            <w:vAlign w:val="center"/>
          </w:tcPr>
          <w:p w14:paraId="4D89A251" w14:textId="01F169B8" w:rsidR="00C56EBF" w:rsidRPr="002D45A7" w:rsidRDefault="00C56EBF" w:rsidP="000959AA">
            <w:pPr>
              <w:spacing w:before="40" w:after="40"/>
              <w:jc w:val="right"/>
              <w:rPr>
                <w:sz w:val="20"/>
                <w:szCs w:val="20"/>
              </w:rPr>
            </w:pPr>
            <w:r>
              <w:rPr>
                <w:rFonts w:ascii="Arial Narrow" w:hAnsi="Arial Narrow"/>
                <w:color w:val="000000"/>
                <w:sz w:val="20"/>
                <w:szCs w:val="20"/>
              </w:rPr>
              <w:t>100%</w:t>
            </w:r>
          </w:p>
        </w:tc>
      </w:tr>
      <w:tr w:rsidR="00C56EBF" w:rsidRPr="002D45A7" w14:paraId="526218B4" w14:textId="77777777" w:rsidTr="00AA0E04">
        <w:trPr>
          <w:trHeight w:val="285"/>
        </w:trPr>
        <w:tc>
          <w:tcPr>
            <w:tcW w:w="11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left w:w="108" w:type="dxa"/>
              <w:right w:w="108" w:type="dxa"/>
            </w:tcMar>
            <w:vAlign w:val="center"/>
          </w:tcPr>
          <w:p w14:paraId="4BC41940" w14:textId="0DB2DD7F" w:rsidR="00C56EBF" w:rsidRPr="002D45A7" w:rsidRDefault="00C56EBF" w:rsidP="000959AA">
            <w:pPr>
              <w:spacing w:before="40" w:after="40"/>
              <w:rPr>
                <w:sz w:val="20"/>
                <w:szCs w:val="20"/>
              </w:rPr>
            </w:pPr>
            <w:r>
              <w:rPr>
                <w:rFonts w:ascii="Arial Narrow" w:hAnsi="Arial Narrow"/>
                <w:color w:val="000000"/>
                <w:sz w:val="20"/>
                <w:szCs w:val="20"/>
              </w:rPr>
              <w:t>Site J</w:t>
            </w:r>
          </w:p>
        </w:tc>
        <w:tc>
          <w:tcPr>
            <w:tcW w:w="128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left w:w="108" w:type="dxa"/>
              <w:right w:w="108" w:type="dxa"/>
            </w:tcMar>
            <w:vAlign w:val="center"/>
          </w:tcPr>
          <w:p w14:paraId="13344E64" w14:textId="15620F47" w:rsidR="00C56EBF" w:rsidRPr="002D45A7" w:rsidRDefault="00C56EBF" w:rsidP="000959AA">
            <w:pPr>
              <w:spacing w:before="40" w:after="40"/>
              <w:jc w:val="right"/>
              <w:rPr>
                <w:sz w:val="20"/>
                <w:szCs w:val="20"/>
              </w:rPr>
            </w:pPr>
            <w:r>
              <w:rPr>
                <w:rFonts w:ascii="Arial Narrow" w:hAnsi="Arial Narrow"/>
                <w:color w:val="000000"/>
                <w:sz w:val="20"/>
                <w:szCs w:val="20"/>
              </w:rPr>
              <w:t>4,087</w:t>
            </w:r>
          </w:p>
        </w:tc>
        <w:tc>
          <w:tcPr>
            <w:tcW w:w="128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left w:w="108" w:type="dxa"/>
              <w:right w:w="108" w:type="dxa"/>
            </w:tcMar>
            <w:vAlign w:val="center"/>
          </w:tcPr>
          <w:p w14:paraId="67E0E0C1" w14:textId="63E74135" w:rsidR="00C56EBF" w:rsidRPr="002D45A7" w:rsidRDefault="00C56EBF" w:rsidP="000959AA">
            <w:pPr>
              <w:spacing w:before="40" w:after="40"/>
              <w:jc w:val="right"/>
              <w:rPr>
                <w:sz w:val="20"/>
                <w:szCs w:val="20"/>
              </w:rPr>
            </w:pPr>
            <w:r>
              <w:rPr>
                <w:rFonts w:ascii="Arial Narrow" w:hAnsi="Arial Narrow"/>
                <w:color w:val="000000"/>
                <w:sz w:val="20"/>
                <w:szCs w:val="20"/>
              </w:rPr>
              <w:t>4,087</w:t>
            </w:r>
          </w:p>
        </w:tc>
        <w:tc>
          <w:tcPr>
            <w:tcW w:w="128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left w:w="108" w:type="dxa"/>
              <w:right w:w="108" w:type="dxa"/>
            </w:tcMar>
            <w:vAlign w:val="center"/>
          </w:tcPr>
          <w:p w14:paraId="4A09DED6" w14:textId="37B5D430" w:rsidR="00C56EBF" w:rsidRPr="002D45A7" w:rsidRDefault="00C56EBF" w:rsidP="000959AA">
            <w:pPr>
              <w:spacing w:before="40" w:after="40"/>
              <w:jc w:val="right"/>
              <w:rPr>
                <w:sz w:val="20"/>
                <w:szCs w:val="20"/>
              </w:rPr>
            </w:pPr>
            <w:r>
              <w:rPr>
                <w:rFonts w:ascii="Arial Narrow" w:hAnsi="Arial Narrow"/>
                <w:color w:val="000000"/>
                <w:sz w:val="20"/>
                <w:szCs w:val="20"/>
              </w:rPr>
              <w:t>100%</w:t>
            </w:r>
          </w:p>
        </w:tc>
      </w:tr>
      <w:tr w:rsidR="00C56EBF" w:rsidRPr="002D45A7" w14:paraId="51E7CBF1" w14:textId="77777777" w:rsidTr="00AA0E04">
        <w:trPr>
          <w:trHeight w:val="285"/>
        </w:trPr>
        <w:tc>
          <w:tcPr>
            <w:tcW w:w="1155" w:type="pct"/>
            <w:tcBorders>
              <w:top w:val="single" w:sz="8" w:space="0" w:color="B3EFFD" w:themeColor="accent3" w:themeTint="33"/>
              <w:left w:val="nil"/>
              <w:bottom w:val="single" w:sz="8" w:space="0" w:color="B3EFFD" w:themeColor="accent3" w:themeTint="33"/>
              <w:right w:val="nil"/>
            </w:tcBorders>
            <w:tcMar>
              <w:left w:w="108" w:type="dxa"/>
              <w:right w:w="108" w:type="dxa"/>
            </w:tcMar>
            <w:vAlign w:val="center"/>
          </w:tcPr>
          <w:p w14:paraId="70F38C58" w14:textId="0E5DB59A" w:rsidR="00C56EBF" w:rsidRPr="002D45A7" w:rsidRDefault="00C56EBF" w:rsidP="000959AA">
            <w:pPr>
              <w:spacing w:before="40" w:after="40"/>
              <w:rPr>
                <w:sz w:val="20"/>
                <w:szCs w:val="20"/>
              </w:rPr>
            </w:pPr>
            <w:r>
              <w:rPr>
                <w:rFonts w:ascii="Arial Narrow" w:hAnsi="Arial Narrow"/>
                <w:color w:val="000000"/>
                <w:sz w:val="20"/>
                <w:szCs w:val="20"/>
              </w:rPr>
              <w:t>Site K</w:t>
            </w:r>
          </w:p>
        </w:tc>
        <w:tc>
          <w:tcPr>
            <w:tcW w:w="1282" w:type="pct"/>
            <w:tcBorders>
              <w:top w:val="single" w:sz="8" w:space="0" w:color="B3EFFD" w:themeColor="accent3" w:themeTint="33"/>
              <w:left w:val="nil"/>
              <w:bottom w:val="single" w:sz="8" w:space="0" w:color="B3EFFD" w:themeColor="accent3" w:themeTint="33"/>
              <w:right w:val="nil"/>
            </w:tcBorders>
            <w:tcMar>
              <w:left w:w="108" w:type="dxa"/>
              <w:right w:w="108" w:type="dxa"/>
            </w:tcMar>
            <w:vAlign w:val="center"/>
          </w:tcPr>
          <w:p w14:paraId="35CE0EBB" w14:textId="50CB1B43" w:rsidR="00C56EBF" w:rsidRPr="002D45A7" w:rsidRDefault="00C56EBF" w:rsidP="000959AA">
            <w:pPr>
              <w:spacing w:before="40" w:after="40"/>
              <w:jc w:val="right"/>
              <w:rPr>
                <w:sz w:val="20"/>
                <w:szCs w:val="20"/>
              </w:rPr>
            </w:pPr>
            <w:r>
              <w:rPr>
                <w:rFonts w:ascii="Arial Narrow" w:hAnsi="Arial Narrow"/>
                <w:color w:val="000000"/>
                <w:sz w:val="20"/>
                <w:szCs w:val="20"/>
              </w:rPr>
              <w:t>3,915</w:t>
            </w:r>
          </w:p>
        </w:tc>
        <w:tc>
          <w:tcPr>
            <w:tcW w:w="1282" w:type="pct"/>
            <w:tcBorders>
              <w:top w:val="single" w:sz="8" w:space="0" w:color="B3EFFD" w:themeColor="accent3" w:themeTint="33"/>
              <w:left w:val="nil"/>
              <w:bottom w:val="single" w:sz="8" w:space="0" w:color="B3EFFD" w:themeColor="accent3" w:themeTint="33"/>
              <w:right w:val="nil"/>
            </w:tcBorders>
            <w:tcMar>
              <w:left w:w="108" w:type="dxa"/>
              <w:right w:w="108" w:type="dxa"/>
            </w:tcMar>
            <w:vAlign w:val="center"/>
          </w:tcPr>
          <w:p w14:paraId="55888524" w14:textId="760D0762" w:rsidR="00C56EBF" w:rsidRPr="002D45A7" w:rsidRDefault="00C56EBF" w:rsidP="000959AA">
            <w:pPr>
              <w:spacing w:before="40" w:after="40"/>
              <w:jc w:val="right"/>
              <w:rPr>
                <w:sz w:val="20"/>
                <w:szCs w:val="20"/>
              </w:rPr>
            </w:pPr>
            <w:r>
              <w:rPr>
                <w:rFonts w:ascii="Arial Narrow" w:hAnsi="Arial Narrow"/>
                <w:color w:val="000000"/>
                <w:sz w:val="20"/>
                <w:szCs w:val="20"/>
              </w:rPr>
              <w:t>3,915</w:t>
            </w:r>
          </w:p>
        </w:tc>
        <w:tc>
          <w:tcPr>
            <w:tcW w:w="1282" w:type="pct"/>
            <w:tcBorders>
              <w:top w:val="single" w:sz="8" w:space="0" w:color="B3EFFD" w:themeColor="accent3" w:themeTint="33"/>
              <w:left w:val="nil"/>
              <w:bottom w:val="single" w:sz="8" w:space="0" w:color="B3EFFD" w:themeColor="accent3" w:themeTint="33"/>
              <w:right w:val="nil"/>
            </w:tcBorders>
            <w:tcMar>
              <w:left w:w="108" w:type="dxa"/>
              <w:right w:w="108" w:type="dxa"/>
            </w:tcMar>
            <w:vAlign w:val="center"/>
          </w:tcPr>
          <w:p w14:paraId="4CD8E07D" w14:textId="186B9912" w:rsidR="00C56EBF" w:rsidRPr="002D45A7" w:rsidRDefault="00C56EBF" w:rsidP="000959AA">
            <w:pPr>
              <w:spacing w:before="40" w:after="40"/>
              <w:jc w:val="right"/>
              <w:rPr>
                <w:sz w:val="20"/>
                <w:szCs w:val="20"/>
              </w:rPr>
            </w:pPr>
            <w:r>
              <w:rPr>
                <w:rFonts w:ascii="Arial Narrow" w:hAnsi="Arial Narrow"/>
                <w:color w:val="000000"/>
                <w:sz w:val="20"/>
                <w:szCs w:val="20"/>
              </w:rPr>
              <w:t>100%</w:t>
            </w:r>
          </w:p>
        </w:tc>
      </w:tr>
      <w:tr w:rsidR="00C56EBF" w:rsidRPr="002D45A7" w14:paraId="73FFF65C" w14:textId="77777777" w:rsidTr="00AA0E04">
        <w:trPr>
          <w:trHeight w:val="285"/>
        </w:trPr>
        <w:tc>
          <w:tcPr>
            <w:tcW w:w="1155" w:type="pct"/>
            <w:tcBorders>
              <w:top w:val="single" w:sz="8" w:space="0" w:color="B3EFFD" w:themeColor="accent3" w:themeTint="33"/>
              <w:left w:val="nil"/>
              <w:bottom w:val="single" w:sz="8" w:space="0" w:color="036479" w:themeColor="accent3"/>
              <w:right w:val="nil"/>
            </w:tcBorders>
            <w:tcMar>
              <w:left w:w="108" w:type="dxa"/>
              <w:right w:w="108" w:type="dxa"/>
            </w:tcMar>
            <w:vAlign w:val="center"/>
          </w:tcPr>
          <w:p w14:paraId="599B95A0" w14:textId="6DBFC76C" w:rsidR="00C56EBF" w:rsidRPr="002D45A7" w:rsidRDefault="00C56EBF" w:rsidP="6BD91114">
            <w:pPr>
              <w:spacing w:before="40" w:after="40"/>
              <w:rPr>
                <w:sz w:val="20"/>
                <w:szCs w:val="20"/>
              </w:rPr>
            </w:pPr>
            <w:r w:rsidRPr="002D45A7">
              <w:rPr>
                <w:rFonts w:ascii="Arial Narrow" w:eastAsia="Arial Narrow" w:hAnsi="Arial Narrow" w:cs="Arial Narrow"/>
                <w:b/>
                <w:bCs/>
                <w:color w:val="000000" w:themeColor="text1"/>
                <w:sz w:val="20"/>
                <w:szCs w:val="20"/>
              </w:rPr>
              <w:t xml:space="preserve">Total </w:t>
            </w:r>
          </w:p>
        </w:tc>
        <w:tc>
          <w:tcPr>
            <w:tcW w:w="1282" w:type="pct"/>
            <w:tcBorders>
              <w:top w:val="single" w:sz="8" w:space="0" w:color="B3EFFD" w:themeColor="accent3" w:themeTint="33"/>
              <w:left w:val="nil"/>
              <w:bottom w:val="single" w:sz="8" w:space="0" w:color="036479" w:themeColor="accent3"/>
              <w:right w:val="nil"/>
            </w:tcBorders>
            <w:tcMar>
              <w:left w:w="108" w:type="dxa"/>
              <w:right w:w="108" w:type="dxa"/>
            </w:tcMar>
            <w:vAlign w:val="center"/>
          </w:tcPr>
          <w:p w14:paraId="0E36F392" w14:textId="6E84D25A" w:rsidR="00C56EBF" w:rsidRPr="002D45A7" w:rsidRDefault="00C56EBF" w:rsidP="6BD91114">
            <w:pPr>
              <w:spacing w:before="40" w:after="40"/>
              <w:jc w:val="right"/>
              <w:rPr>
                <w:sz w:val="20"/>
                <w:szCs w:val="20"/>
              </w:rPr>
            </w:pPr>
            <w:r>
              <w:rPr>
                <w:rFonts w:ascii="Arial Narrow" w:eastAsia="Arial Narrow" w:hAnsi="Arial Narrow" w:cs="Arial Narrow"/>
                <w:b/>
                <w:bCs/>
                <w:sz w:val="20"/>
                <w:szCs w:val="20"/>
              </w:rPr>
              <w:t>1,023,158</w:t>
            </w:r>
          </w:p>
        </w:tc>
        <w:tc>
          <w:tcPr>
            <w:tcW w:w="1282" w:type="pct"/>
            <w:tcBorders>
              <w:top w:val="single" w:sz="8" w:space="0" w:color="B3EFFD" w:themeColor="accent3" w:themeTint="33"/>
              <w:left w:val="nil"/>
              <w:bottom w:val="single" w:sz="8" w:space="0" w:color="036479" w:themeColor="accent3"/>
              <w:right w:val="nil"/>
            </w:tcBorders>
            <w:tcMar>
              <w:left w:w="108" w:type="dxa"/>
              <w:right w:w="108" w:type="dxa"/>
            </w:tcMar>
            <w:vAlign w:val="center"/>
          </w:tcPr>
          <w:p w14:paraId="317D6F1E" w14:textId="3E89C0DB" w:rsidR="00C56EBF" w:rsidRPr="00384C47" w:rsidRDefault="00C56EBF" w:rsidP="00384C47">
            <w:pPr>
              <w:spacing w:before="40" w:after="40"/>
              <w:jc w:val="right"/>
              <w:rPr>
                <w:rFonts w:ascii="Arial Narrow" w:eastAsia="Arial Narrow" w:hAnsi="Arial Narrow" w:cs="Arial Narrow"/>
                <w:b/>
                <w:bCs/>
                <w:color w:val="000000" w:themeColor="text1"/>
                <w:sz w:val="20"/>
                <w:szCs w:val="20"/>
              </w:rPr>
            </w:pPr>
            <w:r>
              <w:rPr>
                <w:rFonts w:ascii="Arial Narrow" w:eastAsia="Arial Narrow" w:hAnsi="Arial Narrow" w:cs="Arial Narrow"/>
                <w:b/>
                <w:bCs/>
                <w:color w:val="000000" w:themeColor="text1"/>
                <w:sz w:val="20"/>
                <w:szCs w:val="20"/>
              </w:rPr>
              <w:t>1,023,158</w:t>
            </w:r>
          </w:p>
        </w:tc>
        <w:tc>
          <w:tcPr>
            <w:tcW w:w="1282" w:type="pct"/>
            <w:tcBorders>
              <w:top w:val="single" w:sz="8" w:space="0" w:color="B3EFFD" w:themeColor="accent3" w:themeTint="33"/>
              <w:left w:val="nil"/>
              <w:bottom w:val="single" w:sz="8" w:space="0" w:color="036479" w:themeColor="accent3"/>
              <w:right w:val="nil"/>
            </w:tcBorders>
            <w:tcMar>
              <w:left w:w="108" w:type="dxa"/>
              <w:right w:w="108" w:type="dxa"/>
            </w:tcMar>
            <w:vAlign w:val="center"/>
          </w:tcPr>
          <w:p w14:paraId="3E799B49" w14:textId="158DE02B" w:rsidR="00C56EBF" w:rsidRPr="002D45A7" w:rsidRDefault="00C56EBF" w:rsidP="6BD91114">
            <w:pPr>
              <w:spacing w:before="40" w:after="40"/>
              <w:jc w:val="right"/>
              <w:rPr>
                <w:sz w:val="20"/>
                <w:szCs w:val="20"/>
              </w:rPr>
            </w:pPr>
            <w:r w:rsidRPr="002D45A7">
              <w:rPr>
                <w:rFonts w:ascii="Arial Narrow" w:eastAsia="Arial Narrow" w:hAnsi="Arial Narrow" w:cs="Arial Narrow"/>
                <w:b/>
                <w:bCs/>
                <w:sz w:val="20"/>
                <w:szCs w:val="20"/>
              </w:rPr>
              <w:t>10</w:t>
            </w:r>
            <w:r>
              <w:rPr>
                <w:rFonts w:ascii="Arial Narrow" w:eastAsia="Arial Narrow" w:hAnsi="Arial Narrow" w:cs="Arial Narrow"/>
                <w:b/>
                <w:bCs/>
                <w:sz w:val="20"/>
                <w:szCs w:val="20"/>
              </w:rPr>
              <w:t>0</w:t>
            </w:r>
            <w:r w:rsidRPr="002D45A7">
              <w:rPr>
                <w:rFonts w:ascii="Arial Narrow" w:eastAsia="Arial Narrow" w:hAnsi="Arial Narrow" w:cs="Arial Narrow"/>
                <w:b/>
                <w:bCs/>
                <w:sz w:val="20"/>
                <w:szCs w:val="20"/>
              </w:rPr>
              <w:t>%</w:t>
            </w:r>
          </w:p>
        </w:tc>
      </w:tr>
    </w:tbl>
    <w:p w14:paraId="5006D146" w14:textId="482A5FC7" w:rsidR="79E03570" w:rsidRDefault="79E03570" w:rsidP="009B06C6">
      <w:pPr>
        <w:pStyle w:val="Source"/>
      </w:pPr>
      <w:r w:rsidRPr="6BD91114">
        <w:rPr>
          <w:rFonts w:eastAsia="Arial Narrow"/>
        </w:rPr>
        <w:t>Source: Nicor Gas tracking data and Guidehouse team analysis.</w:t>
      </w:r>
    </w:p>
    <w:p w14:paraId="4F416824" w14:textId="77777777" w:rsidR="00F20206" w:rsidRDefault="00F20206" w:rsidP="00F20206">
      <w:bookmarkStart w:id="49" w:name="_Toc507870205"/>
      <w:bookmarkStart w:id="50" w:name="_Toc512873036"/>
    </w:p>
    <w:p w14:paraId="687528E6" w14:textId="1A91DC72" w:rsidR="00F20206" w:rsidRPr="00F20206" w:rsidRDefault="00F20206" w:rsidP="00F20206">
      <w:pPr>
        <w:pStyle w:val="BodyText"/>
        <w:sectPr w:rsidR="00F20206" w:rsidRPr="00F20206" w:rsidSect="006755FD">
          <w:footerReference w:type="default" r:id="rId18"/>
          <w:pgSz w:w="12240" w:h="15840" w:code="1"/>
          <w:pgMar w:top="1440" w:right="1440" w:bottom="1440" w:left="1440" w:header="720" w:footer="720" w:gutter="0"/>
          <w:pgNumType w:start="1" w:chapStyle="5"/>
          <w:cols w:space="720"/>
          <w:docGrid w:linePitch="360"/>
        </w:sectPr>
      </w:pPr>
    </w:p>
    <w:p w14:paraId="71AEE7B4" w14:textId="75E5F6DF" w:rsidR="002859CC" w:rsidRDefault="00F20206" w:rsidP="00C825ED">
      <w:pPr>
        <w:pStyle w:val="Heading5"/>
      </w:pPr>
      <w:bookmarkStart w:id="51" w:name="_Toc195882495"/>
      <w:bookmarkEnd w:id="49"/>
      <w:bookmarkEnd w:id="50"/>
      <w:r>
        <w:lastRenderedPageBreak/>
        <w:t>Program Specific Inputs for the Illinois TRC</w:t>
      </w:r>
      <w:bookmarkEnd w:id="51"/>
    </w:p>
    <w:p w14:paraId="5A2F7DE9" w14:textId="30C71CC8" w:rsidR="00607DCC" w:rsidRDefault="005B689D" w:rsidP="00FD7A38">
      <w:r>
        <w:fldChar w:fldCharType="begin"/>
      </w:r>
      <w:r>
        <w:instrText xml:space="preserve"> REF _Ref195794625 \h </w:instrText>
      </w:r>
      <w:r>
        <w:fldChar w:fldCharType="separate"/>
      </w:r>
      <w:r>
        <w:t xml:space="preserve">Table </w:t>
      </w:r>
      <w:r>
        <w:rPr>
          <w:noProof/>
        </w:rPr>
        <w:t>B</w:t>
      </w:r>
      <w:r>
        <w:noBreakHyphen/>
      </w:r>
      <w:r>
        <w:rPr>
          <w:noProof/>
        </w:rPr>
        <w:t>1</w:t>
      </w:r>
      <w:r>
        <w:fldChar w:fldCharType="end"/>
      </w:r>
      <w:r w:rsidR="00F20206" w:rsidRPr="00D12853">
        <w:t xml:space="preserve"> shows the Total Resource Cost (TRC) cost-effectiveness analysis inputs available at the time of </w:t>
      </w:r>
      <w:r w:rsidR="00F20206">
        <w:t xml:space="preserve">producing </w:t>
      </w:r>
      <w:r w:rsidR="00F20206" w:rsidRPr="00D12853">
        <w:t>this impact evaluation report. Additional required cost data (e.g., measure costs, program level incentive and non-incentive costs) are not included in this table and will be provided to the evaluation team later.</w:t>
      </w:r>
      <w:r w:rsidR="00F20206">
        <w:t xml:space="preserve"> Guidehouse will include annual and lifetime water savings and greenhouse gas reductions in the end of year summary report.</w:t>
      </w:r>
      <w:bookmarkStart w:id="52" w:name="_Ref63952142"/>
      <w:bookmarkStart w:id="53" w:name="_Toc367307499"/>
      <w:bookmarkStart w:id="54" w:name="_Toc398541812"/>
      <w:bookmarkStart w:id="55" w:name="_Toc398541925"/>
      <w:bookmarkStart w:id="56" w:name="_Toc398546657"/>
      <w:bookmarkStart w:id="57" w:name="_Toc423009519"/>
      <w:bookmarkStart w:id="58" w:name="_Toc426278637"/>
      <w:bookmarkStart w:id="59" w:name="_Toc63321485"/>
      <w:bookmarkStart w:id="60" w:name="_Toc63961488"/>
      <w:bookmarkStart w:id="61" w:name="_Toc61360851"/>
    </w:p>
    <w:p w14:paraId="64DC0274" w14:textId="415612F7" w:rsidR="00F20206" w:rsidRDefault="00821EB2" w:rsidP="00F20206">
      <w:pPr>
        <w:pStyle w:val="Caption"/>
      </w:pPr>
      <w:bookmarkStart w:id="62" w:name="_Ref195794625"/>
      <w:bookmarkStart w:id="63" w:name="_Toc195882512"/>
      <w:r>
        <w:t xml:space="preserve">Table </w:t>
      </w:r>
      <w:r>
        <w:fldChar w:fldCharType="begin"/>
      </w:r>
      <w:r>
        <w:instrText xml:space="preserve"> STYLEREF 5 \s </w:instrText>
      </w:r>
      <w:r>
        <w:fldChar w:fldCharType="separate"/>
      </w:r>
      <w:r>
        <w:rPr>
          <w:noProof/>
        </w:rPr>
        <w:t>B</w:t>
      </w:r>
      <w:r>
        <w:fldChar w:fldCharType="end"/>
      </w:r>
      <w:r>
        <w:noBreakHyphen/>
      </w:r>
      <w:r>
        <w:fldChar w:fldCharType="begin"/>
      </w:r>
      <w:r>
        <w:instrText xml:space="preserve"> SEQ Table_Apx \* ARABIC \s 5 </w:instrText>
      </w:r>
      <w:r>
        <w:fldChar w:fldCharType="separate"/>
      </w:r>
      <w:r>
        <w:rPr>
          <w:noProof/>
        </w:rPr>
        <w:t>1</w:t>
      </w:r>
      <w:r>
        <w:fldChar w:fldCharType="end"/>
      </w:r>
      <w:bookmarkEnd w:id="62"/>
      <w:r>
        <w:t xml:space="preserve">. </w:t>
      </w:r>
      <w:bookmarkEnd w:id="52"/>
      <w:bookmarkEnd w:id="53"/>
      <w:bookmarkEnd w:id="54"/>
      <w:bookmarkEnd w:id="55"/>
      <w:bookmarkEnd w:id="56"/>
      <w:bookmarkEnd w:id="57"/>
      <w:bookmarkEnd w:id="58"/>
      <w:bookmarkEnd w:id="59"/>
      <w:bookmarkEnd w:id="60"/>
      <w:r w:rsidR="00F20206">
        <w:t>Verified Cost Effectiveness Inputs</w:t>
      </w:r>
      <w:bookmarkEnd w:id="61"/>
      <w:bookmarkEnd w:id="63"/>
    </w:p>
    <w:tbl>
      <w:tblPr>
        <w:tblW w:w="5000" w:type="pct"/>
        <w:tblLook w:val="04A0" w:firstRow="1" w:lastRow="0" w:firstColumn="1" w:lastColumn="0" w:noHBand="0" w:noVBand="1"/>
      </w:tblPr>
      <w:tblGrid>
        <w:gridCol w:w="1042"/>
        <w:gridCol w:w="1350"/>
        <w:gridCol w:w="998"/>
        <w:gridCol w:w="996"/>
        <w:gridCol w:w="95"/>
        <w:gridCol w:w="1194"/>
        <w:gridCol w:w="37"/>
        <w:gridCol w:w="1166"/>
        <w:gridCol w:w="1166"/>
        <w:gridCol w:w="127"/>
        <w:gridCol w:w="1125"/>
        <w:gridCol w:w="64"/>
      </w:tblGrid>
      <w:tr w:rsidR="000A4FE8" w:rsidRPr="00AA0E04" w14:paraId="5519226D" w14:textId="77777777" w:rsidTr="00AA0E04">
        <w:trPr>
          <w:gridAfter w:val="1"/>
          <w:wAfter w:w="34" w:type="pct"/>
          <w:trHeight w:val="1110"/>
        </w:trPr>
        <w:tc>
          <w:tcPr>
            <w:tcW w:w="556" w:type="pct"/>
            <w:tcBorders>
              <w:top w:val="nil"/>
              <w:left w:val="nil"/>
              <w:bottom w:val="single" w:sz="12" w:space="0" w:color="95D600"/>
              <w:right w:val="nil"/>
            </w:tcBorders>
            <w:shd w:val="clear" w:color="000000" w:fill="036479"/>
            <w:vAlign w:val="center"/>
            <w:hideMark/>
          </w:tcPr>
          <w:p w14:paraId="5B2A2718" w14:textId="1481C75B" w:rsidR="000A4FE8" w:rsidRPr="00AA0E04" w:rsidRDefault="000A4FE8">
            <w:pPr>
              <w:rPr>
                <w:rFonts w:ascii="Arial Narrow" w:hAnsi="Arial Narrow" w:cs="Calibri"/>
                <w:b/>
                <w:bCs/>
                <w:color w:val="FFFFFF"/>
                <w:sz w:val="20"/>
                <w:szCs w:val="20"/>
              </w:rPr>
            </w:pPr>
            <w:r w:rsidRPr="00AA0E04">
              <w:rPr>
                <w:rFonts w:ascii="Arial Narrow" w:hAnsi="Arial Narrow" w:cs="Calibri"/>
                <w:b/>
                <w:bCs/>
                <w:color w:val="FFFFFF"/>
                <w:sz w:val="20"/>
                <w:szCs w:val="20"/>
              </w:rPr>
              <w:t>Program Path</w:t>
            </w:r>
          </w:p>
        </w:tc>
        <w:tc>
          <w:tcPr>
            <w:tcW w:w="721" w:type="pct"/>
            <w:tcBorders>
              <w:top w:val="nil"/>
              <w:left w:val="nil"/>
              <w:bottom w:val="single" w:sz="12" w:space="0" w:color="95D600"/>
              <w:right w:val="nil"/>
            </w:tcBorders>
            <w:shd w:val="clear" w:color="000000" w:fill="036479"/>
            <w:vAlign w:val="center"/>
            <w:hideMark/>
          </w:tcPr>
          <w:p w14:paraId="7B2AA02D" w14:textId="6F71A786" w:rsidR="000A4FE8" w:rsidRPr="00AA0E04" w:rsidRDefault="000A4FE8">
            <w:pPr>
              <w:rPr>
                <w:rFonts w:ascii="Arial Narrow" w:hAnsi="Arial Narrow" w:cs="Calibri"/>
                <w:b/>
                <w:bCs/>
                <w:color w:val="FFFFFF"/>
                <w:sz w:val="20"/>
                <w:szCs w:val="20"/>
              </w:rPr>
            </w:pPr>
            <w:r w:rsidRPr="00AA0E04">
              <w:rPr>
                <w:rFonts w:ascii="Arial Narrow" w:hAnsi="Arial Narrow" w:cs="Calibri"/>
                <w:b/>
                <w:bCs/>
                <w:color w:val="FFFFFF"/>
                <w:sz w:val="20"/>
                <w:szCs w:val="20"/>
              </w:rPr>
              <w:t>Participation Category</w:t>
            </w:r>
          </w:p>
        </w:tc>
        <w:tc>
          <w:tcPr>
            <w:tcW w:w="533" w:type="pct"/>
            <w:tcBorders>
              <w:top w:val="nil"/>
              <w:left w:val="nil"/>
              <w:bottom w:val="single" w:sz="12" w:space="0" w:color="95D600"/>
              <w:right w:val="nil"/>
            </w:tcBorders>
            <w:shd w:val="clear" w:color="000000" w:fill="036479"/>
            <w:vAlign w:val="center"/>
          </w:tcPr>
          <w:p w14:paraId="056D4EF1" w14:textId="5645FC18" w:rsidR="000A4FE8" w:rsidRPr="00AA0E04" w:rsidRDefault="000A4FE8" w:rsidP="00DB7DB3">
            <w:pPr>
              <w:rPr>
                <w:rFonts w:ascii="Arial Narrow" w:hAnsi="Arial Narrow" w:cs="Calibri"/>
                <w:b/>
                <w:bCs/>
                <w:color w:val="FFFFFF"/>
                <w:sz w:val="20"/>
                <w:szCs w:val="20"/>
              </w:rPr>
            </w:pPr>
            <w:r w:rsidRPr="00AA0E04">
              <w:rPr>
                <w:rFonts w:ascii="Arial Narrow" w:hAnsi="Arial Narrow" w:cs="Calibri"/>
                <w:b/>
                <w:bCs/>
                <w:color w:val="FFFFFF"/>
                <w:sz w:val="20"/>
                <w:szCs w:val="20"/>
              </w:rPr>
              <w:t>DAC Project</w:t>
            </w:r>
          </w:p>
        </w:tc>
        <w:tc>
          <w:tcPr>
            <w:tcW w:w="532" w:type="pct"/>
            <w:tcBorders>
              <w:top w:val="nil"/>
              <w:left w:val="nil"/>
              <w:bottom w:val="single" w:sz="12" w:space="0" w:color="95D600"/>
              <w:right w:val="nil"/>
            </w:tcBorders>
            <w:shd w:val="clear" w:color="000000" w:fill="036479"/>
            <w:vAlign w:val="center"/>
            <w:hideMark/>
          </w:tcPr>
          <w:p w14:paraId="6CEE4F66" w14:textId="77777777" w:rsidR="000A4FE8" w:rsidRPr="00AA0E04" w:rsidRDefault="000A4FE8">
            <w:pPr>
              <w:jc w:val="right"/>
              <w:rPr>
                <w:rFonts w:ascii="Arial Narrow" w:hAnsi="Arial Narrow" w:cs="Calibri"/>
                <w:b/>
                <w:bCs/>
                <w:color w:val="FFFFFF"/>
                <w:sz w:val="20"/>
                <w:szCs w:val="20"/>
              </w:rPr>
            </w:pPr>
            <w:r w:rsidRPr="00AA0E04">
              <w:rPr>
                <w:rFonts w:ascii="Arial Narrow" w:hAnsi="Arial Narrow" w:cs="Calibri"/>
                <w:b/>
                <w:bCs/>
                <w:color w:val="FFFFFF"/>
                <w:sz w:val="20"/>
                <w:szCs w:val="20"/>
              </w:rPr>
              <w:t>Quantity</w:t>
            </w:r>
          </w:p>
        </w:tc>
        <w:tc>
          <w:tcPr>
            <w:tcW w:w="709" w:type="pct"/>
            <w:gridSpan w:val="3"/>
            <w:tcBorders>
              <w:top w:val="nil"/>
              <w:left w:val="nil"/>
              <w:bottom w:val="single" w:sz="12" w:space="0" w:color="95D600"/>
              <w:right w:val="nil"/>
            </w:tcBorders>
            <w:shd w:val="clear" w:color="000000" w:fill="036479"/>
            <w:vAlign w:val="center"/>
            <w:hideMark/>
          </w:tcPr>
          <w:p w14:paraId="0D68DE5D" w14:textId="77777777" w:rsidR="000A4FE8" w:rsidRPr="00AA0E04" w:rsidRDefault="000A4FE8">
            <w:pPr>
              <w:jc w:val="right"/>
              <w:rPr>
                <w:rFonts w:ascii="Arial Narrow" w:hAnsi="Arial Narrow" w:cs="Calibri"/>
                <w:b/>
                <w:bCs/>
                <w:color w:val="FFFFFF"/>
                <w:sz w:val="20"/>
                <w:szCs w:val="20"/>
              </w:rPr>
            </w:pPr>
            <w:r w:rsidRPr="00AA0E04">
              <w:rPr>
                <w:rFonts w:ascii="Arial Narrow" w:hAnsi="Arial Narrow" w:cs="Calibri"/>
                <w:b/>
                <w:bCs/>
                <w:color w:val="FFFFFF"/>
                <w:sz w:val="20"/>
                <w:szCs w:val="20"/>
              </w:rPr>
              <w:t>Effective Useful Life</w:t>
            </w:r>
          </w:p>
        </w:tc>
        <w:tc>
          <w:tcPr>
            <w:tcW w:w="623" w:type="pct"/>
            <w:tcBorders>
              <w:top w:val="nil"/>
              <w:left w:val="nil"/>
              <w:bottom w:val="single" w:sz="12" w:space="0" w:color="95D600"/>
              <w:right w:val="nil"/>
            </w:tcBorders>
            <w:shd w:val="clear" w:color="000000" w:fill="036479"/>
            <w:vAlign w:val="center"/>
            <w:hideMark/>
          </w:tcPr>
          <w:p w14:paraId="0B275541" w14:textId="77777777" w:rsidR="000A4FE8" w:rsidRPr="00AA0E04" w:rsidRDefault="000A4FE8">
            <w:pPr>
              <w:jc w:val="right"/>
              <w:rPr>
                <w:rFonts w:ascii="Arial Narrow" w:hAnsi="Arial Narrow" w:cs="Calibri"/>
                <w:b/>
                <w:bCs/>
                <w:color w:val="FFFFFF"/>
                <w:sz w:val="20"/>
                <w:szCs w:val="20"/>
              </w:rPr>
            </w:pPr>
            <w:r w:rsidRPr="00AA0E04">
              <w:rPr>
                <w:rFonts w:ascii="Arial Narrow" w:hAnsi="Arial Narrow" w:cs="Calibri"/>
                <w:b/>
                <w:bCs/>
                <w:color w:val="FFFFFF"/>
                <w:sz w:val="20"/>
                <w:szCs w:val="20"/>
              </w:rPr>
              <w:t>Ex Ante Gross Savings (Therms)</w:t>
            </w:r>
          </w:p>
        </w:tc>
        <w:tc>
          <w:tcPr>
            <w:tcW w:w="623" w:type="pct"/>
            <w:tcBorders>
              <w:top w:val="nil"/>
              <w:left w:val="nil"/>
              <w:bottom w:val="single" w:sz="12" w:space="0" w:color="95D600"/>
              <w:right w:val="nil"/>
            </w:tcBorders>
            <w:shd w:val="clear" w:color="000000" w:fill="036479"/>
            <w:vAlign w:val="center"/>
            <w:hideMark/>
          </w:tcPr>
          <w:p w14:paraId="7EFE4C51" w14:textId="77777777" w:rsidR="000A4FE8" w:rsidRPr="00AA0E04" w:rsidRDefault="000A4FE8">
            <w:pPr>
              <w:jc w:val="right"/>
              <w:rPr>
                <w:rFonts w:ascii="Arial Narrow" w:hAnsi="Arial Narrow" w:cs="Calibri"/>
                <w:b/>
                <w:bCs/>
                <w:color w:val="FFFFFF"/>
                <w:sz w:val="20"/>
                <w:szCs w:val="20"/>
              </w:rPr>
            </w:pPr>
            <w:r w:rsidRPr="00AA0E04">
              <w:rPr>
                <w:rFonts w:ascii="Arial Narrow" w:hAnsi="Arial Narrow" w:cs="Calibri"/>
                <w:b/>
                <w:bCs/>
                <w:color w:val="FFFFFF"/>
                <w:sz w:val="20"/>
                <w:szCs w:val="20"/>
              </w:rPr>
              <w:t>Verified Gross Savings (Therms)</w:t>
            </w:r>
          </w:p>
        </w:tc>
        <w:tc>
          <w:tcPr>
            <w:tcW w:w="669" w:type="pct"/>
            <w:gridSpan w:val="2"/>
            <w:tcBorders>
              <w:top w:val="nil"/>
              <w:left w:val="nil"/>
              <w:bottom w:val="single" w:sz="12" w:space="0" w:color="95D600"/>
              <w:right w:val="nil"/>
            </w:tcBorders>
            <w:shd w:val="clear" w:color="000000" w:fill="036479"/>
            <w:vAlign w:val="center"/>
            <w:hideMark/>
          </w:tcPr>
          <w:p w14:paraId="7CC2B7FB" w14:textId="77777777" w:rsidR="000A4FE8" w:rsidRPr="00AA0E04" w:rsidRDefault="000A4FE8">
            <w:pPr>
              <w:jc w:val="right"/>
              <w:rPr>
                <w:rFonts w:ascii="Arial Narrow" w:hAnsi="Arial Narrow" w:cs="Calibri"/>
                <w:b/>
                <w:bCs/>
                <w:color w:val="FFFFFF"/>
                <w:sz w:val="20"/>
                <w:szCs w:val="20"/>
              </w:rPr>
            </w:pPr>
            <w:r w:rsidRPr="00AA0E04">
              <w:rPr>
                <w:rFonts w:ascii="Arial Narrow" w:hAnsi="Arial Narrow" w:cs="Calibri"/>
                <w:b/>
                <w:bCs/>
                <w:color w:val="FFFFFF"/>
                <w:sz w:val="20"/>
                <w:szCs w:val="20"/>
              </w:rPr>
              <w:t>Verified Net Savings (Therms)</w:t>
            </w:r>
          </w:p>
        </w:tc>
      </w:tr>
      <w:tr w:rsidR="000A4FE8" w:rsidRPr="00AA0E04" w14:paraId="57AB6A09" w14:textId="77777777" w:rsidTr="00AA0E04">
        <w:trPr>
          <w:gridAfter w:val="1"/>
          <w:wAfter w:w="34" w:type="pct"/>
          <w:trHeight w:val="330"/>
        </w:trPr>
        <w:tc>
          <w:tcPr>
            <w:tcW w:w="556" w:type="pct"/>
            <w:vMerge w:val="restart"/>
            <w:tcBorders>
              <w:top w:val="single" w:sz="12" w:space="0" w:color="95D600"/>
              <w:left w:val="nil"/>
              <w:bottom w:val="single" w:sz="4" w:space="0" w:color="auto"/>
              <w:right w:val="nil"/>
            </w:tcBorders>
            <w:shd w:val="clear" w:color="auto" w:fill="auto"/>
            <w:vAlign w:val="center"/>
          </w:tcPr>
          <w:p w14:paraId="397803CD" w14:textId="63607196" w:rsidR="000A4FE8" w:rsidRPr="00AA0E04" w:rsidDel="00AE7EAE" w:rsidRDefault="000A4FE8" w:rsidP="00955BDD">
            <w:pPr>
              <w:rPr>
                <w:rFonts w:ascii="Arial Narrow" w:hAnsi="Arial Narrow" w:cs="Calibri"/>
                <w:color w:val="000000"/>
                <w:sz w:val="20"/>
                <w:szCs w:val="20"/>
              </w:rPr>
            </w:pPr>
            <w:r w:rsidRPr="00AA0E04">
              <w:rPr>
                <w:rFonts w:ascii="Arial Narrow" w:hAnsi="Arial Narrow" w:cs="Calibri"/>
                <w:color w:val="000000"/>
                <w:sz w:val="20"/>
                <w:szCs w:val="20"/>
              </w:rPr>
              <w:t>Private Sector</w:t>
            </w:r>
          </w:p>
        </w:tc>
        <w:tc>
          <w:tcPr>
            <w:tcW w:w="721" w:type="pct"/>
            <w:tcBorders>
              <w:top w:val="nil"/>
              <w:left w:val="nil"/>
              <w:bottom w:val="single" w:sz="8" w:space="0" w:color="DCDDDE"/>
              <w:right w:val="nil"/>
            </w:tcBorders>
            <w:shd w:val="clear" w:color="auto" w:fill="auto"/>
            <w:vAlign w:val="center"/>
          </w:tcPr>
          <w:p w14:paraId="4C36A770" w14:textId="7C26E03B" w:rsidR="000A4FE8" w:rsidRPr="00AA0E04" w:rsidRDefault="000A4FE8" w:rsidP="00955BDD">
            <w:pPr>
              <w:rPr>
                <w:rFonts w:ascii="Arial Narrow" w:hAnsi="Arial Narrow" w:cs="Calibri"/>
                <w:color w:val="000000"/>
                <w:sz w:val="20"/>
                <w:szCs w:val="20"/>
              </w:rPr>
            </w:pPr>
            <w:r w:rsidRPr="00AA0E04">
              <w:rPr>
                <w:rFonts w:ascii="Arial Narrow" w:hAnsi="Arial Narrow"/>
                <w:color w:val="000000"/>
                <w:sz w:val="20"/>
                <w:szCs w:val="20"/>
              </w:rPr>
              <w:t>First Year</w:t>
            </w:r>
          </w:p>
        </w:tc>
        <w:tc>
          <w:tcPr>
            <w:tcW w:w="533" w:type="pct"/>
            <w:tcBorders>
              <w:top w:val="nil"/>
              <w:left w:val="nil"/>
              <w:bottom w:val="single" w:sz="8" w:space="0" w:color="DCDDDE"/>
              <w:right w:val="nil"/>
            </w:tcBorders>
            <w:vAlign w:val="center"/>
          </w:tcPr>
          <w:p w14:paraId="67C256F7" w14:textId="7A754425" w:rsidR="000A4FE8" w:rsidRPr="00AA0E04" w:rsidRDefault="000A4FE8" w:rsidP="00955BDD">
            <w:pPr>
              <w:rPr>
                <w:rFonts w:ascii="Arial Narrow" w:hAnsi="Arial Narrow" w:cs="Calibri"/>
                <w:color w:val="000000"/>
                <w:sz w:val="20"/>
                <w:szCs w:val="20"/>
              </w:rPr>
            </w:pPr>
            <w:r w:rsidRPr="00AA0E04">
              <w:rPr>
                <w:rFonts w:ascii="Arial Narrow" w:hAnsi="Arial Narrow"/>
                <w:color w:val="000000"/>
                <w:sz w:val="20"/>
                <w:szCs w:val="20"/>
              </w:rPr>
              <w:t>No</w:t>
            </w:r>
          </w:p>
        </w:tc>
        <w:tc>
          <w:tcPr>
            <w:tcW w:w="532" w:type="pct"/>
            <w:tcBorders>
              <w:top w:val="nil"/>
              <w:left w:val="nil"/>
              <w:bottom w:val="single" w:sz="8" w:space="0" w:color="DCDDDE"/>
              <w:right w:val="nil"/>
            </w:tcBorders>
            <w:shd w:val="clear" w:color="000000" w:fill="FFFFFF"/>
            <w:noWrap/>
            <w:vAlign w:val="center"/>
          </w:tcPr>
          <w:p w14:paraId="02013519" w14:textId="2782666A" w:rsidR="000A4FE8" w:rsidRPr="00AA0E04" w:rsidRDefault="000A4FE8" w:rsidP="00AA0E04">
            <w:pPr>
              <w:jc w:val="right"/>
              <w:rPr>
                <w:rFonts w:ascii="Arial Narrow" w:hAnsi="Arial Narrow" w:cs="Calibri"/>
                <w:color w:val="000000"/>
                <w:sz w:val="20"/>
                <w:szCs w:val="20"/>
              </w:rPr>
            </w:pPr>
            <w:r w:rsidRPr="00AA0E04">
              <w:rPr>
                <w:rFonts w:ascii="Arial Narrow" w:hAnsi="Arial Narrow"/>
                <w:color w:val="000000"/>
                <w:sz w:val="20"/>
                <w:szCs w:val="20"/>
              </w:rPr>
              <w:t>5</w:t>
            </w:r>
          </w:p>
        </w:tc>
        <w:tc>
          <w:tcPr>
            <w:tcW w:w="709" w:type="pct"/>
            <w:gridSpan w:val="3"/>
            <w:tcBorders>
              <w:top w:val="nil"/>
              <w:left w:val="nil"/>
              <w:bottom w:val="single" w:sz="8" w:space="0" w:color="DCDDDE"/>
              <w:right w:val="nil"/>
            </w:tcBorders>
            <w:shd w:val="clear" w:color="000000" w:fill="FFFFFF"/>
            <w:vAlign w:val="center"/>
          </w:tcPr>
          <w:p w14:paraId="035EB0CA" w14:textId="509FAF5F" w:rsidR="000A4FE8" w:rsidRPr="00AA0E04" w:rsidRDefault="000A4FE8" w:rsidP="00AA0E04">
            <w:pPr>
              <w:jc w:val="right"/>
              <w:rPr>
                <w:rFonts w:ascii="Arial Narrow" w:hAnsi="Arial Narrow" w:cs="Calibri"/>
                <w:color w:val="000000"/>
                <w:sz w:val="20"/>
                <w:szCs w:val="20"/>
              </w:rPr>
            </w:pPr>
            <w:r w:rsidRPr="00AA0E04">
              <w:rPr>
                <w:rFonts w:ascii="Arial Narrow" w:hAnsi="Arial Narrow"/>
                <w:color w:val="000000"/>
                <w:sz w:val="20"/>
                <w:szCs w:val="20"/>
              </w:rPr>
              <w:t>7</w:t>
            </w:r>
          </w:p>
        </w:tc>
        <w:tc>
          <w:tcPr>
            <w:tcW w:w="623" w:type="pct"/>
            <w:tcBorders>
              <w:top w:val="nil"/>
              <w:left w:val="nil"/>
              <w:bottom w:val="single" w:sz="8" w:space="0" w:color="DCDDDE"/>
              <w:right w:val="nil"/>
            </w:tcBorders>
            <w:shd w:val="clear" w:color="000000" w:fill="FFFFFF"/>
            <w:noWrap/>
            <w:vAlign w:val="center"/>
          </w:tcPr>
          <w:p w14:paraId="62B0EB68" w14:textId="6C7C4C73" w:rsidR="000A4FE8" w:rsidRPr="00AA0E04" w:rsidRDefault="000A4FE8" w:rsidP="00AA0E04">
            <w:pPr>
              <w:jc w:val="right"/>
              <w:rPr>
                <w:rFonts w:ascii="Arial Narrow" w:hAnsi="Arial Narrow" w:cs="Calibri"/>
                <w:color w:val="000000"/>
                <w:sz w:val="20"/>
                <w:szCs w:val="20"/>
              </w:rPr>
            </w:pPr>
            <w:r w:rsidRPr="00AA0E04">
              <w:rPr>
                <w:rFonts w:ascii="Arial Narrow" w:hAnsi="Arial Narrow"/>
                <w:color w:val="000000"/>
                <w:sz w:val="20"/>
                <w:szCs w:val="20"/>
              </w:rPr>
              <w:t xml:space="preserve">387,734 </w:t>
            </w:r>
          </w:p>
        </w:tc>
        <w:tc>
          <w:tcPr>
            <w:tcW w:w="623" w:type="pct"/>
            <w:tcBorders>
              <w:top w:val="nil"/>
              <w:left w:val="nil"/>
              <w:bottom w:val="single" w:sz="8" w:space="0" w:color="DCDDDE"/>
              <w:right w:val="nil"/>
            </w:tcBorders>
            <w:shd w:val="clear" w:color="000000" w:fill="FFFFFF"/>
            <w:noWrap/>
            <w:vAlign w:val="center"/>
          </w:tcPr>
          <w:p w14:paraId="3843E431" w14:textId="22322FD9" w:rsidR="000A4FE8" w:rsidRPr="00AA0E04" w:rsidRDefault="000A4FE8" w:rsidP="00AA0E04">
            <w:pPr>
              <w:jc w:val="right"/>
              <w:rPr>
                <w:rFonts w:ascii="Arial Narrow" w:hAnsi="Arial Narrow" w:cs="Calibri"/>
                <w:color w:val="000000"/>
                <w:sz w:val="20"/>
                <w:szCs w:val="20"/>
              </w:rPr>
            </w:pPr>
            <w:r w:rsidRPr="00AA0E04">
              <w:rPr>
                <w:rFonts w:ascii="Arial Narrow" w:hAnsi="Arial Narrow"/>
                <w:color w:val="000000"/>
                <w:sz w:val="20"/>
                <w:szCs w:val="20"/>
              </w:rPr>
              <w:t xml:space="preserve">387,734 </w:t>
            </w:r>
          </w:p>
        </w:tc>
        <w:tc>
          <w:tcPr>
            <w:tcW w:w="669" w:type="pct"/>
            <w:gridSpan w:val="2"/>
            <w:tcBorders>
              <w:top w:val="nil"/>
              <w:left w:val="nil"/>
              <w:bottom w:val="single" w:sz="8" w:space="0" w:color="DCDDDE"/>
              <w:right w:val="nil"/>
            </w:tcBorders>
            <w:shd w:val="clear" w:color="000000" w:fill="FFFFFF"/>
            <w:vAlign w:val="center"/>
          </w:tcPr>
          <w:p w14:paraId="1F95FA2E" w14:textId="0F6BEE59" w:rsidR="000A4FE8" w:rsidRPr="00AA0E04" w:rsidRDefault="000A4FE8" w:rsidP="00AA0E04">
            <w:pPr>
              <w:jc w:val="right"/>
              <w:rPr>
                <w:rFonts w:ascii="Arial Narrow" w:hAnsi="Arial Narrow" w:cs="Calibri"/>
                <w:color w:val="000000"/>
                <w:sz w:val="20"/>
                <w:szCs w:val="20"/>
              </w:rPr>
            </w:pPr>
            <w:r w:rsidRPr="00AA0E04">
              <w:rPr>
                <w:rFonts w:ascii="Arial Narrow" w:hAnsi="Arial Narrow"/>
                <w:color w:val="000000"/>
                <w:sz w:val="20"/>
                <w:szCs w:val="20"/>
              </w:rPr>
              <w:t>387,734</w:t>
            </w:r>
          </w:p>
        </w:tc>
      </w:tr>
      <w:tr w:rsidR="000A4FE8" w:rsidRPr="00AA0E04" w14:paraId="60B84BAF" w14:textId="77777777" w:rsidTr="00AA0E04">
        <w:trPr>
          <w:gridAfter w:val="1"/>
          <w:wAfter w:w="34" w:type="pct"/>
          <w:trHeight w:val="330"/>
        </w:trPr>
        <w:tc>
          <w:tcPr>
            <w:tcW w:w="556" w:type="pct"/>
            <w:vMerge/>
            <w:tcBorders>
              <w:left w:val="nil"/>
              <w:bottom w:val="single" w:sz="8" w:space="0" w:color="DCDDDE"/>
              <w:right w:val="nil"/>
            </w:tcBorders>
            <w:shd w:val="clear" w:color="auto" w:fill="auto"/>
            <w:vAlign w:val="center"/>
          </w:tcPr>
          <w:p w14:paraId="01D2F0D1" w14:textId="77777777" w:rsidR="000A4FE8" w:rsidRPr="00AA0E04" w:rsidDel="00AE7EAE" w:rsidRDefault="000A4FE8" w:rsidP="00955BDD">
            <w:pPr>
              <w:rPr>
                <w:rFonts w:ascii="Arial Narrow" w:hAnsi="Arial Narrow" w:cs="Calibri"/>
                <w:color w:val="000000"/>
                <w:sz w:val="20"/>
                <w:szCs w:val="20"/>
              </w:rPr>
            </w:pPr>
          </w:p>
        </w:tc>
        <w:tc>
          <w:tcPr>
            <w:tcW w:w="721" w:type="pct"/>
            <w:tcBorders>
              <w:top w:val="single" w:sz="8" w:space="0" w:color="DCDDDE"/>
              <w:left w:val="nil"/>
              <w:bottom w:val="single" w:sz="8" w:space="0" w:color="DCDDDE"/>
              <w:right w:val="nil"/>
            </w:tcBorders>
            <w:shd w:val="clear" w:color="auto" w:fill="auto"/>
            <w:vAlign w:val="center"/>
          </w:tcPr>
          <w:p w14:paraId="146D2F69" w14:textId="3AA37385" w:rsidR="000A4FE8" w:rsidRPr="00AA0E04" w:rsidRDefault="000A4FE8" w:rsidP="00955BDD">
            <w:pPr>
              <w:rPr>
                <w:rFonts w:ascii="Arial Narrow" w:hAnsi="Arial Narrow" w:cs="Calibri"/>
                <w:color w:val="000000"/>
                <w:sz w:val="20"/>
                <w:szCs w:val="20"/>
              </w:rPr>
            </w:pPr>
            <w:r w:rsidRPr="00AA0E04">
              <w:rPr>
                <w:rFonts w:ascii="Arial Narrow" w:hAnsi="Arial Narrow"/>
                <w:color w:val="000000"/>
                <w:sz w:val="20"/>
                <w:szCs w:val="20"/>
              </w:rPr>
              <w:t>Alumni</w:t>
            </w:r>
          </w:p>
        </w:tc>
        <w:tc>
          <w:tcPr>
            <w:tcW w:w="533" w:type="pct"/>
            <w:tcBorders>
              <w:top w:val="single" w:sz="8" w:space="0" w:color="DCDDDE"/>
              <w:left w:val="nil"/>
              <w:bottom w:val="single" w:sz="8" w:space="0" w:color="DCDDDE"/>
              <w:right w:val="nil"/>
            </w:tcBorders>
            <w:vAlign w:val="center"/>
          </w:tcPr>
          <w:p w14:paraId="3BC08C70" w14:textId="2B938F15" w:rsidR="000A4FE8" w:rsidRPr="00AA0E04" w:rsidRDefault="000A4FE8" w:rsidP="00955BDD">
            <w:pPr>
              <w:rPr>
                <w:rFonts w:ascii="Arial Narrow" w:hAnsi="Arial Narrow" w:cs="Calibri"/>
                <w:color w:val="000000"/>
                <w:sz w:val="20"/>
                <w:szCs w:val="20"/>
              </w:rPr>
            </w:pPr>
            <w:r w:rsidRPr="00AA0E04">
              <w:rPr>
                <w:rFonts w:ascii="Arial Narrow" w:hAnsi="Arial Narrow"/>
                <w:color w:val="000000"/>
                <w:sz w:val="20"/>
                <w:szCs w:val="20"/>
              </w:rPr>
              <w:t>No</w:t>
            </w:r>
          </w:p>
        </w:tc>
        <w:tc>
          <w:tcPr>
            <w:tcW w:w="532" w:type="pct"/>
            <w:tcBorders>
              <w:top w:val="single" w:sz="8" w:space="0" w:color="DCDDDE"/>
              <w:left w:val="nil"/>
              <w:bottom w:val="single" w:sz="8" w:space="0" w:color="DCDDDE"/>
              <w:right w:val="nil"/>
            </w:tcBorders>
            <w:shd w:val="clear" w:color="000000" w:fill="FFFFFF"/>
            <w:noWrap/>
            <w:vAlign w:val="center"/>
          </w:tcPr>
          <w:p w14:paraId="618626B0" w14:textId="56E4E355" w:rsidR="000A4FE8" w:rsidRPr="00AA0E04" w:rsidRDefault="000A4FE8" w:rsidP="00AA0E04">
            <w:pPr>
              <w:jc w:val="right"/>
              <w:rPr>
                <w:rFonts w:ascii="Arial Narrow" w:hAnsi="Arial Narrow" w:cs="Calibri"/>
                <w:color w:val="000000"/>
                <w:sz w:val="20"/>
                <w:szCs w:val="20"/>
              </w:rPr>
            </w:pPr>
            <w:r w:rsidRPr="00AA0E04">
              <w:rPr>
                <w:rFonts w:ascii="Arial Narrow" w:hAnsi="Arial Narrow"/>
                <w:color w:val="000000"/>
                <w:sz w:val="20"/>
                <w:szCs w:val="20"/>
              </w:rPr>
              <w:t>7</w:t>
            </w:r>
          </w:p>
        </w:tc>
        <w:tc>
          <w:tcPr>
            <w:tcW w:w="709" w:type="pct"/>
            <w:gridSpan w:val="3"/>
            <w:tcBorders>
              <w:top w:val="single" w:sz="8" w:space="0" w:color="DCDDDE"/>
              <w:left w:val="nil"/>
              <w:bottom w:val="single" w:sz="8" w:space="0" w:color="DCDDDE"/>
              <w:right w:val="nil"/>
            </w:tcBorders>
            <w:shd w:val="clear" w:color="000000" w:fill="FFFFFF"/>
            <w:vAlign w:val="center"/>
          </w:tcPr>
          <w:p w14:paraId="728707B3" w14:textId="25F21164" w:rsidR="000A4FE8" w:rsidRPr="00AA0E04" w:rsidRDefault="000A4FE8" w:rsidP="00AA0E04">
            <w:pPr>
              <w:jc w:val="right"/>
              <w:rPr>
                <w:rFonts w:ascii="Arial Narrow" w:hAnsi="Arial Narrow" w:cs="Calibri"/>
                <w:color w:val="000000"/>
                <w:sz w:val="20"/>
                <w:szCs w:val="20"/>
              </w:rPr>
            </w:pPr>
            <w:r w:rsidRPr="00AA0E04">
              <w:rPr>
                <w:rFonts w:ascii="Arial Narrow" w:hAnsi="Arial Narrow"/>
                <w:color w:val="000000"/>
                <w:sz w:val="20"/>
                <w:szCs w:val="20"/>
              </w:rPr>
              <w:t>7</w:t>
            </w:r>
          </w:p>
        </w:tc>
        <w:tc>
          <w:tcPr>
            <w:tcW w:w="623" w:type="pct"/>
            <w:tcBorders>
              <w:top w:val="single" w:sz="8" w:space="0" w:color="DCDDDE"/>
              <w:left w:val="nil"/>
              <w:bottom w:val="single" w:sz="8" w:space="0" w:color="DCDDDE"/>
              <w:right w:val="nil"/>
            </w:tcBorders>
            <w:shd w:val="clear" w:color="000000" w:fill="FFFFFF"/>
            <w:noWrap/>
            <w:vAlign w:val="center"/>
          </w:tcPr>
          <w:p w14:paraId="413F4F18" w14:textId="43C10191" w:rsidR="000A4FE8" w:rsidRPr="00AA0E04" w:rsidRDefault="000A4FE8" w:rsidP="00AA0E04">
            <w:pPr>
              <w:jc w:val="right"/>
              <w:rPr>
                <w:rFonts w:ascii="Arial Narrow" w:hAnsi="Arial Narrow" w:cs="Calibri"/>
                <w:color w:val="000000"/>
                <w:sz w:val="20"/>
                <w:szCs w:val="20"/>
              </w:rPr>
            </w:pPr>
            <w:r w:rsidRPr="00AA0E04">
              <w:rPr>
                <w:rFonts w:ascii="Arial Narrow" w:hAnsi="Arial Narrow"/>
                <w:color w:val="000000"/>
                <w:sz w:val="20"/>
                <w:szCs w:val="20"/>
              </w:rPr>
              <w:t xml:space="preserve">244,246 </w:t>
            </w:r>
          </w:p>
        </w:tc>
        <w:tc>
          <w:tcPr>
            <w:tcW w:w="623" w:type="pct"/>
            <w:tcBorders>
              <w:top w:val="single" w:sz="8" w:space="0" w:color="DCDDDE"/>
              <w:left w:val="nil"/>
              <w:bottom w:val="single" w:sz="8" w:space="0" w:color="DCDDDE"/>
              <w:right w:val="nil"/>
            </w:tcBorders>
            <w:shd w:val="clear" w:color="000000" w:fill="FFFFFF"/>
            <w:noWrap/>
            <w:vAlign w:val="center"/>
          </w:tcPr>
          <w:p w14:paraId="34CA294E" w14:textId="6367260A" w:rsidR="000A4FE8" w:rsidRPr="00AA0E04" w:rsidRDefault="000A4FE8" w:rsidP="00AA0E04">
            <w:pPr>
              <w:jc w:val="right"/>
              <w:rPr>
                <w:rFonts w:ascii="Arial Narrow" w:hAnsi="Arial Narrow" w:cs="Calibri"/>
                <w:color w:val="000000"/>
                <w:sz w:val="20"/>
                <w:szCs w:val="20"/>
              </w:rPr>
            </w:pPr>
            <w:r w:rsidRPr="00AA0E04">
              <w:rPr>
                <w:rFonts w:ascii="Arial Narrow" w:hAnsi="Arial Narrow"/>
                <w:color w:val="000000"/>
                <w:sz w:val="20"/>
                <w:szCs w:val="20"/>
              </w:rPr>
              <w:t xml:space="preserve">244,246 </w:t>
            </w:r>
          </w:p>
        </w:tc>
        <w:tc>
          <w:tcPr>
            <w:tcW w:w="669" w:type="pct"/>
            <w:gridSpan w:val="2"/>
            <w:tcBorders>
              <w:top w:val="single" w:sz="8" w:space="0" w:color="DCDDDE"/>
              <w:left w:val="nil"/>
              <w:bottom w:val="single" w:sz="8" w:space="0" w:color="DCDDDE"/>
              <w:right w:val="nil"/>
            </w:tcBorders>
            <w:shd w:val="clear" w:color="000000" w:fill="FFFFFF"/>
            <w:vAlign w:val="center"/>
          </w:tcPr>
          <w:p w14:paraId="4A9F6A28" w14:textId="3EE29A21" w:rsidR="000A4FE8" w:rsidRPr="00AA0E04" w:rsidRDefault="000A4FE8" w:rsidP="00AA0E04">
            <w:pPr>
              <w:jc w:val="right"/>
              <w:rPr>
                <w:rFonts w:ascii="Arial Narrow" w:hAnsi="Arial Narrow" w:cs="Calibri"/>
                <w:color w:val="000000"/>
                <w:sz w:val="20"/>
                <w:szCs w:val="20"/>
              </w:rPr>
            </w:pPr>
            <w:r w:rsidRPr="00AA0E04">
              <w:rPr>
                <w:rFonts w:ascii="Arial Narrow" w:hAnsi="Arial Narrow"/>
                <w:color w:val="000000"/>
                <w:sz w:val="20"/>
                <w:szCs w:val="20"/>
              </w:rPr>
              <w:t>244,246</w:t>
            </w:r>
          </w:p>
        </w:tc>
      </w:tr>
      <w:tr w:rsidR="002B4F13" w:rsidRPr="00AA0E04" w14:paraId="63E3D4B2" w14:textId="77777777" w:rsidTr="00AA0E04">
        <w:trPr>
          <w:gridAfter w:val="1"/>
          <w:wAfter w:w="34" w:type="pct"/>
          <w:trHeight w:val="330"/>
        </w:trPr>
        <w:tc>
          <w:tcPr>
            <w:tcW w:w="556" w:type="pct"/>
            <w:vMerge w:val="restart"/>
            <w:tcBorders>
              <w:top w:val="single" w:sz="8" w:space="0" w:color="DCDDDE"/>
              <w:left w:val="nil"/>
              <w:right w:val="nil"/>
            </w:tcBorders>
            <w:shd w:val="clear" w:color="auto" w:fill="auto"/>
            <w:vAlign w:val="center"/>
            <w:hideMark/>
          </w:tcPr>
          <w:p w14:paraId="404A8E62" w14:textId="79BECDCB" w:rsidR="000A4FE8" w:rsidRPr="00AA0E04" w:rsidRDefault="000A4FE8" w:rsidP="00955BDD">
            <w:pPr>
              <w:rPr>
                <w:rFonts w:ascii="Arial Narrow" w:hAnsi="Arial Narrow" w:cs="Calibri"/>
                <w:color w:val="000000"/>
                <w:sz w:val="20"/>
                <w:szCs w:val="20"/>
              </w:rPr>
            </w:pPr>
            <w:r w:rsidRPr="00AA0E04">
              <w:rPr>
                <w:rFonts w:ascii="Arial Narrow" w:hAnsi="Arial Narrow" w:cs="Calibri"/>
                <w:color w:val="000000"/>
                <w:sz w:val="20"/>
                <w:szCs w:val="20"/>
              </w:rPr>
              <w:t>Public Sector</w:t>
            </w:r>
          </w:p>
        </w:tc>
        <w:tc>
          <w:tcPr>
            <w:tcW w:w="721" w:type="pct"/>
            <w:tcBorders>
              <w:top w:val="single" w:sz="8" w:space="0" w:color="DCDDDE"/>
              <w:left w:val="nil"/>
              <w:bottom w:val="single" w:sz="8" w:space="0" w:color="DCDDDE"/>
              <w:right w:val="nil"/>
            </w:tcBorders>
            <w:shd w:val="clear" w:color="auto" w:fill="auto"/>
            <w:vAlign w:val="center"/>
            <w:hideMark/>
          </w:tcPr>
          <w:p w14:paraId="074516D4" w14:textId="7A51BB35" w:rsidR="000A4FE8" w:rsidRPr="00AA0E04" w:rsidRDefault="000A4FE8" w:rsidP="00955BDD">
            <w:pPr>
              <w:rPr>
                <w:rFonts w:ascii="Arial Narrow" w:hAnsi="Arial Narrow" w:cs="Calibri"/>
                <w:color w:val="000000"/>
                <w:sz w:val="20"/>
                <w:szCs w:val="20"/>
              </w:rPr>
            </w:pPr>
            <w:r w:rsidRPr="00AA0E04">
              <w:rPr>
                <w:rFonts w:ascii="Arial Narrow" w:hAnsi="Arial Narrow"/>
                <w:color w:val="000000"/>
                <w:sz w:val="20"/>
                <w:szCs w:val="20"/>
              </w:rPr>
              <w:t>First Year</w:t>
            </w:r>
          </w:p>
        </w:tc>
        <w:tc>
          <w:tcPr>
            <w:tcW w:w="533" w:type="pct"/>
            <w:tcBorders>
              <w:top w:val="single" w:sz="8" w:space="0" w:color="DCDDDE"/>
              <w:left w:val="nil"/>
              <w:bottom w:val="single" w:sz="8" w:space="0" w:color="DCDDDE"/>
            </w:tcBorders>
            <w:vAlign w:val="center"/>
          </w:tcPr>
          <w:p w14:paraId="03708A35" w14:textId="46F35740" w:rsidR="000A4FE8" w:rsidRPr="00AA0E04" w:rsidRDefault="000A4FE8" w:rsidP="00955BDD">
            <w:pPr>
              <w:rPr>
                <w:rFonts w:ascii="Arial Narrow" w:hAnsi="Arial Narrow" w:cs="Calibri"/>
                <w:color w:val="000000"/>
                <w:sz w:val="20"/>
                <w:szCs w:val="20"/>
              </w:rPr>
            </w:pPr>
            <w:r w:rsidRPr="00AA0E04">
              <w:rPr>
                <w:rFonts w:ascii="Arial Narrow" w:hAnsi="Arial Narrow"/>
                <w:color w:val="000000"/>
                <w:sz w:val="20"/>
                <w:szCs w:val="20"/>
              </w:rPr>
              <w:t>No</w:t>
            </w:r>
          </w:p>
        </w:tc>
        <w:tc>
          <w:tcPr>
            <w:tcW w:w="532" w:type="pct"/>
            <w:tcBorders>
              <w:top w:val="single" w:sz="8" w:space="0" w:color="DCDDDE"/>
              <w:bottom w:val="single" w:sz="8" w:space="0" w:color="DCDDDE"/>
              <w:right w:val="nil"/>
            </w:tcBorders>
            <w:shd w:val="clear" w:color="000000" w:fill="FFFFFF"/>
            <w:noWrap/>
            <w:vAlign w:val="center"/>
            <w:hideMark/>
          </w:tcPr>
          <w:p w14:paraId="33FE182C" w14:textId="1648EE8A" w:rsidR="000A4FE8" w:rsidRPr="00AA0E04" w:rsidRDefault="000A4FE8" w:rsidP="00AA0E04">
            <w:pPr>
              <w:jc w:val="right"/>
              <w:rPr>
                <w:rFonts w:ascii="Arial Narrow" w:hAnsi="Arial Narrow" w:cs="Calibri"/>
                <w:color w:val="000000"/>
                <w:sz w:val="20"/>
                <w:szCs w:val="20"/>
              </w:rPr>
            </w:pPr>
            <w:r w:rsidRPr="00AA0E04">
              <w:rPr>
                <w:rFonts w:ascii="Arial Narrow" w:hAnsi="Arial Narrow"/>
                <w:color w:val="000000"/>
                <w:sz w:val="20"/>
                <w:szCs w:val="20"/>
              </w:rPr>
              <w:t>1</w:t>
            </w:r>
          </w:p>
        </w:tc>
        <w:tc>
          <w:tcPr>
            <w:tcW w:w="709" w:type="pct"/>
            <w:gridSpan w:val="3"/>
            <w:tcBorders>
              <w:top w:val="single" w:sz="8" w:space="0" w:color="DCDDDE"/>
              <w:left w:val="nil"/>
              <w:bottom w:val="single" w:sz="8" w:space="0" w:color="DCDDDE"/>
              <w:right w:val="nil"/>
            </w:tcBorders>
            <w:shd w:val="clear" w:color="000000" w:fill="FFFFFF"/>
            <w:vAlign w:val="center"/>
            <w:hideMark/>
          </w:tcPr>
          <w:p w14:paraId="35F2197E" w14:textId="118846E0" w:rsidR="000A4FE8" w:rsidRPr="00AA0E04" w:rsidRDefault="000A4FE8" w:rsidP="00AA0E04">
            <w:pPr>
              <w:jc w:val="right"/>
              <w:rPr>
                <w:rFonts w:ascii="Arial Narrow" w:hAnsi="Arial Narrow" w:cs="Calibri"/>
                <w:color w:val="000000"/>
                <w:sz w:val="20"/>
                <w:szCs w:val="20"/>
              </w:rPr>
            </w:pPr>
            <w:r w:rsidRPr="00AA0E04">
              <w:rPr>
                <w:rFonts w:ascii="Arial Narrow" w:hAnsi="Arial Narrow"/>
                <w:color w:val="000000"/>
                <w:sz w:val="20"/>
                <w:szCs w:val="20"/>
              </w:rPr>
              <w:t>7</w:t>
            </w:r>
          </w:p>
        </w:tc>
        <w:tc>
          <w:tcPr>
            <w:tcW w:w="623" w:type="pct"/>
            <w:tcBorders>
              <w:top w:val="single" w:sz="8" w:space="0" w:color="DCDDDE"/>
              <w:left w:val="nil"/>
              <w:bottom w:val="single" w:sz="8" w:space="0" w:color="DCDDDE"/>
              <w:right w:val="nil"/>
            </w:tcBorders>
            <w:shd w:val="clear" w:color="000000" w:fill="FFFFFF"/>
            <w:noWrap/>
            <w:vAlign w:val="center"/>
            <w:hideMark/>
          </w:tcPr>
          <w:p w14:paraId="23C8BD05" w14:textId="7676632C" w:rsidR="000A4FE8" w:rsidRPr="00AA0E04" w:rsidRDefault="0022023C" w:rsidP="00AA0E04">
            <w:pPr>
              <w:jc w:val="right"/>
              <w:rPr>
                <w:rFonts w:ascii="Arial Narrow" w:hAnsi="Arial Narrow" w:cs="Calibri"/>
                <w:color w:val="000000"/>
                <w:sz w:val="20"/>
                <w:szCs w:val="20"/>
              </w:rPr>
            </w:pPr>
            <w:r w:rsidRPr="00AA0E04">
              <w:rPr>
                <w:rFonts w:ascii="Arial Narrow" w:hAnsi="Arial Narrow"/>
                <w:color w:val="000000"/>
                <w:sz w:val="20"/>
                <w:szCs w:val="20"/>
              </w:rPr>
              <w:t>1</w:t>
            </w:r>
            <w:r w:rsidR="000A4FE8" w:rsidRPr="00AA0E04">
              <w:rPr>
                <w:rFonts w:ascii="Arial Narrow" w:hAnsi="Arial Narrow"/>
                <w:color w:val="000000"/>
                <w:sz w:val="20"/>
                <w:szCs w:val="20"/>
              </w:rPr>
              <w:t xml:space="preserve">9,482 </w:t>
            </w:r>
          </w:p>
        </w:tc>
        <w:tc>
          <w:tcPr>
            <w:tcW w:w="623" w:type="pct"/>
            <w:tcBorders>
              <w:top w:val="single" w:sz="8" w:space="0" w:color="DCDDDE"/>
              <w:left w:val="nil"/>
              <w:bottom w:val="single" w:sz="8" w:space="0" w:color="DCDDDE"/>
              <w:right w:val="nil"/>
            </w:tcBorders>
            <w:shd w:val="clear" w:color="000000" w:fill="FFFFFF"/>
            <w:noWrap/>
            <w:vAlign w:val="center"/>
            <w:hideMark/>
          </w:tcPr>
          <w:p w14:paraId="67083A7C" w14:textId="5D23DFE9" w:rsidR="000A4FE8" w:rsidRPr="00AA0E04" w:rsidRDefault="000A4FE8" w:rsidP="00AA0E04">
            <w:pPr>
              <w:jc w:val="right"/>
              <w:rPr>
                <w:rFonts w:ascii="Arial Narrow" w:hAnsi="Arial Narrow" w:cs="Calibri"/>
                <w:color w:val="000000"/>
                <w:sz w:val="20"/>
                <w:szCs w:val="20"/>
              </w:rPr>
            </w:pPr>
            <w:r w:rsidRPr="00AA0E04">
              <w:rPr>
                <w:rFonts w:ascii="Arial Narrow" w:hAnsi="Arial Narrow"/>
                <w:color w:val="000000"/>
                <w:sz w:val="20"/>
                <w:szCs w:val="20"/>
              </w:rPr>
              <w:t xml:space="preserve">19,482 </w:t>
            </w:r>
          </w:p>
        </w:tc>
        <w:tc>
          <w:tcPr>
            <w:tcW w:w="669" w:type="pct"/>
            <w:gridSpan w:val="2"/>
            <w:tcBorders>
              <w:top w:val="single" w:sz="8" w:space="0" w:color="DCDDDE"/>
              <w:left w:val="nil"/>
              <w:bottom w:val="single" w:sz="8" w:space="0" w:color="DCDDDE"/>
              <w:right w:val="nil"/>
            </w:tcBorders>
            <w:shd w:val="clear" w:color="000000" w:fill="FFFFFF"/>
            <w:vAlign w:val="center"/>
            <w:hideMark/>
          </w:tcPr>
          <w:p w14:paraId="41B8A6CD" w14:textId="69374D80" w:rsidR="000A4FE8" w:rsidRPr="00AA0E04" w:rsidRDefault="000A4FE8" w:rsidP="00AA0E04">
            <w:pPr>
              <w:jc w:val="right"/>
              <w:rPr>
                <w:rFonts w:ascii="Arial Narrow" w:hAnsi="Arial Narrow" w:cs="Calibri"/>
                <w:color w:val="000000"/>
                <w:sz w:val="20"/>
                <w:szCs w:val="20"/>
              </w:rPr>
            </w:pPr>
            <w:r w:rsidRPr="00AA0E04">
              <w:rPr>
                <w:rFonts w:ascii="Arial Narrow" w:hAnsi="Arial Narrow"/>
                <w:color w:val="000000"/>
                <w:sz w:val="20"/>
                <w:szCs w:val="20"/>
              </w:rPr>
              <w:t>19,482</w:t>
            </w:r>
          </w:p>
        </w:tc>
      </w:tr>
      <w:tr w:rsidR="000A4FE8" w:rsidRPr="00AA0E04" w14:paraId="3AED8E0D" w14:textId="77777777" w:rsidTr="00AA0E04">
        <w:trPr>
          <w:gridAfter w:val="1"/>
          <w:wAfter w:w="34" w:type="pct"/>
          <w:trHeight w:val="628"/>
        </w:trPr>
        <w:tc>
          <w:tcPr>
            <w:tcW w:w="556" w:type="pct"/>
            <w:vMerge/>
            <w:tcBorders>
              <w:left w:val="nil"/>
              <w:bottom w:val="nil"/>
              <w:right w:val="nil"/>
            </w:tcBorders>
            <w:shd w:val="clear" w:color="auto" w:fill="auto"/>
            <w:vAlign w:val="center"/>
            <w:hideMark/>
          </w:tcPr>
          <w:p w14:paraId="3663A2C8" w14:textId="13C1ACE5" w:rsidR="000A4FE8" w:rsidRPr="00AA0E04" w:rsidRDefault="000A4FE8" w:rsidP="00955BDD">
            <w:pPr>
              <w:rPr>
                <w:rFonts w:ascii="Arial Narrow" w:hAnsi="Arial Narrow" w:cs="Calibri"/>
                <w:color w:val="000000"/>
                <w:sz w:val="20"/>
                <w:szCs w:val="20"/>
              </w:rPr>
            </w:pPr>
          </w:p>
        </w:tc>
        <w:tc>
          <w:tcPr>
            <w:tcW w:w="721" w:type="pct"/>
            <w:tcBorders>
              <w:top w:val="nil"/>
              <w:left w:val="nil"/>
              <w:bottom w:val="single" w:sz="8" w:space="0" w:color="DCDDDE"/>
              <w:right w:val="nil"/>
            </w:tcBorders>
            <w:shd w:val="clear" w:color="auto" w:fill="auto"/>
            <w:vAlign w:val="center"/>
            <w:hideMark/>
          </w:tcPr>
          <w:p w14:paraId="27689EA3" w14:textId="34BD93F2" w:rsidR="000A4FE8" w:rsidRPr="00AA0E04" w:rsidRDefault="000A4FE8" w:rsidP="00955BDD">
            <w:pPr>
              <w:rPr>
                <w:rFonts w:ascii="Arial Narrow" w:hAnsi="Arial Narrow" w:cs="Calibri"/>
                <w:color w:val="000000"/>
                <w:sz w:val="20"/>
                <w:szCs w:val="20"/>
              </w:rPr>
            </w:pPr>
            <w:r w:rsidRPr="00AA0E04">
              <w:rPr>
                <w:rFonts w:ascii="Arial Narrow" w:hAnsi="Arial Narrow"/>
                <w:color w:val="000000"/>
                <w:sz w:val="20"/>
                <w:szCs w:val="20"/>
              </w:rPr>
              <w:t>Alumni</w:t>
            </w:r>
          </w:p>
        </w:tc>
        <w:tc>
          <w:tcPr>
            <w:tcW w:w="533" w:type="pct"/>
            <w:tcBorders>
              <w:top w:val="nil"/>
              <w:left w:val="nil"/>
              <w:bottom w:val="single" w:sz="8" w:space="0" w:color="DCDDDE"/>
            </w:tcBorders>
            <w:vAlign w:val="center"/>
          </w:tcPr>
          <w:p w14:paraId="2F616299" w14:textId="4ED6DF4C" w:rsidR="000A4FE8" w:rsidRPr="00AA0E04" w:rsidRDefault="000A4FE8" w:rsidP="00955BDD">
            <w:pPr>
              <w:rPr>
                <w:rFonts w:ascii="Arial Narrow" w:hAnsi="Arial Narrow" w:cs="Calibri"/>
                <w:color w:val="000000"/>
                <w:sz w:val="20"/>
                <w:szCs w:val="20"/>
              </w:rPr>
            </w:pPr>
            <w:r w:rsidRPr="00AA0E04">
              <w:rPr>
                <w:rFonts w:ascii="Arial Narrow" w:hAnsi="Arial Narrow"/>
                <w:color w:val="000000"/>
                <w:sz w:val="20"/>
                <w:szCs w:val="20"/>
              </w:rPr>
              <w:t>No</w:t>
            </w:r>
          </w:p>
        </w:tc>
        <w:tc>
          <w:tcPr>
            <w:tcW w:w="532" w:type="pct"/>
            <w:tcBorders>
              <w:top w:val="single" w:sz="8" w:space="0" w:color="DCDDDE"/>
              <w:bottom w:val="single" w:sz="8" w:space="0" w:color="DCDDDE"/>
              <w:right w:val="nil"/>
            </w:tcBorders>
            <w:shd w:val="clear" w:color="000000" w:fill="FFFFFF"/>
            <w:noWrap/>
            <w:vAlign w:val="center"/>
            <w:hideMark/>
          </w:tcPr>
          <w:p w14:paraId="0B3C39D2" w14:textId="2EFCFD9B" w:rsidR="000A4FE8" w:rsidRPr="00AA0E04" w:rsidRDefault="000A4FE8" w:rsidP="00AA0E04">
            <w:pPr>
              <w:jc w:val="right"/>
              <w:rPr>
                <w:rFonts w:ascii="Arial Narrow" w:hAnsi="Arial Narrow" w:cs="Calibri"/>
                <w:color w:val="000000"/>
                <w:sz w:val="20"/>
                <w:szCs w:val="20"/>
              </w:rPr>
            </w:pPr>
            <w:r w:rsidRPr="00AA0E04">
              <w:rPr>
                <w:rFonts w:ascii="Arial Narrow" w:hAnsi="Arial Narrow"/>
                <w:color w:val="000000"/>
                <w:sz w:val="20"/>
                <w:szCs w:val="20"/>
              </w:rPr>
              <w:t>12</w:t>
            </w:r>
          </w:p>
        </w:tc>
        <w:tc>
          <w:tcPr>
            <w:tcW w:w="709" w:type="pct"/>
            <w:gridSpan w:val="3"/>
            <w:tcBorders>
              <w:top w:val="nil"/>
              <w:left w:val="nil"/>
              <w:bottom w:val="single" w:sz="8" w:space="0" w:color="DCDDDE"/>
              <w:right w:val="nil"/>
            </w:tcBorders>
            <w:shd w:val="clear" w:color="000000" w:fill="FFFFFF"/>
            <w:vAlign w:val="center"/>
            <w:hideMark/>
          </w:tcPr>
          <w:p w14:paraId="2082DC92" w14:textId="736AD684" w:rsidR="000A4FE8" w:rsidRPr="00AA0E04" w:rsidRDefault="000A4FE8" w:rsidP="00AA0E04">
            <w:pPr>
              <w:jc w:val="right"/>
              <w:rPr>
                <w:rFonts w:ascii="Arial Narrow" w:hAnsi="Arial Narrow" w:cs="Calibri"/>
                <w:color w:val="000000"/>
                <w:sz w:val="20"/>
                <w:szCs w:val="20"/>
              </w:rPr>
            </w:pPr>
            <w:r w:rsidRPr="00AA0E04">
              <w:rPr>
                <w:rFonts w:ascii="Arial Narrow" w:hAnsi="Arial Narrow"/>
                <w:color w:val="000000"/>
                <w:sz w:val="20"/>
                <w:szCs w:val="20"/>
              </w:rPr>
              <w:t>7</w:t>
            </w:r>
          </w:p>
        </w:tc>
        <w:tc>
          <w:tcPr>
            <w:tcW w:w="623" w:type="pct"/>
            <w:tcBorders>
              <w:top w:val="nil"/>
              <w:left w:val="nil"/>
              <w:bottom w:val="single" w:sz="8" w:space="0" w:color="DCDDDE"/>
              <w:right w:val="nil"/>
            </w:tcBorders>
            <w:shd w:val="clear" w:color="000000" w:fill="FFFFFF"/>
            <w:noWrap/>
            <w:vAlign w:val="center"/>
            <w:hideMark/>
          </w:tcPr>
          <w:p w14:paraId="5754981E" w14:textId="0C3C85D4" w:rsidR="000A4FE8" w:rsidRPr="00AA0E04" w:rsidRDefault="000A4FE8" w:rsidP="00AA0E04">
            <w:pPr>
              <w:jc w:val="right"/>
              <w:rPr>
                <w:rFonts w:ascii="Arial Narrow" w:hAnsi="Arial Narrow" w:cs="Calibri"/>
                <w:color w:val="000000"/>
                <w:sz w:val="20"/>
                <w:szCs w:val="20"/>
              </w:rPr>
            </w:pPr>
            <w:r w:rsidRPr="00AA0E04">
              <w:rPr>
                <w:rFonts w:ascii="Arial Narrow" w:hAnsi="Arial Narrow"/>
                <w:color w:val="000000"/>
                <w:sz w:val="20"/>
                <w:szCs w:val="20"/>
              </w:rPr>
              <w:t xml:space="preserve">775,077 </w:t>
            </w:r>
          </w:p>
        </w:tc>
        <w:tc>
          <w:tcPr>
            <w:tcW w:w="623" w:type="pct"/>
            <w:tcBorders>
              <w:top w:val="nil"/>
              <w:left w:val="nil"/>
              <w:bottom w:val="single" w:sz="8" w:space="0" w:color="DCDDDE"/>
              <w:right w:val="nil"/>
            </w:tcBorders>
            <w:shd w:val="clear" w:color="000000" w:fill="FFFFFF"/>
            <w:noWrap/>
            <w:vAlign w:val="center"/>
            <w:hideMark/>
          </w:tcPr>
          <w:p w14:paraId="635C90E3" w14:textId="21E9FE58" w:rsidR="000A4FE8" w:rsidRPr="00AA0E04" w:rsidRDefault="000A4FE8" w:rsidP="00AA0E04">
            <w:pPr>
              <w:jc w:val="right"/>
              <w:rPr>
                <w:rFonts w:ascii="Arial Narrow" w:hAnsi="Arial Narrow" w:cs="Calibri"/>
                <w:color w:val="000000"/>
                <w:sz w:val="20"/>
                <w:szCs w:val="20"/>
              </w:rPr>
            </w:pPr>
            <w:r w:rsidRPr="00AA0E04">
              <w:rPr>
                <w:rFonts w:ascii="Arial Narrow" w:hAnsi="Arial Narrow"/>
                <w:color w:val="000000"/>
                <w:sz w:val="20"/>
                <w:szCs w:val="20"/>
              </w:rPr>
              <w:t xml:space="preserve">775,077 </w:t>
            </w:r>
          </w:p>
        </w:tc>
        <w:tc>
          <w:tcPr>
            <w:tcW w:w="669" w:type="pct"/>
            <w:gridSpan w:val="2"/>
            <w:tcBorders>
              <w:top w:val="nil"/>
              <w:left w:val="nil"/>
              <w:bottom w:val="single" w:sz="8" w:space="0" w:color="DCDDDE"/>
              <w:right w:val="nil"/>
            </w:tcBorders>
            <w:shd w:val="clear" w:color="000000" w:fill="FFFFFF"/>
            <w:vAlign w:val="center"/>
            <w:hideMark/>
          </w:tcPr>
          <w:p w14:paraId="712F3412" w14:textId="10F19230" w:rsidR="000A4FE8" w:rsidRPr="00AA0E04" w:rsidRDefault="000A4FE8" w:rsidP="00AA0E04">
            <w:pPr>
              <w:jc w:val="right"/>
              <w:rPr>
                <w:rFonts w:ascii="Arial Narrow" w:hAnsi="Arial Narrow" w:cs="Calibri"/>
                <w:color w:val="000000"/>
                <w:sz w:val="20"/>
                <w:szCs w:val="20"/>
              </w:rPr>
            </w:pPr>
            <w:r w:rsidRPr="00AA0E04">
              <w:rPr>
                <w:rFonts w:ascii="Arial Narrow" w:hAnsi="Arial Narrow"/>
                <w:color w:val="000000"/>
                <w:sz w:val="20"/>
                <w:szCs w:val="20"/>
              </w:rPr>
              <w:t>775,077</w:t>
            </w:r>
          </w:p>
        </w:tc>
      </w:tr>
      <w:tr w:rsidR="000A4FE8" w:rsidRPr="00AA0E04" w14:paraId="350FFE1A" w14:textId="77777777" w:rsidTr="00AA0E04">
        <w:trPr>
          <w:trHeight w:val="367"/>
        </w:trPr>
        <w:tc>
          <w:tcPr>
            <w:tcW w:w="1809" w:type="pct"/>
            <w:gridSpan w:val="3"/>
            <w:tcBorders>
              <w:top w:val="single" w:sz="8" w:space="0" w:color="DCDDDE"/>
              <w:left w:val="nil"/>
              <w:bottom w:val="single" w:sz="4" w:space="0" w:color="auto"/>
              <w:right w:val="nil"/>
            </w:tcBorders>
            <w:shd w:val="clear" w:color="auto" w:fill="auto"/>
            <w:vAlign w:val="center"/>
            <w:hideMark/>
          </w:tcPr>
          <w:p w14:paraId="30E1AFAF" w14:textId="3DBAB71A" w:rsidR="000A4FE8" w:rsidRPr="00AA0E04" w:rsidRDefault="000A4FE8">
            <w:pPr>
              <w:rPr>
                <w:rFonts w:ascii="Arial Narrow" w:hAnsi="Arial Narrow" w:cs="Calibri"/>
                <w:color w:val="000000"/>
                <w:sz w:val="20"/>
                <w:szCs w:val="20"/>
              </w:rPr>
            </w:pPr>
            <w:r w:rsidRPr="00AA0E04">
              <w:rPr>
                <w:rFonts w:ascii="Arial Narrow" w:hAnsi="Arial Narrow" w:cs="Calibri"/>
                <w:b/>
                <w:bCs/>
                <w:color w:val="000000"/>
                <w:sz w:val="20"/>
                <w:szCs w:val="20"/>
              </w:rPr>
              <w:t xml:space="preserve">Total or Weighted Average </w:t>
            </w:r>
            <w:r w:rsidRPr="00AA0E04">
              <w:rPr>
                <w:rFonts w:ascii="Arial Narrow" w:hAnsi="Arial Narrow" w:cs="Calibri"/>
                <w:color w:val="000000"/>
                <w:sz w:val="20"/>
                <w:szCs w:val="20"/>
              </w:rPr>
              <w:t> </w:t>
            </w:r>
          </w:p>
        </w:tc>
        <w:tc>
          <w:tcPr>
            <w:tcW w:w="583" w:type="pct"/>
            <w:gridSpan w:val="2"/>
            <w:tcBorders>
              <w:top w:val="nil"/>
              <w:left w:val="nil"/>
              <w:bottom w:val="single" w:sz="4" w:space="0" w:color="auto"/>
              <w:right w:val="nil"/>
            </w:tcBorders>
            <w:shd w:val="clear" w:color="auto" w:fill="auto"/>
            <w:vAlign w:val="center"/>
          </w:tcPr>
          <w:p w14:paraId="5D1D8B36" w14:textId="0BB211A4" w:rsidR="000A4FE8" w:rsidRPr="00AA0E04" w:rsidRDefault="000A4FE8" w:rsidP="00AA0E04">
            <w:pPr>
              <w:jc w:val="right"/>
              <w:rPr>
                <w:rFonts w:ascii="Arial Narrow" w:hAnsi="Arial Narrow" w:cs="Calibri"/>
                <w:color w:val="000000"/>
                <w:sz w:val="20"/>
                <w:szCs w:val="20"/>
              </w:rPr>
            </w:pPr>
            <w:r w:rsidRPr="00AA0E04">
              <w:rPr>
                <w:rFonts w:ascii="Arial Narrow" w:hAnsi="Arial Narrow" w:cs="Calibri"/>
                <w:color w:val="000000"/>
                <w:sz w:val="20"/>
                <w:szCs w:val="20"/>
              </w:rPr>
              <w:t>25</w:t>
            </w:r>
          </w:p>
        </w:tc>
        <w:tc>
          <w:tcPr>
            <w:tcW w:w="638" w:type="pct"/>
            <w:tcBorders>
              <w:top w:val="nil"/>
              <w:left w:val="nil"/>
              <w:bottom w:val="single" w:sz="4" w:space="0" w:color="auto"/>
              <w:right w:val="nil"/>
            </w:tcBorders>
            <w:shd w:val="clear" w:color="auto" w:fill="auto"/>
            <w:vAlign w:val="center"/>
            <w:hideMark/>
          </w:tcPr>
          <w:p w14:paraId="51729120" w14:textId="5B70A8CC" w:rsidR="000A4FE8" w:rsidRPr="00AA0E04" w:rsidRDefault="000A4FE8" w:rsidP="00AA0E04">
            <w:pPr>
              <w:jc w:val="right"/>
              <w:rPr>
                <w:rFonts w:ascii="Arial Narrow" w:hAnsi="Arial Narrow" w:cs="Calibri"/>
                <w:color w:val="000000"/>
                <w:sz w:val="20"/>
                <w:szCs w:val="20"/>
              </w:rPr>
            </w:pPr>
            <w:r w:rsidRPr="00AA0E04">
              <w:rPr>
                <w:rFonts w:ascii="Arial Narrow" w:hAnsi="Arial Narrow" w:cs="Calibri"/>
                <w:color w:val="000000"/>
                <w:sz w:val="20"/>
                <w:szCs w:val="20"/>
              </w:rPr>
              <w:t>7 </w:t>
            </w:r>
          </w:p>
        </w:tc>
        <w:tc>
          <w:tcPr>
            <w:tcW w:w="643" w:type="pct"/>
            <w:gridSpan w:val="2"/>
            <w:tcBorders>
              <w:top w:val="nil"/>
              <w:left w:val="nil"/>
              <w:bottom w:val="single" w:sz="4" w:space="0" w:color="auto"/>
              <w:right w:val="nil"/>
            </w:tcBorders>
            <w:shd w:val="clear" w:color="auto" w:fill="auto"/>
            <w:vAlign w:val="center"/>
            <w:hideMark/>
          </w:tcPr>
          <w:p w14:paraId="333651CA" w14:textId="53D831D9" w:rsidR="000A4FE8" w:rsidRPr="00AA0E04" w:rsidRDefault="000A4FE8" w:rsidP="00AA0E04">
            <w:pPr>
              <w:jc w:val="right"/>
              <w:rPr>
                <w:rFonts w:ascii="Arial Narrow" w:hAnsi="Arial Narrow" w:cs="Calibri"/>
                <w:b/>
                <w:bCs/>
                <w:color w:val="000000"/>
                <w:sz w:val="20"/>
                <w:szCs w:val="20"/>
              </w:rPr>
            </w:pPr>
            <w:r w:rsidRPr="00AA0E04">
              <w:rPr>
                <w:rFonts w:ascii="Arial Narrow" w:hAnsi="Arial Narrow" w:cs="Calibri"/>
                <w:b/>
                <w:bCs/>
                <w:color w:val="000000"/>
                <w:sz w:val="20"/>
                <w:szCs w:val="20"/>
              </w:rPr>
              <w:t xml:space="preserve">1,426,539 </w:t>
            </w:r>
          </w:p>
        </w:tc>
        <w:tc>
          <w:tcPr>
            <w:tcW w:w="691" w:type="pct"/>
            <w:gridSpan w:val="2"/>
            <w:tcBorders>
              <w:top w:val="nil"/>
              <w:left w:val="nil"/>
              <w:bottom w:val="single" w:sz="4" w:space="0" w:color="auto"/>
              <w:right w:val="nil"/>
            </w:tcBorders>
            <w:shd w:val="clear" w:color="auto" w:fill="auto"/>
            <w:vAlign w:val="center"/>
            <w:hideMark/>
          </w:tcPr>
          <w:p w14:paraId="45EC9211" w14:textId="034C0FA1" w:rsidR="000A4FE8" w:rsidRPr="00AA0E04" w:rsidRDefault="000A4FE8" w:rsidP="00AA0E04">
            <w:pPr>
              <w:jc w:val="right"/>
              <w:rPr>
                <w:rFonts w:ascii="Arial Narrow" w:hAnsi="Arial Narrow" w:cs="Calibri"/>
                <w:b/>
                <w:bCs/>
                <w:color w:val="000000"/>
                <w:sz w:val="20"/>
                <w:szCs w:val="20"/>
              </w:rPr>
            </w:pPr>
            <w:r w:rsidRPr="00AA0E04">
              <w:rPr>
                <w:rFonts w:ascii="Arial Narrow" w:hAnsi="Arial Narrow" w:cs="Calibri"/>
                <w:b/>
                <w:bCs/>
                <w:color w:val="000000"/>
                <w:sz w:val="20"/>
                <w:szCs w:val="20"/>
              </w:rPr>
              <w:t>1,426,539</w:t>
            </w:r>
          </w:p>
        </w:tc>
        <w:tc>
          <w:tcPr>
            <w:tcW w:w="635" w:type="pct"/>
            <w:gridSpan w:val="2"/>
            <w:tcBorders>
              <w:top w:val="nil"/>
              <w:left w:val="nil"/>
              <w:bottom w:val="single" w:sz="4" w:space="0" w:color="auto"/>
              <w:right w:val="nil"/>
            </w:tcBorders>
            <w:shd w:val="clear" w:color="auto" w:fill="auto"/>
            <w:vAlign w:val="center"/>
            <w:hideMark/>
          </w:tcPr>
          <w:p w14:paraId="1FAC6E4B" w14:textId="11FFB14C" w:rsidR="000A4FE8" w:rsidRPr="00AA0E04" w:rsidRDefault="000A4FE8" w:rsidP="00AA0E04">
            <w:pPr>
              <w:jc w:val="right"/>
              <w:rPr>
                <w:rFonts w:ascii="Arial Narrow" w:hAnsi="Arial Narrow" w:cs="Calibri"/>
                <w:b/>
                <w:bCs/>
                <w:color w:val="000000"/>
                <w:sz w:val="20"/>
                <w:szCs w:val="20"/>
              </w:rPr>
            </w:pPr>
            <w:r w:rsidRPr="00AA0E04">
              <w:rPr>
                <w:rFonts w:ascii="Arial Narrow" w:hAnsi="Arial Narrow" w:cs="Calibri"/>
                <w:b/>
                <w:bCs/>
                <w:color w:val="000000"/>
                <w:sz w:val="20"/>
                <w:szCs w:val="20"/>
              </w:rPr>
              <w:t>1,426,539</w:t>
            </w:r>
          </w:p>
        </w:tc>
      </w:tr>
    </w:tbl>
    <w:p w14:paraId="1EDE1C1D" w14:textId="5DC04B3D" w:rsidR="00F20206" w:rsidRDefault="00F20206" w:rsidP="00816A81">
      <w:pPr>
        <w:keepNext/>
        <w:keepLines/>
        <w:spacing w:before="0"/>
        <w:rPr>
          <w:i/>
          <w:color w:val="000000" w:themeColor="text1"/>
          <w:sz w:val="16"/>
        </w:rPr>
      </w:pPr>
      <w:r w:rsidRPr="009B06C6">
        <w:rPr>
          <w:rStyle w:val="SourceChar"/>
        </w:rPr>
        <w:t xml:space="preserve">Source: </w:t>
      </w:r>
      <w:r w:rsidR="00151E8F" w:rsidRPr="009B06C6">
        <w:rPr>
          <w:rStyle w:val="SourceChar"/>
        </w:rPr>
        <w:t>E</w:t>
      </w:r>
      <w:r w:rsidRPr="009B06C6">
        <w:rPr>
          <w:rStyle w:val="SourceChar"/>
        </w:rPr>
        <w:t>valuation team analysis</w:t>
      </w:r>
      <w:r w:rsidRPr="00D12853">
        <w:rPr>
          <w:i/>
          <w:color w:val="000000" w:themeColor="text1"/>
          <w:sz w:val="16"/>
        </w:rPr>
        <w:t>.</w:t>
      </w:r>
    </w:p>
    <w:sectPr w:rsidR="00F20206" w:rsidSect="004501D1">
      <w:headerReference w:type="default" r:id="rId19"/>
      <w:footerReference w:type="default" r:id="rId20"/>
      <w:pgSz w:w="12240" w:h="15840" w:code="1"/>
      <w:pgMar w:top="1440" w:right="1440" w:bottom="1440" w:left="1440" w:header="720" w:footer="720" w:gutter="0"/>
      <w:pgNumType w:start="1" w:chapStyle="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F83E2" w14:textId="77777777" w:rsidR="00245F85" w:rsidRDefault="00245F85" w:rsidP="00183005">
      <w:r>
        <w:separator/>
      </w:r>
    </w:p>
  </w:endnote>
  <w:endnote w:type="continuationSeparator" w:id="0">
    <w:p w14:paraId="773E00B6" w14:textId="77777777" w:rsidR="00245F85" w:rsidRDefault="00245F85" w:rsidP="00183005">
      <w:r>
        <w:continuationSeparator/>
      </w:r>
    </w:p>
  </w:endnote>
  <w:endnote w:type="continuationNotice" w:id="1">
    <w:p w14:paraId="555CF11C" w14:textId="77777777" w:rsidR="00245F85" w:rsidRDefault="00245F8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itka Small Semibold">
    <w:panose1 w:val="00000000000000000000"/>
    <w:charset w:val="00"/>
    <w:family w:val="auto"/>
    <w:pitch w:val="variable"/>
    <w:sig w:usb0="A00002EF" w:usb1="4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5902B" w14:textId="77777777" w:rsidR="004F0F97" w:rsidRDefault="004F0F97" w:rsidP="0018300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DE88E93" w14:textId="77777777" w:rsidR="004F0F97" w:rsidRDefault="004F0F97" w:rsidP="001830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6F0A2" w14:textId="77777777" w:rsidR="004F0F97" w:rsidRPr="006B38AE" w:rsidRDefault="004F0F97" w:rsidP="006B38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jc w:val="center"/>
      <w:tblBorders>
        <w:top w:val="dotted" w:sz="4" w:space="0" w:color="DC6900"/>
        <w:left w:val="dotted" w:sz="4" w:space="0" w:color="DC6900"/>
      </w:tblBorders>
      <w:tblLayout w:type="fixed"/>
      <w:tblCellMar>
        <w:left w:w="58" w:type="dxa"/>
        <w:right w:w="58" w:type="dxa"/>
      </w:tblCellMar>
      <w:tblLook w:val="01E0" w:firstRow="1" w:lastRow="1" w:firstColumn="1" w:lastColumn="1" w:noHBand="0" w:noVBand="0"/>
    </w:tblPr>
    <w:tblGrid>
      <w:gridCol w:w="7470"/>
      <w:gridCol w:w="1890"/>
    </w:tblGrid>
    <w:tr w:rsidR="004F0F97" w:rsidRPr="00582062" w14:paraId="044F9AC4" w14:textId="77777777" w:rsidTr="0022388A">
      <w:trPr>
        <w:trHeight w:val="144"/>
        <w:jc w:val="center"/>
      </w:trPr>
      <w:tc>
        <w:tcPr>
          <w:tcW w:w="7470" w:type="dxa"/>
          <w:tcBorders>
            <w:top w:val="single" w:sz="8" w:space="0" w:color="8C8C8C"/>
            <w:left w:val="nil"/>
            <w:bottom w:val="nil"/>
          </w:tcBorders>
        </w:tcPr>
        <w:p w14:paraId="3C1295CE" w14:textId="77777777" w:rsidR="004F0F97" w:rsidRPr="00582062" w:rsidRDefault="004F0F97" w:rsidP="006B38AE">
          <w:pPr>
            <w:pStyle w:val="Footer"/>
            <w:spacing w:before="120"/>
            <w:rPr>
              <w:sz w:val="2"/>
              <w:szCs w:val="2"/>
            </w:rPr>
          </w:pPr>
        </w:p>
      </w:tc>
      <w:tc>
        <w:tcPr>
          <w:tcW w:w="1890" w:type="dxa"/>
          <w:tcBorders>
            <w:top w:val="single" w:sz="8" w:space="0" w:color="8C8C8C"/>
          </w:tcBorders>
        </w:tcPr>
        <w:p w14:paraId="3009D57B" w14:textId="77777777" w:rsidR="004F0F97" w:rsidRPr="00582062" w:rsidRDefault="004F0F97" w:rsidP="006B38AE">
          <w:pPr>
            <w:pStyle w:val="Footer"/>
            <w:spacing w:before="120"/>
            <w:jc w:val="right"/>
            <w:rPr>
              <w:sz w:val="2"/>
              <w:szCs w:val="2"/>
            </w:rPr>
          </w:pPr>
        </w:p>
      </w:tc>
    </w:tr>
    <w:tr w:rsidR="004F0F97" w:rsidRPr="00EA2FA5" w14:paraId="1FE48346" w14:textId="77777777" w:rsidTr="0022388A">
      <w:trPr>
        <w:trHeight w:val="195"/>
        <w:jc w:val="center"/>
      </w:trPr>
      <w:tc>
        <w:tcPr>
          <w:tcW w:w="7470" w:type="dxa"/>
          <w:tcBorders>
            <w:top w:val="nil"/>
            <w:left w:val="nil"/>
          </w:tcBorders>
          <w:vAlign w:val="center"/>
        </w:tcPr>
        <w:p w14:paraId="7CF104D3" w14:textId="77777777" w:rsidR="004F0F97" w:rsidRPr="0075421C" w:rsidRDefault="004F0F97" w:rsidP="006B38AE">
          <w:pPr>
            <w:pStyle w:val="Footer"/>
            <w:rPr>
              <w:i/>
              <w:iCs/>
              <w:sz w:val="18"/>
            </w:rPr>
          </w:pPr>
          <w:r w:rsidRPr="007B1C67">
            <w:rPr>
              <w:rFonts w:cs="Arial"/>
              <w:sz w:val="18"/>
              <w:szCs w:val="18"/>
            </w:rPr>
            <w:t>Guidehouse Inc.</w:t>
          </w:r>
        </w:p>
      </w:tc>
      <w:tc>
        <w:tcPr>
          <w:tcW w:w="1890" w:type="dxa"/>
          <w:vAlign w:val="center"/>
        </w:tcPr>
        <w:p w14:paraId="455318A0" w14:textId="77777777" w:rsidR="004F0F97" w:rsidRPr="0075421C" w:rsidRDefault="004F0F97" w:rsidP="006B38AE">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r>
            <w:rPr>
              <w:rStyle w:val="PageNumber"/>
              <w:sz w:val="18"/>
            </w:rPr>
            <w:t>i</w:t>
          </w:r>
          <w:r w:rsidRPr="0075421C">
            <w:rPr>
              <w:rStyle w:val="PageNumber"/>
              <w:sz w:val="18"/>
            </w:rPr>
            <w:fldChar w:fldCharType="end"/>
          </w:r>
        </w:p>
      </w:tc>
    </w:tr>
  </w:tbl>
  <w:p w14:paraId="1C8CE368" w14:textId="77777777" w:rsidR="004F0F97" w:rsidRPr="000C64C5" w:rsidRDefault="004F0F97" w:rsidP="006B38AE">
    <w:pPr>
      <w:pStyle w:val="Footer"/>
      <w:ind w:right="360"/>
      <w:rPr>
        <w:sz w:val="2"/>
        <w:szCs w:val="2"/>
      </w:rPr>
    </w:pPr>
  </w:p>
  <w:p w14:paraId="63FCD17D" w14:textId="77777777" w:rsidR="004F0F97" w:rsidRPr="008B6585" w:rsidRDefault="004F0F97" w:rsidP="006B38AE">
    <w:pPr>
      <w:pStyle w:val="Foo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jc w:val="center"/>
      <w:tblBorders>
        <w:top w:val="dotted" w:sz="4" w:space="0" w:color="DC6900"/>
        <w:left w:val="dotted" w:sz="4" w:space="0" w:color="DC6900"/>
      </w:tblBorders>
      <w:tblLayout w:type="fixed"/>
      <w:tblCellMar>
        <w:left w:w="58" w:type="dxa"/>
        <w:right w:w="58" w:type="dxa"/>
      </w:tblCellMar>
      <w:tblLook w:val="01E0" w:firstRow="1" w:lastRow="1" w:firstColumn="1" w:lastColumn="1" w:noHBand="0" w:noVBand="0"/>
    </w:tblPr>
    <w:tblGrid>
      <w:gridCol w:w="7470"/>
      <w:gridCol w:w="1890"/>
    </w:tblGrid>
    <w:tr w:rsidR="006755FD" w:rsidRPr="00582062" w14:paraId="53C12599" w14:textId="77777777" w:rsidTr="0022388A">
      <w:trPr>
        <w:trHeight w:val="144"/>
        <w:jc w:val="center"/>
      </w:trPr>
      <w:tc>
        <w:tcPr>
          <w:tcW w:w="7470" w:type="dxa"/>
          <w:tcBorders>
            <w:top w:val="single" w:sz="8" w:space="0" w:color="8C8C8C"/>
            <w:left w:val="nil"/>
            <w:bottom w:val="nil"/>
          </w:tcBorders>
        </w:tcPr>
        <w:p w14:paraId="52122FE1" w14:textId="77777777" w:rsidR="006755FD" w:rsidRPr="00582062" w:rsidRDefault="006755FD" w:rsidP="006B38AE">
          <w:pPr>
            <w:pStyle w:val="Footer"/>
            <w:spacing w:before="120"/>
            <w:rPr>
              <w:sz w:val="2"/>
              <w:szCs w:val="2"/>
            </w:rPr>
          </w:pPr>
        </w:p>
      </w:tc>
      <w:tc>
        <w:tcPr>
          <w:tcW w:w="1890" w:type="dxa"/>
          <w:tcBorders>
            <w:top w:val="single" w:sz="8" w:space="0" w:color="8C8C8C"/>
          </w:tcBorders>
        </w:tcPr>
        <w:p w14:paraId="1EC3AC99" w14:textId="77777777" w:rsidR="006755FD" w:rsidRPr="00582062" w:rsidRDefault="006755FD" w:rsidP="006B38AE">
          <w:pPr>
            <w:pStyle w:val="Footer"/>
            <w:spacing w:before="120"/>
            <w:jc w:val="right"/>
            <w:rPr>
              <w:sz w:val="2"/>
              <w:szCs w:val="2"/>
            </w:rPr>
          </w:pPr>
        </w:p>
      </w:tc>
    </w:tr>
    <w:tr w:rsidR="006755FD" w:rsidRPr="00EA2FA5" w14:paraId="76FF3C01" w14:textId="77777777" w:rsidTr="0022388A">
      <w:trPr>
        <w:trHeight w:val="195"/>
        <w:jc w:val="center"/>
      </w:trPr>
      <w:tc>
        <w:tcPr>
          <w:tcW w:w="7470" w:type="dxa"/>
          <w:tcBorders>
            <w:top w:val="nil"/>
            <w:left w:val="nil"/>
          </w:tcBorders>
          <w:vAlign w:val="center"/>
        </w:tcPr>
        <w:p w14:paraId="33CC4B61" w14:textId="77777777" w:rsidR="006755FD" w:rsidRPr="0075421C" w:rsidRDefault="006755FD" w:rsidP="006B38AE">
          <w:pPr>
            <w:pStyle w:val="Footer"/>
            <w:rPr>
              <w:i/>
              <w:iCs/>
              <w:sz w:val="18"/>
            </w:rPr>
          </w:pPr>
          <w:r w:rsidRPr="007B1C67">
            <w:rPr>
              <w:rFonts w:cs="Arial"/>
              <w:sz w:val="18"/>
              <w:szCs w:val="18"/>
            </w:rPr>
            <w:t>Guidehouse Inc.</w:t>
          </w:r>
        </w:p>
      </w:tc>
      <w:tc>
        <w:tcPr>
          <w:tcW w:w="1890" w:type="dxa"/>
          <w:vAlign w:val="center"/>
        </w:tcPr>
        <w:p w14:paraId="3F749830" w14:textId="75BE1D9A" w:rsidR="006755FD" w:rsidRPr="0075421C" w:rsidRDefault="006755FD" w:rsidP="006B38AE">
          <w:pPr>
            <w:pStyle w:val="Footer"/>
            <w:jc w:val="right"/>
            <w:rPr>
              <w:rStyle w:val="PageNumber"/>
              <w:sz w:val="18"/>
            </w:rPr>
          </w:pPr>
          <w:r w:rsidRPr="0075421C">
            <w:rPr>
              <w:rStyle w:val="PageNumber"/>
              <w:sz w:val="18"/>
            </w:rPr>
            <w:t xml:space="preserve">Page </w:t>
          </w:r>
          <w:r w:rsidRPr="006755FD">
            <w:rPr>
              <w:rStyle w:val="PageNumber"/>
              <w:sz w:val="18"/>
            </w:rPr>
            <w:fldChar w:fldCharType="begin"/>
          </w:r>
          <w:r w:rsidRPr="006755FD">
            <w:rPr>
              <w:rStyle w:val="PageNumber"/>
              <w:sz w:val="18"/>
            </w:rPr>
            <w:instrText xml:space="preserve"> PAGE   \* MERGEFORMAT </w:instrText>
          </w:r>
          <w:r w:rsidRPr="006755FD">
            <w:rPr>
              <w:rStyle w:val="PageNumber"/>
              <w:sz w:val="18"/>
            </w:rPr>
            <w:fldChar w:fldCharType="separate"/>
          </w:r>
          <w:r w:rsidRPr="006755FD">
            <w:rPr>
              <w:rStyle w:val="PageNumber"/>
              <w:noProof/>
              <w:sz w:val="18"/>
            </w:rPr>
            <w:t>1</w:t>
          </w:r>
          <w:r w:rsidRPr="006755FD">
            <w:rPr>
              <w:rStyle w:val="PageNumber"/>
              <w:noProof/>
              <w:sz w:val="18"/>
            </w:rPr>
            <w:fldChar w:fldCharType="end"/>
          </w:r>
        </w:p>
      </w:tc>
    </w:tr>
  </w:tbl>
  <w:p w14:paraId="38ADF903" w14:textId="77777777" w:rsidR="006755FD" w:rsidRPr="000C64C5" w:rsidRDefault="006755FD" w:rsidP="006B38AE">
    <w:pPr>
      <w:pStyle w:val="Footer"/>
      <w:ind w:right="360"/>
      <w:rPr>
        <w:sz w:val="2"/>
        <w:szCs w:val="2"/>
      </w:rPr>
    </w:pPr>
  </w:p>
  <w:p w14:paraId="0536AB4E" w14:textId="77777777" w:rsidR="006755FD" w:rsidRDefault="006755FD" w:rsidP="006B38A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jc w:val="center"/>
      <w:tblBorders>
        <w:top w:val="dotted" w:sz="4" w:space="0" w:color="DC6900"/>
        <w:left w:val="dotted" w:sz="4" w:space="0" w:color="DC6900"/>
      </w:tblBorders>
      <w:tblLayout w:type="fixed"/>
      <w:tblCellMar>
        <w:left w:w="58" w:type="dxa"/>
        <w:right w:w="58" w:type="dxa"/>
      </w:tblCellMar>
      <w:tblLook w:val="01E0" w:firstRow="1" w:lastRow="1" w:firstColumn="1" w:lastColumn="1" w:noHBand="0" w:noVBand="0"/>
    </w:tblPr>
    <w:tblGrid>
      <w:gridCol w:w="7470"/>
      <w:gridCol w:w="1890"/>
    </w:tblGrid>
    <w:tr w:rsidR="004501D1" w:rsidRPr="00582062" w14:paraId="2EA83287" w14:textId="77777777" w:rsidTr="0022388A">
      <w:trPr>
        <w:trHeight w:val="144"/>
        <w:jc w:val="center"/>
      </w:trPr>
      <w:tc>
        <w:tcPr>
          <w:tcW w:w="7470" w:type="dxa"/>
          <w:tcBorders>
            <w:top w:val="single" w:sz="8" w:space="0" w:color="8C8C8C"/>
            <w:left w:val="nil"/>
            <w:bottom w:val="nil"/>
          </w:tcBorders>
        </w:tcPr>
        <w:p w14:paraId="19DF4415" w14:textId="77777777" w:rsidR="004501D1" w:rsidRPr="00582062" w:rsidRDefault="004501D1" w:rsidP="006B38AE">
          <w:pPr>
            <w:pStyle w:val="Footer"/>
            <w:spacing w:before="120"/>
            <w:rPr>
              <w:sz w:val="2"/>
              <w:szCs w:val="2"/>
            </w:rPr>
          </w:pPr>
        </w:p>
      </w:tc>
      <w:tc>
        <w:tcPr>
          <w:tcW w:w="1890" w:type="dxa"/>
          <w:tcBorders>
            <w:top w:val="single" w:sz="8" w:space="0" w:color="8C8C8C"/>
          </w:tcBorders>
        </w:tcPr>
        <w:p w14:paraId="2543A1F0" w14:textId="77777777" w:rsidR="004501D1" w:rsidRPr="00582062" w:rsidRDefault="004501D1" w:rsidP="006B38AE">
          <w:pPr>
            <w:pStyle w:val="Footer"/>
            <w:spacing w:before="120"/>
            <w:jc w:val="right"/>
            <w:rPr>
              <w:sz w:val="2"/>
              <w:szCs w:val="2"/>
            </w:rPr>
          </w:pPr>
        </w:p>
      </w:tc>
    </w:tr>
    <w:tr w:rsidR="004501D1" w:rsidRPr="00EA2FA5" w14:paraId="25CA3F53" w14:textId="77777777" w:rsidTr="0022388A">
      <w:trPr>
        <w:trHeight w:val="195"/>
        <w:jc w:val="center"/>
      </w:trPr>
      <w:tc>
        <w:tcPr>
          <w:tcW w:w="7470" w:type="dxa"/>
          <w:tcBorders>
            <w:top w:val="nil"/>
            <w:left w:val="nil"/>
          </w:tcBorders>
          <w:vAlign w:val="center"/>
        </w:tcPr>
        <w:p w14:paraId="05A743AE" w14:textId="77777777" w:rsidR="004501D1" w:rsidRPr="0075421C" w:rsidRDefault="004501D1" w:rsidP="006B38AE">
          <w:pPr>
            <w:pStyle w:val="Footer"/>
            <w:rPr>
              <w:i/>
              <w:iCs/>
              <w:sz w:val="18"/>
            </w:rPr>
          </w:pPr>
          <w:r w:rsidRPr="007B1C67">
            <w:rPr>
              <w:rFonts w:cs="Arial"/>
              <w:sz w:val="18"/>
              <w:szCs w:val="18"/>
            </w:rPr>
            <w:t>Guidehouse Inc.</w:t>
          </w:r>
        </w:p>
      </w:tc>
      <w:tc>
        <w:tcPr>
          <w:tcW w:w="1890" w:type="dxa"/>
          <w:vAlign w:val="center"/>
        </w:tcPr>
        <w:p w14:paraId="7CDC2D7E" w14:textId="77777777" w:rsidR="004501D1" w:rsidRPr="0075421C" w:rsidRDefault="004501D1" w:rsidP="006B38AE">
          <w:pPr>
            <w:pStyle w:val="Footer"/>
            <w:jc w:val="right"/>
            <w:rPr>
              <w:rStyle w:val="PageNumber"/>
              <w:sz w:val="18"/>
            </w:rPr>
          </w:pPr>
          <w:r w:rsidRPr="0075421C">
            <w:rPr>
              <w:rStyle w:val="PageNumber"/>
              <w:sz w:val="18"/>
            </w:rPr>
            <w:t xml:space="preserve">Page </w:t>
          </w:r>
          <w:r w:rsidRPr="006755FD">
            <w:rPr>
              <w:rStyle w:val="PageNumber"/>
              <w:sz w:val="18"/>
            </w:rPr>
            <w:fldChar w:fldCharType="begin"/>
          </w:r>
          <w:r w:rsidRPr="006755FD">
            <w:rPr>
              <w:rStyle w:val="PageNumber"/>
              <w:sz w:val="18"/>
            </w:rPr>
            <w:instrText xml:space="preserve"> PAGE   \* MERGEFORMAT </w:instrText>
          </w:r>
          <w:r w:rsidRPr="006755FD">
            <w:rPr>
              <w:rStyle w:val="PageNumber"/>
              <w:sz w:val="18"/>
            </w:rPr>
            <w:fldChar w:fldCharType="separate"/>
          </w:r>
          <w:r w:rsidRPr="006755FD">
            <w:rPr>
              <w:rStyle w:val="PageNumber"/>
              <w:noProof/>
              <w:sz w:val="18"/>
            </w:rPr>
            <w:t>1</w:t>
          </w:r>
          <w:r w:rsidRPr="006755FD">
            <w:rPr>
              <w:rStyle w:val="PageNumber"/>
              <w:noProof/>
              <w:sz w:val="18"/>
            </w:rPr>
            <w:fldChar w:fldCharType="end"/>
          </w:r>
        </w:p>
      </w:tc>
    </w:tr>
  </w:tbl>
  <w:p w14:paraId="5AEC1311" w14:textId="77777777" w:rsidR="004501D1" w:rsidRPr="000C64C5" w:rsidRDefault="004501D1" w:rsidP="006B38AE">
    <w:pPr>
      <w:pStyle w:val="Footer"/>
      <w:ind w:right="360"/>
      <w:rPr>
        <w:sz w:val="2"/>
        <w:szCs w:val="2"/>
      </w:rPr>
    </w:pPr>
  </w:p>
  <w:p w14:paraId="2DA44AB2" w14:textId="77777777" w:rsidR="004501D1" w:rsidRDefault="004501D1" w:rsidP="006B38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FA811" w14:textId="77777777" w:rsidR="00245F85" w:rsidRDefault="00245F85" w:rsidP="00183005">
      <w:r>
        <w:separator/>
      </w:r>
    </w:p>
  </w:footnote>
  <w:footnote w:type="continuationSeparator" w:id="0">
    <w:p w14:paraId="5AD9C191" w14:textId="77777777" w:rsidR="00245F85" w:rsidRDefault="00245F85" w:rsidP="00183005">
      <w:r>
        <w:continuationSeparator/>
      </w:r>
    </w:p>
  </w:footnote>
  <w:footnote w:type="continuationNotice" w:id="1">
    <w:p w14:paraId="3495F327" w14:textId="77777777" w:rsidR="00245F85" w:rsidRDefault="00245F85">
      <w:pPr>
        <w:spacing w:before="0" w:after="0"/>
      </w:pPr>
    </w:p>
  </w:footnote>
  <w:footnote w:id="2">
    <w:p w14:paraId="34DD6BBD" w14:textId="77777777" w:rsidR="00CE658E" w:rsidRDefault="00CE658E" w:rsidP="00CE658E">
      <w:pPr>
        <w:pStyle w:val="FootnoteText"/>
      </w:pPr>
      <w:r>
        <w:rPr>
          <w:rStyle w:val="FootnoteReference"/>
        </w:rPr>
        <w:footnoteRef/>
      </w:r>
      <w:r>
        <w:t xml:space="preserve"> A full discussion and comparison of separate vs. combined ratio estimation can be found in </w:t>
      </w:r>
      <w:r w:rsidRPr="008A371D">
        <w:rPr>
          <w:i/>
          <w:iCs/>
        </w:rPr>
        <w:t>Sampling Techniques</w:t>
      </w:r>
      <w:r>
        <w:t xml:space="preserve"> (Cochran, 1977), pp. 164-169.</w:t>
      </w:r>
    </w:p>
  </w:footnote>
  <w:footnote w:id="3">
    <w:p w14:paraId="2D7AF3D3" w14:textId="77777777" w:rsidR="00CE658E" w:rsidRDefault="00CE658E" w:rsidP="00CE658E">
      <w:pPr>
        <w:pStyle w:val="FootnoteText"/>
      </w:pPr>
      <w:r>
        <w:rPr>
          <w:rStyle w:val="FootnoteReference"/>
        </w:rPr>
        <w:footnoteRef/>
      </w:r>
      <w:r>
        <w:t xml:space="preserve"> Tec Market Works, </w:t>
      </w:r>
      <w:r w:rsidRPr="00942B9F">
        <w:rPr>
          <w:i/>
          <w:iCs/>
        </w:rPr>
        <w:t>The California Evaluation Framework</w:t>
      </w:r>
      <w:r>
        <w:t xml:space="preserve">, prepared for the California Energy Commission, June 2004, available at </w:t>
      </w:r>
      <w:hyperlink r:id="rId1" w:history="1">
        <w:r w:rsidRPr="007312C7">
          <w:rPr>
            <w:rStyle w:val="Hyperlink"/>
            <w:szCs w:val="18"/>
          </w:rPr>
          <w:t>http://www.calmac.org</w:t>
        </w:r>
      </w:hyperlink>
      <w:r w:rsidRPr="007312C7">
        <w:rPr>
          <w:szCs w:val="18"/>
        </w:rPr>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1980"/>
      <w:gridCol w:w="7380"/>
    </w:tblGrid>
    <w:tr w:rsidR="004F0F97" w14:paraId="55D2C233" w14:textId="77777777" w:rsidTr="0022388A">
      <w:trPr>
        <w:jc w:val="center"/>
      </w:trPr>
      <w:tc>
        <w:tcPr>
          <w:tcW w:w="1980" w:type="dxa"/>
          <w:vAlign w:val="center"/>
        </w:tcPr>
        <w:p w14:paraId="0620BCD5" w14:textId="77777777" w:rsidR="004F0F97" w:rsidRPr="006A71F6" w:rsidRDefault="004F0F97" w:rsidP="00E656A1">
          <w:pPr>
            <w:pStyle w:val="Header"/>
          </w:pPr>
          <w:r>
            <w:rPr>
              <w:noProof/>
            </w:rPr>
            <w:drawing>
              <wp:inline distT="0" distB="0" distL="0" distR="0" wp14:anchorId="363FBC75" wp14:editId="462DB5D6">
                <wp:extent cx="1097282" cy="27752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1097282" cy="277522"/>
                        </a:xfrm>
                        <a:prstGeom prst="rect">
                          <a:avLst/>
                        </a:prstGeom>
                      </pic:spPr>
                    </pic:pic>
                  </a:graphicData>
                </a:graphic>
              </wp:inline>
            </w:drawing>
          </w:r>
        </w:p>
      </w:tc>
      <w:tc>
        <w:tcPr>
          <w:tcW w:w="7380" w:type="dxa"/>
          <w:vAlign w:val="bottom"/>
        </w:tcPr>
        <w:p w14:paraId="30F8DA12" w14:textId="0C0FED27" w:rsidR="004F0F97" w:rsidRPr="007B09EC" w:rsidRDefault="004F0F97" w:rsidP="00E656A1">
          <w:pPr>
            <w:pStyle w:val="Header"/>
            <w:jc w:val="right"/>
          </w:pPr>
          <w:r>
            <w:rPr>
              <w:bCs/>
              <w:noProof/>
            </w:rPr>
            <w:fldChar w:fldCharType="begin"/>
          </w:r>
          <w:r>
            <w:rPr>
              <w:bCs/>
              <w:noProof/>
            </w:rPr>
            <w:instrText xml:space="preserve"> STYLEREF  Title,Cover_Title  \* MERGEFORMAT </w:instrText>
          </w:r>
          <w:r>
            <w:rPr>
              <w:bCs/>
              <w:noProof/>
            </w:rPr>
            <w:fldChar w:fldCharType="separate"/>
          </w:r>
          <w:r w:rsidR="00AB7E51">
            <w:rPr>
              <w:bCs/>
              <w:noProof/>
            </w:rPr>
            <w:t>Combined Utility Affordable Housing New Construction Program Impact Evaluation Report</w:t>
          </w:r>
          <w:r>
            <w:rPr>
              <w:bCs/>
              <w:noProof/>
            </w:rPr>
            <w:fldChar w:fldCharType="end"/>
          </w:r>
        </w:p>
      </w:tc>
    </w:tr>
  </w:tbl>
  <w:p w14:paraId="46E54D99" w14:textId="77777777" w:rsidR="004F0F97" w:rsidRDefault="004F0F97" w:rsidP="006F52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1C23E" w14:textId="3F23D6E0" w:rsidR="00F2773B" w:rsidRDefault="006D3413" w:rsidP="00F2773B">
    <w:pPr>
      <w:pStyle w:val="Header"/>
    </w:pPr>
    <w:r>
      <w:rPr>
        <w:noProof/>
      </w:rPr>
      <w:drawing>
        <wp:anchor distT="0" distB="0" distL="114300" distR="114300" simplePos="0" relativeHeight="251658240" behindDoc="0" locked="0" layoutInCell="1" allowOverlap="1" wp14:anchorId="3BA58C61" wp14:editId="2269E05C">
          <wp:simplePos x="0" y="0"/>
          <wp:positionH relativeFrom="page">
            <wp:posOffset>-57150</wp:posOffset>
          </wp:positionH>
          <wp:positionV relativeFrom="paragraph">
            <wp:posOffset>-466724</wp:posOffset>
          </wp:positionV>
          <wp:extent cx="7848600" cy="10001250"/>
          <wp:effectExtent l="0" t="0" r="0" b="0"/>
          <wp:wrapNone/>
          <wp:docPr id="1315812777"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849166" cy="10001971"/>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1D104A06" w14:textId="5000860F" w:rsidR="004F0F97" w:rsidRPr="00F2773B" w:rsidRDefault="004F0F97" w:rsidP="00F27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4230"/>
      <w:gridCol w:w="5130"/>
    </w:tblGrid>
    <w:tr w:rsidR="004F0F97" w14:paraId="6FB61DB6" w14:textId="77777777" w:rsidTr="00B36870">
      <w:trPr>
        <w:jc w:val="center"/>
      </w:trPr>
      <w:tc>
        <w:tcPr>
          <w:tcW w:w="4230" w:type="dxa"/>
          <w:vAlign w:val="center"/>
        </w:tcPr>
        <w:p w14:paraId="22EB43DF" w14:textId="0AED10A1" w:rsidR="004F0F97" w:rsidRPr="006A71F6" w:rsidRDefault="00EA072F" w:rsidP="00E656A1">
          <w:pPr>
            <w:pStyle w:val="Header"/>
          </w:pPr>
          <w:r>
            <w:rPr>
              <w:noProof/>
            </w:rPr>
            <w:drawing>
              <wp:inline distT="0" distB="0" distL="0" distR="0" wp14:anchorId="43A3B4D3" wp14:editId="7A5CCF4D">
                <wp:extent cx="1081454" cy="274320"/>
                <wp:effectExtent l="0" t="0" r="4445" b="0"/>
                <wp:docPr id="1422699612" name="Graphic 1422699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5130" w:type="dxa"/>
          <w:vAlign w:val="bottom"/>
        </w:tcPr>
        <w:p w14:paraId="36979183" w14:textId="5EAA6E63" w:rsidR="004F0F97" w:rsidRPr="00B36870" w:rsidRDefault="004F0F97" w:rsidP="00917C40">
          <w:pPr>
            <w:pStyle w:val="Header"/>
            <w:rPr>
              <w:bCs/>
            </w:rPr>
          </w:pPr>
          <w:r w:rsidRPr="00B36870">
            <w:rPr>
              <w:bCs/>
              <w:noProof/>
            </w:rPr>
            <w:fldChar w:fldCharType="begin"/>
          </w:r>
          <w:r w:rsidRPr="00B36870">
            <w:rPr>
              <w:bCs/>
              <w:noProof/>
            </w:rPr>
            <w:instrText xml:space="preserve"> STYLEREF  Title,Cover_Title  \* MERGEFORMAT </w:instrText>
          </w:r>
          <w:r w:rsidRPr="00B36870">
            <w:rPr>
              <w:bCs/>
              <w:noProof/>
            </w:rPr>
            <w:fldChar w:fldCharType="separate"/>
          </w:r>
          <w:r w:rsidR="00FF7263">
            <w:rPr>
              <w:bCs/>
              <w:noProof/>
            </w:rPr>
            <w:t>Strategic Energy Management Impact Evaluation Report</w:t>
          </w:r>
          <w:r w:rsidRPr="00B36870">
            <w:rPr>
              <w:bCs/>
              <w:noProof/>
            </w:rPr>
            <w:fldChar w:fldCharType="end"/>
          </w:r>
        </w:p>
      </w:tc>
    </w:tr>
  </w:tbl>
  <w:p w14:paraId="54F9ABAD" w14:textId="77777777" w:rsidR="004F0F97" w:rsidRPr="00E656A1" w:rsidRDefault="004F0F97" w:rsidP="00E656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1980"/>
      <w:gridCol w:w="7380"/>
    </w:tblGrid>
    <w:tr w:rsidR="004F0F97" w14:paraId="3A671BCE" w14:textId="77777777" w:rsidTr="0022388A">
      <w:trPr>
        <w:jc w:val="center"/>
      </w:trPr>
      <w:tc>
        <w:tcPr>
          <w:tcW w:w="1980" w:type="dxa"/>
          <w:vAlign w:val="center"/>
        </w:tcPr>
        <w:p w14:paraId="2F5B4D3C" w14:textId="77777777" w:rsidR="004F0F97" w:rsidRPr="006A71F6" w:rsidRDefault="004F0F97" w:rsidP="00E656A1">
          <w:pPr>
            <w:pStyle w:val="Header"/>
          </w:pPr>
          <w:r>
            <w:rPr>
              <w:noProof/>
            </w:rPr>
            <w:drawing>
              <wp:inline distT="0" distB="0" distL="0" distR="0" wp14:anchorId="12A11309" wp14:editId="486405CE">
                <wp:extent cx="1097282" cy="27752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1097282" cy="277522"/>
                        </a:xfrm>
                        <a:prstGeom prst="rect">
                          <a:avLst/>
                        </a:prstGeom>
                      </pic:spPr>
                    </pic:pic>
                  </a:graphicData>
                </a:graphic>
              </wp:inline>
            </w:drawing>
          </w:r>
        </w:p>
      </w:tc>
      <w:tc>
        <w:tcPr>
          <w:tcW w:w="7380" w:type="dxa"/>
          <w:vAlign w:val="bottom"/>
        </w:tcPr>
        <w:p w14:paraId="5CAED67B" w14:textId="6E7D3965" w:rsidR="004F0F97" w:rsidRPr="00B36870" w:rsidRDefault="004F0F97" w:rsidP="00E656A1">
          <w:pPr>
            <w:pStyle w:val="Header"/>
            <w:jc w:val="right"/>
            <w:rPr>
              <w:bCs/>
            </w:rPr>
          </w:pPr>
          <w:r w:rsidRPr="00B36870">
            <w:rPr>
              <w:bCs/>
              <w:noProof/>
            </w:rPr>
            <w:fldChar w:fldCharType="begin"/>
          </w:r>
          <w:r w:rsidRPr="00B36870">
            <w:rPr>
              <w:bCs/>
              <w:noProof/>
            </w:rPr>
            <w:instrText xml:space="preserve"> STYLEREF  Title,Cover_Title  \* MERGEFORMAT </w:instrText>
          </w:r>
          <w:r w:rsidRPr="00B36870">
            <w:rPr>
              <w:bCs/>
              <w:noProof/>
            </w:rPr>
            <w:fldChar w:fldCharType="separate"/>
          </w:r>
          <w:r w:rsidR="00ED6D76">
            <w:rPr>
              <w:bCs/>
              <w:noProof/>
            </w:rPr>
            <w:t>Strategic Energy Management Impact Evaluation Report</w:t>
          </w:r>
          <w:r w:rsidRPr="00B36870">
            <w:rPr>
              <w:bCs/>
              <w:noProof/>
            </w:rPr>
            <w:fldChar w:fldCharType="end"/>
          </w:r>
        </w:p>
      </w:tc>
    </w:tr>
  </w:tbl>
  <w:p w14:paraId="20A26FA0" w14:textId="77777777" w:rsidR="004F0F97" w:rsidRPr="00E656A1" w:rsidRDefault="004F0F97" w:rsidP="00E65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662FE9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00671E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050F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DE0E0D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DA6BAB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A48A9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3283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8C2C9B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0A0EB3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6D40F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138D1"/>
    <w:multiLevelType w:val="hybridMultilevel"/>
    <w:tmpl w:val="AD46E366"/>
    <w:lvl w:ilvl="0" w:tplc="7BF876BA">
      <w:start w:val="1"/>
      <w:numFmt w:val="decimal"/>
      <w:pStyle w:val="Heading1"/>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5179FF"/>
    <w:multiLevelType w:val="multilevel"/>
    <w:tmpl w:val="0568AB50"/>
    <w:lvl w:ilvl="0">
      <w:start w:val="1"/>
      <w:numFmt w:val="decimal"/>
      <w:suff w:val="space"/>
      <w:lvlText w:val="%1."/>
      <w:lvlJc w:val="left"/>
      <w:pPr>
        <w:ind w:left="432" w:hanging="432"/>
      </w:pPr>
      <w:rPr>
        <w:rFonts w:ascii="Arial" w:hAnsi="Arial" w:cs="Arial" w:hint="default"/>
        <w:b/>
        <w:i w:val="0"/>
        <w:caps w:val="0"/>
        <w:color w:val="auto"/>
        <w:spacing w:val="0"/>
        <w:sz w:val="32"/>
      </w:rPr>
    </w:lvl>
    <w:lvl w:ilvl="1">
      <w:start w:val="1"/>
      <w:numFmt w:val="decimal"/>
      <w:suff w:val="space"/>
      <w:lvlText w:val="%1.%2"/>
      <w:lvlJc w:val="left"/>
      <w:pPr>
        <w:ind w:left="720" w:hanging="720"/>
      </w:pPr>
      <w:rPr>
        <w:rFonts w:ascii="Arial" w:hAnsi="Arial" w:cs="Arial" w:hint="default"/>
        <w:b/>
        <w:i w:val="0"/>
        <w:caps w:val="0"/>
        <w:vanish w:val="0"/>
        <w:color w:val="auto"/>
        <w:sz w:val="28"/>
      </w:rPr>
    </w:lvl>
    <w:lvl w:ilvl="2">
      <w:start w:val="1"/>
      <w:numFmt w:val="decimal"/>
      <w:pStyle w:val="Heading3"/>
      <w:suff w:val="space"/>
      <w:lvlText w:val="%1.%2.%3"/>
      <w:lvlJc w:val="left"/>
      <w:pPr>
        <w:ind w:left="720" w:hanging="720"/>
      </w:pPr>
      <w:rPr>
        <w:rFonts w:ascii="Arial" w:hAnsi="Arial" w:cs="Arial" w:hint="default"/>
        <w:b/>
        <w:i w:val="0"/>
        <w:iCs w:val="0"/>
        <w:caps w:val="0"/>
        <w:vanish w:val="0"/>
        <w:color w:val="auto"/>
        <w:sz w:val="24"/>
      </w:rPr>
    </w:lvl>
    <w:lvl w:ilvl="3">
      <w:start w:val="1"/>
      <w:numFmt w:val="decimal"/>
      <w:suff w:val="space"/>
      <w:lvlText w:val="%1.%2.%3.%4"/>
      <w:lvlJc w:val="left"/>
      <w:pPr>
        <w:ind w:left="864" w:hanging="864"/>
      </w:pPr>
      <w:rPr>
        <w:rFonts w:ascii="Arial" w:hAnsi="Arial" w:cs="Arial" w:hint="default"/>
        <w:b/>
        <w:i/>
        <w:caps w:val="0"/>
        <w:vanish w:val="0"/>
        <w:color w:val="auto"/>
        <w:kern w:val="0"/>
        <w:position w:val="0"/>
        <w:sz w:val="22"/>
      </w:rPr>
    </w:lvl>
    <w:lvl w:ilvl="4">
      <w:start w:val="1"/>
      <w:numFmt w:val="upperLetter"/>
      <w:pStyle w:val="Heading5"/>
      <w:suff w:val="space"/>
      <w:lvlText w:val="Appendix %5."/>
      <w:lvlJc w:val="left"/>
      <w:pPr>
        <w:ind w:left="0" w:firstLine="0"/>
      </w:pPr>
      <w:rPr>
        <w:specVanish w:val="0"/>
      </w:rPr>
    </w:lvl>
    <w:lvl w:ilvl="5">
      <w:start w:val="1"/>
      <w:numFmt w:val="decimal"/>
      <w:pStyle w:val="Heading6"/>
      <w:suff w:val="space"/>
      <w:lvlText w:val="%5.%6"/>
      <w:lvlJc w:val="left"/>
      <w:pPr>
        <w:ind w:left="720" w:hanging="720"/>
      </w:pPr>
      <w:rPr>
        <w:rFonts w:ascii="Arial" w:hAnsi="Arial" w:cs="Arial" w:hint="default"/>
        <w:b/>
        <w:i w:val="0"/>
        <w:caps w:val="0"/>
        <w:vanish w:val="0"/>
        <w:color w:val="auto"/>
        <w:kern w:val="0"/>
        <w:sz w:val="28"/>
      </w:rPr>
    </w:lvl>
    <w:lvl w:ilvl="6">
      <w:start w:val="1"/>
      <w:numFmt w:val="decimal"/>
      <w:pStyle w:val="Heading7"/>
      <w:lvlText w:val="%5.%6.%7"/>
      <w:lvlJc w:val="left"/>
      <w:pPr>
        <w:ind w:left="720" w:hanging="720"/>
      </w:pPr>
      <w:rPr>
        <w:rFonts w:ascii="Arial" w:hAnsi="Arial" w:cs="Arial" w:hint="default"/>
        <w:b/>
        <w:i w:val="0"/>
        <w:caps w:val="0"/>
        <w:vanish w:val="0"/>
        <w:color w:val="auto"/>
        <w:sz w:val="24"/>
      </w:rPr>
    </w:lvl>
    <w:lvl w:ilvl="7">
      <w:start w:val="1"/>
      <w:numFmt w:val="none"/>
      <w:lvlText w:val=""/>
      <w:lvlJc w:val="left"/>
      <w:pPr>
        <w:ind w:left="720" w:hanging="720"/>
      </w:pPr>
      <w:rPr>
        <w:rFonts w:ascii="Arial Bold" w:hAnsi="Arial Bold" w:hint="default"/>
        <w:b/>
        <w:i w:val="0"/>
        <w:caps w:val="0"/>
        <w:vanish w:val="0"/>
        <w:color w:val="auto"/>
        <w:sz w:val="32"/>
        <w:u w:color="FFFFFF"/>
      </w:rPr>
    </w:lvl>
    <w:lvl w:ilvl="8">
      <w:start w:val="1"/>
      <w:numFmt w:val="none"/>
      <w:lvlText w:val=""/>
      <w:lvlJc w:val="left"/>
      <w:pPr>
        <w:ind w:left="1584" w:hanging="1584"/>
      </w:pPr>
      <w:rPr>
        <w:rFonts w:ascii="Arial Bold" w:hAnsi="Arial Bold" w:hint="default"/>
        <w:b/>
        <w:i w:val="0"/>
        <w:caps w:val="0"/>
        <w:vanish w:val="0"/>
        <w:color w:val="auto"/>
        <w:sz w:val="28"/>
      </w:rPr>
    </w:lvl>
  </w:abstractNum>
  <w:abstractNum w:abstractNumId="12" w15:restartNumberingAfterBreak="0">
    <w:nsid w:val="08A9629B"/>
    <w:multiLevelType w:val="hybridMultilevel"/>
    <w:tmpl w:val="1010ABF8"/>
    <w:lvl w:ilvl="0" w:tplc="774C3A66">
      <w:start w:val="1"/>
      <w:numFmt w:val="bullet"/>
      <w:pStyle w:val="xResumeInstructionalBulletDONOTUSE"/>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98720FF"/>
    <w:multiLevelType w:val="hybridMultilevel"/>
    <w:tmpl w:val="E5E413BA"/>
    <w:lvl w:ilvl="0" w:tplc="65CA6C36">
      <w:start w:val="1"/>
      <w:numFmt w:val="bullet"/>
      <w:pStyle w:val="Bullets-SingleSpace"/>
      <w:lvlText w:val=""/>
      <w:lvlJc w:val="left"/>
      <w:pPr>
        <w:tabs>
          <w:tab w:val="num" w:pos="1080"/>
        </w:tabs>
        <w:ind w:left="1440" w:hanging="720"/>
      </w:pPr>
      <w:rPr>
        <w:rFonts w:ascii="Symbol" w:hAnsi="Symbol" w:hint="default"/>
      </w:rPr>
    </w:lvl>
    <w:lvl w:ilvl="1" w:tplc="D9E0DEE6" w:tentative="1">
      <w:start w:val="1"/>
      <w:numFmt w:val="bullet"/>
      <w:lvlText w:val="o"/>
      <w:lvlJc w:val="left"/>
      <w:pPr>
        <w:tabs>
          <w:tab w:val="num" w:pos="2160"/>
        </w:tabs>
        <w:ind w:left="2160" w:hanging="360"/>
      </w:pPr>
      <w:rPr>
        <w:rFonts w:ascii="Courier New" w:hAnsi="Courier New" w:hint="default"/>
      </w:rPr>
    </w:lvl>
    <w:lvl w:ilvl="2" w:tplc="A2CCFC02" w:tentative="1">
      <w:start w:val="1"/>
      <w:numFmt w:val="bullet"/>
      <w:lvlText w:val=""/>
      <w:lvlJc w:val="left"/>
      <w:pPr>
        <w:tabs>
          <w:tab w:val="num" w:pos="2880"/>
        </w:tabs>
        <w:ind w:left="2880" w:hanging="360"/>
      </w:pPr>
      <w:rPr>
        <w:rFonts w:ascii="Wingdings" w:hAnsi="Wingdings" w:hint="default"/>
      </w:rPr>
    </w:lvl>
    <w:lvl w:ilvl="3" w:tplc="82B4C2F0" w:tentative="1">
      <w:start w:val="1"/>
      <w:numFmt w:val="bullet"/>
      <w:lvlText w:val=""/>
      <w:lvlJc w:val="left"/>
      <w:pPr>
        <w:tabs>
          <w:tab w:val="num" w:pos="3600"/>
        </w:tabs>
        <w:ind w:left="3600" w:hanging="360"/>
      </w:pPr>
      <w:rPr>
        <w:rFonts w:ascii="Symbol" w:hAnsi="Symbol" w:hint="default"/>
      </w:rPr>
    </w:lvl>
    <w:lvl w:ilvl="4" w:tplc="F502F29C" w:tentative="1">
      <w:start w:val="1"/>
      <w:numFmt w:val="bullet"/>
      <w:lvlText w:val="o"/>
      <w:lvlJc w:val="left"/>
      <w:pPr>
        <w:tabs>
          <w:tab w:val="num" w:pos="4320"/>
        </w:tabs>
        <w:ind w:left="4320" w:hanging="360"/>
      </w:pPr>
      <w:rPr>
        <w:rFonts w:ascii="Courier New" w:hAnsi="Courier New" w:hint="default"/>
      </w:rPr>
    </w:lvl>
    <w:lvl w:ilvl="5" w:tplc="D0E2133E" w:tentative="1">
      <w:start w:val="1"/>
      <w:numFmt w:val="bullet"/>
      <w:lvlText w:val=""/>
      <w:lvlJc w:val="left"/>
      <w:pPr>
        <w:tabs>
          <w:tab w:val="num" w:pos="5040"/>
        </w:tabs>
        <w:ind w:left="5040" w:hanging="360"/>
      </w:pPr>
      <w:rPr>
        <w:rFonts w:ascii="Wingdings" w:hAnsi="Wingdings" w:hint="default"/>
      </w:rPr>
    </w:lvl>
    <w:lvl w:ilvl="6" w:tplc="8EB09868" w:tentative="1">
      <w:start w:val="1"/>
      <w:numFmt w:val="bullet"/>
      <w:lvlText w:val=""/>
      <w:lvlJc w:val="left"/>
      <w:pPr>
        <w:tabs>
          <w:tab w:val="num" w:pos="5760"/>
        </w:tabs>
        <w:ind w:left="5760" w:hanging="360"/>
      </w:pPr>
      <w:rPr>
        <w:rFonts w:ascii="Symbol" w:hAnsi="Symbol" w:hint="default"/>
      </w:rPr>
    </w:lvl>
    <w:lvl w:ilvl="7" w:tplc="563C96AA" w:tentative="1">
      <w:start w:val="1"/>
      <w:numFmt w:val="bullet"/>
      <w:lvlText w:val="o"/>
      <w:lvlJc w:val="left"/>
      <w:pPr>
        <w:tabs>
          <w:tab w:val="num" w:pos="6480"/>
        </w:tabs>
        <w:ind w:left="6480" w:hanging="360"/>
      </w:pPr>
      <w:rPr>
        <w:rFonts w:ascii="Courier New" w:hAnsi="Courier New" w:hint="default"/>
      </w:rPr>
    </w:lvl>
    <w:lvl w:ilvl="8" w:tplc="631C8FAC"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C6644E4"/>
    <w:multiLevelType w:val="multilevel"/>
    <w:tmpl w:val="D8304EC2"/>
    <w:styleLink w:val="StyleBulleted9"/>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D262BC8"/>
    <w:multiLevelType w:val="multilevel"/>
    <w:tmpl w:val="51FECC92"/>
    <w:styleLink w:val="StyleNumberedLeft025Hanging025"/>
    <w:lvl w:ilvl="0">
      <w:start w:val="1"/>
      <w:numFmt w:val="decimal"/>
      <w:lvlText w:val="%1."/>
      <w:lvlJc w:val="left"/>
      <w:pPr>
        <w:tabs>
          <w:tab w:val="num" w:pos="936"/>
        </w:tabs>
        <w:ind w:left="936" w:hanging="360"/>
      </w:pPr>
      <w:rPr>
        <w:rFonts w:ascii="Palatino Linotype" w:hAnsi="Palatino Linotype"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0D6F04E1"/>
    <w:multiLevelType w:val="hybridMultilevel"/>
    <w:tmpl w:val="748A6FB8"/>
    <w:lvl w:ilvl="0" w:tplc="69545686">
      <w:start w:val="1"/>
      <w:numFmt w:val="bullet"/>
      <w:pStyle w:val="Bullets"/>
      <w:lvlText w:val=""/>
      <w:lvlJc w:val="left"/>
      <w:pPr>
        <w:tabs>
          <w:tab w:val="num" w:pos="0"/>
        </w:tabs>
      </w:pPr>
      <w:rPr>
        <w:rFonts w:ascii="Symbol" w:hAnsi="Symbol" w:hint="default"/>
      </w:rPr>
    </w:lvl>
    <w:lvl w:ilvl="1" w:tplc="C54EE46E" w:tentative="1">
      <w:start w:val="1"/>
      <w:numFmt w:val="bullet"/>
      <w:lvlText w:val="o"/>
      <w:lvlJc w:val="left"/>
      <w:pPr>
        <w:tabs>
          <w:tab w:val="num" w:pos="1080"/>
        </w:tabs>
        <w:ind w:left="1080" w:hanging="360"/>
      </w:pPr>
      <w:rPr>
        <w:rFonts w:ascii="Courier New" w:hAnsi="Courier New" w:hint="default"/>
      </w:rPr>
    </w:lvl>
    <w:lvl w:ilvl="2" w:tplc="DC622CA2" w:tentative="1">
      <w:start w:val="1"/>
      <w:numFmt w:val="bullet"/>
      <w:lvlText w:val=""/>
      <w:lvlJc w:val="left"/>
      <w:pPr>
        <w:tabs>
          <w:tab w:val="num" w:pos="1800"/>
        </w:tabs>
        <w:ind w:left="1800" w:hanging="360"/>
      </w:pPr>
      <w:rPr>
        <w:rFonts w:ascii="Wingdings" w:hAnsi="Wingdings" w:hint="default"/>
      </w:rPr>
    </w:lvl>
    <w:lvl w:ilvl="3" w:tplc="C9240F66" w:tentative="1">
      <w:start w:val="1"/>
      <w:numFmt w:val="bullet"/>
      <w:lvlText w:val=""/>
      <w:lvlJc w:val="left"/>
      <w:pPr>
        <w:tabs>
          <w:tab w:val="num" w:pos="2520"/>
        </w:tabs>
        <w:ind w:left="2520" w:hanging="360"/>
      </w:pPr>
      <w:rPr>
        <w:rFonts w:ascii="Symbol" w:hAnsi="Symbol" w:hint="default"/>
      </w:rPr>
    </w:lvl>
    <w:lvl w:ilvl="4" w:tplc="18220F38" w:tentative="1">
      <w:start w:val="1"/>
      <w:numFmt w:val="bullet"/>
      <w:lvlText w:val="o"/>
      <w:lvlJc w:val="left"/>
      <w:pPr>
        <w:tabs>
          <w:tab w:val="num" w:pos="3240"/>
        </w:tabs>
        <w:ind w:left="3240" w:hanging="360"/>
      </w:pPr>
      <w:rPr>
        <w:rFonts w:ascii="Courier New" w:hAnsi="Courier New" w:hint="default"/>
      </w:rPr>
    </w:lvl>
    <w:lvl w:ilvl="5" w:tplc="154E9A2C" w:tentative="1">
      <w:start w:val="1"/>
      <w:numFmt w:val="bullet"/>
      <w:lvlText w:val=""/>
      <w:lvlJc w:val="left"/>
      <w:pPr>
        <w:tabs>
          <w:tab w:val="num" w:pos="3960"/>
        </w:tabs>
        <w:ind w:left="3960" w:hanging="360"/>
      </w:pPr>
      <w:rPr>
        <w:rFonts w:ascii="Wingdings" w:hAnsi="Wingdings" w:hint="default"/>
      </w:rPr>
    </w:lvl>
    <w:lvl w:ilvl="6" w:tplc="26E45466" w:tentative="1">
      <w:start w:val="1"/>
      <w:numFmt w:val="bullet"/>
      <w:lvlText w:val=""/>
      <w:lvlJc w:val="left"/>
      <w:pPr>
        <w:tabs>
          <w:tab w:val="num" w:pos="4680"/>
        </w:tabs>
        <w:ind w:left="4680" w:hanging="360"/>
      </w:pPr>
      <w:rPr>
        <w:rFonts w:ascii="Symbol" w:hAnsi="Symbol" w:hint="default"/>
      </w:rPr>
    </w:lvl>
    <w:lvl w:ilvl="7" w:tplc="34D651F2" w:tentative="1">
      <w:start w:val="1"/>
      <w:numFmt w:val="bullet"/>
      <w:lvlText w:val="o"/>
      <w:lvlJc w:val="left"/>
      <w:pPr>
        <w:tabs>
          <w:tab w:val="num" w:pos="5400"/>
        </w:tabs>
        <w:ind w:left="5400" w:hanging="360"/>
      </w:pPr>
      <w:rPr>
        <w:rFonts w:ascii="Courier New" w:hAnsi="Courier New" w:hint="default"/>
      </w:rPr>
    </w:lvl>
    <w:lvl w:ilvl="8" w:tplc="3F5AC1A2"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0DB6203B"/>
    <w:multiLevelType w:val="multilevel"/>
    <w:tmpl w:val="3D1A83DA"/>
    <w:styleLink w:val="LFO11"/>
    <w:lvl w:ilvl="0">
      <w:numFmt w:val="bullet"/>
      <w:pStyle w:val="GHTableBullet2"/>
      <w:lvlText w:val="–"/>
      <w:lvlJc w:val="left"/>
      <w:pPr>
        <w:ind w:left="533" w:hanging="360"/>
      </w:pPr>
      <w:rPr>
        <w:rFonts w:ascii="Arial" w:hAnsi="Arial"/>
        <w:color w:val="auto"/>
        <w:sz w:val="20"/>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187D33BB"/>
    <w:multiLevelType w:val="multilevel"/>
    <w:tmpl w:val="82321584"/>
    <w:styleLink w:val="LFO16"/>
    <w:lvl w:ilvl="0">
      <w:numFmt w:val="bullet"/>
      <w:pStyle w:val="GHPPandRes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1D5B5227"/>
    <w:multiLevelType w:val="multilevel"/>
    <w:tmpl w:val="D1E27E64"/>
    <w:styleLink w:val="LFO1"/>
    <w:lvl w:ilvl="0">
      <w:numFmt w:val="bullet"/>
      <w:pStyle w:val="GHBullet1"/>
      <w:lvlText w:val=""/>
      <w:lvlJc w:val="left"/>
      <w:pPr>
        <w:ind w:left="533"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05A42A0"/>
    <w:multiLevelType w:val="hybridMultilevel"/>
    <w:tmpl w:val="A94A06C0"/>
    <w:lvl w:ilvl="0" w:tplc="BF0843F6">
      <w:start w:val="1"/>
      <w:numFmt w:val="bullet"/>
      <w:pStyle w:val="Resum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667DF7"/>
    <w:multiLevelType w:val="multilevel"/>
    <w:tmpl w:val="A554FE14"/>
    <w:styleLink w:val="LFO14"/>
    <w:lvl w:ilvl="0">
      <w:start w:val="1"/>
      <w:numFmt w:val="lowerLetter"/>
      <w:pStyle w:val="GH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1697A29"/>
    <w:multiLevelType w:val="multilevel"/>
    <w:tmpl w:val="8EAA89F0"/>
    <w:styleLink w:val="LFO20"/>
    <w:lvl w:ilvl="0">
      <w:numFmt w:val="bullet"/>
      <w:pStyle w:val="GHPPandResTableBullet3"/>
      <w:lvlText w:val=""/>
      <w:lvlJc w:val="left"/>
      <w:pPr>
        <w:ind w:left="878"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23954686"/>
    <w:multiLevelType w:val="hybridMultilevel"/>
    <w:tmpl w:val="189C591C"/>
    <w:lvl w:ilvl="0" w:tplc="F878AC9A">
      <w:start w:val="1"/>
      <w:numFmt w:val="decimal"/>
      <w:lvlText w:val="Table %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5D63E1C"/>
    <w:multiLevelType w:val="multilevel"/>
    <w:tmpl w:val="42E6EFA2"/>
    <w:styleLink w:val="StyleBulleted"/>
    <w:lvl w:ilvl="0">
      <w:start w:val="1"/>
      <w:numFmt w:val="bullet"/>
      <w:lvlText w:val="»"/>
      <w:lvlJc w:val="left"/>
      <w:pPr>
        <w:tabs>
          <w:tab w:val="num" w:pos="972"/>
        </w:tabs>
        <w:ind w:left="972" w:hanging="432"/>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6776476"/>
    <w:multiLevelType w:val="multilevel"/>
    <w:tmpl w:val="BF7EB62A"/>
    <w:styleLink w:val="LFO13"/>
    <w:lvl w:ilvl="0">
      <w:start w:val="1"/>
      <w:numFmt w:val="decimal"/>
      <w:pStyle w:val="GH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9014F3C"/>
    <w:multiLevelType w:val="multilevel"/>
    <w:tmpl w:val="E2845D60"/>
    <w:styleLink w:val="LFO2"/>
    <w:lvl w:ilvl="0">
      <w:numFmt w:val="bullet"/>
      <w:pStyle w:val="GHBullet2"/>
      <w:lvlText w:val="–"/>
      <w:lvlJc w:val="left"/>
      <w:pPr>
        <w:ind w:left="1080"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29195BAF"/>
    <w:multiLevelType w:val="multilevel"/>
    <w:tmpl w:val="1DA8FEDE"/>
    <w:styleLink w:val="LFO8"/>
    <w:lvl w:ilvl="0">
      <w:start w:val="1"/>
      <w:numFmt w:val="lowerLetter"/>
      <w:pStyle w:val="GH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99163A5"/>
    <w:multiLevelType w:val="hybridMultilevel"/>
    <w:tmpl w:val="7D4424CC"/>
    <w:lvl w:ilvl="0" w:tplc="442CDF74">
      <w:start w:val="1"/>
      <w:numFmt w:val="bullet"/>
      <w:pStyle w:val="TableBullet"/>
      <w:lvlText w:val=""/>
      <w:lvlJc w:val="left"/>
      <w:pPr>
        <w:ind w:left="720" w:hanging="360"/>
      </w:pPr>
      <w:rPr>
        <w:rFonts w:ascii="Symbol" w:hAnsi="Symbol" w:hint="default"/>
        <w:color w:val="auto"/>
        <w:u w:val="none"/>
      </w:rPr>
    </w:lvl>
    <w:lvl w:ilvl="1" w:tplc="3500AB7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A5707EA"/>
    <w:multiLevelType w:val="hybridMultilevel"/>
    <w:tmpl w:val="67F0C0C4"/>
    <w:styleLink w:val="CnAListBullets"/>
    <w:lvl w:ilvl="0" w:tplc="3C62F40C">
      <w:start w:val="1"/>
      <w:numFmt w:val="bullet"/>
      <w:lvlText w:val=""/>
      <w:lvlJc w:val="left"/>
      <w:pPr>
        <w:ind w:left="720" w:hanging="432"/>
      </w:pPr>
      <w:rPr>
        <w:rFonts w:ascii="Wingdings" w:hAnsi="Wingdings" w:hint="default"/>
        <w:sz w:val="16"/>
      </w:rPr>
    </w:lvl>
    <w:lvl w:ilvl="1" w:tplc="3A146EDE">
      <w:start w:val="1"/>
      <w:numFmt w:val="bullet"/>
      <w:lvlText w:val="─"/>
      <w:lvlJc w:val="left"/>
      <w:pPr>
        <w:ind w:left="1152" w:hanging="432"/>
      </w:pPr>
      <w:rPr>
        <w:rFonts w:ascii="Times New Roman" w:hAnsi="Times New Roman" w:hint="default"/>
        <w:b/>
        <w:sz w:val="24"/>
      </w:rPr>
    </w:lvl>
    <w:lvl w:ilvl="2" w:tplc="9A680DEE">
      <w:start w:val="1"/>
      <w:numFmt w:val="bullet"/>
      <w:lvlText w:val="-"/>
      <w:lvlJc w:val="left"/>
      <w:pPr>
        <w:ind w:left="1584" w:hanging="432"/>
      </w:pPr>
      <w:rPr>
        <w:rFonts w:ascii="Times New Roman" w:hAnsi="Times New Roman" w:hint="default"/>
        <w:sz w:val="24"/>
      </w:rPr>
    </w:lvl>
    <w:lvl w:ilvl="3" w:tplc="BA8E61F8">
      <w:start w:val="1"/>
      <w:numFmt w:val="bullet"/>
      <w:lvlText w:val=""/>
      <w:lvlJc w:val="left"/>
      <w:pPr>
        <w:ind w:left="2016" w:hanging="432"/>
      </w:pPr>
      <w:rPr>
        <w:rFonts w:ascii="Symbol" w:hAnsi="Symbol" w:hint="default"/>
      </w:rPr>
    </w:lvl>
    <w:lvl w:ilvl="4" w:tplc="FDBE1F02">
      <w:start w:val="1"/>
      <w:numFmt w:val="bullet"/>
      <w:lvlText w:val=""/>
      <w:lvlJc w:val="left"/>
      <w:pPr>
        <w:ind w:left="2448" w:hanging="432"/>
      </w:pPr>
      <w:rPr>
        <w:rFonts w:ascii="Symbol" w:hAnsi="Symbol" w:hint="default"/>
      </w:rPr>
    </w:lvl>
    <w:lvl w:ilvl="5" w:tplc="074E77A8">
      <w:start w:val="1"/>
      <w:numFmt w:val="bullet"/>
      <w:lvlText w:val=""/>
      <w:lvlJc w:val="left"/>
      <w:pPr>
        <w:ind w:left="2880" w:hanging="432"/>
      </w:pPr>
      <w:rPr>
        <w:rFonts w:ascii="Wingdings" w:hAnsi="Wingdings" w:hint="default"/>
      </w:rPr>
    </w:lvl>
    <w:lvl w:ilvl="6" w:tplc="D0780B96">
      <w:start w:val="1"/>
      <w:numFmt w:val="bullet"/>
      <w:lvlText w:val=""/>
      <w:lvlJc w:val="left"/>
      <w:pPr>
        <w:ind w:left="3312" w:hanging="432"/>
      </w:pPr>
      <w:rPr>
        <w:rFonts w:ascii="Wingdings" w:hAnsi="Wingdings" w:hint="default"/>
      </w:rPr>
    </w:lvl>
    <w:lvl w:ilvl="7" w:tplc="F1C6F7FC">
      <w:start w:val="1"/>
      <w:numFmt w:val="bullet"/>
      <w:lvlText w:val=""/>
      <w:lvlJc w:val="left"/>
      <w:pPr>
        <w:ind w:left="3744" w:hanging="432"/>
      </w:pPr>
      <w:rPr>
        <w:rFonts w:ascii="Symbol" w:hAnsi="Symbol" w:hint="default"/>
      </w:rPr>
    </w:lvl>
    <w:lvl w:ilvl="8" w:tplc="448AC2A8">
      <w:start w:val="1"/>
      <w:numFmt w:val="bullet"/>
      <w:lvlText w:val=""/>
      <w:lvlJc w:val="left"/>
      <w:pPr>
        <w:ind w:left="4176" w:hanging="432"/>
      </w:pPr>
      <w:rPr>
        <w:rFonts w:ascii="Symbol" w:hAnsi="Symbol" w:hint="default"/>
      </w:rPr>
    </w:lvl>
  </w:abstractNum>
  <w:abstractNum w:abstractNumId="30" w15:restartNumberingAfterBreak="0">
    <w:nsid w:val="2C4D3FF7"/>
    <w:multiLevelType w:val="multilevel"/>
    <w:tmpl w:val="501E1428"/>
    <w:styleLink w:val="LFO21"/>
    <w:lvl w:ilvl="0">
      <w:start w:val="1"/>
      <w:numFmt w:val="decimal"/>
      <w:pStyle w:val="GHPPandRes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7737CD8"/>
    <w:multiLevelType w:val="multilevel"/>
    <w:tmpl w:val="897AA204"/>
    <w:styleLink w:val="LFO6"/>
    <w:lvl w:ilvl="0">
      <w:start w:val="1"/>
      <w:numFmt w:val="decimal"/>
      <w:pStyle w:val="GHTableCaption"/>
      <w:lvlText w:val="Tabl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78A5942"/>
    <w:multiLevelType w:val="multilevel"/>
    <w:tmpl w:val="1F123A46"/>
    <w:styleLink w:val="LFO9"/>
    <w:lvl w:ilvl="0">
      <w:start w:val="1"/>
      <w:numFmt w:val="lowerRoman"/>
      <w:pStyle w:val="GHNumberLevel3"/>
      <w:lvlText w:val="%1."/>
      <w:lvlJc w:val="lef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AC96003"/>
    <w:multiLevelType w:val="multilevel"/>
    <w:tmpl w:val="FA2899C8"/>
    <w:styleLink w:val="StyleBulleted6"/>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CEA2E11"/>
    <w:multiLevelType w:val="multilevel"/>
    <w:tmpl w:val="55669770"/>
    <w:styleLink w:val="StyleBulletedLeft0Hanging03"/>
    <w:lvl w:ilvl="0">
      <w:start w:val="1"/>
      <w:numFmt w:val="bullet"/>
      <w:lvlText w:val="»"/>
      <w:lvlJc w:val="left"/>
      <w:pPr>
        <w:tabs>
          <w:tab w:val="num" w:pos="864"/>
        </w:tabs>
        <w:ind w:left="720" w:hanging="288"/>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EF32D11"/>
    <w:multiLevelType w:val="multilevel"/>
    <w:tmpl w:val="30F204E6"/>
    <w:styleLink w:val="LFO24"/>
    <w:lvl w:ilvl="0">
      <w:start w:val="1"/>
      <w:numFmt w:val="lowerRoman"/>
      <w:pStyle w:val="GHPPandResTableNumberLevel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08F72CB"/>
    <w:multiLevelType w:val="multilevel"/>
    <w:tmpl w:val="393ADCCE"/>
    <w:styleLink w:val="LFO15"/>
    <w:lvl w:ilvl="0">
      <w:start w:val="1"/>
      <w:numFmt w:val="lowerRoman"/>
      <w:pStyle w:val="GHTableNumberLevel3"/>
      <w:lvlText w:val="%1."/>
      <w:lvlJc w:val="left"/>
      <w:pPr>
        <w:ind w:left="792" w:hanging="216"/>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6142A06"/>
    <w:multiLevelType w:val="hybridMultilevel"/>
    <w:tmpl w:val="9F9829F4"/>
    <w:lvl w:ilvl="0" w:tplc="E91A2812">
      <w:start w:val="1"/>
      <w:numFmt w:val="bullet"/>
      <w:pStyle w:val="ResumeBullets"/>
      <w:lvlText w:val=""/>
      <w:lvlJc w:val="left"/>
      <w:pPr>
        <w:tabs>
          <w:tab w:val="num" w:pos="720"/>
        </w:tabs>
        <w:ind w:left="720" w:hanging="360"/>
      </w:pPr>
      <w:rPr>
        <w:rFonts w:ascii="Symbol" w:hAnsi="Symbol" w:hint="default"/>
      </w:rPr>
    </w:lvl>
    <w:lvl w:ilvl="1" w:tplc="8E721D40" w:tentative="1">
      <w:start w:val="1"/>
      <w:numFmt w:val="bullet"/>
      <w:lvlText w:val="o"/>
      <w:lvlJc w:val="left"/>
      <w:pPr>
        <w:tabs>
          <w:tab w:val="num" w:pos="1440"/>
        </w:tabs>
        <w:ind w:left="1440" w:hanging="360"/>
      </w:pPr>
      <w:rPr>
        <w:rFonts w:ascii="Courier New" w:hAnsi="Courier New" w:hint="default"/>
      </w:rPr>
    </w:lvl>
    <w:lvl w:ilvl="2" w:tplc="AA806A78" w:tentative="1">
      <w:start w:val="1"/>
      <w:numFmt w:val="bullet"/>
      <w:lvlText w:val=""/>
      <w:lvlJc w:val="left"/>
      <w:pPr>
        <w:tabs>
          <w:tab w:val="num" w:pos="2160"/>
        </w:tabs>
        <w:ind w:left="2160" w:hanging="360"/>
      </w:pPr>
      <w:rPr>
        <w:rFonts w:ascii="Wingdings" w:hAnsi="Wingdings" w:hint="default"/>
      </w:rPr>
    </w:lvl>
    <w:lvl w:ilvl="3" w:tplc="E4D44E8E" w:tentative="1">
      <w:start w:val="1"/>
      <w:numFmt w:val="bullet"/>
      <w:lvlText w:val=""/>
      <w:lvlJc w:val="left"/>
      <w:pPr>
        <w:tabs>
          <w:tab w:val="num" w:pos="2880"/>
        </w:tabs>
        <w:ind w:left="2880" w:hanging="360"/>
      </w:pPr>
      <w:rPr>
        <w:rFonts w:ascii="Symbol" w:hAnsi="Symbol" w:hint="default"/>
      </w:rPr>
    </w:lvl>
    <w:lvl w:ilvl="4" w:tplc="1D742C3E" w:tentative="1">
      <w:start w:val="1"/>
      <w:numFmt w:val="bullet"/>
      <w:lvlText w:val="o"/>
      <w:lvlJc w:val="left"/>
      <w:pPr>
        <w:tabs>
          <w:tab w:val="num" w:pos="3600"/>
        </w:tabs>
        <w:ind w:left="3600" w:hanging="360"/>
      </w:pPr>
      <w:rPr>
        <w:rFonts w:ascii="Courier New" w:hAnsi="Courier New" w:hint="default"/>
      </w:rPr>
    </w:lvl>
    <w:lvl w:ilvl="5" w:tplc="CAAE33E8" w:tentative="1">
      <w:start w:val="1"/>
      <w:numFmt w:val="bullet"/>
      <w:lvlText w:val=""/>
      <w:lvlJc w:val="left"/>
      <w:pPr>
        <w:tabs>
          <w:tab w:val="num" w:pos="4320"/>
        </w:tabs>
        <w:ind w:left="4320" w:hanging="360"/>
      </w:pPr>
      <w:rPr>
        <w:rFonts w:ascii="Wingdings" w:hAnsi="Wingdings" w:hint="default"/>
      </w:rPr>
    </w:lvl>
    <w:lvl w:ilvl="6" w:tplc="9DD47AB4" w:tentative="1">
      <w:start w:val="1"/>
      <w:numFmt w:val="bullet"/>
      <w:lvlText w:val=""/>
      <w:lvlJc w:val="left"/>
      <w:pPr>
        <w:tabs>
          <w:tab w:val="num" w:pos="5040"/>
        </w:tabs>
        <w:ind w:left="5040" w:hanging="360"/>
      </w:pPr>
      <w:rPr>
        <w:rFonts w:ascii="Symbol" w:hAnsi="Symbol" w:hint="default"/>
      </w:rPr>
    </w:lvl>
    <w:lvl w:ilvl="7" w:tplc="AF3ADFE6" w:tentative="1">
      <w:start w:val="1"/>
      <w:numFmt w:val="bullet"/>
      <w:lvlText w:val="o"/>
      <w:lvlJc w:val="left"/>
      <w:pPr>
        <w:tabs>
          <w:tab w:val="num" w:pos="5760"/>
        </w:tabs>
        <w:ind w:left="5760" w:hanging="360"/>
      </w:pPr>
      <w:rPr>
        <w:rFonts w:ascii="Courier New" w:hAnsi="Courier New" w:hint="default"/>
      </w:rPr>
    </w:lvl>
    <w:lvl w:ilvl="8" w:tplc="04E0812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61D0F4B"/>
    <w:multiLevelType w:val="hybridMultilevel"/>
    <w:tmpl w:val="55EA8DA8"/>
    <w:lvl w:ilvl="0" w:tplc="04090001">
      <w:start w:val="1"/>
      <w:numFmt w:val="bullet"/>
      <w:pStyle w:val="Bullets-Square"/>
      <w:lvlText w:val=""/>
      <w:lvlJc w:val="left"/>
      <w:pPr>
        <w:tabs>
          <w:tab w:val="num" w:pos="0"/>
        </w:tabs>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BC76844"/>
    <w:multiLevelType w:val="multilevel"/>
    <w:tmpl w:val="821A89D8"/>
    <w:styleLink w:val="LFO3"/>
    <w:lvl w:ilvl="0">
      <w:numFmt w:val="bullet"/>
      <w:pStyle w:val="GHBullet3"/>
      <w:lvlText w:val=""/>
      <w:lvlJc w:val="left"/>
      <w:pPr>
        <w:ind w:left="144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4D376ADA"/>
    <w:multiLevelType w:val="hybridMultilevel"/>
    <w:tmpl w:val="793EDBCC"/>
    <w:lvl w:ilvl="0" w:tplc="6DC4805C">
      <w:start w:val="1"/>
      <w:numFmt w:val="bullet"/>
      <w:pStyle w:val="TableBullet1"/>
      <w:lvlText w:val=""/>
      <w:lvlJc w:val="left"/>
      <w:pPr>
        <w:tabs>
          <w:tab w:val="num" w:pos="360"/>
        </w:tabs>
        <w:ind w:left="36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22B783B"/>
    <w:multiLevelType w:val="hybridMultilevel"/>
    <w:tmpl w:val="15C68C70"/>
    <w:lvl w:ilvl="0" w:tplc="ED4E7A48">
      <w:start w:val="1"/>
      <w:numFmt w:val="bullet"/>
      <w:pStyle w:val="TableBullet2"/>
      <w:lvlText w:val="–"/>
      <w:lvlJc w:val="left"/>
      <w:pPr>
        <w:tabs>
          <w:tab w:val="num" w:pos="533"/>
        </w:tabs>
        <w:ind w:left="533" w:hanging="360"/>
      </w:pPr>
      <w:rPr>
        <w:rFonts w:ascii="Arial" w:hAnsi="Arial" w:hint="default"/>
        <w:color w:val="auto"/>
        <w:sz w:val="20"/>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3CD28B4"/>
    <w:multiLevelType w:val="multilevel"/>
    <w:tmpl w:val="94E46454"/>
    <w:styleLink w:val="LFO22"/>
    <w:lvl w:ilvl="0">
      <w:start w:val="1"/>
      <w:numFmt w:val="lowerLetter"/>
      <w:pStyle w:val="GHPPandRes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7AE02A6"/>
    <w:multiLevelType w:val="hybridMultilevel"/>
    <w:tmpl w:val="0C767540"/>
    <w:lvl w:ilvl="0" w:tplc="00E6C834">
      <w:start w:val="1"/>
      <w:numFmt w:val="bullet"/>
      <w:pStyle w:val="Bullets-Resume"/>
      <w:lvlText w:val=""/>
      <w:lvlJc w:val="left"/>
      <w:pPr>
        <w:tabs>
          <w:tab w:val="num" w:pos="360"/>
        </w:tabs>
        <w:ind w:left="360" w:hanging="360"/>
      </w:pPr>
      <w:rPr>
        <w:rFonts w:ascii="Symbol" w:hAnsi="Symbol" w:hint="default"/>
      </w:rPr>
    </w:lvl>
    <w:lvl w:ilvl="1" w:tplc="FA72A1B8" w:tentative="1">
      <w:start w:val="1"/>
      <w:numFmt w:val="bullet"/>
      <w:lvlText w:val="o"/>
      <w:lvlJc w:val="left"/>
      <w:pPr>
        <w:tabs>
          <w:tab w:val="num" w:pos="1080"/>
        </w:tabs>
        <w:ind w:left="1080" w:hanging="360"/>
      </w:pPr>
      <w:rPr>
        <w:rFonts w:ascii="Courier New" w:hAnsi="Courier New" w:hint="default"/>
      </w:rPr>
    </w:lvl>
    <w:lvl w:ilvl="2" w:tplc="B5AC21DA" w:tentative="1">
      <w:start w:val="1"/>
      <w:numFmt w:val="bullet"/>
      <w:lvlText w:val=""/>
      <w:lvlJc w:val="left"/>
      <w:pPr>
        <w:tabs>
          <w:tab w:val="num" w:pos="1800"/>
        </w:tabs>
        <w:ind w:left="1800" w:hanging="360"/>
      </w:pPr>
      <w:rPr>
        <w:rFonts w:ascii="Wingdings" w:hAnsi="Wingdings" w:hint="default"/>
      </w:rPr>
    </w:lvl>
    <w:lvl w:ilvl="3" w:tplc="233618F2" w:tentative="1">
      <w:start w:val="1"/>
      <w:numFmt w:val="bullet"/>
      <w:lvlText w:val=""/>
      <w:lvlJc w:val="left"/>
      <w:pPr>
        <w:tabs>
          <w:tab w:val="num" w:pos="2520"/>
        </w:tabs>
        <w:ind w:left="2520" w:hanging="360"/>
      </w:pPr>
      <w:rPr>
        <w:rFonts w:ascii="Symbol" w:hAnsi="Symbol" w:hint="default"/>
      </w:rPr>
    </w:lvl>
    <w:lvl w:ilvl="4" w:tplc="774C1430" w:tentative="1">
      <w:start w:val="1"/>
      <w:numFmt w:val="bullet"/>
      <w:lvlText w:val="o"/>
      <w:lvlJc w:val="left"/>
      <w:pPr>
        <w:tabs>
          <w:tab w:val="num" w:pos="3240"/>
        </w:tabs>
        <w:ind w:left="3240" w:hanging="360"/>
      </w:pPr>
      <w:rPr>
        <w:rFonts w:ascii="Courier New" w:hAnsi="Courier New" w:hint="default"/>
      </w:rPr>
    </w:lvl>
    <w:lvl w:ilvl="5" w:tplc="D660A876" w:tentative="1">
      <w:start w:val="1"/>
      <w:numFmt w:val="bullet"/>
      <w:lvlText w:val=""/>
      <w:lvlJc w:val="left"/>
      <w:pPr>
        <w:tabs>
          <w:tab w:val="num" w:pos="3960"/>
        </w:tabs>
        <w:ind w:left="3960" w:hanging="360"/>
      </w:pPr>
      <w:rPr>
        <w:rFonts w:ascii="Wingdings" w:hAnsi="Wingdings" w:hint="default"/>
      </w:rPr>
    </w:lvl>
    <w:lvl w:ilvl="6" w:tplc="582C0E96" w:tentative="1">
      <w:start w:val="1"/>
      <w:numFmt w:val="bullet"/>
      <w:lvlText w:val=""/>
      <w:lvlJc w:val="left"/>
      <w:pPr>
        <w:tabs>
          <w:tab w:val="num" w:pos="4680"/>
        </w:tabs>
        <w:ind w:left="4680" w:hanging="360"/>
      </w:pPr>
      <w:rPr>
        <w:rFonts w:ascii="Symbol" w:hAnsi="Symbol" w:hint="default"/>
      </w:rPr>
    </w:lvl>
    <w:lvl w:ilvl="7" w:tplc="09A8CDEC" w:tentative="1">
      <w:start w:val="1"/>
      <w:numFmt w:val="bullet"/>
      <w:lvlText w:val="o"/>
      <w:lvlJc w:val="left"/>
      <w:pPr>
        <w:tabs>
          <w:tab w:val="num" w:pos="5400"/>
        </w:tabs>
        <w:ind w:left="5400" w:hanging="360"/>
      </w:pPr>
      <w:rPr>
        <w:rFonts w:ascii="Courier New" w:hAnsi="Courier New" w:hint="default"/>
      </w:rPr>
    </w:lvl>
    <w:lvl w:ilvl="8" w:tplc="85323670"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58AB5A42"/>
    <w:multiLevelType w:val="multilevel"/>
    <w:tmpl w:val="C136B0C4"/>
    <w:styleLink w:val="LFO12"/>
    <w:lvl w:ilvl="0">
      <w:numFmt w:val="bullet"/>
      <w:pStyle w:val="GHTableBullet3"/>
      <w:lvlText w:val=""/>
      <w:lvlJc w:val="left"/>
      <w:pPr>
        <w:ind w:left="792"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5F7D03A1"/>
    <w:multiLevelType w:val="multilevel"/>
    <w:tmpl w:val="EE96B3BA"/>
    <w:styleLink w:val="LFO18"/>
    <w:lvl w:ilvl="0">
      <w:numFmt w:val="bullet"/>
      <w:pStyle w:val="GHPPandResTableBullet2"/>
      <w:lvlText w:val="–"/>
      <w:lvlJc w:val="left"/>
      <w:pPr>
        <w:ind w:left="533"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61E146FD"/>
    <w:multiLevelType w:val="hybridMultilevel"/>
    <w:tmpl w:val="A96ABAAA"/>
    <w:lvl w:ilvl="0" w:tplc="9E48C68E">
      <w:start w:val="1"/>
      <w:numFmt w:val="bullet"/>
      <w:pStyle w:val="Bullets-Lo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26917AB"/>
    <w:multiLevelType w:val="multilevel"/>
    <w:tmpl w:val="9B184D2A"/>
    <w:styleLink w:val="Style1"/>
    <w:lvl w:ilvl="0">
      <w:start w:val="1"/>
      <w:numFmt w:val="decimal"/>
      <w:lvlText w:val="Section %1"/>
      <w:lvlJc w:val="left"/>
      <w:pPr>
        <w:tabs>
          <w:tab w:val="num" w:pos="432"/>
        </w:tabs>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8" w15:restartNumberingAfterBreak="0">
    <w:nsid w:val="6ABC0982"/>
    <w:multiLevelType w:val="hybridMultilevel"/>
    <w:tmpl w:val="04090021"/>
    <w:styleLink w:val="Itron"/>
    <w:lvl w:ilvl="0" w:tplc="125CBD86">
      <w:start w:val="1"/>
      <w:numFmt w:val="bullet"/>
      <w:lvlText w:val=""/>
      <w:lvlJc w:val="left"/>
      <w:pPr>
        <w:ind w:left="1080" w:hanging="360"/>
      </w:pPr>
      <w:rPr>
        <w:rFonts w:ascii="Wingdings" w:hAnsi="Wingdings"/>
      </w:rPr>
    </w:lvl>
    <w:lvl w:ilvl="1" w:tplc="536A7820">
      <w:start w:val="1"/>
      <w:numFmt w:val="bullet"/>
      <w:lvlText w:val="─"/>
      <w:lvlJc w:val="left"/>
      <w:pPr>
        <w:ind w:left="1800" w:hanging="360"/>
      </w:pPr>
      <w:rPr>
        <w:rFonts w:ascii="Times New Roman" w:hAnsi="Times New Roman" w:hint="default"/>
        <w:b/>
        <w:sz w:val="24"/>
      </w:rPr>
    </w:lvl>
    <w:lvl w:ilvl="2" w:tplc="C484829C">
      <w:start w:val="1"/>
      <w:numFmt w:val="bullet"/>
      <w:lvlText w:val="-"/>
      <w:lvlJc w:val="left"/>
      <w:pPr>
        <w:ind w:left="2520" w:hanging="360"/>
      </w:pPr>
      <w:rPr>
        <w:rFonts w:ascii="Times New Roman" w:hAnsi="Times New Roman" w:hint="default"/>
        <w:sz w:val="24"/>
      </w:rPr>
    </w:lvl>
    <w:lvl w:ilvl="3" w:tplc="3C20F106">
      <w:start w:val="1"/>
      <w:numFmt w:val="bullet"/>
      <w:lvlText w:val=""/>
      <w:lvlJc w:val="left"/>
      <w:pPr>
        <w:ind w:left="3240" w:hanging="360"/>
      </w:pPr>
      <w:rPr>
        <w:rFonts w:ascii="Symbol" w:hAnsi="Symbol" w:hint="default"/>
      </w:rPr>
    </w:lvl>
    <w:lvl w:ilvl="4" w:tplc="1F9625D0">
      <w:start w:val="1"/>
      <w:numFmt w:val="bullet"/>
      <w:lvlText w:val=""/>
      <w:lvlJc w:val="left"/>
      <w:pPr>
        <w:ind w:left="3960" w:hanging="360"/>
      </w:pPr>
      <w:rPr>
        <w:rFonts w:ascii="Symbol" w:hAnsi="Symbol" w:hint="default"/>
      </w:rPr>
    </w:lvl>
    <w:lvl w:ilvl="5" w:tplc="27E6FED2">
      <w:start w:val="1"/>
      <w:numFmt w:val="bullet"/>
      <w:lvlText w:val=""/>
      <w:lvlJc w:val="left"/>
      <w:pPr>
        <w:ind w:left="4680" w:hanging="360"/>
      </w:pPr>
      <w:rPr>
        <w:rFonts w:ascii="Wingdings" w:hAnsi="Wingdings" w:hint="default"/>
      </w:rPr>
    </w:lvl>
    <w:lvl w:ilvl="6" w:tplc="55D8D05A">
      <w:start w:val="1"/>
      <w:numFmt w:val="bullet"/>
      <w:lvlText w:val=""/>
      <w:lvlJc w:val="left"/>
      <w:pPr>
        <w:ind w:left="5400" w:hanging="360"/>
      </w:pPr>
      <w:rPr>
        <w:rFonts w:ascii="Wingdings" w:hAnsi="Wingdings" w:hint="default"/>
      </w:rPr>
    </w:lvl>
    <w:lvl w:ilvl="7" w:tplc="ACAA8548">
      <w:start w:val="1"/>
      <w:numFmt w:val="bullet"/>
      <w:lvlText w:val=""/>
      <w:lvlJc w:val="left"/>
      <w:pPr>
        <w:ind w:left="6120" w:hanging="360"/>
      </w:pPr>
      <w:rPr>
        <w:rFonts w:ascii="Symbol" w:hAnsi="Symbol" w:hint="default"/>
      </w:rPr>
    </w:lvl>
    <w:lvl w:ilvl="8" w:tplc="B232CCB6">
      <w:start w:val="1"/>
      <w:numFmt w:val="bullet"/>
      <w:lvlText w:val=""/>
      <w:lvlJc w:val="left"/>
      <w:pPr>
        <w:ind w:left="6840" w:hanging="360"/>
      </w:pPr>
      <w:rPr>
        <w:rFonts w:ascii="Symbol" w:hAnsi="Symbol" w:hint="default"/>
      </w:rPr>
    </w:lvl>
  </w:abstractNum>
  <w:abstractNum w:abstractNumId="49" w15:restartNumberingAfterBreak="0">
    <w:nsid w:val="6E5912B6"/>
    <w:multiLevelType w:val="hybridMultilevel"/>
    <w:tmpl w:val="FEFCB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150E54"/>
    <w:multiLevelType w:val="hybridMultilevel"/>
    <w:tmpl w:val="BEA42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23E1294"/>
    <w:multiLevelType w:val="multilevel"/>
    <w:tmpl w:val="EBD8563A"/>
    <w:styleLink w:val="LFO7"/>
    <w:lvl w:ilvl="0">
      <w:start w:val="1"/>
      <w:numFmt w:val="decimal"/>
      <w:pStyle w:val="GHNumberLevel1"/>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52424A6"/>
    <w:multiLevelType w:val="hybridMultilevel"/>
    <w:tmpl w:val="83747D7A"/>
    <w:styleLink w:val="StyleNumbered"/>
    <w:lvl w:ilvl="0" w:tplc="3A1E118C">
      <w:start w:val="1"/>
      <w:numFmt w:val="decimal"/>
      <w:lvlText w:val="%1."/>
      <w:lvlJc w:val="left"/>
      <w:pPr>
        <w:ind w:left="720" w:hanging="360"/>
      </w:pPr>
      <w:rPr>
        <w:rFonts w:ascii="Times New Roman" w:hAnsi="Times New Roman" w:cs="Times New Roman"/>
        <w:sz w:val="22"/>
      </w:rPr>
    </w:lvl>
    <w:lvl w:ilvl="1" w:tplc="6FC08728">
      <w:start w:val="1"/>
      <w:numFmt w:val="lowerLetter"/>
      <w:lvlText w:val="%2."/>
      <w:lvlJc w:val="left"/>
      <w:pPr>
        <w:ind w:left="1440" w:hanging="360"/>
      </w:pPr>
      <w:rPr>
        <w:rFonts w:cs="Times New Roman"/>
      </w:rPr>
    </w:lvl>
    <w:lvl w:ilvl="2" w:tplc="9FE6AFDE">
      <w:start w:val="1"/>
      <w:numFmt w:val="lowerRoman"/>
      <w:lvlText w:val="%3."/>
      <w:lvlJc w:val="right"/>
      <w:pPr>
        <w:ind w:left="2160" w:hanging="180"/>
      </w:pPr>
      <w:rPr>
        <w:rFonts w:cs="Times New Roman"/>
      </w:rPr>
    </w:lvl>
    <w:lvl w:ilvl="3" w:tplc="6BD8B43E">
      <w:start w:val="1"/>
      <w:numFmt w:val="decimal"/>
      <w:lvlText w:val="%4."/>
      <w:lvlJc w:val="left"/>
      <w:pPr>
        <w:ind w:left="2880" w:hanging="360"/>
      </w:pPr>
      <w:rPr>
        <w:rFonts w:cs="Times New Roman"/>
      </w:rPr>
    </w:lvl>
    <w:lvl w:ilvl="4" w:tplc="1FBA882A">
      <w:start w:val="1"/>
      <w:numFmt w:val="lowerLetter"/>
      <w:lvlText w:val="%5."/>
      <w:lvlJc w:val="left"/>
      <w:pPr>
        <w:ind w:left="3600" w:hanging="360"/>
      </w:pPr>
      <w:rPr>
        <w:rFonts w:cs="Times New Roman"/>
      </w:rPr>
    </w:lvl>
    <w:lvl w:ilvl="5" w:tplc="1A720EB0">
      <w:start w:val="1"/>
      <w:numFmt w:val="lowerRoman"/>
      <w:lvlText w:val="%6."/>
      <w:lvlJc w:val="right"/>
      <w:pPr>
        <w:ind w:left="4320" w:hanging="180"/>
      </w:pPr>
      <w:rPr>
        <w:rFonts w:cs="Times New Roman"/>
      </w:rPr>
    </w:lvl>
    <w:lvl w:ilvl="6" w:tplc="C784BE4C">
      <w:start w:val="1"/>
      <w:numFmt w:val="decimal"/>
      <w:lvlText w:val="%7."/>
      <w:lvlJc w:val="left"/>
      <w:pPr>
        <w:ind w:left="5040" w:hanging="360"/>
      </w:pPr>
      <w:rPr>
        <w:rFonts w:cs="Times New Roman"/>
      </w:rPr>
    </w:lvl>
    <w:lvl w:ilvl="7" w:tplc="0B1A4588">
      <w:start w:val="1"/>
      <w:numFmt w:val="lowerLetter"/>
      <w:lvlText w:val="%8."/>
      <w:lvlJc w:val="left"/>
      <w:pPr>
        <w:ind w:left="5760" w:hanging="360"/>
      </w:pPr>
      <w:rPr>
        <w:rFonts w:cs="Times New Roman"/>
      </w:rPr>
    </w:lvl>
    <w:lvl w:ilvl="8" w:tplc="D7A0AB3E">
      <w:start w:val="1"/>
      <w:numFmt w:val="lowerRoman"/>
      <w:lvlText w:val="%9."/>
      <w:lvlJc w:val="right"/>
      <w:pPr>
        <w:ind w:left="6480" w:hanging="180"/>
      </w:pPr>
      <w:rPr>
        <w:rFonts w:cs="Times New Roman"/>
      </w:rPr>
    </w:lvl>
  </w:abstractNum>
  <w:abstractNum w:abstractNumId="53" w15:restartNumberingAfterBreak="0">
    <w:nsid w:val="75D70FD7"/>
    <w:multiLevelType w:val="multilevel"/>
    <w:tmpl w:val="9E3C0FCC"/>
    <w:lvl w:ilvl="0">
      <w:start w:val="5"/>
      <w:numFmt w:val="upperLetter"/>
      <w:pStyle w:val="ESHeading1"/>
      <w:lvlText w:val="%1"/>
      <w:lvlJc w:val="left"/>
      <w:pPr>
        <w:tabs>
          <w:tab w:val="num" w:pos="0"/>
        </w:tabs>
      </w:pPr>
      <w:rPr>
        <w:rFonts w:ascii="Tahoma" w:hAnsi="Tahoma" w:cs="Times New Roman" w:hint="default"/>
        <w:b/>
        <w:i w:val="0"/>
        <w:caps w:val="0"/>
        <w:smallCaps w:val="0"/>
        <w:strike w:val="0"/>
        <w:dstrike w:val="0"/>
        <w:vanish w:val="0"/>
        <w:color w:val="000000"/>
        <w:spacing w:val="0"/>
        <w:kern w:val="0"/>
        <w:position w:val="0"/>
        <w:sz w:val="56"/>
        <w:szCs w:val="56"/>
        <w:u w:val="none"/>
        <w:vertAlign w:val="baseline"/>
      </w:rPr>
    </w:lvl>
    <w:lvl w:ilvl="1">
      <w:start w:val="1"/>
      <w:numFmt w:val="decimal"/>
      <w:lvlText w:val="%1.%2"/>
      <w:lvlJc w:val="left"/>
      <w:pPr>
        <w:tabs>
          <w:tab w:val="num" w:pos="720"/>
        </w:tabs>
        <w:ind w:left="720" w:hanging="720"/>
      </w:pPr>
      <w:rPr>
        <w:rFonts w:ascii="Arial Bold" w:hAnsi="Arial Bold" w:cs="Times New Roman" w:hint="default"/>
        <w:b/>
        <w:i w:val="0"/>
        <w:sz w:val="28"/>
        <w:szCs w:val="28"/>
      </w:rPr>
    </w:lvl>
    <w:lvl w:ilvl="2">
      <w:start w:val="1"/>
      <w:numFmt w:val="decimal"/>
      <w:lvlText w:val="%1.%2.%3"/>
      <w:lvlJc w:val="left"/>
      <w:pPr>
        <w:tabs>
          <w:tab w:val="num" w:pos="720"/>
        </w:tabs>
        <w:ind w:left="720" w:hanging="720"/>
      </w:pPr>
      <w:rPr>
        <w:rFonts w:ascii="Arial Bold" w:hAnsi="Arial Bold" w:cs="Times New Roman" w:hint="default"/>
        <w:b/>
        <w:i w:val="0"/>
        <w:sz w:val="24"/>
        <w:szCs w:val="24"/>
      </w:rPr>
    </w:lvl>
    <w:lvl w:ilvl="3">
      <w:start w:val="1"/>
      <w:numFmt w:val="decimal"/>
      <w:lvlText w:val="%1.%2.%3.%4"/>
      <w:lvlJc w:val="left"/>
      <w:pPr>
        <w:tabs>
          <w:tab w:val="num" w:pos="864"/>
        </w:tabs>
        <w:ind w:left="864" w:hanging="864"/>
      </w:pPr>
      <w:rPr>
        <w:rFonts w:ascii="Arial" w:hAnsi="Arial" w:cs="Times New Roman" w:hint="default"/>
        <w:b/>
        <w:i w:val="0"/>
        <w:sz w:val="24"/>
        <w:szCs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4" w15:restartNumberingAfterBreak="0">
    <w:nsid w:val="778451B7"/>
    <w:multiLevelType w:val="multilevel"/>
    <w:tmpl w:val="5052C4CA"/>
    <w:styleLink w:val="LFO5"/>
    <w:lvl w:ilvl="0">
      <w:start w:val="1"/>
      <w:numFmt w:val="decimal"/>
      <w:pStyle w:val="GHFigureCaption"/>
      <w:lvlText w:val="Figur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9BB49D8"/>
    <w:multiLevelType w:val="multilevel"/>
    <w:tmpl w:val="28E2EAEE"/>
    <w:lvl w:ilvl="0">
      <w:start w:val="1"/>
      <w:numFmt w:val="decimal"/>
      <w:pStyle w:val="AnswerNumbered"/>
      <w:lvlText w:val="%1."/>
      <w:lvlJc w:val="left"/>
      <w:pPr>
        <w:tabs>
          <w:tab w:val="num" w:pos="936"/>
        </w:tabs>
        <w:ind w:left="936" w:hanging="360"/>
      </w:pPr>
      <w:rPr>
        <w:rFonts w:cs="Times New Roman" w:hint="default"/>
      </w:rPr>
    </w:lvl>
    <w:lvl w:ilvl="1">
      <w:start w:val="1"/>
      <w:numFmt w:val="decimal"/>
      <w:lvlText w:val="%1.%2."/>
      <w:lvlJc w:val="left"/>
      <w:pPr>
        <w:tabs>
          <w:tab w:val="num" w:pos="2016"/>
        </w:tabs>
        <w:ind w:left="1368" w:hanging="432"/>
      </w:pPr>
      <w:rPr>
        <w:rFonts w:cs="Times New Roman" w:hint="default"/>
      </w:rPr>
    </w:lvl>
    <w:lvl w:ilvl="2">
      <w:start w:val="1"/>
      <w:numFmt w:val="decimal"/>
      <w:lvlText w:val="%1.%2.%3."/>
      <w:lvlJc w:val="left"/>
      <w:pPr>
        <w:tabs>
          <w:tab w:val="num" w:pos="2736"/>
        </w:tabs>
        <w:ind w:left="1800" w:hanging="504"/>
      </w:pPr>
      <w:rPr>
        <w:rFonts w:cs="Times New Roman" w:hint="default"/>
      </w:rPr>
    </w:lvl>
    <w:lvl w:ilvl="3">
      <w:start w:val="1"/>
      <w:numFmt w:val="decimal"/>
      <w:lvlText w:val="%1.%2.%3.%4."/>
      <w:lvlJc w:val="left"/>
      <w:pPr>
        <w:tabs>
          <w:tab w:val="num" w:pos="3456"/>
        </w:tabs>
        <w:ind w:left="2304" w:hanging="648"/>
      </w:pPr>
      <w:rPr>
        <w:rFonts w:cs="Times New Roman" w:hint="default"/>
      </w:rPr>
    </w:lvl>
    <w:lvl w:ilvl="4">
      <w:start w:val="1"/>
      <w:numFmt w:val="decimal"/>
      <w:lvlText w:val="%1.%2.%3.%4.%5."/>
      <w:lvlJc w:val="left"/>
      <w:pPr>
        <w:tabs>
          <w:tab w:val="num" w:pos="4176"/>
        </w:tabs>
        <w:ind w:left="2808" w:hanging="792"/>
      </w:pPr>
      <w:rPr>
        <w:rFonts w:cs="Times New Roman" w:hint="default"/>
      </w:rPr>
    </w:lvl>
    <w:lvl w:ilvl="5">
      <w:start w:val="1"/>
      <w:numFmt w:val="decimal"/>
      <w:lvlText w:val="%1.%2.%3.%4.%5.%6."/>
      <w:lvlJc w:val="left"/>
      <w:pPr>
        <w:tabs>
          <w:tab w:val="num" w:pos="4896"/>
        </w:tabs>
        <w:ind w:left="3312" w:hanging="936"/>
      </w:pPr>
      <w:rPr>
        <w:rFonts w:cs="Times New Roman" w:hint="default"/>
      </w:rPr>
    </w:lvl>
    <w:lvl w:ilvl="6">
      <w:start w:val="1"/>
      <w:numFmt w:val="decimal"/>
      <w:lvlText w:val="%1.%2.%3.%4.%5.%6.%7."/>
      <w:lvlJc w:val="left"/>
      <w:pPr>
        <w:tabs>
          <w:tab w:val="num" w:pos="5616"/>
        </w:tabs>
        <w:ind w:left="3816" w:hanging="1080"/>
      </w:pPr>
      <w:rPr>
        <w:rFonts w:cs="Times New Roman" w:hint="default"/>
      </w:rPr>
    </w:lvl>
    <w:lvl w:ilvl="7">
      <w:start w:val="1"/>
      <w:numFmt w:val="decimal"/>
      <w:lvlText w:val="%1.%2.%3.%4.%5.%6.%7.%8."/>
      <w:lvlJc w:val="left"/>
      <w:pPr>
        <w:tabs>
          <w:tab w:val="num" w:pos="6336"/>
        </w:tabs>
        <w:ind w:left="4320" w:hanging="1224"/>
      </w:pPr>
      <w:rPr>
        <w:rFonts w:cs="Times New Roman" w:hint="default"/>
      </w:rPr>
    </w:lvl>
    <w:lvl w:ilvl="8">
      <w:start w:val="1"/>
      <w:numFmt w:val="decimal"/>
      <w:lvlText w:val="%1.%2.%3.%4.%5.%6.%7.%8.%9."/>
      <w:lvlJc w:val="left"/>
      <w:pPr>
        <w:tabs>
          <w:tab w:val="num" w:pos="7056"/>
        </w:tabs>
        <w:ind w:left="4896" w:hanging="1440"/>
      </w:pPr>
      <w:rPr>
        <w:rFonts w:cs="Times New Roman" w:hint="default"/>
      </w:rPr>
    </w:lvl>
  </w:abstractNum>
  <w:abstractNum w:abstractNumId="56" w15:restartNumberingAfterBreak="0">
    <w:nsid w:val="7B577937"/>
    <w:multiLevelType w:val="hybridMultilevel"/>
    <w:tmpl w:val="4AA8A306"/>
    <w:lvl w:ilvl="0" w:tplc="B25ABED0">
      <w:start w:val="1"/>
      <w:numFmt w:val="decimal"/>
      <w:pStyle w:val="Number"/>
      <w:lvlText w:val="%1."/>
      <w:lvlJc w:val="left"/>
      <w:pPr>
        <w:tabs>
          <w:tab w:val="num" w:pos="1080"/>
        </w:tabs>
        <w:ind w:left="1080" w:hanging="360"/>
      </w:pPr>
      <w:rPr>
        <w:rFonts w:cs="Times New Roman" w:hint="default"/>
      </w:rPr>
    </w:lvl>
    <w:lvl w:ilvl="1" w:tplc="EC24D752">
      <w:numFmt w:val="decimal"/>
      <w:lvlText w:val=""/>
      <w:lvlJc w:val="left"/>
    </w:lvl>
    <w:lvl w:ilvl="2" w:tplc="10166B2A">
      <w:numFmt w:val="decimal"/>
      <w:lvlText w:val=""/>
      <w:lvlJc w:val="left"/>
    </w:lvl>
    <w:lvl w:ilvl="3" w:tplc="CB40D83E">
      <w:numFmt w:val="decimal"/>
      <w:lvlText w:val=""/>
      <w:lvlJc w:val="left"/>
    </w:lvl>
    <w:lvl w:ilvl="4" w:tplc="427ABC28">
      <w:numFmt w:val="decimal"/>
      <w:lvlText w:val=""/>
      <w:lvlJc w:val="left"/>
    </w:lvl>
    <w:lvl w:ilvl="5" w:tplc="D758E37A">
      <w:numFmt w:val="decimal"/>
      <w:lvlText w:val=""/>
      <w:lvlJc w:val="left"/>
    </w:lvl>
    <w:lvl w:ilvl="6" w:tplc="51A468AA">
      <w:numFmt w:val="decimal"/>
      <w:lvlText w:val=""/>
      <w:lvlJc w:val="left"/>
    </w:lvl>
    <w:lvl w:ilvl="7" w:tplc="CB7868AC">
      <w:numFmt w:val="decimal"/>
      <w:lvlText w:val=""/>
      <w:lvlJc w:val="left"/>
    </w:lvl>
    <w:lvl w:ilvl="8" w:tplc="F94800AC">
      <w:numFmt w:val="decimal"/>
      <w:lvlText w:val=""/>
      <w:lvlJc w:val="left"/>
    </w:lvl>
  </w:abstractNum>
  <w:abstractNum w:abstractNumId="57" w15:restartNumberingAfterBreak="0">
    <w:nsid w:val="7D0625B4"/>
    <w:multiLevelType w:val="multilevel"/>
    <w:tmpl w:val="4426EC28"/>
    <w:styleLink w:val="LFO10"/>
    <w:lvl w:ilvl="0">
      <w:numFmt w:val="bullet"/>
      <w:pStyle w:val="GH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391200273">
    <w:abstractNumId w:val="29"/>
  </w:num>
  <w:num w:numId="2" w16cid:durableId="1595625335">
    <w:abstractNumId w:val="48"/>
  </w:num>
  <w:num w:numId="3" w16cid:durableId="2093163222">
    <w:abstractNumId w:val="52"/>
  </w:num>
  <w:num w:numId="4" w16cid:durableId="954873979">
    <w:abstractNumId w:val="47"/>
  </w:num>
  <w:num w:numId="5" w16cid:durableId="1235244614">
    <w:abstractNumId w:val="19"/>
  </w:num>
  <w:num w:numId="6" w16cid:durableId="1904296771">
    <w:abstractNumId w:val="57"/>
  </w:num>
  <w:num w:numId="7" w16cid:durableId="590821376">
    <w:abstractNumId w:val="17"/>
  </w:num>
  <w:num w:numId="8" w16cid:durableId="199242883">
    <w:abstractNumId w:val="44"/>
  </w:num>
  <w:num w:numId="9" w16cid:durableId="1032724391">
    <w:abstractNumId w:val="25"/>
  </w:num>
  <w:num w:numId="10" w16cid:durableId="118230274">
    <w:abstractNumId w:val="21"/>
  </w:num>
  <w:num w:numId="11" w16cid:durableId="626737538">
    <w:abstractNumId w:val="36"/>
  </w:num>
  <w:num w:numId="12" w16cid:durableId="1773158570">
    <w:abstractNumId w:val="18"/>
  </w:num>
  <w:num w:numId="13" w16cid:durableId="2068843606">
    <w:abstractNumId w:val="45"/>
  </w:num>
  <w:num w:numId="14" w16cid:durableId="1748187011">
    <w:abstractNumId w:val="26"/>
  </w:num>
  <w:num w:numId="15" w16cid:durableId="1842699578">
    <w:abstractNumId w:val="22"/>
  </w:num>
  <w:num w:numId="16" w16cid:durableId="1222788141">
    <w:abstractNumId w:val="30"/>
  </w:num>
  <w:num w:numId="17" w16cid:durableId="786697576">
    <w:abstractNumId w:val="42"/>
  </w:num>
  <w:num w:numId="18" w16cid:durableId="201064580">
    <w:abstractNumId w:val="35"/>
  </w:num>
  <w:num w:numId="19" w16cid:durableId="1767001644">
    <w:abstractNumId w:val="39"/>
  </w:num>
  <w:num w:numId="20" w16cid:durableId="701176498">
    <w:abstractNumId w:val="54"/>
  </w:num>
  <w:num w:numId="21" w16cid:durableId="1728335976">
    <w:abstractNumId w:val="31"/>
  </w:num>
  <w:num w:numId="22" w16cid:durableId="1518813320">
    <w:abstractNumId w:val="51"/>
  </w:num>
  <w:num w:numId="23" w16cid:durableId="1562211509">
    <w:abstractNumId w:val="27"/>
  </w:num>
  <w:num w:numId="24" w16cid:durableId="660625367">
    <w:abstractNumId w:val="32"/>
  </w:num>
  <w:num w:numId="25" w16cid:durableId="56906649">
    <w:abstractNumId w:val="24"/>
  </w:num>
  <w:num w:numId="26" w16cid:durableId="1842045997">
    <w:abstractNumId w:val="34"/>
  </w:num>
  <w:num w:numId="27" w16cid:durableId="1822113845">
    <w:abstractNumId w:val="33"/>
  </w:num>
  <w:num w:numId="28" w16cid:durableId="1714428968">
    <w:abstractNumId w:val="14"/>
  </w:num>
  <w:num w:numId="29" w16cid:durableId="1948195692">
    <w:abstractNumId w:val="15"/>
  </w:num>
  <w:num w:numId="30" w16cid:durableId="1419207844">
    <w:abstractNumId w:val="49"/>
  </w:num>
  <w:num w:numId="31" w16cid:durableId="1027953483">
    <w:abstractNumId w:val="50"/>
  </w:num>
  <w:num w:numId="32" w16cid:durableId="627052298">
    <w:abstractNumId w:val="55"/>
  </w:num>
  <w:num w:numId="33" w16cid:durableId="473761299">
    <w:abstractNumId w:val="16"/>
  </w:num>
  <w:num w:numId="34" w16cid:durableId="1052189247">
    <w:abstractNumId w:val="46"/>
  </w:num>
  <w:num w:numId="35" w16cid:durableId="1926959911">
    <w:abstractNumId w:val="43"/>
  </w:num>
  <w:num w:numId="36" w16cid:durableId="1556547576">
    <w:abstractNumId w:val="13"/>
  </w:num>
  <w:num w:numId="37" w16cid:durableId="648248365">
    <w:abstractNumId w:val="38"/>
  </w:num>
  <w:num w:numId="38" w16cid:durableId="726301525">
    <w:abstractNumId w:val="53"/>
  </w:num>
  <w:num w:numId="39" w16cid:durableId="439571460">
    <w:abstractNumId w:val="10"/>
  </w:num>
  <w:num w:numId="40" w16cid:durableId="476143924">
    <w:abstractNumId w:val="19"/>
  </w:num>
  <w:num w:numId="41" w16cid:durableId="1577982253">
    <w:abstractNumId w:val="57"/>
  </w:num>
  <w:num w:numId="42" w16cid:durableId="454101261">
    <w:abstractNumId w:val="17"/>
  </w:num>
  <w:num w:numId="43" w16cid:durableId="1796949744">
    <w:abstractNumId w:val="44"/>
  </w:num>
  <w:num w:numId="44" w16cid:durableId="541403328">
    <w:abstractNumId w:val="25"/>
  </w:num>
  <w:num w:numId="45" w16cid:durableId="2036879109">
    <w:abstractNumId w:val="21"/>
  </w:num>
  <w:num w:numId="46" w16cid:durableId="1071581547">
    <w:abstractNumId w:val="36"/>
  </w:num>
  <w:num w:numId="47" w16cid:durableId="1883244604">
    <w:abstractNumId w:val="18"/>
  </w:num>
  <w:num w:numId="48" w16cid:durableId="135807729">
    <w:abstractNumId w:val="45"/>
  </w:num>
  <w:num w:numId="49" w16cid:durableId="1575581022">
    <w:abstractNumId w:val="26"/>
  </w:num>
  <w:num w:numId="50" w16cid:durableId="1815752545">
    <w:abstractNumId w:val="22"/>
  </w:num>
  <w:num w:numId="51" w16cid:durableId="1369334411">
    <w:abstractNumId w:val="30"/>
  </w:num>
  <w:num w:numId="52" w16cid:durableId="723607378">
    <w:abstractNumId w:val="42"/>
  </w:num>
  <w:num w:numId="53" w16cid:durableId="350108298">
    <w:abstractNumId w:val="35"/>
  </w:num>
  <w:num w:numId="54" w16cid:durableId="49812573">
    <w:abstractNumId w:val="39"/>
  </w:num>
  <w:num w:numId="55" w16cid:durableId="2060009964">
    <w:abstractNumId w:val="54"/>
  </w:num>
  <w:num w:numId="56" w16cid:durableId="755827545">
    <w:abstractNumId w:val="31"/>
  </w:num>
  <w:num w:numId="57" w16cid:durableId="494033763">
    <w:abstractNumId w:val="51"/>
  </w:num>
  <w:num w:numId="58" w16cid:durableId="978342712">
    <w:abstractNumId w:val="27"/>
  </w:num>
  <w:num w:numId="59" w16cid:durableId="1132791764">
    <w:abstractNumId w:val="32"/>
  </w:num>
  <w:num w:numId="60" w16cid:durableId="1999841310">
    <w:abstractNumId w:val="9"/>
  </w:num>
  <w:num w:numId="61" w16cid:durableId="2090880940">
    <w:abstractNumId w:val="7"/>
  </w:num>
  <w:num w:numId="62" w16cid:durableId="207887222">
    <w:abstractNumId w:val="6"/>
  </w:num>
  <w:num w:numId="63" w16cid:durableId="2072918268">
    <w:abstractNumId w:val="5"/>
  </w:num>
  <w:num w:numId="64" w16cid:durableId="1206941971">
    <w:abstractNumId w:val="4"/>
  </w:num>
  <w:num w:numId="65" w16cid:durableId="1337608663">
    <w:abstractNumId w:val="8"/>
  </w:num>
  <w:num w:numId="66" w16cid:durableId="732043183">
    <w:abstractNumId w:val="3"/>
  </w:num>
  <w:num w:numId="67" w16cid:durableId="570769905">
    <w:abstractNumId w:val="2"/>
  </w:num>
  <w:num w:numId="68" w16cid:durableId="2118133340">
    <w:abstractNumId w:val="1"/>
  </w:num>
  <w:num w:numId="69" w16cid:durableId="233784246">
    <w:abstractNumId w:val="0"/>
  </w:num>
  <w:num w:numId="70" w16cid:durableId="1388604460">
    <w:abstractNumId w:val="56"/>
  </w:num>
  <w:num w:numId="71" w16cid:durableId="1675035399">
    <w:abstractNumId w:val="20"/>
  </w:num>
  <w:num w:numId="72" w16cid:durableId="568198602">
    <w:abstractNumId w:val="37"/>
  </w:num>
  <w:num w:numId="73" w16cid:durableId="602610233">
    <w:abstractNumId w:val="28"/>
  </w:num>
  <w:num w:numId="74" w16cid:durableId="324357062">
    <w:abstractNumId w:val="40"/>
  </w:num>
  <w:num w:numId="75" w16cid:durableId="1353803312">
    <w:abstractNumId w:val="41"/>
  </w:num>
  <w:num w:numId="76" w16cid:durableId="617227579">
    <w:abstractNumId w:val="12"/>
  </w:num>
  <w:num w:numId="77" w16cid:durableId="1411192384">
    <w:abstractNumId w:val="11"/>
  </w:num>
  <w:num w:numId="78" w16cid:durableId="2035227353">
    <w:abstractNumId w:val="23"/>
  </w:num>
  <w:num w:numId="79" w16cid:durableId="1753039307">
    <w:abstractNumId w:val="1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ditGoTo" w:val="x1"/>
  </w:docVars>
  <w:rsids>
    <w:rsidRoot w:val="008A5D8E"/>
    <w:rsid w:val="00000304"/>
    <w:rsid w:val="0000068A"/>
    <w:rsid w:val="00000B20"/>
    <w:rsid w:val="00000D5D"/>
    <w:rsid w:val="00000E8E"/>
    <w:rsid w:val="000011B1"/>
    <w:rsid w:val="00001472"/>
    <w:rsid w:val="00001545"/>
    <w:rsid w:val="000018DF"/>
    <w:rsid w:val="000030C8"/>
    <w:rsid w:val="000030F8"/>
    <w:rsid w:val="0000320A"/>
    <w:rsid w:val="00003341"/>
    <w:rsid w:val="000036AE"/>
    <w:rsid w:val="00003A33"/>
    <w:rsid w:val="00003C14"/>
    <w:rsid w:val="00004723"/>
    <w:rsid w:val="00004865"/>
    <w:rsid w:val="00005206"/>
    <w:rsid w:val="00005891"/>
    <w:rsid w:val="00005DB4"/>
    <w:rsid w:val="00005E48"/>
    <w:rsid w:val="00006268"/>
    <w:rsid w:val="00006744"/>
    <w:rsid w:val="00006D7F"/>
    <w:rsid w:val="0000732D"/>
    <w:rsid w:val="00007639"/>
    <w:rsid w:val="00007C0D"/>
    <w:rsid w:val="00007E96"/>
    <w:rsid w:val="00007EE5"/>
    <w:rsid w:val="000106EE"/>
    <w:rsid w:val="0001086C"/>
    <w:rsid w:val="00010CF1"/>
    <w:rsid w:val="00010EB5"/>
    <w:rsid w:val="000116B2"/>
    <w:rsid w:val="00011A7A"/>
    <w:rsid w:val="00012020"/>
    <w:rsid w:val="00012344"/>
    <w:rsid w:val="00012528"/>
    <w:rsid w:val="000126F4"/>
    <w:rsid w:val="00012CA5"/>
    <w:rsid w:val="00012D2E"/>
    <w:rsid w:val="00012E47"/>
    <w:rsid w:val="00013033"/>
    <w:rsid w:val="00013376"/>
    <w:rsid w:val="00013A7D"/>
    <w:rsid w:val="00013ED7"/>
    <w:rsid w:val="000147F5"/>
    <w:rsid w:val="00014CD2"/>
    <w:rsid w:val="000167C7"/>
    <w:rsid w:val="00016960"/>
    <w:rsid w:val="0001698A"/>
    <w:rsid w:val="00016ACD"/>
    <w:rsid w:val="00016D18"/>
    <w:rsid w:val="00016DB0"/>
    <w:rsid w:val="000174F3"/>
    <w:rsid w:val="0002009B"/>
    <w:rsid w:val="00020216"/>
    <w:rsid w:val="000211DC"/>
    <w:rsid w:val="00021A3B"/>
    <w:rsid w:val="00021F40"/>
    <w:rsid w:val="0002282C"/>
    <w:rsid w:val="00022DC9"/>
    <w:rsid w:val="00022EDC"/>
    <w:rsid w:val="00022F0D"/>
    <w:rsid w:val="00023607"/>
    <w:rsid w:val="00023A5E"/>
    <w:rsid w:val="00023CDE"/>
    <w:rsid w:val="00023D4D"/>
    <w:rsid w:val="000253FE"/>
    <w:rsid w:val="00025C8D"/>
    <w:rsid w:val="00025DE8"/>
    <w:rsid w:val="00025EE1"/>
    <w:rsid w:val="00026046"/>
    <w:rsid w:val="0002631A"/>
    <w:rsid w:val="0002649E"/>
    <w:rsid w:val="000264AD"/>
    <w:rsid w:val="00026E65"/>
    <w:rsid w:val="00026F29"/>
    <w:rsid w:val="0002735D"/>
    <w:rsid w:val="0002743B"/>
    <w:rsid w:val="00027FDF"/>
    <w:rsid w:val="00030F72"/>
    <w:rsid w:val="000329AA"/>
    <w:rsid w:val="00032FA4"/>
    <w:rsid w:val="000335FE"/>
    <w:rsid w:val="000339E5"/>
    <w:rsid w:val="00033E0E"/>
    <w:rsid w:val="000343C2"/>
    <w:rsid w:val="00034F8B"/>
    <w:rsid w:val="00034F90"/>
    <w:rsid w:val="00035038"/>
    <w:rsid w:val="00035699"/>
    <w:rsid w:val="00035715"/>
    <w:rsid w:val="00035F61"/>
    <w:rsid w:val="000362B2"/>
    <w:rsid w:val="00036D8C"/>
    <w:rsid w:val="000371E9"/>
    <w:rsid w:val="00037629"/>
    <w:rsid w:val="000376E3"/>
    <w:rsid w:val="00037C03"/>
    <w:rsid w:val="000407AB"/>
    <w:rsid w:val="00040AE2"/>
    <w:rsid w:val="00041347"/>
    <w:rsid w:val="000414B6"/>
    <w:rsid w:val="000414D4"/>
    <w:rsid w:val="00041E6D"/>
    <w:rsid w:val="000422A1"/>
    <w:rsid w:val="0004376E"/>
    <w:rsid w:val="00043791"/>
    <w:rsid w:val="000447CF"/>
    <w:rsid w:val="00045D1B"/>
    <w:rsid w:val="0004642C"/>
    <w:rsid w:val="000466A2"/>
    <w:rsid w:val="00046804"/>
    <w:rsid w:val="00047C36"/>
    <w:rsid w:val="00047C9E"/>
    <w:rsid w:val="00050B2E"/>
    <w:rsid w:val="00050EC6"/>
    <w:rsid w:val="000521F1"/>
    <w:rsid w:val="0005225A"/>
    <w:rsid w:val="0005287F"/>
    <w:rsid w:val="00052A0D"/>
    <w:rsid w:val="00052A82"/>
    <w:rsid w:val="000531E0"/>
    <w:rsid w:val="00054143"/>
    <w:rsid w:val="0005439A"/>
    <w:rsid w:val="00054DC1"/>
    <w:rsid w:val="0005540B"/>
    <w:rsid w:val="000554A9"/>
    <w:rsid w:val="00055CA1"/>
    <w:rsid w:val="00056651"/>
    <w:rsid w:val="00056713"/>
    <w:rsid w:val="00056C9E"/>
    <w:rsid w:val="000575F6"/>
    <w:rsid w:val="0005768F"/>
    <w:rsid w:val="00057904"/>
    <w:rsid w:val="00060120"/>
    <w:rsid w:val="000603DB"/>
    <w:rsid w:val="00060889"/>
    <w:rsid w:val="00060E3D"/>
    <w:rsid w:val="000612B3"/>
    <w:rsid w:val="00061729"/>
    <w:rsid w:val="00061C05"/>
    <w:rsid w:val="00061D25"/>
    <w:rsid w:val="000625DB"/>
    <w:rsid w:val="0006274C"/>
    <w:rsid w:val="0006306A"/>
    <w:rsid w:val="00063070"/>
    <w:rsid w:val="00063144"/>
    <w:rsid w:val="00063428"/>
    <w:rsid w:val="0006396D"/>
    <w:rsid w:val="00063AEB"/>
    <w:rsid w:val="00063B8D"/>
    <w:rsid w:val="00063C86"/>
    <w:rsid w:val="00063CA7"/>
    <w:rsid w:val="00065187"/>
    <w:rsid w:val="000655D2"/>
    <w:rsid w:val="00065687"/>
    <w:rsid w:val="00065C48"/>
    <w:rsid w:val="00065D22"/>
    <w:rsid w:val="00066630"/>
    <w:rsid w:val="0007038A"/>
    <w:rsid w:val="000706A7"/>
    <w:rsid w:val="00070B0A"/>
    <w:rsid w:val="00070E7C"/>
    <w:rsid w:val="000719AE"/>
    <w:rsid w:val="000719C1"/>
    <w:rsid w:val="00072117"/>
    <w:rsid w:val="00072B81"/>
    <w:rsid w:val="00072BEC"/>
    <w:rsid w:val="0007382D"/>
    <w:rsid w:val="00074737"/>
    <w:rsid w:val="00074A0A"/>
    <w:rsid w:val="00074A7E"/>
    <w:rsid w:val="00074BF0"/>
    <w:rsid w:val="000750C5"/>
    <w:rsid w:val="000752D9"/>
    <w:rsid w:val="000758A8"/>
    <w:rsid w:val="00075BCE"/>
    <w:rsid w:val="00076A0C"/>
    <w:rsid w:val="00076AA5"/>
    <w:rsid w:val="00077682"/>
    <w:rsid w:val="00077AB0"/>
    <w:rsid w:val="00077E07"/>
    <w:rsid w:val="000801E7"/>
    <w:rsid w:val="0008063D"/>
    <w:rsid w:val="000809D9"/>
    <w:rsid w:val="00080EAD"/>
    <w:rsid w:val="00081E7C"/>
    <w:rsid w:val="00082F19"/>
    <w:rsid w:val="00083216"/>
    <w:rsid w:val="00083478"/>
    <w:rsid w:val="000838AE"/>
    <w:rsid w:val="00083C45"/>
    <w:rsid w:val="000840AD"/>
    <w:rsid w:val="00085B5D"/>
    <w:rsid w:val="00086098"/>
    <w:rsid w:val="000868CB"/>
    <w:rsid w:val="00087E45"/>
    <w:rsid w:val="00087FA6"/>
    <w:rsid w:val="0009061C"/>
    <w:rsid w:val="00091057"/>
    <w:rsid w:val="000917D7"/>
    <w:rsid w:val="000925BD"/>
    <w:rsid w:val="00092603"/>
    <w:rsid w:val="00092DC6"/>
    <w:rsid w:val="00093033"/>
    <w:rsid w:val="000934A5"/>
    <w:rsid w:val="0009382D"/>
    <w:rsid w:val="00093918"/>
    <w:rsid w:val="0009401B"/>
    <w:rsid w:val="000950A8"/>
    <w:rsid w:val="000959AA"/>
    <w:rsid w:val="000964F3"/>
    <w:rsid w:val="00096C8D"/>
    <w:rsid w:val="000978C5"/>
    <w:rsid w:val="00097E45"/>
    <w:rsid w:val="00097E4B"/>
    <w:rsid w:val="000A04E5"/>
    <w:rsid w:val="000A1046"/>
    <w:rsid w:val="000A15EC"/>
    <w:rsid w:val="000A1D8B"/>
    <w:rsid w:val="000A2306"/>
    <w:rsid w:val="000A2693"/>
    <w:rsid w:val="000A27C0"/>
    <w:rsid w:val="000A284D"/>
    <w:rsid w:val="000A3D16"/>
    <w:rsid w:val="000A3D2B"/>
    <w:rsid w:val="000A4FE8"/>
    <w:rsid w:val="000A526A"/>
    <w:rsid w:val="000A5A16"/>
    <w:rsid w:val="000A5E1B"/>
    <w:rsid w:val="000A6047"/>
    <w:rsid w:val="000A6B52"/>
    <w:rsid w:val="000A743A"/>
    <w:rsid w:val="000A75C9"/>
    <w:rsid w:val="000A77B8"/>
    <w:rsid w:val="000A7948"/>
    <w:rsid w:val="000A7DD9"/>
    <w:rsid w:val="000B002D"/>
    <w:rsid w:val="000B06DF"/>
    <w:rsid w:val="000B0E08"/>
    <w:rsid w:val="000B1278"/>
    <w:rsid w:val="000B132E"/>
    <w:rsid w:val="000B1857"/>
    <w:rsid w:val="000B1EA3"/>
    <w:rsid w:val="000B1FBA"/>
    <w:rsid w:val="000B21F5"/>
    <w:rsid w:val="000B353B"/>
    <w:rsid w:val="000B3DA8"/>
    <w:rsid w:val="000B3E79"/>
    <w:rsid w:val="000B3E90"/>
    <w:rsid w:val="000B4636"/>
    <w:rsid w:val="000B46CB"/>
    <w:rsid w:val="000B4826"/>
    <w:rsid w:val="000B4F83"/>
    <w:rsid w:val="000B54FE"/>
    <w:rsid w:val="000B5638"/>
    <w:rsid w:val="000B567F"/>
    <w:rsid w:val="000B5721"/>
    <w:rsid w:val="000B5A3A"/>
    <w:rsid w:val="000B5A47"/>
    <w:rsid w:val="000B6441"/>
    <w:rsid w:val="000B6F8F"/>
    <w:rsid w:val="000B7543"/>
    <w:rsid w:val="000B75A6"/>
    <w:rsid w:val="000B7BFE"/>
    <w:rsid w:val="000C02AA"/>
    <w:rsid w:val="000C045F"/>
    <w:rsid w:val="000C05B4"/>
    <w:rsid w:val="000C0AD5"/>
    <w:rsid w:val="000C0C4E"/>
    <w:rsid w:val="000C0FC7"/>
    <w:rsid w:val="000C1E16"/>
    <w:rsid w:val="000C1F39"/>
    <w:rsid w:val="000C2FDE"/>
    <w:rsid w:val="000C3468"/>
    <w:rsid w:val="000C369C"/>
    <w:rsid w:val="000C37E3"/>
    <w:rsid w:val="000C39FF"/>
    <w:rsid w:val="000C3AEF"/>
    <w:rsid w:val="000C3AF8"/>
    <w:rsid w:val="000C3D11"/>
    <w:rsid w:val="000C404A"/>
    <w:rsid w:val="000C4998"/>
    <w:rsid w:val="000C4A0F"/>
    <w:rsid w:val="000C4C28"/>
    <w:rsid w:val="000C56FB"/>
    <w:rsid w:val="000C5C61"/>
    <w:rsid w:val="000C6AD9"/>
    <w:rsid w:val="000C6EBD"/>
    <w:rsid w:val="000C73D0"/>
    <w:rsid w:val="000C7613"/>
    <w:rsid w:val="000D0C1E"/>
    <w:rsid w:val="000D0C51"/>
    <w:rsid w:val="000D0EB1"/>
    <w:rsid w:val="000D0F15"/>
    <w:rsid w:val="000D172F"/>
    <w:rsid w:val="000D1BBC"/>
    <w:rsid w:val="000D1F5C"/>
    <w:rsid w:val="000D234F"/>
    <w:rsid w:val="000D2378"/>
    <w:rsid w:val="000D25D9"/>
    <w:rsid w:val="000D29A5"/>
    <w:rsid w:val="000D398C"/>
    <w:rsid w:val="000D3F97"/>
    <w:rsid w:val="000D4F17"/>
    <w:rsid w:val="000D5028"/>
    <w:rsid w:val="000D521B"/>
    <w:rsid w:val="000D59AA"/>
    <w:rsid w:val="000D5A3D"/>
    <w:rsid w:val="000D6786"/>
    <w:rsid w:val="000D7C92"/>
    <w:rsid w:val="000E0AF4"/>
    <w:rsid w:val="000E0D25"/>
    <w:rsid w:val="000E142F"/>
    <w:rsid w:val="000E182F"/>
    <w:rsid w:val="000E1B85"/>
    <w:rsid w:val="000E245C"/>
    <w:rsid w:val="000E2618"/>
    <w:rsid w:val="000E266A"/>
    <w:rsid w:val="000E2E27"/>
    <w:rsid w:val="000E43F2"/>
    <w:rsid w:val="000E477F"/>
    <w:rsid w:val="000E5F14"/>
    <w:rsid w:val="000E6083"/>
    <w:rsid w:val="000E6933"/>
    <w:rsid w:val="000E6D16"/>
    <w:rsid w:val="000E6DD8"/>
    <w:rsid w:val="000E71BF"/>
    <w:rsid w:val="000F0185"/>
    <w:rsid w:val="000F03B5"/>
    <w:rsid w:val="000F0557"/>
    <w:rsid w:val="000F12D3"/>
    <w:rsid w:val="000F1CD7"/>
    <w:rsid w:val="000F1F85"/>
    <w:rsid w:val="000F2004"/>
    <w:rsid w:val="000F21C5"/>
    <w:rsid w:val="000F2FDF"/>
    <w:rsid w:val="000F321A"/>
    <w:rsid w:val="000F3AB5"/>
    <w:rsid w:val="000F3C24"/>
    <w:rsid w:val="000F3DD8"/>
    <w:rsid w:val="000F490B"/>
    <w:rsid w:val="000F49A8"/>
    <w:rsid w:val="000F5556"/>
    <w:rsid w:val="000F601D"/>
    <w:rsid w:val="000F6914"/>
    <w:rsid w:val="000F7076"/>
    <w:rsid w:val="000F7449"/>
    <w:rsid w:val="000F7467"/>
    <w:rsid w:val="0010003A"/>
    <w:rsid w:val="001004E4"/>
    <w:rsid w:val="001022BD"/>
    <w:rsid w:val="00102AA2"/>
    <w:rsid w:val="00102E47"/>
    <w:rsid w:val="00102F2F"/>
    <w:rsid w:val="00104D80"/>
    <w:rsid w:val="001053B0"/>
    <w:rsid w:val="001059D6"/>
    <w:rsid w:val="00105A93"/>
    <w:rsid w:val="00105D7F"/>
    <w:rsid w:val="00106088"/>
    <w:rsid w:val="00106230"/>
    <w:rsid w:val="00106232"/>
    <w:rsid w:val="001069E6"/>
    <w:rsid w:val="001070AB"/>
    <w:rsid w:val="001073A5"/>
    <w:rsid w:val="001077FC"/>
    <w:rsid w:val="0010788C"/>
    <w:rsid w:val="00107CD8"/>
    <w:rsid w:val="00107F91"/>
    <w:rsid w:val="0011056D"/>
    <w:rsid w:val="00110B25"/>
    <w:rsid w:val="00110DD0"/>
    <w:rsid w:val="00110F66"/>
    <w:rsid w:val="00111256"/>
    <w:rsid w:val="0011131D"/>
    <w:rsid w:val="001140FE"/>
    <w:rsid w:val="001142A7"/>
    <w:rsid w:val="001142E8"/>
    <w:rsid w:val="00114AEA"/>
    <w:rsid w:val="00114E6D"/>
    <w:rsid w:val="001153A6"/>
    <w:rsid w:val="001156EE"/>
    <w:rsid w:val="00116254"/>
    <w:rsid w:val="001165C2"/>
    <w:rsid w:val="001165FC"/>
    <w:rsid w:val="001167ED"/>
    <w:rsid w:val="00116F47"/>
    <w:rsid w:val="00117F1E"/>
    <w:rsid w:val="001204B5"/>
    <w:rsid w:val="0012054F"/>
    <w:rsid w:val="00120CEE"/>
    <w:rsid w:val="00120CF3"/>
    <w:rsid w:val="00121438"/>
    <w:rsid w:val="00121677"/>
    <w:rsid w:val="001217D7"/>
    <w:rsid w:val="00121810"/>
    <w:rsid w:val="001219E4"/>
    <w:rsid w:val="00121A74"/>
    <w:rsid w:val="00121CBB"/>
    <w:rsid w:val="00122022"/>
    <w:rsid w:val="00122450"/>
    <w:rsid w:val="0012255F"/>
    <w:rsid w:val="001227B4"/>
    <w:rsid w:val="00122B36"/>
    <w:rsid w:val="001234C6"/>
    <w:rsid w:val="00123F6F"/>
    <w:rsid w:val="001249C1"/>
    <w:rsid w:val="00124DC7"/>
    <w:rsid w:val="00124FEC"/>
    <w:rsid w:val="00125BFB"/>
    <w:rsid w:val="0012621D"/>
    <w:rsid w:val="00126821"/>
    <w:rsid w:val="00127794"/>
    <w:rsid w:val="00127A28"/>
    <w:rsid w:val="00127CBC"/>
    <w:rsid w:val="00127D26"/>
    <w:rsid w:val="00127EB8"/>
    <w:rsid w:val="00127F0A"/>
    <w:rsid w:val="00130045"/>
    <w:rsid w:val="001302BE"/>
    <w:rsid w:val="00130732"/>
    <w:rsid w:val="00131005"/>
    <w:rsid w:val="00131214"/>
    <w:rsid w:val="0013128F"/>
    <w:rsid w:val="00131D2F"/>
    <w:rsid w:val="00132AC6"/>
    <w:rsid w:val="00132F0E"/>
    <w:rsid w:val="00134CE6"/>
    <w:rsid w:val="00134EE3"/>
    <w:rsid w:val="001353D9"/>
    <w:rsid w:val="001355C7"/>
    <w:rsid w:val="001356F5"/>
    <w:rsid w:val="00135863"/>
    <w:rsid w:val="0013676A"/>
    <w:rsid w:val="00136B15"/>
    <w:rsid w:val="00136E6D"/>
    <w:rsid w:val="00136FF2"/>
    <w:rsid w:val="00137E93"/>
    <w:rsid w:val="001406D4"/>
    <w:rsid w:val="001407AF"/>
    <w:rsid w:val="001408B0"/>
    <w:rsid w:val="00141051"/>
    <w:rsid w:val="001413DE"/>
    <w:rsid w:val="001414C7"/>
    <w:rsid w:val="001414D1"/>
    <w:rsid w:val="001414FE"/>
    <w:rsid w:val="00142982"/>
    <w:rsid w:val="00142A13"/>
    <w:rsid w:val="00143472"/>
    <w:rsid w:val="00143CCB"/>
    <w:rsid w:val="0014420B"/>
    <w:rsid w:val="00144949"/>
    <w:rsid w:val="00144EA2"/>
    <w:rsid w:val="00144FC5"/>
    <w:rsid w:val="00145168"/>
    <w:rsid w:val="00146EFA"/>
    <w:rsid w:val="0014704B"/>
    <w:rsid w:val="001475C5"/>
    <w:rsid w:val="00150A26"/>
    <w:rsid w:val="001514BE"/>
    <w:rsid w:val="0015168D"/>
    <w:rsid w:val="0015182F"/>
    <w:rsid w:val="00151E8F"/>
    <w:rsid w:val="0015220A"/>
    <w:rsid w:val="001526D9"/>
    <w:rsid w:val="0015286C"/>
    <w:rsid w:val="00152B70"/>
    <w:rsid w:val="00152C1D"/>
    <w:rsid w:val="00152E05"/>
    <w:rsid w:val="00152F41"/>
    <w:rsid w:val="00153174"/>
    <w:rsid w:val="0015338F"/>
    <w:rsid w:val="00153909"/>
    <w:rsid w:val="001539F1"/>
    <w:rsid w:val="00153E03"/>
    <w:rsid w:val="00154456"/>
    <w:rsid w:val="001547F9"/>
    <w:rsid w:val="00154CB0"/>
    <w:rsid w:val="00155729"/>
    <w:rsid w:val="00155A12"/>
    <w:rsid w:val="00155B58"/>
    <w:rsid w:val="00155C4C"/>
    <w:rsid w:val="00156BF0"/>
    <w:rsid w:val="00156C70"/>
    <w:rsid w:val="00156F49"/>
    <w:rsid w:val="001579F4"/>
    <w:rsid w:val="001601AB"/>
    <w:rsid w:val="001607AA"/>
    <w:rsid w:val="001609DE"/>
    <w:rsid w:val="00161FCE"/>
    <w:rsid w:val="0016255F"/>
    <w:rsid w:val="001628C5"/>
    <w:rsid w:val="00162E11"/>
    <w:rsid w:val="001636C7"/>
    <w:rsid w:val="00163EB9"/>
    <w:rsid w:val="0016456A"/>
    <w:rsid w:val="00164A5F"/>
    <w:rsid w:val="00164CDE"/>
    <w:rsid w:val="0016509E"/>
    <w:rsid w:val="0016589D"/>
    <w:rsid w:val="001665EC"/>
    <w:rsid w:val="00167008"/>
    <w:rsid w:val="001673A4"/>
    <w:rsid w:val="00167456"/>
    <w:rsid w:val="0016754C"/>
    <w:rsid w:val="001705D3"/>
    <w:rsid w:val="0017091A"/>
    <w:rsid w:val="001709B9"/>
    <w:rsid w:val="00171187"/>
    <w:rsid w:val="001712C8"/>
    <w:rsid w:val="00171406"/>
    <w:rsid w:val="00171431"/>
    <w:rsid w:val="0017217B"/>
    <w:rsid w:val="001721C1"/>
    <w:rsid w:val="0017240D"/>
    <w:rsid w:val="00172972"/>
    <w:rsid w:val="0017336F"/>
    <w:rsid w:val="0017426B"/>
    <w:rsid w:val="00174BF5"/>
    <w:rsid w:val="00175264"/>
    <w:rsid w:val="00175E9E"/>
    <w:rsid w:val="0017602F"/>
    <w:rsid w:val="0017685C"/>
    <w:rsid w:val="00176B0D"/>
    <w:rsid w:val="001773BF"/>
    <w:rsid w:val="001777B9"/>
    <w:rsid w:val="00180391"/>
    <w:rsid w:val="00180404"/>
    <w:rsid w:val="00180A88"/>
    <w:rsid w:val="00182083"/>
    <w:rsid w:val="001820B3"/>
    <w:rsid w:val="00182326"/>
    <w:rsid w:val="0018238A"/>
    <w:rsid w:val="00182A7D"/>
    <w:rsid w:val="00182F29"/>
    <w:rsid w:val="00182FCA"/>
    <w:rsid w:val="00183005"/>
    <w:rsid w:val="00183174"/>
    <w:rsid w:val="00183575"/>
    <w:rsid w:val="0018387D"/>
    <w:rsid w:val="001839BF"/>
    <w:rsid w:val="0018441B"/>
    <w:rsid w:val="001858CE"/>
    <w:rsid w:val="00185F95"/>
    <w:rsid w:val="001873D0"/>
    <w:rsid w:val="00187797"/>
    <w:rsid w:val="0018785D"/>
    <w:rsid w:val="0019032F"/>
    <w:rsid w:val="0019053F"/>
    <w:rsid w:val="00190CD5"/>
    <w:rsid w:val="00191AD0"/>
    <w:rsid w:val="00191AF5"/>
    <w:rsid w:val="00191B3D"/>
    <w:rsid w:val="00191C74"/>
    <w:rsid w:val="00191F34"/>
    <w:rsid w:val="0019220D"/>
    <w:rsid w:val="0019307C"/>
    <w:rsid w:val="0019450B"/>
    <w:rsid w:val="001957CB"/>
    <w:rsid w:val="00195861"/>
    <w:rsid w:val="00195E4B"/>
    <w:rsid w:val="001971BB"/>
    <w:rsid w:val="00197319"/>
    <w:rsid w:val="00197BDD"/>
    <w:rsid w:val="00197D5F"/>
    <w:rsid w:val="00197F86"/>
    <w:rsid w:val="001A016D"/>
    <w:rsid w:val="001A021B"/>
    <w:rsid w:val="001A0572"/>
    <w:rsid w:val="001A21E3"/>
    <w:rsid w:val="001A266B"/>
    <w:rsid w:val="001A348C"/>
    <w:rsid w:val="001A36DB"/>
    <w:rsid w:val="001A373D"/>
    <w:rsid w:val="001A3741"/>
    <w:rsid w:val="001A383A"/>
    <w:rsid w:val="001A3FC6"/>
    <w:rsid w:val="001A4138"/>
    <w:rsid w:val="001A4284"/>
    <w:rsid w:val="001A4F7D"/>
    <w:rsid w:val="001A50A2"/>
    <w:rsid w:val="001A51A2"/>
    <w:rsid w:val="001A58B4"/>
    <w:rsid w:val="001A58FC"/>
    <w:rsid w:val="001A5B65"/>
    <w:rsid w:val="001A5F7B"/>
    <w:rsid w:val="001A600E"/>
    <w:rsid w:val="001A6385"/>
    <w:rsid w:val="001A6567"/>
    <w:rsid w:val="001A72A1"/>
    <w:rsid w:val="001A730F"/>
    <w:rsid w:val="001A7EE8"/>
    <w:rsid w:val="001A7F17"/>
    <w:rsid w:val="001B0C03"/>
    <w:rsid w:val="001B0CAE"/>
    <w:rsid w:val="001B10C1"/>
    <w:rsid w:val="001B12C0"/>
    <w:rsid w:val="001B1412"/>
    <w:rsid w:val="001B1662"/>
    <w:rsid w:val="001B1B18"/>
    <w:rsid w:val="001B1B4A"/>
    <w:rsid w:val="001B1D47"/>
    <w:rsid w:val="001B2B93"/>
    <w:rsid w:val="001B3664"/>
    <w:rsid w:val="001B3761"/>
    <w:rsid w:val="001B3BC3"/>
    <w:rsid w:val="001B41A5"/>
    <w:rsid w:val="001B447E"/>
    <w:rsid w:val="001B4794"/>
    <w:rsid w:val="001B4807"/>
    <w:rsid w:val="001B4DE9"/>
    <w:rsid w:val="001B5E06"/>
    <w:rsid w:val="001B6F99"/>
    <w:rsid w:val="001B7362"/>
    <w:rsid w:val="001B7466"/>
    <w:rsid w:val="001B74BE"/>
    <w:rsid w:val="001B76B1"/>
    <w:rsid w:val="001B788E"/>
    <w:rsid w:val="001B7964"/>
    <w:rsid w:val="001C1482"/>
    <w:rsid w:val="001C1526"/>
    <w:rsid w:val="001C1E38"/>
    <w:rsid w:val="001C3A41"/>
    <w:rsid w:val="001C4C0D"/>
    <w:rsid w:val="001C62AF"/>
    <w:rsid w:val="001C6949"/>
    <w:rsid w:val="001C6D1D"/>
    <w:rsid w:val="001C6DED"/>
    <w:rsid w:val="001C7705"/>
    <w:rsid w:val="001C79FB"/>
    <w:rsid w:val="001D004C"/>
    <w:rsid w:val="001D0103"/>
    <w:rsid w:val="001D0212"/>
    <w:rsid w:val="001D0513"/>
    <w:rsid w:val="001D05C6"/>
    <w:rsid w:val="001D06B4"/>
    <w:rsid w:val="001D0DAA"/>
    <w:rsid w:val="001D0F86"/>
    <w:rsid w:val="001D12FA"/>
    <w:rsid w:val="001D1B5C"/>
    <w:rsid w:val="001D224F"/>
    <w:rsid w:val="001D22B3"/>
    <w:rsid w:val="001D2421"/>
    <w:rsid w:val="001D2DD0"/>
    <w:rsid w:val="001D32C7"/>
    <w:rsid w:val="001D33A0"/>
    <w:rsid w:val="001D34F6"/>
    <w:rsid w:val="001D3762"/>
    <w:rsid w:val="001D3839"/>
    <w:rsid w:val="001D3FF3"/>
    <w:rsid w:val="001D4313"/>
    <w:rsid w:val="001D43B3"/>
    <w:rsid w:val="001D4B5B"/>
    <w:rsid w:val="001D4F0E"/>
    <w:rsid w:val="001D5205"/>
    <w:rsid w:val="001D56E0"/>
    <w:rsid w:val="001D5870"/>
    <w:rsid w:val="001D6702"/>
    <w:rsid w:val="001D6D97"/>
    <w:rsid w:val="001D7346"/>
    <w:rsid w:val="001D7492"/>
    <w:rsid w:val="001E0156"/>
    <w:rsid w:val="001E0350"/>
    <w:rsid w:val="001E092D"/>
    <w:rsid w:val="001E0A07"/>
    <w:rsid w:val="001E0CC0"/>
    <w:rsid w:val="001E0DA9"/>
    <w:rsid w:val="001E17CA"/>
    <w:rsid w:val="001E1962"/>
    <w:rsid w:val="001E29EB"/>
    <w:rsid w:val="001E44C6"/>
    <w:rsid w:val="001E57FC"/>
    <w:rsid w:val="001E6690"/>
    <w:rsid w:val="001E6BED"/>
    <w:rsid w:val="001E7238"/>
    <w:rsid w:val="001E7688"/>
    <w:rsid w:val="001E76D5"/>
    <w:rsid w:val="001E79DB"/>
    <w:rsid w:val="001F00FB"/>
    <w:rsid w:val="001F01E2"/>
    <w:rsid w:val="001F053A"/>
    <w:rsid w:val="001F0906"/>
    <w:rsid w:val="001F09F4"/>
    <w:rsid w:val="001F2314"/>
    <w:rsid w:val="001F25AE"/>
    <w:rsid w:val="001F2D70"/>
    <w:rsid w:val="001F2DF7"/>
    <w:rsid w:val="001F2FBE"/>
    <w:rsid w:val="001F3245"/>
    <w:rsid w:val="001F3C5F"/>
    <w:rsid w:val="001F3CF2"/>
    <w:rsid w:val="001F40F0"/>
    <w:rsid w:val="001F42D9"/>
    <w:rsid w:val="001F4C75"/>
    <w:rsid w:val="001F5867"/>
    <w:rsid w:val="001F590A"/>
    <w:rsid w:val="001F62D7"/>
    <w:rsid w:val="001F631C"/>
    <w:rsid w:val="001F681B"/>
    <w:rsid w:val="001F6833"/>
    <w:rsid w:val="001F7E17"/>
    <w:rsid w:val="0020021C"/>
    <w:rsid w:val="00200505"/>
    <w:rsid w:val="002008AC"/>
    <w:rsid w:val="00200EFA"/>
    <w:rsid w:val="00201069"/>
    <w:rsid w:val="00201B16"/>
    <w:rsid w:val="00201F6A"/>
    <w:rsid w:val="002021C8"/>
    <w:rsid w:val="00202ECE"/>
    <w:rsid w:val="00202FCF"/>
    <w:rsid w:val="00203167"/>
    <w:rsid w:val="00203390"/>
    <w:rsid w:val="0020356A"/>
    <w:rsid w:val="00203958"/>
    <w:rsid w:val="0020402E"/>
    <w:rsid w:val="0020491C"/>
    <w:rsid w:val="00204A11"/>
    <w:rsid w:val="00204D4E"/>
    <w:rsid w:val="0020554A"/>
    <w:rsid w:val="0020598B"/>
    <w:rsid w:val="00205CFF"/>
    <w:rsid w:val="0020671B"/>
    <w:rsid w:val="0020732B"/>
    <w:rsid w:val="002076AF"/>
    <w:rsid w:val="00207BEE"/>
    <w:rsid w:val="00207CE7"/>
    <w:rsid w:val="00207EC1"/>
    <w:rsid w:val="00210559"/>
    <w:rsid w:val="0021064D"/>
    <w:rsid w:val="00211E9F"/>
    <w:rsid w:val="002120FA"/>
    <w:rsid w:val="002126C7"/>
    <w:rsid w:val="002127C0"/>
    <w:rsid w:val="00212A56"/>
    <w:rsid w:val="00212B60"/>
    <w:rsid w:val="0021302D"/>
    <w:rsid w:val="00213374"/>
    <w:rsid w:val="00214154"/>
    <w:rsid w:val="0021438E"/>
    <w:rsid w:val="002143AF"/>
    <w:rsid w:val="00214C73"/>
    <w:rsid w:val="00214CC0"/>
    <w:rsid w:val="00214D19"/>
    <w:rsid w:val="002151EB"/>
    <w:rsid w:val="002155D9"/>
    <w:rsid w:val="00215F0F"/>
    <w:rsid w:val="00216146"/>
    <w:rsid w:val="00217020"/>
    <w:rsid w:val="00217379"/>
    <w:rsid w:val="00217442"/>
    <w:rsid w:val="0021757D"/>
    <w:rsid w:val="002175B2"/>
    <w:rsid w:val="00217943"/>
    <w:rsid w:val="00220066"/>
    <w:rsid w:val="0022023C"/>
    <w:rsid w:val="002204D3"/>
    <w:rsid w:val="00221287"/>
    <w:rsid w:val="0022153A"/>
    <w:rsid w:val="0022177F"/>
    <w:rsid w:val="002219FE"/>
    <w:rsid w:val="00221B39"/>
    <w:rsid w:val="00221C92"/>
    <w:rsid w:val="002221A4"/>
    <w:rsid w:val="0022220A"/>
    <w:rsid w:val="002228D3"/>
    <w:rsid w:val="0022388A"/>
    <w:rsid w:val="00223FDB"/>
    <w:rsid w:val="002246FB"/>
    <w:rsid w:val="00224B8D"/>
    <w:rsid w:val="002263E5"/>
    <w:rsid w:val="00226915"/>
    <w:rsid w:val="00226AF0"/>
    <w:rsid w:val="00226EB1"/>
    <w:rsid w:val="00227B6D"/>
    <w:rsid w:val="00230030"/>
    <w:rsid w:val="002301F3"/>
    <w:rsid w:val="002318B0"/>
    <w:rsid w:val="002326F7"/>
    <w:rsid w:val="0023364A"/>
    <w:rsid w:val="00233FE5"/>
    <w:rsid w:val="002346A1"/>
    <w:rsid w:val="00234DCD"/>
    <w:rsid w:val="00235568"/>
    <w:rsid w:val="0023584A"/>
    <w:rsid w:val="0023625B"/>
    <w:rsid w:val="00236817"/>
    <w:rsid w:val="0023696F"/>
    <w:rsid w:val="0023697F"/>
    <w:rsid w:val="00236CB1"/>
    <w:rsid w:val="00236D35"/>
    <w:rsid w:val="00240190"/>
    <w:rsid w:val="00240832"/>
    <w:rsid w:val="00240A29"/>
    <w:rsid w:val="002414DD"/>
    <w:rsid w:val="00241791"/>
    <w:rsid w:val="00241B2D"/>
    <w:rsid w:val="00242BF9"/>
    <w:rsid w:val="00242D38"/>
    <w:rsid w:val="00243144"/>
    <w:rsid w:val="00243735"/>
    <w:rsid w:val="00244035"/>
    <w:rsid w:val="0024403B"/>
    <w:rsid w:val="00244B08"/>
    <w:rsid w:val="00245EF3"/>
    <w:rsid w:val="00245F85"/>
    <w:rsid w:val="00246063"/>
    <w:rsid w:val="002467A3"/>
    <w:rsid w:val="00247C2E"/>
    <w:rsid w:val="00247E62"/>
    <w:rsid w:val="00247FA6"/>
    <w:rsid w:val="00250820"/>
    <w:rsid w:val="002508E5"/>
    <w:rsid w:val="0025183B"/>
    <w:rsid w:val="002521C6"/>
    <w:rsid w:val="0025331D"/>
    <w:rsid w:val="00253503"/>
    <w:rsid w:val="00253620"/>
    <w:rsid w:val="00253808"/>
    <w:rsid w:val="00253E6B"/>
    <w:rsid w:val="00254F2E"/>
    <w:rsid w:val="002555BC"/>
    <w:rsid w:val="00255691"/>
    <w:rsid w:val="00255822"/>
    <w:rsid w:val="00255D6A"/>
    <w:rsid w:val="00255F20"/>
    <w:rsid w:val="00256675"/>
    <w:rsid w:val="0025682B"/>
    <w:rsid w:val="00257142"/>
    <w:rsid w:val="002571F0"/>
    <w:rsid w:val="002600BC"/>
    <w:rsid w:val="002606A3"/>
    <w:rsid w:val="00260A18"/>
    <w:rsid w:val="00260C51"/>
    <w:rsid w:val="00261175"/>
    <w:rsid w:val="00261176"/>
    <w:rsid w:val="00261762"/>
    <w:rsid w:val="00261E65"/>
    <w:rsid w:val="002620F1"/>
    <w:rsid w:val="002621D2"/>
    <w:rsid w:val="00262392"/>
    <w:rsid w:val="0026318F"/>
    <w:rsid w:val="00263893"/>
    <w:rsid w:val="00263DE8"/>
    <w:rsid w:val="002642BB"/>
    <w:rsid w:val="00264429"/>
    <w:rsid w:val="002644DB"/>
    <w:rsid w:val="002647CF"/>
    <w:rsid w:val="00265670"/>
    <w:rsid w:val="0026599D"/>
    <w:rsid w:val="00266629"/>
    <w:rsid w:val="00266D13"/>
    <w:rsid w:val="002704F9"/>
    <w:rsid w:val="0027062F"/>
    <w:rsid w:val="0027068D"/>
    <w:rsid w:val="00270752"/>
    <w:rsid w:val="00270F6D"/>
    <w:rsid w:val="002710D7"/>
    <w:rsid w:val="002721AA"/>
    <w:rsid w:val="00272AA1"/>
    <w:rsid w:val="00272AA6"/>
    <w:rsid w:val="00272FDF"/>
    <w:rsid w:val="00273045"/>
    <w:rsid w:val="002739CE"/>
    <w:rsid w:val="00273A60"/>
    <w:rsid w:val="00273BA5"/>
    <w:rsid w:val="00273D4A"/>
    <w:rsid w:val="00274118"/>
    <w:rsid w:val="002742A8"/>
    <w:rsid w:val="002747D2"/>
    <w:rsid w:val="00274B9F"/>
    <w:rsid w:val="00275F29"/>
    <w:rsid w:val="00276242"/>
    <w:rsid w:val="0027681D"/>
    <w:rsid w:val="00276CC4"/>
    <w:rsid w:val="00276DFE"/>
    <w:rsid w:val="002772B7"/>
    <w:rsid w:val="002778BA"/>
    <w:rsid w:val="00277EDA"/>
    <w:rsid w:val="002808D2"/>
    <w:rsid w:val="0028091E"/>
    <w:rsid w:val="00280B96"/>
    <w:rsid w:val="00280C9A"/>
    <w:rsid w:val="00281308"/>
    <w:rsid w:val="0028135F"/>
    <w:rsid w:val="0028156B"/>
    <w:rsid w:val="0028188A"/>
    <w:rsid w:val="002820E1"/>
    <w:rsid w:val="00282441"/>
    <w:rsid w:val="00282559"/>
    <w:rsid w:val="00282BD5"/>
    <w:rsid w:val="002835CD"/>
    <w:rsid w:val="00283706"/>
    <w:rsid w:val="00284C0E"/>
    <w:rsid w:val="00284C4A"/>
    <w:rsid w:val="00284DBE"/>
    <w:rsid w:val="002858A5"/>
    <w:rsid w:val="002859CC"/>
    <w:rsid w:val="00285A14"/>
    <w:rsid w:val="00285A22"/>
    <w:rsid w:val="00285B2A"/>
    <w:rsid w:val="00285CCE"/>
    <w:rsid w:val="00285E58"/>
    <w:rsid w:val="00286081"/>
    <w:rsid w:val="00286407"/>
    <w:rsid w:val="00286903"/>
    <w:rsid w:val="00287762"/>
    <w:rsid w:val="00287DE4"/>
    <w:rsid w:val="002901C7"/>
    <w:rsid w:val="00290897"/>
    <w:rsid w:val="002909DF"/>
    <w:rsid w:val="00290ECB"/>
    <w:rsid w:val="00290F0B"/>
    <w:rsid w:val="00290FE2"/>
    <w:rsid w:val="002911B0"/>
    <w:rsid w:val="00291C34"/>
    <w:rsid w:val="00291E22"/>
    <w:rsid w:val="00291F1B"/>
    <w:rsid w:val="0029226E"/>
    <w:rsid w:val="0029262E"/>
    <w:rsid w:val="00292901"/>
    <w:rsid w:val="00293041"/>
    <w:rsid w:val="002930F0"/>
    <w:rsid w:val="00293198"/>
    <w:rsid w:val="00293581"/>
    <w:rsid w:val="002948C4"/>
    <w:rsid w:val="002948EE"/>
    <w:rsid w:val="00295093"/>
    <w:rsid w:val="00295316"/>
    <w:rsid w:val="002955EE"/>
    <w:rsid w:val="00295BFC"/>
    <w:rsid w:val="00296B7E"/>
    <w:rsid w:val="00297254"/>
    <w:rsid w:val="00297C81"/>
    <w:rsid w:val="002A0050"/>
    <w:rsid w:val="002A031C"/>
    <w:rsid w:val="002A057C"/>
    <w:rsid w:val="002A0B40"/>
    <w:rsid w:val="002A0DDD"/>
    <w:rsid w:val="002A0E6A"/>
    <w:rsid w:val="002A0ED5"/>
    <w:rsid w:val="002A1400"/>
    <w:rsid w:val="002A1BD2"/>
    <w:rsid w:val="002A1C49"/>
    <w:rsid w:val="002A1CF5"/>
    <w:rsid w:val="002A2E12"/>
    <w:rsid w:val="002A3128"/>
    <w:rsid w:val="002A325B"/>
    <w:rsid w:val="002A39DB"/>
    <w:rsid w:val="002A3A1D"/>
    <w:rsid w:val="002A3B86"/>
    <w:rsid w:val="002A3DE3"/>
    <w:rsid w:val="002A410F"/>
    <w:rsid w:val="002A413A"/>
    <w:rsid w:val="002A41A1"/>
    <w:rsid w:val="002A437F"/>
    <w:rsid w:val="002A4679"/>
    <w:rsid w:val="002A4FE3"/>
    <w:rsid w:val="002A534A"/>
    <w:rsid w:val="002A5B3D"/>
    <w:rsid w:val="002A6140"/>
    <w:rsid w:val="002A6329"/>
    <w:rsid w:val="002A6A98"/>
    <w:rsid w:val="002A6BCC"/>
    <w:rsid w:val="002A72C7"/>
    <w:rsid w:val="002A737F"/>
    <w:rsid w:val="002A744D"/>
    <w:rsid w:val="002A7709"/>
    <w:rsid w:val="002A77FD"/>
    <w:rsid w:val="002A7A88"/>
    <w:rsid w:val="002A7F3C"/>
    <w:rsid w:val="002B007A"/>
    <w:rsid w:val="002B0741"/>
    <w:rsid w:val="002B07CF"/>
    <w:rsid w:val="002B0B2F"/>
    <w:rsid w:val="002B17E8"/>
    <w:rsid w:val="002B1D1D"/>
    <w:rsid w:val="002B1F0F"/>
    <w:rsid w:val="002B200E"/>
    <w:rsid w:val="002B25E9"/>
    <w:rsid w:val="002B26B2"/>
    <w:rsid w:val="002B2856"/>
    <w:rsid w:val="002B2E9F"/>
    <w:rsid w:val="002B360B"/>
    <w:rsid w:val="002B4005"/>
    <w:rsid w:val="002B47E9"/>
    <w:rsid w:val="002B4F13"/>
    <w:rsid w:val="002B529A"/>
    <w:rsid w:val="002B52AF"/>
    <w:rsid w:val="002B5C54"/>
    <w:rsid w:val="002B5E34"/>
    <w:rsid w:val="002B5EC2"/>
    <w:rsid w:val="002B75DB"/>
    <w:rsid w:val="002B770C"/>
    <w:rsid w:val="002B7979"/>
    <w:rsid w:val="002B7DD8"/>
    <w:rsid w:val="002B7FA9"/>
    <w:rsid w:val="002C1338"/>
    <w:rsid w:val="002C171A"/>
    <w:rsid w:val="002C22B4"/>
    <w:rsid w:val="002C2DA1"/>
    <w:rsid w:val="002C3050"/>
    <w:rsid w:val="002C350C"/>
    <w:rsid w:val="002C3E18"/>
    <w:rsid w:val="002C3E1F"/>
    <w:rsid w:val="002C4533"/>
    <w:rsid w:val="002C4D9F"/>
    <w:rsid w:val="002C539E"/>
    <w:rsid w:val="002C5B78"/>
    <w:rsid w:val="002C5D2B"/>
    <w:rsid w:val="002C5FF1"/>
    <w:rsid w:val="002C61B8"/>
    <w:rsid w:val="002C6511"/>
    <w:rsid w:val="002C6769"/>
    <w:rsid w:val="002C6C03"/>
    <w:rsid w:val="002C6FF8"/>
    <w:rsid w:val="002C70AE"/>
    <w:rsid w:val="002C713E"/>
    <w:rsid w:val="002C782A"/>
    <w:rsid w:val="002C788E"/>
    <w:rsid w:val="002C7C50"/>
    <w:rsid w:val="002D1033"/>
    <w:rsid w:val="002D11E0"/>
    <w:rsid w:val="002D150D"/>
    <w:rsid w:val="002D2108"/>
    <w:rsid w:val="002D2492"/>
    <w:rsid w:val="002D2C0F"/>
    <w:rsid w:val="002D2D72"/>
    <w:rsid w:val="002D2FC8"/>
    <w:rsid w:val="002D34BC"/>
    <w:rsid w:val="002D3914"/>
    <w:rsid w:val="002D420B"/>
    <w:rsid w:val="002D45A7"/>
    <w:rsid w:val="002D4678"/>
    <w:rsid w:val="002D46AC"/>
    <w:rsid w:val="002D523A"/>
    <w:rsid w:val="002D59F2"/>
    <w:rsid w:val="002D59FD"/>
    <w:rsid w:val="002D5DD6"/>
    <w:rsid w:val="002D6079"/>
    <w:rsid w:val="002D6495"/>
    <w:rsid w:val="002D6B58"/>
    <w:rsid w:val="002D6ECD"/>
    <w:rsid w:val="002D709D"/>
    <w:rsid w:val="002D7439"/>
    <w:rsid w:val="002D74C4"/>
    <w:rsid w:val="002D7CA4"/>
    <w:rsid w:val="002D7E98"/>
    <w:rsid w:val="002D7F08"/>
    <w:rsid w:val="002E02D6"/>
    <w:rsid w:val="002E0D95"/>
    <w:rsid w:val="002E0DA5"/>
    <w:rsid w:val="002E10C0"/>
    <w:rsid w:val="002E110F"/>
    <w:rsid w:val="002E18A4"/>
    <w:rsid w:val="002E19BE"/>
    <w:rsid w:val="002E2A3A"/>
    <w:rsid w:val="002E2B29"/>
    <w:rsid w:val="002E2D14"/>
    <w:rsid w:val="002E3318"/>
    <w:rsid w:val="002E41F1"/>
    <w:rsid w:val="002E475A"/>
    <w:rsid w:val="002E4D44"/>
    <w:rsid w:val="002E521B"/>
    <w:rsid w:val="002E5436"/>
    <w:rsid w:val="002E552A"/>
    <w:rsid w:val="002E558A"/>
    <w:rsid w:val="002E55AE"/>
    <w:rsid w:val="002E5888"/>
    <w:rsid w:val="002E5D38"/>
    <w:rsid w:val="002E5FF2"/>
    <w:rsid w:val="002E6397"/>
    <w:rsid w:val="002F0948"/>
    <w:rsid w:val="002F0BA1"/>
    <w:rsid w:val="002F12B9"/>
    <w:rsid w:val="002F1487"/>
    <w:rsid w:val="002F2D8B"/>
    <w:rsid w:val="002F354B"/>
    <w:rsid w:val="002F368B"/>
    <w:rsid w:val="002F48C4"/>
    <w:rsid w:val="002F547C"/>
    <w:rsid w:val="002F58AB"/>
    <w:rsid w:val="002F6703"/>
    <w:rsid w:val="002F6CBC"/>
    <w:rsid w:val="002F6D26"/>
    <w:rsid w:val="002F7A34"/>
    <w:rsid w:val="002F7AF6"/>
    <w:rsid w:val="002F7BD0"/>
    <w:rsid w:val="0030044B"/>
    <w:rsid w:val="003008C3"/>
    <w:rsid w:val="00301636"/>
    <w:rsid w:val="0030238F"/>
    <w:rsid w:val="00302AF7"/>
    <w:rsid w:val="00302F67"/>
    <w:rsid w:val="0030341D"/>
    <w:rsid w:val="0030343E"/>
    <w:rsid w:val="00303D7E"/>
    <w:rsid w:val="0030598E"/>
    <w:rsid w:val="0030739D"/>
    <w:rsid w:val="003073E0"/>
    <w:rsid w:val="003074ED"/>
    <w:rsid w:val="0030755E"/>
    <w:rsid w:val="003075CB"/>
    <w:rsid w:val="00307980"/>
    <w:rsid w:val="00307E27"/>
    <w:rsid w:val="00307E5C"/>
    <w:rsid w:val="0031046E"/>
    <w:rsid w:val="0031058B"/>
    <w:rsid w:val="003107F6"/>
    <w:rsid w:val="00310D31"/>
    <w:rsid w:val="00311204"/>
    <w:rsid w:val="00311435"/>
    <w:rsid w:val="003114EE"/>
    <w:rsid w:val="00312159"/>
    <w:rsid w:val="0031219A"/>
    <w:rsid w:val="00313317"/>
    <w:rsid w:val="00313866"/>
    <w:rsid w:val="0031409E"/>
    <w:rsid w:val="00314724"/>
    <w:rsid w:val="0031472E"/>
    <w:rsid w:val="0031554E"/>
    <w:rsid w:val="00315678"/>
    <w:rsid w:val="0031586C"/>
    <w:rsid w:val="00315985"/>
    <w:rsid w:val="0031627F"/>
    <w:rsid w:val="003165DE"/>
    <w:rsid w:val="00316D3C"/>
    <w:rsid w:val="00317131"/>
    <w:rsid w:val="003175A5"/>
    <w:rsid w:val="00320124"/>
    <w:rsid w:val="0032140A"/>
    <w:rsid w:val="00321A0A"/>
    <w:rsid w:val="00321B9E"/>
    <w:rsid w:val="00321FB0"/>
    <w:rsid w:val="003220EC"/>
    <w:rsid w:val="003221EF"/>
    <w:rsid w:val="0032299D"/>
    <w:rsid w:val="0032301D"/>
    <w:rsid w:val="003234F0"/>
    <w:rsid w:val="00323C03"/>
    <w:rsid w:val="00323CFC"/>
    <w:rsid w:val="00323FF6"/>
    <w:rsid w:val="00325307"/>
    <w:rsid w:val="00325AAA"/>
    <w:rsid w:val="003265FE"/>
    <w:rsid w:val="00326CD8"/>
    <w:rsid w:val="00327024"/>
    <w:rsid w:val="00327AE2"/>
    <w:rsid w:val="00327C04"/>
    <w:rsid w:val="00330AB6"/>
    <w:rsid w:val="00331511"/>
    <w:rsid w:val="003316A6"/>
    <w:rsid w:val="00331F7B"/>
    <w:rsid w:val="00332774"/>
    <w:rsid w:val="00332FA8"/>
    <w:rsid w:val="00335514"/>
    <w:rsid w:val="00335964"/>
    <w:rsid w:val="00336233"/>
    <w:rsid w:val="0033688E"/>
    <w:rsid w:val="00336A1F"/>
    <w:rsid w:val="00337A21"/>
    <w:rsid w:val="003401D9"/>
    <w:rsid w:val="00340B9C"/>
    <w:rsid w:val="00341103"/>
    <w:rsid w:val="00341F3A"/>
    <w:rsid w:val="0034203B"/>
    <w:rsid w:val="003438C4"/>
    <w:rsid w:val="003439BB"/>
    <w:rsid w:val="00343F15"/>
    <w:rsid w:val="00344671"/>
    <w:rsid w:val="003447F8"/>
    <w:rsid w:val="00344F6E"/>
    <w:rsid w:val="0034567F"/>
    <w:rsid w:val="003456B5"/>
    <w:rsid w:val="00346280"/>
    <w:rsid w:val="00346913"/>
    <w:rsid w:val="00346B68"/>
    <w:rsid w:val="00346BF8"/>
    <w:rsid w:val="003508F2"/>
    <w:rsid w:val="00351A1D"/>
    <w:rsid w:val="00351CA6"/>
    <w:rsid w:val="00351CA7"/>
    <w:rsid w:val="0035225C"/>
    <w:rsid w:val="003528EE"/>
    <w:rsid w:val="00352B59"/>
    <w:rsid w:val="003531BD"/>
    <w:rsid w:val="0035324E"/>
    <w:rsid w:val="00353D4F"/>
    <w:rsid w:val="00353F00"/>
    <w:rsid w:val="00354DDA"/>
    <w:rsid w:val="003552A7"/>
    <w:rsid w:val="003555D5"/>
    <w:rsid w:val="00355A3A"/>
    <w:rsid w:val="00356242"/>
    <w:rsid w:val="00357052"/>
    <w:rsid w:val="003570E2"/>
    <w:rsid w:val="003572DD"/>
    <w:rsid w:val="003573A3"/>
    <w:rsid w:val="003576EB"/>
    <w:rsid w:val="003577ED"/>
    <w:rsid w:val="00357F0D"/>
    <w:rsid w:val="0036165E"/>
    <w:rsid w:val="00361A72"/>
    <w:rsid w:val="003628C1"/>
    <w:rsid w:val="00362D12"/>
    <w:rsid w:val="00362DCF"/>
    <w:rsid w:val="003632A3"/>
    <w:rsid w:val="00363AB8"/>
    <w:rsid w:val="00364AA6"/>
    <w:rsid w:val="00365402"/>
    <w:rsid w:val="003665AD"/>
    <w:rsid w:val="003668E8"/>
    <w:rsid w:val="00367434"/>
    <w:rsid w:val="00367491"/>
    <w:rsid w:val="003677D2"/>
    <w:rsid w:val="003705D0"/>
    <w:rsid w:val="00370745"/>
    <w:rsid w:val="00370D98"/>
    <w:rsid w:val="00371001"/>
    <w:rsid w:val="00371F32"/>
    <w:rsid w:val="003720BD"/>
    <w:rsid w:val="003725A9"/>
    <w:rsid w:val="00372683"/>
    <w:rsid w:val="003739F9"/>
    <w:rsid w:val="003746BC"/>
    <w:rsid w:val="00374B7B"/>
    <w:rsid w:val="00374BD7"/>
    <w:rsid w:val="003752F4"/>
    <w:rsid w:val="003754AC"/>
    <w:rsid w:val="003758C9"/>
    <w:rsid w:val="003759A7"/>
    <w:rsid w:val="003761BD"/>
    <w:rsid w:val="0037641B"/>
    <w:rsid w:val="00376866"/>
    <w:rsid w:val="00376C1F"/>
    <w:rsid w:val="00376E74"/>
    <w:rsid w:val="00377446"/>
    <w:rsid w:val="003776B6"/>
    <w:rsid w:val="00377ADA"/>
    <w:rsid w:val="00381377"/>
    <w:rsid w:val="00381603"/>
    <w:rsid w:val="00382800"/>
    <w:rsid w:val="00382BC4"/>
    <w:rsid w:val="00382DCF"/>
    <w:rsid w:val="00382EC5"/>
    <w:rsid w:val="003831D1"/>
    <w:rsid w:val="003833BF"/>
    <w:rsid w:val="00383571"/>
    <w:rsid w:val="00383C82"/>
    <w:rsid w:val="0038408A"/>
    <w:rsid w:val="00384517"/>
    <w:rsid w:val="00384C47"/>
    <w:rsid w:val="00384D08"/>
    <w:rsid w:val="003853A6"/>
    <w:rsid w:val="00386E04"/>
    <w:rsid w:val="00386F57"/>
    <w:rsid w:val="00387042"/>
    <w:rsid w:val="0038748E"/>
    <w:rsid w:val="003875CD"/>
    <w:rsid w:val="00387D3E"/>
    <w:rsid w:val="00390274"/>
    <w:rsid w:val="003905C2"/>
    <w:rsid w:val="003906EE"/>
    <w:rsid w:val="00390C46"/>
    <w:rsid w:val="0039254D"/>
    <w:rsid w:val="00392C86"/>
    <w:rsid w:val="0039340F"/>
    <w:rsid w:val="00394317"/>
    <w:rsid w:val="00394D1E"/>
    <w:rsid w:val="00395582"/>
    <w:rsid w:val="00396149"/>
    <w:rsid w:val="003961E0"/>
    <w:rsid w:val="00396423"/>
    <w:rsid w:val="0039645D"/>
    <w:rsid w:val="00396484"/>
    <w:rsid w:val="003964A1"/>
    <w:rsid w:val="003965F6"/>
    <w:rsid w:val="0039685C"/>
    <w:rsid w:val="00396AA5"/>
    <w:rsid w:val="003974F5"/>
    <w:rsid w:val="00397911"/>
    <w:rsid w:val="00397AE2"/>
    <w:rsid w:val="003A04EF"/>
    <w:rsid w:val="003A079F"/>
    <w:rsid w:val="003A0EF4"/>
    <w:rsid w:val="003A10A9"/>
    <w:rsid w:val="003A1B24"/>
    <w:rsid w:val="003A1C87"/>
    <w:rsid w:val="003A2D10"/>
    <w:rsid w:val="003A2FEB"/>
    <w:rsid w:val="003A3596"/>
    <w:rsid w:val="003A3D0E"/>
    <w:rsid w:val="003A45EF"/>
    <w:rsid w:val="003A4B04"/>
    <w:rsid w:val="003A4B3B"/>
    <w:rsid w:val="003A5FC9"/>
    <w:rsid w:val="003A6590"/>
    <w:rsid w:val="003A67E4"/>
    <w:rsid w:val="003A685F"/>
    <w:rsid w:val="003A6A2E"/>
    <w:rsid w:val="003A6FAE"/>
    <w:rsid w:val="003A72A9"/>
    <w:rsid w:val="003A7BF4"/>
    <w:rsid w:val="003B017A"/>
    <w:rsid w:val="003B08C8"/>
    <w:rsid w:val="003B0B2A"/>
    <w:rsid w:val="003B18BD"/>
    <w:rsid w:val="003B1AA3"/>
    <w:rsid w:val="003B1B20"/>
    <w:rsid w:val="003B1B62"/>
    <w:rsid w:val="003B2B5E"/>
    <w:rsid w:val="003B2F45"/>
    <w:rsid w:val="003B3117"/>
    <w:rsid w:val="003B39D3"/>
    <w:rsid w:val="003B3A3B"/>
    <w:rsid w:val="003B3B25"/>
    <w:rsid w:val="003B3E2E"/>
    <w:rsid w:val="003B4611"/>
    <w:rsid w:val="003B4640"/>
    <w:rsid w:val="003B46C2"/>
    <w:rsid w:val="003B4FD4"/>
    <w:rsid w:val="003B5170"/>
    <w:rsid w:val="003B54E2"/>
    <w:rsid w:val="003B6531"/>
    <w:rsid w:val="003C06B7"/>
    <w:rsid w:val="003C07C3"/>
    <w:rsid w:val="003C0853"/>
    <w:rsid w:val="003C09D5"/>
    <w:rsid w:val="003C11FE"/>
    <w:rsid w:val="003C1530"/>
    <w:rsid w:val="003C1878"/>
    <w:rsid w:val="003C1C68"/>
    <w:rsid w:val="003C2059"/>
    <w:rsid w:val="003C2C35"/>
    <w:rsid w:val="003C2D79"/>
    <w:rsid w:val="003C2F3E"/>
    <w:rsid w:val="003C335D"/>
    <w:rsid w:val="003C3416"/>
    <w:rsid w:val="003C35EA"/>
    <w:rsid w:val="003C4138"/>
    <w:rsid w:val="003C54C3"/>
    <w:rsid w:val="003C55F3"/>
    <w:rsid w:val="003C5604"/>
    <w:rsid w:val="003C58EB"/>
    <w:rsid w:val="003C5B88"/>
    <w:rsid w:val="003C62C0"/>
    <w:rsid w:val="003C6331"/>
    <w:rsid w:val="003C6A07"/>
    <w:rsid w:val="003C7580"/>
    <w:rsid w:val="003C7889"/>
    <w:rsid w:val="003D0436"/>
    <w:rsid w:val="003D0838"/>
    <w:rsid w:val="003D0990"/>
    <w:rsid w:val="003D0B4B"/>
    <w:rsid w:val="003D16E2"/>
    <w:rsid w:val="003D1745"/>
    <w:rsid w:val="003D24A4"/>
    <w:rsid w:val="003D29B7"/>
    <w:rsid w:val="003D3263"/>
    <w:rsid w:val="003D34E2"/>
    <w:rsid w:val="003D35F7"/>
    <w:rsid w:val="003D3880"/>
    <w:rsid w:val="003D38D6"/>
    <w:rsid w:val="003D3A3C"/>
    <w:rsid w:val="003D3F43"/>
    <w:rsid w:val="003D4173"/>
    <w:rsid w:val="003D428A"/>
    <w:rsid w:val="003D457E"/>
    <w:rsid w:val="003D4F7B"/>
    <w:rsid w:val="003D54B0"/>
    <w:rsid w:val="003D5952"/>
    <w:rsid w:val="003D5A21"/>
    <w:rsid w:val="003D7FD3"/>
    <w:rsid w:val="003E0AD1"/>
    <w:rsid w:val="003E0C4A"/>
    <w:rsid w:val="003E0E6C"/>
    <w:rsid w:val="003E0EF6"/>
    <w:rsid w:val="003E1585"/>
    <w:rsid w:val="003E161B"/>
    <w:rsid w:val="003E1AA9"/>
    <w:rsid w:val="003E1F6C"/>
    <w:rsid w:val="003E28D9"/>
    <w:rsid w:val="003E3196"/>
    <w:rsid w:val="003E3A58"/>
    <w:rsid w:val="003E3C68"/>
    <w:rsid w:val="003E3CAF"/>
    <w:rsid w:val="003E3CDB"/>
    <w:rsid w:val="003E4439"/>
    <w:rsid w:val="003E44C4"/>
    <w:rsid w:val="003E4710"/>
    <w:rsid w:val="003E4859"/>
    <w:rsid w:val="003E48C5"/>
    <w:rsid w:val="003E4909"/>
    <w:rsid w:val="003E5159"/>
    <w:rsid w:val="003E57B0"/>
    <w:rsid w:val="003E57DA"/>
    <w:rsid w:val="003E5B46"/>
    <w:rsid w:val="003E65D5"/>
    <w:rsid w:val="003E698C"/>
    <w:rsid w:val="003E70A0"/>
    <w:rsid w:val="003E77D3"/>
    <w:rsid w:val="003F07EB"/>
    <w:rsid w:val="003F0DE5"/>
    <w:rsid w:val="003F1290"/>
    <w:rsid w:val="003F19A6"/>
    <w:rsid w:val="003F19B9"/>
    <w:rsid w:val="003F2694"/>
    <w:rsid w:val="003F2BDA"/>
    <w:rsid w:val="003F2F80"/>
    <w:rsid w:val="003F2FB8"/>
    <w:rsid w:val="003F3D98"/>
    <w:rsid w:val="003F4A83"/>
    <w:rsid w:val="003F505E"/>
    <w:rsid w:val="003F557B"/>
    <w:rsid w:val="003F5700"/>
    <w:rsid w:val="003F5E48"/>
    <w:rsid w:val="003F6214"/>
    <w:rsid w:val="003F6BD6"/>
    <w:rsid w:val="003F769B"/>
    <w:rsid w:val="004008A3"/>
    <w:rsid w:val="00400989"/>
    <w:rsid w:val="00401444"/>
    <w:rsid w:val="00401D3E"/>
    <w:rsid w:val="00401F8F"/>
    <w:rsid w:val="00402837"/>
    <w:rsid w:val="0040420D"/>
    <w:rsid w:val="004047A7"/>
    <w:rsid w:val="0040536B"/>
    <w:rsid w:val="004054C0"/>
    <w:rsid w:val="00405823"/>
    <w:rsid w:val="00405DAF"/>
    <w:rsid w:val="004061FD"/>
    <w:rsid w:val="004075F4"/>
    <w:rsid w:val="00410C16"/>
    <w:rsid w:val="004113F3"/>
    <w:rsid w:val="004120D6"/>
    <w:rsid w:val="004123BC"/>
    <w:rsid w:val="0041246A"/>
    <w:rsid w:val="0041251F"/>
    <w:rsid w:val="00412BC7"/>
    <w:rsid w:val="004130F1"/>
    <w:rsid w:val="00413B96"/>
    <w:rsid w:val="00414124"/>
    <w:rsid w:val="0041527B"/>
    <w:rsid w:val="004152C0"/>
    <w:rsid w:val="0041534A"/>
    <w:rsid w:val="00415C54"/>
    <w:rsid w:val="00415E7C"/>
    <w:rsid w:val="00415F1A"/>
    <w:rsid w:val="00415F63"/>
    <w:rsid w:val="004161F3"/>
    <w:rsid w:val="004162D7"/>
    <w:rsid w:val="004169AC"/>
    <w:rsid w:val="00416AA5"/>
    <w:rsid w:val="00416FD9"/>
    <w:rsid w:val="00417708"/>
    <w:rsid w:val="00417ADC"/>
    <w:rsid w:val="00417AF8"/>
    <w:rsid w:val="00421961"/>
    <w:rsid w:val="00421B08"/>
    <w:rsid w:val="00421FFF"/>
    <w:rsid w:val="00422D66"/>
    <w:rsid w:val="004231F5"/>
    <w:rsid w:val="00423652"/>
    <w:rsid w:val="00423A37"/>
    <w:rsid w:val="00423E59"/>
    <w:rsid w:val="004246BC"/>
    <w:rsid w:val="00424857"/>
    <w:rsid w:val="00424FB9"/>
    <w:rsid w:val="00425375"/>
    <w:rsid w:val="0042546B"/>
    <w:rsid w:val="00426213"/>
    <w:rsid w:val="00426252"/>
    <w:rsid w:val="004262F7"/>
    <w:rsid w:val="00426CBA"/>
    <w:rsid w:val="00426E8C"/>
    <w:rsid w:val="00427287"/>
    <w:rsid w:val="00427B29"/>
    <w:rsid w:val="0043073F"/>
    <w:rsid w:val="004310E2"/>
    <w:rsid w:val="0043144A"/>
    <w:rsid w:val="004316B6"/>
    <w:rsid w:val="004318B7"/>
    <w:rsid w:val="004319C2"/>
    <w:rsid w:val="00432337"/>
    <w:rsid w:val="00432373"/>
    <w:rsid w:val="00432BAB"/>
    <w:rsid w:val="00432DDB"/>
    <w:rsid w:val="00432E08"/>
    <w:rsid w:val="00433B7E"/>
    <w:rsid w:val="00433E18"/>
    <w:rsid w:val="004341D1"/>
    <w:rsid w:val="00435A1E"/>
    <w:rsid w:val="00436DF6"/>
    <w:rsid w:val="00436FEE"/>
    <w:rsid w:val="00437132"/>
    <w:rsid w:val="00437615"/>
    <w:rsid w:val="00437667"/>
    <w:rsid w:val="00437728"/>
    <w:rsid w:val="00437786"/>
    <w:rsid w:val="00437B0B"/>
    <w:rsid w:val="00437D93"/>
    <w:rsid w:val="004409B1"/>
    <w:rsid w:val="00440C52"/>
    <w:rsid w:val="004410E1"/>
    <w:rsid w:val="0044132E"/>
    <w:rsid w:val="00441ACE"/>
    <w:rsid w:val="00443539"/>
    <w:rsid w:val="00444236"/>
    <w:rsid w:val="00444568"/>
    <w:rsid w:val="00444DFF"/>
    <w:rsid w:val="00444E36"/>
    <w:rsid w:val="00445252"/>
    <w:rsid w:val="00445DBB"/>
    <w:rsid w:val="00446539"/>
    <w:rsid w:val="0044731A"/>
    <w:rsid w:val="00447E84"/>
    <w:rsid w:val="00447F38"/>
    <w:rsid w:val="004501D1"/>
    <w:rsid w:val="00450789"/>
    <w:rsid w:val="00451AC1"/>
    <w:rsid w:val="00451CA3"/>
    <w:rsid w:val="00452223"/>
    <w:rsid w:val="00452854"/>
    <w:rsid w:val="00452CD2"/>
    <w:rsid w:val="004534D3"/>
    <w:rsid w:val="0045379B"/>
    <w:rsid w:val="004537E6"/>
    <w:rsid w:val="0045456A"/>
    <w:rsid w:val="00454E4E"/>
    <w:rsid w:val="004558AA"/>
    <w:rsid w:val="00456540"/>
    <w:rsid w:val="0045654C"/>
    <w:rsid w:val="004566C9"/>
    <w:rsid w:val="00456A47"/>
    <w:rsid w:val="00456A67"/>
    <w:rsid w:val="00456BEF"/>
    <w:rsid w:val="00457159"/>
    <w:rsid w:val="00457265"/>
    <w:rsid w:val="004573FE"/>
    <w:rsid w:val="004606CC"/>
    <w:rsid w:val="00461122"/>
    <w:rsid w:val="00461138"/>
    <w:rsid w:val="00461548"/>
    <w:rsid w:val="00461971"/>
    <w:rsid w:val="00461B47"/>
    <w:rsid w:val="00461D90"/>
    <w:rsid w:val="0046222D"/>
    <w:rsid w:val="00462719"/>
    <w:rsid w:val="00462957"/>
    <w:rsid w:val="00462B7A"/>
    <w:rsid w:val="00462FE2"/>
    <w:rsid w:val="00463077"/>
    <w:rsid w:val="004630BB"/>
    <w:rsid w:val="00463D40"/>
    <w:rsid w:val="004640A5"/>
    <w:rsid w:val="00464353"/>
    <w:rsid w:val="00464F7A"/>
    <w:rsid w:val="004654FF"/>
    <w:rsid w:val="0046596A"/>
    <w:rsid w:val="00465E30"/>
    <w:rsid w:val="0046666E"/>
    <w:rsid w:val="00466D65"/>
    <w:rsid w:val="004673C9"/>
    <w:rsid w:val="004674FC"/>
    <w:rsid w:val="00467784"/>
    <w:rsid w:val="004678F8"/>
    <w:rsid w:val="00467C98"/>
    <w:rsid w:val="00470291"/>
    <w:rsid w:val="00470C2E"/>
    <w:rsid w:val="00471516"/>
    <w:rsid w:val="00471629"/>
    <w:rsid w:val="004719C3"/>
    <w:rsid w:val="00471A05"/>
    <w:rsid w:val="00471E6F"/>
    <w:rsid w:val="0047256C"/>
    <w:rsid w:val="00473041"/>
    <w:rsid w:val="004733F0"/>
    <w:rsid w:val="00473628"/>
    <w:rsid w:val="004736EA"/>
    <w:rsid w:val="00473805"/>
    <w:rsid w:val="00473927"/>
    <w:rsid w:val="00474129"/>
    <w:rsid w:val="00474C73"/>
    <w:rsid w:val="00474F87"/>
    <w:rsid w:val="00475478"/>
    <w:rsid w:val="00475AA9"/>
    <w:rsid w:val="00475CE6"/>
    <w:rsid w:val="00477031"/>
    <w:rsid w:val="00477668"/>
    <w:rsid w:val="00477E2A"/>
    <w:rsid w:val="00477F11"/>
    <w:rsid w:val="0048083A"/>
    <w:rsid w:val="00481956"/>
    <w:rsid w:val="004832F8"/>
    <w:rsid w:val="0048343B"/>
    <w:rsid w:val="004834DA"/>
    <w:rsid w:val="00483C63"/>
    <w:rsid w:val="00484A10"/>
    <w:rsid w:val="00484A83"/>
    <w:rsid w:val="004851E5"/>
    <w:rsid w:val="004853F1"/>
    <w:rsid w:val="004854BD"/>
    <w:rsid w:val="004860C6"/>
    <w:rsid w:val="004867C8"/>
    <w:rsid w:val="00487B59"/>
    <w:rsid w:val="00487D94"/>
    <w:rsid w:val="00490074"/>
    <w:rsid w:val="0049028B"/>
    <w:rsid w:val="004903AA"/>
    <w:rsid w:val="004903B4"/>
    <w:rsid w:val="004905F8"/>
    <w:rsid w:val="00490729"/>
    <w:rsid w:val="00490B93"/>
    <w:rsid w:val="00490BDB"/>
    <w:rsid w:val="0049135C"/>
    <w:rsid w:val="004917AD"/>
    <w:rsid w:val="004928DF"/>
    <w:rsid w:val="00492B2E"/>
    <w:rsid w:val="00493256"/>
    <w:rsid w:val="00493D92"/>
    <w:rsid w:val="00493E0B"/>
    <w:rsid w:val="0049401A"/>
    <w:rsid w:val="00494B31"/>
    <w:rsid w:val="00494B4D"/>
    <w:rsid w:val="00494CD6"/>
    <w:rsid w:val="004952DB"/>
    <w:rsid w:val="00495719"/>
    <w:rsid w:val="00495DEF"/>
    <w:rsid w:val="00496564"/>
    <w:rsid w:val="00496EF9"/>
    <w:rsid w:val="00497BEE"/>
    <w:rsid w:val="004A057A"/>
    <w:rsid w:val="004A0EE0"/>
    <w:rsid w:val="004A1700"/>
    <w:rsid w:val="004A23FE"/>
    <w:rsid w:val="004A297C"/>
    <w:rsid w:val="004A2E8B"/>
    <w:rsid w:val="004A364E"/>
    <w:rsid w:val="004A4045"/>
    <w:rsid w:val="004A4410"/>
    <w:rsid w:val="004A5165"/>
    <w:rsid w:val="004A52E4"/>
    <w:rsid w:val="004A53EB"/>
    <w:rsid w:val="004A5460"/>
    <w:rsid w:val="004A5A6B"/>
    <w:rsid w:val="004A5F50"/>
    <w:rsid w:val="004A6294"/>
    <w:rsid w:val="004A7055"/>
    <w:rsid w:val="004A778A"/>
    <w:rsid w:val="004A7ACB"/>
    <w:rsid w:val="004A7F35"/>
    <w:rsid w:val="004B060F"/>
    <w:rsid w:val="004B061D"/>
    <w:rsid w:val="004B06F9"/>
    <w:rsid w:val="004B0BDB"/>
    <w:rsid w:val="004B0E7B"/>
    <w:rsid w:val="004B13CB"/>
    <w:rsid w:val="004B19DB"/>
    <w:rsid w:val="004B2657"/>
    <w:rsid w:val="004B27C1"/>
    <w:rsid w:val="004B29CE"/>
    <w:rsid w:val="004B2F17"/>
    <w:rsid w:val="004B3AE1"/>
    <w:rsid w:val="004B42C0"/>
    <w:rsid w:val="004B56CF"/>
    <w:rsid w:val="004B5737"/>
    <w:rsid w:val="004B602C"/>
    <w:rsid w:val="004B64E9"/>
    <w:rsid w:val="004B662C"/>
    <w:rsid w:val="004B6917"/>
    <w:rsid w:val="004B6D28"/>
    <w:rsid w:val="004B6DD0"/>
    <w:rsid w:val="004B6EEE"/>
    <w:rsid w:val="004B6F7E"/>
    <w:rsid w:val="004B7712"/>
    <w:rsid w:val="004B7A6D"/>
    <w:rsid w:val="004B7FC2"/>
    <w:rsid w:val="004C022F"/>
    <w:rsid w:val="004C07BB"/>
    <w:rsid w:val="004C3945"/>
    <w:rsid w:val="004C4779"/>
    <w:rsid w:val="004C4AE8"/>
    <w:rsid w:val="004C4E59"/>
    <w:rsid w:val="004C5264"/>
    <w:rsid w:val="004C6AA6"/>
    <w:rsid w:val="004C6B93"/>
    <w:rsid w:val="004C6ED0"/>
    <w:rsid w:val="004C7C65"/>
    <w:rsid w:val="004C7DDC"/>
    <w:rsid w:val="004D0094"/>
    <w:rsid w:val="004D03FA"/>
    <w:rsid w:val="004D042C"/>
    <w:rsid w:val="004D08B3"/>
    <w:rsid w:val="004D09D3"/>
    <w:rsid w:val="004D0F3B"/>
    <w:rsid w:val="004D11AE"/>
    <w:rsid w:val="004D16A1"/>
    <w:rsid w:val="004D1882"/>
    <w:rsid w:val="004D2D3B"/>
    <w:rsid w:val="004D33D5"/>
    <w:rsid w:val="004D38F7"/>
    <w:rsid w:val="004D39AE"/>
    <w:rsid w:val="004D4862"/>
    <w:rsid w:val="004D4989"/>
    <w:rsid w:val="004D505D"/>
    <w:rsid w:val="004D529C"/>
    <w:rsid w:val="004D54B0"/>
    <w:rsid w:val="004D5808"/>
    <w:rsid w:val="004D5CA8"/>
    <w:rsid w:val="004D70E0"/>
    <w:rsid w:val="004D756D"/>
    <w:rsid w:val="004D7D03"/>
    <w:rsid w:val="004E0282"/>
    <w:rsid w:val="004E0313"/>
    <w:rsid w:val="004E03DD"/>
    <w:rsid w:val="004E05DF"/>
    <w:rsid w:val="004E0A53"/>
    <w:rsid w:val="004E12F4"/>
    <w:rsid w:val="004E1A26"/>
    <w:rsid w:val="004E209F"/>
    <w:rsid w:val="004E23D4"/>
    <w:rsid w:val="004E2556"/>
    <w:rsid w:val="004E2CA4"/>
    <w:rsid w:val="004E2DD7"/>
    <w:rsid w:val="004E2F98"/>
    <w:rsid w:val="004E2FD0"/>
    <w:rsid w:val="004E3DBF"/>
    <w:rsid w:val="004E4BBB"/>
    <w:rsid w:val="004E6139"/>
    <w:rsid w:val="004E701C"/>
    <w:rsid w:val="004E77AE"/>
    <w:rsid w:val="004E7C2F"/>
    <w:rsid w:val="004F015C"/>
    <w:rsid w:val="004F0661"/>
    <w:rsid w:val="004F0A30"/>
    <w:rsid w:val="004F0F97"/>
    <w:rsid w:val="004F10AC"/>
    <w:rsid w:val="004F10D1"/>
    <w:rsid w:val="004F1D0C"/>
    <w:rsid w:val="004F207A"/>
    <w:rsid w:val="004F2F09"/>
    <w:rsid w:val="004F3CDF"/>
    <w:rsid w:val="004F4189"/>
    <w:rsid w:val="004F4505"/>
    <w:rsid w:val="004F4BD8"/>
    <w:rsid w:val="004F4D71"/>
    <w:rsid w:val="004F4DE5"/>
    <w:rsid w:val="004F4EC4"/>
    <w:rsid w:val="004F517F"/>
    <w:rsid w:val="004F5286"/>
    <w:rsid w:val="004F54D6"/>
    <w:rsid w:val="004F5812"/>
    <w:rsid w:val="004F5883"/>
    <w:rsid w:val="004F5A71"/>
    <w:rsid w:val="004F5B1C"/>
    <w:rsid w:val="004F6516"/>
    <w:rsid w:val="004F6672"/>
    <w:rsid w:val="004F6820"/>
    <w:rsid w:val="004F69B4"/>
    <w:rsid w:val="004F770C"/>
    <w:rsid w:val="004F7999"/>
    <w:rsid w:val="005000C0"/>
    <w:rsid w:val="005000CF"/>
    <w:rsid w:val="005009FD"/>
    <w:rsid w:val="00500E03"/>
    <w:rsid w:val="005013B4"/>
    <w:rsid w:val="00501483"/>
    <w:rsid w:val="00501513"/>
    <w:rsid w:val="005019B2"/>
    <w:rsid w:val="005024AC"/>
    <w:rsid w:val="005032FC"/>
    <w:rsid w:val="00503D7E"/>
    <w:rsid w:val="005060C7"/>
    <w:rsid w:val="005060E1"/>
    <w:rsid w:val="005071E2"/>
    <w:rsid w:val="005075A7"/>
    <w:rsid w:val="00507B31"/>
    <w:rsid w:val="00507CC9"/>
    <w:rsid w:val="00507FC0"/>
    <w:rsid w:val="00510626"/>
    <w:rsid w:val="00510836"/>
    <w:rsid w:val="005111BA"/>
    <w:rsid w:val="00511520"/>
    <w:rsid w:val="00511623"/>
    <w:rsid w:val="00512069"/>
    <w:rsid w:val="00512179"/>
    <w:rsid w:val="00512502"/>
    <w:rsid w:val="00512811"/>
    <w:rsid w:val="005133E0"/>
    <w:rsid w:val="00513E1D"/>
    <w:rsid w:val="005144A3"/>
    <w:rsid w:val="005144F8"/>
    <w:rsid w:val="0051451C"/>
    <w:rsid w:val="00514859"/>
    <w:rsid w:val="00514ACA"/>
    <w:rsid w:val="0051589B"/>
    <w:rsid w:val="00515F1E"/>
    <w:rsid w:val="005163A8"/>
    <w:rsid w:val="0051663A"/>
    <w:rsid w:val="00516746"/>
    <w:rsid w:val="00516885"/>
    <w:rsid w:val="00516B34"/>
    <w:rsid w:val="005173D5"/>
    <w:rsid w:val="00517832"/>
    <w:rsid w:val="00517D08"/>
    <w:rsid w:val="00517E01"/>
    <w:rsid w:val="00517FE0"/>
    <w:rsid w:val="00520945"/>
    <w:rsid w:val="00521166"/>
    <w:rsid w:val="005214EF"/>
    <w:rsid w:val="0052170B"/>
    <w:rsid w:val="005217EF"/>
    <w:rsid w:val="00522249"/>
    <w:rsid w:val="0052224A"/>
    <w:rsid w:val="005236A0"/>
    <w:rsid w:val="00523BC0"/>
    <w:rsid w:val="005252BC"/>
    <w:rsid w:val="00525A48"/>
    <w:rsid w:val="005266F4"/>
    <w:rsid w:val="005270C2"/>
    <w:rsid w:val="00527A13"/>
    <w:rsid w:val="00527D3A"/>
    <w:rsid w:val="0053028C"/>
    <w:rsid w:val="00530873"/>
    <w:rsid w:val="00530963"/>
    <w:rsid w:val="00530B42"/>
    <w:rsid w:val="00530DB7"/>
    <w:rsid w:val="005312BE"/>
    <w:rsid w:val="00531894"/>
    <w:rsid w:val="00531DE1"/>
    <w:rsid w:val="00532365"/>
    <w:rsid w:val="0053258E"/>
    <w:rsid w:val="005325FC"/>
    <w:rsid w:val="00532D35"/>
    <w:rsid w:val="00533264"/>
    <w:rsid w:val="00534AAC"/>
    <w:rsid w:val="0053519E"/>
    <w:rsid w:val="00535D3F"/>
    <w:rsid w:val="00536053"/>
    <w:rsid w:val="005360F7"/>
    <w:rsid w:val="00536353"/>
    <w:rsid w:val="00536973"/>
    <w:rsid w:val="005400B6"/>
    <w:rsid w:val="005405BD"/>
    <w:rsid w:val="005406A6"/>
    <w:rsid w:val="00540C70"/>
    <w:rsid w:val="005413B7"/>
    <w:rsid w:val="00541C39"/>
    <w:rsid w:val="0054205E"/>
    <w:rsid w:val="00542260"/>
    <w:rsid w:val="005429D6"/>
    <w:rsid w:val="00542D14"/>
    <w:rsid w:val="0054375F"/>
    <w:rsid w:val="00544044"/>
    <w:rsid w:val="00544332"/>
    <w:rsid w:val="00544441"/>
    <w:rsid w:val="00545DA9"/>
    <w:rsid w:val="005464B5"/>
    <w:rsid w:val="005467C4"/>
    <w:rsid w:val="005472E7"/>
    <w:rsid w:val="00547CC9"/>
    <w:rsid w:val="00550641"/>
    <w:rsid w:val="0055087C"/>
    <w:rsid w:val="005508E3"/>
    <w:rsid w:val="00550B66"/>
    <w:rsid w:val="00550FDB"/>
    <w:rsid w:val="00551856"/>
    <w:rsid w:val="00551A06"/>
    <w:rsid w:val="00552DD1"/>
    <w:rsid w:val="005530D4"/>
    <w:rsid w:val="005541CE"/>
    <w:rsid w:val="0055447E"/>
    <w:rsid w:val="00554492"/>
    <w:rsid w:val="0055476C"/>
    <w:rsid w:val="00555072"/>
    <w:rsid w:val="0055515A"/>
    <w:rsid w:val="00555347"/>
    <w:rsid w:val="00555537"/>
    <w:rsid w:val="005564D9"/>
    <w:rsid w:val="0055662F"/>
    <w:rsid w:val="00556809"/>
    <w:rsid w:val="00556E90"/>
    <w:rsid w:val="00557403"/>
    <w:rsid w:val="005576D0"/>
    <w:rsid w:val="005576F2"/>
    <w:rsid w:val="00557E59"/>
    <w:rsid w:val="00560330"/>
    <w:rsid w:val="005608AF"/>
    <w:rsid w:val="00560F19"/>
    <w:rsid w:val="005614A1"/>
    <w:rsid w:val="005615FB"/>
    <w:rsid w:val="005618B1"/>
    <w:rsid w:val="005619CC"/>
    <w:rsid w:val="005621C7"/>
    <w:rsid w:val="005622B9"/>
    <w:rsid w:val="0056241B"/>
    <w:rsid w:val="00562DA0"/>
    <w:rsid w:val="00562EE1"/>
    <w:rsid w:val="00563481"/>
    <w:rsid w:val="00563E89"/>
    <w:rsid w:val="005641E6"/>
    <w:rsid w:val="0056445A"/>
    <w:rsid w:val="005652A6"/>
    <w:rsid w:val="005654AB"/>
    <w:rsid w:val="0056780A"/>
    <w:rsid w:val="00567AEB"/>
    <w:rsid w:val="00567E86"/>
    <w:rsid w:val="005700D5"/>
    <w:rsid w:val="0057011B"/>
    <w:rsid w:val="00570D75"/>
    <w:rsid w:val="005719E1"/>
    <w:rsid w:val="00571B0E"/>
    <w:rsid w:val="00571B93"/>
    <w:rsid w:val="00571DFF"/>
    <w:rsid w:val="0057209F"/>
    <w:rsid w:val="005722B1"/>
    <w:rsid w:val="005724A7"/>
    <w:rsid w:val="00572876"/>
    <w:rsid w:val="00572E1C"/>
    <w:rsid w:val="005732D4"/>
    <w:rsid w:val="0057350F"/>
    <w:rsid w:val="00573723"/>
    <w:rsid w:val="00573D54"/>
    <w:rsid w:val="00574199"/>
    <w:rsid w:val="00574200"/>
    <w:rsid w:val="00574368"/>
    <w:rsid w:val="005748DD"/>
    <w:rsid w:val="00574A82"/>
    <w:rsid w:val="00576339"/>
    <w:rsid w:val="005772E9"/>
    <w:rsid w:val="00580014"/>
    <w:rsid w:val="005803AA"/>
    <w:rsid w:val="0058044E"/>
    <w:rsid w:val="0058189B"/>
    <w:rsid w:val="00581B97"/>
    <w:rsid w:val="00581DDB"/>
    <w:rsid w:val="00582158"/>
    <w:rsid w:val="00582DAB"/>
    <w:rsid w:val="005840B5"/>
    <w:rsid w:val="00584353"/>
    <w:rsid w:val="005844BA"/>
    <w:rsid w:val="00584590"/>
    <w:rsid w:val="00584847"/>
    <w:rsid w:val="005850C6"/>
    <w:rsid w:val="005851D2"/>
    <w:rsid w:val="00585598"/>
    <w:rsid w:val="00585DE0"/>
    <w:rsid w:val="0058609A"/>
    <w:rsid w:val="00586711"/>
    <w:rsid w:val="00586850"/>
    <w:rsid w:val="00586C9F"/>
    <w:rsid w:val="0058764D"/>
    <w:rsid w:val="0058778F"/>
    <w:rsid w:val="0058789D"/>
    <w:rsid w:val="005878CC"/>
    <w:rsid w:val="005878F1"/>
    <w:rsid w:val="00587B5C"/>
    <w:rsid w:val="00587C7E"/>
    <w:rsid w:val="00587FBC"/>
    <w:rsid w:val="005900C3"/>
    <w:rsid w:val="00590682"/>
    <w:rsid w:val="00590A32"/>
    <w:rsid w:val="005926CF"/>
    <w:rsid w:val="0059271B"/>
    <w:rsid w:val="005930DC"/>
    <w:rsid w:val="0059317B"/>
    <w:rsid w:val="0059324A"/>
    <w:rsid w:val="00593DF2"/>
    <w:rsid w:val="00594A83"/>
    <w:rsid w:val="00594B58"/>
    <w:rsid w:val="00595DA6"/>
    <w:rsid w:val="00595F6B"/>
    <w:rsid w:val="00596135"/>
    <w:rsid w:val="005961EE"/>
    <w:rsid w:val="00596373"/>
    <w:rsid w:val="005967E1"/>
    <w:rsid w:val="00596985"/>
    <w:rsid w:val="00596AAD"/>
    <w:rsid w:val="0059705D"/>
    <w:rsid w:val="005975BE"/>
    <w:rsid w:val="005977CA"/>
    <w:rsid w:val="005A0858"/>
    <w:rsid w:val="005A3671"/>
    <w:rsid w:val="005A398B"/>
    <w:rsid w:val="005A3EB8"/>
    <w:rsid w:val="005A42CD"/>
    <w:rsid w:val="005A46CE"/>
    <w:rsid w:val="005A474A"/>
    <w:rsid w:val="005A499F"/>
    <w:rsid w:val="005A4EBE"/>
    <w:rsid w:val="005A5191"/>
    <w:rsid w:val="005A537B"/>
    <w:rsid w:val="005A5AE1"/>
    <w:rsid w:val="005A68D8"/>
    <w:rsid w:val="005A7074"/>
    <w:rsid w:val="005A708A"/>
    <w:rsid w:val="005A70C2"/>
    <w:rsid w:val="005A7321"/>
    <w:rsid w:val="005A7C65"/>
    <w:rsid w:val="005B04D8"/>
    <w:rsid w:val="005B0FBE"/>
    <w:rsid w:val="005B12F9"/>
    <w:rsid w:val="005B1374"/>
    <w:rsid w:val="005B15C2"/>
    <w:rsid w:val="005B17A6"/>
    <w:rsid w:val="005B1980"/>
    <w:rsid w:val="005B1D9D"/>
    <w:rsid w:val="005B1EA7"/>
    <w:rsid w:val="005B1F60"/>
    <w:rsid w:val="005B235A"/>
    <w:rsid w:val="005B278D"/>
    <w:rsid w:val="005B27DC"/>
    <w:rsid w:val="005B2AEC"/>
    <w:rsid w:val="005B2D7E"/>
    <w:rsid w:val="005B3251"/>
    <w:rsid w:val="005B338F"/>
    <w:rsid w:val="005B35D9"/>
    <w:rsid w:val="005B394D"/>
    <w:rsid w:val="005B4053"/>
    <w:rsid w:val="005B43FA"/>
    <w:rsid w:val="005B467C"/>
    <w:rsid w:val="005B48E4"/>
    <w:rsid w:val="005B4DA0"/>
    <w:rsid w:val="005B4FC9"/>
    <w:rsid w:val="005B5035"/>
    <w:rsid w:val="005B52B9"/>
    <w:rsid w:val="005B58AF"/>
    <w:rsid w:val="005B656C"/>
    <w:rsid w:val="005B689D"/>
    <w:rsid w:val="005B77C2"/>
    <w:rsid w:val="005B7FA5"/>
    <w:rsid w:val="005C0171"/>
    <w:rsid w:val="005C0205"/>
    <w:rsid w:val="005C0326"/>
    <w:rsid w:val="005C0ABA"/>
    <w:rsid w:val="005C1561"/>
    <w:rsid w:val="005C2247"/>
    <w:rsid w:val="005C2473"/>
    <w:rsid w:val="005C2837"/>
    <w:rsid w:val="005C2DB3"/>
    <w:rsid w:val="005C2DCD"/>
    <w:rsid w:val="005C3A4F"/>
    <w:rsid w:val="005C474A"/>
    <w:rsid w:val="005C4867"/>
    <w:rsid w:val="005C4949"/>
    <w:rsid w:val="005C4ED1"/>
    <w:rsid w:val="005C5D2C"/>
    <w:rsid w:val="005C669C"/>
    <w:rsid w:val="005C6799"/>
    <w:rsid w:val="005C69A2"/>
    <w:rsid w:val="005C6E85"/>
    <w:rsid w:val="005C6F1F"/>
    <w:rsid w:val="005C71B0"/>
    <w:rsid w:val="005C7267"/>
    <w:rsid w:val="005C7B9C"/>
    <w:rsid w:val="005D0220"/>
    <w:rsid w:val="005D02ED"/>
    <w:rsid w:val="005D08A9"/>
    <w:rsid w:val="005D0A10"/>
    <w:rsid w:val="005D0B34"/>
    <w:rsid w:val="005D0B4D"/>
    <w:rsid w:val="005D0CA8"/>
    <w:rsid w:val="005D1F82"/>
    <w:rsid w:val="005D447B"/>
    <w:rsid w:val="005D49E4"/>
    <w:rsid w:val="005D4EF3"/>
    <w:rsid w:val="005D651C"/>
    <w:rsid w:val="005D7058"/>
    <w:rsid w:val="005D7889"/>
    <w:rsid w:val="005E019F"/>
    <w:rsid w:val="005E0424"/>
    <w:rsid w:val="005E0622"/>
    <w:rsid w:val="005E0751"/>
    <w:rsid w:val="005E0C13"/>
    <w:rsid w:val="005E0F3A"/>
    <w:rsid w:val="005E1222"/>
    <w:rsid w:val="005E12A7"/>
    <w:rsid w:val="005E1363"/>
    <w:rsid w:val="005E17FE"/>
    <w:rsid w:val="005E225C"/>
    <w:rsid w:val="005E311E"/>
    <w:rsid w:val="005E31D7"/>
    <w:rsid w:val="005E36CA"/>
    <w:rsid w:val="005E37E4"/>
    <w:rsid w:val="005E53F0"/>
    <w:rsid w:val="005E57D1"/>
    <w:rsid w:val="005E606D"/>
    <w:rsid w:val="005E6378"/>
    <w:rsid w:val="005E701B"/>
    <w:rsid w:val="005E7898"/>
    <w:rsid w:val="005F0248"/>
    <w:rsid w:val="005F059A"/>
    <w:rsid w:val="005F08DF"/>
    <w:rsid w:val="005F0B1C"/>
    <w:rsid w:val="005F0FD7"/>
    <w:rsid w:val="005F14B8"/>
    <w:rsid w:val="005F1634"/>
    <w:rsid w:val="005F175C"/>
    <w:rsid w:val="005F1A7C"/>
    <w:rsid w:val="005F1CA1"/>
    <w:rsid w:val="005F23E8"/>
    <w:rsid w:val="005F245B"/>
    <w:rsid w:val="005F298B"/>
    <w:rsid w:val="005F2B6E"/>
    <w:rsid w:val="005F3094"/>
    <w:rsid w:val="005F33CE"/>
    <w:rsid w:val="005F345E"/>
    <w:rsid w:val="005F3C04"/>
    <w:rsid w:val="005F3F49"/>
    <w:rsid w:val="005F44DC"/>
    <w:rsid w:val="005F4CB6"/>
    <w:rsid w:val="005F4EA7"/>
    <w:rsid w:val="005F509C"/>
    <w:rsid w:val="005F5371"/>
    <w:rsid w:val="005F549E"/>
    <w:rsid w:val="005F57D5"/>
    <w:rsid w:val="005F580A"/>
    <w:rsid w:val="005F5A1C"/>
    <w:rsid w:val="005F5C4A"/>
    <w:rsid w:val="005F6186"/>
    <w:rsid w:val="005F6479"/>
    <w:rsid w:val="005F6937"/>
    <w:rsid w:val="005F6AB2"/>
    <w:rsid w:val="005F6F1E"/>
    <w:rsid w:val="005F7307"/>
    <w:rsid w:val="005F7581"/>
    <w:rsid w:val="0060078F"/>
    <w:rsid w:val="006009EE"/>
    <w:rsid w:val="00601008"/>
    <w:rsid w:val="006014E0"/>
    <w:rsid w:val="00601814"/>
    <w:rsid w:val="006023CC"/>
    <w:rsid w:val="006026E8"/>
    <w:rsid w:val="006028D2"/>
    <w:rsid w:val="00602F4B"/>
    <w:rsid w:val="006030DE"/>
    <w:rsid w:val="0060346D"/>
    <w:rsid w:val="006037F6"/>
    <w:rsid w:val="00603DB7"/>
    <w:rsid w:val="00603E3A"/>
    <w:rsid w:val="00604A1D"/>
    <w:rsid w:val="00604AE9"/>
    <w:rsid w:val="006051C3"/>
    <w:rsid w:val="0060538D"/>
    <w:rsid w:val="00605764"/>
    <w:rsid w:val="00605D0E"/>
    <w:rsid w:val="006066F9"/>
    <w:rsid w:val="00607D99"/>
    <w:rsid w:val="00607DCC"/>
    <w:rsid w:val="00607F8C"/>
    <w:rsid w:val="0061003A"/>
    <w:rsid w:val="006102BD"/>
    <w:rsid w:val="00610FC7"/>
    <w:rsid w:val="006128EE"/>
    <w:rsid w:val="0061379C"/>
    <w:rsid w:val="00613990"/>
    <w:rsid w:val="00613B22"/>
    <w:rsid w:val="00613D32"/>
    <w:rsid w:val="00614946"/>
    <w:rsid w:val="00616289"/>
    <w:rsid w:val="00617197"/>
    <w:rsid w:val="00617671"/>
    <w:rsid w:val="00617E19"/>
    <w:rsid w:val="00617F22"/>
    <w:rsid w:val="0062058C"/>
    <w:rsid w:val="00620682"/>
    <w:rsid w:val="00620B27"/>
    <w:rsid w:val="00620B35"/>
    <w:rsid w:val="0062125C"/>
    <w:rsid w:val="00621521"/>
    <w:rsid w:val="006220DB"/>
    <w:rsid w:val="006223F3"/>
    <w:rsid w:val="006229DC"/>
    <w:rsid w:val="00622CAD"/>
    <w:rsid w:val="00622DEB"/>
    <w:rsid w:val="00623453"/>
    <w:rsid w:val="006238C9"/>
    <w:rsid w:val="00623A9A"/>
    <w:rsid w:val="00623AF4"/>
    <w:rsid w:val="00623C93"/>
    <w:rsid w:val="00623E9B"/>
    <w:rsid w:val="00624310"/>
    <w:rsid w:val="00624E15"/>
    <w:rsid w:val="006250F4"/>
    <w:rsid w:val="00625169"/>
    <w:rsid w:val="00625366"/>
    <w:rsid w:val="0062538C"/>
    <w:rsid w:val="006255EA"/>
    <w:rsid w:val="00625AAA"/>
    <w:rsid w:val="00626005"/>
    <w:rsid w:val="00626117"/>
    <w:rsid w:val="00626C25"/>
    <w:rsid w:val="0062792F"/>
    <w:rsid w:val="00627C6A"/>
    <w:rsid w:val="0063011B"/>
    <w:rsid w:val="006304AA"/>
    <w:rsid w:val="006306FC"/>
    <w:rsid w:val="006310C8"/>
    <w:rsid w:val="00631269"/>
    <w:rsid w:val="00631495"/>
    <w:rsid w:val="00632C14"/>
    <w:rsid w:val="00632C34"/>
    <w:rsid w:val="00632F22"/>
    <w:rsid w:val="00633037"/>
    <w:rsid w:val="006338D1"/>
    <w:rsid w:val="00633A4B"/>
    <w:rsid w:val="00633B80"/>
    <w:rsid w:val="00633EC8"/>
    <w:rsid w:val="00634B16"/>
    <w:rsid w:val="00634BA4"/>
    <w:rsid w:val="00634E1D"/>
    <w:rsid w:val="00635756"/>
    <w:rsid w:val="00635C43"/>
    <w:rsid w:val="0063616E"/>
    <w:rsid w:val="00636845"/>
    <w:rsid w:val="006368F5"/>
    <w:rsid w:val="00637495"/>
    <w:rsid w:val="00637550"/>
    <w:rsid w:val="0063797B"/>
    <w:rsid w:val="00637B00"/>
    <w:rsid w:val="00640151"/>
    <w:rsid w:val="006402B4"/>
    <w:rsid w:val="00640391"/>
    <w:rsid w:val="00640B10"/>
    <w:rsid w:val="00641054"/>
    <w:rsid w:val="0064119A"/>
    <w:rsid w:val="00641A3B"/>
    <w:rsid w:val="00641CBB"/>
    <w:rsid w:val="00642C5E"/>
    <w:rsid w:val="00642D40"/>
    <w:rsid w:val="00643066"/>
    <w:rsid w:val="006431C4"/>
    <w:rsid w:val="00643259"/>
    <w:rsid w:val="006434CA"/>
    <w:rsid w:val="00643983"/>
    <w:rsid w:val="00643D6F"/>
    <w:rsid w:val="00643F62"/>
    <w:rsid w:val="0064449A"/>
    <w:rsid w:val="0064468C"/>
    <w:rsid w:val="0064557F"/>
    <w:rsid w:val="0064586C"/>
    <w:rsid w:val="00645AEE"/>
    <w:rsid w:val="006467D4"/>
    <w:rsid w:val="0064699E"/>
    <w:rsid w:val="00646CEE"/>
    <w:rsid w:val="0064744F"/>
    <w:rsid w:val="00647E9A"/>
    <w:rsid w:val="0065037B"/>
    <w:rsid w:val="0065409B"/>
    <w:rsid w:val="00654865"/>
    <w:rsid w:val="00654D83"/>
    <w:rsid w:val="00654DAE"/>
    <w:rsid w:val="00655707"/>
    <w:rsid w:val="00656007"/>
    <w:rsid w:val="006564A5"/>
    <w:rsid w:val="00656D98"/>
    <w:rsid w:val="0065715D"/>
    <w:rsid w:val="00657376"/>
    <w:rsid w:val="00657F37"/>
    <w:rsid w:val="00657F81"/>
    <w:rsid w:val="00660A59"/>
    <w:rsid w:val="00660ACC"/>
    <w:rsid w:val="0066131E"/>
    <w:rsid w:val="00661605"/>
    <w:rsid w:val="006616BC"/>
    <w:rsid w:val="00662263"/>
    <w:rsid w:val="006625F9"/>
    <w:rsid w:val="00662705"/>
    <w:rsid w:val="00663EE1"/>
    <w:rsid w:val="00664F4A"/>
    <w:rsid w:val="00664FF0"/>
    <w:rsid w:val="0066589A"/>
    <w:rsid w:val="00665B6C"/>
    <w:rsid w:val="00666424"/>
    <w:rsid w:val="00666660"/>
    <w:rsid w:val="006668C0"/>
    <w:rsid w:val="0066699C"/>
    <w:rsid w:val="00666E4D"/>
    <w:rsid w:val="006678F8"/>
    <w:rsid w:val="00670358"/>
    <w:rsid w:val="00670956"/>
    <w:rsid w:val="00671EB3"/>
    <w:rsid w:val="00672261"/>
    <w:rsid w:val="00672C58"/>
    <w:rsid w:val="0067315D"/>
    <w:rsid w:val="006732A1"/>
    <w:rsid w:val="00673896"/>
    <w:rsid w:val="006738D5"/>
    <w:rsid w:val="00673F52"/>
    <w:rsid w:val="00674520"/>
    <w:rsid w:val="00674625"/>
    <w:rsid w:val="006747FA"/>
    <w:rsid w:val="00674838"/>
    <w:rsid w:val="00675004"/>
    <w:rsid w:val="00675224"/>
    <w:rsid w:val="006755FD"/>
    <w:rsid w:val="006756D8"/>
    <w:rsid w:val="00675806"/>
    <w:rsid w:val="00675E94"/>
    <w:rsid w:val="00675FC5"/>
    <w:rsid w:val="006760A9"/>
    <w:rsid w:val="006765FC"/>
    <w:rsid w:val="006773D2"/>
    <w:rsid w:val="006777E6"/>
    <w:rsid w:val="00680DE5"/>
    <w:rsid w:val="006816DB"/>
    <w:rsid w:val="0068182C"/>
    <w:rsid w:val="00681EF4"/>
    <w:rsid w:val="00681F8A"/>
    <w:rsid w:val="0068205F"/>
    <w:rsid w:val="00682C58"/>
    <w:rsid w:val="00682CA5"/>
    <w:rsid w:val="00683633"/>
    <w:rsid w:val="00683ADA"/>
    <w:rsid w:val="00683D71"/>
    <w:rsid w:val="00684B7F"/>
    <w:rsid w:val="00684BFE"/>
    <w:rsid w:val="00684E8E"/>
    <w:rsid w:val="00684ECD"/>
    <w:rsid w:val="00685243"/>
    <w:rsid w:val="00685B11"/>
    <w:rsid w:val="0068668A"/>
    <w:rsid w:val="00686CAC"/>
    <w:rsid w:val="00686F7D"/>
    <w:rsid w:val="0068764A"/>
    <w:rsid w:val="006879AD"/>
    <w:rsid w:val="00690579"/>
    <w:rsid w:val="006905E3"/>
    <w:rsid w:val="0069207E"/>
    <w:rsid w:val="00692196"/>
    <w:rsid w:val="00692672"/>
    <w:rsid w:val="00692C2F"/>
    <w:rsid w:val="00692F7E"/>
    <w:rsid w:val="00693883"/>
    <w:rsid w:val="0069419F"/>
    <w:rsid w:val="00694719"/>
    <w:rsid w:val="00694D11"/>
    <w:rsid w:val="006953CE"/>
    <w:rsid w:val="00695914"/>
    <w:rsid w:val="006961B3"/>
    <w:rsid w:val="00697005"/>
    <w:rsid w:val="0069703F"/>
    <w:rsid w:val="006A072D"/>
    <w:rsid w:val="006A0F85"/>
    <w:rsid w:val="006A1F54"/>
    <w:rsid w:val="006A1F57"/>
    <w:rsid w:val="006A2A7C"/>
    <w:rsid w:val="006A2F0A"/>
    <w:rsid w:val="006A3AAC"/>
    <w:rsid w:val="006A3AB3"/>
    <w:rsid w:val="006A4076"/>
    <w:rsid w:val="006A4C6A"/>
    <w:rsid w:val="006A580F"/>
    <w:rsid w:val="006A5FA5"/>
    <w:rsid w:val="006A6240"/>
    <w:rsid w:val="006A6521"/>
    <w:rsid w:val="006A65FF"/>
    <w:rsid w:val="006A7B91"/>
    <w:rsid w:val="006A7D38"/>
    <w:rsid w:val="006A7F12"/>
    <w:rsid w:val="006B02F4"/>
    <w:rsid w:val="006B03FD"/>
    <w:rsid w:val="006B0ECC"/>
    <w:rsid w:val="006B114B"/>
    <w:rsid w:val="006B130B"/>
    <w:rsid w:val="006B1A05"/>
    <w:rsid w:val="006B21AD"/>
    <w:rsid w:val="006B2679"/>
    <w:rsid w:val="006B2723"/>
    <w:rsid w:val="006B28E7"/>
    <w:rsid w:val="006B383D"/>
    <w:rsid w:val="006B38AE"/>
    <w:rsid w:val="006B3B41"/>
    <w:rsid w:val="006B3C76"/>
    <w:rsid w:val="006B3D7A"/>
    <w:rsid w:val="006B3E5E"/>
    <w:rsid w:val="006B3FB2"/>
    <w:rsid w:val="006B444B"/>
    <w:rsid w:val="006B45F8"/>
    <w:rsid w:val="006B490C"/>
    <w:rsid w:val="006B4AD1"/>
    <w:rsid w:val="006B50A0"/>
    <w:rsid w:val="006B6F09"/>
    <w:rsid w:val="006B6F9D"/>
    <w:rsid w:val="006B7036"/>
    <w:rsid w:val="006B7041"/>
    <w:rsid w:val="006C00BC"/>
    <w:rsid w:val="006C05C1"/>
    <w:rsid w:val="006C0A6F"/>
    <w:rsid w:val="006C0E7A"/>
    <w:rsid w:val="006C112A"/>
    <w:rsid w:val="006C127F"/>
    <w:rsid w:val="006C133B"/>
    <w:rsid w:val="006C21BC"/>
    <w:rsid w:val="006C2ED7"/>
    <w:rsid w:val="006C2FCF"/>
    <w:rsid w:val="006C2FDE"/>
    <w:rsid w:val="006C309E"/>
    <w:rsid w:val="006C33CD"/>
    <w:rsid w:val="006C34A8"/>
    <w:rsid w:val="006C39C3"/>
    <w:rsid w:val="006C4AFA"/>
    <w:rsid w:val="006C5A90"/>
    <w:rsid w:val="006C600A"/>
    <w:rsid w:val="006C6EBF"/>
    <w:rsid w:val="006C6F5B"/>
    <w:rsid w:val="006C74F7"/>
    <w:rsid w:val="006C7B0B"/>
    <w:rsid w:val="006C7DDB"/>
    <w:rsid w:val="006C7F5D"/>
    <w:rsid w:val="006D0200"/>
    <w:rsid w:val="006D123A"/>
    <w:rsid w:val="006D15E7"/>
    <w:rsid w:val="006D1C43"/>
    <w:rsid w:val="006D1CD3"/>
    <w:rsid w:val="006D233D"/>
    <w:rsid w:val="006D26EF"/>
    <w:rsid w:val="006D3039"/>
    <w:rsid w:val="006D33F8"/>
    <w:rsid w:val="006D3413"/>
    <w:rsid w:val="006D382E"/>
    <w:rsid w:val="006D3B72"/>
    <w:rsid w:val="006D40FC"/>
    <w:rsid w:val="006D4EDD"/>
    <w:rsid w:val="006D4EFE"/>
    <w:rsid w:val="006D5187"/>
    <w:rsid w:val="006D51AD"/>
    <w:rsid w:val="006D6846"/>
    <w:rsid w:val="006D6C36"/>
    <w:rsid w:val="006D6FCB"/>
    <w:rsid w:val="006D7744"/>
    <w:rsid w:val="006D7ED4"/>
    <w:rsid w:val="006D7FDA"/>
    <w:rsid w:val="006E0400"/>
    <w:rsid w:val="006E1040"/>
    <w:rsid w:val="006E14E0"/>
    <w:rsid w:val="006E1B0B"/>
    <w:rsid w:val="006E2089"/>
    <w:rsid w:val="006E2584"/>
    <w:rsid w:val="006E2A62"/>
    <w:rsid w:val="006E2DF5"/>
    <w:rsid w:val="006E2F8E"/>
    <w:rsid w:val="006E3177"/>
    <w:rsid w:val="006E344C"/>
    <w:rsid w:val="006E3A5C"/>
    <w:rsid w:val="006E5322"/>
    <w:rsid w:val="006E5709"/>
    <w:rsid w:val="006E5F54"/>
    <w:rsid w:val="006E60AC"/>
    <w:rsid w:val="006E6116"/>
    <w:rsid w:val="006E61CF"/>
    <w:rsid w:val="006E63B9"/>
    <w:rsid w:val="006E6F42"/>
    <w:rsid w:val="006E71DC"/>
    <w:rsid w:val="006E72EA"/>
    <w:rsid w:val="006E7E73"/>
    <w:rsid w:val="006F03A8"/>
    <w:rsid w:val="006F03CF"/>
    <w:rsid w:val="006F1DE2"/>
    <w:rsid w:val="006F27B8"/>
    <w:rsid w:val="006F2A4B"/>
    <w:rsid w:val="006F2C18"/>
    <w:rsid w:val="006F4E1D"/>
    <w:rsid w:val="006F5275"/>
    <w:rsid w:val="006F57E5"/>
    <w:rsid w:val="006F5FCC"/>
    <w:rsid w:val="006F6A2C"/>
    <w:rsid w:val="006F74AB"/>
    <w:rsid w:val="006F76D2"/>
    <w:rsid w:val="006F789F"/>
    <w:rsid w:val="006F7D21"/>
    <w:rsid w:val="00700376"/>
    <w:rsid w:val="00700B52"/>
    <w:rsid w:val="00701EF0"/>
    <w:rsid w:val="0070207B"/>
    <w:rsid w:val="00702734"/>
    <w:rsid w:val="007027E3"/>
    <w:rsid w:val="00702A53"/>
    <w:rsid w:val="00702AFB"/>
    <w:rsid w:val="00703726"/>
    <w:rsid w:val="0070372C"/>
    <w:rsid w:val="00703E7C"/>
    <w:rsid w:val="007045AA"/>
    <w:rsid w:val="00704660"/>
    <w:rsid w:val="00704831"/>
    <w:rsid w:val="007057E2"/>
    <w:rsid w:val="00705EB2"/>
    <w:rsid w:val="0070658C"/>
    <w:rsid w:val="00706B8A"/>
    <w:rsid w:val="0070796A"/>
    <w:rsid w:val="00710790"/>
    <w:rsid w:val="007108DB"/>
    <w:rsid w:val="00710D3E"/>
    <w:rsid w:val="007113C6"/>
    <w:rsid w:val="0071174F"/>
    <w:rsid w:val="007118A5"/>
    <w:rsid w:val="007120F1"/>
    <w:rsid w:val="0071292F"/>
    <w:rsid w:val="00712BDE"/>
    <w:rsid w:val="00713129"/>
    <w:rsid w:val="00713379"/>
    <w:rsid w:val="00713793"/>
    <w:rsid w:val="00713A9F"/>
    <w:rsid w:val="00713F89"/>
    <w:rsid w:val="007146EB"/>
    <w:rsid w:val="007149D6"/>
    <w:rsid w:val="00714CDF"/>
    <w:rsid w:val="0071569D"/>
    <w:rsid w:val="00715966"/>
    <w:rsid w:val="007161A0"/>
    <w:rsid w:val="00716434"/>
    <w:rsid w:val="007167E8"/>
    <w:rsid w:val="00716B97"/>
    <w:rsid w:val="00716BF1"/>
    <w:rsid w:val="00716F0E"/>
    <w:rsid w:val="00717DDA"/>
    <w:rsid w:val="007201BA"/>
    <w:rsid w:val="007203BD"/>
    <w:rsid w:val="00720798"/>
    <w:rsid w:val="007207F1"/>
    <w:rsid w:val="00720BA1"/>
    <w:rsid w:val="007210DD"/>
    <w:rsid w:val="00721111"/>
    <w:rsid w:val="00721D7F"/>
    <w:rsid w:val="00721DE8"/>
    <w:rsid w:val="00721EBD"/>
    <w:rsid w:val="00722F3F"/>
    <w:rsid w:val="00722F7D"/>
    <w:rsid w:val="0072321D"/>
    <w:rsid w:val="0072384C"/>
    <w:rsid w:val="00724583"/>
    <w:rsid w:val="007248B2"/>
    <w:rsid w:val="00724966"/>
    <w:rsid w:val="00724FBD"/>
    <w:rsid w:val="0072543F"/>
    <w:rsid w:val="00725F6B"/>
    <w:rsid w:val="007260C0"/>
    <w:rsid w:val="00726390"/>
    <w:rsid w:val="0072688B"/>
    <w:rsid w:val="00726F7C"/>
    <w:rsid w:val="00727175"/>
    <w:rsid w:val="00727EE5"/>
    <w:rsid w:val="007306C9"/>
    <w:rsid w:val="00730BCD"/>
    <w:rsid w:val="00732843"/>
    <w:rsid w:val="00733572"/>
    <w:rsid w:val="00733667"/>
    <w:rsid w:val="00733776"/>
    <w:rsid w:val="00734119"/>
    <w:rsid w:val="00734FD5"/>
    <w:rsid w:val="007351DA"/>
    <w:rsid w:val="007352D7"/>
    <w:rsid w:val="007357CD"/>
    <w:rsid w:val="00735871"/>
    <w:rsid w:val="007359BE"/>
    <w:rsid w:val="00735A94"/>
    <w:rsid w:val="0073650C"/>
    <w:rsid w:val="00736765"/>
    <w:rsid w:val="00736793"/>
    <w:rsid w:val="00736EF6"/>
    <w:rsid w:val="007402A1"/>
    <w:rsid w:val="00740836"/>
    <w:rsid w:val="00740FF4"/>
    <w:rsid w:val="00741389"/>
    <w:rsid w:val="0074171D"/>
    <w:rsid w:val="007424CA"/>
    <w:rsid w:val="007427DE"/>
    <w:rsid w:val="00742D29"/>
    <w:rsid w:val="00742F97"/>
    <w:rsid w:val="007431D3"/>
    <w:rsid w:val="00743442"/>
    <w:rsid w:val="00743452"/>
    <w:rsid w:val="00743800"/>
    <w:rsid w:val="007439E5"/>
    <w:rsid w:val="00743B22"/>
    <w:rsid w:val="0074421F"/>
    <w:rsid w:val="007442CF"/>
    <w:rsid w:val="00744FC1"/>
    <w:rsid w:val="00745380"/>
    <w:rsid w:val="00745422"/>
    <w:rsid w:val="007454D2"/>
    <w:rsid w:val="00746938"/>
    <w:rsid w:val="0074747A"/>
    <w:rsid w:val="007478F9"/>
    <w:rsid w:val="00747AF3"/>
    <w:rsid w:val="00747C39"/>
    <w:rsid w:val="00750151"/>
    <w:rsid w:val="0075038A"/>
    <w:rsid w:val="007506A4"/>
    <w:rsid w:val="007506B4"/>
    <w:rsid w:val="00750D8B"/>
    <w:rsid w:val="00750E2A"/>
    <w:rsid w:val="00751003"/>
    <w:rsid w:val="00751C5B"/>
    <w:rsid w:val="00751EB2"/>
    <w:rsid w:val="00752DE6"/>
    <w:rsid w:val="0075316C"/>
    <w:rsid w:val="00753984"/>
    <w:rsid w:val="00753C28"/>
    <w:rsid w:val="00753EE8"/>
    <w:rsid w:val="00753F89"/>
    <w:rsid w:val="007541C3"/>
    <w:rsid w:val="0075480E"/>
    <w:rsid w:val="007554EF"/>
    <w:rsid w:val="0075597E"/>
    <w:rsid w:val="00756693"/>
    <w:rsid w:val="00756D75"/>
    <w:rsid w:val="00756D9C"/>
    <w:rsid w:val="007573B5"/>
    <w:rsid w:val="0075783F"/>
    <w:rsid w:val="00757C56"/>
    <w:rsid w:val="00760AC5"/>
    <w:rsid w:val="00760FE8"/>
    <w:rsid w:val="00761303"/>
    <w:rsid w:val="00761684"/>
    <w:rsid w:val="0076181C"/>
    <w:rsid w:val="00762051"/>
    <w:rsid w:val="00763C7D"/>
    <w:rsid w:val="00763D23"/>
    <w:rsid w:val="00764650"/>
    <w:rsid w:val="00764CB4"/>
    <w:rsid w:val="00765B67"/>
    <w:rsid w:val="007672CB"/>
    <w:rsid w:val="00767AB4"/>
    <w:rsid w:val="00767E79"/>
    <w:rsid w:val="007703D3"/>
    <w:rsid w:val="00770D8A"/>
    <w:rsid w:val="00771668"/>
    <w:rsid w:val="0077220F"/>
    <w:rsid w:val="00773954"/>
    <w:rsid w:val="00773B29"/>
    <w:rsid w:val="00773EB5"/>
    <w:rsid w:val="00773F07"/>
    <w:rsid w:val="0077407C"/>
    <w:rsid w:val="007756C8"/>
    <w:rsid w:val="00775CDC"/>
    <w:rsid w:val="00775EBF"/>
    <w:rsid w:val="00776190"/>
    <w:rsid w:val="007761BE"/>
    <w:rsid w:val="007762D3"/>
    <w:rsid w:val="007766B0"/>
    <w:rsid w:val="007768AB"/>
    <w:rsid w:val="00776AA2"/>
    <w:rsid w:val="00776B69"/>
    <w:rsid w:val="00777429"/>
    <w:rsid w:val="00780F68"/>
    <w:rsid w:val="0078112C"/>
    <w:rsid w:val="00781295"/>
    <w:rsid w:val="00781ECB"/>
    <w:rsid w:val="00781F4D"/>
    <w:rsid w:val="00782A20"/>
    <w:rsid w:val="007841E3"/>
    <w:rsid w:val="00784241"/>
    <w:rsid w:val="00784255"/>
    <w:rsid w:val="007842BB"/>
    <w:rsid w:val="007855B7"/>
    <w:rsid w:val="0078567E"/>
    <w:rsid w:val="00785B10"/>
    <w:rsid w:val="00785FB2"/>
    <w:rsid w:val="007870ED"/>
    <w:rsid w:val="00787282"/>
    <w:rsid w:val="007873AB"/>
    <w:rsid w:val="007873FA"/>
    <w:rsid w:val="00787EBA"/>
    <w:rsid w:val="007903C6"/>
    <w:rsid w:val="007907C6"/>
    <w:rsid w:val="007907C7"/>
    <w:rsid w:val="007908E8"/>
    <w:rsid w:val="00790DC1"/>
    <w:rsid w:val="00791206"/>
    <w:rsid w:val="007915D1"/>
    <w:rsid w:val="00791B15"/>
    <w:rsid w:val="00791CA7"/>
    <w:rsid w:val="00791E4B"/>
    <w:rsid w:val="007922B8"/>
    <w:rsid w:val="007923E9"/>
    <w:rsid w:val="007929D7"/>
    <w:rsid w:val="00792F6C"/>
    <w:rsid w:val="007932E1"/>
    <w:rsid w:val="007934AB"/>
    <w:rsid w:val="00793A9C"/>
    <w:rsid w:val="00793F34"/>
    <w:rsid w:val="00794621"/>
    <w:rsid w:val="0079473D"/>
    <w:rsid w:val="007950F8"/>
    <w:rsid w:val="0079531D"/>
    <w:rsid w:val="0079539B"/>
    <w:rsid w:val="00795944"/>
    <w:rsid w:val="0079607D"/>
    <w:rsid w:val="007977C0"/>
    <w:rsid w:val="007979D2"/>
    <w:rsid w:val="007A04C9"/>
    <w:rsid w:val="007A191D"/>
    <w:rsid w:val="007A1A61"/>
    <w:rsid w:val="007A1E5A"/>
    <w:rsid w:val="007A2087"/>
    <w:rsid w:val="007A2221"/>
    <w:rsid w:val="007A2D90"/>
    <w:rsid w:val="007A2E34"/>
    <w:rsid w:val="007A2EA1"/>
    <w:rsid w:val="007A2F77"/>
    <w:rsid w:val="007A313A"/>
    <w:rsid w:val="007A3C6F"/>
    <w:rsid w:val="007A3DA6"/>
    <w:rsid w:val="007A47E6"/>
    <w:rsid w:val="007A48C8"/>
    <w:rsid w:val="007A4AB7"/>
    <w:rsid w:val="007A516B"/>
    <w:rsid w:val="007A6499"/>
    <w:rsid w:val="007A6E99"/>
    <w:rsid w:val="007A6FEA"/>
    <w:rsid w:val="007A7687"/>
    <w:rsid w:val="007A77B9"/>
    <w:rsid w:val="007A791E"/>
    <w:rsid w:val="007A7B75"/>
    <w:rsid w:val="007B0099"/>
    <w:rsid w:val="007B0743"/>
    <w:rsid w:val="007B0EFB"/>
    <w:rsid w:val="007B19B6"/>
    <w:rsid w:val="007B327B"/>
    <w:rsid w:val="007B32D7"/>
    <w:rsid w:val="007B353C"/>
    <w:rsid w:val="007B4044"/>
    <w:rsid w:val="007B4FA3"/>
    <w:rsid w:val="007B59D4"/>
    <w:rsid w:val="007B5F74"/>
    <w:rsid w:val="007B7ABE"/>
    <w:rsid w:val="007C050D"/>
    <w:rsid w:val="007C058F"/>
    <w:rsid w:val="007C0D7C"/>
    <w:rsid w:val="007C19FD"/>
    <w:rsid w:val="007C1A06"/>
    <w:rsid w:val="007C337C"/>
    <w:rsid w:val="007C348F"/>
    <w:rsid w:val="007C3972"/>
    <w:rsid w:val="007C3A55"/>
    <w:rsid w:val="007C3A73"/>
    <w:rsid w:val="007C439F"/>
    <w:rsid w:val="007C44F0"/>
    <w:rsid w:val="007C46D5"/>
    <w:rsid w:val="007C4928"/>
    <w:rsid w:val="007C4B84"/>
    <w:rsid w:val="007C5106"/>
    <w:rsid w:val="007C5314"/>
    <w:rsid w:val="007C531C"/>
    <w:rsid w:val="007C5473"/>
    <w:rsid w:val="007C6205"/>
    <w:rsid w:val="007C6221"/>
    <w:rsid w:val="007C653E"/>
    <w:rsid w:val="007C6630"/>
    <w:rsid w:val="007C74E9"/>
    <w:rsid w:val="007C7A10"/>
    <w:rsid w:val="007C7A2E"/>
    <w:rsid w:val="007C7BEC"/>
    <w:rsid w:val="007C7C9C"/>
    <w:rsid w:val="007D04F0"/>
    <w:rsid w:val="007D0A1D"/>
    <w:rsid w:val="007D0BB0"/>
    <w:rsid w:val="007D17C8"/>
    <w:rsid w:val="007D1BA1"/>
    <w:rsid w:val="007D1E31"/>
    <w:rsid w:val="007D20C3"/>
    <w:rsid w:val="007D32DF"/>
    <w:rsid w:val="007D3C4A"/>
    <w:rsid w:val="007D3F2C"/>
    <w:rsid w:val="007D4499"/>
    <w:rsid w:val="007D458A"/>
    <w:rsid w:val="007D4A40"/>
    <w:rsid w:val="007D52E6"/>
    <w:rsid w:val="007D5689"/>
    <w:rsid w:val="007D58CE"/>
    <w:rsid w:val="007D591E"/>
    <w:rsid w:val="007D61CF"/>
    <w:rsid w:val="007D65E5"/>
    <w:rsid w:val="007D6E69"/>
    <w:rsid w:val="007D70E2"/>
    <w:rsid w:val="007D7302"/>
    <w:rsid w:val="007D7B99"/>
    <w:rsid w:val="007D7D5A"/>
    <w:rsid w:val="007D7FE1"/>
    <w:rsid w:val="007E0947"/>
    <w:rsid w:val="007E1155"/>
    <w:rsid w:val="007E17DD"/>
    <w:rsid w:val="007E1B37"/>
    <w:rsid w:val="007E2034"/>
    <w:rsid w:val="007E298B"/>
    <w:rsid w:val="007E2B4F"/>
    <w:rsid w:val="007E2EA1"/>
    <w:rsid w:val="007E2F79"/>
    <w:rsid w:val="007E3104"/>
    <w:rsid w:val="007E3269"/>
    <w:rsid w:val="007E35C3"/>
    <w:rsid w:val="007E3AEB"/>
    <w:rsid w:val="007E3C0F"/>
    <w:rsid w:val="007E3D0A"/>
    <w:rsid w:val="007E3EB4"/>
    <w:rsid w:val="007E4B3F"/>
    <w:rsid w:val="007E4D1E"/>
    <w:rsid w:val="007E58F7"/>
    <w:rsid w:val="007E6414"/>
    <w:rsid w:val="007E6EC5"/>
    <w:rsid w:val="007E6F15"/>
    <w:rsid w:val="007E7092"/>
    <w:rsid w:val="007E71AE"/>
    <w:rsid w:val="007E7D48"/>
    <w:rsid w:val="007F0F6A"/>
    <w:rsid w:val="007F103D"/>
    <w:rsid w:val="007F11C6"/>
    <w:rsid w:val="007F35E0"/>
    <w:rsid w:val="007F3908"/>
    <w:rsid w:val="007F39F2"/>
    <w:rsid w:val="007F427D"/>
    <w:rsid w:val="007F4358"/>
    <w:rsid w:val="007F43D1"/>
    <w:rsid w:val="007F446E"/>
    <w:rsid w:val="007F46DB"/>
    <w:rsid w:val="007F4BAC"/>
    <w:rsid w:val="007F4EBC"/>
    <w:rsid w:val="007F66EE"/>
    <w:rsid w:val="007F6747"/>
    <w:rsid w:val="007F69CF"/>
    <w:rsid w:val="007F6D13"/>
    <w:rsid w:val="007F71D2"/>
    <w:rsid w:val="007F7753"/>
    <w:rsid w:val="007F7AAA"/>
    <w:rsid w:val="007F7C6E"/>
    <w:rsid w:val="00800120"/>
    <w:rsid w:val="008008CF"/>
    <w:rsid w:val="00800C4F"/>
    <w:rsid w:val="00800D13"/>
    <w:rsid w:val="00800E23"/>
    <w:rsid w:val="00800EB0"/>
    <w:rsid w:val="00801C06"/>
    <w:rsid w:val="008022CF"/>
    <w:rsid w:val="008026B6"/>
    <w:rsid w:val="00802AC0"/>
    <w:rsid w:val="00802E3A"/>
    <w:rsid w:val="008032A3"/>
    <w:rsid w:val="008038A7"/>
    <w:rsid w:val="008038AE"/>
    <w:rsid w:val="008038B3"/>
    <w:rsid w:val="00803989"/>
    <w:rsid w:val="0080406A"/>
    <w:rsid w:val="00804672"/>
    <w:rsid w:val="00804735"/>
    <w:rsid w:val="00804C13"/>
    <w:rsid w:val="00804F51"/>
    <w:rsid w:val="008052B7"/>
    <w:rsid w:val="00805EE1"/>
    <w:rsid w:val="00807BAB"/>
    <w:rsid w:val="00807D87"/>
    <w:rsid w:val="00810793"/>
    <w:rsid w:val="00810FE6"/>
    <w:rsid w:val="008112FB"/>
    <w:rsid w:val="008113DD"/>
    <w:rsid w:val="008115DF"/>
    <w:rsid w:val="00811B83"/>
    <w:rsid w:val="00812735"/>
    <w:rsid w:val="00813398"/>
    <w:rsid w:val="00813681"/>
    <w:rsid w:val="0081372B"/>
    <w:rsid w:val="008139C7"/>
    <w:rsid w:val="008139EB"/>
    <w:rsid w:val="00814350"/>
    <w:rsid w:val="00814CAC"/>
    <w:rsid w:val="00814D3B"/>
    <w:rsid w:val="0081543A"/>
    <w:rsid w:val="008155B3"/>
    <w:rsid w:val="00815845"/>
    <w:rsid w:val="00815BE9"/>
    <w:rsid w:val="00815E56"/>
    <w:rsid w:val="00816524"/>
    <w:rsid w:val="008165D0"/>
    <w:rsid w:val="00816A81"/>
    <w:rsid w:val="008170ED"/>
    <w:rsid w:val="00817248"/>
    <w:rsid w:val="00817433"/>
    <w:rsid w:val="00817F25"/>
    <w:rsid w:val="008201EC"/>
    <w:rsid w:val="0082102D"/>
    <w:rsid w:val="00821A84"/>
    <w:rsid w:val="00821BE4"/>
    <w:rsid w:val="00821E8F"/>
    <w:rsid w:val="00821EB2"/>
    <w:rsid w:val="008225E9"/>
    <w:rsid w:val="00822883"/>
    <w:rsid w:val="0082294F"/>
    <w:rsid w:val="00822C29"/>
    <w:rsid w:val="00822C6A"/>
    <w:rsid w:val="00822F88"/>
    <w:rsid w:val="00823731"/>
    <w:rsid w:val="00823BE8"/>
    <w:rsid w:val="00823E91"/>
    <w:rsid w:val="00824C49"/>
    <w:rsid w:val="00824E7D"/>
    <w:rsid w:val="00825022"/>
    <w:rsid w:val="00827DDF"/>
    <w:rsid w:val="00830640"/>
    <w:rsid w:val="0083083B"/>
    <w:rsid w:val="00830955"/>
    <w:rsid w:val="00831560"/>
    <w:rsid w:val="0083186A"/>
    <w:rsid w:val="008319E1"/>
    <w:rsid w:val="00831FB7"/>
    <w:rsid w:val="008326CD"/>
    <w:rsid w:val="00832FFB"/>
    <w:rsid w:val="0083329F"/>
    <w:rsid w:val="0083364B"/>
    <w:rsid w:val="00834C8E"/>
    <w:rsid w:val="00835217"/>
    <w:rsid w:val="008358B6"/>
    <w:rsid w:val="00836CB6"/>
    <w:rsid w:val="00837DF7"/>
    <w:rsid w:val="0084003F"/>
    <w:rsid w:val="0084054C"/>
    <w:rsid w:val="00840B41"/>
    <w:rsid w:val="00841856"/>
    <w:rsid w:val="008419F0"/>
    <w:rsid w:val="00842208"/>
    <w:rsid w:val="008425FD"/>
    <w:rsid w:val="00842698"/>
    <w:rsid w:val="00843239"/>
    <w:rsid w:val="00843603"/>
    <w:rsid w:val="00843698"/>
    <w:rsid w:val="00844FA0"/>
    <w:rsid w:val="00845BCA"/>
    <w:rsid w:val="00846216"/>
    <w:rsid w:val="00846233"/>
    <w:rsid w:val="00846741"/>
    <w:rsid w:val="0084744E"/>
    <w:rsid w:val="00847644"/>
    <w:rsid w:val="008476C4"/>
    <w:rsid w:val="00847873"/>
    <w:rsid w:val="00847C60"/>
    <w:rsid w:val="00847F56"/>
    <w:rsid w:val="00850172"/>
    <w:rsid w:val="008501BC"/>
    <w:rsid w:val="00850445"/>
    <w:rsid w:val="00850C01"/>
    <w:rsid w:val="00850E28"/>
    <w:rsid w:val="00851403"/>
    <w:rsid w:val="008515F2"/>
    <w:rsid w:val="00851D33"/>
    <w:rsid w:val="00852408"/>
    <w:rsid w:val="00852455"/>
    <w:rsid w:val="0085285C"/>
    <w:rsid w:val="0085285F"/>
    <w:rsid w:val="008528EB"/>
    <w:rsid w:val="00852AF6"/>
    <w:rsid w:val="00852E2D"/>
    <w:rsid w:val="00852FC5"/>
    <w:rsid w:val="00853004"/>
    <w:rsid w:val="00853047"/>
    <w:rsid w:val="00853641"/>
    <w:rsid w:val="00853815"/>
    <w:rsid w:val="00853D66"/>
    <w:rsid w:val="0085476B"/>
    <w:rsid w:val="00854941"/>
    <w:rsid w:val="00855624"/>
    <w:rsid w:val="00855BFA"/>
    <w:rsid w:val="00855ED8"/>
    <w:rsid w:val="00855F33"/>
    <w:rsid w:val="00855FCD"/>
    <w:rsid w:val="008563E7"/>
    <w:rsid w:val="008564A4"/>
    <w:rsid w:val="00856542"/>
    <w:rsid w:val="008571F4"/>
    <w:rsid w:val="0085755F"/>
    <w:rsid w:val="00857622"/>
    <w:rsid w:val="008607F4"/>
    <w:rsid w:val="00860851"/>
    <w:rsid w:val="008608DD"/>
    <w:rsid w:val="0086091B"/>
    <w:rsid w:val="00860CDD"/>
    <w:rsid w:val="00860D25"/>
    <w:rsid w:val="008618EE"/>
    <w:rsid w:val="00861C02"/>
    <w:rsid w:val="0086287A"/>
    <w:rsid w:val="00863852"/>
    <w:rsid w:val="008638EE"/>
    <w:rsid w:val="008639EF"/>
    <w:rsid w:val="008641A2"/>
    <w:rsid w:val="008653AD"/>
    <w:rsid w:val="0086555E"/>
    <w:rsid w:val="008656EA"/>
    <w:rsid w:val="00865707"/>
    <w:rsid w:val="00865EE4"/>
    <w:rsid w:val="00866CFD"/>
    <w:rsid w:val="00866FF8"/>
    <w:rsid w:val="00867DC7"/>
    <w:rsid w:val="00870000"/>
    <w:rsid w:val="00870255"/>
    <w:rsid w:val="0087083E"/>
    <w:rsid w:val="008709C0"/>
    <w:rsid w:val="008719C5"/>
    <w:rsid w:val="00871A3F"/>
    <w:rsid w:val="00872111"/>
    <w:rsid w:val="0087351F"/>
    <w:rsid w:val="008736B9"/>
    <w:rsid w:val="00873D93"/>
    <w:rsid w:val="00873DDB"/>
    <w:rsid w:val="0087444C"/>
    <w:rsid w:val="00874F0D"/>
    <w:rsid w:val="00875EAF"/>
    <w:rsid w:val="008765C8"/>
    <w:rsid w:val="00876668"/>
    <w:rsid w:val="00876ED2"/>
    <w:rsid w:val="00876EE7"/>
    <w:rsid w:val="00876F08"/>
    <w:rsid w:val="00877254"/>
    <w:rsid w:val="00877319"/>
    <w:rsid w:val="0087776B"/>
    <w:rsid w:val="008811C8"/>
    <w:rsid w:val="008820FE"/>
    <w:rsid w:val="00882448"/>
    <w:rsid w:val="00883409"/>
    <w:rsid w:val="00884B5D"/>
    <w:rsid w:val="00886319"/>
    <w:rsid w:val="008863AC"/>
    <w:rsid w:val="00886E10"/>
    <w:rsid w:val="008876AB"/>
    <w:rsid w:val="008877B6"/>
    <w:rsid w:val="00887A68"/>
    <w:rsid w:val="0089027B"/>
    <w:rsid w:val="00891263"/>
    <w:rsid w:val="008913DC"/>
    <w:rsid w:val="008915EA"/>
    <w:rsid w:val="00893364"/>
    <w:rsid w:val="00893451"/>
    <w:rsid w:val="0089355A"/>
    <w:rsid w:val="00894578"/>
    <w:rsid w:val="0089578B"/>
    <w:rsid w:val="00895D27"/>
    <w:rsid w:val="00896068"/>
    <w:rsid w:val="00896BC3"/>
    <w:rsid w:val="00896C2F"/>
    <w:rsid w:val="00897547"/>
    <w:rsid w:val="008A00B8"/>
    <w:rsid w:val="008A0CD7"/>
    <w:rsid w:val="008A142F"/>
    <w:rsid w:val="008A14D8"/>
    <w:rsid w:val="008A1996"/>
    <w:rsid w:val="008A1AED"/>
    <w:rsid w:val="008A1FE2"/>
    <w:rsid w:val="008A2775"/>
    <w:rsid w:val="008A28A4"/>
    <w:rsid w:val="008A29AE"/>
    <w:rsid w:val="008A2B1A"/>
    <w:rsid w:val="008A2C11"/>
    <w:rsid w:val="008A3208"/>
    <w:rsid w:val="008A35B5"/>
    <w:rsid w:val="008A423E"/>
    <w:rsid w:val="008A501E"/>
    <w:rsid w:val="008A54EA"/>
    <w:rsid w:val="008A5691"/>
    <w:rsid w:val="008A5BBA"/>
    <w:rsid w:val="008A5C5F"/>
    <w:rsid w:val="008A5CBE"/>
    <w:rsid w:val="008A5D8E"/>
    <w:rsid w:val="008A5F5C"/>
    <w:rsid w:val="008A6116"/>
    <w:rsid w:val="008A64E6"/>
    <w:rsid w:val="008A745F"/>
    <w:rsid w:val="008A75B2"/>
    <w:rsid w:val="008A7A0B"/>
    <w:rsid w:val="008B0829"/>
    <w:rsid w:val="008B09AE"/>
    <w:rsid w:val="008B0A10"/>
    <w:rsid w:val="008B13BE"/>
    <w:rsid w:val="008B2458"/>
    <w:rsid w:val="008B2920"/>
    <w:rsid w:val="008B2D03"/>
    <w:rsid w:val="008B2F2B"/>
    <w:rsid w:val="008B392C"/>
    <w:rsid w:val="008B3B7B"/>
    <w:rsid w:val="008B3ED0"/>
    <w:rsid w:val="008B4384"/>
    <w:rsid w:val="008B45DF"/>
    <w:rsid w:val="008B4B01"/>
    <w:rsid w:val="008B4B93"/>
    <w:rsid w:val="008B4D83"/>
    <w:rsid w:val="008B4EAF"/>
    <w:rsid w:val="008B4F51"/>
    <w:rsid w:val="008B508D"/>
    <w:rsid w:val="008B513D"/>
    <w:rsid w:val="008B528B"/>
    <w:rsid w:val="008B5479"/>
    <w:rsid w:val="008B5500"/>
    <w:rsid w:val="008B5563"/>
    <w:rsid w:val="008B615A"/>
    <w:rsid w:val="008B63A7"/>
    <w:rsid w:val="008B6764"/>
    <w:rsid w:val="008B687C"/>
    <w:rsid w:val="008B6DE7"/>
    <w:rsid w:val="008B70D8"/>
    <w:rsid w:val="008B7397"/>
    <w:rsid w:val="008B780C"/>
    <w:rsid w:val="008B788E"/>
    <w:rsid w:val="008C06A9"/>
    <w:rsid w:val="008C0824"/>
    <w:rsid w:val="008C085C"/>
    <w:rsid w:val="008C0878"/>
    <w:rsid w:val="008C0A86"/>
    <w:rsid w:val="008C0D85"/>
    <w:rsid w:val="008C0F45"/>
    <w:rsid w:val="008C14AF"/>
    <w:rsid w:val="008C1BA4"/>
    <w:rsid w:val="008C1D91"/>
    <w:rsid w:val="008C2133"/>
    <w:rsid w:val="008C2C21"/>
    <w:rsid w:val="008C3313"/>
    <w:rsid w:val="008C339D"/>
    <w:rsid w:val="008C36E4"/>
    <w:rsid w:val="008C3889"/>
    <w:rsid w:val="008C3F1D"/>
    <w:rsid w:val="008C41CF"/>
    <w:rsid w:val="008C4EFE"/>
    <w:rsid w:val="008C5F20"/>
    <w:rsid w:val="008C61D6"/>
    <w:rsid w:val="008C670A"/>
    <w:rsid w:val="008C683E"/>
    <w:rsid w:val="008C6D53"/>
    <w:rsid w:val="008C6F18"/>
    <w:rsid w:val="008C7253"/>
    <w:rsid w:val="008C7552"/>
    <w:rsid w:val="008C756A"/>
    <w:rsid w:val="008D03FD"/>
    <w:rsid w:val="008D0565"/>
    <w:rsid w:val="008D0C4A"/>
    <w:rsid w:val="008D0CD8"/>
    <w:rsid w:val="008D1493"/>
    <w:rsid w:val="008D1655"/>
    <w:rsid w:val="008D1D1A"/>
    <w:rsid w:val="008D1E26"/>
    <w:rsid w:val="008D1F5C"/>
    <w:rsid w:val="008D2E4B"/>
    <w:rsid w:val="008D33CE"/>
    <w:rsid w:val="008D3F1D"/>
    <w:rsid w:val="008D4279"/>
    <w:rsid w:val="008D486D"/>
    <w:rsid w:val="008D4909"/>
    <w:rsid w:val="008D5203"/>
    <w:rsid w:val="008D54E4"/>
    <w:rsid w:val="008D5687"/>
    <w:rsid w:val="008D74A0"/>
    <w:rsid w:val="008E004C"/>
    <w:rsid w:val="008E0C43"/>
    <w:rsid w:val="008E1058"/>
    <w:rsid w:val="008E1133"/>
    <w:rsid w:val="008E16A4"/>
    <w:rsid w:val="008E1C5D"/>
    <w:rsid w:val="008E201E"/>
    <w:rsid w:val="008E219F"/>
    <w:rsid w:val="008E30B8"/>
    <w:rsid w:val="008E345B"/>
    <w:rsid w:val="008E365B"/>
    <w:rsid w:val="008E3CA9"/>
    <w:rsid w:val="008E5DC8"/>
    <w:rsid w:val="008E5E72"/>
    <w:rsid w:val="008E6629"/>
    <w:rsid w:val="008E6644"/>
    <w:rsid w:val="008E68B7"/>
    <w:rsid w:val="008E6D7E"/>
    <w:rsid w:val="008E7993"/>
    <w:rsid w:val="008E7B17"/>
    <w:rsid w:val="008F023E"/>
    <w:rsid w:val="008F0365"/>
    <w:rsid w:val="008F0424"/>
    <w:rsid w:val="008F0A5E"/>
    <w:rsid w:val="008F1315"/>
    <w:rsid w:val="008F1D9D"/>
    <w:rsid w:val="008F1E0E"/>
    <w:rsid w:val="008F2121"/>
    <w:rsid w:val="008F25DA"/>
    <w:rsid w:val="008F2C51"/>
    <w:rsid w:val="008F380F"/>
    <w:rsid w:val="008F387C"/>
    <w:rsid w:val="008F403A"/>
    <w:rsid w:val="008F4A20"/>
    <w:rsid w:val="008F4C1F"/>
    <w:rsid w:val="008F51E6"/>
    <w:rsid w:val="008F5A0A"/>
    <w:rsid w:val="008F5F5C"/>
    <w:rsid w:val="008F6430"/>
    <w:rsid w:val="008F6AC5"/>
    <w:rsid w:val="008F6B4B"/>
    <w:rsid w:val="008F7011"/>
    <w:rsid w:val="008F70B6"/>
    <w:rsid w:val="008F7304"/>
    <w:rsid w:val="008F76C3"/>
    <w:rsid w:val="008F770D"/>
    <w:rsid w:val="008F7D80"/>
    <w:rsid w:val="008F7F32"/>
    <w:rsid w:val="009002BC"/>
    <w:rsid w:val="009003B8"/>
    <w:rsid w:val="00900ACD"/>
    <w:rsid w:val="00900CCD"/>
    <w:rsid w:val="009015ED"/>
    <w:rsid w:val="009016FF"/>
    <w:rsid w:val="00901984"/>
    <w:rsid w:val="00901FF3"/>
    <w:rsid w:val="009024D4"/>
    <w:rsid w:val="009025CE"/>
    <w:rsid w:val="0090358C"/>
    <w:rsid w:val="00903E10"/>
    <w:rsid w:val="00904B72"/>
    <w:rsid w:val="0090509D"/>
    <w:rsid w:val="009058AB"/>
    <w:rsid w:val="009059FD"/>
    <w:rsid w:val="00905F21"/>
    <w:rsid w:val="00906228"/>
    <w:rsid w:val="00907019"/>
    <w:rsid w:val="0090744B"/>
    <w:rsid w:val="00907BEF"/>
    <w:rsid w:val="009103F2"/>
    <w:rsid w:val="009104B6"/>
    <w:rsid w:val="00910C3C"/>
    <w:rsid w:val="00910E98"/>
    <w:rsid w:val="00910FEE"/>
    <w:rsid w:val="0091127D"/>
    <w:rsid w:val="0091147C"/>
    <w:rsid w:val="009125C5"/>
    <w:rsid w:val="00912906"/>
    <w:rsid w:val="00912EDB"/>
    <w:rsid w:val="00913892"/>
    <w:rsid w:val="009144BB"/>
    <w:rsid w:val="009149EE"/>
    <w:rsid w:val="00914E9F"/>
    <w:rsid w:val="00915400"/>
    <w:rsid w:val="00915524"/>
    <w:rsid w:val="0091554A"/>
    <w:rsid w:val="00915684"/>
    <w:rsid w:val="00915732"/>
    <w:rsid w:val="00915B8A"/>
    <w:rsid w:val="00915C49"/>
    <w:rsid w:val="009160FC"/>
    <w:rsid w:val="009165DE"/>
    <w:rsid w:val="00916A41"/>
    <w:rsid w:val="00917165"/>
    <w:rsid w:val="0091756D"/>
    <w:rsid w:val="00917983"/>
    <w:rsid w:val="00917B1D"/>
    <w:rsid w:val="00917C40"/>
    <w:rsid w:val="00917E33"/>
    <w:rsid w:val="00917EFC"/>
    <w:rsid w:val="0092083B"/>
    <w:rsid w:val="00921CFD"/>
    <w:rsid w:val="009229D4"/>
    <w:rsid w:val="00922B40"/>
    <w:rsid w:val="009237B7"/>
    <w:rsid w:val="009243B0"/>
    <w:rsid w:val="00924887"/>
    <w:rsid w:val="009249C9"/>
    <w:rsid w:val="00925AFE"/>
    <w:rsid w:val="00926056"/>
    <w:rsid w:val="009261A4"/>
    <w:rsid w:val="00926A1F"/>
    <w:rsid w:val="00926BD0"/>
    <w:rsid w:val="00927270"/>
    <w:rsid w:val="00927487"/>
    <w:rsid w:val="00927E96"/>
    <w:rsid w:val="009300FC"/>
    <w:rsid w:val="00930774"/>
    <w:rsid w:val="009308AC"/>
    <w:rsid w:val="00931E93"/>
    <w:rsid w:val="00932327"/>
    <w:rsid w:val="00932A1C"/>
    <w:rsid w:val="009330E5"/>
    <w:rsid w:val="00933223"/>
    <w:rsid w:val="00933436"/>
    <w:rsid w:val="00934419"/>
    <w:rsid w:val="0093499C"/>
    <w:rsid w:val="00935460"/>
    <w:rsid w:val="0093623A"/>
    <w:rsid w:val="0093649A"/>
    <w:rsid w:val="00936CAF"/>
    <w:rsid w:val="00937874"/>
    <w:rsid w:val="009400A7"/>
    <w:rsid w:val="00940262"/>
    <w:rsid w:val="00940598"/>
    <w:rsid w:val="00940BA2"/>
    <w:rsid w:val="00940C12"/>
    <w:rsid w:val="0094195E"/>
    <w:rsid w:val="00941EF6"/>
    <w:rsid w:val="00941EFD"/>
    <w:rsid w:val="0094280C"/>
    <w:rsid w:val="009429D4"/>
    <w:rsid w:val="0094342D"/>
    <w:rsid w:val="00943F64"/>
    <w:rsid w:val="009442C8"/>
    <w:rsid w:val="00944780"/>
    <w:rsid w:val="009447BC"/>
    <w:rsid w:val="00944C1C"/>
    <w:rsid w:val="00944C47"/>
    <w:rsid w:val="00944C89"/>
    <w:rsid w:val="009451C2"/>
    <w:rsid w:val="009456E3"/>
    <w:rsid w:val="009463EC"/>
    <w:rsid w:val="009467B8"/>
    <w:rsid w:val="00947018"/>
    <w:rsid w:val="00947D77"/>
    <w:rsid w:val="00947DA1"/>
    <w:rsid w:val="00950400"/>
    <w:rsid w:val="0095066E"/>
    <w:rsid w:val="009510F1"/>
    <w:rsid w:val="0095212A"/>
    <w:rsid w:val="00952FE7"/>
    <w:rsid w:val="00954493"/>
    <w:rsid w:val="009551D0"/>
    <w:rsid w:val="0095561B"/>
    <w:rsid w:val="00955BDD"/>
    <w:rsid w:val="0095638B"/>
    <w:rsid w:val="009565B6"/>
    <w:rsid w:val="0095660E"/>
    <w:rsid w:val="009567AD"/>
    <w:rsid w:val="009569FF"/>
    <w:rsid w:val="00956D6A"/>
    <w:rsid w:val="00956FCB"/>
    <w:rsid w:val="009573CE"/>
    <w:rsid w:val="00957439"/>
    <w:rsid w:val="00957532"/>
    <w:rsid w:val="0096011F"/>
    <w:rsid w:val="009608F9"/>
    <w:rsid w:val="00960A25"/>
    <w:rsid w:val="00960C1E"/>
    <w:rsid w:val="00960CE0"/>
    <w:rsid w:val="00961068"/>
    <w:rsid w:val="00961624"/>
    <w:rsid w:val="00961867"/>
    <w:rsid w:val="00961C50"/>
    <w:rsid w:val="00962A08"/>
    <w:rsid w:val="00962BCD"/>
    <w:rsid w:val="00963178"/>
    <w:rsid w:val="00963D6E"/>
    <w:rsid w:val="00963F43"/>
    <w:rsid w:val="00963F73"/>
    <w:rsid w:val="00964277"/>
    <w:rsid w:val="009647AE"/>
    <w:rsid w:val="00964A20"/>
    <w:rsid w:val="00964BD1"/>
    <w:rsid w:val="00964C3F"/>
    <w:rsid w:val="00965649"/>
    <w:rsid w:val="00965BA4"/>
    <w:rsid w:val="00965CBA"/>
    <w:rsid w:val="00965D2F"/>
    <w:rsid w:val="00965E94"/>
    <w:rsid w:val="00966318"/>
    <w:rsid w:val="009673F4"/>
    <w:rsid w:val="00967AA1"/>
    <w:rsid w:val="00967C64"/>
    <w:rsid w:val="00970615"/>
    <w:rsid w:val="00970987"/>
    <w:rsid w:val="00970DCB"/>
    <w:rsid w:val="009712EF"/>
    <w:rsid w:val="0097226B"/>
    <w:rsid w:val="0097260D"/>
    <w:rsid w:val="009726C7"/>
    <w:rsid w:val="0097279A"/>
    <w:rsid w:val="00972F27"/>
    <w:rsid w:val="00973165"/>
    <w:rsid w:val="009739F3"/>
    <w:rsid w:val="00973A29"/>
    <w:rsid w:val="00973B53"/>
    <w:rsid w:val="00973D6C"/>
    <w:rsid w:val="00973E4B"/>
    <w:rsid w:val="00974332"/>
    <w:rsid w:val="00975306"/>
    <w:rsid w:val="00975D3C"/>
    <w:rsid w:val="00976A30"/>
    <w:rsid w:val="009772F1"/>
    <w:rsid w:val="00977779"/>
    <w:rsid w:val="0097787A"/>
    <w:rsid w:val="0097798C"/>
    <w:rsid w:val="00980589"/>
    <w:rsid w:val="0098089B"/>
    <w:rsid w:val="00980F3F"/>
    <w:rsid w:val="00981632"/>
    <w:rsid w:val="00981705"/>
    <w:rsid w:val="00981A44"/>
    <w:rsid w:val="009822AD"/>
    <w:rsid w:val="00982BDC"/>
    <w:rsid w:val="00982BE4"/>
    <w:rsid w:val="009838C3"/>
    <w:rsid w:val="00983A56"/>
    <w:rsid w:val="00984CAE"/>
    <w:rsid w:val="00984CF8"/>
    <w:rsid w:val="00985D17"/>
    <w:rsid w:val="00986B81"/>
    <w:rsid w:val="00986F00"/>
    <w:rsid w:val="009876B2"/>
    <w:rsid w:val="0099054F"/>
    <w:rsid w:val="00991117"/>
    <w:rsid w:val="00991733"/>
    <w:rsid w:val="00991DDD"/>
    <w:rsid w:val="00992378"/>
    <w:rsid w:val="009924C0"/>
    <w:rsid w:val="00992780"/>
    <w:rsid w:val="00993B3E"/>
    <w:rsid w:val="00994069"/>
    <w:rsid w:val="009940F1"/>
    <w:rsid w:val="009946E4"/>
    <w:rsid w:val="00994B6D"/>
    <w:rsid w:val="0099689E"/>
    <w:rsid w:val="00996CB8"/>
    <w:rsid w:val="00996CC0"/>
    <w:rsid w:val="00996E4C"/>
    <w:rsid w:val="009974D6"/>
    <w:rsid w:val="009A07CC"/>
    <w:rsid w:val="009A0A5C"/>
    <w:rsid w:val="009A0B50"/>
    <w:rsid w:val="009A0F87"/>
    <w:rsid w:val="009A1B4A"/>
    <w:rsid w:val="009A3077"/>
    <w:rsid w:val="009A389D"/>
    <w:rsid w:val="009A3E38"/>
    <w:rsid w:val="009A3E89"/>
    <w:rsid w:val="009A4339"/>
    <w:rsid w:val="009A4A6A"/>
    <w:rsid w:val="009A500B"/>
    <w:rsid w:val="009A5073"/>
    <w:rsid w:val="009A55E3"/>
    <w:rsid w:val="009A59F0"/>
    <w:rsid w:val="009A61DF"/>
    <w:rsid w:val="009A6562"/>
    <w:rsid w:val="009A6B51"/>
    <w:rsid w:val="009A6D8C"/>
    <w:rsid w:val="009A78F9"/>
    <w:rsid w:val="009B00FA"/>
    <w:rsid w:val="009B06C6"/>
    <w:rsid w:val="009B06E0"/>
    <w:rsid w:val="009B0928"/>
    <w:rsid w:val="009B0968"/>
    <w:rsid w:val="009B0EE2"/>
    <w:rsid w:val="009B10E8"/>
    <w:rsid w:val="009B1809"/>
    <w:rsid w:val="009B217E"/>
    <w:rsid w:val="009B2B8D"/>
    <w:rsid w:val="009B2B97"/>
    <w:rsid w:val="009B2BC8"/>
    <w:rsid w:val="009B329E"/>
    <w:rsid w:val="009B390D"/>
    <w:rsid w:val="009B39C2"/>
    <w:rsid w:val="009B3A22"/>
    <w:rsid w:val="009B3C80"/>
    <w:rsid w:val="009B3E6C"/>
    <w:rsid w:val="009B4202"/>
    <w:rsid w:val="009B4303"/>
    <w:rsid w:val="009B46E2"/>
    <w:rsid w:val="009B46EE"/>
    <w:rsid w:val="009B46FD"/>
    <w:rsid w:val="009B5EE5"/>
    <w:rsid w:val="009B632D"/>
    <w:rsid w:val="009B66AD"/>
    <w:rsid w:val="009B66F3"/>
    <w:rsid w:val="009B6B6B"/>
    <w:rsid w:val="009B7091"/>
    <w:rsid w:val="009B72B2"/>
    <w:rsid w:val="009B7E99"/>
    <w:rsid w:val="009C066E"/>
    <w:rsid w:val="009C09CA"/>
    <w:rsid w:val="009C09E8"/>
    <w:rsid w:val="009C0A84"/>
    <w:rsid w:val="009C0A96"/>
    <w:rsid w:val="009C0D29"/>
    <w:rsid w:val="009C1299"/>
    <w:rsid w:val="009C14E0"/>
    <w:rsid w:val="009C1681"/>
    <w:rsid w:val="009C1827"/>
    <w:rsid w:val="009C1BDC"/>
    <w:rsid w:val="009C2934"/>
    <w:rsid w:val="009C362F"/>
    <w:rsid w:val="009C3CDA"/>
    <w:rsid w:val="009C3F74"/>
    <w:rsid w:val="009C43BF"/>
    <w:rsid w:val="009C469D"/>
    <w:rsid w:val="009C4945"/>
    <w:rsid w:val="009C4C48"/>
    <w:rsid w:val="009C4F27"/>
    <w:rsid w:val="009C519E"/>
    <w:rsid w:val="009C51BE"/>
    <w:rsid w:val="009C5949"/>
    <w:rsid w:val="009C64D9"/>
    <w:rsid w:val="009C76D2"/>
    <w:rsid w:val="009C7C3E"/>
    <w:rsid w:val="009C7F49"/>
    <w:rsid w:val="009D0E9D"/>
    <w:rsid w:val="009D1C14"/>
    <w:rsid w:val="009D29DA"/>
    <w:rsid w:val="009D2AB1"/>
    <w:rsid w:val="009D32F1"/>
    <w:rsid w:val="009D33CB"/>
    <w:rsid w:val="009D3E90"/>
    <w:rsid w:val="009D4D82"/>
    <w:rsid w:val="009D5588"/>
    <w:rsid w:val="009D61DB"/>
    <w:rsid w:val="009D6274"/>
    <w:rsid w:val="009D7076"/>
    <w:rsid w:val="009D7457"/>
    <w:rsid w:val="009D7DCB"/>
    <w:rsid w:val="009D7F5E"/>
    <w:rsid w:val="009E0360"/>
    <w:rsid w:val="009E0473"/>
    <w:rsid w:val="009E054A"/>
    <w:rsid w:val="009E06B2"/>
    <w:rsid w:val="009E0A24"/>
    <w:rsid w:val="009E0BAB"/>
    <w:rsid w:val="009E0BB4"/>
    <w:rsid w:val="009E0D80"/>
    <w:rsid w:val="009E1636"/>
    <w:rsid w:val="009E1922"/>
    <w:rsid w:val="009E2159"/>
    <w:rsid w:val="009E216C"/>
    <w:rsid w:val="009E2393"/>
    <w:rsid w:val="009E23BD"/>
    <w:rsid w:val="009E26B0"/>
    <w:rsid w:val="009E2724"/>
    <w:rsid w:val="009E279C"/>
    <w:rsid w:val="009E2926"/>
    <w:rsid w:val="009E293F"/>
    <w:rsid w:val="009E2983"/>
    <w:rsid w:val="009E308D"/>
    <w:rsid w:val="009E429F"/>
    <w:rsid w:val="009E5467"/>
    <w:rsid w:val="009E5F3C"/>
    <w:rsid w:val="009E6048"/>
    <w:rsid w:val="009E628D"/>
    <w:rsid w:val="009E637A"/>
    <w:rsid w:val="009E6AB7"/>
    <w:rsid w:val="009E7500"/>
    <w:rsid w:val="009E7C03"/>
    <w:rsid w:val="009E7D4C"/>
    <w:rsid w:val="009E7DC4"/>
    <w:rsid w:val="009E7F39"/>
    <w:rsid w:val="009F0196"/>
    <w:rsid w:val="009F0445"/>
    <w:rsid w:val="009F105A"/>
    <w:rsid w:val="009F1778"/>
    <w:rsid w:val="009F254E"/>
    <w:rsid w:val="009F27DD"/>
    <w:rsid w:val="009F2846"/>
    <w:rsid w:val="009F2944"/>
    <w:rsid w:val="009F296A"/>
    <w:rsid w:val="009F2CC2"/>
    <w:rsid w:val="009F3ED2"/>
    <w:rsid w:val="009F4E39"/>
    <w:rsid w:val="009F4F61"/>
    <w:rsid w:val="009F5054"/>
    <w:rsid w:val="009F6223"/>
    <w:rsid w:val="009F66BC"/>
    <w:rsid w:val="009F6EC1"/>
    <w:rsid w:val="009F79D6"/>
    <w:rsid w:val="00A00428"/>
    <w:rsid w:val="00A00A16"/>
    <w:rsid w:val="00A020A4"/>
    <w:rsid w:val="00A02753"/>
    <w:rsid w:val="00A02E9A"/>
    <w:rsid w:val="00A02ED4"/>
    <w:rsid w:val="00A03101"/>
    <w:rsid w:val="00A03ED0"/>
    <w:rsid w:val="00A0420C"/>
    <w:rsid w:val="00A04480"/>
    <w:rsid w:val="00A04B0A"/>
    <w:rsid w:val="00A04D78"/>
    <w:rsid w:val="00A0567C"/>
    <w:rsid w:val="00A0622D"/>
    <w:rsid w:val="00A063C5"/>
    <w:rsid w:val="00A06AE2"/>
    <w:rsid w:val="00A06EE0"/>
    <w:rsid w:val="00A072A3"/>
    <w:rsid w:val="00A077ED"/>
    <w:rsid w:val="00A07A4A"/>
    <w:rsid w:val="00A103B9"/>
    <w:rsid w:val="00A10587"/>
    <w:rsid w:val="00A106C1"/>
    <w:rsid w:val="00A10929"/>
    <w:rsid w:val="00A118E4"/>
    <w:rsid w:val="00A11D03"/>
    <w:rsid w:val="00A12130"/>
    <w:rsid w:val="00A122C3"/>
    <w:rsid w:val="00A12AF4"/>
    <w:rsid w:val="00A12E4E"/>
    <w:rsid w:val="00A14279"/>
    <w:rsid w:val="00A14447"/>
    <w:rsid w:val="00A145F3"/>
    <w:rsid w:val="00A149A3"/>
    <w:rsid w:val="00A149D8"/>
    <w:rsid w:val="00A14BE9"/>
    <w:rsid w:val="00A14C5D"/>
    <w:rsid w:val="00A160AE"/>
    <w:rsid w:val="00A16F21"/>
    <w:rsid w:val="00A16FD4"/>
    <w:rsid w:val="00A1706C"/>
    <w:rsid w:val="00A17D60"/>
    <w:rsid w:val="00A204C9"/>
    <w:rsid w:val="00A2053A"/>
    <w:rsid w:val="00A206A1"/>
    <w:rsid w:val="00A2080C"/>
    <w:rsid w:val="00A20963"/>
    <w:rsid w:val="00A20C94"/>
    <w:rsid w:val="00A20F09"/>
    <w:rsid w:val="00A2193B"/>
    <w:rsid w:val="00A21F94"/>
    <w:rsid w:val="00A23618"/>
    <w:rsid w:val="00A24336"/>
    <w:rsid w:val="00A24EA8"/>
    <w:rsid w:val="00A25150"/>
    <w:rsid w:val="00A25A51"/>
    <w:rsid w:val="00A262E5"/>
    <w:rsid w:val="00A2632D"/>
    <w:rsid w:val="00A26638"/>
    <w:rsid w:val="00A26770"/>
    <w:rsid w:val="00A268B7"/>
    <w:rsid w:val="00A268CA"/>
    <w:rsid w:val="00A26AB2"/>
    <w:rsid w:val="00A2750C"/>
    <w:rsid w:val="00A27679"/>
    <w:rsid w:val="00A27CF2"/>
    <w:rsid w:val="00A27DCC"/>
    <w:rsid w:val="00A30E49"/>
    <w:rsid w:val="00A3145B"/>
    <w:rsid w:val="00A315B3"/>
    <w:rsid w:val="00A317F5"/>
    <w:rsid w:val="00A3185F"/>
    <w:rsid w:val="00A31A2A"/>
    <w:rsid w:val="00A320F8"/>
    <w:rsid w:val="00A32348"/>
    <w:rsid w:val="00A32375"/>
    <w:rsid w:val="00A32493"/>
    <w:rsid w:val="00A324A4"/>
    <w:rsid w:val="00A328E1"/>
    <w:rsid w:val="00A32E96"/>
    <w:rsid w:val="00A331E4"/>
    <w:rsid w:val="00A343A2"/>
    <w:rsid w:val="00A34460"/>
    <w:rsid w:val="00A34B9F"/>
    <w:rsid w:val="00A34D9E"/>
    <w:rsid w:val="00A34F52"/>
    <w:rsid w:val="00A3500A"/>
    <w:rsid w:val="00A3562E"/>
    <w:rsid w:val="00A36405"/>
    <w:rsid w:val="00A3641E"/>
    <w:rsid w:val="00A36EA9"/>
    <w:rsid w:val="00A37691"/>
    <w:rsid w:val="00A37AF2"/>
    <w:rsid w:val="00A37F6D"/>
    <w:rsid w:val="00A4012D"/>
    <w:rsid w:val="00A4016C"/>
    <w:rsid w:val="00A407AD"/>
    <w:rsid w:val="00A40CC6"/>
    <w:rsid w:val="00A4169E"/>
    <w:rsid w:val="00A41C03"/>
    <w:rsid w:val="00A41D01"/>
    <w:rsid w:val="00A41F90"/>
    <w:rsid w:val="00A426F1"/>
    <w:rsid w:val="00A42A88"/>
    <w:rsid w:val="00A42F38"/>
    <w:rsid w:val="00A4371F"/>
    <w:rsid w:val="00A43765"/>
    <w:rsid w:val="00A43B48"/>
    <w:rsid w:val="00A43EE6"/>
    <w:rsid w:val="00A44530"/>
    <w:rsid w:val="00A44BBF"/>
    <w:rsid w:val="00A453AD"/>
    <w:rsid w:val="00A45E41"/>
    <w:rsid w:val="00A46564"/>
    <w:rsid w:val="00A46E3C"/>
    <w:rsid w:val="00A47CB1"/>
    <w:rsid w:val="00A500C5"/>
    <w:rsid w:val="00A50155"/>
    <w:rsid w:val="00A50436"/>
    <w:rsid w:val="00A50ADC"/>
    <w:rsid w:val="00A50F2A"/>
    <w:rsid w:val="00A5195A"/>
    <w:rsid w:val="00A51A5F"/>
    <w:rsid w:val="00A52A68"/>
    <w:rsid w:val="00A52D5D"/>
    <w:rsid w:val="00A52F9D"/>
    <w:rsid w:val="00A532DD"/>
    <w:rsid w:val="00A5398D"/>
    <w:rsid w:val="00A541D3"/>
    <w:rsid w:val="00A54B30"/>
    <w:rsid w:val="00A55459"/>
    <w:rsid w:val="00A556C4"/>
    <w:rsid w:val="00A56905"/>
    <w:rsid w:val="00A56AF1"/>
    <w:rsid w:val="00A5744D"/>
    <w:rsid w:val="00A5793B"/>
    <w:rsid w:val="00A57BA7"/>
    <w:rsid w:val="00A605E3"/>
    <w:rsid w:val="00A60B9B"/>
    <w:rsid w:val="00A60C59"/>
    <w:rsid w:val="00A6148D"/>
    <w:rsid w:val="00A61A13"/>
    <w:rsid w:val="00A623B9"/>
    <w:rsid w:val="00A636EA"/>
    <w:rsid w:val="00A640BA"/>
    <w:rsid w:val="00A642C4"/>
    <w:rsid w:val="00A644C4"/>
    <w:rsid w:val="00A64896"/>
    <w:rsid w:val="00A64985"/>
    <w:rsid w:val="00A64E5C"/>
    <w:rsid w:val="00A64E84"/>
    <w:rsid w:val="00A653AC"/>
    <w:rsid w:val="00A6552B"/>
    <w:rsid w:val="00A66D36"/>
    <w:rsid w:val="00A670AB"/>
    <w:rsid w:val="00A67362"/>
    <w:rsid w:val="00A67415"/>
    <w:rsid w:val="00A674EE"/>
    <w:rsid w:val="00A67626"/>
    <w:rsid w:val="00A6772E"/>
    <w:rsid w:val="00A67D42"/>
    <w:rsid w:val="00A70701"/>
    <w:rsid w:val="00A715DE"/>
    <w:rsid w:val="00A716AE"/>
    <w:rsid w:val="00A7179C"/>
    <w:rsid w:val="00A717D1"/>
    <w:rsid w:val="00A731FC"/>
    <w:rsid w:val="00A736B4"/>
    <w:rsid w:val="00A73847"/>
    <w:rsid w:val="00A73866"/>
    <w:rsid w:val="00A73889"/>
    <w:rsid w:val="00A74072"/>
    <w:rsid w:val="00A754C1"/>
    <w:rsid w:val="00A76BB0"/>
    <w:rsid w:val="00A7731D"/>
    <w:rsid w:val="00A773C1"/>
    <w:rsid w:val="00A7740D"/>
    <w:rsid w:val="00A80535"/>
    <w:rsid w:val="00A808E1"/>
    <w:rsid w:val="00A80A5A"/>
    <w:rsid w:val="00A80B1F"/>
    <w:rsid w:val="00A80FC1"/>
    <w:rsid w:val="00A8100E"/>
    <w:rsid w:val="00A811FA"/>
    <w:rsid w:val="00A81583"/>
    <w:rsid w:val="00A8180C"/>
    <w:rsid w:val="00A8236D"/>
    <w:rsid w:val="00A83482"/>
    <w:rsid w:val="00A83863"/>
    <w:rsid w:val="00A83F24"/>
    <w:rsid w:val="00A84A9E"/>
    <w:rsid w:val="00A84B89"/>
    <w:rsid w:val="00A8529B"/>
    <w:rsid w:val="00A85E3D"/>
    <w:rsid w:val="00A862CE"/>
    <w:rsid w:val="00A86AEA"/>
    <w:rsid w:val="00A86D0C"/>
    <w:rsid w:val="00A86D34"/>
    <w:rsid w:val="00A86E55"/>
    <w:rsid w:val="00A8785C"/>
    <w:rsid w:val="00A9021A"/>
    <w:rsid w:val="00A90413"/>
    <w:rsid w:val="00A90601"/>
    <w:rsid w:val="00A90DF0"/>
    <w:rsid w:val="00A91A38"/>
    <w:rsid w:val="00A92D61"/>
    <w:rsid w:val="00A9336D"/>
    <w:rsid w:val="00A93840"/>
    <w:rsid w:val="00A939F2"/>
    <w:rsid w:val="00A94672"/>
    <w:rsid w:val="00A94DCE"/>
    <w:rsid w:val="00A95005"/>
    <w:rsid w:val="00A9574B"/>
    <w:rsid w:val="00A95815"/>
    <w:rsid w:val="00A958E5"/>
    <w:rsid w:val="00A95BF8"/>
    <w:rsid w:val="00A95E88"/>
    <w:rsid w:val="00A96101"/>
    <w:rsid w:val="00A962B9"/>
    <w:rsid w:val="00A96318"/>
    <w:rsid w:val="00A96C4D"/>
    <w:rsid w:val="00A96C67"/>
    <w:rsid w:val="00A96E32"/>
    <w:rsid w:val="00A975CB"/>
    <w:rsid w:val="00AA018B"/>
    <w:rsid w:val="00AA04BA"/>
    <w:rsid w:val="00AA0D1E"/>
    <w:rsid w:val="00AA0E04"/>
    <w:rsid w:val="00AA0F74"/>
    <w:rsid w:val="00AA1301"/>
    <w:rsid w:val="00AA18E2"/>
    <w:rsid w:val="00AA1EC4"/>
    <w:rsid w:val="00AA2D0A"/>
    <w:rsid w:val="00AA2E34"/>
    <w:rsid w:val="00AA3068"/>
    <w:rsid w:val="00AA41FB"/>
    <w:rsid w:val="00AA423B"/>
    <w:rsid w:val="00AA438D"/>
    <w:rsid w:val="00AA44C5"/>
    <w:rsid w:val="00AA4B21"/>
    <w:rsid w:val="00AA4BF9"/>
    <w:rsid w:val="00AA4D96"/>
    <w:rsid w:val="00AA68FA"/>
    <w:rsid w:val="00AA6A61"/>
    <w:rsid w:val="00AA75DA"/>
    <w:rsid w:val="00AB03EB"/>
    <w:rsid w:val="00AB08C7"/>
    <w:rsid w:val="00AB0C16"/>
    <w:rsid w:val="00AB0F77"/>
    <w:rsid w:val="00AB13F2"/>
    <w:rsid w:val="00AB143A"/>
    <w:rsid w:val="00AB16EE"/>
    <w:rsid w:val="00AB2BC2"/>
    <w:rsid w:val="00AB34C7"/>
    <w:rsid w:val="00AB3789"/>
    <w:rsid w:val="00AB3C9F"/>
    <w:rsid w:val="00AB4A4E"/>
    <w:rsid w:val="00AB4C35"/>
    <w:rsid w:val="00AB4DA7"/>
    <w:rsid w:val="00AB5213"/>
    <w:rsid w:val="00AB5480"/>
    <w:rsid w:val="00AB553A"/>
    <w:rsid w:val="00AB57F3"/>
    <w:rsid w:val="00AB5AF1"/>
    <w:rsid w:val="00AB5E9C"/>
    <w:rsid w:val="00AB716F"/>
    <w:rsid w:val="00AB793E"/>
    <w:rsid w:val="00AB7E51"/>
    <w:rsid w:val="00AC0324"/>
    <w:rsid w:val="00AC0DC7"/>
    <w:rsid w:val="00AC129D"/>
    <w:rsid w:val="00AC1BB9"/>
    <w:rsid w:val="00AC1C1E"/>
    <w:rsid w:val="00AC1EC2"/>
    <w:rsid w:val="00AC21F6"/>
    <w:rsid w:val="00AC3154"/>
    <w:rsid w:val="00AC3FE4"/>
    <w:rsid w:val="00AC4049"/>
    <w:rsid w:val="00AC4BA8"/>
    <w:rsid w:val="00AC59C7"/>
    <w:rsid w:val="00AC6CFB"/>
    <w:rsid w:val="00AC6E54"/>
    <w:rsid w:val="00AC766C"/>
    <w:rsid w:val="00AC7926"/>
    <w:rsid w:val="00AD0128"/>
    <w:rsid w:val="00AD07D9"/>
    <w:rsid w:val="00AD0FD8"/>
    <w:rsid w:val="00AD1386"/>
    <w:rsid w:val="00AD15C5"/>
    <w:rsid w:val="00AD1B48"/>
    <w:rsid w:val="00AD1EE4"/>
    <w:rsid w:val="00AD1FAE"/>
    <w:rsid w:val="00AD2253"/>
    <w:rsid w:val="00AD2888"/>
    <w:rsid w:val="00AD2A76"/>
    <w:rsid w:val="00AD2B89"/>
    <w:rsid w:val="00AD3E75"/>
    <w:rsid w:val="00AD44E2"/>
    <w:rsid w:val="00AD4835"/>
    <w:rsid w:val="00AD4E86"/>
    <w:rsid w:val="00AD4F12"/>
    <w:rsid w:val="00AD5798"/>
    <w:rsid w:val="00AD5A59"/>
    <w:rsid w:val="00AD629A"/>
    <w:rsid w:val="00AD78FF"/>
    <w:rsid w:val="00AD7DBE"/>
    <w:rsid w:val="00AE0841"/>
    <w:rsid w:val="00AE0C56"/>
    <w:rsid w:val="00AE152F"/>
    <w:rsid w:val="00AE1C2D"/>
    <w:rsid w:val="00AE1EBE"/>
    <w:rsid w:val="00AE3683"/>
    <w:rsid w:val="00AE3860"/>
    <w:rsid w:val="00AE3A43"/>
    <w:rsid w:val="00AE4075"/>
    <w:rsid w:val="00AE527F"/>
    <w:rsid w:val="00AE52B4"/>
    <w:rsid w:val="00AE5789"/>
    <w:rsid w:val="00AE58D0"/>
    <w:rsid w:val="00AE62EF"/>
    <w:rsid w:val="00AE64C8"/>
    <w:rsid w:val="00AE684D"/>
    <w:rsid w:val="00AE7242"/>
    <w:rsid w:val="00AE783D"/>
    <w:rsid w:val="00AE7B51"/>
    <w:rsid w:val="00AE7C3A"/>
    <w:rsid w:val="00AE7EAE"/>
    <w:rsid w:val="00AE7F95"/>
    <w:rsid w:val="00AF025C"/>
    <w:rsid w:val="00AF082D"/>
    <w:rsid w:val="00AF0944"/>
    <w:rsid w:val="00AF101C"/>
    <w:rsid w:val="00AF18F5"/>
    <w:rsid w:val="00AF1BE6"/>
    <w:rsid w:val="00AF1DE2"/>
    <w:rsid w:val="00AF1E32"/>
    <w:rsid w:val="00AF1F47"/>
    <w:rsid w:val="00AF219E"/>
    <w:rsid w:val="00AF2341"/>
    <w:rsid w:val="00AF2E88"/>
    <w:rsid w:val="00AF32D4"/>
    <w:rsid w:val="00AF3B0D"/>
    <w:rsid w:val="00AF4374"/>
    <w:rsid w:val="00AF481F"/>
    <w:rsid w:val="00AF4983"/>
    <w:rsid w:val="00AF507D"/>
    <w:rsid w:val="00AF5146"/>
    <w:rsid w:val="00AF573A"/>
    <w:rsid w:val="00AF5AAE"/>
    <w:rsid w:val="00AF630B"/>
    <w:rsid w:val="00AF6479"/>
    <w:rsid w:val="00AF6B0C"/>
    <w:rsid w:val="00AF6E89"/>
    <w:rsid w:val="00AF7AC4"/>
    <w:rsid w:val="00AF7C69"/>
    <w:rsid w:val="00AF7D74"/>
    <w:rsid w:val="00B00105"/>
    <w:rsid w:val="00B00B11"/>
    <w:rsid w:val="00B01143"/>
    <w:rsid w:val="00B02CA3"/>
    <w:rsid w:val="00B0306D"/>
    <w:rsid w:val="00B030C5"/>
    <w:rsid w:val="00B044CA"/>
    <w:rsid w:val="00B051D1"/>
    <w:rsid w:val="00B052D3"/>
    <w:rsid w:val="00B058D6"/>
    <w:rsid w:val="00B06496"/>
    <w:rsid w:val="00B066E1"/>
    <w:rsid w:val="00B06FD5"/>
    <w:rsid w:val="00B07370"/>
    <w:rsid w:val="00B074A8"/>
    <w:rsid w:val="00B07776"/>
    <w:rsid w:val="00B07C20"/>
    <w:rsid w:val="00B10269"/>
    <w:rsid w:val="00B108D3"/>
    <w:rsid w:val="00B10CE9"/>
    <w:rsid w:val="00B10D26"/>
    <w:rsid w:val="00B11170"/>
    <w:rsid w:val="00B1193E"/>
    <w:rsid w:val="00B11B82"/>
    <w:rsid w:val="00B11C6E"/>
    <w:rsid w:val="00B123D0"/>
    <w:rsid w:val="00B12549"/>
    <w:rsid w:val="00B12ADB"/>
    <w:rsid w:val="00B13692"/>
    <w:rsid w:val="00B136CF"/>
    <w:rsid w:val="00B1474E"/>
    <w:rsid w:val="00B14AA6"/>
    <w:rsid w:val="00B14B29"/>
    <w:rsid w:val="00B14D32"/>
    <w:rsid w:val="00B15662"/>
    <w:rsid w:val="00B1592B"/>
    <w:rsid w:val="00B15B14"/>
    <w:rsid w:val="00B15CBC"/>
    <w:rsid w:val="00B15D3C"/>
    <w:rsid w:val="00B15FB7"/>
    <w:rsid w:val="00B15FD1"/>
    <w:rsid w:val="00B16129"/>
    <w:rsid w:val="00B16172"/>
    <w:rsid w:val="00B161A1"/>
    <w:rsid w:val="00B162DE"/>
    <w:rsid w:val="00B1695F"/>
    <w:rsid w:val="00B16ACD"/>
    <w:rsid w:val="00B174B6"/>
    <w:rsid w:val="00B17BD9"/>
    <w:rsid w:val="00B17CEF"/>
    <w:rsid w:val="00B17F89"/>
    <w:rsid w:val="00B20293"/>
    <w:rsid w:val="00B20320"/>
    <w:rsid w:val="00B21113"/>
    <w:rsid w:val="00B2180D"/>
    <w:rsid w:val="00B21BE6"/>
    <w:rsid w:val="00B21C3E"/>
    <w:rsid w:val="00B21E74"/>
    <w:rsid w:val="00B21F64"/>
    <w:rsid w:val="00B223AE"/>
    <w:rsid w:val="00B22F35"/>
    <w:rsid w:val="00B2344A"/>
    <w:rsid w:val="00B2417B"/>
    <w:rsid w:val="00B24378"/>
    <w:rsid w:val="00B24EB2"/>
    <w:rsid w:val="00B257D1"/>
    <w:rsid w:val="00B26ED6"/>
    <w:rsid w:val="00B271CD"/>
    <w:rsid w:val="00B27ABE"/>
    <w:rsid w:val="00B27E3D"/>
    <w:rsid w:val="00B30113"/>
    <w:rsid w:val="00B31338"/>
    <w:rsid w:val="00B315D0"/>
    <w:rsid w:val="00B31A1E"/>
    <w:rsid w:val="00B32024"/>
    <w:rsid w:val="00B3235F"/>
    <w:rsid w:val="00B32479"/>
    <w:rsid w:val="00B32E5D"/>
    <w:rsid w:val="00B33FDC"/>
    <w:rsid w:val="00B35CF8"/>
    <w:rsid w:val="00B36870"/>
    <w:rsid w:val="00B36CBF"/>
    <w:rsid w:val="00B36DCC"/>
    <w:rsid w:val="00B371DB"/>
    <w:rsid w:val="00B37980"/>
    <w:rsid w:val="00B37A66"/>
    <w:rsid w:val="00B37C49"/>
    <w:rsid w:val="00B37D0B"/>
    <w:rsid w:val="00B40381"/>
    <w:rsid w:val="00B409F3"/>
    <w:rsid w:val="00B40FF3"/>
    <w:rsid w:val="00B4153A"/>
    <w:rsid w:val="00B41AAF"/>
    <w:rsid w:val="00B41D7A"/>
    <w:rsid w:val="00B42B9D"/>
    <w:rsid w:val="00B43A39"/>
    <w:rsid w:val="00B43ECD"/>
    <w:rsid w:val="00B44AF1"/>
    <w:rsid w:val="00B44DD6"/>
    <w:rsid w:val="00B4501D"/>
    <w:rsid w:val="00B4556D"/>
    <w:rsid w:val="00B45804"/>
    <w:rsid w:val="00B45D01"/>
    <w:rsid w:val="00B45E64"/>
    <w:rsid w:val="00B46429"/>
    <w:rsid w:val="00B4676D"/>
    <w:rsid w:val="00B469EE"/>
    <w:rsid w:val="00B46BD9"/>
    <w:rsid w:val="00B46ED2"/>
    <w:rsid w:val="00B471BB"/>
    <w:rsid w:val="00B474D3"/>
    <w:rsid w:val="00B4774B"/>
    <w:rsid w:val="00B478B4"/>
    <w:rsid w:val="00B478F2"/>
    <w:rsid w:val="00B50A7A"/>
    <w:rsid w:val="00B50C69"/>
    <w:rsid w:val="00B50E0F"/>
    <w:rsid w:val="00B50E1E"/>
    <w:rsid w:val="00B5177D"/>
    <w:rsid w:val="00B52218"/>
    <w:rsid w:val="00B52349"/>
    <w:rsid w:val="00B52A58"/>
    <w:rsid w:val="00B52DE9"/>
    <w:rsid w:val="00B5408A"/>
    <w:rsid w:val="00B5485A"/>
    <w:rsid w:val="00B54A28"/>
    <w:rsid w:val="00B54AFF"/>
    <w:rsid w:val="00B5559B"/>
    <w:rsid w:val="00B5561F"/>
    <w:rsid w:val="00B55F3F"/>
    <w:rsid w:val="00B56303"/>
    <w:rsid w:val="00B56D4A"/>
    <w:rsid w:val="00B5729C"/>
    <w:rsid w:val="00B572CE"/>
    <w:rsid w:val="00B57793"/>
    <w:rsid w:val="00B60104"/>
    <w:rsid w:val="00B603F8"/>
    <w:rsid w:val="00B607B6"/>
    <w:rsid w:val="00B60EDB"/>
    <w:rsid w:val="00B61144"/>
    <w:rsid w:val="00B613C0"/>
    <w:rsid w:val="00B618AA"/>
    <w:rsid w:val="00B620A9"/>
    <w:rsid w:val="00B621BE"/>
    <w:rsid w:val="00B6262F"/>
    <w:rsid w:val="00B62C70"/>
    <w:rsid w:val="00B63076"/>
    <w:rsid w:val="00B63539"/>
    <w:rsid w:val="00B63E45"/>
    <w:rsid w:val="00B640C1"/>
    <w:rsid w:val="00B64522"/>
    <w:rsid w:val="00B64E3E"/>
    <w:rsid w:val="00B64FEA"/>
    <w:rsid w:val="00B65154"/>
    <w:rsid w:val="00B65CBF"/>
    <w:rsid w:val="00B66208"/>
    <w:rsid w:val="00B66BFB"/>
    <w:rsid w:val="00B6721D"/>
    <w:rsid w:val="00B67730"/>
    <w:rsid w:val="00B702E0"/>
    <w:rsid w:val="00B71EF4"/>
    <w:rsid w:val="00B72D2E"/>
    <w:rsid w:val="00B72D46"/>
    <w:rsid w:val="00B7329F"/>
    <w:rsid w:val="00B73376"/>
    <w:rsid w:val="00B73BFB"/>
    <w:rsid w:val="00B73CFD"/>
    <w:rsid w:val="00B74AC8"/>
    <w:rsid w:val="00B74D3C"/>
    <w:rsid w:val="00B74D62"/>
    <w:rsid w:val="00B74FED"/>
    <w:rsid w:val="00B753A0"/>
    <w:rsid w:val="00B75752"/>
    <w:rsid w:val="00B759DC"/>
    <w:rsid w:val="00B75AD7"/>
    <w:rsid w:val="00B75FFD"/>
    <w:rsid w:val="00B76475"/>
    <w:rsid w:val="00B76C9E"/>
    <w:rsid w:val="00B7703C"/>
    <w:rsid w:val="00B77695"/>
    <w:rsid w:val="00B802C6"/>
    <w:rsid w:val="00B8082D"/>
    <w:rsid w:val="00B81419"/>
    <w:rsid w:val="00B819F6"/>
    <w:rsid w:val="00B81EAD"/>
    <w:rsid w:val="00B81FD3"/>
    <w:rsid w:val="00B8222E"/>
    <w:rsid w:val="00B827D2"/>
    <w:rsid w:val="00B82ABB"/>
    <w:rsid w:val="00B8353D"/>
    <w:rsid w:val="00B8353E"/>
    <w:rsid w:val="00B83A5A"/>
    <w:rsid w:val="00B83BC9"/>
    <w:rsid w:val="00B83EEE"/>
    <w:rsid w:val="00B83F72"/>
    <w:rsid w:val="00B8475B"/>
    <w:rsid w:val="00B84766"/>
    <w:rsid w:val="00B84D1E"/>
    <w:rsid w:val="00B84F22"/>
    <w:rsid w:val="00B85565"/>
    <w:rsid w:val="00B856F2"/>
    <w:rsid w:val="00B8571A"/>
    <w:rsid w:val="00B858FE"/>
    <w:rsid w:val="00B86525"/>
    <w:rsid w:val="00B865D3"/>
    <w:rsid w:val="00B9008F"/>
    <w:rsid w:val="00B90435"/>
    <w:rsid w:val="00B90E22"/>
    <w:rsid w:val="00B911EF"/>
    <w:rsid w:val="00B9120E"/>
    <w:rsid w:val="00B9172A"/>
    <w:rsid w:val="00B9206E"/>
    <w:rsid w:val="00B92D68"/>
    <w:rsid w:val="00B935F4"/>
    <w:rsid w:val="00B93FBF"/>
    <w:rsid w:val="00B9414E"/>
    <w:rsid w:val="00B94723"/>
    <w:rsid w:val="00B94B13"/>
    <w:rsid w:val="00B95524"/>
    <w:rsid w:val="00B95550"/>
    <w:rsid w:val="00B9590B"/>
    <w:rsid w:val="00B959BF"/>
    <w:rsid w:val="00B959C7"/>
    <w:rsid w:val="00B95EE3"/>
    <w:rsid w:val="00B96BFE"/>
    <w:rsid w:val="00B96ED0"/>
    <w:rsid w:val="00B970C0"/>
    <w:rsid w:val="00B97452"/>
    <w:rsid w:val="00B97B3A"/>
    <w:rsid w:val="00BA0644"/>
    <w:rsid w:val="00BA09FF"/>
    <w:rsid w:val="00BA0AA2"/>
    <w:rsid w:val="00BA1AED"/>
    <w:rsid w:val="00BA1D38"/>
    <w:rsid w:val="00BA3F5B"/>
    <w:rsid w:val="00BA570D"/>
    <w:rsid w:val="00BA5B8D"/>
    <w:rsid w:val="00BA5BFE"/>
    <w:rsid w:val="00BA5F17"/>
    <w:rsid w:val="00BA5FC3"/>
    <w:rsid w:val="00BA70C1"/>
    <w:rsid w:val="00BA7384"/>
    <w:rsid w:val="00BA79DF"/>
    <w:rsid w:val="00BA7C49"/>
    <w:rsid w:val="00BA7D63"/>
    <w:rsid w:val="00BA7F0F"/>
    <w:rsid w:val="00BB017A"/>
    <w:rsid w:val="00BB01CB"/>
    <w:rsid w:val="00BB0E24"/>
    <w:rsid w:val="00BB0EFC"/>
    <w:rsid w:val="00BB1982"/>
    <w:rsid w:val="00BB2059"/>
    <w:rsid w:val="00BB2245"/>
    <w:rsid w:val="00BB26E8"/>
    <w:rsid w:val="00BB2D5F"/>
    <w:rsid w:val="00BB3133"/>
    <w:rsid w:val="00BB3654"/>
    <w:rsid w:val="00BB3C1A"/>
    <w:rsid w:val="00BB4178"/>
    <w:rsid w:val="00BB4817"/>
    <w:rsid w:val="00BB4847"/>
    <w:rsid w:val="00BB4A37"/>
    <w:rsid w:val="00BB4C57"/>
    <w:rsid w:val="00BB525D"/>
    <w:rsid w:val="00BB547E"/>
    <w:rsid w:val="00BB5FF4"/>
    <w:rsid w:val="00BB613C"/>
    <w:rsid w:val="00BB6E26"/>
    <w:rsid w:val="00BB6E68"/>
    <w:rsid w:val="00BB6F7D"/>
    <w:rsid w:val="00BB707B"/>
    <w:rsid w:val="00BB7082"/>
    <w:rsid w:val="00BB735C"/>
    <w:rsid w:val="00BB773A"/>
    <w:rsid w:val="00BB77A2"/>
    <w:rsid w:val="00BC024A"/>
    <w:rsid w:val="00BC065E"/>
    <w:rsid w:val="00BC07ED"/>
    <w:rsid w:val="00BC0D60"/>
    <w:rsid w:val="00BC1563"/>
    <w:rsid w:val="00BC1966"/>
    <w:rsid w:val="00BC1DA3"/>
    <w:rsid w:val="00BC1FF3"/>
    <w:rsid w:val="00BC20B7"/>
    <w:rsid w:val="00BC265B"/>
    <w:rsid w:val="00BC2778"/>
    <w:rsid w:val="00BC2BC5"/>
    <w:rsid w:val="00BC3818"/>
    <w:rsid w:val="00BC3B61"/>
    <w:rsid w:val="00BC4024"/>
    <w:rsid w:val="00BC40FD"/>
    <w:rsid w:val="00BC494F"/>
    <w:rsid w:val="00BC526F"/>
    <w:rsid w:val="00BC52B4"/>
    <w:rsid w:val="00BC5614"/>
    <w:rsid w:val="00BC64DB"/>
    <w:rsid w:val="00BC7449"/>
    <w:rsid w:val="00BC7D40"/>
    <w:rsid w:val="00BD042D"/>
    <w:rsid w:val="00BD070C"/>
    <w:rsid w:val="00BD07D1"/>
    <w:rsid w:val="00BD1A39"/>
    <w:rsid w:val="00BD1E29"/>
    <w:rsid w:val="00BD302B"/>
    <w:rsid w:val="00BD3F6F"/>
    <w:rsid w:val="00BD403D"/>
    <w:rsid w:val="00BD410B"/>
    <w:rsid w:val="00BD4660"/>
    <w:rsid w:val="00BD4C80"/>
    <w:rsid w:val="00BD4D2C"/>
    <w:rsid w:val="00BD5B61"/>
    <w:rsid w:val="00BD5D7E"/>
    <w:rsid w:val="00BD60D1"/>
    <w:rsid w:val="00BD6778"/>
    <w:rsid w:val="00BD72C6"/>
    <w:rsid w:val="00BD77AD"/>
    <w:rsid w:val="00BD79B1"/>
    <w:rsid w:val="00BD7E21"/>
    <w:rsid w:val="00BD7EFC"/>
    <w:rsid w:val="00BE0149"/>
    <w:rsid w:val="00BE0DAB"/>
    <w:rsid w:val="00BE14B5"/>
    <w:rsid w:val="00BE195E"/>
    <w:rsid w:val="00BE2194"/>
    <w:rsid w:val="00BE265D"/>
    <w:rsid w:val="00BE389C"/>
    <w:rsid w:val="00BE4047"/>
    <w:rsid w:val="00BE4481"/>
    <w:rsid w:val="00BE63EE"/>
    <w:rsid w:val="00BE6F12"/>
    <w:rsid w:val="00BE700C"/>
    <w:rsid w:val="00BE7D7D"/>
    <w:rsid w:val="00BF03E2"/>
    <w:rsid w:val="00BF0D6B"/>
    <w:rsid w:val="00BF0DE8"/>
    <w:rsid w:val="00BF10FB"/>
    <w:rsid w:val="00BF1F76"/>
    <w:rsid w:val="00BF200C"/>
    <w:rsid w:val="00BF206F"/>
    <w:rsid w:val="00BF2B32"/>
    <w:rsid w:val="00BF2CD3"/>
    <w:rsid w:val="00BF2FB7"/>
    <w:rsid w:val="00BF324A"/>
    <w:rsid w:val="00BF3BC9"/>
    <w:rsid w:val="00BF44EF"/>
    <w:rsid w:val="00BF4608"/>
    <w:rsid w:val="00BF48A0"/>
    <w:rsid w:val="00BF594C"/>
    <w:rsid w:val="00BF6070"/>
    <w:rsid w:val="00BF7027"/>
    <w:rsid w:val="00BF7457"/>
    <w:rsid w:val="00BF74CA"/>
    <w:rsid w:val="00BF7525"/>
    <w:rsid w:val="00BF7658"/>
    <w:rsid w:val="00BF777D"/>
    <w:rsid w:val="00BF7D3C"/>
    <w:rsid w:val="00C00025"/>
    <w:rsid w:val="00C004D8"/>
    <w:rsid w:val="00C006AC"/>
    <w:rsid w:val="00C00968"/>
    <w:rsid w:val="00C00C5F"/>
    <w:rsid w:val="00C0139F"/>
    <w:rsid w:val="00C021C6"/>
    <w:rsid w:val="00C02312"/>
    <w:rsid w:val="00C02768"/>
    <w:rsid w:val="00C02A91"/>
    <w:rsid w:val="00C02CC6"/>
    <w:rsid w:val="00C02D69"/>
    <w:rsid w:val="00C03026"/>
    <w:rsid w:val="00C030FE"/>
    <w:rsid w:val="00C0311A"/>
    <w:rsid w:val="00C0344C"/>
    <w:rsid w:val="00C03924"/>
    <w:rsid w:val="00C0395F"/>
    <w:rsid w:val="00C039A0"/>
    <w:rsid w:val="00C03E3C"/>
    <w:rsid w:val="00C03FEF"/>
    <w:rsid w:val="00C044A0"/>
    <w:rsid w:val="00C048AB"/>
    <w:rsid w:val="00C04B71"/>
    <w:rsid w:val="00C055F0"/>
    <w:rsid w:val="00C05741"/>
    <w:rsid w:val="00C05B2A"/>
    <w:rsid w:val="00C05D0E"/>
    <w:rsid w:val="00C06007"/>
    <w:rsid w:val="00C07662"/>
    <w:rsid w:val="00C07A4E"/>
    <w:rsid w:val="00C10474"/>
    <w:rsid w:val="00C1079C"/>
    <w:rsid w:val="00C10D2C"/>
    <w:rsid w:val="00C1211C"/>
    <w:rsid w:val="00C12804"/>
    <w:rsid w:val="00C12808"/>
    <w:rsid w:val="00C1294D"/>
    <w:rsid w:val="00C12EE8"/>
    <w:rsid w:val="00C13102"/>
    <w:rsid w:val="00C136A3"/>
    <w:rsid w:val="00C13ECE"/>
    <w:rsid w:val="00C140B1"/>
    <w:rsid w:val="00C146A4"/>
    <w:rsid w:val="00C147AE"/>
    <w:rsid w:val="00C14ABE"/>
    <w:rsid w:val="00C14DE0"/>
    <w:rsid w:val="00C15D0C"/>
    <w:rsid w:val="00C16519"/>
    <w:rsid w:val="00C16FF7"/>
    <w:rsid w:val="00C1766E"/>
    <w:rsid w:val="00C1782A"/>
    <w:rsid w:val="00C178A7"/>
    <w:rsid w:val="00C17E4C"/>
    <w:rsid w:val="00C17FEB"/>
    <w:rsid w:val="00C2087E"/>
    <w:rsid w:val="00C21470"/>
    <w:rsid w:val="00C215E9"/>
    <w:rsid w:val="00C21A5C"/>
    <w:rsid w:val="00C22308"/>
    <w:rsid w:val="00C22356"/>
    <w:rsid w:val="00C22441"/>
    <w:rsid w:val="00C2353C"/>
    <w:rsid w:val="00C236C5"/>
    <w:rsid w:val="00C23858"/>
    <w:rsid w:val="00C23C60"/>
    <w:rsid w:val="00C243D2"/>
    <w:rsid w:val="00C25379"/>
    <w:rsid w:val="00C256CE"/>
    <w:rsid w:val="00C30770"/>
    <w:rsid w:val="00C30F4B"/>
    <w:rsid w:val="00C31726"/>
    <w:rsid w:val="00C31B98"/>
    <w:rsid w:val="00C31E51"/>
    <w:rsid w:val="00C320F6"/>
    <w:rsid w:val="00C32626"/>
    <w:rsid w:val="00C32651"/>
    <w:rsid w:val="00C3329C"/>
    <w:rsid w:val="00C335D4"/>
    <w:rsid w:val="00C33933"/>
    <w:rsid w:val="00C34116"/>
    <w:rsid w:val="00C34677"/>
    <w:rsid w:val="00C34A61"/>
    <w:rsid w:val="00C34BC4"/>
    <w:rsid w:val="00C354E5"/>
    <w:rsid w:val="00C354F8"/>
    <w:rsid w:val="00C355AE"/>
    <w:rsid w:val="00C359D7"/>
    <w:rsid w:val="00C35B99"/>
    <w:rsid w:val="00C35C4B"/>
    <w:rsid w:val="00C35C98"/>
    <w:rsid w:val="00C35DBE"/>
    <w:rsid w:val="00C363DB"/>
    <w:rsid w:val="00C36485"/>
    <w:rsid w:val="00C368BD"/>
    <w:rsid w:val="00C36D23"/>
    <w:rsid w:val="00C37D67"/>
    <w:rsid w:val="00C402B9"/>
    <w:rsid w:val="00C403D3"/>
    <w:rsid w:val="00C4041D"/>
    <w:rsid w:val="00C40568"/>
    <w:rsid w:val="00C406D8"/>
    <w:rsid w:val="00C41412"/>
    <w:rsid w:val="00C417AF"/>
    <w:rsid w:val="00C420FA"/>
    <w:rsid w:val="00C423FD"/>
    <w:rsid w:val="00C4264B"/>
    <w:rsid w:val="00C428BD"/>
    <w:rsid w:val="00C42916"/>
    <w:rsid w:val="00C42B06"/>
    <w:rsid w:val="00C44FD4"/>
    <w:rsid w:val="00C45B05"/>
    <w:rsid w:val="00C45FB5"/>
    <w:rsid w:val="00C46567"/>
    <w:rsid w:val="00C46940"/>
    <w:rsid w:val="00C470F6"/>
    <w:rsid w:val="00C47663"/>
    <w:rsid w:val="00C478C6"/>
    <w:rsid w:val="00C47F10"/>
    <w:rsid w:val="00C501CA"/>
    <w:rsid w:val="00C50F67"/>
    <w:rsid w:val="00C51245"/>
    <w:rsid w:val="00C51471"/>
    <w:rsid w:val="00C518D4"/>
    <w:rsid w:val="00C51CE8"/>
    <w:rsid w:val="00C51ECE"/>
    <w:rsid w:val="00C5273F"/>
    <w:rsid w:val="00C52F5C"/>
    <w:rsid w:val="00C52F97"/>
    <w:rsid w:val="00C53516"/>
    <w:rsid w:val="00C535FD"/>
    <w:rsid w:val="00C538FA"/>
    <w:rsid w:val="00C53B03"/>
    <w:rsid w:val="00C53B11"/>
    <w:rsid w:val="00C53DAD"/>
    <w:rsid w:val="00C542A0"/>
    <w:rsid w:val="00C54842"/>
    <w:rsid w:val="00C549C2"/>
    <w:rsid w:val="00C54DDF"/>
    <w:rsid w:val="00C55348"/>
    <w:rsid w:val="00C55672"/>
    <w:rsid w:val="00C55B41"/>
    <w:rsid w:val="00C55DA3"/>
    <w:rsid w:val="00C56A15"/>
    <w:rsid w:val="00C56D2E"/>
    <w:rsid w:val="00C56E83"/>
    <w:rsid w:val="00C56EBF"/>
    <w:rsid w:val="00C5707E"/>
    <w:rsid w:val="00C577F4"/>
    <w:rsid w:val="00C6018F"/>
    <w:rsid w:val="00C6028A"/>
    <w:rsid w:val="00C60365"/>
    <w:rsid w:val="00C60BB6"/>
    <w:rsid w:val="00C60FED"/>
    <w:rsid w:val="00C616E9"/>
    <w:rsid w:val="00C61895"/>
    <w:rsid w:val="00C61DAC"/>
    <w:rsid w:val="00C61F2D"/>
    <w:rsid w:val="00C62126"/>
    <w:rsid w:val="00C621DC"/>
    <w:rsid w:val="00C6221E"/>
    <w:rsid w:val="00C6254D"/>
    <w:rsid w:val="00C6342C"/>
    <w:rsid w:val="00C639B1"/>
    <w:rsid w:val="00C63BCF"/>
    <w:rsid w:val="00C63EA3"/>
    <w:rsid w:val="00C647E0"/>
    <w:rsid w:val="00C64838"/>
    <w:rsid w:val="00C655E1"/>
    <w:rsid w:val="00C66143"/>
    <w:rsid w:val="00C66A79"/>
    <w:rsid w:val="00C66E5E"/>
    <w:rsid w:val="00C671A8"/>
    <w:rsid w:val="00C7003A"/>
    <w:rsid w:val="00C70829"/>
    <w:rsid w:val="00C70B1B"/>
    <w:rsid w:val="00C711B4"/>
    <w:rsid w:val="00C71D16"/>
    <w:rsid w:val="00C72E32"/>
    <w:rsid w:val="00C7356A"/>
    <w:rsid w:val="00C7455A"/>
    <w:rsid w:val="00C75378"/>
    <w:rsid w:val="00C75506"/>
    <w:rsid w:val="00C75713"/>
    <w:rsid w:val="00C76158"/>
    <w:rsid w:val="00C7624C"/>
    <w:rsid w:val="00C766BB"/>
    <w:rsid w:val="00C76BA2"/>
    <w:rsid w:val="00C771D7"/>
    <w:rsid w:val="00C7745E"/>
    <w:rsid w:val="00C77BDD"/>
    <w:rsid w:val="00C8007B"/>
    <w:rsid w:val="00C80372"/>
    <w:rsid w:val="00C806A7"/>
    <w:rsid w:val="00C808BB"/>
    <w:rsid w:val="00C80DD1"/>
    <w:rsid w:val="00C812B0"/>
    <w:rsid w:val="00C81326"/>
    <w:rsid w:val="00C815D5"/>
    <w:rsid w:val="00C8162E"/>
    <w:rsid w:val="00C81B84"/>
    <w:rsid w:val="00C81FC8"/>
    <w:rsid w:val="00C825ED"/>
    <w:rsid w:val="00C8287D"/>
    <w:rsid w:val="00C83238"/>
    <w:rsid w:val="00C8372F"/>
    <w:rsid w:val="00C83BC6"/>
    <w:rsid w:val="00C83E97"/>
    <w:rsid w:val="00C84288"/>
    <w:rsid w:val="00C84A2A"/>
    <w:rsid w:val="00C854AE"/>
    <w:rsid w:val="00C8581B"/>
    <w:rsid w:val="00C8629A"/>
    <w:rsid w:val="00C8634B"/>
    <w:rsid w:val="00C863E9"/>
    <w:rsid w:val="00C8657B"/>
    <w:rsid w:val="00C86B81"/>
    <w:rsid w:val="00C86CC5"/>
    <w:rsid w:val="00C90351"/>
    <w:rsid w:val="00C90D2D"/>
    <w:rsid w:val="00C90F70"/>
    <w:rsid w:val="00C91709"/>
    <w:rsid w:val="00C91979"/>
    <w:rsid w:val="00C91D8D"/>
    <w:rsid w:val="00C91DC9"/>
    <w:rsid w:val="00C921DB"/>
    <w:rsid w:val="00C92B82"/>
    <w:rsid w:val="00C93025"/>
    <w:rsid w:val="00C930FD"/>
    <w:rsid w:val="00C931B0"/>
    <w:rsid w:val="00C9334B"/>
    <w:rsid w:val="00C944D5"/>
    <w:rsid w:val="00C947AD"/>
    <w:rsid w:val="00C94962"/>
    <w:rsid w:val="00C94FED"/>
    <w:rsid w:val="00C9525E"/>
    <w:rsid w:val="00C95446"/>
    <w:rsid w:val="00C958BB"/>
    <w:rsid w:val="00C95A1E"/>
    <w:rsid w:val="00C95B4A"/>
    <w:rsid w:val="00C961F0"/>
    <w:rsid w:val="00C96AFB"/>
    <w:rsid w:val="00C97867"/>
    <w:rsid w:val="00C97F09"/>
    <w:rsid w:val="00CA0A70"/>
    <w:rsid w:val="00CA1444"/>
    <w:rsid w:val="00CA19EA"/>
    <w:rsid w:val="00CA2383"/>
    <w:rsid w:val="00CA24CE"/>
    <w:rsid w:val="00CA2A69"/>
    <w:rsid w:val="00CA32FD"/>
    <w:rsid w:val="00CA3579"/>
    <w:rsid w:val="00CA38F5"/>
    <w:rsid w:val="00CA3A01"/>
    <w:rsid w:val="00CA4AE0"/>
    <w:rsid w:val="00CA4DD8"/>
    <w:rsid w:val="00CA612E"/>
    <w:rsid w:val="00CA6381"/>
    <w:rsid w:val="00CA6F3A"/>
    <w:rsid w:val="00CA79BD"/>
    <w:rsid w:val="00CA7B06"/>
    <w:rsid w:val="00CA7BBD"/>
    <w:rsid w:val="00CA7CA3"/>
    <w:rsid w:val="00CB006E"/>
    <w:rsid w:val="00CB0BE2"/>
    <w:rsid w:val="00CB1159"/>
    <w:rsid w:val="00CB146B"/>
    <w:rsid w:val="00CB299E"/>
    <w:rsid w:val="00CB2EFF"/>
    <w:rsid w:val="00CB2FF4"/>
    <w:rsid w:val="00CB3678"/>
    <w:rsid w:val="00CB41CF"/>
    <w:rsid w:val="00CB47FD"/>
    <w:rsid w:val="00CB4D8F"/>
    <w:rsid w:val="00CB4FD3"/>
    <w:rsid w:val="00CB5250"/>
    <w:rsid w:val="00CB5830"/>
    <w:rsid w:val="00CB59A8"/>
    <w:rsid w:val="00CB6301"/>
    <w:rsid w:val="00CB64FE"/>
    <w:rsid w:val="00CB6A83"/>
    <w:rsid w:val="00CB6E6A"/>
    <w:rsid w:val="00CB7981"/>
    <w:rsid w:val="00CB7D57"/>
    <w:rsid w:val="00CC0627"/>
    <w:rsid w:val="00CC0B38"/>
    <w:rsid w:val="00CC10A7"/>
    <w:rsid w:val="00CC1792"/>
    <w:rsid w:val="00CC20AD"/>
    <w:rsid w:val="00CC23FB"/>
    <w:rsid w:val="00CC26E1"/>
    <w:rsid w:val="00CC29CD"/>
    <w:rsid w:val="00CC306E"/>
    <w:rsid w:val="00CC33E0"/>
    <w:rsid w:val="00CC3FAB"/>
    <w:rsid w:val="00CC461C"/>
    <w:rsid w:val="00CC52AD"/>
    <w:rsid w:val="00CC5D77"/>
    <w:rsid w:val="00CC656B"/>
    <w:rsid w:val="00CC6A2D"/>
    <w:rsid w:val="00CC6D26"/>
    <w:rsid w:val="00CC7413"/>
    <w:rsid w:val="00CC7D6D"/>
    <w:rsid w:val="00CD0182"/>
    <w:rsid w:val="00CD08AA"/>
    <w:rsid w:val="00CD0AF5"/>
    <w:rsid w:val="00CD0B69"/>
    <w:rsid w:val="00CD151E"/>
    <w:rsid w:val="00CD1521"/>
    <w:rsid w:val="00CD1680"/>
    <w:rsid w:val="00CD1AE8"/>
    <w:rsid w:val="00CD29CE"/>
    <w:rsid w:val="00CD365F"/>
    <w:rsid w:val="00CD392D"/>
    <w:rsid w:val="00CD3980"/>
    <w:rsid w:val="00CD39AB"/>
    <w:rsid w:val="00CD3C9E"/>
    <w:rsid w:val="00CD3CB9"/>
    <w:rsid w:val="00CD3F1F"/>
    <w:rsid w:val="00CD4879"/>
    <w:rsid w:val="00CD48B1"/>
    <w:rsid w:val="00CD4FAF"/>
    <w:rsid w:val="00CD53E4"/>
    <w:rsid w:val="00CD5D69"/>
    <w:rsid w:val="00CD5E03"/>
    <w:rsid w:val="00CD5EB9"/>
    <w:rsid w:val="00CD611A"/>
    <w:rsid w:val="00CD6CA1"/>
    <w:rsid w:val="00CD7BB4"/>
    <w:rsid w:val="00CE004A"/>
    <w:rsid w:val="00CE0370"/>
    <w:rsid w:val="00CE04D5"/>
    <w:rsid w:val="00CE09F1"/>
    <w:rsid w:val="00CE0AF1"/>
    <w:rsid w:val="00CE1B80"/>
    <w:rsid w:val="00CE1EBA"/>
    <w:rsid w:val="00CE24C6"/>
    <w:rsid w:val="00CE2E74"/>
    <w:rsid w:val="00CE3EEC"/>
    <w:rsid w:val="00CE4BAE"/>
    <w:rsid w:val="00CE5320"/>
    <w:rsid w:val="00CE59A9"/>
    <w:rsid w:val="00CE5BEF"/>
    <w:rsid w:val="00CE658E"/>
    <w:rsid w:val="00CE67EF"/>
    <w:rsid w:val="00CE68E9"/>
    <w:rsid w:val="00CE6986"/>
    <w:rsid w:val="00CE7A97"/>
    <w:rsid w:val="00CE7FF6"/>
    <w:rsid w:val="00CF0BE6"/>
    <w:rsid w:val="00CF13FC"/>
    <w:rsid w:val="00CF192A"/>
    <w:rsid w:val="00CF2054"/>
    <w:rsid w:val="00CF2A31"/>
    <w:rsid w:val="00CF2B0C"/>
    <w:rsid w:val="00CF2CF1"/>
    <w:rsid w:val="00CF2F71"/>
    <w:rsid w:val="00CF2FBE"/>
    <w:rsid w:val="00CF361D"/>
    <w:rsid w:val="00CF3865"/>
    <w:rsid w:val="00CF3DDC"/>
    <w:rsid w:val="00CF41F0"/>
    <w:rsid w:val="00CF437A"/>
    <w:rsid w:val="00CF46DF"/>
    <w:rsid w:val="00CF4D80"/>
    <w:rsid w:val="00CF57E7"/>
    <w:rsid w:val="00CF5CE4"/>
    <w:rsid w:val="00CF5DD4"/>
    <w:rsid w:val="00CF667F"/>
    <w:rsid w:val="00CF696A"/>
    <w:rsid w:val="00CF69D2"/>
    <w:rsid w:val="00CF6CDF"/>
    <w:rsid w:val="00CF765D"/>
    <w:rsid w:val="00CF7950"/>
    <w:rsid w:val="00D0061D"/>
    <w:rsid w:val="00D01003"/>
    <w:rsid w:val="00D01289"/>
    <w:rsid w:val="00D02998"/>
    <w:rsid w:val="00D02AF4"/>
    <w:rsid w:val="00D02F95"/>
    <w:rsid w:val="00D0370D"/>
    <w:rsid w:val="00D03F28"/>
    <w:rsid w:val="00D041DF"/>
    <w:rsid w:val="00D048B6"/>
    <w:rsid w:val="00D04C42"/>
    <w:rsid w:val="00D04EA5"/>
    <w:rsid w:val="00D05078"/>
    <w:rsid w:val="00D05090"/>
    <w:rsid w:val="00D05B4B"/>
    <w:rsid w:val="00D06096"/>
    <w:rsid w:val="00D06821"/>
    <w:rsid w:val="00D06F91"/>
    <w:rsid w:val="00D070B5"/>
    <w:rsid w:val="00D10684"/>
    <w:rsid w:val="00D1071A"/>
    <w:rsid w:val="00D10C99"/>
    <w:rsid w:val="00D114AF"/>
    <w:rsid w:val="00D1168C"/>
    <w:rsid w:val="00D1187E"/>
    <w:rsid w:val="00D11A32"/>
    <w:rsid w:val="00D11E0B"/>
    <w:rsid w:val="00D12539"/>
    <w:rsid w:val="00D129B7"/>
    <w:rsid w:val="00D12F95"/>
    <w:rsid w:val="00D133AB"/>
    <w:rsid w:val="00D1419B"/>
    <w:rsid w:val="00D148BF"/>
    <w:rsid w:val="00D14967"/>
    <w:rsid w:val="00D15337"/>
    <w:rsid w:val="00D153AC"/>
    <w:rsid w:val="00D153C1"/>
    <w:rsid w:val="00D159C8"/>
    <w:rsid w:val="00D15A16"/>
    <w:rsid w:val="00D16216"/>
    <w:rsid w:val="00D16373"/>
    <w:rsid w:val="00D16DED"/>
    <w:rsid w:val="00D17868"/>
    <w:rsid w:val="00D200C4"/>
    <w:rsid w:val="00D2030E"/>
    <w:rsid w:val="00D208DD"/>
    <w:rsid w:val="00D20EB4"/>
    <w:rsid w:val="00D21C38"/>
    <w:rsid w:val="00D21DA1"/>
    <w:rsid w:val="00D2201F"/>
    <w:rsid w:val="00D22429"/>
    <w:rsid w:val="00D225CA"/>
    <w:rsid w:val="00D22BDC"/>
    <w:rsid w:val="00D23540"/>
    <w:rsid w:val="00D23643"/>
    <w:rsid w:val="00D23B44"/>
    <w:rsid w:val="00D23DA3"/>
    <w:rsid w:val="00D24738"/>
    <w:rsid w:val="00D24C84"/>
    <w:rsid w:val="00D24E8D"/>
    <w:rsid w:val="00D24FBF"/>
    <w:rsid w:val="00D250B0"/>
    <w:rsid w:val="00D25545"/>
    <w:rsid w:val="00D261A2"/>
    <w:rsid w:val="00D26510"/>
    <w:rsid w:val="00D266B5"/>
    <w:rsid w:val="00D26826"/>
    <w:rsid w:val="00D27237"/>
    <w:rsid w:val="00D2733D"/>
    <w:rsid w:val="00D27D1F"/>
    <w:rsid w:val="00D3001B"/>
    <w:rsid w:val="00D30148"/>
    <w:rsid w:val="00D3092C"/>
    <w:rsid w:val="00D30B64"/>
    <w:rsid w:val="00D30BC8"/>
    <w:rsid w:val="00D311AD"/>
    <w:rsid w:val="00D31EC3"/>
    <w:rsid w:val="00D3280D"/>
    <w:rsid w:val="00D32D1A"/>
    <w:rsid w:val="00D33245"/>
    <w:rsid w:val="00D3327E"/>
    <w:rsid w:val="00D3376A"/>
    <w:rsid w:val="00D3394E"/>
    <w:rsid w:val="00D33CF7"/>
    <w:rsid w:val="00D34752"/>
    <w:rsid w:val="00D3486A"/>
    <w:rsid w:val="00D34C76"/>
    <w:rsid w:val="00D34CDA"/>
    <w:rsid w:val="00D34D96"/>
    <w:rsid w:val="00D35FD9"/>
    <w:rsid w:val="00D3600E"/>
    <w:rsid w:val="00D36685"/>
    <w:rsid w:val="00D36783"/>
    <w:rsid w:val="00D37CF3"/>
    <w:rsid w:val="00D40067"/>
    <w:rsid w:val="00D400B8"/>
    <w:rsid w:val="00D400BA"/>
    <w:rsid w:val="00D40415"/>
    <w:rsid w:val="00D404E2"/>
    <w:rsid w:val="00D40EB8"/>
    <w:rsid w:val="00D41199"/>
    <w:rsid w:val="00D41425"/>
    <w:rsid w:val="00D41CFA"/>
    <w:rsid w:val="00D41D05"/>
    <w:rsid w:val="00D425B6"/>
    <w:rsid w:val="00D428B1"/>
    <w:rsid w:val="00D43916"/>
    <w:rsid w:val="00D43F3E"/>
    <w:rsid w:val="00D44884"/>
    <w:rsid w:val="00D44AEE"/>
    <w:rsid w:val="00D44EC3"/>
    <w:rsid w:val="00D45909"/>
    <w:rsid w:val="00D4694D"/>
    <w:rsid w:val="00D47274"/>
    <w:rsid w:val="00D47340"/>
    <w:rsid w:val="00D47F74"/>
    <w:rsid w:val="00D47FB3"/>
    <w:rsid w:val="00D5158C"/>
    <w:rsid w:val="00D5193F"/>
    <w:rsid w:val="00D51A65"/>
    <w:rsid w:val="00D51ADC"/>
    <w:rsid w:val="00D52D5C"/>
    <w:rsid w:val="00D52FA3"/>
    <w:rsid w:val="00D52FDD"/>
    <w:rsid w:val="00D53A22"/>
    <w:rsid w:val="00D53CAE"/>
    <w:rsid w:val="00D53E13"/>
    <w:rsid w:val="00D54A8B"/>
    <w:rsid w:val="00D54C29"/>
    <w:rsid w:val="00D55292"/>
    <w:rsid w:val="00D558E7"/>
    <w:rsid w:val="00D561E6"/>
    <w:rsid w:val="00D561F3"/>
    <w:rsid w:val="00D56437"/>
    <w:rsid w:val="00D56836"/>
    <w:rsid w:val="00D5685B"/>
    <w:rsid w:val="00D568F8"/>
    <w:rsid w:val="00D57A44"/>
    <w:rsid w:val="00D604EB"/>
    <w:rsid w:val="00D607BF"/>
    <w:rsid w:val="00D60A55"/>
    <w:rsid w:val="00D619D8"/>
    <w:rsid w:val="00D61A7A"/>
    <w:rsid w:val="00D63171"/>
    <w:rsid w:val="00D63303"/>
    <w:rsid w:val="00D63670"/>
    <w:rsid w:val="00D63680"/>
    <w:rsid w:val="00D63A48"/>
    <w:rsid w:val="00D63DC0"/>
    <w:rsid w:val="00D64178"/>
    <w:rsid w:val="00D6418C"/>
    <w:rsid w:val="00D649AE"/>
    <w:rsid w:val="00D64C47"/>
    <w:rsid w:val="00D656B3"/>
    <w:rsid w:val="00D65A5E"/>
    <w:rsid w:val="00D65AE0"/>
    <w:rsid w:val="00D65D5A"/>
    <w:rsid w:val="00D65E6D"/>
    <w:rsid w:val="00D65EFA"/>
    <w:rsid w:val="00D66301"/>
    <w:rsid w:val="00D66E54"/>
    <w:rsid w:val="00D6753F"/>
    <w:rsid w:val="00D70199"/>
    <w:rsid w:val="00D70AE9"/>
    <w:rsid w:val="00D70B30"/>
    <w:rsid w:val="00D70CD7"/>
    <w:rsid w:val="00D70CE6"/>
    <w:rsid w:val="00D7133D"/>
    <w:rsid w:val="00D7136A"/>
    <w:rsid w:val="00D724AA"/>
    <w:rsid w:val="00D725E2"/>
    <w:rsid w:val="00D727E7"/>
    <w:rsid w:val="00D72CFD"/>
    <w:rsid w:val="00D72F9C"/>
    <w:rsid w:val="00D732E2"/>
    <w:rsid w:val="00D73EA0"/>
    <w:rsid w:val="00D741D5"/>
    <w:rsid w:val="00D74230"/>
    <w:rsid w:val="00D74493"/>
    <w:rsid w:val="00D74648"/>
    <w:rsid w:val="00D7524E"/>
    <w:rsid w:val="00D75489"/>
    <w:rsid w:val="00D75F17"/>
    <w:rsid w:val="00D76700"/>
    <w:rsid w:val="00D76ADB"/>
    <w:rsid w:val="00D77807"/>
    <w:rsid w:val="00D80823"/>
    <w:rsid w:val="00D80B21"/>
    <w:rsid w:val="00D81B79"/>
    <w:rsid w:val="00D81C00"/>
    <w:rsid w:val="00D8225B"/>
    <w:rsid w:val="00D82A02"/>
    <w:rsid w:val="00D82A63"/>
    <w:rsid w:val="00D82BB2"/>
    <w:rsid w:val="00D82ECB"/>
    <w:rsid w:val="00D83E97"/>
    <w:rsid w:val="00D8477F"/>
    <w:rsid w:val="00D848B0"/>
    <w:rsid w:val="00D84EC8"/>
    <w:rsid w:val="00D84F4C"/>
    <w:rsid w:val="00D85418"/>
    <w:rsid w:val="00D854E3"/>
    <w:rsid w:val="00D8569F"/>
    <w:rsid w:val="00D856C4"/>
    <w:rsid w:val="00D85F7C"/>
    <w:rsid w:val="00D8717E"/>
    <w:rsid w:val="00D8766A"/>
    <w:rsid w:val="00D905C3"/>
    <w:rsid w:val="00D907B8"/>
    <w:rsid w:val="00D90AE3"/>
    <w:rsid w:val="00D91987"/>
    <w:rsid w:val="00D9278A"/>
    <w:rsid w:val="00D938BD"/>
    <w:rsid w:val="00D9394E"/>
    <w:rsid w:val="00D942E3"/>
    <w:rsid w:val="00D9477E"/>
    <w:rsid w:val="00D947B2"/>
    <w:rsid w:val="00D952CA"/>
    <w:rsid w:val="00D95761"/>
    <w:rsid w:val="00D95D44"/>
    <w:rsid w:val="00D964C3"/>
    <w:rsid w:val="00D96D11"/>
    <w:rsid w:val="00D971D9"/>
    <w:rsid w:val="00D97CD9"/>
    <w:rsid w:val="00D97DA8"/>
    <w:rsid w:val="00D97F7B"/>
    <w:rsid w:val="00DA1323"/>
    <w:rsid w:val="00DA1412"/>
    <w:rsid w:val="00DA1A2F"/>
    <w:rsid w:val="00DA2305"/>
    <w:rsid w:val="00DA2B8B"/>
    <w:rsid w:val="00DA30C6"/>
    <w:rsid w:val="00DA30CD"/>
    <w:rsid w:val="00DA3206"/>
    <w:rsid w:val="00DA343F"/>
    <w:rsid w:val="00DA437A"/>
    <w:rsid w:val="00DA5544"/>
    <w:rsid w:val="00DA578F"/>
    <w:rsid w:val="00DA5B05"/>
    <w:rsid w:val="00DA5D4C"/>
    <w:rsid w:val="00DA6732"/>
    <w:rsid w:val="00DA6739"/>
    <w:rsid w:val="00DA69FD"/>
    <w:rsid w:val="00DA6E1C"/>
    <w:rsid w:val="00DA6EEF"/>
    <w:rsid w:val="00DA7225"/>
    <w:rsid w:val="00DA76BA"/>
    <w:rsid w:val="00DA79B2"/>
    <w:rsid w:val="00DB01C6"/>
    <w:rsid w:val="00DB071A"/>
    <w:rsid w:val="00DB07C2"/>
    <w:rsid w:val="00DB1FB3"/>
    <w:rsid w:val="00DB2967"/>
    <w:rsid w:val="00DB2994"/>
    <w:rsid w:val="00DB318E"/>
    <w:rsid w:val="00DB3C9F"/>
    <w:rsid w:val="00DB40A9"/>
    <w:rsid w:val="00DB4174"/>
    <w:rsid w:val="00DB4416"/>
    <w:rsid w:val="00DB4573"/>
    <w:rsid w:val="00DB459D"/>
    <w:rsid w:val="00DB549B"/>
    <w:rsid w:val="00DB54B7"/>
    <w:rsid w:val="00DB6B6C"/>
    <w:rsid w:val="00DB7331"/>
    <w:rsid w:val="00DB7550"/>
    <w:rsid w:val="00DB7614"/>
    <w:rsid w:val="00DB7791"/>
    <w:rsid w:val="00DB7B7F"/>
    <w:rsid w:val="00DB7DB3"/>
    <w:rsid w:val="00DC0BAE"/>
    <w:rsid w:val="00DC0C42"/>
    <w:rsid w:val="00DC13AD"/>
    <w:rsid w:val="00DC3078"/>
    <w:rsid w:val="00DC36D2"/>
    <w:rsid w:val="00DC3BB6"/>
    <w:rsid w:val="00DC4569"/>
    <w:rsid w:val="00DC4BC0"/>
    <w:rsid w:val="00DC4BD0"/>
    <w:rsid w:val="00DC52D0"/>
    <w:rsid w:val="00DC62F2"/>
    <w:rsid w:val="00DC65E0"/>
    <w:rsid w:val="00DC68C0"/>
    <w:rsid w:val="00DC6CD8"/>
    <w:rsid w:val="00DC7421"/>
    <w:rsid w:val="00DC7F69"/>
    <w:rsid w:val="00DD01DA"/>
    <w:rsid w:val="00DD036F"/>
    <w:rsid w:val="00DD0944"/>
    <w:rsid w:val="00DD11B7"/>
    <w:rsid w:val="00DD1349"/>
    <w:rsid w:val="00DD1444"/>
    <w:rsid w:val="00DD14D5"/>
    <w:rsid w:val="00DD16F2"/>
    <w:rsid w:val="00DD1C76"/>
    <w:rsid w:val="00DD2292"/>
    <w:rsid w:val="00DD2E86"/>
    <w:rsid w:val="00DD34E5"/>
    <w:rsid w:val="00DD39D4"/>
    <w:rsid w:val="00DD3B3E"/>
    <w:rsid w:val="00DD3CD9"/>
    <w:rsid w:val="00DD3DA4"/>
    <w:rsid w:val="00DD41CB"/>
    <w:rsid w:val="00DD48C1"/>
    <w:rsid w:val="00DD4C35"/>
    <w:rsid w:val="00DD4E74"/>
    <w:rsid w:val="00DD548F"/>
    <w:rsid w:val="00DD5A74"/>
    <w:rsid w:val="00DD5CDC"/>
    <w:rsid w:val="00DD5D6B"/>
    <w:rsid w:val="00DD6097"/>
    <w:rsid w:val="00DD6136"/>
    <w:rsid w:val="00DD6179"/>
    <w:rsid w:val="00DD6D04"/>
    <w:rsid w:val="00DD7160"/>
    <w:rsid w:val="00DD724D"/>
    <w:rsid w:val="00DD7DA3"/>
    <w:rsid w:val="00DD7FA5"/>
    <w:rsid w:val="00DE00BF"/>
    <w:rsid w:val="00DE0479"/>
    <w:rsid w:val="00DE051F"/>
    <w:rsid w:val="00DE0F26"/>
    <w:rsid w:val="00DE0F76"/>
    <w:rsid w:val="00DE132A"/>
    <w:rsid w:val="00DE17F5"/>
    <w:rsid w:val="00DE1816"/>
    <w:rsid w:val="00DE1A54"/>
    <w:rsid w:val="00DE1DF1"/>
    <w:rsid w:val="00DE1EAB"/>
    <w:rsid w:val="00DE285D"/>
    <w:rsid w:val="00DE2EB7"/>
    <w:rsid w:val="00DE336D"/>
    <w:rsid w:val="00DE3A22"/>
    <w:rsid w:val="00DE402C"/>
    <w:rsid w:val="00DE4374"/>
    <w:rsid w:val="00DE4436"/>
    <w:rsid w:val="00DE5170"/>
    <w:rsid w:val="00DE51A3"/>
    <w:rsid w:val="00DE5504"/>
    <w:rsid w:val="00DE58A5"/>
    <w:rsid w:val="00DE5A3A"/>
    <w:rsid w:val="00DE5FE1"/>
    <w:rsid w:val="00DE6ADF"/>
    <w:rsid w:val="00DE765F"/>
    <w:rsid w:val="00DE7B6B"/>
    <w:rsid w:val="00DF089F"/>
    <w:rsid w:val="00DF15DD"/>
    <w:rsid w:val="00DF199F"/>
    <w:rsid w:val="00DF1A9D"/>
    <w:rsid w:val="00DF32A7"/>
    <w:rsid w:val="00DF372F"/>
    <w:rsid w:val="00DF3DE0"/>
    <w:rsid w:val="00DF4149"/>
    <w:rsid w:val="00DF4859"/>
    <w:rsid w:val="00DF516D"/>
    <w:rsid w:val="00DF5383"/>
    <w:rsid w:val="00DF54FE"/>
    <w:rsid w:val="00DF5512"/>
    <w:rsid w:val="00DF5816"/>
    <w:rsid w:val="00DF5903"/>
    <w:rsid w:val="00DF5BB8"/>
    <w:rsid w:val="00DF6702"/>
    <w:rsid w:val="00DF6C2D"/>
    <w:rsid w:val="00DF6C9A"/>
    <w:rsid w:val="00DF701E"/>
    <w:rsid w:val="00DF7C07"/>
    <w:rsid w:val="00E001BC"/>
    <w:rsid w:val="00E0057B"/>
    <w:rsid w:val="00E00619"/>
    <w:rsid w:val="00E00AAA"/>
    <w:rsid w:val="00E00C72"/>
    <w:rsid w:val="00E0203D"/>
    <w:rsid w:val="00E02178"/>
    <w:rsid w:val="00E0225F"/>
    <w:rsid w:val="00E031A5"/>
    <w:rsid w:val="00E037F9"/>
    <w:rsid w:val="00E0423F"/>
    <w:rsid w:val="00E0461A"/>
    <w:rsid w:val="00E05698"/>
    <w:rsid w:val="00E05820"/>
    <w:rsid w:val="00E05910"/>
    <w:rsid w:val="00E06059"/>
    <w:rsid w:val="00E061F7"/>
    <w:rsid w:val="00E063E6"/>
    <w:rsid w:val="00E105BE"/>
    <w:rsid w:val="00E10912"/>
    <w:rsid w:val="00E10943"/>
    <w:rsid w:val="00E113DD"/>
    <w:rsid w:val="00E11637"/>
    <w:rsid w:val="00E13448"/>
    <w:rsid w:val="00E138B2"/>
    <w:rsid w:val="00E13AA2"/>
    <w:rsid w:val="00E13B69"/>
    <w:rsid w:val="00E13DBA"/>
    <w:rsid w:val="00E147E0"/>
    <w:rsid w:val="00E1511B"/>
    <w:rsid w:val="00E15E1A"/>
    <w:rsid w:val="00E16C8F"/>
    <w:rsid w:val="00E17041"/>
    <w:rsid w:val="00E1784D"/>
    <w:rsid w:val="00E17923"/>
    <w:rsid w:val="00E17DEE"/>
    <w:rsid w:val="00E200FF"/>
    <w:rsid w:val="00E20AFD"/>
    <w:rsid w:val="00E211F9"/>
    <w:rsid w:val="00E21A3A"/>
    <w:rsid w:val="00E21C5E"/>
    <w:rsid w:val="00E223BB"/>
    <w:rsid w:val="00E22F76"/>
    <w:rsid w:val="00E23120"/>
    <w:rsid w:val="00E243F6"/>
    <w:rsid w:val="00E2494C"/>
    <w:rsid w:val="00E24A04"/>
    <w:rsid w:val="00E2593C"/>
    <w:rsid w:val="00E260E1"/>
    <w:rsid w:val="00E266BF"/>
    <w:rsid w:val="00E27342"/>
    <w:rsid w:val="00E275D8"/>
    <w:rsid w:val="00E27B4B"/>
    <w:rsid w:val="00E3017E"/>
    <w:rsid w:val="00E30470"/>
    <w:rsid w:val="00E306B9"/>
    <w:rsid w:val="00E3159B"/>
    <w:rsid w:val="00E316BE"/>
    <w:rsid w:val="00E3188C"/>
    <w:rsid w:val="00E322AD"/>
    <w:rsid w:val="00E32477"/>
    <w:rsid w:val="00E32E86"/>
    <w:rsid w:val="00E33BE7"/>
    <w:rsid w:val="00E33D80"/>
    <w:rsid w:val="00E347B3"/>
    <w:rsid w:val="00E35142"/>
    <w:rsid w:val="00E35337"/>
    <w:rsid w:val="00E35342"/>
    <w:rsid w:val="00E35481"/>
    <w:rsid w:val="00E359B6"/>
    <w:rsid w:val="00E35B91"/>
    <w:rsid w:val="00E35CBD"/>
    <w:rsid w:val="00E3648F"/>
    <w:rsid w:val="00E364C3"/>
    <w:rsid w:val="00E36903"/>
    <w:rsid w:val="00E36F63"/>
    <w:rsid w:val="00E36F6E"/>
    <w:rsid w:val="00E375AB"/>
    <w:rsid w:val="00E37F99"/>
    <w:rsid w:val="00E401E9"/>
    <w:rsid w:val="00E4111C"/>
    <w:rsid w:val="00E417B7"/>
    <w:rsid w:val="00E41A25"/>
    <w:rsid w:val="00E41FEC"/>
    <w:rsid w:val="00E42074"/>
    <w:rsid w:val="00E42361"/>
    <w:rsid w:val="00E423E2"/>
    <w:rsid w:val="00E425C4"/>
    <w:rsid w:val="00E42B61"/>
    <w:rsid w:val="00E42C2C"/>
    <w:rsid w:val="00E42F86"/>
    <w:rsid w:val="00E432E0"/>
    <w:rsid w:val="00E43304"/>
    <w:rsid w:val="00E43596"/>
    <w:rsid w:val="00E43AC5"/>
    <w:rsid w:val="00E43BAE"/>
    <w:rsid w:val="00E43C97"/>
    <w:rsid w:val="00E440E4"/>
    <w:rsid w:val="00E440FF"/>
    <w:rsid w:val="00E447AF"/>
    <w:rsid w:val="00E46212"/>
    <w:rsid w:val="00E463BA"/>
    <w:rsid w:val="00E46CBF"/>
    <w:rsid w:val="00E4788B"/>
    <w:rsid w:val="00E47E0B"/>
    <w:rsid w:val="00E50105"/>
    <w:rsid w:val="00E5025B"/>
    <w:rsid w:val="00E503DC"/>
    <w:rsid w:val="00E5046E"/>
    <w:rsid w:val="00E50E62"/>
    <w:rsid w:val="00E516B1"/>
    <w:rsid w:val="00E5174C"/>
    <w:rsid w:val="00E51A13"/>
    <w:rsid w:val="00E524C0"/>
    <w:rsid w:val="00E5280A"/>
    <w:rsid w:val="00E533A7"/>
    <w:rsid w:val="00E53411"/>
    <w:rsid w:val="00E5387E"/>
    <w:rsid w:val="00E53A88"/>
    <w:rsid w:val="00E5427B"/>
    <w:rsid w:val="00E54713"/>
    <w:rsid w:val="00E54B8E"/>
    <w:rsid w:val="00E54C67"/>
    <w:rsid w:val="00E54E97"/>
    <w:rsid w:val="00E55099"/>
    <w:rsid w:val="00E55296"/>
    <w:rsid w:val="00E5542F"/>
    <w:rsid w:val="00E55566"/>
    <w:rsid w:val="00E559E0"/>
    <w:rsid w:val="00E55CDB"/>
    <w:rsid w:val="00E55D6E"/>
    <w:rsid w:val="00E560C3"/>
    <w:rsid w:val="00E56563"/>
    <w:rsid w:val="00E5702F"/>
    <w:rsid w:val="00E57691"/>
    <w:rsid w:val="00E57827"/>
    <w:rsid w:val="00E6025B"/>
    <w:rsid w:val="00E6087E"/>
    <w:rsid w:val="00E616C0"/>
    <w:rsid w:val="00E61D0F"/>
    <w:rsid w:val="00E62123"/>
    <w:rsid w:val="00E6318C"/>
    <w:rsid w:val="00E6386F"/>
    <w:rsid w:val="00E63BC7"/>
    <w:rsid w:val="00E6445A"/>
    <w:rsid w:val="00E64737"/>
    <w:rsid w:val="00E64BFF"/>
    <w:rsid w:val="00E64C11"/>
    <w:rsid w:val="00E64CFA"/>
    <w:rsid w:val="00E64E90"/>
    <w:rsid w:val="00E6568F"/>
    <w:rsid w:val="00E656A1"/>
    <w:rsid w:val="00E65B64"/>
    <w:rsid w:val="00E66083"/>
    <w:rsid w:val="00E66177"/>
    <w:rsid w:val="00E66933"/>
    <w:rsid w:val="00E66A7E"/>
    <w:rsid w:val="00E66AD5"/>
    <w:rsid w:val="00E66BA8"/>
    <w:rsid w:val="00E66D96"/>
    <w:rsid w:val="00E66FDE"/>
    <w:rsid w:val="00E70119"/>
    <w:rsid w:val="00E70A3F"/>
    <w:rsid w:val="00E70FA3"/>
    <w:rsid w:val="00E718C2"/>
    <w:rsid w:val="00E72DAB"/>
    <w:rsid w:val="00E73471"/>
    <w:rsid w:val="00E73780"/>
    <w:rsid w:val="00E74F89"/>
    <w:rsid w:val="00E75101"/>
    <w:rsid w:val="00E7520A"/>
    <w:rsid w:val="00E755D8"/>
    <w:rsid w:val="00E7566D"/>
    <w:rsid w:val="00E756B1"/>
    <w:rsid w:val="00E75E98"/>
    <w:rsid w:val="00E761EA"/>
    <w:rsid w:val="00E76432"/>
    <w:rsid w:val="00E76BBB"/>
    <w:rsid w:val="00E77C96"/>
    <w:rsid w:val="00E77E85"/>
    <w:rsid w:val="00E77F51"/>
    <w:rsid w:val="00E80606"/>
    <w:rsid w:val="00E80626"/>
    <w:rsid w:val="00E81571"/>
    <w:rsid w:val="00E81711"/>
    <w:rsid w:val="00E8189A"/>
    <w:rsid w:val="00E81BF2"/>
    <w:rsid w:val="00E8209C"/>
    <w:rsid w:val="00E82FF0"/>
    <w:rsid w:val="00E83285"/>
    <w:rsid w:val="00E83766"/>
    <w:rsid w:val="00E84748"/>
    <w:rsid w:val="00E84907"/>
    <w:rsid w:val="00E84AAD"/>
    <w:rsid w:val="00E84CF4"/>
    <w:rsid w:val="00E85778"/>
    <w:rsid w:val="00E85B9A"/>
    <w:rsid w:val="00E85CC0"/>
    <w:rsid w:val="00E85F41"/>
    <w:rsid w:val="00E86070"/>
    <w:rsid w:val="00E86462"/>
    <w:rsid w:val="00E864E7"/>
    <w:rsid w:val="00E87CBB"/>
    <w:rsid w:val="00E9032C"/>
    <w:rsid w:val="00E932AD"/>
    <w:rsid w:val="00E93A92"/>
    <w:rsid w:val="00E93D48"/>
    <w:rsid w:val="00E94138"/>
    <w:rsid w:val="00E94579"/>
    <w:rsid w:val="00E946E1"/>
    <w:rsid w:val="00E94C77"/>
    <w:rsid w:val="00E94DE4"/>
    <w:rsid w:val="00E953DD"/>
    <w:rsid w:val="00E954E4"/>
    <w:rsid w:val="00E95998"/>
    <w:rsid w:val="00E95E0C"/>
    <w:rsid w:val="00E95EAB"/>
    <w:rsid w:val="00E96054"/>
    <w:rsid w:val="00E962CA"/>
    <w:rsid w:val="00E97FEB"/>
    <w:rsid w:val="00EA072F"/>
    <w:rsid w:val="00EA0756"/>
    <w:rsid w:val="00EA0805"/>
    <w:rsid w:val="00EA081A"/>
    <w:rsid w:val="00EA083A"/>
    <w:rsid w:val="00EA0F83"/>
    <w:rsid w:val="00EA12E2"/>
    <w:rsid w:val="00EA1324"/>
    <w:rsid w:val="00EA1337"/>
    <w:rsid w:val="00EA152A"/>
    <w:rsid w:val="00EA169F"/>
    <w:rsid w:val="00EA1A03"/>
    <w:rsid w:val="00EA1E31"/>
    <w:rsid w:val="00EA25AD"/>
    <w:rsid w:val="00EA3667"/>
    <w:rsid w:val="00EA399C"/>
    <w:rsid w:val="00EA3CA8"/>
    <w:rsid w:val="00EA463C"/>
    <w:rsid w:val="00EA4C82"/>
    <w:rsid w:val="00EA56F8"/>
    <w:rsid w:val="00EA5A54"/>
    <w:rsid w:val="00EA64A3"/>
    <w:rsid w:val="00EB0083"/>
    <w:rsid w:val="00EB0117"/>
    <w:rsid w:val="00EB0B50"/>
    <w:rsid w:val="00EB0BA6"/>
    <w:rsid w:val="00EB1827"/>
    <w:rsid w:val="00EB2248"/>
    <w:rsid w:val="00EB2292"/>
    <w:rsid w:val="00EB22F2"/>
    <w:rsid w:val="00EB249E"/>
    <w:rsid w:val="00EB284A"/>
    <w:rsid w:val="00EB298F"/>
    <w:rsid w:val="00EB2B2A"/>
    <w:rsid w:val="00EB2CDF"/>
    <w:rsid w:val="00EB3CDE"/>
    <w:rsid w:val="00EB53C9"/>
    <w:rsid w:val="00EB569A"/>
    <w:rsid w:val="00EB57FB"/>
    <w:rsid w:val="00EB58B8"/>
    <w:rsid w:val="00EB5A3E"/>
    <w:rsid w:val="00EB5DDD"/>
    <w:rsid w:val="00EB6764"/>
    <w:rsid w:val="00EB717E"/>
    <w:rsid w:val="00EB7721"/>
    <w:rsid w:val="00EB7CF8"/>
    <w:rsid w:val="00EB7D63"/>
    <w:rsid w:val="00EB7F41"/>
    <w:rsid w:val="00EC046C"/>
    <w:rsid w:val="00EC0E8E"/>
    <w:rsid w:val="00EC0FFF"/>
    <w:rsid w:val="00EC10AA"/>
    <w:rsid w:val="00EC1638"/>
    <w:rsid w:val="00EC1AD3"/>
    <w:rsid w:val="00EC1CD2"/>
    <w:rsid w:val="00EC28C4"/>
    <w:rsid w:val="00EC31B0"/>
    <w:rsid w:val="00EC320F"/>
    <w:rsid w:val="00EC35B2"/>
    <w:rsid w:val="00EC3CAE"/>
    <w:rsid w:val="00EC3F9E"/>
    <w:rsid w:val="00EC54AF"/>
    <w:rsid w:val="00EC5EF9"/>
    <w:rsid w:val="00EC6AD9"/>
    <w:rsid w:val="00EC7026"/>
    <w:rsid w:val="00EC785C"/>
    <w:rsid w:val="00EC7A8B"/>
    <w:rsid w:val="00EC7C5D"/>
    <w:rsid w:val="00ED00D0"/>
    <w:rsid w:val="00ED01E8"/>
    <w:rsid w:val="00ED07BF"/>
    <w:rsid w:val="00ED0963"/>
    <w:rsid w:val="00ED0BDD"/>
    <w:rsid w:val="00ED11C6"/>
    <w:rsid w:val="00ED1D41"/>
    <w:rsid w:val="00ED30BC"/>
    <w:rsid w:val="00ED4289"/>
    <w:rsid w:val="00ED4A29"/>
    <w:rsid w:val="00ED4CA8"/>
    <w:rsid w:val="00ED51D2"/>
    <w:rsid w:val="00ED56C8"/>
    <w:rsid w:val="00ED6257"/>
    <w:rsid w:val="00ED62BB"/>
    <w:rsid w:val="00ED6AEE"/>
    <w:rsid w:val="00ED6D76"/>
    <w:rsid w:val="00ED6E8E"/>
    <w:rsid w:val="00ED6F25"/>
    <w:rsid w:val="00ED75EE"/>
    <w:rsid w:val="00ED7DB9"/>
    <w:rsid w:val="00ED7E36"/>
    <w:rsid w:val="00EE088E"/>
    <w:rsid w:val="00EE0D06"/>
    <w:rsid w:val="00EE29EC"/>
    <w:rsid w:val="00EE2FD3"/>
    <w:rsid w:val="00EE3752"/>
    <w:rsid w:val="00EE3A59"/>
    <w:rsid w:val="00EE4570"/>
    <w:rsid w:val="00EE4763"/>
    <w:rsid w:val="00EE484D"/>
    <w:rsid w:val="00EE4901"/>
    <w:rsid w:val="00EE495E"/>
    <w:rsid w:val="00EE52BC"/>
    <w:rsid w:val="00EE5670"/>
    <w:rsid w:val="00EE58F3"/>
    <w:rsid w:val="00EE59AF"/>
    <w:rsid w:val="00EE5FE4"/>
    <w:rsid w:val="00EE665E"/>
    <w:rsid w:val="00EE7272"/>
    <w:rsid w:val="00EE74A5"/>
    <w:rsid w:val="00EE772E"/>
    <w:rsid w:val="00EE7BD8"/>
    <w:rsid w:val="00EF16D9"/>
    <w:rsid w:val="00EF1732"/>
    <w:rsid w:val="00EF1734"/>
    <w:rsid w:val="00EF3B49"/>
    <w:rsid w:val="00EF3CFE"/>
    <w:rsid w:val="00EF3DCC"/>
    <w:rsid w:val="00EF4430"/>
    <w:rsid w:val="00EF4F3D"/>
    <w:rsid w:val="00EF5DD8"/>
    <w:rsid w:val="00EF5EB2"/>
    <w:rsid w:val="00EF6755"/>
    <w:rsid w:val="00EF6B15"/>
    <w:rsid w:val="00EF6CD5"/>
    <w:rsid w:val="00EF70B6"/>
    <w:rsid w:val="00EF7443"/>
    <w:rsid w:val="00EF7992"/>
    <w:rsid w:val="00EF79CE"/>
    <w:rsid w:val="00EF7A4B"/>
    <w:rsid w:val="00F00594"/>
    <w:rsid w:val="00F009B4"/>
    <w:rsid w:val="00F00AAC"/>
    <w:rsid w:val="00F00BB6"/>
    <w:rsid w:val="00F0147F"/>
    <w:rsid w:val="00F026DB"/>
    <w:rsid w:val="00F02CE0"/>
    <w:rsid w:val="00F04178"/>
    <w:rsid w:val="00F04614"/>
    <w:rsid w:val="00F055E7"/>
    <w:rsid w:val="00F06921"/>
    <w:rsid w:val="00F07097"/>
    <w:rsid w:val="00F07483"/>
    <w:rsid w:val="00F075D6"/>
    <w:rsid w:val="00F10D77"/>
    <w:rsid w:val="00F111BB"/>
    <w:rsid w:val="00F12EED"/>
    <w:rsid w:val="00F1310E"/>
    <w:rsid w:val="00F1377A"/>
    <w:rsid w:val="00F1378B"/>
    <w:rsid w:val="00F13C8F"/>
    <w:rsid w:val="00F151CE"/>
    <w:rsid w:val="00F153DE"/>
    <w:rsid w:val="00F15618"/>
    <w:rsid w:val="00F157FA"/>
    <w:rsid w:val="00F15FB8"/>
    <w:rsid w:val="00F160C8"/>
    <w:rsid w:val="00F1687A"/>
    <w:rsid w:val="00F17091"/>
    <w:rsid w:val="00F1731C"/>
    <w:rsid w:val="00F1779B"/>
    <w:rsid w:val="00F17C3A"/>
    <w:rsid w:val="00F17C5D"/>
    <w:rsid w:val="00F20206"/>
    <w:rsid w:val="00F2022C"/>
    <w:rsid w:val="00F2113B"/>
    <w:rsid w:val="00F21227"/>
    <w:rsid w:val="00F22341"/>
    <w:rsid w:val="00F22A11"/>
    <w:rsid w:val="00F22B9D"/>
    <w:rsid w:val="00F23276"/>
    <w:rsid w:val="00F23FB7"/>
    <w:rsid w:val="00F23FBC"/>
    <w:rsid w:val="00F240B5"/>
    <w:rsid w:val="00F24652"/>
    <w:rsid w:val="00F24EE8"/>
    <w:rsid w:val="00F25157"/>
    <w:rsid w:val="00F2542A"/>
    <w:rsid w:val="00F258BD"/>
    <w:rsid w:val="00F26022"/>
    <w:rsid w:val="00F27478"/>
    <w:rsid w:val="00F2773B"/>
    <w:rsid w:val="00F301C3"/>
    <w:rsid w:val="00F30437"/>
    <w:rsid w:val="00F30C76"/>
    <w:rsid w:val="00F30DD8"/>
    <w:rsid w:val="00F30E1B"/>
    <w:rsid w:val="00F31939"/>
    <w:rsid w:val="00F32459"/>
    <w:rsid w:val="00F325A7"/>
    <w:rsid w:val="00F3334F"/>
    <w:rsid w:val="00F33456"/>
    <w:rsid w:val="00F33968"/>
    <w:rsid w:val="00F339A7"/>
    <w:rsid w:val="00F34705"/>
    <w:rsid w:val="00F34C6B"/>
    <w:rsid w:val="00F34DC7"/>
    <w:rsid w:val="00F35768"/>
    <w:rsid w:val="00F366B8"/>
    <w:rsid w:val="00F374EC"/>
    <w:rsid w:val="00F40725"/>
    <w:rsid w:val="00F40C6A"/>
    <w:rsid w:val="00F41151"/>
    <w:rsid w:val="00F4359F"/>
    <w:rsid w:val="00F43896"/>
    <w:rsid w:val="00F43B72"/>
    <w:rsid w:val="00F43C32"/>
    <w:rsid w:val="00F44343"/>
    <w:rsid w:val="00F4436E"/>
    <w:rsid w:val="00F444F3"/>
    <w:rsid w:val="00F44E0D"/>
    <w:rsid w:val="00F452E8"/>
    <w:rsid w:val="00F45C81"/>
    <w:rsid w:val="00F46541"/>
    <w:rsid w:val="00F4665B"/>
    <w:rsid w:val="00F477CE"/>
    <w:rsid w:val="00F477D6"/>
    <w:rsid w:val="00F47DFA"/>
    <w:rsid w:val="00F47FA1"/>
    <w:rsid w:val="00F50476"/>
    <w:rsid w:val="00F50838"/>
    <w:rsid w:val="00F508DE"/>
    <w:rsid w:val="00F5149A"/>
    <w:rsid w:val="00F51F56"/>
    <w:rsid w:val="00F52190"/>
    <w:rsid w:val="00F52270"/>
    <w:rsid w:val="00F524A8"/>
    <w:rsid w:val="00F52C8E"/>
    <w:rsid w:val="00F52FCC"/>
    <w:rsid w:val="00F537FA"/>
    <w:rsid w:val="00F547A8"/>
    <w:rsid w:val="00F549AF"/>
    <w:rsid w:val="00F54F6A"/>
    <w:rsid w:val="00F54F8C"/>
    <w:rsid w:val="00F55B50"/>
    <w:rsid w:val="00F565B8"/>
    <w:rsid w:val="00F565EC"/>
    <w:rsid w:val="00F56C63"/>
    <w:rsid w:val="00F56FBF"/>
    <w:rsid w:val="00F57334"/>
    <w:rsid w:val="00F57371"/>
    <w:rsid w:val="00F579CA"/>
    <w:rsid w:val="00F57C72"/>
    <w:rsid w:val="00F57CA8"/>
    <w:rsid w:val="00F6087C"/>
    <w:rsid w:val="00F60F9E"/>
    <w:rsid w:val="00F6175A"/>
    <w:rsid w:val="00F618F4"/>
    <w:rsid w:val="00F61BBB"/>
    <w:rsid w:val="00F62515"/>
    <w:rsid w:val="00F625E9"/>
    <w:rsid w:val="00F6286E"/>
    <w:rsid w:val="00F62A19"/>
    <w:rsid w:val="00F62C88"/>
    <w:rsid w:val="00F635D0"/>
    <w:rsid w:val="00F635E4"/>
    <w:rsid w:val="00F637BE"/>
    <w:rsid w:val="00F63886"/>
    <w:rsid w:val="00F63C70"/>
    <w:rsid w:val="00F64063"/>
    <w:rsid w:val="00F644C7"/>
    <w:rsid w:val="00F6460C"/>
    <w:rsid w:val="00F64EE3"/>
    <w:rsid w:val="00F6540C"/>
    <w:rsid w:val="00F65796"/>
    <w:rsid w:val="00F657A7"/>
    <w:rsid w:val="00F65BEF"/>
    <w:rsid w:val="00F65C2F"/>
    <w:rsid w:val="00F6600A"/>
    <w:rsid w:val="00F666B3"/>
    <w:rsid w:val="00F66E00"/>
    <w:rsid w:val="00F66E10"/>
    <w:rsid w:val="00F66FAC"/>
    <w:rsid w:val="00F67091"/>
    <w:rsid w:val="00F6755B"/>
    <w:rsid w:val="00F67580"/>
    <w:rsid w:val="00F67907"/>
    <w:rsid w:val="00F67D8F"/>
    <w:rsid w:val="00F67EC0"/>
    <w:rsid w:val="00F7059B"/>
    <w:rsid w:val="00F71B39"/>
    <w:rsid w:val="00F71C65"/>
    <w:rsid w:val="00F71D56"/>
    <w:rsid w:val="00F72029"/>
    <w:rsid w:val="00F72427"/>
    <w:rsid w:val="00F734E1"/>
    <w:rsid w:val="00F7356B"/>
    <w:rsid w:val="00F738F7"/>
    <w:rsid w:val="00F73BFB"/>
    <w:rsid w:val="00F73CCA"/>
    <w:rsid w:val="00F740EE"/>
    <w:rsid w:val="00F74FC1"/>
    <w:rsid w:val="00F754DB"/>
    <w:rsid w:val="00F75C6B"/>
    <w:rsid w:val="00F75FCB"/>
    <w:rsid w:val="00F76715"/>
    <w:rsid w:val="00F771CA"/>
    <w:rsid w:val="00F7734B"/>
    <w:rsid w:val="00F778AF"/>
    <w:rsid w:val="00F779D7"/>
    <w:rsid w:val="00F80066"/>
    <w:rsid w:val="00F803C5"/>
    <w:rsid w:val="00F80537"/>
    <w:rsid w:val="00F80ADB"/>
    <w:rsid w:val="00F80DB4"/>
    <w:rsid w:val="00F81A6E"/>
    <w:rsid w:val="00F81CCD"/>
    <w:rsid w:val="00F81D0A"/>
    <w:rsid w:val="00F82047"/>
    <w:rsid w:val="00F82394"/>
    <w:rsid w:val="00F823CC"/>
    <w:rsid w:val="00F823F4"/>
    <w:rsid w:val="00F8242F"/>
    <w:rsid w:val="00F83432"/>
    <w:rsid w:val="00F842BE"/>
    <w:rsid w:val="00F84E5F"/>
    <w:rsid w:val="00F84ED9"/>
    <w:rsid w:val="00F852F2"/>
    <w:rsid w:val="00F85913"/>
    <w:rsid w:val="00F85A4C"/>
    <w:rsid w:val="00F86702"/>
    <w:rsid w:val="00F86A5A"/>
    <w:rsid w:val="00F86C82"/>
    <w:rsid w:val="00F86DD6"/>
    <w:rsid w:val="00F86E05"/>
    <w:rsid w:val="00F87128"/>
    <w:rsid w:val="00F9069E"/>
    <w:rsid w:val="00F9279D"/>
    <w:rsid w:val="00F93101"/>
    <w:rsid w:val="00F9387C"/>
    <w:rsid w:val="00F938AF"/>
    <w:rsid w:val="00F93A8B"/>
    <w:rsid w:val="00F93F82"/>
    <w:rsid w:val="00F94116"/>
    <w:rsid w:val="00F94606"/>
    <w:rsid w:val="00F94741"/>
    <w:rsid w:val="00F94A45"/>
    <w:rsid w:val="00F94CF9"/>
    <w:rsid w:val="00F953BA"/>
    <w:rsid w:val="00F958B4"/>
    <w:rsid w:val="00F96468"/>
    <w:rsid w:val="00F964B5"/>
    <w:rsid w:val="00F96791"/>
    <w:rsid w:val="00F96AFA"/>
    <w:rsid w:val="00F9702C"/>
    <w:rsid w:val="00F970AB"/>
    <w:rsid w:val="00F97116"/>
    <w:rsid w:val="00F97165"/>
    <w:rsid w:val="00F971CE"/>
    <w:rsid w:val="00F975FA"/>
    <w:rsid w:val="00F97627"/>
    <w:rsid w:val="00F97FD7"/>
    <w:rsid w:val="00FA0834"/>
    <w:rsid w:val="00FA0865"/>
    <w:rsid w:val="00FA0D4C"/>
    <w:rsid w:val="00FA0F5A"/>
    <w:rsid w:val="00FA1926"/>
    <w:rsid w:val="00FA1AF6"/>
    <w:rsid w:val="00FA1BDE"/>
    <w:rsid w:val="00FA1C56"/>
    <w:rsid w:val="00FA2599"/>
    <w:rsid w:val="00FA2942"/>
    <w:rsid w:val="00FA296D"/>
    <w:rsid w:val="00FA2D9E"/>
    <w:rsid w:val="00FA411C"/>
    <w:rsid w:val="00FA423E"/>
    <w:rsid w:val="00FA43A0"/>
    <w:rsid w:val="00FA44A5"/>
    <w:rsid w:val="00FA47FC"/>
    <w:rsid w:val="00FA4A56"/>
    <w:rsid w:val="00FA4DD2"/>
    <w:rsid w:val="00FA5097"/>
    <w:rsid w:val="00FA5682"/>
    <w:rsid w:val="00FA5E99"/>
    <w:rsid w:val="00FA5F08"/>
    <w:rsid w:val="00FA5FBF"/>
    <w:rsid w:val="00FA6446"/>
    <w:rsid w:val="00FA6966"/>
    <w:rsid w:val="00FA7312"/>
    <w:rsid w:val="00FA7490"/>
    <w:rsid w:val="00FB0035"/>
    <w:rsid w:val="00FB0089"/>
    <w:rsid w:val="00FB025F"/>
    <w:rsid w:val="00FB09B2"/>
    <w:rsid w:val="00FB09CF"/>
    <w:rsid w:val="00FB0F59"/>
    <w:rsid w:val="00FB1023"/>
    <w:rsid w:val="00FB1983"/>
    <w:rsid w:val="00FB1C27"/>
    <w:rsid w:val="00FB209A"/>
    <w:rsid w:val="00FB223E"/>
    <w:rsid w:val="00FB29CD"/>
    <w:rsid w:val="00FB3024"/>
    <w:rsid w:val="00FB333C"/>
    <w:rsid w:val="00FB3591"/>
    <w:rsid w:val="00FB3FF5"/>
    <w:rsid w:val="00FB4070"/>
    <w:rsid w:val="00FB5270"/>
    <w:rsid w:val="00FB5282"/>
    <w:rsid w:val="00FB6274"/>
    <w:rsid w:val="00FB646C"/>
    <w:rsid w:val="00FB693F"/>
    <w:rsid w:val="00FB694F"/>
    <w:rsid w:val="00FB6CAE"/>
    <w:rsid w:val="00FC014F"/>
    <w:rsid w:val="00FC1DB4"/>
    <w:rsid w:val="00FC29D6"/>
    <w:rsid w:val="00FC3C05"/>
    <w:rsid w:val="00FC4524"/>
    <w:rsid w:val="00FC4D0D"/>
    <w:rsid w:val="00FC4E0B"/>
    <w:rsid w:val="00FC5080"/>
    <w:rsid w:val="00FC6402"/>
    <w:rsid w:val="00FC6425"/>
    <w:rsid w:val="00FC681A"/>
    <w:rsid w:val="00FC7039"/>
    <w:rsid w:val="00FC72B4"/>
    <w:rsid w:val="00FC756D"/>
    <w:rsid w:val="00FC7851"/>
    <w:rsid w:val="00FC78A6"/>
    <w:rsid w:val="00FC7C7D"/>
    <w:rsid w:val="00FD00B5"/>
    <w:rsid w:val="00FD0B65"/>
    <w:rsid w:val="00FD0C98"/>
    <w:rsid w:val="00FD0E39"/>
    <w:rsid w:val="00FD1ED5"/>
    <w:rsid w:val="00FD2099"/>
    <w:rsid w:val="00FD23F3"/>
    <w:rsid w:val="00FD256C"/>
    <w:rsid w:val="00FD2EC2"/>
    <w:rsid w:val="00FD2FDD"/>
    <w:rsid w:val="00FD3187"/>
    <w:rsid w:val="00FD40B8"/>
    <w:rsid w:val="00FD42F9"/>
    <w:rsid w:val="00FD4627"/>
    <w:rsid w:val="00FD5B0C"/>
    <w:rsid w:val="00FD5CEE"/>
    <w:rsid w:val="00FD5E1F"/>
    <w:rsid w:val="00FD68BB"/>
    <w:rsid w:val="00FD6C04"/>
    <w:rsid w:val="00FD72CC"/>
    <w:rsid w:val="00FD763C"/>
    <w:rsid w:val="00FD7A38"/>
    <w:rsid w:val="00FE025D"/>
    <w:rsid w:val="00FE0977"/>
    <w:rsid w:val="00FE0A29"/>
    <w:rsid w:val="00FE1A3D"/>
    <w:rsid w:val="00FE2839"/>
    <w:rsid w:val="00FE2C2C"/>
    <w:rsid w:val="00FE2DB6"/>
    <w:rsid w:val="00FE33AF"/>
    <w:rsid w:val="00FE3861"/>
    <w:rsid w:val="00FE3F9A"/>
    <w:rsid w:val="00FE45FF"/>
    <w:rsid w:val="00FE46FC"/>
    <w:rsid w:val="00FE4B73"/>
    <w:rsid w:val="00FE4B8C"/>
    <w:rsid w:val="00FE5576"/>
    <w:rsid w:val="00FE5B0C"/>
    <w:rsid w:val="00FE6329"/>
    <w:rsid w:val="00FE6773"/>
    <w:rsid w:val="00FE7436"/>
    <w:rsid w:val="00FE74AE"/>
    <w:rsid w:val="00FE768A"/>
    <w:rsid w:val="00FE7FB5"/>
    <w:rsid w:val="00FF0061"/>
    <w:rsid w:val="00FF0209"/>
    <w:rsid w:val="00FF0257"/>
    <w:rsid w:val="00FF0A40"/>
    <w:rsid w:val="00FF0C03"/>
    <w:rsid w:val="00FF0CFF"/>
    <w:rsid w:val="00FF15D2"/>
    <w:rsid w:val="00FF211D"/>
    <w:rsid w:val="00FF2481"/>
    <w:rsid w:val="00FF252B"/>
    <w:rsid w:val="00FF2BCA"/>
    <w:rsid w:val="00FF2EBE"/>
    <w:rsid w:val="00FF31BA"/>
    <w:rsid w:val="00FF33C2"/>
    <w:rsid w:val="00FF397C"/>
    <w:rsid w:val="00FF4612"/>
    <w:rsid w:val="00FF47D4"/>
    <w:rsid w:val="00FF49BE"/>
    <w:rsid w:val="00FF4CD9"/>
    <w:rsid w:val="00FF589F"/>
    <w:rsid w:val="00FF5B0F"/>
    <w:rsid w:val="00FF667A"/>
    <w:rsid w:val="00FF6B86"/>
    <w:rsid w:val="00FF6C43"/>
    <w:rsid w:val="00FF6DDB"/>
    <w:rsid w:val="00FF7263"/>
    <w:rsid w:val="00FF73A7"/>
    <w:rsid w:val="00FF73CD"/>
    <w:rsid w:val="00FF75A1"/>
    <w:rsid w:val="00FF777A"/>
    <w:rsid w:val="00FF786D"/>
    <w:rsid w:val="00FF7E77"/>
    <w:rsid w:val="00FF7F20"/>
    <w:rsid w:val="0212B362"/>
    <w:rsid w:val="036B4DCB"/>
    <w:rsid w:val="03E76D7A"/>
    <w:rsid w:val="07F5AF87"/>
    <w:rsid w:val="0ED0CA64"/>
    <w:rsid w:val="1546E87D"/>
    <w:rsid w:val="15839406"/>
    <w:rsid w:val="16787215"/>
    <w:rsid w:val="1B6EEEC9"/>
    <w:rsid w:val="1D8C38F0"/>
    <w:rsid w:val="1EA4A0CC"/>
    <w:rsid w:val="239A6410"/>
    <w:rsid w:val="24D288C5"/>
    <w:rsid w:val="25571149"/>
    <w:rsid w:val="3273EA75"/>
    <w:rsid w:val="34182080"/>
    <w:rsid w:val="35A25D00"/>
    <w:rsid w:val="37564677"/>
    <w:rsid w:val="3A3DD9E4"/>
    <w:rsid w:val="3BEC3938"/>
    <w:rsid w:val="3CE6E54F"/>
    <w:rsid w:val="3D4EC99C"/>
    <w:rsid w:val="3D536A3D"/>
    <w:rsid w:val="3E6B44BB"/>
    <w:rsid w:val="46C88A17"/>
    <w:rsid w:val="47FFAD9D"/>
    <w:rsid w:val="48756899"/>
    <w:rsid w:val="488E7ABF"/>
    <w:rsid w:val="4A443638"/>
    <w:rsid w:val="4EA7A6F3"/>
    <w:rsid w:val="52D1FF4A"/>
    <w:rsid w:val="542D2911"/>
    <w:rsid w:val="58E0EA27"/>
    <w:rsid w:val="5A52B006"/>
    <w:rsid w:val="5A8EA8CB"/>
    <w:rsid w:val="5AA429D2"/>
    <w:rsid w:val="5AB6F659"/>
    <w:rsid w:val="5AB925A6"/>
    <w:rsid w:val="5D3457CA"/>
    <w:rsid w:val="5E61AF21"/>
    <w:rsid w:val="60443218"/>
    <w:rsid w:val="62ADD842"/>
    <w:rsid w:val="65812337"/>
    <w:rsid w:val="6811AEFD"/>
    <w:rsid w:val="6A7FE9A1"/>
    <w:rsid w:val="6B3372D3"/>
    <w:rsid w:val="6BD91114"/>
    <w:rsid w:val="6EF5C845"/>
    <w:rsid w:val="737282C6"/>
    <w:rsid w:val="737B3317"/>
    <w:rsid w:val="7615F530"/>
    <w:rsid w:val="76294837"/>
    <w:rsid w:val="79231167"/>
    <w:rsid w:val="79E03570"/>
    <w:rsid w:val="7DA470C7"/>
    <w:rsid w:val="7F12D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35F761"/>
  <w15:docId w15:val="{ACE1804C-DD9E-46E0-97F6-5AD627EED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iPriority="99" w:unhideWhenUsed="1" w:qFormat="1"/>
    <w:lsdException w:name="annotation reference" w:locked="1" w:semiHidden="1" w:unhideWhenUsed="1"/>
    <w:lsdException w:name="line number" w:locked="1" w:semiHidden="1" w:uiPriority="99"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Document Map" w:locked="1" w:semiHidden="1" w:unhideWhenUsed="1"/>
    <w:lsdException w:name="Plain Text" w:locked="1" w:semiHidden="1" w:unhideWhenUsed="1"/>
    <w:lsdException w:name="E-mail Signature" w:locked="1" w:semiHidden="1" w:unhideWhenUsed="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HTML Acronym" w:locked="1" w:semiHidden="1" w:uiPriority="99" w:unhideWhenUsed="1"/>
    <w:lsdException w:name="HTML Address" w:locked="1" w:semiHidden="1"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locked="1" w:semiHidden="1" w:uiPriority="99" w:unhideWhenUsed="1"/>
    <w:lsdException w:name="annotation subject" w:locked="1"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nhideWhenUsed="1"/>
    <w:lsdException w:name="Table List 5" w:locked="1" w:semiHidden="1" w:uiPriority="99" w:unhideWhenUsed="1"/>
    <w:lsdException w:name="Table List 6" w:locked="1" w:semiHidden="1" w:uiPriority="99" w:unhideWhenUsed="1"/>
    <w:lsdException w:name="Table List 7" w:locked="1" w:semiHidden="1"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nhideWhenUsed="1"/>
    <w:lsdException w:name="Table Web 3" w:locked="1" w:semiHidden="1" w:uiPriority="99" w:unhideWhenUsed="1"/>
    <w:lsdException w:name="Balloon Text" w:locked="1" w:semiHidden="1" w:unhideWhenUsed="1"/>
    <w:lsdException w:name="Table Grid"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99"/>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99" w:qFormat="1"/>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38D"/>
    <w:pPr>
      <w:suppressAutoHyphens/>
      <w:autoSpaceDN w:val="0"/>
      <w:spacing w:before="120" w:after="120"/>
    </w:pPr>
    <w:rPr>
      <w:rFonts w:ascii="Arial" w:hAnsi="Arial"/>
      <w:sz w:val="22"/>
      <w:szCs w:val="24"/>
    </w:rPr>
  </w:style>
  <w:style w:type="paragraph" w:styleId="Heading10">
    <w:name w:val="heading 1"/>
    <w:basedOn w:val="GHBodytext"/>
    <w:next w:val="GHBodytext"/>
    <w:link w:val="Heading1Char"/>
    <w:autoRedefine/>
    <w:qFormat/>
    <w:rsid w:val="005B1D9D"/>
    <w:pPr>
      <w:keepNext/>
      <w:spacing w:before="120" w:after="120"/>
      <w:outlineLvl w:val="0"/>
    </w:pPr>
    <w:rPr>
      <w:rFonts w:ascii="Arial Bold" w:hAnsi="Arial Bold" w:cs="Arial"/>
      <w:b/>
      <w:bCs/>
      <w:kern w:val="3"/>
      <w:sz w:val="40"/>
      <w:szCs w:val="40"/>
    </w:rPr>
  </w:style>
  <w:style w:type="paragraph" w:styleId="Heading2">
    <w:name w:val="heading 2"/>
    <w:basedOn w:val="Heading10"/>
    <w:next w:val="GHBodytext"/>
    <w:link w:val="Heading2Char"/>
    <w:unhideWhenUsed/>
    <w:qFormat/>
    <w:rsid w:val="002A737F"/>
    <w:pPr>
      <w:spacing w:before="80"/>
      <w:outlineLvl w:val="1"/>
    </w:pPr>
    <w:rPr>
      <w:bCs w:val="0"/>
      <w:i/>
      <w:iCs/>
      <w:sz w:val="28"/>
      <w:szCs w:val="28"/>
    </w:rPr>
  </w:style>
  <w:style w:type="paragraph" w:styleId="Heading3">
    <w:name w:val="heading 3"/>
    <w:basedOn w:val="Heading2"/>
    <w:next w:val="GHBodytext"/>
    <w:link w:val="Heading3Char"/>
    <w:unhideWhenUsed/>
    <w:qFormat/>
    <w:rsid w:val="00AA438D"/>
    <w:pPr>
      <w:numPr>
        <w:ilvl w:val="2"/>
        <w:numId w:val="77"/>
      </w:numPr>
      <w:outlineLvl w:val="2"/>
    </w:pPr>
    <w:rPr>
      <w:rFonts w:ascii="Arial" w:hAnsi="Arial"/>
      <w:bCs/>
      <w:i w:val="0"/>
      <w:sz w:val="26"/>
      <w:szCs w:val="26"/>
    </w:rPr>
  </w:style>
  <w:style w:type="paragraph" w:styleId="Heading4">
    <w:name w:val="heading 4"/>
    <w:basedOn w:val="Heading3"/>
    <w:next w:val="GHBodytext"/>
    <w:link w:val="Heading4Char"/>
    <w:unhideWhenUsed/>
    <w:qFormat/>
    <w:rsid w:val="002A737F"/>
    <w:pPr>
      <w:numPr>
        <w:ilvl w:val="0"/>
        <w:numId w:val="0"/>
      </w:numPr>
      <w:outlineLvl w:val="3"/>
    </w:pPr>
    <w:rPr>
      <w:rFonts w:ascii="Arial Bold" w:hAnsi="Arial Bold"/>
      <w:bCs w:val="0"/>
      <w:sz w:val="24"/>
      <w:szCs w:val="28"/>
    </w:rPr>
  </w:style>
  <w:style w:type="paragraph" w:styleId="Heading5">
    <w:name w:val="heading 5"/>
    <w:aliases w:val="Append Level 1"/>
    <w:basedOn w:val="Normal"/>
    <w:next w:val="BodyText"/>
    <w:link w:val="Heading5Char"/>
    <w:unhideWhenUsed/>
    <w:qFormat/>
    <w:rsid w:val="00A731FC"/>
    <w:pPr>
      <w:keepNext/>
      <w:keepLines/>
      <w:pageBreakBefore/>
      <w:numPr>
        <w:ilvl w:val="4"/>
        <w:numId w:val="77"/>
      </w:numPr>
      <w:suppressAutoHyphens w:val="0"/>
      <w:autoSpaceDN/>
      <w:spacing w:after="240"/>
      <w:outlineLvl w:val="4"/>
    </w:pPr>
    <w:rPr>
      <w:rFonts w:cs="Arial"/>
      <w:b/>
      <w:kern w:val="28"/>
      <w:sz w:val="32"/>
      <w:szCs w:val="28"/>
    </w:rPr>
  </w:style>
  <w:style w:type="paragraph" w:styleId="Heading6">
    <w:name w:val="heading 6"/>
    <w:aliases w:val="Append Level 2"/>
    <w:next w:val="BodyText"/>
    <w:link w:val="Heading6Char"/>
    <w:unhideWhenUsed/>
    <w:qFormat/>
    <w:rsid w:val="00D83E97"/>
    <w:pPr>
      <w:keepNext/>
      <w:keepLines/>
      <w:numPr>
        <w:ilvl w:val="5"/>
        <w:numId w:val="77"/>
      </w:numPr>
      <w:spacing w:before="240" w:after="240"/>
      <w:outlineLvl w:val="5"/>
    </w:pPr>
    <w:rPr>
      <w:rFonts w:ascii="Arial" w:hAnsi="Arial" w:cs="Arial"/>
      <w:b/>
      <w:iCs/>
      <w:kern w:val="28"/>
      <w:position w:val="6"/>
      <w:sz w:val="28"/>
      <w:szCs w:val="26"/>
    </w:rPr>
  </w:style>
  <w:style w:type="paragraph" w:styleId="Heading7">
    <w:name w:val="heading 7"/>
    <w:aliases w:val="Append Level 3"/>
    <w:next w:val="BodyText"/>
    <w:link w:val="Heading7Char"/>
    <w:unhideWhenUsed/>
    <w:qFormat/>
    <w:rsid w:val="00D83E97"/>
    <w:pPr>
      <w:numPr>
        <w:ilvl w:val="6"/>
        <w:numId w:val="77"/>
      </w:numPr>
      <w:spacing w:before="240" w:after="240"/>
      <w:outlineLvl w:val="6"/>
    </w:pPr>
    <w:rPr>
      <w:rFonts w:ascii="Arial" w:hAnsi="Arial"/>
      <w:b/>
      <w:iCs/>
      <w:sz w:val="24"/>
      <w:szCs w:val="26"/>
    </w:rPr>
  </w:style>
  <w:style w:type="paragraph" w:styleId="Heading8">
    <w:name w:val="heading 8"/>
    <w:aliases w:val="Exec Sum Level 1,Append Level 4"/>
    <w:basedOn w:val="Heading3"/>
    <w:next w:val="GHBodytext"/>
    <w:link w:val="Heading8Char"/>
    <w:qFormat/>
    <w:rsid w:val="00AA438D"/>
    <w:pPr>
      <w:tabs>
        <w:tab w:val="left" w:pos="792"/>
      </w:tabs>
      <w:ind w:left="792" w:hanging="792"/>
      <w:outlineLvl w:val="7"/>
    </w:pPr>
    <w:rPr>
      <w:rFonts w:ascii="Arial Bold" w:hAnsi="Arial Bold"/>
      <w:iCs w:val="0"/>
    </w:rPr>
  </w:style>
  <w:style w:type="paragraph" w:styleId="Heading9">
    <w:name w:val="heading 9"/>
    <w:aliases w:val="Exec Sum Level 2"/>
    <w:basedOn w:val="Heading4"/>
    <w:next w:val="GHBodytext"/>
    <w:link w:val="Heading9Char"/>
    <w:qFormat/>
    <w:rsid w:val="00AA438D"/>
    <w:pPr>
      <w:ind w:left="936" w:hanging="936"/>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locked/>
    <w:rsid w:val="00D114AF"/>
    <w:rPr>
      <w:rFonts w:ascii="Arial Bold" w:hAnsi="Arial Bold" w:cs="Arial"/>
      <w:b/>
      <w:bCs/>
      <w:kern w:val="3"/>
      <w:sz w:val="40"/>
      <w:szCs w:val="40"/>
    </w:rPr>
  </w:style>
  <w:style w:type="character" w:customStyle="1" w:styleId="Heading2Char">
    <w:name w:val="Heading 2 Char"/>
    <w:basedOn w:val="DefaultParagraphFont"/>
    <w:link w:val="Heading2"/>
    <w:locked/>
    <w:rsid w:val="00AA438D"/>
    <w:rPr>
      <w:rFonts w:ascii="Arial Bold" w:hAnsi="Arial Bold" w:cs="Arial"/>
      <w:b/>
      <w:i/>
      <w:iCs/>
      <w:kern w:val="3"/>
      <w:sz w:val="28"/>
      <w:szCs w:val="28"/>
    </w:rPr>
  </w:style>
  <w:style w:type="character" w:customStyle="1" w:styleId="Heading3Char">
    <w:name w:val="Heading 3 Char"/>
    <w:basedOn w:val="DefaultParagraphFont"/>
    <w:link w:val="Heading3"/>
    <w:locked/>
    <w:rsid w:val="00AA438D"/>
    <w:rPr>
      <w:rFonts w:ascii="Arial" w:hAnsi="Arial" w:cs="Arial"/>
      <w:b/>
      <w:bCs/>
      <w:iCs/>
      <w:kern w:val="3"/>
      <w:sz w:val="26"/>
      <w:szCs w:val="26"/>
    </w:rPr>
  </w:style>
  <w:style w:type="character" w:customStyle="1" w:styleId="Heading4Char">
    <w:name w:val="Heading 4 Char"/>
    <w:basedOn w:val="DefaultParagraphFont"/>
    <w:link w:val="Heading4"/>
    <w:locked/>
    <w:rsid w:val="00AA438D"/>
    <w:rPr>
      <w:rFonts w:ascii="Arial Bold" w:hAnsi="Arial Bold" w:cs="Arial"/>
      <w:b/>
      <w:iCs/>
      <w:kern w:val="3"/>
      <w:sz w:val="24"/>
      <w:szCs w:val="28"/>
    </w:rPr>
  </w:style>
  <w:style w:type="character" w:customStyle="1" w:styleId="Heading5Char">
    <w:name w:val="Heading 5 Char"/>
    <w:aliases w:val="Append Level 1 Char"/>
    <w:link w:val="Heading5"/>
    <w:locked/>
    <w:rsid w:val="00A731FC"/>
    <w:rPr>
      <w:rFonts w:ascii="Arial" w:hAnsi="Arial" w:cs="Arial"/>
      <w:b/>
      <w:kern w:val="28"/>
      <w:sz w:val="32"/>
      <w:szCs w:val="28"/>
    </w:rPr>
  </w:style>
  <w:style w:type="character" w:customStyle="1" w:styleId="Heading6Char">
    <w:name w:val="Heading 6 Char"/>
    <w:aliases w:val="Append Level 2 Char"/>
    <w:link w:val="Heading6"/>
    <w:locked/>
    <w:rsid w:val="00D83E97"/>
    <w:rPr>
      <w:rFonts w:ascii="Arial" w:hAnsi="Arial" w:cs="Arial"/>
      <w:b/>
      <w:iCs/>
      <w:kern w:val="28"/>
      <w:position w:val="6"/>
      <w:sz w:val="28"/>
      <w:szCs w:val="26"/>
    </w:rPr>
  </w:style>
  <w:style w:type="character" w:customStyle="1" w:styleId="Heading7Char">
    <w:name w:val="Heading 7 Char"/>
    <w:aliases w:val="Append Level 3 Char"/>
    <w:link w:val="Heading7"/>
    <w:locked/>
    <w:rsid w:val="00D83E97"/>
    <w:rPr>
      <w:rFonts w:ascii="Arial" w:hAnsi="Arial"/>
      <w:b/>
      <w:iCs/>
      <w:sz w:val="24"/>
      <w:szCs w:val="26"/>
    </w:rPr>
  </w:style>
  <w:style w:type="character" w:customStyle="1" w:styleId="Heading8Char">
    <w:name w:val="Heading 8 Char"/>
    <w:aliases w:val="Exec Sum Level 1 Char,Append Level 4 Char"/>
    <w:basedOn w:val="DefaultParagraphFont"/>
    <w:link w:val="Heading8"/>
    <w:locked/>
    <w:rsid w:val="00AA438D"/>
    <w:rPr>
      <w:rFonts w:ascii="Arial Bold" w:hAnsi="Arial Bold" w:cs="Arial"/>
      <w:b/>
      <w:bCs/>
      <w:kern w:val="3"/>
      <w:sz w:val="26"/>
      <w:szCs w:val="26"/>
    </w:rPr>
  </w:style>
  <w:style w:type="character" w:customStyle="1" w:styleId="Heading9Char">
    <w:name w:val="Heading 9 Char"/>
    <w:aliases w:val="Exec Sum Level 2 Char"/>
    <w:basedOn w:val="DefaultParagraphFont"/>
    <w:link w:val="Heading9"/>
    <w:locked/>
    <w:rsid w:val="00AA438D"/>
    <w:rPr>
      <w:rFonts w:ascii="Arial Bold" w:hAnsi="Arial Bold" w:cs="Arial"/>
      <w:b/>
      <w:iCs/>
      <w:kern w:val="3"/>
      <w:sz w:val="24"/>
      <w:szCs w:val="22"/>
    </w:rPr>
  </w:style>
  <w:style w:type="paragraph" w:styleId="BalloonText">
    <w:name w:val="Balloon Text"/>
    <w:basedOn w:val="Normal"/>
    <w:link w:val="BalloonTextChar"/>
    <w:rsid w:val="00AA438D"/>
    <w:pPr>
      <w:spacing w:before="0" w:after="0"/>
    </w:pPr>
    <w:rPr>
      <w:rFonts w:ascii="Tahoma" w:hAnsi="Tahoma" w:cs="Tahoma"/>
      <w:sz w:val="16"/>
      <w:szCs w:val="16"/>
    </w:rPr>
  </w:style>
  <w:style w:type="character" w:customStyle="1" w:styleId="BalloonTextChar">
    <w:name w:val="Balloon Text Char"/>
    <w:basedOn w:val="DefaultParagraphFont"/>
    <w:link w:val="BalloonText"/>
    <w:locked/>
    <w:rsid w:val="00AA438D"/>
    <w:rPr>
      <w:rFonts w:ascii="Tahoma" w:hAnsi="Tahoma" w:cs="Tahoma"/>
      <w:sz w:val="16"/>
      <w:szCs w:val="16"/>
    </w:rPr>
  </w:style>
  <w:style w:type="paragraph" w:styleId="TOC1">
    <w:name w:val="toc 1"/>
    <w:basedOn w:val="GHBodytext"/>
    <w:next w:val="Normal"/>
    <w:link w:val="TOC1Char"/>
    <w:uiPriority w:val="39"/>
    <w:rsid w:val="00AA438D"/>
    <w:pPr>
      <w:tabs>
        <w:tab w:val="right" w:leader="dot" w:pos="9360"/>
      </w:tabs>
      <w:spacing w:before="120" w:after="0"/>
      <w:ind w:left="576" w:right="547" w:hanging="576"/>
    </w:pPr>
    <w:rPr>
      <w:b/>
    </w:rPr>
  </w:style>
  <w:style w:type="paragraph" w:customStyle="1" w:styleId="Bullet0">
    <w:name w:val="Bullet 0"/>
    <w:basedOn w:val="Normal"/>
    <w:autoRedefine/>
    <w:rsid w:val="00AA438D"/>
    <w:pPr>
      <w:tabs>
        <w:tab w:val="num" w:pos="972"/>
      </w:tabs>
      <w:ind w:left="979" w:hanging="432"/>
    </w:pPr>
  </w:style>
  <w:style w:type="paragraph" w:styleId="Header">
    <w:name w:val="header"/>
    <w:basedOn w:val="GHBodytext"/>
    <w:link w:val="HeaderChar"/>
    <w:rsid w:val="00AA438D"/>
    <w:pPr>
      <w:tabs>
        <w:tab w:val="center" w:pos="4320"/>
        <w:tab w:val="right" w:pos="8640"/>
      </w:tabs>
      <w:spacing w:after="0"/>
    </w:pPr>
    <w:rPr>
      <w:sz w:val="20"/>
    </w:rPr>
  </w:style>
  <w:style w:type="character" w:customStyle="1" w:styleId="HeaderChar">
    <w:name w:val="Header Char"/>
    <w:basedOn w:val="DefaultParagraphFont"/>
    <w:link w:val="Header"/>
    <w:locked/>
    <w:rsid w:val="00AA438D"/>
    <w:rPr>
      <w:rFonts w:ascii="Arial" w:hAnsi="Arial"/>
      <w:szCs w:val="24"/>
    </w:rPr>
  </w:style>
  <w:style w:type="paragraph" w:styleId="Footer">
    <w:name w:val="footer"/>
    <w:basedOn w:val="GHBodytext"/>
    <w:link w:val="FooterChar"/>
    <w:rsid w:val="00AA438D"/>
    <w:pPr>
      <w:tabs>
        <w:tab w:val="center" w:pos="4320"/>
        <w:tab w:val="right" w:pos="8640"/>
      </w:tabs>
      <w:spacing w:after="0"/>
    </w:pPr>
  </w:style>
  <w:style w:type="character" w:customStyle="1" w:styleId="FooterChar">
    <w:name w:val="Footer Char"/>
    <w:basedOn w:val="DefaultParagraphFont"/>
    <w:link w:val="Footer"/>
    <w:locked/>
    <w:rsid w:val="00AA438D"/>
    <w:rPr>
      <w:rFonts w:ascii="Arial" w:hAnsi="Arial"/>
      <w:sz w:val="22"/>
      <w:szCs w:val="24"/>
    </w:rPr>
  </w:style>
  <w:style w:type="paragraph" w:customStyle="1" w:styleId="TableofContents">
    <w:name w:val="Table of Contents"/>
    <w:basedOn w:val="Normal"/>
    <w:uiPriority w:val="99"/>
    <w:rsid w:val="00AA438D"/>
    <w:pPr>
      <w:shd w:val="pct20" w:color="auto"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right" w:pos="3690"/>
        <w:tab w:val="left" w:pos="4590"/>
        <w:tab w:val="left" w:pos="5760"/>
      </w:tabs>
      <w:spacing w:before="240" w:after="240"/>
    </w:pPr>
    <w:rPr>
      <w:rFonts w:ascii="Lucida Sans Unicode" w:hAnsi="Lucida Sans Unicode"/>
      <w:b/>
      <w:smallCaps/>
      <w:color w:val="000000"/>
      <w:sz w:val="36"/>
    </w:rPr>
  </w:style>
  <w:style w:type="paragraph" w:customStyle="1" w:styleId="StyleInsideAddressPalatinoLinotype10pt">
    <w:name w:val="Style Inside Address + Palatino Linotype 10 pt"/>
    <w:basedOn w:val="Normal"/>
    <w:uiPriority w:val="99"/>
    <w:rsid w:val="00AA438D"/>
    <w:pPr>
      <w:tabs>
        <w:tab w:val="left" w:pos="360"/>
        <w:tab w:val="left" w:pos="720"/>
        <w:tab w:val="left" w:pos="1080"/>
        <w:tab w:val="left" w:pos="1440"/>
        <w:tab w:val="left" w:pos="1800"/>
        <w:tab w:val="left" w:pos="2160"/>
        <w:tab w:val="left" w:pos="2520"/>
        <w:tab w:val="left" w:pos="2880"/>
        <w:tab w:val="left" w:pos="3240"/>
        <w:tab w:val="left" w:pos="3600"/>
      </w:tabs>
      <w:spacing w:before="240" w:after="240"/>
      <w:jc w:val="both"/>
    </w:pPr>
    <w:rPr>
      <w:kern w:val="24"/>
    </w:rPr>
  </w:style>
  <w:style w:type="paragraph" w:customStyle="1" w:styleId="MemoFrame">
    <w:name w:val="Memo Frame"/>
    <w:basedOn w:val="Normal"/>
    <w:rsid w:val="00AA438D"/>
    <w:pPr>
      <w:tabs>
        <w:tab w:val="left" w:pos="360"/>
        <w:tab w:val="left" w:pos="720"/>
        <w:tab w:val="left" w:pos="1080"/>
        <w:tab w:val="left" w:pos="1440"/>
      </w:tabs>
      <w:spacing w:before="240" w:after="240"/>
    </w:pPr>
    <w:rPr>
      <w:rFonts w:ascii="Arial Narrow" w:hAnsi="Arial Narrow"/>
      <w:b/>
    </w:rPr>
  </w:style>
  <w:style w:type="character" w:styleId="PageNumber">
    <w:name w:val="page number"/>
    <w:basedOn w:val="DefaultParagraphFont"/>
    <w:rsid w:val="00AA438D"/>
    <w:rPr>
      <w:sz w:val="20"/>
    </w:rPr>
  </w:style>
  <w:style w:type="paragraph" w:styleId="TOC2">
    <w:name w:val="toc 2"/>
    <w:basedOn w:val="GHBodytext"/>
    <w:next w:val="Normal"/>
    <w:uiPriority w:val="39"/>
    <w:rsid w:val="00AA438D"/>
    <w:pPr>
      <w:tabs>
        <w:tab w:val="right" w:leader="dot" w:pos="9360"/>
      </w:tabs>
      <w:spacing w:after="0"/>
      <w:ind w:left="1008" w:right="547" w:hanging="576"/>
    </w:pPr>
  </w:style>
  <w:style w:type="paragraph" w:styleId="TOC3">
    <w:name w:val="toc 3"/>
    <w:basedOn w:val="GHBodytext"/>
    <w:next w:val="Normal"/>
    <w:uiPriority w:val="39"/>
    <w:rsid w:val="00AA438D"/>
    <w:pPr>
      <w:tabs>
        <w:tab w:val="right" w:leader="dot" w:pos="9360"/>
      </w:tabs>
      <w:spacing w:after="0"/>
      <w:ind w:left="1584" w:right="547" w:hanging="720"/>
    </w:pPr>
  </w:style>
  <w:style w:type="paragraph" w:styleId="TOC4">
    <w:name w:val="toc 4"/>
    <w:basedOn w:val="GHBodytext"/>
    <w:next w:val="Normal"/>
    <w:uiPriority w:val="39"/>
    <w:rsid w:val="00AA438D"/>
    <w:pPr>
      <w:tabs>
        <w:tab w:val="right" w:leader="dot" w:pos="9360"/>
      </w:tabs>
      <w:spacing w:after="0"/>
      <w:ind w:left="2304" w:right="547" w:hanging="864"/>
    </w:pPr>
  </w:style>
  <w:style w:type="paragraph" w:styleId="TOC5">
    <w:name w:val="toc 5"/>
    <w:basedOn w:val="GHBodytext"/>
    <w:next w:val="Normal"/>
    <w:uiPriority w:val="39"/>
    <w:rsid w:val="00AA438D"/>
    <w:pPr>
      <w:tabs>
        <w:tab w:val="right" w:leader="dot" w:pos="9360"/>
      </w:tabs>
      <w:spacing w:after="0"/>
      <w:ind w:left="3168" w:right="547" w:hanging="1008"/>
    </w:pPr>
  </w:style>
  <w:style w:type="paragraph" w:styleId="TOC6">
    <w:name w:val="toc 6"/>
    <w:basedOn w:val="Normal"/>
    <w:next w:val="Normal"/>
    <w:autoRedefine/>
    <w:unhideWhenUsed/>
    <w:rsid w:val="00AA438D"/>
    <w:pPr>
      <w:suppressAutoHyphens w:val="0"/>
      <w:autoSpaceDN/>
      <w:spacing w:before="0" w:after="100"/>
      <w:ind w:left="1000"/>
    </w:pPr>
    <w:rPr>
      <w:szCs w:val="20"/>
    </w:rPr>
  </w:style>
  <w:style w:type="paragraph" w:styleId="TOC7">
    <w:name w:val="toc 7"/>
    <w:basedOn w:val="Normal"/>
    <w:next w:val="Normal"/>
    <w:autoRedefine/>
    <w:unhideWhenUsed/>
    <w:rsid w:val="00AA438D"/>
    <w:pPr>
      <w:suppressAutoHyphens w:val="0"/>
      <w:autoSpaceDN/>
      <w:spacing w:before="0" w:after="100"/>
      <w:ind w:left="1200"/>
    </w:pPr>
    <w:rPr>
      <w:szCs w:val="20"/>
    </w:rPr>
  </w:style>
  <w:style w:type="paragraph" w:styleId="TOC8">
    <w:name w:val="toc 8"/>
    <w:basedOn w:val="Normal"/>
    <w:next w:val="Normal"/>
    <w:autoRedefine/>
    <w:unhideWhenUsed/>
    <w:rsid w:val="00AA438D"/>
    <w:pPr>
      <w:suppressAutoHyphens w:val="0"/>
      <w:autoSpaceDN/>
      <w:spacing w:before="0" w:after="100"/>
      <w:ind w:left="1400"/>
    </w:pPr>
    <w:rPr>
      <w:szCs w:val="20"/>
    </w:rPr>
  </w:style>
  <w:style w:type="paragraph" w:styleId="TOC9">
    <w:name w:val="toc 9"/>
    <w:basedOn w:val="Normal"/>
    <w:next w:val="Normal"/>
    <w:autoRedefine/>
    <w:unhideWhenUsed/>
    <w:rsid w:val="00AA438D"/>
    <w:pPr>
      <w:suppressAutoHyphens w:val="0"/>
      <w:autoSpaceDN/>
      <w:spacing w:before="0" w:after="100"/>
      <w:ind w:left="1600"/>
    </w:pPr>
    <w:rPr>
      <w:szCs w:val="20"/>
    </w:rPr>
  </w:style>
  <w:style w:type="paragraph" w:customStyle="1" w:styleId="SectionTitle">
    <w:name w:val="Section Title"/>
    <w:basedOn w:val="Normal"/>
    <w:uiPriority w:val="99"/>
    <w:rsid w:val="00AA438D"/>
    <w:pPr>
      <w:tabs>
        <w:tab w:val="left" w:pos="1267"/>
        <w:tab w:val="left" w:pos="1627"/>
      </w:tabs>
      <w:spacing w:before="240" w:after="240"/>
      <w:ind w:left="1627" w:hanging="1627"/>
    </w:pPr>
    <w:rPr>
      <w:b/>
      <w:sz w:val="24"/>
    </w:rPr>
  </w:style>
  <w:style w:type="character" w:styleId="Hyperlink">
    <w:name w:val="Hyperlink"/>
    <w:basedOn w:val="DefaultParagraphFont"/>
    <w:uiPriority w:val="99"/>
    <w:rsid w:val="00AA438D"/>
    <w:rPr>
      <w:color w:val="0000FF"/>
      <w:u w:val="single"/>
    </w:rPr>
  </w:style>
  <w:style w:type="paragraph" w:customStyle="1" w:styleId="ResumeHeading1">
    <w:name w:val="Resume Heading 1"/>
    <w:basedOn w:val="Normal"/>
    <w:autoRedefine/>
    <w:uiPriority w:val="99"/>
    <w:rsid w:val="00AA438D"/>
    <w:pPr>
      <w:tabs>
        <w:tab w:val="left" w:pos="360"/>
        <w:tab w:val="left" w:pos="720"/>
        <w:tab w:val="left" w:pos="1080"/>
        <w:tab w:val="left" w:pos="1440"/>
      </w:tabs>
      <w:spacing w:before="240" w:after="240"/>
    </w:pPr>
    <w:rPr>
      <w:b/>
      <w:sz w:val="24"/>
    </w:rPr>
  </w:style>
  <w:style w:type="paragraph" w:customStyle="1" w:styleId="ResumeName">
    <w:name w:val="Resume Name"/>
    <w:basedOn w:val="Title"/>
    <w:uiPriority w:val="99"/>
    <w:rsid w:val="00AA438D"/>
    <w:rPr>
      <w:rFonts w:ascii="Times New Roman" w:hAnsi="Times New Roman"/>
      <w:bCs/>
      <w:sz w:val="32"/>
      <w:szCs w:val="20"/>
    </w:rPr>
  </w:style>
  <w:style w:type="paragraph" w:styleId="Title">
    <w:name w:val="Title"/>
    <w:aliases w:val="Cover_Title"/>
    <w:basedOn w:val="Normal"/>
    <w:next w:val="Normal"/>
    <w:link w:val="TitleChar"/>
    <w:uiPriority w:val="10"/>
    <w:qFormat/>
    <w:rsid w:val="00AA438D"/>
    <w:pPr>
      <w:widowControl w:val="0"/>
    </w:pPr>
    <w:rPr>
      <w:rFonts w:ascii="Arial Bold" w:hAnsi="Arial Bold"/>
      <w:b/>
      <w:color w:val="000000" w:themeColor="text1"/>
      <w:spacing w:val="-10"/>
      <w:kern w:val="28"/>
      <w:sz w:val="48"/>
      <w:szCs w:val="56"/>
    </w:rPr>
  </w:style>
  <w:style w:type="character" w:customStyle="1" w:styleId="TitleChar">
    <w:name w:val="Title Char"/>
    <w:aliases w:val="Cover_Title Char"/>
    <w:link w:val="Title"/>
    <w:uiPriority w:val="10"/>
    <w:locked/>
    <w:rsid w:val="00AA438D"/>
    <w:rPr>
      <w:rFonts w:ascii="Arial Bold" w:hAnsi="Arial Bold"/>
      <w:b/>
      <w:color w:val="000000" w:themeColor="text1"/>
      <w:spacing w:val="-10"/>
      <w:kern w:val="28"/>
      <w:sz w:val="48"/>
      <w:szCs w:val="56"/>
    </w:rPr>
  </w:style>
  <w:style w:type="paragraph" w:customStyle="1" w:styleId="Publications">
    <w:name w:val="Publications"/>
    <w:basedOn w:val="Normal"/>
    <w:uiPriority w:val="99"/>
    <w:rsid w:val="00AA438D"/>
    <w:pPr>
      <w:tabs>
        <w:tab w:val="left" w:pos="360"/>
        <w:tab w:val="left" w:pos="720"/>
        <w:tab w:val="left" w:pos="1080"/>
        <w:tab w:val="left" w:pos="1440"/>
      </w:tabs>
      <w:spacing w:before="240" w:after="240"/>
      <w:ind w:left="720" w:hanging="720"/>
      <w:jc w:val="both"/>
    </w:pPr>
    <w:rPr>
      <w:u w:val="single"/>
    </w:rPr>
  </w:style>
  <w:style w:type="paragraph" w:styleId="FootnoteText">
    <w:name w:val="footnote text"/>
    <w:aliases w:val="Footnote Text1 Char,Footnote Text Char Ch,Footnote Text Char Ch Char Char Char,Footnote Text Char Ch Char Char,Footnote Text1 Char Char Char,Footnote Text Char Ch Char,ft Char,ft,TBG Style,ALTS FOOTNOTE,Footnote Text 2,fn,Footnote text,FN"/>
    <w:basedOn w:val="BodyText"/>
    <w:link w:val="FootnoteTextChar"/>
    <w:uiPriority w:val="99"/>
    <w:qFormat/>
    <w:rsid w:val="00AA438D"/>
    <w:pPr>
      <w:keepLines/>
      <w:tabs>
        <w:tab w:val="left" w:pos="360"/>
        <w:tab w:val="left" w:pos="720"/>
        <w:tab w:val="left" w:pos="1080"/>
        <w:tab w:val="left" w:pos="1440"/>
        <w:tab w:val="left" w:pos="1800"/>
        <w:tab w:val="left" w:pos="2160"/>
      </w:tabs>
      <w:spacing w:after="40"/>
    </w:pPr>
    <w:rPr>
      <w:sz w:val="18"/>
    </w:rPr>
  </w:style>
  <w:style w:type="character" w:customStyle="1" w:styleId="FootnoteTextChar">
    <w:name w:val="Footnote Text Char"/>
    <w:aliases w:val="Footnote Text1 Char Char,Footnote Text Char Ch Char1,Footnote Text Char Ch Char Char Char Char,Footnote Text Char Ch Char Char Char1,Footnote Text1 Char Char Char Char,Footnote Text Char Ch Char Char1,ft Char Char,ft Char1,fn Char"/>
    <w:basedOn w:val="DefaultParagraphFont"/>
    <w:link w:val="FootnoteText"/>
    <w:uiPriority w:val="99"/>
    <w:locked/>
    <w:rsid w:val="00AA438D"/>
    <w:rPr>
      <w:rFonts w:ascii="Arial" w:hAnsi="Arial"/>
      <w:sz w:val="18"/>
    </w:rPr>
  </w:style>
  <w:style w:type="character" w:styleId="FootnoteReference">
    <w:name w:val="footnote reference"/>
    <w:aliases w:val="o,fr,Style 17,o + Times New Roman,Footnote_Reference,Char Char Char Char,o1,o2,o3,o4,o5,o6,o11,o21,o7,Style 13,Style 12,Style 28,(NECG) Footnote Reference,Style 11,Style 9,Style 16,Style 15,Style 20,fr1,fr2,fr3,Style 8,Style 7"/>
    <w:uiPriority w:val="99"/>
    <w:rsid w:val="00AA438D"/>
    <w:rPr>
      <w:rFonts w:ascii="Arial" w:hAnsi="Arial"/>
      <w:color w:val="auto"/>
      <w:vertAlign w:val="superscript"/>
    </w:rPr>
  </w:style>
  <w:style w:type="paragraph" w:styleId="Caption">
    <w:name w:val="caption"/>
    <w:aliases w:val="Table/Figure Caption,Table Caption,Caption Char1 Char"/>
    <w:basedOn w:val="Normal"/>
    <w:next w:val="Normal"/>
    <w:link w:val="CaptionChar"/>
    <w:qFormat/>
    <w:rsid w:val="00AA438D"/>
    <w:pPr>
      <w:keepNext/>
      <w:suppressAutoHyphens w:val="0"/>
      <w:autoSpaceDN/>
      <w:spacing w:before="0"/>
      <w:jc w:val="center"/>
    </w:pPr>
    <w:rPr>
      <w:rFonts w:cs="Arial"/>
      <w:b/>
      <w:bCs/>
      <w:szCs w:val="20"/>
    </w:rPr>
  </w:style>
  <w:style w:type="paragraph" w:customStyle="1" w:styleId="StyleCaptionWhite">
    <w:name w:val="Style Caption + White"/>
    <w:basedOn w:val="Caption"/>
    <w:rsid w:val="00AA438D"/>
    <w:pPr>
      <w:spacing w:before="120"/>
    </w:pPr>
    <w:rPr>
      <w:color w:val="FFFFFF"/>
      <w14:textFill>
        <w14:solidFill>
          <w14:srgbClr w14:val="FFFFFF">
            <w14:lumMod w14:val="50000"/>
          </w14:srgbClr>
        </w14:solidFill>
      </w14:textFill>
    </w:rPr>
  </w:style>
  <w:style w:type="paragraph" w:customStyle="1" w:styleId="TitlePage1">
    <w:name w:val="Title Page 1"/>
    <w:basedOn w:val="Normal"/>
    <w:link w:val="TitlePage1Char"/>
    <w:rsid w:val="00AA438D"/>
    <w:pPr>
      <w:tabs>
        <w:tab w:val="left" w:pos="360"/>
        <w:tab w:val="left" w:pos="720"/>
        <w:tab w:val="left" w:pos="1080"/>
        <w:tab w:val="left" w:pos="1440"/>
      </w:tabs>
    </w:pPr>
    <w:rPr>
      <w:b/>
      <w:bCs/>
      <w:color w:val="6F6754"/>
      <w:sz w:val="36"/>
    </w:rPr>
  </w:style>
  <w:style w:type="paragraph" w:customStyle="1" w:styleId="TitlePage2">
    <w:name w:val="Title Page 2"/>
    <w:basedOn w:val="Normal"/>
    <w:link w:val="TitlePage2Char"/>
    <w:rsid w:val="00AA438D"/>
    <w:pPr>
      <w:tabs>
        <w:tab w:val="left" w:pos="360"/>
        <w:tab w:val="left" w:pos="720"/>
        <w:tab w:val="left" w:pos="1080"/>
        <w:tab w:val="left" w:pos="1440"/>
      </w:tabs>
    </w:pPr>
    <w:rPr>
      <w:b/>
      <w:bCs/>
      <w:color w:val="6F6754"/>
      <w:sz w:val="28"/>
      <w:szCs w:val="28"/>
    </w:rPr>
  </w:style>
  <w:style w:type="character" w:customStyle="1" w:styleId="TitlePage1Char">
    <w:name w:val="Title Page 1 Char"/>
    <w:basedOn w:val="DefaultParagraphFont"/>
    <w:link w:val="TitlePage1"/>
    <w:locked/>
    <w:rsid w:val="00AA438D"/>
    <w:rPr>
      <w:rFonts w:ascii="Arial" w:hAnsi="Arial"/>
      <w:b/>
      <w:bCs/>
      <w:color w:val="6F6754"/>
      <w:sz w:val="36"/>
      <w:szCs w:val="24"/>
    </w:rPr>
  </w:style>
  <w:style w:type="paragraph" w:customStyle="1" w:styleId="PresentedBy">
    <w:name w:val="Presented By"/>
    <w:basedOn w:val="Normal"/>
    <w:link w:val="PresentedByChar"/>
    <w:rsid w:val="00AA438D"/>
    <w:pPr>
      <w:tabs>
        <w:tab w:val="left" w:pos="360"/>
        <w:tab w:val="left" w:pos="720"/>
        <w:tab w:val="left" w:pos="1080"/>
        <w:tab w:val="left" w:pos="1440"/>
      </w:tabs>
      <w:suppressAutoHyphens w:val="0"/>
      <w:autoSpaceDN/>
      <w:spacing w:before="0" w:after="0"/>
    </w:pPr>
    <w:rPr>
      <w:color w:val="6F6754"/>
      <w:szCs w:val="20"/>
    </w:rPr>
  </w:style>
  <w:style w:type="character" w:customStyle="1" w:styleId="TitlePage2Char">
    <w:name w:val="Title Page 2 Char"/>
    <w:basedOn w:val="DefaultParagraphFont"/>
    <w:link w:val="TitlePage2"/>
    <w:locked/>
    <w:rsid w:val="00AA438D"/>
    <w:rPr>
      <w:rFonts w:ascii="Arial" w:hAnsi="Arial"/>
      <w:b/>
      <w:bCs/>
      <w:color w:val="6F6754"/>
      <w:sz w:val="28"/>
      <w:szCs w:val="28"/>
    </w:rPr>
  </w:style>
  <w:style w:type="paragraph" w:styleId="Date">
    <w:name w:val="Date"/>
    <w:basedOn w:val="Normal"/>
    <w:next w:val="Normal"/>
    <w:link w:val="DateChar"/>
    <w:rsid w:val="00AA438D"/>
    <w:pPr>
      <w:suppressAutoHyphens w:val="0"/>
      <w:autoSpaceDN/>
      <w:spacing w:before="0" w:after="0"/>
    </w:pPr>
    <w:rPr>
      <w:szCs w:val="20"/>
    </w:rPr>
  </w:style>
  <w:style w:type="character" w:customStyle="1" w:styleId="DateChar">
    <w:name w:val="Date Char"/>
    <w:basedOn w:val="DefaultParagraphFont"/>
    <w:link w:val="Date"/>
    <w:locked/>
    <w:rsid w:val="00AA438D"/>
    <w:rPr>
      <w:rFonts w:ascii="Arial" w:hAnsi="Arial"/>
      <w:sz w:val="22"/>
    </w:rPr>
  </w:style>
  <w:style w:type="character" w:customStyle="1" w:styleId="PresentedByChar">
    <w:name w:val="Presented By Char"/>
    <w:basedOn w:val="DefaultParagraphFont"/>
    <w:link w:val="PresentedBy"/>
    <w:locked/>
    <w:rsid w:val="00AA438D"/>
    <w:rPr>
      <w:rFonts w:ascii="Arial" w:hAnsi="Arial"/>
      <w:color w:val="6F6754"/>
      <w:sz w:val="22"/>
    </w:rPr>
  </w:style>
  <w:style w:type="paragraph" w:customStyle="1" w:styleId="TOCTitle">
    <w:name w:val="TOC Title"/>
    <w:basedOn w:val="Normal"/>
    <w:autoRedefine/>
    <w:uiPriority w:val="99"/>
    <w:rsid w:val="00AA438D"/>
    <w:pPr>
      <w:tabs>
        <w:tab w:val="left" w:pos="360"/>
        <w:tab w:val="left" w:pos="720"/>
        <w:tab w:val="left" w:pos="1080"/>
        <w:tab w:val="left" w:leader="dot" w:pos="1440"/>
      </w:tabs>
      <w:spacing w:before="240" w:after="240"/>
    </w:pPr>
    <w:rPr>
      <w:b/>
      <w:sz w:val="28"/>
    </w:rPr>
  </w:style>
  <w:style w:type="paragraph" w:customStyle="1" w:styleId="Bullet-Short">
    <w:name w:val="Bullet - Short"/>
    <w:basedOn w:val="Bullet0"/>
    <w:autoRedefine/>
    <w:uiPriority w:val="99"/>
    <w:rsid w:val="00AA438D"/>
    <w:pPr>
      <w:tabs>
        <w:tab w:val="clear" w:pos="972"/>
        <w:tab w:val="num" w:pos="720"/>
      </w:tabs>
      <w:spacing w:after="240"/>
      <w:ind w:left="720" w:hanging="360"/>
    </w:pPr>
  </w:style>
  <w:style w:type="table" w:styleId="TableGrid">
    <w:name w:val="Table Grid"/>
    <w:basedOn w:val="TableNormal"/>
    <w:uiPriority w:val="59"/>
    <w:rsid w:val="00AA438D"/>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CITable">
    <w:name w:val="NCI Table"/>
    <w:uiPriority w:val="99"/>
    <w:rsid w:val="00AA438D"/>
    <w:pPr>
      <w:spacing w:after="240"/>
    </w:pPr>
    <w:tblPr>
      <w:tblInd w:w="0" w:type="dxa"/>
      <w:tblCellMar>
        <w:top w:w="0" w:type="dxa"/>
        <w:left w:w="108" w:type="dxa"/>
        <w:bottom w:w="0" w:type="dxa"/>
        <w:right w:w="108" w:type="dxa"/>
      </w:tblCellMar>
    </w:tblPr>
  </w:style>
  <w:style w:type="paragraph" w:styleId="Index2">
    <w:name w:val="index 2"/>
    <w:basedOn w:val="Normal"/>
    <w:next w:val="Normal"/>
    <w:autoRedefine/>
    <w:unhideWhenUsed/>
    <w:rsid w:val="00AA438D"/>
    <w:pPr>
      <w:suppressAutoHyphens w:val="0"/>
      <w:autoSpaceDN/>
      <w:spacing w:before="0" w:after="0"/>
      <w:ind w:left="400" w:hanging="200"/>
    </w:pPr>
    <w:rPr>
      <w:szCs w:val="20"/>
    </w:rPr>
  </w:style>
  <w:style w:type="table" w:customStyle="1" w:styleId="Style2">
    <w:name w:val="Style2"/>
    <w:uiPriority w:val="99"/>
    <w:rsid w:val="00AA438D"/>
    <w:pPr>
      <w:spacing w:after="240"/>
    </w:pPr>
    <w:tblPr>
      <w:tblInd w:w="0" w:type="dxa"/>
      <w:tblCellMar>
        <w:top w:w="0" w:type="dxa"/>
        <w:left w:w="108" w:type="dxa"/>
        <w:bottom w:w="0" w:type="dxa"/>
        <w:right w:w="108" w:type="dxa"/>
      </w:tblCellMar>
    </w:tblPr>
  </w:style>
  <w:style w:type="paragraph" w:styleId="BodyText">
    <w:name w:val="Body Text"/>
    <w:basedOn w:val="Normal"/>
    <w:link w:val="BodyTextChar"/>
    <w:unhideWhenUsed/>
    <w:qFormat/>
    <w:rsid w:val="00AA438D"/>
    <w:pPr>
      <w:autoSpaceDN/>
      <w:spacing w:before="0" w:after="240"/>
    </w:pPr>
    <w:rPr>
      <w:szCs w:val="20"/>
    </w:rPr>
  </w:style>
  <w:style w:type="character" w:customStyle="1" w:styleId="BodyTextChar">
    <w:name w:val="Body Text Char"/>
    <w:basedOn w:val="DefaultParagraphFont"/>
    <w:link w:val="BodyText"/>
    <w:locked/>
    <w:rsid w:val="00AA438D"/>
    <w:rPr>
      <w:rFonts w:ascii="Arial" w:hAnsi="Arial"/>
      <w:sz w:val="22"/>
    </w:rPr>
  </w:style>
  <w:style w:type="paragraph" w:styleId="BodyTextIndent">
    <w:name w:val="Body Text Indent"/>
    <w:basedOn w:val="Normal"/>
    <w:link w:val="BodyTextIndentChar"/>
    <w:unhideWhenUsed/>
    <w:rsid w:val="00AA438D"/>
    <w:pPr>
      <w:suppressAutoHyphens w:val="0"/>
      <w:autoSpaceDN/>
      <w:spacing w:before="0"/>
      <w:ind w:left="360"/>
    </w:pPr>
    <w:rPr>
      <w:szCs w:val="20"/>
    </w:rPr>
  </w:style>
  <w:style w:type="character" w:customStyle="1" w:styleId="BodyTextIndentChar">
    <w:name w:val="Body Text Indent Char"/>
    <w:basedOn w:val="DefaultParagraphFont"/>
    <w:link w:val="BodyTextIndent"/>
    <w:locked/>
    <w:rsid w:val="00AA438D"/>
    <w:rPr>
      <w:rFonts w:ascii="Arial" w:hAnsi="Arial"/>
      <w:sz w:val="22"/>
    </w:rPr>
  </w:style>
  <w:style w:type="paragraph" w:styleId="BodyTextFirstIndent2">
    <w:name w:val="Body Text First Indent 2"/>
    <w:basedOn w:val="BodyTextIndent"/>
    <w:link w:val="BodyTextFirstIndent2Char"/>
    <w:unhideWhenUsed/>
    <w:rsid w:val="00AA438D"/>
    <w:pPr>
      <w:spacing w:after="0"/>
      <w:ind w:firstLine="360"/>
    </w:pPr>
  </w:style>
  <w:style w:type="character" w:customStyle="1" w:styleId="BodyTextFirstIndent2Char">
    <w:name w:val="Body Text First Indent 2 Char"/>
    <w:basedOn w:val="BodyTextIndentChar"/>
    <w:link w:val="BodyTextFirstIndent2"/>
    <w:locked/>
    <w:rsid w:val="00AA438D"/>
    <w:rPr>
      <w:rFonts w:ascii="Arial" w:hAnsi="Arial"/>
      <w:sz w:val="22"/>
    </w:rPr>
  </w:style>
  <w:style w:type="paragraph" w:styleId="MacroText">
    <w:name w:val="macro"/>
    <w:link w:val="MacroTextChar"/>
    <w:unhideWhenUsed/>
    <w:rsid w:val="00AA438D"/>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locked/>
    <w:rsid w:val="00AA438D"/>
    <w:rPr>
      <w:rFonts w:ascii="Consolas" w:hAnsi="Consolas"/>
    </w:rPr>
  </w:style>
  <w:style w:type="paragraph" w:styleId="Closing">
    <w:name w:val="Closing"/>
    <w:basedOn w:val="Normal"/>
    <w:link w:val="ClosingChar"/>
    <w:unhideWhenUsed/>
    <w:rsid w:val="00AA438D"/>
    <w:pPr>
      <w:suppressAutoHyphens w:val="0"/>
      <w:autoSpaceDN/>
      <w:spacing w:before="0" w:after="0"/>
      <w:ind w:left="4320"/>
    </w:pPr>
    <w:rPr>
      <w:szCs w:val="20"/>
    </w:rPr>
  </w:style>
  <w:style w:type="character" w:customStyle="1" w:styleId="ClosingChar">
    <w:name w:val="Closing Char"/>
    <w:basedOn w:val="DefaultParagraphFont"/>
    <w:link w:val="Closing"/>
    <w:locked/>
    <w:rsid w:val="00AA438D"/>
    <w:rPr>
      <w:rFonts w:ascii="Arial" w:hAnsi="Arial"/>
      <w:sz w:val="22"/>
    </w:rPr>
  </w:style>
  <w:style w:type="character" w:styleId="Emphasis">
    <w:name w:val="Emphasis"/>
    <w:basedOn w:val="DefaultParagraphFont"/>
    <w:rsid w:val="00AA438D"/>
    <w:rPr>
      <w:rFonts w:cs="Times New Roman"/>
      <w:i/>
      <w:iCs/>
    </w:rPr>
  </w:style>
  <w:style w:type="paragraph" w:styleId="EnvelopeReturn">
    <w:name w:val="envelope return"/>
    <w:basedOn w:val="Normal"/>
    <w:unhideWhenUsed/>
    <w:rsid w:val="00AA438D"/>
    <w:pPr>
      <w:suppressAutoHyphens w:val="0"/>
      <w:autoSpaceDN/>
      <w:spacing w:before="0" w:after="0"/>
    </w:pPr>
    <w:rPr>
      <w:rFonts w:asciiTheme="majorHAnsi" w:eastAsiaTheme="majorEastAsia" w:hAnsiTheme="majorHAnsi" w:cstheme="majorBidi"/>
      <w:szCs w:val="20"/>
    </w:rPr>
  </w:style>
  <w:style w:type="character" w:styleId="HTMLAcronym">
    <w:name w:val="HTML Acronym"/>
    <w:basedOn w:val="DefaultParagraphFont"/>
    <w:uiPriority w:val="99"/>
    <w:rsid w:val="00AA438D"/>
    <w:rPr>
      <w:rFonts w:cs="Times New Roman"/>
    </w:rPr>
  </w:style>
  <w:style w:type="character" w:styleId="HTMLDefinition">
    <w:name w:val="HTML Definition"/>
    <w:basedOn w:val="DefaultParagraphFont"/>
    <w:uiPriority w:val="99"/>
    <w:rsid w:val="00AA438D"/>
    <w:rPr>
      <w:rFonts w:cs="Times New Roman"/>
      <w:i/>
      <w:iCs/>
    </w:rPr>
  </w:style>
  <w:style w:type="character" w:styleId="HTMLTypewriter">
    <w:name w:val="HTML Typewriter"/>
    <w:basedOn w:val="DefaultParagraphFont"/>
    <w:uiPriority w:val="99"/>
    <w:rsid w:val="00AA438D"/>
    <w:rPr>
      <w:rFonts w:ascii="Consolas" w:hAnsi="Consolas" w:cs="Times New Roman"/>
      <w:sz w:val="20"/>
      <w:szCs w:val="20"/>
    </w:rPr>
  </w:style>
  <w:style w:type="paragraph" w:styleId="Index6">
    <w:name w:val="index 6"/>
    <w:basedOn w:val="Normal"/>
    <w:next w:val="Normal"/>
    <w:autoRedefine/>
    <w:unhideWhenUsed/>
    <w:rsid w:val="00AA438D"/>
    <w:pPr>
      <w:suppressAutoHyphens w:val="0"/>
      <w:autoSpaceDN/>
      <w:spacing w:before="0" w:after="0"/>
      <w:ind w:left="1200" w:hanging="200"/>
    </w:pPr>
    <w:rPr>
      <w:szCs w:val="20"/>
    </w:rPr>
  </w:style>
  <w:style w:type="paragraph" w:styleId="Index1">
    <w:name w:val="index 1"/>
    <w:basedOn w:val="Normal"/>
    <w:next w:val="Normal"/>
    <w:autoRedefine/>
    <w:unhideWhenUsed/>
    <w:rsid w:val="00AA438D"/>
    <w:pPr>
      <w:suppressAutoHyphens w:val="0"/>
      <w:autoSpaceDN/>
      <w:spacing w:before="0" w:after="0"/>
      <w:ind w:left="200" w:hanging="200"/>
    </w:pPr>
    <w:rPr>
      <w:szCs w:val="20"/>
    </w:rPr>
  </w:style>
  <w:style w:type="paragraph" w:styleId="IndexHeading">
    <w:name w:val="index heading"/>
    <w:basedOn w:val="Normal"/>
    <w:next w:val="Index1"/>
    <w:unhideWhenUsed/>
    <w:rsid w:val="00AA438D"/>
    <w:pPr>
      <w:suppressAutoHyphens w:val="0"/>
      <w:autoSpaceDN/>
      <w:spacing w:before="0" w:after="0"/>
    </w:pPr>
    <w:rPr>
      <w:rFonts w:asciiTheme="majorHAnsi" w:eastAsiaTheme="majorEastAsia" w:hAnsiTheme="majorHAnsi" w:cstheme="majorBidi"/>
      <w:b/>
      <w:bCs/>
      <w:szCs w:val="20"/>
    </w:rPr>
  </w:style>
  <w:style w:type="character" w:styleId="LineNumber">
    <w:name w:val="line number"/>
    <w:basedOn w:val="DefaultParagraphFont"/>
    <w:uiPriority w:val="99"/>
    <w:rsid w:val="00AA438D"/>
    <w:rPr>
      <w:rFonts w:cs="Times New Roman"/>
    </w:rPr>
  </w:style>
  <w:style w:type="paragraph" w:styleId="List4">
    <w:name w:val="List 4"/>
    <w:basedOn w:val="Normal"/>
    <w:rsid w:val="00AA438D"/>
    <w:pPr>
      <w:suppressAutoHyphens w:val="0"/>
      <w:autoSpaceDN/>
      <w:spacing w:before="0" w:after="0"/>
      <w:ind w:left="1440" w:hanging="360"/>
      <w:contextualSpacing/>
    </w:pPr>
    <w:rPr>
      <w:szCs w:val="20"/>
    </w:rPr>
  </w:style>
  <w:style w:type="paragraph" w:styleId="ListBullet3">
    <w:name w:val="List Bullet 3"/>
    <w:basedOn w:val="Normal"/>
    <w:unhideWhenUsed/>
    <w:rsid w:val="00AA438D"/>
    <w:pPr>
      <w:numPr>
        <w:numId w:val="62"/>
      </w:numPr>
      <w:suppressAutoHyphens w:val="0"/>
      <w:autoSpaceDN/>
      <w:spacing w:before="0" w:after="0"/>
      <w:contextualSpacing/>
    </w:pPr>
    <w:rPr>
      <w:szCs w:val="20"/>
    </w:rPr>
  </w:style>
  <w:style w:type="paragraph" w:styleId="BlockText">
    <w:name w:val="Block Text"/>
    <w:basedOn w:val="Normal"/>
    <w:unhideWhenUsed/>
    <w:rsid w:val="00AA438D"/>
    <w:pPr>
      <w:pBdr>
        <w:top w:val="single" w:sz="12" w:space="10" w:color="648C1A"/>
        <w:left w:val="single" w:sz="12" w:space="10" w:color="648C1A"/>
        <w:bottom w:val="single" w:sz="12" w:space="10" w:color="648C1A"/>
        <w:right w:val="single" w:sz="12" w:space="10" w:color="648C1A"/>
      </w:pBdr>
      <w:shd w:val="clear" w:color="auto" w:fill="F2F2F2" w:themeFill="background1" w:themeFillShade="F2"/>
      <w:suppressAutoHyphens w:val="0"/>
      <w:autoSpaceDN/>
      <w:spacing w:before="0" w:after="0"/>
      <w:ind w:left="1152" w:right="1152"/>
    </w:pPr>
    <w:rPr>
      <w:rFonts w:eastAsiaTheme="minorEastAsia" w:cstheme="minorBidi"/>
      <w:b/>
      <w:i/>
      <w:iCs/>
      <w:color w:val="93D500" w:themeColor="accent1"/>
      <w:szCs w:val="20"/>
    </w:rPr>
  </w:style>
  <w:style w:type="paragraph" w:styleId="BodyTextFirstIndent">
    <w:name w:val="Body Text First Indent"/>
    <w:basedOn w:val="BodyText"/>
    <w:link w:val="BodyTextFirstIndentChar"/>
    <w:rsid w:val="00AA438D"/>
    <w:pPr>
      <w:spacing w:after="0"/>
      <w:ind w:firstLine="360"/>
    </w:pPr>
  </w:style>
  <w:style w:type="character" w:customStyle="1" w:styleId="BodyTextFirstIndentChar">
    <w:name w:val="Body Text First Indent Char"/>
    <w:basedOn w:val="BodyTextChar"/>
    <w:link w:val="BodyTextFirstIndent"/>
    <w:locked/>
    <w:rsid w:val="00AA438D"/>
    <w:rPr>
      <w:rFonts w:ascii="Arial" w:hAnsi="Arial"/>
      <w:sz w:val="22"/>
    </w:rPr>
  </w:style>
  <w:style w:type="paragraph" w:styleId="BodyTextIndent3">
    <w:name w:val="Body Text Indent 3"/>
    <w:basedOn w:val="Normal"/>
    <w:link w:val="BodyTextIndent3Char"/>
    <w:unhideWhenUsed/>
    <w:rsid w:val="00AA438D"/>
    <w:pPr>
      <w:suppressAutoHyphens w:val="0"/>
      <w:autoSpaceDN/>
      <w:spacing w:before="0"/>
      <w:ind w:left="360"/>
    </w:pPr>
    <w:rPr>
      <w:sz w:val="16"/>
      <w:szCs w:val="16"/>
    </w:rPr>
  </w:style>
  <w:style w:type="character" w:customStyle="1" w:styleId="BodyTextIndent3Char">
    <w:name w:val="Body Text Indent 3 Char"/>
    <w:basedOn w:val="DefaultParagraphFont"/>
    <w:link w:val="BodyTextIndent3"/>
    <w:locked/>
    <w:rsid w:val="00AA438D"/>
    <w:rPr>
      <w:rFonts w:ascii="Arial" w:hAnsi="Arial"/>
      <w:sz w:val="16"/>
      <w:szCs w:val="16"/>
    </w:rPr>
  </w:style>
  <w:style w:type="paragraph" w:styleId="CommentText">
    <w:name w:val="annotation text"/>
    <w:basedOn w:val="Normal"/>
    <w:link w:val="CommentTextChar"/>
    <w:rsid w:val="00AA438D"/>
    <w:rPr>
      <w:sz w:val="20"/>
      <w:szCs w:val="20"/>
    </w:rPr>
  </w:style>
  <w:style w:type="character" w:customStyle="1" w:styleId="CommentTextChar">
    <w:name w:val="Comment Text Char"/>
    <w:basedOn w:val="DefaultParagraphFont"/>
    <w:link w:val="CommentText"/>
    <w:locked/>
    <w:rsid w:val="00AA438D"/>
    <w:rPr>
      <w:rFonts w:ascii="Arial" w:hAnsi="Arial"/>
    </w:rPr>
  </w:style>
  <w:style w:type="paragraph" w:styleId="E-mailSignature">
    <w:name w:val="E-mail Signature"/>
    <w:basedOn w:val="Normal"/>
    <w:link w:val="E-mailSignatureChar"/>
    <w:unhideWhenUsed/>
    <w:rsid w:val="00AA438D"/>
    <w:pPr>
      <w:suppressAutoHyphens w:val="0"/>
      <w:autoSpaceDN/>
      <w:spacing w:before="0" w:after="0"/>
    </w:pPr>
    <w:rPr>
      <w:szCs w:val="20"/>
    </w:rPr>
  </w:style>
  <w:style w:type="character" w:customStyle="1" w:styleId="E-mailSignatureChar">
    <w:name w:val="E-mail Signature Char"/>
    <w:basedOn w:val="DefaultParagraphFont"/>
    <w:link w:val="E-mailSignature"/>
    <w:locked/>
    <w:rsid w:val="00AA438D"/>
    <w:rPr>
      <w:rFonts w:ascii="Arial" w:hAnsi="Arial"/>
      <w:sz w:val="22"/>
    </w:rPr>
  </w:style>
  <w:style w:type="character" w:styleId="HTMLCode">
    <w:name w:val="HTML Code"/>
    <w:basedOn w:val="DefaultParagraphFont"/>
    <w:uiPriority w:val="99"/>
    <w:rsid w:val="00AA438D"/>
    <w:rPr>
      <w:rFonts w:ascii="Consolas" w:hAnsi="Consolas" w:cs="Times New Roman"/>
      <w:sz w:val="20"/>
      <w:szCs w:val="20"/>
    </w:rPr>
  </w:style>
  <w:style w:type="character" w:styleId="HTMLSample">
    <w:name w:val="HTML Sample"/>
    <w:basedOn w:val="DefaultParagraphFont"/>
    <w:uiPriority w:val="99"/>
    <w:rsid w:val="00AA438D"/>
    <w:rPr>
      <w:rFonts w:ascii="Consolas" w:hAnsi="Consolas" w:cs="Times New Roman"/>
      <w:sz w:val="24"/>
      <w:szCs w:val="24"/>
    </w:rPr>
  </w:style>
  <w:style w:type="character" w:styleId="PlaceholderText">
    <w:name w:val="Placeholder Text"/>
    <w:basedOn w:val="DefaultParagraphFont"/>
    <w:uiPriority w:val="99"/>
    <w:rsid w:val="00AA438D"/>
    <w:rPr>
      <w:color w:val="808080"/>
    </w:rPr>
  </w:style>
  <w:style w:type="character" w:styleId="Strong">
    <w:name w:val="Strong"/>
    <w:basedOn w:val="DefaultParagraphFont"/>
    <w:rsid w:val="00AA438D"/>
    <w:rPr>
      <w:b/>
      <w:bCs/>
      <w:lang w:val="en-US"/>
    </w:rPr>
  </w:style>
  <w:style w:type="paragraph" w:styleId="ListNumber4">
    <w:name w:val="List Number 4"/>
    <w:basedOn w:val="Normal"/>
    <w:unhideWhenUsed/>
    <w:rsid w:val="00AA438D"/>
    <w:pPr>
      <w:numPr>
        <w:numId w:val="68"/>
      </w:numPr>
      <w:suppressAutoHyphens w:val="0"/>
      <w:autoSpaceDN/>
      <w:spacing w:before="0" w:after="0"/>
      <w:contextualSpacing/>
    </w:pPr>
    <w:rPr>
      <w:szCs w:val="20"/>
    </w:rPr>
  </w:style>
  <w:style w:type="paragraph" w:styleId="NormalWeb">
    <w:name w:val="Normal (Web)"/>
    <w:basedOn w:val="Normal"/>
    <w:uiPriority w:val="99"/>
    <w:unhideWhenUsed/>
    <w:rsid w:val="00AA438D"/>
    <w:pPr>
      <w:suppressAutoHyphens w:val="0"/>
      <w:autoSpaceDN/>
      <w:spacing w:before="0" w:after="0"/>
    </w:pPr>
  </w:style>
  <w:style w:type="character" w:styleId="SubtleEmphasis">
    <w:name w:val="Subtle Emphasis"/>
    <w:basedOn w:val="DefaultParagraphFont"/>
    <w:uiPriority w:val="99"/>
    <w:rsid w:val="00AA438D"/>
    <w:rPr>
      <w:rFonts w:cs="Times New Roman"/>
      <w:i/>
      <w:iCs/>
      <w:color w:val="808080"/>
    </w:rPr>
  </w:style>
  <w:style w:type="paragraph" w:styleId="TableofFigures">
    <w:name w:val="table of figures"/>
    <w:basedOn w:val="GHBodytext"/>
    <w:next w:val="Normal"/>
    <w:uiPriority w:val="99"/>
    <w:rsid w:val="00AA438D"/>
    <w:pPr>
      <w:tabs>
        <w:tab w:val="right" w:leader="dot" w:pos="9360"/>
      </w:tabs>
      <w:spacing w:after="0"/>
      <w:ind w:left="1008" w:right="547" w:hanging="1008"/>
    </w:pPr>
  </w:style>
  <w:style w:type="paragraph" w:styleId="MessageHeader">
    <w:name w:val="Message Header"/>
    <w:basedOn w:val="Normal"/>
    <w:link w:val="MessageHeaderChar"/>
    <w:unhideWhenUsed/>
    <w:rsid w:val="00AA438D"/>
    <w:pPr>
      <w:pBdr>
        <w:top w:val="single" w:sz="6" w:space="1" w:color="auto"/>
        <w:left w:val="single" w:sz="6" w:space="1" w:color="auto"/>
        <w:bottom w:val="single" w:sz="6" w:space="1" w:color="auto"/>
        <w:right w:val="single" w:sz="6" w:space="1" w:color="auto"/>
      </w:pBdr>
      <w:shd w:val="pct20" w:color="auto" w:fill="auto"/>
      <w:suppressAutoHyphens w:val="0"/>
      <w:autoSpaceDN/>
      <w:spacing w:before="0"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locked/>
    <w:rsid w:val="00AA438D"/>
    <w:rPr>
      <w:rFonts w:asciiTheme="majorHAnsi" w:eastAsiaTheme="majorEastAsia" w:hAnsiTheme="majorHAnsi" w:cstheme="majorBidi"/>
      <w:sz w:val="22"/>
      <w:szCs w:val="24"/>
      <w:shd w:val="pct20" w:color="auto" w:fill="auto"/>
    </w:rPr>
  </w:style>
  <w:style w:type="paragraph" w:styleId="NormalIndent">
    <w:name w:val="Normal Indent"/>
    <w:basedOn w:val="Normal"/>
    <w:unhideWhenUsed/>
    <w:rsid w:val="00AA438D"/>
    <w:pPr>
      <w:suppressAutoHyphens w:val="0"/>
      <w:autoSpaceDN/>
      <w:spacing w:before="0" w:after="0"/>
      <w:ind w:left="720"/>
    </w:pPr>
    <w:rPr>
      <w:szCs w:val="20"/>
    </w:rPr>
  </w:style>
  <w:style w:type="paragraph" w:styleId="Subtitle">
    <w:name w:val="Subtitle"/>
    <w:aliases w:val="Cover_Subtitle"/>
    <w:basedOn w:val="Normal"/>
    <w:next w:val="Normal"/>
    <w:link w:val="SubtitleChar"/>
    <w:uiPriority w:val="11"/>
    <w:qFormat/>
    <w:rsid w:val="00AA438D"/>
    <w:pPr>
      <w:widowControl w:val="0"/>
      <w:numPr>
        <w:ilvl w:val="1"/>
      </w:numPr>
      <w:spacing w:before="240" w:after="520"/>
    </w:pPr>
    <w:rPr>
      <w:rFonts w:ascii="Arial Bold" w:hAnsi="Arial Bold"/>
      <w:b/>
      <w:color w:val="036479" w:themeColor="text2"/>
      <w:sz w:val="28"/>
      <w:szCs w:val="22"/>
    </w:rPr>
  </w:style>
  <w:style w:type="character" w:customStyle="1" w:styleId="SubtitleChar">
    <w:name w:val="Subtitle Char"/>
    <w:aliases w:val="Cover_Subtitle Char"/>
    <w:link w:val="Subtitle"/>
    <w:uiPriority w:val="11"/>
    <w:locked/>
    <w:rsid w:val="00AA438D"/>
    <w:rPr>
      <w:rFonts w:ascii="Arial Bold" w:hAnsi="Arial Bold"/>
      <w:b/>
      <w:color w:val="036479" w:themeColor="text2"/>
      <w:sz w:val="28"/>
      <w:szCs w:val="22"/>
    </w:rPr>
  </w:style>
  <w:style w:type="table" w:customStyle="1" w:styleId="Style3">
    <w:name w:val="Style3"/>
    <w:uiPriority w:val="99"/>
    <w:qFormat/>
    <w:rsid w:val="00AA438D"/>
    <w:pPr>
      <w:spacing w:after="240"/>
      <w:jc w:val="center"/>
    </w:pPr>
    <w:rPr>
      <w:rFonts w:ascii="Palatino Linotype" w:hAnsi="Palatino Linotype"/>
    </w:rPr>
    <w:tblP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style>
  <w:style w:type="paragraph" w:customStyle="1" w:styleId="ResumeHeading">
    <w:name w:val="Resume Heading"/>
    <w:basedOn w:val="Normal"/>
    <w:next w:val="Normal"/>
    <w:uiPriority w:val="99"/>
    <w:rsid w:val="00AA438D"/>
    <w:pPr>
      <w:spacing w:before="240"/>
    </w:pPr>
    <w:rPr>
      <w:rFonts w:ascii="Tahoma" w:hAnsi="Tahoma"/>
      <w:b/>
      <w:smallCaps/>
      <w:sz w:val="28"/>
    </w:rPr>
  </w:style>
  <w:style w:type="paragraph" w:customStyle="1" w:styleId="Bullets-Resume">
    <w:name w:val="Bullets - Resume"/>
    <w:basedOn w:val="Normal"/>
    <w:uiPriority w:val="99"/>
    <w:rsid w:val="00AA438D"/>
    <w:pPr>
      <w:numPr>
        <w:numId w:val="35"/>
      </w:numPr>
      <w:spacing w:before="240"/>
    </w:pPr>
    <w:rPr>
      <w:rFonts w:ascii="Times New Roman" w:hAnsi="Times New Roman"/>
    </w:rPr>
  </w:style>
  <w:style w:type="table" w:customStyle="1" w:styleId="TableSBAltSource">
    <w:name w:val="Table SB Alt Source"/>
    <w:uiPriority w:val="99"/>
    <w:rsid w:val="00AA438D"/>
    <w:pPr>
      <w:spacing w:before="60" w:after="60"/>
    </w:p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table" w:customStyle="1" w:styleId="TableSBNoAltSource">
    <w:name w:val="Table SB No Alt Source"/>
    <w:basedOn w:val="TableSBAltSource"/>
    <w:uiPriority w:val="99"/>
    <w:rsid w:val="00AA438D"/>
    <w:tblPr/>
    <w:tblStylePr w:type="firstRow">
      <w:pPr>
        <w:jc w:val="center"/>
      </w:pPr>
      <w:rPr>
        <w:rFonts w:ascii="Times New Roman" w:hAnsi="Times New Roman" w:cs="Times New Roman"/>
        <w:b/>
        <w:sz w:val="22"/>
      </w:rPr>
      <w:tblPr/>
      <w:tcPr>
        <w:tcBorders>
          <w:top w:val="single" w:sz="18" w:space="0" w:color="FFFFFF"/>
          <w:left w:val="single" w:sz="18" w:space="0" w:color="FFFFFF"/>
          <w:bottom w:val="single" w:sz="18" w:space="0" w:color="FFFFFF"/>
          <w:right w:val="single" w:sz="18" w:space="0" w:color="FFFFFF"/>
          <w:insideH w:val="nil"/>
          <w:insideV w:val="single" w:sz="18" w:space="0" w:color="FFFFFF"/>
          <w:tl2br w:val="nil"/>
          <w:tr2bl w:val="nil"/>
        </w:tcBorders>
        <w:shd w:val="clear" w:color="auto" w:fill="CCCCCC"/>
      </w:tcPr>
    </w:tblStylePr>
    <w:tblStylePr w:type="lastRow">
      <w:pPr>
        <w:spacing w:beforeLines="0" w:beforeAutospacing="0" w:afterLines="0" w:afterAutospacing="0"/>
      </w:pPr>
      <w:rPr>
        <w:rFonts w:ascii="Times New Roman" w:hAnsi="Times New Roman" w:cs="Times New Roman"/>
        <w:i/>
        <w:sz w:val="16"/>
      </w:rPr>
      <w:tblPr/>
      <w:tcPr>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l2br w:val="nil"/>
          <w:tr2bl w:val="nil"/>
        </w:tcBorders>
        <w:shd w:val="clear" w:color="auto" w:fill="FFFFFF"/>
      </w:tcPr>
    </w:tblStylePr>
    <w:tblStylePr w:type="band1Vert">
      <w:pPr>
        <w:jc w:val="right"/>
      </w:pPr>
      <w:rPr>
        <w:rFonts w:cs="Times New Roman"/>
      </w:rPr>
    </w:tblStylePr>
    <w:tblStylePr w:type="band2Vert">
      <w:pPr>
        <w:jc w:val="right"/>
      </w:pPr>
      <w:rPr>
        <w:rFonts w:cs="Times New Roman"/>
      </w:rPr>
    </w:tblStylePr>
    <w:tblStylePr w:type="band1Horz">
      <w:rPr>
        <w:rFonts w:ascii="Times New Roman" w:hAnsi="Times New Roman" w:cs="Times New Roman"/>
        <w:sz w:val="22"/>
      </w:rPr>
      <w:tblPr/>
      <w:tcPr>
        <w:shd w:val="clear" w:color="auto" w:fill="F3F3F3"/>
      </w:tcPr>
    </w:tblStylePr>
    <w:tblStylePr w:type="band2Horz">
      <w:rPr>
        <w:rFonts w:ascii="Times New Roman" w:hAnsi="Times New Roman" w:cs="Times New Roman"/>
        <w:sz w:val="22"/>
      </w:rPr>
      <w:tblPr/>
      <w:tcPr>
        <w:tcBorders>
          <w:top w:val="single" w:sz="18" w:space="0" w:color="FFFFFF"/>
          <w:left w:val="single" w:sz="18" w:space="0" w:color="FFFFFF"/>
          <w:bottom w:val="nil"/>
          <w:right w:val="single" w:sz="18" w:space="0" w:color="FFFFFF"/>
          <w:insideH w:val="nil"/>
          <w:insideV w:val="single" w:sz="18" w:space="0" w:color="FFFFFF"/>
          <w:tl2br w:val="nil"/>
          <w:tr2bl w:val="nil"/>
        </w:tcBorders>
        <w:shd w:val="clear" w:color="auto" w:fill="F3F3F3"/>
      </w:tcPr>
    </w:tblStylePr>
    <w:tblStylePr w:type="nwCell">
      <w:pPr>
        <w:jc w:val="left"/>
      </w:pPr>
      <w:rPr>
        <w:rFonts w:cs="Times New Roman"/>
      </w:rPr>
    </w:tblStylePr>
  </w:style>
  <w:style w:type="paragraph" w:customStyle="1" w:styleId="TOCtitle0">
    <w:name w:val="TOC title"/>
    <w:basedOn w:val="Normal"/>
    <w:next w:val="Normal"/>
    <w:uiPriority w:val="99"/>
    <w:rsid w:val="00AA438D"/>
    <w:pPr>
      <w:spacing w:before="240" w:after="240"/>
      <w:jc w:val="center"/>
    </w:pPr>
    <w:rPr>
      <w:rFonts w:ascii="Tahoma" w:hAnsi="Tahoma"/>
      <w:b/>
      <w:smallCaps/>
      <w:sz w:val="36"/>
      <w:szCs w:val="28"/>
    </w:rPr>
  </w:style>
  <w:style w:type="paragraph" w:customStyle="1" w:styleId="Tabletext">
    <w:name w:val="Table text"/>
    <w:basedOn w:val="Normal"/>
    <w:uiPriority w:val="99"/>
    <w:rsid w:val="00AA438D"/>
    <w:pPr>
      <w:spacing w:before="60"/>
    </w:pPr>
    <w:rPr>
      <w:rFonts w:ascii="Times New Roman" w:hAnsi="Times New Roman"/>
    </w:rPr>
  </w:style>
  <w:style w:type="paragraph" w:customStyle="1" w:styleId="ReportTitle">
    <w:name w:val="Report Title"/>
    <w:basedOn w:val="Normal"/>
    <w:uiPriority w:val="99"/>
    <w:rsid w:val="00AA438D"/>
    <w:pPr>
      <w:spacing w:before="240"/>
      <w:jc w:val="right"/>
    </w:pPr>
    <w:rPr>
      <w:rFonts w:ascii="Tahoma" w:hAnsi="Tahoma" w:cs="Tahoma"/>
      <w:b/>
      <w:smallCaps/>
      <w:sz w:val="56"/>
      <w:szCs w:val="52"/>
    </w:rPr>
  </w:style>
  <w:style w:type="paragraph" w:customStyle="1" w:styleId="ESHeading2">
    <w:name w:val="ES Heading 2"/>
    <w:basedOn w:val="Heading2"/>
    <w:next w:val="Normal"/>
    <w:uiPriority w:val="99"/>
    <w:rsid w:val="00AA438D"/>
    <w:pPr>
      <w:tabs>
        <w:tab w:val="left" w:pos="1080"/>
      </w:tabs>
      <w:spacing w:line="25" w:lineRule="atLeast"/>
    </w:pPr>
    <w:rPr>
      <w:rFonts w:ascii="Tahoma" w:hAnsi="Tahoma" w:cs="Times New Roman"/>
      <w:bCs/>
      <w:i w:val="0"/>
      <w:iCs w:val="0"/>
      <w:sz w:val="36"/>
      <w:szCs w:val="36"/>
    </w:rPr>
  </w:style>
  <w:style w:type="paragraph" w:customStyle="1" w:styleId="note">
    <w:name w:val="note"/>
    <w:basedOn w:val="Normal"/>
    <w:uiPriority w:val="99"/>
    <w:rsid w:val="00AA438D"/>
    <w:pPr>
      <w:ind w:left="187"/>
    </w:pPr>
    <w:rPr>
      <w:rFonts w:ascii="Times New Roman" w:hAnsi="Times New Roman"/>
      <w:i/>
    </w:rPr>
  </w:style>
  <w:style w:type="paragraph" w:customStyle="1" w:styleId="Bullets-Short">
    <w:name w:val="Bullets -  Short"/>
    <w:basedOn w:val="Normal"/>
    <w:autoRedefine/>
    <w:uiPriority w:val="99"/>
    <w:rsid w:val="00AA438D"/>
    <w:pPr>
      <w:tabs>
        <w:tab w:val="num" w:pos="1080"/>
      </w:tabs>
      <w:ind w:left="720"/>
    </w:pPr>
    <w:rPr>
      <w:rFonts w:ascii="Times New Roman" w:hAnsi="Times New Roman"/>
    </w:rPr>
  </w:style>
  <w:style w:type="paragraph" w:customStyle="1" w:styleId="Tableheading">
    <w:name w:val="Table heading"/>
    <w:basedOn w:val="Normal"/>
    <w:uiPriority w:val="99"/>
    <w:rsid w:val="00AA438D"/>
    <w:pPr>
      <w:spacing w:before="240" w:after="60"/>
      <w:jc w:val="center"/>
    </w:pPr>
    <w:rPr>
      <w:rFonts w:ascii="Times New Roman" w:hAnsi="Times New Roman"/>
      <w:b/>
    </w:rPr>
  </w:style>
  <w:style w:type="table" w:customStyle="1" w:styleId="TableSBNoSource">
    <w:name w:val="Table SB No Source"/>
    <w:uiPriority w:val="99"/>
    <w:rsid w:val="00AA438D"/>
    <w:pPr>
      <w:spacing w:before="60" w:after="60"/>
    </w:p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tcPr>
      <w:shd w:val="clear" w:color="auto" w:fill="F3F3F3"/>
    </w:tcPr>
  </w:style>
  <w:style w:type="paragraph" w:customStyle="1" w:styleId="Figure">
    <w:name w:val="Figure"/>
    <w:basedOn w:val="Normal"/>
    <w:uiPriority w:val="99"/>
    <w:rsid w:val="00AA438D"/>
    <w:rPr>
      <w:rFonts w:ascii="Times New Roman" w:hAnsi="Times New Roman"/>
    </w:rPr>
  </w:style>
  <w:style w:type="paragraph" w:customStyle="1" w:styleId="Bullets">
    <w:name w:val="Bullets"/>
    <w:basedOn w:val="Normal"/>
    <w:uiPriority w:val="99"/>
    <w:rsid w:val="00AA438D"/>
    <w:pPr>
      <w:numPr>
        <w:numId w:val="33"/>
      </w:numPr>
      <w:tabs>
        <w:tab w:val="left" w:pos="720"/>
      </w:tabs>
      <w:spacing w:before="240"/>
    </w:pPr>
    <w:rPr>
      <w:rFonts w:ascii="Times New Roman" w:hAnsi="Times New Roman"/>
    </w:rPr>
  </w:style>
  <w:style w:type="paragraph" w:styleId="ListBullet">
    <w:name w:val="List Bullet"/>
    <w:basedOn w:val="BodyText"/>
    <w:unhideWhenUsed/>
    <w:qFormat/>
    <w:rsid w:val="00AA438D"/>
    <w:pPr>
      <w:numPr>
        <w:numId w:val="60"/>
      </w:numPr>
      <w:tabs>
        <w:tab w:val="clear" w:pos="360"/>
        <w:tab w:val="num" w:pos="720"/>
      </w:tabs>
      <w:spacing w:after="120"/>
    </w:pPr>
  </w:style>
  <w:style w:type="paragraph" w:customStyle="1" w:styleId="ReportSubtitle">
    <w:name w:val="Report Subtitle"/>
    <w:basedOn w:val="Normal"/>
    <w:uiPriority w:val="99"/>
    <w:rsid w:val="00AA438D"/>
    <w:pPr>
      <w:spacing w:before="240"/>
      <w:jc w:val="right"/>
    </w:pPr>
    <w:rPr>
      <w:rFonts w:ascii="Tahoma" w:hAnsi="Tahoma" w:cs="Tahoma"/>
      <w:b/>
      <w:sz w:val="40"/>
      <w:szCs w:val="40"/>
    </w:rPr>
  </w:style>
  <w:style w:type="paragraph" w:customStyle="1" w:styleId="StyleTOC2Left01">
    <w:name w:val="Style TOC 2 + Left:  0&quot;1"/>
    <w:basedOn w:val="TOC2"/>
    <w:uiPriority w:val="99"/>
    <w:rsid w:val="00AA438D"/>
    <w:pPr>
      <w:tabs>
        <w:tab w:val="left" w:pos="1440"/>
        <w:tab w:val="center" w:leader="dot" w:pos="9360"/>
      </w:tabs>
      <w:ind w:left="0" w:firstLine="0"/>
    </w:pPr>
    <w:rPr>
      <w:rFonts w:ascii="Tahoma" w:hAnsi="Tahoma"/>
    </w:rPr>
  </w:style>
  <w:style w:type="paragraph" w:customStyle="1" w:styleId="Contactinfo">
    <w:name w:val="Contact info"/>
    <w:basedOn w:val="Normal"/>
    <w:uiPriority w:val="99"/>
    <w:rsid w:val="00AA438D"/>
    <w:pPr>
      <w:suppressAutoHyphens w:val="0"/>
      <w:autoSpaceDN/>
      <w:spacing w:before="0" w:after="0"/>
    </w:pPr>
    <w:rPr>
      <w:szCs w:val="20"/>
    </w:rPr>
  </w:style>
  <w:style w:type="paragraph" w:customStyle="1" w:styleId="AppendixTitle">
    <w:name w:val="Appendix Title"/>
    <w:basedOn w:val="Normal"/>
    <w:uiPriority w:val="99"/>
    <w:rsid w:val="00AA438D"/>
    <w:pPr>
      <w:pageBreakBefore/>
      <w:spacing w:before="1680"/>
      <w:jc w:val="center"/>
    </w:pPr>
    <w:rPr>
      <w:rFonts w:ascii="Tahoma" w:hAnsi="Tahoma"/>
      <w:b/>
      <w:smallCaps/>
      <w:sz w:val="36"/>
    </w:rPr>
  </w:style>
  <w:style w:type="paragraph" w:customStyle="1" w:styleId="Source">
    <w:name w:val="Source"/>
    <w:basedOn w:val="Normal"/>
    <w:link w:val="SourceChar"/>
    <w:rsid w:val="00AA438D"/>
    <w:pPr>
      <w:spacing w:before="0" w:after="0"/>
    </w:pPr>
    <w:rPr>
      <w:i/>
      <w:color w:val="000000" w:themeColor="text1"/>
      <w:sz w:val="16"/>
    </w:rPr>
  </w:style>
  <w:style w:type="paragraph" w:customStyle="1" w:styleId="Drafttitle">
    <w:name w:val="Draft title"/>
    <w:basedOn w:val="Normal"/>
    <w:uiPriority w:val="99"/>
    <w:rsid w:val="00AA438D"/>
    <w:pPr>
      <w:spacing w:before="240"/>
    </w:pPr>
    <w:rPr>
      <w:rFonts w:ascii="Tahoma" w:hAnsi="Tahoma"/>
      <w:color w:val="FFFFFF"/>
      <w:sz w:val="36"/>
    </w:rPr>
  </w:style>
  <w:style w:type="paragraph" w:customStyle="1" w:styleId="Bullets-Short0">
    <w:name w:val="Bullets - Short"/>
    <w:basedOn w:val="Bullets"/>
    <w:uiPriority w:val="99"/>
    <w:rsid w:val="00AA438D"/>
    <w:pPr>
      <w:numPr>
        <w:numId w:val="0"/>
      </w:numPr>
      <w:tabs>
        <w:tab w:val="num" w:pos="720"/>
      </w:tabs>
      <w:spacing w:before="120"/>
      <w:ind w:left="720" w:hanging="360"/>
    </w:pPr>
  </w:style>
  <w:style w:type="paragraph" w:customStyle="1" w:styleId="Bullets-Long">
    <w:name w:val="Bullets - Long"/>
    <w:basedOn w:val="Normal"/>
    <w:autoRedefine/>
    <w:uiPriority w:val="99"/>
    <w:rsid w:val="00AA438D"/>
    <w:pPr>
      <w:numPr>
        <w:numId w:val="34"/>
      </w:numPr>
    </w:pPr>
    <w:rPr>
      <w:iCs/>
    </w:rPr>
  </w:style>
  <w:style w:type="paragraph" w:customStyle="1" w:styleId="Bullets-Square">
    <w:name w:val="Bullets - Square"/>
    <w:basedOn w:val="Normal"/>
    <w:uiPriority w:val="99"/>
    <w:rsid w:val="00AA438D"/>
    <w:pPr>
      <w:numPr>
        <w:numId w:val="37"/>
      </w:numPr>
      <w:tabs>
        <w:tab w:val="left" w:pos="720"/>
      </w:tabs>
      <w:spacing w:before="240"/>
    </w:pPr>
    <w:rPr>
      <w:rFonts w:ascii="Times New Roman" w:hAnsi="Times New Roman"/>
    </w:rPr>
  </w:style>
  <w:style w:type="table" w:customStyle="1" w:styleId="TableStyle1">
    <w:name w:val="Table Style1"/>
    <w:uiPriority w:val="99"/>
    <w:rsid w:val="00AA438D"/>
    <w:pPr>
      <w:spacing w:after="240"/>
    </w:pPr>
    <w:tblPr>
      <w:tblInd w:w="0" w:type="dxa"/>
      <w:tblCellMar>
        <w:top w:w="0" w:type="dxa"/>
        <w:left w:w="108" w:type="dxa"/>
        <w:bottom w:w="0" w:type="dxa"/>
        <w:right w:w="108" w:type="dxa"/>
      </w:tblCellMar>
    </w:tblPr>
  </w:style>
  <w:style w:type="paragraph" w:customStyle="1" w:styleId="ESHeading3">
    <w:name w:val="ES Heading 3"/>
    <w:basedOn w:val="Heading3"/>
    <w:next w:val="Normal"/>
    <w:rsid w:val="00AA438D"/>
    <w:pPr>
      <w:tabs>
        <w:tab w:val="left" w:pos="1080"/>
      </w:tabs>
      <w:ind w:left="1080" w:hanging="1080"/>
    </w:pPr>
    <w:rPr>
      <w:rFonts w:ascii="Tahoma" w:hAnsi="Tahoma"/>
      <w:sz w:val="32"/>
      <w:szCs w:val="32"/>
    </w:rPr>
  </w:style>
  <w:style w:type="paragraph" w:customStyle="1" w:styleId="StyleES-Heading1TopNoborderBottomNoborderLeft">
    <w:name w:val="Style ES - Heading 1 + Top: (No border) Bottom: (No border) Left:..."/>
    <w:basedOn w:val="Normal"/>
    <w:uiPriority w:val="99"/>
    <w:rsid w:val="00AA438D"/>
    <w:pPr>
      <w:spacing w:before="240"/>
    </w:pPr>
    <w:rPr>
      <w:rFonts w:ascii="Times New Roman" w:hAnsi="Times New Roman"/>
      <w:bCs/>
    </w:rPr>
  </w:style>
  <w:style w:type="table" w:styleId="TableGrid1">
    <w:name w:val="Table Grid 1"/>
    <w:basedOn w:val="TableNormal"/>
    <w:uiPriority w:val="99"/>
    <w:rsid w:val="00AA438D"/>
    <w:pPr>
      <w:spacing w:before="240" w:after="240" w:line="30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tabletext0">
    <w:name w:val="table text"/>
    <w:basedOn w:val="Normal"/>
    <w:uiPriority w:val="99"/>
    <w:rsid w:val="00AA438D"/>
    <w:pPr>
      <w:framePr w:hSpace="180" w:wrap="around" w:hAnchor="margin" w:xAlign="center" w:y="558"/>
      <w:spacing w:before="60" w:after="60"/>
    </w:pPr>
    <w:rPr>
      <w:rFonts w:ascii="Times New Roman" w:hAnsi="Times New Roman"/>
    </w:rPr>
  </w:style>
  <w:style w:type="paragraph" w:customStyle="1" w:styleId="ESHeading1">
    <w:name w:val="ES Heading 1"/>
    <w:next w:val="Normal"/>
    <w:uiPriority w:val="99"/>
    <w:rsid w:val="00AA438D"/>
    <w:pPr>
      <w:keepNext/>
      <w:pageBreakBefore/>
      <w:numPr>
        <w:numId w:val="38"/>
      </w:numPr>
      <w:spacing w:before="240" w:after="240"/>
    </w:pPr>
    <w:rPr>
      <w:rFonts w:ascii="Tahoma" w:hAnsi="Tahoma"/>
      <w:b/>
      <w:bCs/>
      <w:smallCaps/>
      <w:sz w:val="40"/>
      <w:szCs w:val="40"/>
    </w:rPr>
  </w:style>
  <w:style w:type="paragraph" w:customStyle="1" w:styleId="ResumeBullets">
    <w:name w:val="Resume Bullets"/>
    <w:basedOn w:val="Normal"/>
    <w:uiPriority w:val="99"/>
    <w:rsid w:val="00AA438D"/>
    <w:pPr>
      <w:numPr>
        <w:numId w:val="72"/>
      </w:numPr>
      <w:tabs>
        <w:tab w:val="left" w:pos="432"/>
      </w:tabs>
      <w:spacing w:before="40"/>
    </w:pPr>
    <w:rPr>
      <w:rFonts w:ascii="Times New Roman" w:hAnsi="Times New Roman"/>
    </w:rPr>
  </w:style>
  <w:style w:type="paragraph" w:customStyle="1" w:styleId="StyleHeading3NoIndentNounderline">
    <w:name w:val="Style Heading 3No Indent + No underline"/>
    <w:basedOn w:val="Heading3"/>
    <w:autoRedefine/>
    <w:uiPriority w:val="99"/>
    <w:rsid w:val="00AA438D"/>
    <w:pPr>
      <w:tabs>
        <w:tab w:val="num" w:pos="1080"/>
      </w:tabs>
      <w:spacing w:line="25" w:lineRule="atLeast"/>
      <w:ind w:left="1080" w:hanging="1080"/>
    </w:pPr>
    <w:rPr>
      <w:sz w:val="32"/>
      <w:szCs w:val="28"/>
    </w:rPr>
  </w:style>
  <w:style w:type="paragraph" w:styleId="ListParagraph">
    <w:name w:val="List Paragraph"/>
    <w:aliases w:val="Bulleted List Paragraph,Resume Bullett,Bullet Points,Bullet Styles para,Dot pt,Indicator Text,List Paragraph - RFP,List Paragraph Char Char Char,List Paragraph1,MAIN CONTENT,No Spacing1,Numbered Para 1,Numbered Standard,TOC etc.,lp1"/>
    <w:basedOn w:val="BodyText"/>
    <w:link w:val="ListParagraphChar"/>
    <w:uiPriority w:val="34"/>
    <w:qFormat/>
    <w:rsid w:val="00AA438D"/>
    <w:pPr>
      <w:spacing w:before="120" w:after="120"/>
      <w:ind w:left="720"/>
    </w:pPr>
  </w:style>
  <w:style w:type="paragraph" w:customStyle="1" w:styleId="GraphFootnote">
    <w:name w:val="Graph Footnote"/>
    <w:basedOn w:val="Normal"/>
    <w:next w:val="Normal"/>
    <w:uiPriority w:val="99"/>
    <w:rsid w:val="00AA438D"/>
    <w:pPr>
      <w:spacing w:before="0" w:after="0"/>
    </w:pPr>
    <w:rPr>
      <w:rFonts w:ascii="Arial Narrow" w:hAnsi="Arial Narrow"/>
      <w:sz w:val="18"/>
    </w:rPr>
  </w:style>
  <w:style w:type="paragraph" w:customStyle="1" w:styleId="Question">
    <w:name w:val="Question"/>
    <w:basedOn w:val="Normal"/>
    <w:next w:val="Normal"/>
    <w:link w:val="QuestionChar"/>
    <w:rsid w:val="00AA438D"/>
    <w:pPr>
      <w:spacing w:before="240"/>
      <w:ind w:left="432" w:hanging="432"/>
    </w:pPr>
    <w:rPr>
      <w:rFonts w:ascii="Times New Roman" w:hAnsi="Times New Roman"/>
      <w:color w:val="000080"/>
    </w:rPr>
  </w:style>
  <w:style w:type="paragraph" w:customStyle="1" w:styleId="SingleSpaceNormal">
    <w:name w:val="Single Space Normal"/>
    <w:basedOn w:val="Normal"/>
    <w:uiPriority w:val="99"/>
    <w:rsid w:val="00AA438D"/>
    <w:pPr>
      <w:spacing w:before="240"/>
    </w:pPr>
    <w:rPr>
      <w:rFonts w:ascii="Times New Roman" w:hAnsi="Times New Roman"/>
    </w:rPr>
  </w:style>
  <w:style w:type="paragraph" w:customStyle="1" w:styleId="Answer">
    <w:name w:val="Answer"/>
    <w:basedOn w:val="Normal"/>
    <w:uiPriority w:val="99"/>
    <w:rsid w:val="00AA438D"/>
    <w:pPr>
      <w:spacing w:before="240"/>
      <w:ind w:left="432"/>
    </w:pPr>
    <w:rPr>
      <w:rFonts w:ascii="Times New Roman" w:hAnsi="Times New Roman"/>
    </w:rPr>
  </w:style>
  <w:style w:type="paragraph" w:customStyle="1" w:styleId="AnswerNumbered">
    <w:name w:val="Answer Numbered"/>
    <w:basedOn w:val="Normal"/>
    <w:uiPriority w:val="99"/>
    <w:rsid w:val="00AA438D"/>
    <w:pPr>
      <w:numPr>
        <w:numId w:val="32"/>
      </w:numPr>
      <w:suppressAutoHyphens w:val="0"/>
      <w:autoSpaceDN/>
      <w:spacing w:before="0" w:after="0"/>
    </w:pPr>
    <w:rPr>
      <w:szCs w:val="20"/>
    </w:rPr>
  </w:style>
  <w:style w:type="paragraph" w:styleId="DocumentMap">
    <w:name w:val="Document Map"/>
    <w:basedOn w:val="Normal"/>
    <w:link w:val="DocumentMapChar"/>
    <w:unhideWhenUsed/>
    <w:rsid w:val="00AA438D"/>
    <w:pPr>
      <w:suppressAutoHyphens w:val="0"/>
      <w:autoSpaceDN/>
      <w:spacing w:before="0" w:after="0"/>
    </w:pPr>
    <w:rPr>
      <w:rFonts w:ascii="Segoe UI" w:hAnsi="Segoe UI" w:cs="Segoe UI"/>
      <w:sz w:val="16"/>
      <w:szCs w:val="16"/>
    </w:rPr>
  </w:style>
  <w:style w:type="character" w:customStyle="1" w:styleId="DocumentMapChar">
    <w:name w:val="Document Map Char"/>
    <w:basedOn w:val="DefaultParagraphFont"/>
    <w:link w:val="DocumentMap"/>
    <w:locked/>
    <w:rsid w:val="00AA438D"/>
    <w:rPr>
      <w:rFonts w:ascii="Segoe UI" w:hAnsi="Segoe UI" w:cs="Segoe UI"/>
      <w:sz w:val="16"/>
      <w:szCs w:val="16"/>
    </w:rPr>
  </w:style>
  <w:style w:type="character" w:customStyle="1" w:styleId="CaptionChar">
    <w:name w:val="Caption Char"/>
    <w:aliases w:val="Table/Figure Caption Char,Table Caption Char,Caption Char1 Char Char"/>
    <w:link w:val="Caption"/>
    <w:rsid w:val="00AA438D"/>
    <w:rPr>
      <w:rFonts w:ascii="Arial" w:hAnsi="Arial" w:cs="Arial"/>
      <w:b/>
      <w:bCs/>
      <w:sz w:val="22"/>
    </w:rPr>
  </w:style>
  <w:style w:type="paragraph" w:customStyle="1" w:styleId="Bullets-SingleSpace">
    <w:name w:val="Bullets - Single Space"/>
    <w:basedOn w:val="Bullets"/>
    <w:uiPriority w:val="99"/>
    <w:rsid w:val="00AA438D"/>
    <w:pPr>
      <w:numPr>
        <w:numId w:val="36"/>
      </w:numPr>
      <w:tabs>
        <w:tab w:val="clear" w:pos="720"/>
      </w:tabs>
      <w:spacing w:before="0"/>
    </w:pPr>
  </w:style>
  <w:style w:type="paragraph" w:styleId="EndnoteText">
    <w:name w:val="endnote text"/>
    <w:basedOn w:val="Normal"/>
    <w:link w:val="EndnoteTextChar"/>
    <w:rsid w:val="00AA438D"/>
    <w:pPr>
      <w:suppressAutoHyphens w:val="0"/>
      <w:autoSpaceDN/>
      <w:spacing w:before="0" w:after="0"/>
    </w:pPr>
    <w:rPr>
      <w:szCs w:val="20"/>
    </w:rPr>
  </w:style>
  <w:style w:type="character" w:customStyle="1" w:styleId="EndnoteTextChar">
    <w:name w:val="Endnote Text Char"/>
    <w:basedOn w:val="DefaultParagraphFont"/>
    <w:link w:val="EndnoteText"/>
    <w:locked/>
    <w:rsid w:val="00AA438D"/>
    <w:rPr>
      <w:rFonts w:ascii="Arial" w:hAnsi="Arial"/>
      <w:sz w:val="22"/>
    </w:rPr>
  </w:style>
  <w:style w:type="character" w:styleId="EndnoteReference">
    <w:name w:val="endnote reference"/>
    <w:rsid w:val="00AA438D"/>
    <w:rPr>
      <w:rFonts w:ascii="Arial" w:hAnsi="Arial"/>
      <w:color w:val="555759"/>
      <w:vertAlign w:val="superscript"/>
    </w:rPr>
  </w:style>
  <w:style w:type="character" w:styleId="CommentReference">
    <w:name w:val="annotation reference"/>
    <w:basedOn w:val="DefaultParagraphFont"/>
    <w:rsid w:val="00AA438D"/>
    <w:rPr>
      <w:sz w:val="16"/>
      <w:szCs w:val="16"/>
    </w:rPr>
  </w:style>
  <w:style w:type="paragraph" w:styleId="CommentSubject">
    <w:name w:val="annotation subject"/>
    <w:basedOn w:val="CommentText"/>
    <w:next w:val="CommentText"/>
    <w:link w:val="CommentSubjectChar"/>
    <w:rsid w:val="00AA438D"/>
    <w:rPr>
      <w:b/>
      <w:bCs/>
    </w:rPr>
  </w:style>
  <w:style w:type="character" w:customStyle="1" w:styleId="CommentSubjectChar">
    <w:name w:val="Comment Subject Char"/>
    <w:basedOn w:val="CommentTextChar"/>
    <w:link w:val="CommentSubject"/>
    <w:locked/>
    <w:rsid w:val="00AA438D"/>
    <w:rPr>
      <w:rFonts w:ascii="Arial" w:hAnsi="Arial"/>
      <w:b/>
      <w:bCs/>
    </w:rPr>
  </w:style>
  <w:style w:type="paragraph" w:customStyle="1" w:styleId="MTDisplayEquation">
    <w:name w:val="MTDisplayEquation"/>
    <w:basedOn w:val="Normal"/>
    <w:uiPriority w:val="99"/>
    <w:rsid w:val="00AA438D"/>
    <w:pPr>
      <w:spacing w:before="240"/>
      <w:ind w:left="60"/>
    </w:pPr>
    <w:rPr>
      <w:rFonts w:ascii="Times New Roman" w:hAnsi="Times New Roman"/>
    </w:rPr>
  </w:style>
  <w:style w:type="paragraph" w:customStyle="1" w:styleId="Bullet1">
    <w:name w:val="Bullet 1"/>
    <w:basedOn w:val="Normal"/>
    <w:next w:val="BodyText"/>
    <w:uiPriority w:val="99"/>
    <w:rsid w:val="00AA438D"/>
    <w:pPr>
      <w:tabs>
        <w:tab w:val="num" w:pos="0"/>
      </w:tabs>
      <w:jc w:val="both"/>
    </w:pPr>
    <w:rPr>
      <w:rFonts w:ascii="Franklin Gothic Book" w:hAnsi="Franklin Gothic Book"/>
      <w:sz w:val="24"/>
    </w:rPr>
  </w:style>
  <w:style w:type="paragraph" w:customStyle="1" w:styleId="Bullet2">
    <w:name w:val="Bullet 2"/>
    <w:basedOn w:val="Normal"/>
    <w:next w:val="BodyText"/>
    <w:uiPriority w:val="99"/>
    <w:rsid w:val="00AA438D"/>
    <w:pPr>
      <w:tabs>
        <w:tab w:val="num" w:pos="720"/>
      </w:tabs>
      <w:ind w:left="720" w:hanging="360"/>
      <w:jc w:val="both"/>
    </w:pPr>
    <w:rPr>
      <w:rFonts w:ascii="Franklin Gothic Book" w:hAnsi="Franklin Gothic Book"/>
      <w:sz w:val="24"/>
    </w:rPr>
  </w:style>
  <w:style w:type="table" w:styleId="LightShading-Accent5">
    <w:name w:val="Light Shading Accent 5"/>
    <w:basedOn w:val="TableNormal"/>
    <w:uiPriority w:val="99"/>
    <w:rsid w:val="00AA438D"/>
    <w:pPr>
      <w:spacing w:after="240"/>
    </w:pPr>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customStyle="1" w:styleId="bodycopy">
    <w:name w:val="bodycopy"/>
    <w:basedOn w:val="DefaultParagraphFont"/>
    <w:uiPriority w:val="99"/>
    <w:rsid w:val="00AA438D"/>
    <w:rPr>
      <w:rFonts w:cs="Times New Roman"/>
    </w:rPr>
  </w:style>
  <w:style w:type="paragraph" w:styleId="TOCHeading">
    <w:name w:val="TOC Heading"/>
    <w:aliases w:val="TOC Heading (Not in TOC)"/>
    <w:basedOn w:val="Heading10"/>
    <w:next w:val="BodyText"/>
    <w:link w:val="TOCHeadingChar"/>
    <w:autoRedefine/>
    <w:uiPriority w:val="39"/>
    <w:unhideWhenUsed/>
    <w:qFormat/>
    <w:rsid w:val="00AA438D"/>
    <w:pPr>
      <w:suppressAutoHyphens w:val="0"/>
      <w:autoSpaceDN/>
      <w:spacing w:after="240"/>
      <w:outlineLvl w:val="9"/>
    </w:pPr>
    <w:rPr>
      <w:rFonts w:eastAsia="Calibri" w:cs="Times New Roman"/>
      <w:bCs w:val="0"/>
      <w:kern w:val="0"/>
      <w:szCs w:val="22"/>
    </w:rPr>
  </w:style>
  <w:style w:type="table" w:customStyle="1" w:styleId="ComEdReportTable">
    <w:name w:val="ComEdReportTable"/>
    <w:uiPriority w:val="99"/>
    <w:qFormat/>
    <w:rsid w:val="00AA438D"/>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paragraph" w:customStyle="1" w:styleId="Bullets-Long2ndlevel">
    <w:name w:val="Bullets - Long 2nd level"/>
    <w:basedOn w:val="Bullets-Long"/>
    <w:uiPriority w:val="99"/>
    <w:rsid w:val="00AA438D"/>
    <w:pPr>
      <w:tabs>
        <w:tab w:val="num" w:pos="1080"/>
      </w:tabs>
      <w:ind w:left="1080"/>
    </w:pPr>
  </w:style>
  <w:style w:type="paragraph" w:styleId="Quote">
    <w:name w:val="Quote"/>
    <w:basedOn w:val="Normal"/>
    <w:next w:val="Normal"/>
    <w:link w:val="QuoteChar"/>
    <w:uiPriority w:val="29"/>
    <w:rsid w:val="00AA438D"/>
    <w:pPr>
      <w:suppressAutoHyphens w:val="0"/>
      <w:autoSpaceDN/>
      <w:spacing w:before="200" w:after="160"/>
      <w:ind w:left="864" w:right="864"/>
      <w:jc w:val="center"/>
    </w:pPr>
    <w:rPr>
      <w:i/>
      <w:iCs/>
      <w:color w:val="404040" w:themeColor="text1" w:themeTint="BF"/>
      <w:szCs w:val="20"/>
    </w:rPr>
  </w:style>
  <w:style w:type="character" w:customStyle="1" w:styleId="QuoteChar">
    <w:name w:val="Quote Char"/>
    <w:basedOn w:val="DefaultParagraphFont"/>
    <w:link w:val="Quote"/>
    <w:uiPriority w:val="29"/>
    <w:locked/>
    <w:rsid w:val="00AA438D"/>
    <w:rPr>
      <w:rFonts w:ascii="Arial" w:hAnsi="Arial"/>
      <w:i/>
      <w:iCs/>
      <w:color w:val="404040" w:themeColor="text1" w:themeTint="BF"/>
      <w:sz w:val="22"/>
    </w:rPr>
  </w:style>
  <w:style w:type="table" w:customStyle="1" w:styleId="ComEdReportTable1">
    <w:name w:val="ComEdReportTable1"/>
    <w:uiPriority w:val="99"/>
    <w:rsid w:val="00AA438D"/>
    <w:rPr>
      <w:sz w:val="22"/>
      <w:szCs w:val="22"/>
    </w:r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paragraph" w:styleId="Revision">
    <w:name w:val="Revision"/>
    <w:hidden/>
    <w:uiPriority w:val="99"/>
    <w:semiHidden/>
    <w:rsid w:val="006E2DF5"/>
    <w:rPr>
      <w:rFonts w:ascii="Palatino Linotype" w:hAnsi="Palatino Linotype"/>
      <w:szCs w:val="24"/>
    </w:rPr>
  </w:style>
  <w:style w:type="table" w:customStyle="1" w:styleId="Style31">
    <w:name w:val="Style31"/>
    <w:uiPriority w:val="99"/>
    <w:rsid w:val="00AA438D"/>
    <w:pPr>
      <w:jc w:val="center"/>
    </w:pPr>
    <w:rPr>
      <w:rFonts w:ascii="Palatino Linotype" w:hAnsi="Palatino Linotype"/>
    </w:rPr>
    <w:tblP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style>
  <w:style w:type="character" w:styleId="BookTitle">
    <w:name w:val="Book Title"/>
    <w:uiPriority w:val="33"/>
    <w:rsid w:val="00AA438D"/>
    <w:rPr>
      <w:rFonts w:cs="Times New Roman"/>
      <w:b/>
      <w:bCs/>
      <w:smallCaps/>
      <w:spacing w:val="5"/>
    </w:rPr>
  </w:style>
  <w:style w:type="character" w:customStyle="1" w:styleId="ListParagraphChar">
    <w:name w:val="List Paragraph Char"/>
    <w:aliases w:val="Bulleted List Paragraph Char,Resume Bullett Char,Bullet Points Char,Bullet Styles para Char,Dot pt Char,Indicator Text Char,List Paragraph - RFP Char,List Paragraph Char Char Char Char,List Paragraph1 Char,MAIN CONTENT Char,lp1 Char"/>
    <w:link w:val="ListParagraph"/>
    <w:uiPriority w:val="34"/>
    <w:locked/>
    <w:rsid w:val="00AA438D"/>
    <w:rPr>
      <w:rFonts w:ascii="Arial" w:hAnsi="Arial"/>
      <w:sz w:val="22"/>
    </w:rPr>
  </w:style>
  <w:style w:type="paragraph" w:customStyle="1" w:styleId="4thLevelHeadingStyle">
    <w:name w:val="4th Level Heading Style"/>
    <w:basedOn w:val="Normal"/>
    <w:link w:val="4thLevelHeadingStyleChar"/>
    <w:uiPriority w:val="99"/>
    <w:rsid w:val="00AA438D"/>
    <w:pPr>
      <w:keepNext/>
      <w:tabs>
        <w:tab w:val="left" w:pos="360"/>
        <w:tab w:val="left" w:pos="720"/>
        <w:tab w:val="left" w:pos="1080"/>
        <w:tab w:val="left" w:pos="1440"/>
      </w:tabs>
      <w:spacing w:before="240" w:after="240"/>
    </w:pPr>
    <w:rPr>
      <w:b/>
    </w:rPr>
  </w:style>
  <w:style w:type="character" w:customStyle="1" w:styleId="4thLevelHeadingStyleChar">
    <w:name w:val="4th Level Heading Style Char"/>
    <w:basedOn w:val="DefaultParagraphFont"/>
    <w:link w:val="4thLevelHeadingStyle"/>
    <w:uiPriority w:val="99"/>
    <w:locked/>
    <w:rsid w:val="00AA438D"/>
    <w:rPr>
      <w:rFonts w:ascii="Arial" w:hAnsi="Arial"/>
      <w:b/>
      <w:sz w:val="22"/>
      <w:szCs w:val="24"/>
    </w:rPr>
  </w:style>
  <w:style w:type="character" w:customStyle="1" w:styleId="Heading1Char1">
    <w:name w:val="Heading 1 Char1"/>
    <w:aliases w:val="Heading 1 Char Char1,Heading 1 Char Char Char11,Heading 1 Char Char Char Char11,Heading 1 Char Char Char Char Char11,Heading 1 Char Char Char Char Char Char11,Heading 1 Char Char Char Char Char Char Char11"/>
    <w:uiPriority w:val="99"/>
    <w:locked/>
    <w:rsid w:val="00AA438D"/>
  </w:style>
  <w:style w:type="paragraph" w:customStyle="1" w:styleId="pJ">
    <w:name w:val="pJ"/>
    <w:next w:val="Normal4"/>
    <w:uiPriority w:val="99"/>
    <w:rsid w:val="00AA438D"/>
    <w:pPr>
      <w:spacing w:after="130" w:line="320" w:lineRule="atLeast"/>
      <w:ind w:left="720" w:hanging="432"/>
      <w:jc w:val="both"/>
    </w:pPr>
    <w:rPr>
      <w:sz w:val="24"/>
      <w:szCs w:val="24"/>
    </w:rPr>
  </w:style>
  <w:style w:type="paragraph" w:customStyle="1" w:styleId="pN">
    <w:name w:val="pN"/>
    <w:basedOn w:val="pB"/>
    <w:next w:val="pA2"/>
    <w:uiPriority w:val="99"/>
    <w:rsid w:val="00AA438D"/>
  </w:style>
  <w:style w:type="paragraph" w:customStyle="1" w:styleId="pB">
    <w:name w:val="pB"/>
    <w:basedOn w:val="Normal"/>
    <w:link w:val="pBChar"/>
    <w:rsid w:val="00AA438D"/>
    <w:pPr>
      <w:ind w:right="288"/>
    </w:pPr>
    <w:rPr>
      <w:rFonts w:ascii="Times New Roman" w:hAnsi="Times New Roman"/>
    </w:rPr>
  </w:style>
  <w:style w:type="paragraph" w:customStyle="1" w:styleId="pF">
    <w:name w:val="pF"/>
    <w:uiPriority w:val="99"/>
    <w:rsid w:val="00AA438D"/>
    <w:pPr>
      <w:spacing w:after="130" w:line="320" w:lineRule="atLeast"/>
      <w:ind w:left="720" w:hanging="432"/>
      <w:jc w:val="both"/>
    </w:pPr>
    <w:rPr>
      <w:sz w:val="24"/>
      <w:szCs w:val="24"/>
    </w:rPr>
  </w:style>
  <w:style w:type="paragraph" w:customStyle="1" w:styleId="pS">
    <w:name w:val="pS"/>
    <w:uiPriority w:val="99"/>
    <w:rsid w:val="00AA438D"/>
    <w:pPr>
      <w:tabs>
        <w:tab w:val="left" w:pos="720"/>
        <w:tab w:val="left" w:pos="1080"/>
      </w:tabs>
      <w:spacing w:after="130" w:line="320" w:lineRule="atLeast"/>
      <w:ind w:left="720" w:right="288" w:hanging="432"/>
      <w:jc w:val="both"/>
    </w:pPr>
    <w:rPr>
      <w:sz w:val="24"/>
      <w:szCs w:val="24"/>
    </w:rPr>
  </w:style>
  <w:style w:type="paragraph" w:customStyle="1" w:styleId="pD">
    <w:name w:val="pD"/>
    <w:basedOn w:val="pF"/>
    <w:uiPriority w:val="99"/>
    <w:rsid w:val="00AA438D"/>
    <w:pPr>
      <w:tabs>
        <w:tab w:val="left" w:pos="1152"/>
      </w:tabs>
      <w:spacing w:before="60" w:line="280" w:lineRule="atLeast"/>
      <w:ind w:left="1152" w:right="288"/>
    </w:pPr>
  </w:style>
  <w:style w:type="paragraph" w:customStyle="1" w:styleId="pE">
    <w:name w:val="pE"/>
    <w:basedOn w:val="pD"/>
    <w:uiPriority w:val="99"/>
    <w:rsid w:val="00AA438D"/>
  </w:style>
  <w:style w:type="paragraph" w:styleId="Index3">
    <w:name w:val="index 3"/>
    <w:basedOn w:val="Normal"/>
    <w:next w:val="Normal"/>
    <w:autoRedefine/>
    <w:unhideWhenUsed/>
    <w:locked/>
    <w:rsid w:val="00AA438D"/>
    <w:pPr>
      <w:suppressAutoHyphens w:val="0"/>
      <w:autoSpaceDN/>
      <w:spacing w:before="0" w:after="0"/>
      <w:ind w:left="600" w:hanging="200"/>
    </w:pPr>
    <w:rPr>
      <w:szCs w:val="20"/>
    </w:rPr>
  </w:style>
  <w:style w:type="paragraph" w:styleId="Index4">
    <w:name w:val="index 4"/>
    <w:basedOn w:val="Normal"/>
    <w:next w:val="Normal"/>
    <w:autoRedefine/>
    <w:unhideWhenUsed/>
    <w:locked/>
    <w:rsid w:val="00AA438D"/>
    <w:pPr>
      <w:suppressAutoHyphens w:val="0"/>
      <w:autoSpaceDN/>
      <w:spacing w:before="0" w:after="0"/>
      <w:ind w:left="800" w:hanging="200"/>
    </w:pPr>
    <w:rPr>
      <w:szCs w:val="20"/>
    </w:rPr>
  </w:style>
  <w:style w:type="paragraph" w:styleId="Index5">
    <w:name w:val="index 5"/>
    <w:basedOn w:val="Normal"/>
    <w:next w:val="Normal"/>
    <w:autoRedefine/>
    <w:unhideWhenUsed/>
    <w:locked/>
    <w:rsid w:val="00AA438D"/>
    <w:pPr>
      <w:suppressAutoHyphens w:val="0"/>
      <w:autoSpaceDN/>
      <w:spacing w:before="0" w:after="0"/>
      <w:ind w:left="1000" w:hanging="200"/>
    </w:pPr>
    <w:rPr>
      <w:szCs w:val="20"/>
    </w:rPr>
  </w:style>
  <w:style w:type="paragraph" w:styleId="Index7">
    <w:name w:val="index 7"/>
    <w:basedOn w:val="Normal"/>
    <w:next w:val="Normal"/>
    <w:autoRedefine/>
    <w:unhideWhenUsed/>
    <w:locked/>
    <w:rsid w:val="00AA438D"/>
    <w:pPr>
      <w:suppressAutoHyphens w:val="0"/>
      <w:autoSpaceDN/>
      <w:spacing w:before="0" w:after="0"/>
      <w:ind w:left="1400" w:hanging="200"/>
    </w:pPr>
    <w:rPr>
      <w:szCs w:val="20"/>
    </w:rPr>
  </w:style>
  <w:style w:type="paragraph" w:customStyle="1" w:styleId="p1">
    <w:name w:val="p1"/>
    <w:basedOn w:val="pF"/>
    <w:uiPriority w:val="99"/>
    <w:rsid w:val="00AA438D"/>
    <w:pPr>
      <w:pBdr>
        <w:top w:val="single" w:sz="12" w:space="4" w:color="auto"/>
        <w:left w:val="single" w:sz="12" w:space="4" w:color="auto"/>
        <w:bottom w:val="single" w:sz="12" w:space="4" w:color="auto"/>
        <w:right w:val="single" w:sz="12" w:space="4" w:color="auto"/>
      </w:pBdr>
      <w:ind w:left="1440" w:right="1440"/>
      <w:jc w:val="center"/>
    </w:pPr>
    <w:rPr>
      <w:rFonts w:ascii="Arial" w:hAnsi="Arial" w:cs="Arial"/>
      <w:b/>
      <w:bCs/>
      <w:sz w:val="36"/>
      <w:szCs w:val="36"/>
    </w:rPr>
  </w:style>
  <w:style w:type="paragraph" w:customStyle="1" w:styleId="p2">
    <w:name w:val="p2"/>
    <w:basedOn w:val="pF"/>
    <w:uiPriority w:val="99"/>
    <w:rsid w:val="00AA438D"/>
    <w:rPr>
      <w:rFonts w:ascii="Arial" w:hAnsi="Arial" w:cs="Arial"/>
      <w:b/>
      <w:bCs/>
      <w:sz w:val="28"/>
      <w:szCs w:val="28"/>
    </w:rPr>
  </w:style>
  <w:style w:type="paragraph" w:customStyle="1" w:styleId="p3">
    <w:name w:val="p3"/>
    <w:basedOn w:val="p2"/>
    <w:uiPriority w:val="99"/>
    <w:rsid w:val="00AA438D"/>
    <w:rPr>
      <w:i/>
      <w:iCs/>
      <w:sz w:val="24"/>
      <w:szCs w:val="24"/>
    </w:rPr>
  </w:style>
  <w:style w:type="paragraph" w:customStyle="1" w:styleId="pA">
    <w:name w:val="pA"/>
    <w:uiPriority w:val="99"/>
    <w:rsid w:val="00AA438D"/>
    <w:pPr>
      <w:spacing w:after="130" w:line="130" w:lineRule="exact"/>
      <w:ind w:left="720" w:hanging="432"/>
      <w:jc w:val="both"/>
    </w:pPr>
    <w:rPr>
      <w:sz w:val="24"/>
      <w:szCs w:val="24"/>
    </w:rPr>
  </w:style>
  <w:style w:type="paragraph" w:customStyle="1" w:styleId="pG">
    <w:name w:val="pG"/>
    <w:basedOn w:val="p2"/>
    <w:uiPriority w:val="99"/>
    <w:rsid w:val="00AA438D"/>
    <w:pPr>
      <w:keepNext/>
    </w:pPr>
    <w:rPr>
      <w:sz w:val="24"/>
      <w:szCs w:val="24"/>
    </w:rPr>
  </w:style>
  <w:style w:type="paragraph" w:customStyle="1" w:styleId="pT">
    <w:name w:val="pT"/>
    <w:basedOn w:val="p2"/>
    <w:uiPriority w:val="99"/>
    <w:rsid w:val="00AA438D"/>
    <w:pPr>
      <w:keepNext/>
    </w:pPr>
    <w:rPr>
      <w:sz w:val="24"/>
      <w:szCs w:val="24"/>
    </w:rPr>
  </w:style>
  <w:style w:type="paragraph" w:customStyle="1" w:styleId="pX">
    <w:name w:val="pX"/>
    <w:basedOn w:val="pF"/>
    <w:uiPriority w:val="99"/>
    <w:rsid w:val="00AA438D"/>
    <w:pPr>
      <w:spacing w:line="240" w:lineRule="atLeast"/>
    </w:pPr>
  </w:style>
  <w:style w:type="paragraph" w:customStyle="1" w:styleId="TitlePage">
    <w:name w:val="Title Page"/>
    <w:basedOn w:val="p1"/>
    <w:uiPriority w:val="99"/>
    <w:rsid w:val="00AA438D"/>
    <w:pPr>
      <w:pBdr>
        <w:top w:val="none" w:sz="0" w:space="0" w:color="auto"/>
        <w:left w:val="none" w:sz="0" w:space="0" w:color="auto"/>
        <w:bottom w:val="none" w:sz="0" w:space="0" w:color="auto"/>
        <w:right w:val="none" w:sz="0" w:space="0" w:color="auto"/>
      </w:pBdr>
    </w:pPr>
  </w:style>
  <w:style w:type="paragraph" w:styleId="EnvelopeAddress">
    <w:name w:val="envelope address"/>
    <w:basedOn w:val="Normal"/>
    <w:unhideWhenUsed/>
    <w:locked/>
    <w:rsid w:val="00AA438D"/>
    <w:pPr>
      <w:framePr w:w="7920" w:h="1980" w:hRule="exact" w:hSpace="180" w:wrap="auto" w:hAnchor="page" w:xAlign="center" w:yAlign="bottom"/>
      <w:suppressAutoHyphens w:val="0"/>
      <w:autoSpaceDN/>
      <w:spacing w:before="0" w:after="0"/>
      <w:ind w:left="2880"/>
    </w:pPr>
    <w:rPr>
      <w:rFonts w:asciiTheme="majorHAnsi" w:eastAsiaTheme="majorEastAsia" w:hAnsiTheme="majorHAnsi" w:cstheme="majorBidi"/>
    </w:rPr>
  </w:style>
  <w:style w:type="paragraph" w:customStyle="1" w:styleId="Normal3">
    <w:name w:val="Normal3"/>
    <w:basedOn w:val="Normal"/>
    <w:next w:val="pF"/>
    <w:uiPriority w:val="99"/>
    <w:rsid w:val="00AA438D"/>
    <w:rPr>
      <w:rFonts w:ascii="Times New Roman" w:hAnsi="Times New Roman"/>
    </w:rPr>
  </w:style>
  <w:style w:type="paragraph" w:customStyle="1" w:styleId="Large">
    <w:name w:val="Large"/>
    <w:basedOn w:val="pF"/>
    <w:next w:val="pF"/>
    <w:uiPriority w:val="99"/>
    <w:rsid w:val="00AA438D"/>
    <w:pPr>
      <w:keepNext/>
      <w:spacing w:before="480" w:after="360" w:line="720" w:lineRule="exact"/>
    </w:pPr>
    <w:rPr>
      <w:rFonts w:ascii="Arial" w:hAnsi="Arial" w:cs="Arial"/>
      <w:b/>
      <w:bCs/>
      <w:i/>
      <w:iCs/>
      <w:sz w:val="72"/>
      <w:szCs w:val="72"/>
    </w:rPr>
  </w:style>
  <w:style w:type="paragraph" w:customStyle="1" w:styleId="Normal2">
    <w:name w:val="Normal2"/>
    <w:basedOn w:val="Normal"/>
    <w:next w:val="Normal"/>
    <w:uiPriority w:val="99"/>
    <w:rsid w:val="00AA438D"/>
    <w:rPr>
      <w:rFonts w:ascii="Times New Roman" w:hAnsi="Times New Roman"/>
    </w:rPr>
  </w:style>
  <w:style w:type="paragraph" w:customStyle="1" w:styleId="pA2">
    <w:name w:val="pA2"/>
    <w:basedOn w:val="pA"/>
    <w:next w:val="pA"/>
    <w:uiPriority w:val="99"/>
    <w:rsid w:val="00AA438D"/>
  </w:style>
  <w:style w:type="paragraph" w:customStyle="1" w:styleId="pA3">
    <w:name w:val="pA3"/>
    <w:basedOn w:val="pA"/>
    <w:next w:val="pB"/>
    <w:uiPriority w:val="99"/>
    <w:rsid w:val="00AA438D"/>
  </w:style>
  <w:style w:type="paragraph" w:customStyle="1" w:styleId="Normal4">
    <w:name w:val="Normal4"/>
    <w:basedOn w:val="Normal"/>
    <w:next w:val="pJ"/>
    <w:uiPriority w:val="99"/>
    <w:rsid w:val="00AA438D"/>
    <w:pPr>
      <w:tabs>
        <w:tab w:val="left" w:pos="6210"/>
      </w:tabs>
    </w:pPr>
    <w:rPr>
      <w:rFonts w:ascii="Times New Roman" w:hAnsi="Times New Roman"/>
    </w:rPr>
  </w:style>
  <w:style w:type="paragraph" w:customStyle="1" w:styleId="resumeparagraph">
    <w:name w:val="resume paragraph"/>
    <w:uiPriority w:val="99"/>
    <w:rsid w:val="00AA438D"/>
    <w:pPr>
      <w:spacing w:before="100" w:after="130" w:line="240" w:lineRule="exact"/>
      <w:ind w:left="720" w:hanging="288"/>
      <w:jc w:val="both"/>
    </w:pPr>
    <w:rPr>
      <w:sz w:val="24"/>
      <w:szCs w:val="24"/>
    </w:rPr>
  </w:style>
  <w:style w:type="paragraph" w:customStyle="1" w:styleId="Headline">
    <w:name w:val="Headline"/>
    <w:basedOn w:val="Normal"/>
    <w:uiPriority w:val="99"/>
    <w:rsid w:val="00AA438D"/>
    <w:rPr>
      <w:rFonts w:ascii="Times New Roman" w:hAnsi="Times New Roman"/>
      <w:b/>
      <w:bCs/>
      <w:sz w:val="36"/>
      <w:szCs w:val="36"/>
    </w:rPr>
  </w:style>
  <w:style w:type="paragraph" w:customStyle="1" w:styleId="projtitle">
    <w:name w:val="projtitle"/>
    <w:basedOn w:val="Normal"/>
    <w:next w:val="For"/>
    <w:uiPriority w:val="99"/>
    <w:rsid w:val="00AA438D"/>
    <w:pPr>
      <w:keepNext/>
      <w:keepLines/>
      <w:spacing w:line="280" w:lineRule="exact"/>
      <w:ind w:left="288" w:right="288"/>
    </w:pPr>
    <w:rPr>
      <w:rFonts w:ascii="Times New Roman" w:hAnsi="Times New Roman"/>
      <w:b/>
      <w:bCs/>
      <w:i/>
      <w:iCs/>
    </w:rPr>
  </w:style>
  <w:style w:type="paragraph" w:customStyle="1" w:styleId="summary">
    <w:name w:val="summary"/>
    <w:basedOn w:val="pB"/>
    <w:next w:val="projtitle"/>
    <w:uiPriority w:val="99"/>
    <w:rsid w:val="00AA438D"/>
    <w:pPr>
      <w:tabs>
        <w:tab w:val="left" w:pos="-1170"/>
      </w:tabs>
      <w:spacing w:after="240"/>
    </w:pPr>
  </w:style>
  <w:style w:type="paragraph" w:customStyle="1" w:styleId="For">
    <w:name w:val="For"/>
    <w:basedOn w:val="Normal"/>
    <w:next w:val="Contact"/>
    <w:uiPriority w:val="99"/>
    <w:rsid w:val="00AA438D"/>
    <w:pPr>
      <w:keepNext/>
      <w:keepLines/>
      <w:spacing w:line="280" w:lineRule="exact"/>
      <w:ind w:left="1152" w:right="288"/>
    </w:pPr>
    <w:rPr>
      <w:rFonts w:ascii="Times New Roman" w:hAnsi="Times New Roman"/>
    </w:rPr>
  </w:style>
  <w:style w:type="paragraph" w:customStyle="1" w:styleId="Contact">
    <w:name w:val="Contact"/>
    <w:basedOn w:val="Normal"/>
    <w:next w:val="summary"/>
    <w:uiPriority w:val="99"/>
    <w:rsid w:val="00AA438D"/>
    <w:pPr>
      <w:keepNext/>
      <w:keepLines/>
      <w:spacing w:line="280" w:lineRule="exact"/>
      <w:ind w:left="1152" w:right="288"/>
    </w:pPr>
    <w:rPr>
      <w:rFonts w:ascii="Times New Roman" w:hAnsi="Times New Roman"/>
    </w:rPr>
  </w:style>
  <w:style w:type="paragraph" w:customStyle="1" w:styleId="pmi">
    <w:name w:val="pmi"/>
    <w:basedOn w:val="Normal"/>
    <w:uiPriority w:val="99"/>
    <w:rsid w:val="00AA438D"/>
    <w:pPr>
      <w:tabs>
        <w:tab w:val="center" w:pos="4950"/>
        <w:tab w:val="center" w:pos="5850"/>
        <w:tab w:val="left" w:pos="6480"/>
      </w:tabs>
      <w:ind w:left="2880" w:hanging="2880"/>
    </w:pPr>
    <w:rPr>
      <w:rFonts w:ascii="Times New Roman" w:hAnsi="Times New Roman"/>
    </w:rPr>
  </w:style>
  <w:style w:type="paragraph" w:customStyle="1" w:styleId="pmi2">
    <w:name w:val="pmi2"/>
    <w:basedOn w:val="Normal"/>
    <w:uiPriority w:val="99"/>
    <w:rsid w:val="00AA438D"/>
    <w:pPr>
      <w:tabs>
        <w:tab w:val="left" w:pos="3150"/>
        <w:tab w:val="center" w:pos="4950"/>
        <w:tab w:val="center" w:pos="5490"/>
        <w:tab w:val="center" w:pos="5850"/>
        <w:tab w:val="center" w:pos="6750"/>
      </w:tabs>
      <w:ind w:left="2880" w:hanging="2880"/>
    </w:pPr>
    <w:rPr>
      <w:rFonts w:ascii="Times New Roman" w:hAnsi="Times New Roman"/>
      <w:sz w:val="24"/>
    </w:rPr>
  </w:style>
  <w:style w:type="paragraph" w:customStyle="1" w:styleId="question0">
    <w:name w:val="question"/>
    <w:basedOn w:val="pF"/>
    <w:uiPriority w:val="99"/>
    <w:rsid w:val="00AA438D"/>
    <w:pPr>
      <w:ind w:hanging="720"/>
    </w:pPr>
  </w:style>
  <w:style w:type="paragraph" w:customStyle="1" w:styleId="Variabledefinition">
    <w:name w:val="Variable definition"/>
    <w:basedOn w:val="pD"/>
    <w:uiPriority w:val="99"/>
    <w:rsid w:val="00AA438D"/>
  </w:style>
  <w:style w:type="paragraph" w:customStyle="1" w:styleId="tablefootnote">
    <w:name w:val="table footnote"/>
    <w:basedOn w:val="Normal2"/>
    <w:link w:val="tablefootnoteChar"/>
    <w:uiPriority w:val="99"/>
    <w:rsid w:val="00AA438D"/>
  </w:style>
  <w:style w:type="paragraph" w:customStyle="1" w:styleId="WfxFaxNum">
    <w:name w:val="WfxFaxNum"/>
    <w:basedOn w:val="Normal"/>
    <w:uiPriority w:val="99"/>
    <w:rsid w:val="00AA438D"/>
    <w:rPr>
      <w:rFonts w:ascii="Times New Roman" w:hAnsi="Times New Roman"/>
    </w:rPr>
  </w:style>
  <w:style w:type="paragraph" w:customStyle="1" w:styleId="WfxTime">
    <w:name w:val="WfxTime"/>
    <w:basedOn w:val="Normal"/>
    <w:uiPriority w:val="99"/>
    <w:rsid w:val="00AA438D"/>
    <w:rPr>
      <w:rFonts w:ascii="Times New Roman" w:hAnsi="Times New Roman"/>
    </w:rPr>
  </w:style>
  <w:style w:type="paragraph" w:customStyle="1" w:styleId="WfxDate">
    <w:name w:val="WfxDate"/>
    <w:basedOn w:val="Normal"/>
    <w:uiPriority w:val="99"/>
    <w:rsid w:val="00AA438D"/>
    <w:rPr>
      <w:rFonts w:ascii="Times New Roman" w:hAnsi="Times New Roman"/>
    </w:rPr>
  </w:style>
  <w:style w:type="paragraph" w:customStyle="1" w:styleId="WfxRecipient">
    <w:name w:val="WfxRecipient"/>
    <w:basedOn w:val="Normal"/>
    <w:uiPriority w:val="99"/>
    <w:rsid w:val="00AA438D"/>
    <w:rPr>
      <w:rFonts w:ascii="Times New Roman" w:hAnsi="Times New Roman"/>
    </w:rPr>
  </w:style>
  <w:style w:type="paragraph" w:customStyle="1" w:styleId="WfxCompany">
    <w:name w:val="WfxCompany"/>
    <w:basedOn w:val="Normal"/>
    <w:uiPriority w:val="99"/>
    <w:rsid w:val="00AA438D"/>
    <w:rPr>
      <w:rFonts w:ascii="Times New Roman" w:hAnsi="Times New Roman"/>
    </w:rPr>
  </w:style>
  <w:style w:type="paragraph" w:customStyle="1" w:styleId="WfxSubject">
    <w:name w:val="WfxSubject"/>
    <w:basedOn w:val="Normal"/>
    <w:uiPriority w:val="99"/>
    <w:rsid w:val="00AA438D"/>
    <w:rPr>
      <w:rFonts w:ascii="Times New Roman" w:hAnsi="Times New Roman"/>
    </w:rPr>
  </w:style>
  <w:style w:type="paragraph" w:customStyle="1" w:styleId="WfxKeyword">
    <w:name w:val="WfxKeyword"/>
    <w:basedOn w:val="Normal"/>
    <w:uiPriority w:val="99"/>
    <w:rsid w:val="00AA438D"/>
    <w:rPr>
      <w:rFonts w:ascii="Times New Roman" w:hAnsi="Times New Roman"/>
    </w:rPr>
  </w:style>
  <w:style w:type="paragraph" w:customStyle="1" w:styleId="WfxBillCode">
    <w:name w:val="WfxBillCode"/>
    <w:basedOn w:val="Normal"/>
    <w:uiPriority w:val="99"/>
    <w:rsid w:val="00AA438D"/>
    <w:rPr>
      <w:rFonts w:ascii="Times New Roman" w:hAnsi="Times New Roman"/>
    </w:rPr>
  </w:style>
  <w:style w:type="paragraph" w:customStyle="1" w:styleId="pQ">
    <w:name w:val="pQ"/>
    <w:basedOn w:val="pS"/>
    <w:uiPriority w:val="99"/>
    <w:rsid w:val="00AA438D"/>
  </w:style>
  <w:style w:type="character" w:customStyle="1" w:styleId="Normal2Char">
    <w:name w:val="Normal2 Char"/>
    <w:uiPriority w:val="99"/>
    <w:rsid w:val="00AA438D"/>
    <w:rPr>
      <w:rFonts w:cs="Times New Roman"/>
      <w:sz w:val="24"/>
      <w:szCs w:val="24"/>
      <w:lang w:val="en-US" w:eastAsia="en-US" w:bidi="ar-SA"/>
    </w:rPr>
  </w:style>
  <w:style w:type="paragraph" w:customStyle="1" w:styleId="CEUSIndent5">
    <w:name w:val="CEUS_Indent5"/>
    <w:basedOn w:val="pE"/>
    <w:uiPriority w:val="99"/>
    <w:rsid w:val="00AA438D"/>
  </w:style>
  <w:style w:type="paragraph" w:styleId="ListBullet2">
    <w:name w:val="List Bullet 2"/>
    <w:basedOn w:val="Normal"/>
    <w:unhideWhenUsed/>
    <w:locked/>
    <w:rsid w:val="00AA438D"/>
    <w:pPr>
      <w:numPr>
        <w:numId w:val="61"/>
      </w:numPr>
      <w:suppressAutoHyphens w:val="0"/>
      <w:autoSpaceDN/>
      <w:spacing w:before="0" w:after="200"/>
    </w:pPr>
    <w:rPr>
      <w:szCs w:val="20"/>
    </w:rPr>
  </w:style>
  <w:style w:type="paragraph" w:customStyle="1" w:styleId="CoverTitle">
    <w:name w:val="CoverTitle"/>
    <w:basedOn w:val="Normal"/>
    <w:link w:val="CoverTitleChar"/>
    <w:uiPriority w:val="99"/>
    <w:rsid w:val="00AA438D"/>
    <w:pPr>
      <w:jc w:val="center"/>
    </w:pPr>
    <w:rPr>
      <w:b/>
      <w:sz w:val="40"/>
    </w:rPr>
  </w:style>
  <w:style w:type="character" w:customStyle="1" w:styleId="CoverTitleChar">
    <w:name w:val="CoverTitle Char"/>
    <w:link w:val="CoverTitle"/>
    <w:uiPriority w:val="99"/>
    <w:locked/>
    <w:rsid w:val="00AA438D"/>
    <w:rPr>
      <w:rFonts w:ascii="Arial" w:hAnsi="Arial"/>
      <w:b/>
      <w:sz w:val="40"/>
      <w:szCs w:val="24"/>
    </w:rPr>
  </w:style>
  <w:style w:type="paragraph" w:customStyle="1" w:styleId="CoverNormal">
    <w:name w:val="CoverNormal"/>
    <w:basedOn w:val="Normal"/>
    <w:link w:val="CoverNormalChar"/>
    <w:uiPriority w:val="99"/>
    <w:rsid w:val="00AA438D"/>
    <w:pPr>
      <w:jc w:val="center"/>
    </w:pPr>
  </w:style>
  <w:style w:type="character" w:customStyle="1" w:styleId="CoverNormalChar">
    <w:name w:val="CoverNormal Char"/>
    <w:link w:val="CoverNormal"/>
    <w:uiPriority w:val="99"/>
    <w:locked/>
    <w:rsid w:val="00AA438D"/>
    <w:rPr>
      <w:rFonts w:ascii="Arial" w:hAnsi="Arial"/>
      <w:sz w:val="22"/>
      <w:szCs w:val="24"/>
    </w:rPr>
  </w:style>
  <w:style w:type="paragraph" w:customStyle="1" w:styleId="Halfline">
    <w:name w:val="Halfline"/>
    <w:basedOn w:val="Normal"/>
    <w:link w:val="HalflineChar"/>
    <w:uiPriority w:val="99"/>
    <w:rsid w:val="00AA438D"/>
    <w:pPr>
      <w:spacing w:after="130" w:line="130" w:lineRule="exact"/>
    </w:pPr>
    <w:rPr>
      <w:rFonts w:ascii="Times New Roman" w:hAnsi="Times New Roman"/>
    </w:rPr>
  </w:style>
  <w:style w:type="character" w:customStyle="1" w:styleId="HalflineChar">
    <w:name w:val="Halfline Char"/>
    <w:link w:val="Halfline"/>
    <w:uiPriority w:val="99"/>
    <w:locked/>
    <w:rsid w:val="00AA438D"/>
    <w:rPr>
      <w:sz w:val="22"/>
      <w:szCs w:val="24"/>
    </w:rPr>
  </w:style>
  <w:style w:type="paragraph" w:customStyle="1" w:styleId="LetterheadParagraph">
    <w:name w:val="Letterhead Paragraph"/>
    <w:basedOn w:val="Normal"/>
    <w:uiPriority w:val="99"/>
    <w:rsid w:val="00AA438D"/>
    <w:rPr>
      <w:rFonts w:ascii="Arial Narrow" w:hAnsi="Arial Narrow"/>
    </w:rPr>
  </w:style>
  <w:style w:type="paragraph" w:customStyle="1" w:styleId="Bullettext">
    <w:name w:val="Bullet text"/>
    <w:basedOn w:val="List2"/>
    <w:uiPriority w:val="99"/>
    <w:rsid w:val="00AA438D"/>
    <w:pPr>
      <w:ind w:left="360" w:firstLine="0"/>
      <w:contextualSpacing w:val="0"/>
      <w:jc w:val="both"/>
    </w:pPr>
    <w:rPr>
      <w:sz w:val="24"/>
    </w:rPr>
  </w:style>
  <w:style w:type="paragraph" w:styleId="List2">
    <w:name w:val="List 2"/>
    <w:basedOn w:val="Normal"/>
    <w:unhideWhenUsed/>
    <w:locked/>
    <w:rsid w:val="00AA438D"/>
    <w:pPr>
      <w:suppressAutoHyphens w:val="0"/>
      <w:autoSpaceDN/>
      <w:spacing w:before="0" w:after="0"/>
      <w:ind w:left="720" w:hanging="360"/>
      <w:contextualSpacing/>
    </w:pPr>
    <w:rPr>
      <w:szCs w:val="20"/>
    </w:rPr>
  </w:style>
  <w:style w:type="paragraph" w:styleId="PlainText">
    <w:name w:val="Plain Text"/>
    <w:basedOn w:val="Normal"/>
    <w:link w:val="PlainTextChar"/>
    <w:unhideWhenUsed/>
    <w:locked/>
    <w:rsid w:val="00AA438D"/>
    <w:pPr>
      <w:suppressAutoHyphens w:val="0"/>
      <w:autoSpaceDN/>
      <w:spacing w:before="0" w:after="0"/>
    </w:pPr>
    <w:rPr>
      <w:rFonts w:ascii="Consolas" w:hAnsi="Consolas"/>
      <w:sz w:val="21"/>
      <w:szCs w:val="21"/>
    </w:rPr>
  </w:style>
  <w:style w:type="character" w:customStyle="1" w:styleId="PlainTextChar">
    <w:name w:val="Plain Text Char"/>
    <w:basedOn w:val="DefaultParagraphFont"/>
    <w:link w:val="PlainText"/>
    <w:locked/>
    <w:rsid w:val="00AA438D"/>
    <w:rPr>
      <w:rFonts w:ascii="Consolas" w:hAnsi="Consolas"/>
      <w:sz w:val="21"/>
      <w:szCs w:val="21"/>
    </w:rPr>
  </w:style>
  <w:style w:type="character" w:customStyle="1" w:styleId="tablefootnoteChar">
    <w:name w:val="table footnote Char"/>
    <w:link w:val="tablefootnote"/>
    <w:uiPriority w:val="99"/>
    <w:locked/>
    <w:rsid w:val="00AA438D"/>
    <w:rPr>
      <w:sz w:val="22"/>
      <w:szCs w:val="24"/>
    </w:rPr>
  </w:style>
  <w:style w:type="paragraph" w:customStyle="1" w:styleId="TitleSub">
    <w:name w:val="TitleSub"/>
    <w:basedOn w:val="Title"/>
    <w:link w:val="TitleSubChar"/>
    <w:autoRedefine/>
    <w:uiPriority w:val="99"/>
    <w:rsid w:val="00AA438D"/>
    <w:pPr>
      <w:jc w:val="right"/>
    </w:pPr>
    <w:rPr>
      <w:b w:val="0"/>
      <w:bCs/>
      <w:color w:val="17365D"/>
      <w:spacing w:val="5"/>
      <w:szCs w:val="52"/>
    </w:rPr>
  </w:style>
  <w:style w:type="character" w:customStyle="1" w:styleId="TitleSubChar">
    <w:name w:val="TitleSub Char"/>
    <w:link w:val="TitleSub"/>
    <w:uiPriority w:val="99"/>
    <w:locked/>
    <w:rsid w:val="00AA438D"/>
    <w:rPr>
      <w:rFonts w:ascii="Arial Bold" w:hAnsi="Arial Bold"/>
      <w:bCs/>
      <w:color w:val="17365D"/>
      <w:spacing w:val="5"/>
      <w:kern w:val="28"/>
      <w:sz w:val="48"/>
      <w:szCs w:val="52"/>
    </w:rPr>
  </w:style>
  <w:style w:type="paragraph" w:customStyle="1" w:styleId="TitleAdd">
    <w:name w:val="TitleAdd"/>
    <w:basedOn w:val="Title"/>
    <w:link w:val="TitleAddChar"/>
    <w:autoRedefine/>
    <w:uiPriority w:val="99"/>
    <w:rsid w:val="00AA438D"/>
    <w:pPr>
      <w:jc w:val="right"/>
    </w:pPr>
    <w:rPr>
      <w:b w:val="0"/>
      <w:bCs/>
      <w:color w:val="17365D"/>
      <w:spacing w:val="5"/>
      <w:sz w:val="24"/>
    </w:rPr>
  </w:style>
  <w:style w:type="character" w:customStyle="1" w:styleId="TitleAddChar">
    <w:name w:val="TitleAdd Char"/>
    <w:link w:val="TitleAdd"/>
    <w:uiPriority w:val="99"/>
    <w:locked/>
    <w:rsid w:val="00AA438D"/>
    <w:rPr>
      <w:rFonts w:ascii="Arial Bold" w:hAnsi="Arial Bold"/>
      <w:bCs/>
      <w:color w:val="17365D"/>
      <w:spacing w:val="5"/>
      <w:kern w:val="28"/>
      <w:sz w:val="24"/>
      <w:szCs w:val="56"/>
    </w:rPr>
  </w:style>
  <w:style w:type="paragraph" w:styleId="NoSpacing">
    <w:name w:val="No Spacing"/>
    <w:uiPriority w:val="1"/>
    <w:rsid w:val="00AA438D"/>
    <w:rPr>
      <w:rFonts w:ascii="Arial" w:hAnsi="Arial"/>
    </w:rPr>
  </w:style>
  <w:style w:type="paragraph" w:customStyle="1" w:styleId="Default">
    <w:name w:val="Default"/>
    <w:rsid w:val="00AA438D"/>
    <w:pPr>
      <w:autoSpaceDE w:val="0"/>
      <w:autoSpaceDN w:val="0"/>
      <w:adjustRightInd w:val="0"/>
    </w:pPr>
    <w:rPr>
      <w:rFonts w:ascii="Arial" w:hAnsi="Arial" w:cs="Arial"/>
      <w:color w:val="000000"/>
      <w:sz w:val="24"/>
      <w:szCs w:val="24"/>
    </w:rPr>
  </w:style>
  <w:style w:type="character" w:customStyle="1" w:styleId="pBChar">
    <w:name w:val="pB Char"/>
    <w:link w:val="pB"/>
    <w:locked/>
    <w:rsid w:val="00AA438D"/>
    <w:rPr>
      <w:sz w:val="22"/>
      <w:szCs w:val="24"/>
    </w:rPr>
  </w:style>
  <w:style w:type="table" w:customStyle="1" w:styleId="EnergyPracticeTable">
    <w:name w:val="Energy Practice Table"/>
    <w:uiPriority w:val="99"/>
    <w:qFormat/>
    <w:rsid w:val="00AA438D"/>
    <w:pPr>
      <w:spacing w:before="60" w:after="60"/>
      <w:jc w:val="center"/>
    </w:pPr>
    <w:rPr>
      <w:rFonts w:ascii="Palatino Linotype" w:hAnsi="Palatino Linotype"/>
    </w:rPr>
    <w:tblPr>
      <w:jc w:val="cente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trPr>
      <w:jc w:val="center"/>
    </w:trPr>
  </w:style>
  <w:style w:type="paragraph" w:styleId="ListNumber">
    <w:name w:val="List Number"/>
    <w:basedOn w:val="Normal"/>
    <w:qFormat/>
    <w:locked/>
    <w:rsid w:val="00AA438D"/>
    <w:pPr>
      <w:numPr>
        <w:numId w:val="65"/>
      </w:numPr>
      <w:suppressAutoHyphens w:val="0"/>
      <w:autoSpaceDN/>
      <w:spacing w:before="0" w:after="0"/>
      <w:contextualSpacing/>
    </w:pPr>
    <w:rPr>
      <w:szCs w:val="20"/>
    </w:rPr>
  </w:style>
  <w:style w:type="table" w:customStyle="1" w:styleId="TableGrid10">
    <w:name w:val="Table Grid1"/>
    <w:basedOn w:val="TableNormal"/>
    <w:next w:val="TableGrid"/>
    <w:uiPriority w:val="39"/>
    <w:rsid w:val="00AA438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uiPriority w:val="99"/>
    <w:rsid w:val="00AA43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semiHidden/>
    <w:unhideWhenUsed/>
    <w:locked/>
    <w:rsid w:val="00AA438D"/>
    <w:rPr>
      <w:color w:val="68952C" w:themeColor="followedHyperlink"/>
      <w:u w:val="single"/>
    </w:rPr>
  </w:style>
  <w:style w:type="numbering" w:customStyle="1" w:styleId="StyleNumberedLeft025Hanging025">
    <w:name w:val="Style Numbered Left:  0.25&quot; Hanging:  0.25&quot;"/>
    <w:basedOn w:val="NoList"/>
    <w:rsid w:val="00AA438D"/>
    <w:pPr>
      <w:numPr>
        <w:numId w:val="29"/>
      </w:numPr>
    </w:pPr>
  </w:style>
  <w:style w:type="numbering" w:customStyle="1" w:styleId="StyleBulleted">
    <w:name w:val="Style Bulleted"/>
    <w:basedOn w:val="NoList"/>
    <w:rsid w:val="00AA438D"/>
    <w:pPr>
      <w:numPr>
        <w:numId w:val="25"/>
      </w:numPr>
    </w:pPr>
  </w:style>
  <w:style w:type="numbering" w:customStyle="1" w:styleId="CnAListBullets">
    <w:name w:val="CnAListBullets"/>
    <w:rsid w:val="00AA438D"/>
    <w:pPr>
      <w:numPr>
        <w:numId w:val="1"/>
      </w:numPr>
    </w:pPr>
  </w:style>
  <w:style w:type="numbering" w:customStyle="1" w:styleId="Style1">
    <w:name w:val="Style1"/>
    <w:rsid w:val="00AA438D"/>
    <w:pPr>
      <w:numPr>
        <w:numId w:val="4"/>
      </w:numPr>
    </w:pPr>
  </w:style>
  <w:style w:type="numbering" w:customStyle="1" w:styleId="Itron">
    <w:name w:val="Itron"/>
    <w:rsid w:val="00AA438D"/>
    <w:pPr>
      <w:numPr>
        <w:numId w:val="2"/>
      </w:numPr>
    </w:pPr>
  </w:style>
  <w:style w:type="numbering" w:customStyle="1" w:styleId="StyleNumbered">
    <w:name w:val="Style Numbered"/>
    <w:rsid w:val="00AA438D"/>
    <w:pPr>
      <w:numPr>
        <w:numId w:val="3"/>
      </w:numPr>
    </w:pPr>
  </w:style>
  <w:style w:type="paragraph" w:customStyle="1" w:styleId="5thLevelHeadingStyle">
    <w:name w:val="5th Level Heading Style"/>
    <w:basedOn w:val="Normal"/>
    <w:link w:val="5thLevelHeadingStyleChar"/>
    <w:uiPriority w:val="99"/>
    <w:rsid w:val="00AA438D"/>
    <w:pPr>
      <w:keepNext/>
      <w:tabs>
        <w:tab w:val="left" w:pos="360"/>
        <w:tab w:val="left" w:pos="720"/>
        <w:tab w:val="left" w:pos="1080"/>
        <w:tab w:val="left" w:pos="1440"/>
      </w:tabs>
      <w:spacing w:before="240" w:after="240"/>
    </w:pPr>
    <w:rPr>
      <w:rFonts w:ascii="Arial Narrow" w:hAnsi="Arial Narrow" w:cs="Arial"/>
      <w:b/>
      <w:u w:val="single"/>
    </w:rPr>
  </w:style>
  <w:style w:type="character" w:customStyle="1" w:styleId="5thLevelHeadingStyleChar">
    <w:name w:val="5th Level Heading Style Char"/>
    <w:basedOn w:val="DefaultParagraphFont"/>
    <w:link w:val="5thLevelHeadingStyle"/>
    <w:uiPriority w:val="99"/>
    <w:locked/>
    <w:rsid w:val="00AA438D"/>
    <w:rPr>
      <w:rFonts w:ascii="Arial Narrow" w:hAnsi="Arial Narrow" w:cs="Arial"/>
      <w:b/>
      <w:sz w:val="22"/>
      <w:szCs w:val="24"/>
      <w:u w:val="single"/>
    </w:rPr>
  </w:style>
  <w:style w:type="paragraph" w:customStyle="1" w:styleId="6thLevelHeadingStyle">
    <w:name w:val="6th Level Heading Style"/>
    <w:basedOn w:val="Normal"/>
    <w:link w:val="6thLevelHeadingStyleChar"/>
    <w:uiPriority w:val="99"/>
    <w:rsid w:val="00AA438D"/>
    <w:pPr>
      <w:tabs>
        <w:tab w:val="left" w:pos="360"/>
        <w:tab w:val="left" w:pos="720"/>
        <w:tab w:val="left" w:pos="1080"/>
        <w:tab w:val="left" w:pos="1440"/>
      </w:tabs>
      <w:spacing w:before="240" w:after="240"/>
    </w:pPr>
    <w:rPr>
      <w:rFonts w:ascii="Arial Narrow" w:hAnsi="Arial Narrow"/>
      <w:b/>
      <w:color w:val="6F6754"/>
    </w:rPr>
  </w:style>
  <w:style w:type="character" w:customStyle="1" w:styleId="6thLevelHeadingStyleChar">
    <w:name w:val="6th Level Heading Style Char"/>
    <w:basedOn w:val="DefaultParagraphFont"/>
    <w:link w:val="6thLevelHeadingStyle"/>
    <w:uiPriority w:val="99"/>
    <w:locked/>
    <w:rsid w:val="00AA438D"/>
    <w:rPr>
      <w:rFonts w:ascii="Arial Narrow" w:hAnsi="Arial Narrow"/>
      <w:b/>
      <w:color w:val="6F6754"/>
      <w:sz w:val="22"/>
      <w:szCs w:val="24"/>
    </w:rPr>
  </w:style>
  <w:style w:type="character" w:customStyle="1" w:styleId="acicollapsed1">
    <w:name w:val="acicollapsed1"/>
    <w:basedOn w:val="DefaultParagraphFont"/>
    <w:rsid w:val="00AA438D"/>
    <w:rPr>
      <w:rFonts w:cs="Times New Roman"/>
      <w:vanish/>
    </w:rPr>
  </w:style>
  <w:style w:type="paragraph" w:customStyle="1" w:styleId="Alias">
    <w:name w:val="Alias"/>
    <w:uiPriority w:val="99"/>
    <w:rsid w:val="00AA438D"/>
    <w:pPr>
      <w:keepNext/>
      <w:tabs>
        <w:tab w:val="right" w:pos="8640"/>
      </w:tabs>
      <w:spacing w:before="60" w:after="40"/>
    </w:pPr>
    <w:rPr>
      <w:rFonts w:ascii="Tms Rmn" w:hAnsi="Tms Rmn"/>
      <w:b/>
      <w:sz w:val="24"/>
    </w:rPr>
  </w:style>
  <w:style w:type="paragraph" w:customStyle="1" w:styleId="BodyText21">
    <w:name w:val="Body Text 21"/>
    <w:basedOn w:val="Normal"/>
    <w:uiPriority w:val="99"/>
    <w:rsid w:val="00AA438D"/>
    <w:pPr>
      <w:widowControl w:val="0"/>
      <w:overflowPunct w:val="0"/>
      <w:autoSpaceDE w:val="0"/>
      <w:adjustRightInd w:val="0"/>
      <w:ind w:left="720"/>
      <w:textAlignment w:val="baseline"/>
    </w:pPr>
    <w:rPr>
      <w:rFonts w:ascii="Palatino" w:hAnsi="Palatino"/>
      <w:color w:val="000000"/>
    </w:rPr>
  </w:style>
  <w:style w:type="paragraph" w:styleId="BodyTextIndent2">
    <w:name w:val="Body Text Indent 2"/>
    <w:basedOn w:val="Normal"/>
    <w:link w:val="BodyTextIndent2Char"/>
    <w:unhideWhenUsed/>
    <w:locked/>
    <w:rsid w:val="00AA438D"/>
    <w:pPr>
      <w:suppressAutoHyphens w:val="0"/>
      <w:autoSpaceDN/>
      <w:spacing w:before="0" w:line="480" w:lineRule="auto"/>
      <w:ind w:left="360"/>
    </w:pPr>
    <w:rPr>
      <w:szCs w:val="20"/>
    </w:rPr>
  </w:style>
  <w:style w:type="character" w:customStyle="1" w:styleId="BodyTextIndent2Char">
    <w:name w:val="Body Text Indent 2 Char"/>
    <w:basedOn w:val="DefaultParagraphFont"/>
    <w:link w:val="BodyTextIndent2"/>
    <w:rsid w:val="00AA438D"/>
    <w:rPr>
      <w:rFonts w:ascii="Arial" w:hAnsi="Arial"/>
      <w:sz w:val="22"/>
    </w:rPr>
  </w:style>
  <w:style w:type="paragraph" w:customStyle="1" w:styleId="CoverFooter">
    <w:name w:val="Cover Footer"/>
    <w:basedOn w:val="Normal"/>
    <w:uiPriority w:val="99"/>
    <w:rsid w:val="00AA438D"/>
    <w:pPr>
      <w:spacing w:before="160"/>
      <w:jc w:val="right"/>
    </w:pPr>
    <w:rPr>
      <w:sz w:val="16"/>
    </w:rPr>
  </w:style>
  <w:style w:type="paragraph" w:customStyle="1" w:styleId="ChapterFooter">
    <w:name w:val="Chapter Footer"/>
    <w:basedOn w:val="CoverFooter"/>
    <w:uiPriority w:val="99"/>
    <w:rsid w:val="00AA438D"/>
  </w:style>
  <w:style w:type="character" w:customStyle="1" w:styleId="Char">
    <w:name w:val="Char"/>
    <w:basedOn w:val="DefaultParagraphFont"/>
    <w:uiPriority w:val="99"/>
    <w:rsid w:val="00AA438D"/>
    <w:rPr>
      <w:rFonts w:ascii="Arial" w:hAnsi="Arial" w:cs="Times New Roman"/>
      <w:sz w:val="22"/>
      <w:lang w:val="en-US" w:eastAsia="en-US" w:bidi="ar-SA"/>
    </w:rPr>
  </w:style>
  <w:style w:type="paragraph" w:customStyle="1" w:styleId="Choice">
    <w:name w:val="Choice"/>
    <w:basedOn w:val="Normal"/>
    <w:uiPriority w:val="99"/>
    <w:rsid w:val="00AA438D"/>
    <w:pPr>
      <w:keepNext/>
      <w:tabs>
        <w:tab w:val="right" w:leader="dot" w:pos="5812"/>
        <w:tab w:val="left" w:pos="5988"/>
        <w:tab w:val="left" w:pos="6441"/>
        <w:tab w:val="right" w:pos="7791"/>
        <w:tab w:val="right" w:pos="8640"/>
      </w:tabs>
    </w:pPr>
    <w:rPr>
      <w:rFonts w:ascii="Tms Rmn" w:hAnsi="Tms Rmn"/>
    </w:rPr>
  </w:style>
  <w:style w:type="paragraph" w:customStyle="1" w:styleId="Circulation">
    <w:name w:val="Circulation"/>
    <w:basedOn w:val="Normal"/>
    <w:uiPriority w:val="99"/>
    <w:rsid w:val="00AA438D"/>
    <w:pPr>
      <w:spacing w:before="60"/>
    </w:pPr>
  </w:style>
  <w:style w:type="paragraph" w:customStyle="1" w:styleId="Confid">
    <w:name w:val="Confid"/>
    <w:basedOn w:val="Normal"/>
    <w:uiPriority w:val="99"/>
    <w:rsid w:val="00AA438D"/>
    <w:pPr>
      <w:spacing w:after="240"/>
    </w:pPr>
    <w:rPr>
      <w:b/>
    </w:rPr>
  </w:style>
  <w:style w:type="paragraph" w:customStyle="1" w:styleId="CoverAddress">
    <w:name w:val="Cover Address"/>
    <w:basedOn w:val="Normal"/>
    <w:uiPriority w:val="99"/>
    <w:rsid w:val="00AA438D"/>
    <w:pPr>
      <w:framePr w:hSpace="180" w:wrap="around" w:vAnchor="page" w:hAnchor="page" w:x="6912" w:y="576"/>
      <w:jc w:val="right"/>
    </w:pPr>
    <w:rPr>
      <w:noProof/>
    </w:rPr>
  </w:style>
  <w:style w:type="paragraph" w:customStyle="1" w:styleId="CoverClientName">
    <w:name w:val="Cover Client Name"/>
    <w:basedOn w:val="Normal"/>
    <w:next w:val="Normal"/>
    <w:uiPriority w:val="99"/>
    <w:rsid w:val="00AA438D"/>
    <w:pPr>
      <w:spacing w:before="2220" w:line="720" w:lineRule="exact"/>
      <w:ind w:left="1985"/>
    </w:pPr>
    <w:rPr>
      <w:sz w:val="60"/>
    </w:rPr>
  </w:style>
  <w:style w:type="paragraph" w:customStyle="1" w:styleId="CoverConfidentiality">
    <w:name w:val="Cover Confidentiality"/>
    <w:basedOn w:val="Normal"/>
    <w:uiPriority w:val="99"/>
    <w:rsid w:val="00AA438D"/>
    <w:pPr>
      <w:spacing w:before="800"/>
      <w:ind w:left="1985"/>
    </w:pPr>
    <w:rPr>
      <w:i/>
    </w:rPr>
  </w:style>
  <w:style w:type="paragraph" w:customStyle="1" w:styleId="CoverNarrative">
    <w:name w:val="Cover Narrative"/>
    <w:basedOn w:val="Normal"/>
    <w:uiPriority w:val="99"/>
    <w:rsid w:val="00AA438D"/>
    <w:pPr>
      <w:shd w:val="solid" w:color="FFFFFF" w:fill="FFFFFF"/>
      <w:spacing w:before="200" w:line="360" w:lineRule="exact"/>
      <w:ind w:left="1985"/>
    </w:pPr>
    <w:rPr>
      <w:sz w:val="36"/>
    </w:rPr>
  </w:style>
  <w:style w:type="paragraph" w:customStyle="1" w:styleId="CoverCopyright">
    <w:name w:val="Cover Copyright"/>
    <w:basedOn w:val="CoverNarrative"/>
    <w:uiPriority w:val="99"/>
    <w:rsid w:val="00AA438D"/>
    <w:pPr>
      <w:spacing w:line="240" w:lineRule="auto"/>
    </w:pPr>
    <w:rPr>
      <w:sz w:val="16"/>
    </w:rPr>
  </w:style>
  <w:style w:type="paragraph" w:customStyle="1" w:styleId="CoverDate">
    <w:name w:val="Cover Date"/>
    <w:basedOn w:val="CoverNarrative"/>
    <w:uiPriority w:val="99"/>
    <w:rsid w:val="00AA438D"/>
  </w:style>
  <w:style w:type="character" w:customStyle="1" w:styleId="CoverText">
    <w:name w:val="Cover Text"/>
    <w:rsid w:val="00AA438D"/>
    <w:rPr>
      <w:rFonts w:ascii="Arial" w:hAnsi="Arial"/>
      <w:color w:val="auto"/>
      <w:sz w:val="22"/>
    </w:rPr>
  </w:style>
  <w:style w:type="paragraph" w:customStyle="1" w:styleId="Enclosures">
    <w:name w:val="Enclosures"/>
    <w:basedOn w:val="Normal"/>
    <w:uiPriority w:val="99"/>
    <w:rsid w:val="00AA438D"/>
    <w:pPr>
      <w:spacing w:before="240"/>
    </w:pPr>
  </w:style>
  <w:style w:type="paragraph" w:customStyle="1" w:styleId="EndQ">
    <w:name w:val="End Q"/>
    <w:basedOn w:val="Normal"/>
    <w:uiPriority w:val="99"/>
    <w:rsid w:val="00AA438D"/>
    <w:pPr>
      <w:pBdr>
        <w:bottom w:val="double" w:sz="6" w:space="1" w:color="auto"/>
      </w:pBdr>
      <w:spacing w:after="60"/>
    </w:pPr>
    <w:rPr>
      <w:rFonts w:ascii="Tms Rmn" w:hAnsi="Tms Rmn"/>
    </w:rPr>
  </w:style>
  <w:style w:type="table" w:customStyle="1" w:styleId="EnergyTable">
    <w:name w:val="Energy Table"/>
    <w:basedOn w:val="TableNormal"/>
    <w:uiPriority w:val="99"/>
    <w:qFormat/>
    <w:rsid w:val="00AA438D"/>
    <w:pPr>
      <w:spacing w:before="40" w:after="40"/>
      <w:jc w:val="center"/>
    </w:pPr>
    <w:rPr>
      <w:rFonts w:ascii="Arial" w:hAnsi="Arial"/>
    </w:rPr>
    <w:tblPr>
      <w:tblStyleRowBandSize w:val="1"/>
      <w:jc w:val="center"/>
      <w:tblBorders>
        <w:bottom w:val="single" w:sz="8" w:space="0" w:color="036479" w:themeColor="text2"/>
        <w:insideH w:val="single" w:sz="4" w:space="0" w:color="B3EFFD"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3D500" w:themeColor="accent1"/>
          <w:right w:val="nil"/>
          <w:insideH w:val="nil"/>
          <w:insideV w:val="nil"/>
          <w:tl2br w:val="nil"/>
          <w:tr2bl w:val="nil"/>
        </w:tcBorders>
        <w:shd w:val="clear" w:color="auto" w:fill="036479" w:themeFill="text2"/>
      </w:tcPr>
    </w:tblStylePr>
    <w:tblStylePr w:type="lastRow">
      <w:pPr>
        <w:jc w:val="center"/>
      </w:pPr>
      <w:rPr>
        <w:rFonts w:ascii="Century Gothic" w:hAnsi="Century Gothic"/>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character" w:customStyle="1" w:styleId="Heading1Char2">
    <w:name w:val="Heading 1 Char2"/>
    <w:aliases w:val="Heading 1 Char Char Char1,Heading 1 Char Char Char Char1,Heading 1 Char Char Char Char Char1,Heading 1 Char Char Char Char Char Char1,Heading 1 Char Char Char Char Char Char Char1,Heading 1 Char Char Char Char Char Char Char Char"/>
    <w:basedOn w:val="DefaultParagraphFont"/>
    <w:locked/>
    <w:rsid w:val="00AA438D"/>
    <w:rPr>
      <w:rFonts w:ascii="Palatino Linotype" w:hAnsi="Palatino Linotype" w:cs="Arial"/>
      <w:b/>
      <w:bCs/>
      <w:color w:val="FFFFFF"/>
      <w:kern w:val="28"/>
      <w:position w:val="6"/>
      <w:sz w:val="24"/>
      <w:szCs w:val="24"/>
      <w:shd w:val="clear" w:color="auto" w:fill="A15F00"/>
    </w:rPr>
  </w:style>
  <w:style w:type="character" w:customStyle="1" w:styleId="TOCHeadingChar">
    <w:name w:val="TOC Heading Char"/>
    <w:aliases w:val="TOC Heading (Not in TOC) Char"/>
    <w:link w:val="TOCHeading"/>
    <w:uiPriority w:val="39"/>
    <w:locked/>
    <w:rsid w:val="00AA438D"/>
    <w:rPr>
      <w:rFonts w:ascii="Arial Bold" w:eastAsia="Calibri" w:hAnsi="Arial Bold"/>
      <w:b/>
      <w:sz w:val="40"/>
      <w:szCs w:val="22"/>
    </w:rPr>
  </w:style>
  <w:style w:type="paragraph" w:customStyle="1" w:styleId="ExecSummaryHead1">
    <w:name w:val="Exec Summary Head 1"/>
    <w:basedOn w:val="TOCHeading"/>
    <w:next w:val="Normal"/>
    <w:link w:val="ExecSummaryHead1Char"/>
    <w:rsid w:val="00AA438D"/>
    <w:rPr>
      <w:caps/>
    </w:rPr>
  </w:style>
  <w:style w:type="character" w:customStyle="1" w:styleId="ExecSummaryHead1Char">
    <w:name w:val="Exec Summary Head 1 Char"/>
    <w:basedOn w:val="TOCHeadingChar"/>
    <w:link w:val="ExecSummaryHead1"/>
    <w:locked/>
    <w:rsid w:val="00AA438D"/>
    <w:rPr>
      <w:rFonts w:ascii="Arial Bold" w:eastAsia="Calibri" w:hAnsi="Arial Bold"/>
      <w:b/>
      <w:caps/>
      <w:sz w:val="40"/>
      <w:szCs w:val="22"/>
    </w:rPr>
  </w:style>
  <w:style w:type="paragraph" w:customStyle="1" w:styleId="Footnote">
    <w:name w:val="Footnote"/>
    <w:basedOn w:val="Normal"/>
    <w:link w:val="FootnoteChar"/>
    <w:autoRedefine/>
    <w:uiPriority w:val="99"/>
    <w:rsid w:val="00AA438D"/>
    <w:pPr>
      <w:widowControl w:val="0"/>
    </w:pPr>
    <w:rPr>
      <w:rFonts w:ascii="Calibri" w:hAnsi="Calibri" w:cs="Calibri"/>
    </w:rPr>
  </w:style>
  <w:style w:type="character" w:customStyle="1" w:styleId="FootnoteChar">
    <w:name w:val="Footnote Char"/>
    <w:basedOn w:val="DefaultParagraphFont"/>
    <w:link w:val="Footnote"/>
    <w:uiPriority w:val="99"/>
    <w:locked/>
    <w:rsid w:val="00AA438D"/>
    <w:rPr>
      <w:rFonts w:ascii="Calibri" w:hAnsi="Calibri" w:cs="Calibri"/>
      <w:sz w:val="22"/>
      <w:szCs w:val="24"/>
    </w:rPr>
  </w:style>
  <w:style w:type="character" w:customStyle="1" w:styleId="FootnoteTextChar1">
    <w:name w:val="Footnote Text Char1"/>
    <w:aliases w:val="Footnote Text1 Char Char1,Footnote Text Char Ch Char2,Footnote Text Char Ch Char Char Char Char1,Footnote Text Char Ch Char Char Char2,Footnote Text1 Char Char Char Char1,Footnote Text Char Ch Char Char2"/>
    <w:basedOn w:val="DefaultParagraphFont"/>
    <w:uiPriority w:val="99"/>
    <w:rsid w:val="00AA438D"/>
    <w:rPr>
      <w:rFonts w:cs="Times New Roman"/>
    </w:rPr>
  </w:style>
  <w:style w:type="paragraph" w:customStyle="1" w:styleId="Foreword">
    <w:name w:val="Foreword"/>
    <w:basedOn w:val="Normal"/>
    <w:next w:val="Normal"/>
    <w:uiPriority w:val="99"/>
    <w:rsid w:val="00AA438D"/>
    <w:pPr>
      <w:keepNext/>
      <w:pageBreakBefore/>
      <w:pBdr>
        <w:bottom w:val="single" w:sz="12" w:space="1" w:color="auto"/>
      </w:pBdr>
    </w:pPr>
    <w:rPr>
      <w:b/>
      <w:i/>
      <w:caps/>
      <w:kern w:val="28"/>
    </w:rPr>
  </w:style>
  <w:style w:type="paragraph" w:customStyle="1" w:styleId="From">
    <w:name w:val="From"/>
    <w:basedOn w:val="Normal"/>
    <w:uiPriority w:val="99"/>
    <w:rsid w:val="00AA438D"/>
    <w:pPr>
      <w:spacing w:before="60" w:after="40"/>
    </w:pPr>
  </w:style>
  <w:style w:type="paragraph" w:customStyle="1" w:styleId="Ghost">
    <w:name w:val="Ghost"/>
    <w:basedOn w:val="Normal"/>
    <w:uiPriority w:val="99"/>
    <w:rsid w:val="00AA438D"/>
    <w:pPr>
      <w:spacing w:after="240"/>
      <w:ind w:left="-567"/>
    </w:pPr>
    <w:rPr>
      <w:i/>
      <w:noProof/>
    </w:rPr>
  </w:style>
  <w:style w:type="character" w:customStyle="1" w:styleId="HeaderChar1">
    <w:name w:val="Header Char1"/>
    <w:aliases w:val="h Char1,Header/Footer Char1,header odd Char1,Hyphen Char1"/>
    <w:basedOn w:val="DefaultParagraphFont"/>
    <w:uiPriority w:val="99"/>
    <w:locked/>
    <w:rsid w:val="00AA438D"/>
    <w:rPr>
      <w:rFonts w:ascii="Palatino Linotype" w:hAnsi="Palatino Linotype"/>
      <w:szCs w:val="24"/>
    </w:rPr>
  </w:style>
  <w:style w:type="table" w:customStyle="1" w:styleId="ItronBasic">
    <w:name w:val="ItronBasic"/>
    <w:basedOn w:val="TableNormal"/>
    <w:uiPriority w:val="99"/>
    <w:qFormat/>
    <w:rsid w:val="00AA438D"/>
    <w:rPr>
      <w:rFonts w:ascii="Tms Rmn" w:hAnsi="Tms Rm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blStylePr w:type="firstRow">
      <w:rPr>
        <w:b/>
      </w:rPr>
      <w:tblPr/>
      <w:tcPr>
        <w:tcBorders>
          <w:top w:val="single" w:sz="12" w:space="0" w:color="auto"/>
          <w:left w:val="single" w:sz="12" w:space="0" w:color="auto"/>
          <w:bottom w:val="single" w:sz="12" w:space="0" w:color="auto"/>
          <w:right w:val="single" w:sz="12" w:space="0" w:color="auto"/>
        </w:tcBorders>
        <w:shd w:val="clear" w:color="auto" w:fill="D9D9D9" w:themeFill="background1" w:themeFillShade="D9"/>
      </w:tcPr>
    </w:tblStylePr>
  </w:style>
  <w:style w:type="paragraph" w:customStyle="1" w:styleId="L1Surv-Answer">
    <w:name w:val="L1 Surv - Answer"/>
    <w:uiPriority w:val="99"/>
    <w:rsid w:val="00AA438D"/>
    <w:pPr>
      <w:keepLines/>
      <w:suppressLineNumbers/>
      <w:tabs>
        <w:tab w:val="left" w:pos="1800"/>
      </w:tabs>
      <w:spacing w:before="60"/>
      <w:ind w:left="1800" w:hanging="720"/>
    </w:pPr>
    <w:rPr>
      <w:rFonts w:ascii="Arial" w:hAnsi="Arial"/>
      <w:szCs w:val="24"/>
    </w:rPr>
  </w:style>
  <w:style w:type="character" w:customStyle="1" w:styleId="L1Surv-AnswerCharChar">
    <w:name w:val="L1 Surv - Answer Char Char"/>
    <w:basedOn w:val="DefaultParagraphFont"/>
    <w:uiPriority w:val="99"/>
    <w:rsid w:val="00AA438D"/>
    <w:rPr>
      <w:rFonts w:ascii="Arial" w:hAnsi="Arial" w:cs="Times New Roman"/>
      <w:sz w:val="24"/>
      <w:szCs w:val="24"/>
      <w:lang w:val="en-US" w:eastAsia="en-US" w:bidi="ar-SA"/>
    </w:rPr>
  </w:style>
  <w:style w:type="paragraph" w:customStyle="1" w:styleId="L1Surv-Question">
    <w:name w:val="L1 Surv - Question"/>
    <w:next w:val="L1Surv-Answer"/>
    <w:uiPriority w:val="99"/>
    <w:rsid w:val="00AA438D"/>
    <w:pPr>
      <w:keepNext/>
      <w:keepLines/>
      <w:tabs>
        <w:tab w:val="left" w:pos="1080"/>
      </w:tabs>
      <w:spacing w:before="480" w:after="120"/>
      <w:ind w:left="1080" w:hanging="1080"/>
    </w:pPr>
    <w:rPr>
      <w:rFonts w:ascii="Arial" w:hAnsi="Arial"/>
      <w:szCs w:val="24"/>
    </w:rPr>
  </w:style>
  <w:style w:type="character" w:customStyle="1" w:styleId="L1Surv-QuestionCharChar">
    <w:name w:val="L1 Surv - Question Char Char"/>
    <w:basedOn w:val="DefaultParagraphFont"/>
    <w:uiPriority w:val="99"/>
    <w:rsid w:val="00AA438D"/>
    <w:rPr>
      <w:rFonts w:ascii="Arial" w:hAnsi="Arial" w:cs="Times New Roman"/>
      <w:sz w:val="24"/>
      <w:szCs w:val="24"/>
      <w:lang w:val="en-US" w:eastAsia="en-US" w:bidi="ar-SA"/>
    </w:rPr>
  </w:style>
  <w:style w:type="paragraph" w:customStyle="1" w:styleId="L2Surv-Answer">
    <w:name w:val="L2 Surv - Answer"/>
    <w:basedOn w:val="L1Surv-Answer"/>
    <w:uiPriority w:val="99"/>
    <w:rsid w:val="00AA438D"/>
    <w:pPr>
      <w:ind w:left="2520"/>
    </w:pPr>
    <w:rPr>
      <w:szCs w:val="20"/>
    </w:rPr>
  </w:style>
  <w:style w:type="paragraph" w:customStyle="1" w:styleId="L2Surv-Question">
    <w:name w:val="L2 Surv - Question"/>
    <w:basedOn w:val="L1Surv-Question"/>
    <w:uiPriority w:val="99"/>
    <w:rsid w:val="00AA438D"/>
    <w:pPr>
      <w:ind w:left="1800"/>
    </w:pPr>
    <w:rPr>
      <w:szCs w:val="20"/>
    </w:rPr>
  </w:style>
  <w:style w:type="paragraph" w:customStyle="1" w:styleId="L3Surv-Answer">
    <w:name w:val="L3 Surv - Answer"/>
    <w:basedOn w:val="L1Surv-Answer"/>
    <w:uiPriority w:val="99"/>
    <w:rsid w:val="00AA438D"/>
    <w:pPr>
      <w:ind w:left="3600"/>
    </w:pPr>
    <w:rPr>
      <w:szCs w:val="20"/>
    </w:rPr>
  </w:style>
  <w:style w:type="paragraph" w:customStyle="1" w:styleId="L3Surv-Question">
    <w:name w:val="L3 Surv - Question"/>
    <w:basedOn w:val="L1Surv-Question"/>
    <w:uiPriority w:val="99"/>
    <w:rsid w:val="00AA438D"/>
    <w:pPr>
      <w:ind w:left="2880"/>
    </w:pPr>
    <w:rPr>
      <w:szCs w:val="20"/>
    </w:rPr>
  </w:style>
  <w:style w:type="paragraph" w:customStyle="1" w:styleId="Level1">
    <w:name w:val="Level 1"/>
    <w:basedOn w:val="Normal"/>
    <w:uiPriority w:val="99"/>
    <w:rsid w:val="00AA438D"/>
    <w:pPr>
      <w:widowControl w:val="0"/>
    </w:pPr>
    <w:rPr>
      <w:rFonts w:ascii="Times New Roman" w:hAnsi="Times New Roman"/>
      <w:sz w:val="24"/>
    </w:rPr>
  </w:style>
  <w:style w:type="paragraph" w:styleId="ListBullet4">
    <w:name w:val="List Bullet 4"/>
    <w:basedOn w:val="Normal"/>
    <w:unhideWhenUsed/>
    <w:locked/>
    <w:rsid w:val="00AA438D"/>
    <w:pPr>
      <w:numPr>
        <w:numId w:val="63"/>
      </w:numPr>
      <w:suppressAutoHyphens w:val="0"/>
      <w:autoSpaceDN/>
      <w:spacing w:before="0" w:after="0"/>
      <w:contextualSpacing/>
    </w:pPr>
    <w:rPr>
      <w:szCs w:val="20"/>
    </w:rPr>
  </w:style>
  <w:style w:type="paragraph" w:styleId="ListNumber2">
    <w:name w:val="List Number 2"/>
    <w:basedOn w:val="Normal"/>
    <w:unhideWhenUsed/>
    <w:locked/>
    <w:rsid w:val="00AA438D"/>
    <w:pPr>
      <w:numPr>
        <w:numId w:val="66"/>
      </w:numPr>
      <w:suppressAutoHyphens w:val="0"/>
      <w:autoSpaceDN/>
      <w:spacing w:before="0" w:after="0"/>
      <w:contextualSpacing/>
    </w:pPr>
    <w:rPr>
      <w:szCs w:val="20"/>
    </w:rPr>
  </w:style>
  <w:style w:type="paragraph" w:styleId="ListNumber3">
    <w:name w:val="List Number 3"/>
    <w:basedOn w:val="Normal"/>
    <w:unhideWhenUsed/>
    <w:locked/>
    <w:rsid w:val="00AA438D"/>
    <w:pPr>
      <w:numPr>
        <w:numId w:val="67"/>
      </w:numPr>
      <w:suppressAutoHyphens w:val="0"/>
      <w:autoSpaceDN/>
      <w:spacing w:before="0" w:after="0"/>
      <w:contextualSpacing/>
    </w:pPr>
    <w:rPr>
      <w:szCs w:val="20"/>
    </w:rPr>
  </w:style>
  <w:style w:type="paragraph" w:customStyle="1" w:styleId="LongLabel">
    <w:name w:val="Long Label"/>
    <w:uiPriority w:val="99"/>
    <w:rsid w:val="00AA438D"/>
    <w:pPr>
      <w:keepNext/>
      <w:ind w:right="1987"/>
      <w:jc w:val="both"/>
    </w:pPr>
    <w:rPr>
      <w:rFonts w:ascii="Tms Rmn" w:hAnsi="Tms Rmn"/>
    </w:rPr>
  </w:style>
  <w:style w:type="paragraph" w:customStyle="1" w:styleId="Normal0pt">
    <w:name w:val="Normal 0pt"/>
    <w:basedOn w:val="Normal"/>
    <w:uiPriority w:val="99"/>
    <w:rsid w:val="00AA438D"/>
  </w:style>
  <w:style w:type="paragraph" w:customStyle="1" w:styleId="Number">
    <w:name w:val="Number"/>
    <w:basedOn w:val="NormalIndent"/>
    <w:uiPriority w:val="99"/>
    <w:rsid w:val="00AA438D"/>
    <w:pPr>
      <w:numPr>
        <w:numId w:val="70"/>
      </w:numPr>
    </w:pPr>
    <w:rPr>
      <w:rFonts w:ascii="Century Schoolbook" w:hAnsi="Century Schoolbook"/>
      <w:sz w:val="24"/>
    </w:rPr>
  </w:style>
  <w:style w:type="paragraph" w:customStyle="1" w:styleId="PADate">
    <w:name w:val="PA Date"/>
    <w:basedOn w:val="Normal"/>
    <w:uiPriority w:val="99"/>
    <w:rsid w:val="00AA438D"/>
    <w:pPr>
      <w:spacing w:before="280" w:after="240"/>
    </w:pPr>
  </w:style>
  <w:style w:type="paragraph" w:customStyle="1" w:styleId="quest">
    <w:name w:val="quest"/>
    <w:basedOn w:val="BodyText"/>
    <w:uiPriority w:val="99"/>
    <w:rsid w:val="00AA438D"/>
    <w:pPr>
      <w:ind w:left="864" w:hanging="432"/>
      <w:jc w:val="both"/>
    </w:pPr>
    <w:rPr>
      <w:rFonts w:ascii="CG Times (W1)" w:hAnsi="CG Times (W1)"/>
    </w:rPr>
  </w:style>
  <w:style w:type="paragraph" w:customStyle="1" w:styleId="SignOff">
    <w:name w:val="Sign Off"/>
    <w:basedOn w:val="Normal"/>
    <w:uiPriority w:val="99"/>
    <w:rsid w:val="00AA438D"/>
    <w:pPr>
      <w:spacing w:before="720"/>
    </w:pPr>
  </w:style>
  <w:style w:type="numbering" w:customStyle="1" w:styleId="StyleBulletedLeft0Hanging03">
    <w:name w:val="Style Bulleted Left:  0&quot; Hanging:  0.3&quot;"/>
    <w:basedOn w:val="NoList"/>
    <w:rsid w:val="00AA438D"/>
    <w:pPr>
      <w:numPr>
        <w:numId w:val="26"/>
      </w:numPr>
    </w:pPr>
  </w:style>
  <w:style w:type="numbering" w:customStyle="1" w:styleId="StyleBulleted6">
    <w:name w:val="Style Bulleted6"/>
    <w:rsid w:val="00AA438D"/>
    <w:pPr>
      <w:numPr>
        <w:numId w:val="27"/>
      </w:numPr>
    </w:pPr>
  </w:style>
  <w:style w:type="numbering" w:customStyle="1" w:styleId="StyleBulleted9">
    <w:name w:val="Style Bulleted9"/>
    <w:basedOn w:val="NoList"/>
    <w:rsid w:val="00AA438D"/>
    <w:pPr>
      <w:numPr>
        <w:numId w:val="28"/>
      </w:numPr>
    </w:pPr>
  </w:style>
  <w:style w:type="paragraph" w:customStyle="1" w:styleId="Subject">
    <w:name w:val="Subject"/>
    <w:basedOn w:val="Normal"/>
    <w:uiPriority w:val="99"/>
    <w:rsid w:val="00AA438D"/>
    <w:pPr>
      <w:spacing w:before="60"/>
    </w:pPr>
    <w:rPr>
      <w:b/>
      <w:caps/>
    </w:rPr>
  </w:style>
  <w:style w:type="paragraph" w:customStyle="1" w:styleId="Surv-Direction">
    <w:name w:val="Surv - Direction"/>
    <w:uiPriority w:val="99"/>
    <w:rsid w:val="00AA438D"/>
    <w:rPr>
      <w:rFonts w:ascii="Arial" w:hAnsi="Arial"/>
      <w:caps/>
      <w:color w:val="FF0000"/>
      <w:szCs w:val="24"/>
    </w:rPr>
  </w:style>
  <w:style w:type="character" w:customStyle="1" w:styleId="Surv-DirectionChar">
    <w:name w:val="Surv - Direction Char"/>
    <w:basedOn w:val="DefaultParagraphFont"/>
    <w:uiPriority w:val="99"/>
    <w:rsid w:val="00AA438D"/>
    <w:rPr>
      <w:rFonts w:ascii="Arial" w:hAnsi="Arial" w:cs="Times New Roman"/>
      <w:caps/>
      <w:color w:val="FF0000"/>
      <w:sz w:val="24"/>
      <w:szCs w:val="24"/>
      <w:lang w:val="en-US" w:eastAsia="en-US" w:bidi="ar-SA"/>
    </w:rPr>
  </w:style>
  <w:style w:type="paragraph" w:customStyle="1" w:styleId="Surv-ReplaceCode">
    <w:name w:val="Surv - Replace Code"/>
    <w:next w:val="Normal"/>
    <w:uiPriority w:val="99"/>
    <w:rsid w:val="00AA438D"/>
    <w:rPr>
      <w:rFonts w:ascii="Arial" w:hAnsi="Arial"/>
      <w:b/>
      <w:bCs/>
      <w:color w:val="0000FF"/>
      <w:szCs w:val="24"/>
    </w:rPr>
  </w:style>
  <w:style w:type="character" w:customStyle="1" w:styleId="Surv-ReplaceCodeCharChar">
    <w:name w:val="Surv - Replace Code Char Char"/>
    <w:basedOn w:val="DefaultParagraphFont"/>
    <w:uiPriority w:val="99"/>
    <w:rsid w:val="00AA438D"/>
    <w:rPr>
      <w:rFonts w:ascii="Arial" w:hAnsi="Arial" w:cs="Times New Roman"/>
      <w:b/>
      <w:bCs/>
      <w:color w:val="0000FF"/>
      <w:sz w:val="24"/>
      <w:szCs w:val="24"/>
      <w:lang w:val="en-US" w:eastAsia="en-US" w:bidi="ar-SA"/>
    </w:rPr>
  </w:style>
  <w:style w:type="paragraph" w:customStyle="1" w:styleId="TableBody">
    <w:name w:val="Table Body"/>
    <w:basedOn w:val="Normal"/>
    <w:uiPriority w:val="99"/>
    <w:rsid w:val="00AA438D"/>
    <w:pPr>
      <w:numPr>
        <w:ilvl w:val="12"/>
      </w:numPr>
      <w:spacing w:after="80"/>
      <w:jc w:val="center"/>
    </w:pPr>
    <w:rPr>
      <w:rFonts w:ascii="Century Gothic" w:hAnsi="Century Gothic"/>
      <w:sz w:val="18"/>
    </w:rPr>
  </w:style>
  <w:style w:type="paragraph" w:customStyle="1" w:styleId="TableBodyHeading">
    <w:name w:val="Table Body Heading"/>
    <w:basedOn w:val="TableBody"/>
    <w:uiPriority w:val="99"/>
    <w:rsid w:val="00AA438D"/>
    <w:pPr>
      <w:ind w:left="144" w:hanging="144"/>
      <w:jc w:val="left"/>
    </w:pPr>
    <w:rPr>
      <w:b/>
    </w:rPr>
  </w:style>
  <w:style w:type="table" w:styleId="TableClassic2">
    <w:name w:val="Table Classic 2"/>
    <w:basedOn w:val="TableNormal"/>
    <w:locked/>
    <w:rsid w:val="00AA438D"/>
    <w:pPr>
      <w:tabs>
        <w:tab w:val="left" w:pos="360"/>
        <w:tab w:val="left" w:pos="720"/>
        <w:tab w:val="left" w:pos="1080"/>
        <w:tab w:val="left" w:pos="1440"/>
      </w:tabs>
    </w:pPr>
    <w:rPr>
      <w:rFonts w:ascii="Arial" w:hAnsi="Arial"/>
      <w:sz w:val="18"/>
      <w:szCs w:val="18"/>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Pr>
    <w:trPr>
      <w:jc w:val="center"/>
    </w:trPr>
    <w:tcPr>
      <w:shd w:val="clear" w:color="auto" w:fill="auto"/>
    </w:tcPr>
    <w:tblStylePr w:type="firstRow">
      <w:rPr>
        <w:rFonts w:ascii="Arial" w:hAnsi="Arial"/>
        <w:b/>
        <w:i w:val="0"/>
        <w:color w:val="auto"/>
        <w:sz w:val="18"/>
        <w:szCs w:val="18"/>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CCCCFF"/>
      </w:tcPr>
    </w:tblStylePr>
    <w:tblStylePr w:type="lastRow">
      <w:rPr>
        <w:rFonts w:ascii="Arial" w:hAnsi="Arial"/>
        <w:color w:val="auto"/>
        <w:sz w:val="18"/>
      </w:rPr>
      <w:tblPr/>
      <w:tcPr>
        <w:tcBorders>
          <w:top w:val="single" w:sz="6" w:space="0" w:color="000000"/>
          <w:tl2br w:val="none" w:sz="0" w:space="0" w:color="auto"/>
          <w:tr2bl w:val="none" w:sz="0" w:space="0" w:color="auto"/>
        </w:tcBorders>
      </w:tcPr>
    </w:tblStylePr>
    <w:tblStylePr w:type="firstCol">
      <w:rPr>
        <w:rFonts w:ascii="Arial" w:hAnsi="Arial"/>
        <w:b/>
        <w:bCs/>
        <w:sz w:val="18"/>
      </w:rPr>
      <w:tblPr/>
      <w:tcPr>
        <w:shd w:val="clear" w:color="auto" w:fill="FFFF99"/>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ableHeading0">
    <w:name w:val="Table Heading"/>
    <w:basedOn w:val="Normal"/>
    <w:uiPriority w:val="99"/>
    <w:rsid w:val="00AA438D"/>
    <w:pPr>
      <w:keepNext/>
      <w:numPr>
        <w:ilvl w:val="12"/>
      </w:numPr>
      <w:spacing w:after="80"/>
      <w:jc w:val="center"/>
    </w:pPr>
    <w:rPr>
      <w:rFonts w:ascii="Century Gothic" w:hAnsi="Century Gothic"/>
      <w:b/>
      <w:caps/>
      <w:sz w:val="18"/>
    </w:rPr>
  </w:style>
  <w:style w:type="paragraph" w:customStyle="1" w:styleId="TableHeadings">
    <w:name w:val="Table Headings"/>
    <w:basedOn w:val="Normal"/>
    <w:uiPriority w:val="99"/>
    <w:rsid w:val="00AA438D"/>
    <w:pPr>
      <w:spacing w:before="60"/>
      <w:jc w:val="right"/>
    </w:pPr>
    <w:rPr>
      <w:b/>
    </w:rPr>
  </w:style>
  <w:style w:type="table" w:styleId="TableList7">
    <w:name w:val="Table List 7"/>
    <w:basedOn w:val="TableNormal"/>
    <w:locked/>
    <w:rsid w:val="00AA438D"/>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tablerowhead">
    <w:name w:val="table row head"/>
    <w:basedOn w:val="Normal"/>
    <w:uiPriority w:val="99"/>
    <w:rsid w:val="00AA438D"/>
    <w:pPr>
      <w:overflowPunct w:val="0"/>
      <w:autoSpaceDE w:val="0"/>
      <w:adjustRightInd w:val="0"/>
      <w:spacing w:before="60" w:after="60"/>
      <w:textAlignment w:val="baseline"/>
    </w:pPr>
    <w:rPr>
      <w:rFonts w:ascii="Helvetica" w:hAnsi="Helvetica"/>
    </w:rPr>
  </w:style>
  <w:style w:type="paragraph" w:customStyle="1" w:styleId="TableText1">
    <w:name w:val="Table Text"/>
    <w:basedOn w:val="Normal"/>
    <w:autoRedefine/>
    <w:uiPriority w:val="99"/>
    <w:rsid w:val="00AA438D"/>
    <w:pPr>
      <w:widowControl w:val="0"/>
      <w:jc w:val="center"/>
    </w:pPr>
    <w:rPr>
      <w:rFonts w:ascii="Calibri" w:hAnsi="Calibri" w:cs="Arial"/>
      <w:noProof/>
      <w:szCs w:val="18"/>
    </w:rPr>
  </w:style>
  <w:style w:type="paragraph" w:customStyle="1" w:styleId="TOCNormal">
    <w:name w:val="TOC Normal"/>
    <w:basedOn w:val="TOCHeading"/>
    <w:uiPriority w:val="99"/>
    <w:rsid w:val="00AA438D"/>
    <w:pPr>
      <w:spacing w:before="240" w:after="0"/>
    </w:pPr>
    <w:rPr>
      <w:sz w:val="26"/>
      <w:szCs w:val="20"/>
    </w:rPr>
  </w:style>
  <w:style w:type="paragraph" w:customStyle="1" w:styleId="FaxBodyText">
    <w:name w:val="Fax Body Text"/>
    <w:basedOn w:val="Normal"/>
    <w:rsid w:val="00AA438D"/>
    <w:pPr>
      <w:framePr w:hSpace="180" w:wrap="around" w:vAnchor="text" w:hAnchor="text" w:y="55"/>
    </w:pPr>
    <w:rPr>
      <w:sz w:val="18"/>
    </w:rPr>
  </w:style>
  <w:style w:type="table" w:styleId="ColorfulList-Accent5">
    <w:name w:val="Colorful List Accent 5"/>
    <w:basedOn w:val="TableNormal"/>
    <w:uiPriority w:val="72"/>
    <w:rsid w:val="00AA438D"/>
    <w:rPr>
      <w:color w:val="000000" w:themeColor="text1"/>
    </w:rPr>
    <w:tblPr>
      <w:tblStyleRowBandSize w:val="1"/>
      <w:tblStyleColBandSize w:val="1"/>
    </w:tblPr>
    <w:tcPr>
      <w:shd w:val="clear" w:color="auto" w:fill="F0F8E6" w:themeFill="accent5" w:themeFillTint="19"/>
    </w:tcPr>
    <w:tblStylePr w:type="firstRow">
      <w:rPr>
        <w:b/>
        <w:bCs/>
        <w:color w:val="FFFFFF" w:themeColor="background1"/>
      </w:rPr>
      <w:tblPr/>
      <w:tcPr>
        <w:tcBorders>
          <w:bottom w:val="single" w:sz="12" w:space="0" w:color="FFFFFF" w:themeColor="background1"/>
        </w:tcBorders>
        <w:shd w:val="clear" w:color="auto" w:fill="DC9A06" w:themeFill="accent6" w:themeFillShade="CC"/>
      </w:tcPr>
    </w:tblStylePr>
    <w:tblStylePr w:type="lastRow">
      <w:rPr>
        <w:b/>
        <w:bCs/>
        <w:color w:val="DC9A0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DC2" w:themeFill="accent5" w:themeFillTint="3F"/>
      </w:tcPr>
    </w:tblStylePr>
    <w:tblStylePr w:type="band1Horz">
      <w:tblPr/>
      <w:tcPr>
        <w:shd w:val="clear" w:color="auto" w:fill="E1F0CD" w:themeFill="accent5" w:themeFillTint="33"/>
      </w:tcPr>
    </w:tblStylePr>
  </w:style>
  <w:style w:type="table" w:styleId="ColorfulList-Accent4">
    <w:name w:val="Colorful List Accent 4"/>
    <w:basedOn w:val="TableNormal"/>
    <w:uiPriority w:val="72"/>
    <w:rsid w:val="00AA438D"/>
    <w:rPr>
      <w:color w:val="000000" w:themeColor="text1"/>
    </w:rPr>
    <w:tblPr>
      <w:tblStyleRowBandSize w:val="1"/>
      <w:tblStyleColBandSize w:val="1"/>
    </w:tblPr>
    <w:tcPr>
      <w:shd w:val="clear" w:color="auto" w:fill="F5FAFC" w:themeFill="accent4" w:themeFillTint="19"/>
    </w:tcPr>
    <w:tblStylePr w:type="firstRow">
      <w:rPr>
        <w:b/>
        <w:bCs/>
        <w:color w:val="FFFFFF" w:themeColor="background1"/>
      </w:rPr>
      <w:tblPr/>
      <w:tcPr>
        <w:tcBorders>
          <w:bottom w:val="single" w:sz="12" w:space="0" w:color="FFFFFF" w:themeColor="background1"/>
        </w:tcBorders>
        <w:shd w:val="clear" w:color="auto" w:fill="024F60" w:themeFill="accent3" w:themeFillShade="CC"/>
      </w:tcPr>
    </w:tblStylePr>
    <w:tblStylePr w:type="lastRow">
      <w:rPr>
        <w:b/>
        <w:bCs/>
        <w:color w:val="024F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4F7" w:themeFill="accent4" w:themeFillTint="3F"/>
      </w:tcPr>
    </w:tblStylePr>
    <w:tblStylePr w:type="band1Horz">
      <w:tblPr/>
      <w:tcPr>
        <w:shd w:val="clear" w:color="auto" w:fill="EBF6F8" w:themeFill="accent4" w:themeFillTint="33"/>
      </w:tcPr>
    </w:tblStylePr>
  </w:style>
  <w:style w:type="table" w:styleId="LightList-Accent6">
    <w:name w:val="Light List Accent 6"/>
    <w:basedOn w:val="TableNormal"/>
    <w:uiPriority w:val="61"/>
    <w:rsid w:val="00AA438D"/>
    <w:tblPr>
      <w:tblStyleRowBandSize w:val="1"/>
      <w:tblStyleColBandSize w:val="1"/>
      <w:tblBorders>
        <w:top w:val="single" w:sz="8" w:space="0" w:color="F9B723" w:themeColor="accent6"/>
        <w:left w:val="single" w:sz="8" w:space="0" w:color="F9B723" w:themeColor="accent6"/>
        <w:bottom w:val="single" w:sz="8" w:space="0" w:color="F9B723" w:themeColor="accent6"/>
        <w:right w:val="single" w:sz="8" w:space="0" w:color="F9B723" w:themeColor="accent6"/>
      </w:tblBorders>
    </w:tblPr>
    <w:tblStylePr w:type="firstRow">
      <w:pPr>
        <w:spacing w:before="0" w:after="0" w:line="240" w:lineRule="auto"/>
      </w:pPr>
      <w:rPr>
        <w:b/>
        <w:bCs/>
        <w:color w:val="FFFFFF" w:themeColor="background1"/>
      </w:rPr>
      <w:tblPr/>
      <w:tcPr>
        <w:shd w:val="clear" w:color="auto" w:fill="F9B723" w:themeFill="accent6"/>
      </w:tcPr>
    </w:tblStylePr>
    <w:tblStylePr w:type="lastRow">
      <w:pPr>
        <w:spacing w:before="0" w:after="0" w:line="240" w:lineRule="auto"/>
      </w:pPr>
      <w:rPr>
        <w:b/>
        <w:bCs/>
      </w:rPr>
      <w:tblPr/>
      <w:tcPr>
        <w:tcBorders>
          <w:top w:val="double" w:sz="6" w:space="0" w:color="F9B723" w:themeColor="accent6"/>
          <w:left w:val="single" w:sz="8" w:space="0" w:color="F9B723" w:themeColor="accent6"/>
          <w:bottom w:val="single" w:sz="8" w:space="0" w:color="F9B723" w:themeColor="accent6"/>
          <w:right w:val="single" w:sz="8" w:space="0" w:color="F9B723" w:themeColor="accent6"/>
        </w:tcBorders>
      </w:tcPr>
    </w:tblStylePr>
    <w:tblStylePr w:type="firstCol">
      <w:rPr>
        <w:b/>
        <w:bCs/>
      </w:rPr>
    </w:tblStylePr>
    <w:tblStylePr w:type="lastCol">
      <w:rPr>
        <w:b/>
        <w:bCs/>
      </w:rPr>
    </w:tblStylePr>
    <w:tblStylePr w:type="band1Vert">
      <w:tblPr/>
      <w:tcPr>
        <w:tcBorders>
          <w:top w:val="single" w:sz="8" w:space="0" w:color="F9B723" w:themeColor="accent6"/>
          <w:left w:val="single" w:sz="8" w:space="0" w:color="F9B723" w:themeColor="accent6"/>
          <w:bottom w:val="single" w:sz="8" w:space="0" w:color="F9B723" w:themeColor="accent6"/>
          <w:right w:val="single" w:sz="8" w:space="0" w:color="F9B723" w:themeColor="accent6"/>
        </w:tcBorders>
      </w:tcPr>
    </w:tblStylePr>
    <w:tblStylePr w:type="band1Horz">
      <w:tblPr/>
      <w:tcPr>
        <w:tcBorders>
          <w:top w:val="single" w:sz="8" w:space="0" w:color="F9B723" w:themeColor="accent6"/>
          <w:left w:val="single" w:sz="8" w:space="0" w:color="F9B723" w:themeColor="accent6"/>
          <w:bottom w:val="single" w:sz="8" w:space="0" w:color="F9B723" w:themeColor="accent6"/>
          <w:right w:val="single" w:sz="8" w:space="0" w:color="F9B723" w:themeColor="accent6"/>
        </w:tcBorders>
      </w:tcPr>
    </w:tblStylePr>
  </w:style>
  <w:style w:type="table" w:customStyle="1" w:styleId="EnergyPracticeTable1">
    <w:name w:val="Energy Practice Table1"/>
    <w:basedOn w:val="TableNormal"/>
    <w:uiPriority w:val="99"/>
    <w:qFormat/>
    <w:rsid w:val="00AA438D"/>
    <w:pPr>
      <w:spacing w:before="60" w:after="60"/>
      <w:jc w:val="center"/>
    </w:pPr>
    <w:rPr>
      <w:rFonts w:ascii="Palatino Linotype" w:hAnsi="Palatino Linotype"/>
    </w:rPr>
    <w:tblPr>
      <w:tblBorders>
        <w:bottom w:val="single" w:sz="4" w:space="0" w:color="A29784"/>
        <w:insideH w:val="single" w:sz="4" w:space="0" w:color="A29784"/>
        <w:insideV w:val="single" w:sz="4" w:space="0" w:color="A29784"/>
      </w:tblBorders>
    </w:tblPr>
    <w:tcPr>
      <w:vAlign w:val="center"/>
    </w:tcPr>
    <w:tblStylePr w:type="firstRow">
      <w:pPr>
        <w:wordWrap/>
        <w:spacing w:beforeLines="0" w:before="100" w:beforeAutospacing="1" w:afterLines="0" w:after="100" w:afterAutospacing="1" w:line="240" w:lineRule="auto"/>
        <w:jc w:val="center"/>
      </w:pPr>
      <w:rPr>
        <w:rFonts w:ascii="Sitka Small Semibold" w:hAnsi="Sitka Small Semibold" w:cs="Sitka Small Semibold" w:hint="default"/>
        <w:b/>
        <w:color w:val="FFFFFF"/>
        <w:sz w:val="20"/>
        <w:szCs w:val="20"/>
      </w:rPr>
      <w:tblPr/>
      <w:tcPr>
        <w:tcBorders>
          <w:top w:val="nil"/>
          <w:left w:val="nil"/>
          <w:bottom w:val="single" w:sz="4" w:space="0" w:color="993300"/>
          <w:right w:val="nil"/>
          <w:insideH w:val="nil"/>
          <w:insideV w:val="single" w:sz="4" w:space="0" w:color="FFFFFF"/>
          <w:tl2br w:val="nil"/>
          <w:tr2bl w:val="nil"/>
        </w:tcBorders>
        <w:shd w:val="clear" w:color="auto" w:fill="A29784"/>
        <w:vAlign w:val="both"/>
      </w:tcPr>
    </w:tblStylePr>
    <w:tblStylePr w:type="firstCol">
      <w:pPr>
        <w:wordWrap/>
        <w:spacing w:beforeLines="0" w:before="100" w:beforeAutospacing="1" w:afterLines="0" w:after="100" w:afterAutospacing="1" w:line="240" w:lineRule="auto"/>
        <w:jc w:val="left"/>
      </w:pPr>
      <w:rPr>
        <w:rFonts w:ascii="Sitka Small Semibold" w:hAnsi="Sitka Small Semibold" w:cs="Sitka Small Semibold" w:hint="default"/>
        <w:color w:val="auto"/>
        <w:sz w:val="20"/>
        <w:szCs w:val="20"/>
      </w:rPr>
    </w:tblStylePr>
  </w:style>
  <w:style w:type="table" w:customStyle="1" w:styleId="Style32">
    <w:name w:val="Style32"/>
    <w:basedOn w:val="TableNormal"/>
    <w:uiPriority w:val="99"/>
    <w:qFormat/>
    <w:rsid w:val="00AA438D"/>
    <w:pPr>
      <w:jc w:val="center"/>
    </w:pPr>
    <w:rPr>
      <w:rFonts w:ascii="Palatino Linotype" w:hAnsi="Palatino Linotype"/>
      <w:sz w:val="22"/>
    </w:rPr>
    <w:tblPr>
      <w:tblBorders>
        <w:bottom w:val="single" w:sz="4" w:space="0" w:color="A29784"/>
        <w:insideH w:val="single" w:sz="4" w:space="0" w:color="A29784"/>
        <w:insideV w:val="single" w:sz="4" w:space="0" w:color="A29784"/>
      </w:tblBorders>
      <w:tblCellMar>
        <w:left w:w="115" w:type="dxa"/>
        <w:right w:w="115" w:type="dxa"/>
      </w:tblCellMar>
    </w:tblPr>
    <w:tcPr>
      <w:vAlign w:val="center"/>
    </w:tcPr>
    <w:tblStylePr w:type="firstRow">
      <w:pPr>
        <w:wordWrap/>
        <w:spacing w:beforeLines="0" w:beforeAutospacing="0" w:afterLines="0" w:afterAutospacing="0" w:line="240" w:lineRule="auto"/>
        <w:jc w:val="center"/>
      </w:pPr>
      <w:rPr>
        <w:rFonts w:ascii="Palatino Linotype" w:hAnsi="Palatino Linotype"/>
        <w:b/>
        <w:color w:val="FFFFFF"/>
        <w:sz w:val="22"/>
      </w:rPr>
      <w:tblPr/>
      <w:tcPr>
        <w:tcBorders>
          <w:top w:val="nil"/>
          <w:left w:val="nil"/>
          <w:bottom w:val="nil"/>
          <w:right w:val="nil"/>
          <w:insideH w:val="nil"/>
          <w:insideV w:val="single" w:sz="4" w:space="0" w:color="FFFFFF"/>
          <w:tl2br w:val="nil"/>
          <w:tr2bl w:val="nil"/>
        </w:tcBorders>
        <w:shd w:val="clear" w:color="auto" w:fill="A29784"/>
        <w:vAlign w:val="bottom"/>
      </w:tcPr>
    </w:tblStylePr>
    <w:tblStylePr w:type="firstCol">
      <w:pPr>
        <w:wordWrap/>
        <w:spacing w:beforeLines="0" w:beforeAutospacing="0" w:afterLines="0" w:afterAutospacing="0" w:line="240" w:lineRule="auto"/>
        <w:jc w:val="left"/>
      </w:pPr>
      <w:rPr>
        <w:rFonts w:ascii="Palatino Linotype" w:hAnsi="Palatino Linotype"/>
        <w:color w:val="auto"/>
        <w:sz w:val="22"/>
      </w:rPr>
    </w:tblStylePr>
  </w:style>
  <w:style w:type="paragraph" w:customStyle="1" w:styleId="Finding">
    <w:name w:val="Finding"/>
    <w:basedOn w:val="Normal"/>
    <w:link w:val="FindingChar"/>
    <w:rsid w:val="00AA438D"/>
    <w:pPr>
      <w:ind w:left="1080" w:hanging="360"/>
    </w:pPr>
  </w:style>
  <w:style w:type="character" w:customStyle="1" w:styleId="FindingChar">
    <w:name w:val="Finding Char"/>
    <w:basedOn w:val="DefaultParagraphFont"/>
    <w:link w:val="Finding"/>
    <w:rsid w:val="00AA438D"/>
    <w:rPr>
      <w:rFonts w:ascii="Arial" w:hAnsi="Arial"/>
      <w:sz w:val="22"/>
      <w:szCs w:val="24"/>
    </w:rPr>
  </w:style>
  <w:style w:type="table" w:customStyle="1" w:styleId="EnergyPracticeTable2">
    <w:name w:val="Energy Practice Table2"/>
    <w:basedOn w:val="TableNormal"/>
    <w:uiPriority w:val="99"/>
    <w:qFormat/>
    <w:rsid w:val="00AA438D"/>
    <w:pPr>
      <w:spacing w:before="60" w:after="60"/>
      <w:jc w:val="center"/>
    </w:pPr>
    <w:rPr>
      <w:rFonts w:ascii="Palatino Linotype" w:hAnsi="Palatino Linotype"/>
    </w:rPr>
    <w:tblPr>
      <w:tblBorders>
        <w:bottom w:val="single" w:sz="4" w:space="0" w:color="A29784"/>
        <w:insideH w:val="single" w:sz="4" w:space="0" w:color="A29784"/>
        <w:insideV w:val="single" w:sz="4" w:space="0" w:color="A29784"/>
      </w:tblBorders>
    </w:tblPr>
    <w:tcPr>
      <w:vAlign w:val="center"/>
    </w:tcPr>
    <w:tblStylePr w:type="firstRow">
      <w:pPr>
        <w:wordWrap/>
        <w:spacing w:beforeLines="0" w:beforeAutospacing="0" w:afterLines="0" w:afterAutospacing="0" w:line="240" w:lineRule="auto"/>
        <w:jc w:val="center"/>
      </w:pPr>
      <w:rPr>
        <w:rFonts w:ascii="Sitka Small Semibold" w:hAnsi="Sitka Small Semibold"/>
        <w:b/>
        <w:color w:val="FFFFFF"/>
        <w:sz w:val="20"/>
      </w:rPr>
      <w:tblPr/>
      <w:trPr>
        <w:tblHeader/>
      </w:trPr>
      <w:tcPr>
        <w:tcBorders>
          <w:top w:val="nil"/>
          <w:left w:val="nil"/>
          <w:bottom w:val="single" w:sz="4" w:space="0" w:color="993300"/>
          <w:right w:val="nil"/>
          <w:insideH w:val="nil"/>
          <w:insideV w:val="single" w:sz="4" w:space="0" w:color="FFFFFF"/>
          <w:tl2br w:val="nil"/>
          <w:tr2bl w:val="nil"/>
        </w:tcBorders>
        <w:shd w:val="clear" w:color="auto" w:fill="A29784"/>
        <w:vAlign w:val="bottom"/>
      </w:tcPr>
    </w:tblStylePr>
    <w:tblStylePr w:type="firstCol">
      <w:pPr>
        <w:wordWrap/>
        <w:spacing w:beforeLines="0" w:beforeAutospacing="0" w:afterLines="0" w:afterAutospacing="0" w:line="240" w:lineRule="auto"/>
        <w:jc w:val="left"/>
      </w:pPr>
      <w:rPr>
        <w:rFonts w:ascii="Sitka Small Semibold" w:hAnsi="Sitka Small Semibold"/>
        <w:color w:val="auto"/>
        <w:sz w:val="20"/>
      </w:rPr>
    </w:tblStylePr>
  </w:style>
  <w:style w:type="table" w:styleId="TableList4">
    <w:name w:val="Table List 4"/>
    <w:basedOn w:val="TableNormal"/>
    <w:locked/>
    <w:rsid w:val="00AA438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MediumShading1-Accent11">
    <w:name w:val="Medium Shading 1 - Accent 11"/>
    <w:basedOn w:val="TableNormal"/>
    <w:uiPriority w:val="63"/>
    <w:rsid w:val="00AA438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Questionfollowon">
    <w:name w:val="Question follow on"/>
    <w:basedOn w:val="Question"/>
    <w:next w:val="Normal"/>
    <w:rsid w:val="00AA438D"/>
    <w:pPr>
      <w:keepNext/>
      <w:tabs>
        <w:tab w:val="left" w:pos="1260"/>
      </w:tabs>
      <w:overflowPunct w:val="0"/>
      <w:autoSpaceDE w:val="0"/>
      <w:adjustRightInd w:val="0"/>
      <w:spacing w:before="0" w:line="276" w:lineRule="auto"/>
      <w:ind w:left="1260" w:hanging="540"/>
      <w:textAlignment w:val="baseline"/>
    </w:pPr>
    <w:rPr>
      <w:b/>
      <w:color w:val="auto"/>
      <w:szCs w:val="22"/>
    </w:rPr>
  </w:style>
  <w:style w:type="character" w:customStyle="1" w:styleId="QuestionChar">
    <w:name w:val="Question Char"/>
    <w:basedOn w:val="DefaultParagraphFont"/>
    <w:link w:val="Question"/>
    <w:rsid w:val="00AA438D"/>
    <w:rPr>
      <w:color w:val="000080"/>
      <w:sz w:val="22"/>
      <w:szCs w:val="24"/>
    </w:rPr>
  </w:style>
  <w:style w:type="character" w:customStyle="1" w:styleId="SourceChar">
    <w:name w:val="Source Char"/>
    <w:basedOn w:val="DefaultParagraphFont"/>
    <w:link w:val="Source"/>
    <w:rsid w:val="00AA438D"/>
    <w:rPr>
      <w:rFonts w:ascii="Arial" w:hAnsi="Arial"/>
      <w:i/>
      <w:color w:val="000000" w:themeColor="text1"/>
      <w:sz w:val="16"/>
      <w:szCs w:val="24"/>
    </w:rPr>
  </w:style>
  <w:style w:type="table" w:styleId="TableContemporary">
    <w:name w:val="Table Contemporary"/>
    <w:basedOn w:val="TableNormal"/>
    <w:locked/>
    <w:rsid w:val="00AA438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IntenseEmphasis">
    <w:name w:val="Intense Emphasis"/>
    <w:basedOn w:val="DefaultParagraphFont"/>
    <w:uiPriority w:val="21"/>
    <w:rsid w:val="00AA438D"/>
    <w:rPr>
      <w:b/>
      <w:bCs/>
      <w:i/>
      <w:iCs/>
      <w:color w:val="93D500" w:themeColor="accent1"/>
    </w:rPr>
  </w:style>
  <w:style w:type="table" w:customStyle="1" w:styleId="ComEdTable">
    <w:name w:val="ComEd Table"/>
    <w:basedOn w:val="TableNormal"/>
    <w:uiPriority w:val="99"/>
    <w:qFormat/>
    <w:rsid w:val="00AA438D"/>
    <w:pPr>
      <w:jc w:val="right"/>
    </w:pPr>
    <w:rPr>
      <w:rFonts w:ascii="Arial Narrow" w:hAnsi="Arial Narrow"/>
    </w:rPr>
    <w:tblPr>
      <w:tblStyleRowBandSize w:val="1"/>
      <w:jc w:val="center"/>
      <w:tblBorders>
        <w:top w:val="single" w:sz="8" w:space="0" w:color="DDD9C3"/>
        <w:bottom w:val="single" w:sz="8" w:space="0" w:color="92876D"/>
        <w:insideH w:val="single" w:sz="8" w:space="0" w:color="DDD9C3"/>
      </w:tblBorders>
    </w:tblPr>
    <w:trPr>
      <w:cantSplit/>
      <w:jc w:val="center"/>
    </w:trPr>
    <w:tcPr>
      <w:vAlign w:val="center"/>
    </w:tcPr>
    <w:tblStylePr w:type="firstRow">
      <w:rPr>
        <w:rFonts w:ascii="Palatino Linotype" w:hAnsi="Palatino Linotype"/>
        <w:b/>
        <w:color w:val="FFFFFF" w:themeColor="background1"/>
      </w:rPr>
      <w:tblPr/>
      <w:tcPr>
        <w:tcBorders>
          <w:bottom w:val="nil"/>
        </w:tcBorders>
        <w:shd w:val="clear" w:color="auto" w:fill="92876D"/>
      </w:tcPr>
    </w:tblStylePr>
    <w:tblStylePr w:type="lastRow">
      <w:tblPr/>
      <w:tcPr>
        <w:tcBorders>
          <w:top w:val="single" w:sz="4" w:space="0" w:color="92876D"/>
        </w:tcBorders>
      </w:tcPr>
    </w:tblStylePr>
    <w:tblStylePr w:type="firstCol">
      <w:rPr>
        <w:rFonts w:ascii="Palatino Linotype" w:hAnsi="Palatino Linotype"/>
        <w:b w:val="0"/>
        <w:color w:val="auto"/>
      </w:rPr>
    </w:tblStylePr>
  </w:style>
  <w:style w:type="character" w:styleId="IntenseReference">
    <w:name w:val="Intense Reference"/>
    <w:basedOn w:val="DefaultParagraphFont"/>
    <w:uiPriority w:val="32"/>
    <w:qFormat/>
    <w:rsid w:val="00AA438D"/>
    <w:rPr>
      <w:b/>
      <w:bCs/>
      <w:smallCaps/>
      <w:color w:val="auto"/>
      <w:spacing w:val="5"/>
    </w:rPr>
  </w:style>
  <w:style w:type="table" w:customStyle="1" w:styleId="MediumShading1-Accent61">
    <w:name w:val="Medium Shading 1 - Accent 61"/>
    <w:basedOn w:val="TableNormal"/>
    <w:next w:val="MediumShading1-Accent6"/>
    <w:uiPriority w:val="63"/>
    <w:rsid w:val="00AA438D"/>
    <w:rPr>
      <w:rFonts w:eastAsia="Calibri"/>
    </w:rPr>
    <w:tblPr>
      <w:tblStyleRowBandSize w:val="1"/>
      <w:tblStyleColBandSize w:val="1"/>
      <w:tblBorders>
        <w:top w:val="single" w:sz="8" w:space="0" w:color="98BF1E"/>
        <w:left w:val="single" w:sz="8" w:space="0" w:color="98BF1E"/>
        <w:bottom w:val="single" w:sz="8" w:space="0" w:color="98BF1E"/>
        <w:right w:val="single" w:sz="8" w:space="0" w:color="98BF1E"/>
        <w:insideH w:val="single" w:sz="8" w:space="0" w:color="98BF1E"/>
      </w:tblBorders>
    </w:tblPr>
    <w:tblStylePr w:type="firstRow">
      <w:pPr>
        <w:spacing w:before="0" w:after="0" w:line="240" w:lineRule="auto"/>
      </w:pPr>
      <w:rPr>
        <w:b/>
        <w:bCs/>
        <w:color w:val="FFFFFF"/>
      </w:rPr>
      <w:tblPr/>
      <w:tcPr>
        <w:tcBorders>
          <w:top w:val="single" w:sz="8" w:space="0" w:color="98BF1E"/>
          <w:left w:val="single" w:sz="8" w:space="0" w:color="98BF1E"/>
          <w:bottom w:val="single" w:sz="8" w:space="0" w:color="98BF1E"/>
          <w:right w:val="single" w:sz="8" w:space="0" w:color="98BF1E"/>
          <w:insideH w:val="nil"/>
          <w:insideV w:val="nil"/>
        </w:tcBorders>
        <w:shd w:val="clear" w:color="auto" w:fill="566C11"/>
      </w:tcPr>
    </w:tblStylePr>
    <w:tblStylePr w:type="lastRow">
      <w:pPr>
        <w:spacing w:before="0" w:after="0" w:line="240" w:lineRule="auto"/>
      </w:pPr>
      <w:rPr>
        <w:b/>
        <w:bCs/>
      </w:rPr>
      <w:tblPr/>
      <w:tcPr>
        <w:tcBorders>
          <w:top w:val="double" w:sz="6" w:space="0" w:color="98BF1E"/>
          <w:left w:val="single" w:sz="8" w:space="0" w:color="98BF1E"/>
          <w:bottom w:val="single" w:sz="8" w:space="0" w:color="98BF1E"/>
          <w:right w:val="single" w:sz="8" w:space="0" w:color="98BF1E"/>
          <w:insideH w:val="nil"/>
          <w:insideV w:val="nil"/>
        </w:tcBorders>
      </w:tcPr>
    </w:tblStylePr>
    <w:tblStylePr w:type="firstCol">
      <w:rPr>
        <w:b/>
        <w:bCs/>
      </w:rPr>
    </w:tblStylePr>
    <w:tblStylePr w:type="lastCol">
      <w:rPr>
        <w:b/>
        <w:bCs/>
      </w:rPr>
    </w:tblStylePr>
    <w:tblStylePr w:type="band1Vert">
      <w:tblPr/>
      <w:tcPr>
        <w:shd w:val="clear" w:color="auto" w:fill="E1F2AC"/>
      </w:tcPr>
    </w:tblStylePr>
    <w:tblStylePr w:type="band1Horz">
      <w:tblPr/>
      <w:tcPr>
        <w:tcBorders>
          <w:insideH w:val="nil"/>
          <w:insideV w:val="nil"/>
        </w:tcBorders>
        <w:shd w:val="clear" w:color="auto" w:fill="E1F2AC"/>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AA438D"/>
    <w:rPr>
      <w:rFonts w:ascii="Arial" w:hAnsi="Arial"/>
    </w:rPr>
    <w:tblPr>
      <w:tblStyleRowBandSize w:val="1"/>
      <w:tblStyleColBandSize w:val="1"/>
      <w:tblBorders>
        <w:top w:val="single" w:sz="8" w:space="0" w:color="FF015F"/>
        <w:left w:val="single" w:sz="8" w:space="0" w:color="FF015F"/>
        <w:bottom w:val="single" w:sz="8" w:space="0" w:color="FF015F"/>
        <w:right w:val="single" w:sz="8" w:space="0" w:color="FF015F"/>
        <w:insideH w:val="single" w:sz="8" w:space="0" w:color="FF015F"/>
      </w:tblBorders>
    </w:tblPr>
    <w:tblStylePr w:type="firstRow">
      <w:pPr>
        <w:spacing w:before="0" w:after="0" w:line="240" w:lineRule="auto"/>
      </w:pPr>
      <w:rPr>
        <w:b/>
        <w:bCs/>
        <w:color w:val="FFFFFF"/>
      </w:rPr>
      <w:tblPr/>
      <w:tcPr>
        <w:tcBorders>
          <w:top w:val="single" w:sz="8" w:space="0" w:color="FF015F"/>
          <w:left w:val="single" w:sz="8" w:space="0" w:color="FF015F"/>
          <w:bottom w:val="single" w:sz="8" w:space="0" w:color="FF015F"/>
          <w:right w:val="single" w:sz="8" w:space="0" w:color="FF015F"/>
          <w:insideH w:val="nil"/>
          <w:insideV w:val="nil"/>
        </w:tcBorders>
        <w:shd w:val="clear" w:color="auto" w:fill="AC0040"/>
      </w:tcPr>
    </w:tblStylePr>
    <w:tblStylePr w:type="lastRow">
      <w:pPr>
        <w:spacing w:before="0" w:after="0" w:line="240" w:lineRule="auto"/>
      </w:pPr>
      <w:rPr>
        <w:b/>
        <w:bCs/>
      </w:rPr>
      <w:tblPr/>
      <w:tcPr>
        <w:tcBorders>
          <w:top w:val="double" w:sz="6" w:space="0" w:color="FF015F"/>
          <w:left w:val="single" w:sz="8" w:space="0" w:color="FF015F"/>
          <w:bottom w:val="single" w:sz="8" w:space="0" w:color="FF015F"/>
          <w:right w:val="single" w:sz="8" w:space="0" w:color="FF015F"/>
          <w:insideH w:val="nil"/>
          <w:insideV w:val="nil"/>
        </w:tcBorders>
      </w:tcPr>
    </w:tblStylePr>
    <w:tblStylePr w:type="firstCol">
      <w:rPr>
        <w:b/>
        <w:bCs/>
      </w:rPr>
    </w:tblStylePr>
    <w:tblStylePr w:type="lastCol">
      <w:rPr>
        <w:b/>
        <w:bCs/>
      </w:rPr>
    </w:tblStylePr>
    <w:tblStylePr w:type="band1Vert">
      <w:tblPr/>
      <w:tcPr>
        <w:shd w:val="clear" w:color="auto" w:fill="FFABCA"/>
      </w:tcPr>
    </w:tblStylePr>
    <w:tblStylePr w:type="band1Horz">
      <w:tblPr/>
      <w:tcPr>
        <w:tcBorders>
          <w:insideH w:val="nil"/>
          <w:insideV w:val="nil"/>
        </w:tcBorders>
        <w:shd w:val="clear" w:color="auto" w:fill="FFABCA"/>
      </w:tcPr>
    </w:tblStylePr>
    <w:tblStylePr w:type="band2Horz">
      <w:tblPr/>
      <w:tcPr>
        <w:tcBorders>
          <w:insideH w:val="nil"/>
          <w:insideV w:val="nil"/>
        </w:tcBorders>
      </w:tcPr>
    </w:tblStylePr>
  </w:style>
  <w:style w:type="paragraph" w:customStyle="1" w:styleId="TableBullet">
    <w:name w:val="Table Bullet"/>
    <w:basedOn w:val="Normal"/>
    <w:link w:val="TableBulletChar"/>
    <w:qFormat/>
    <w:rsid w:val="00AA438D"/>
    <w:pPr>
      <w:keepNext/>
      <w:numPr>
        <w:numId w:val="73"/>
      </w:numPr>
      <w:suppressAutoHyphens w:val="0"/>
      <w:autoSpaceDN/>
      <w:spacing w:before="40" w:after="40" w:line="240" w:lineRule="atLeast"/>
    </w:pPr>
    <w:rPr>
      <w:rFonts w:cs="Arial"/>
      <w:szCs w:val="20"/>
    </w:rPr>
  </w:style>
  <w:style w:type="character" w:customStyle="1" w:styleId="TableBulletChar">
    <w:name w:val="Table Bullet Char"/>
    <w:link w:val="TableBullet"/>
    <w:rsid w:val="00AA438D"/>
    <w:rPr>
      <w:rFonts w:ascii="Arial" w:hAnsi="Arial" w:cs="Arial"/>
      <w:sz w:val="22"/>
    </w:rPr>
  </w:style>
  <w:style w:type="paragraph" w:customStyle="1" w:styleId="FooterAddress">
    <w:name w:val="Footer Address"/>
    <w:basedOn w:val="Footer"/>
    <w:link w:val="FooterAddressChar"/>
    <w:rsid w:val="00AA438D"/>
    <w:pPr>
      <w:tabs>
        <w:tab w:val="clear" w:pos="8640"/>
        <w:tab w:val="left" w:pos="360"/>
        <w:tab w:val="left" w:pos="720"/>
        <w:tab w:val="left" w:pos="1080"/>
        <w:tab w:val="left" w:pos="1440"/>
        <w:tab w:val="right" w:pos="9360"/>
      </w:tabs>
      <w:suppressAutoHyphens w:val="0"/>
      <w:autoSpaceDN/>
      <w:spacing w:line="240" w:lineRule="exact"/>
    </w:pPr>
    <w:rPr>
      <w:color w:val="555759"/>
      <w:sz w:val="16"/>
      <w:szCs w:val="20"/>
    </w:rPr>
  </w:style>
  <w:style w:type="character" w:customStyle="1" w:styleId="FooterAddressChar">
    <w:name w:val="Footer Address Char"/>
    <w:link w:val="FooterAddress"/>
    <w:rsid w:val="00AA438D"/>
    <w:rPr>
      <w:rFonts w:ascii="Arial" w:hAnsi="Arial"/>
      <w:color w:val="555759"/>
      <w:sz w:val="16"/>
    </w:rPr>
  </w:style>
  <w:style w:type="paragraph" w:customStyle="1" w:styleId="Headerinfo">
    <w:name w:val="Header info"/>
    <w:basedOn w:val="Normal"/>
    <w:rsid w:val="00AA438D"/>
    <w:pPr>
      <w:tabs>
        <w:tab w:val="right" w:pos="9000"/>
      </w:tabs>
      <w:spacing w:line="276" w:lineRule="auto"/>
    </w:pPr>
    <w:rPr>
      <w:rFonts w:cs="Arial"/>
      <w:noProof/>
      <w:color w:val="545759"/>
      <w:sz w:val="24"/>
      <w:szCs w:val="21"/>
      <w:lang w:val="fr-FR"/>
    </w:rPr>
  </w:style>
  <w:style w:type="paragraph" w:customStyle="1" w:styleId="Heading4b">
    <w:name w:val="Heading 4b"/>
    <w:basedOn w:val="Normal"/>
    <w:rsid w:val="00AA438D"/>
    <w:pPr>
      <w:keepNext/>
      <w:tabs>
        <w:tab w:val="num" w:pos="720"/>
        <w:tab w:val="left" w:pos="1080"/>
        <w:tab w:val="left" w:pos="1440"/>
      </w:tabs>
      <w:spacing w:before="240" w:after="240"/>
      <w:outlineLvl w:val="3"/>
    </w:pPr>
    <w:rPr>
      <w:rFonts w:ascii="Arial Narrow" w:hAnsi="Arial Narrow"/>
      <w:b/>
      <w:bCs/>
      <w:i/>
      <w:color w:val="6F6754"/>
    </w:rPr>
  </w:style>
  <w:style w:type="paragraph" w:customStyle="1" w:styleId="ResumeBullet">
    <w:name w:val="Resume Bullet"/>
    <w:basedOn w:val="BodyText"/>
    <w:link w:val="ResumeBulletChar"/>
    <w:autoRedefine/>
    <w:rsid w:val="00AA438D"/>
    <w:pPr>
      <w:keepLines/>
      <w:numPr>
        <w:numId w:val="71"/>
      </w:numPr>
    </w:pPr>
    <w:rPr>
      <w:bCs/>
      <w:color w:val="545759"/>
      <w:lang w:val="en-GB" w:eastAsia="x-none"/>
    </w:rPr>
  </w:style>
  <w:style w:type="character" w:customStyle="1" w:styleId="ResumeBulletChar">
    <w:name w:val="Resume Bullet Char"/>
    <w:link w:val="ResumeBullet"/>
    <w:rsid w:val="00AA438D"/>
    <w:rPr>
      <w:rFonts w:ascii="Arial" w:hAnsi="Arial"/>
      <w:bCs/>
      <w:color w:val="545759"/>
      <w:sz w:val="22"/>
      <w:lang w:val="en-GB" w:eastAsia="x-none"/>
    </w:rPr>
  </w:style>
  <w:style w:type="paragraph" w:customStyle="1" w:styleId="SectionHeading">
    <w:name w:val="Section Heading"/>
    <w:basedOn w:val="Normal"/>
    <w:autoRedefine/>
    <w:rsid w:val="00AA438D"/>
    <w:pPr>
      <w:keepNext/>
      <w:pBdr>
        <w:top w:val="single" w:sz="4" w:space="1" w:color="95D600"/>
        <w:left w:val="single" w:sz="4" w:space="4" w:color="95D600"/>
        <w:bottom w:val="single" w:sz="4" w:space="1" w:color="95D600"/>
        <w:right w:val="single" w:sz="4" w:space="4" w:color="95D600"/>
      </w:pBdr>
      <w:shd w:val="clear" w:color="auto" w:fill="95D600"/>
      <w:spacing w:before="240" w:line="276" w:lineRule="auto"/>
    </w:pPr>
    <w:rPr>
      <w:rFonts w:eastAsia="Calibri" w:cs="Arial"/>
      <w:b/>
      <w:bCs/>
      <w:color w:val="FFFFFF" w:themeColor="background1"/>
      <w:lang w:val="en-GB"/>
    </w:rPr>
  </w:style>
  <w:style w:type="paragraph" w:customStyle="1" w:styleId="SubHeaderBold">
    <w:name w:val="Sub Header Bold"/>
    <w:basedOn w:val="Normal"/>
    <w:rsid w:val="00AA438D"/>
    <w:pPr>
      <w:ind w:left="360" w:hanging="360"/>
    </w:pPr>
    <w:rPr>
      <w:rFonts w:cs="Arial"/>
      <w:b/>
      <w:noProof/>
      <w:sz w:val="28"/>
      <w:lang w:val="en-GB"/>
    </w:rPr>
  </w:style>
  <w:style w:type="character" w:customStyle="1" w:styleId="ProposalBodyHeading">
    <w:name w:val="Proposal Body Heading"/>
    <w:basedOn w:val="DefaultParagraphFont"/>
    <w:uiPriority w:val="1"/>
    <w:rsid w:val="00AA438D"/>
    <w:rPr>
      <w:rFonts w:ascii="Arial" w:hAnsi="Arial"/>
      <w:b/>
      <w:color w:val="555759"/>
      <w:sz w:val="22"/>
    </w:rPr>
  </w:style>
  <w:style w:type="character" w:customStyle="1" w:styleId="TOC1Char">
    <w:name w:val="TOC 1 Char"/>
    <w:link w:val="TOC1"/>
    <w:uiPriority w:val="39"/>
    <w:rsid w:val="00AA438D"/>
    <w:rPr>
      <w:rFonts w:ascii="Arial" w:hAnsi="Arial"/>
      <w:b/>
      <w:sz w:val="22"/>
      <w:szCs w:val="24"/>
    </w:rPr>
  </w:style>
  <w:style w:type="table" w:styleId="ListTable3-Accent1">
    <w:name w:val="List Table 3 Accent 1"/>
    <w:basedOn w:val="TableNormal"/>
    <w:uiPriority w:val="99"/>
    <w:qFormat/>
    <w:rsid w:val="00AA438D"/>
    <w:pPr>
      <w:jc w:val="center"/>
    </w:pPr>
    <w:rPr>
      <w:rFonts w:ascii="Arial" w:hAnsi="Arial"/>
    </w:rPr>
    <w:tblPr>
      <w:tblStyleRowBandSize w:val="1"/>
      <w:tblStyleColBandSize w:val="1"/>
      <w:tblBorders>
        <w:top w:val="single" w:sz="4" w:space="0" w:color="95D600"/>
        <w:bottom w:val="single" w:sz="4" w:space="0" w:color="95D600"/>
        <w:insideH w:val="single" w:sz="4" w:space="0" w:color="95D600"/>
      </w:tblBorders>
    </w:tblPr>
    <w:tcPr>
      <w:vAlign w:val="center"/>
    </w:tcPr>
    <w:tblStylePr w:type="firstRow">
      <w:pPr>
        <w:jc w:val="center"/>
      </w:pPr>
      <w:rPr>
        <w:b/>
        <w:bCs/>
        <w:color w:val="FFFFFF"/>
      </w:rPr>
      <w:tblPr/>
      <w:tcPr>
        <w:shd w:val="clear" w:color="auto" w:fill="95D600"/>
        <w:vAlign w:val="bottom"/>
      </w:tcPr>
    </w:tblStylePr>
    <w:tblStylePr w:type="lastRow">
      <w:rPr>
        <w:b/>
        <w:bCs/>
      </w:rPr>
      <w:tblPr/>
      <w:tcPr>
        <w:tcBorders>
          <w:top w:val="double" w:sz="4" w:space="0" w:color="95D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5D600"/>
          <w:right w:val="single" w:sz="4" w:space="0" w:color="95D600"/>
        </w:tcBorders>
      </w:tcPr>
    </w:tblStylePr>
    <w:tblStylePr w:type="band1Horz">
      <w:tblPr/>
      <w:tcPr>
        <w:tcBorders>
          <w:top w:val="single" w:sz="4" w:space="0" w:color="95D600"/>
          <w:bottom w:val="single" w:sz="4" w:space="0" w:color="95D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D600"/>
          <w:left w:val="nil"/>
        </w:tcBorders>
      </w:tcPr>
    </w:tblStylePr>
    <w:tblStylePr w:type="swCell">
      <w:tblPr/>
      <w:tcPr>
        <w:tcBorders>
          <w:top w:val="double" w:sz="4" w:space="0" w:color="95D600"/>
          <w:right w:val="nil"/>
        </w:tcBorders>
      </w:tcPr>
    </w:tblStylePr>
  </w:style>
  <w:style w:type="paragraph" w:customStyle="1" w:styleId="ResumeSubHead">
    <w:name w:val="Resume Sub Head"/>
    <w:basedOn w:val="Normal"/>
    <w:rsid w:val="00AA438D"/>
    <w:pPr>
      <w:spacing w:line="276" w:lineRule="auto"/>
      <w:ind w:left="360" w:hanging="360"/>
    </w:pPr>
    <w:rPr>
      <w:rFonts w:cs="Arial"/>
      <w:b/>
      <w:lang w:val="en-GB"/>
    </w:rPr>
  </w:style>
  <w:style w:type="paragraph" w:customStyle="1" w:styleId="ResumeParagraphText">
    <w:name w:val="Resume Paragraph Text"/>
    <w:basedOn w:val="Normal"/>
    <w:link w:val="ResumeParagraphTextChar"/>
    <w:rsid w:val="00AA438D"/>
    <w:pPr>
      <w:spacing w:line="276" w:lineRule="auto"/>
    </w:pPr>
    <w:rPr>
      <w:lang w:val="en-GB"/>
    </w:rPr>
  </w:style>
  <w:style w:type="character" w:customStyle="1" w:styleId="ResumeParagraphTextChar">
    <w:name w:val="Resume Paragraph Text Char"/>
    <w:basedOn w:val="DefaultParagraphFont"/>
    <w:link w:val="ResumeParagraphText"/>
    <w:rsid w:val="00AA438D"/>
    <w:rPr>
      <w:rFonts w:ascii="Arial" w:hAnsi="Arial"/>
      <w:sz w:val="22"/>
      <w:szCs w:val="24"/>
      <w:lang w:val="en-GB"/>
    </w:rPr>
  </w:style>
  <w:style w:type="paragraph" w:customStyle="1" w:styleId="ProposalTitleGreen">
    <w:name w:val="Proposal Title Green"/>
    <w:basedOn w:val="Header"/>
    <w:link w:val="ProposalTitleGreenChar"/>
    <w:rsid w:val="00AA438D"/>
    <w:pPr>
      <w:widowControl w:val="0"/>
      <w:spacing w:before="240" w:after="240"/>
    </w:pPr>
    <w:rPr>
      <w:b/>
      <w:color w:val="95D600"/>
      <w:sz w:val="24"/>
    </w:rPr>
  </w:style>
  <w:style w:type="character" w:customStyle="1" w:styleId="ProposalTitleGreenChar">
    <w:name w:val="Proposal Title Green Char"/>
    <w:basedOn w:val="HeaderChar"/>
    <w:link w:val="ProposalTitleGreen"/>
    <w:rsid w:val="00AA438D"/>
    <w:rPr>
      <w:rFonts w:ascii="Arial" w:hAnsi="Arial"/>
      <w:b/>
      <w:color w:val="95D600"/>
      <w:sz w:val="24"/>
      <w:szCs w:val="24"/>
    </w:rPr>
  </w:style>
  <w:style w:type="paragraph" w:customStyle="1" w:styleId="Heading3Appendix">
    <w:name w:val="Heading 3 Appendix"/>
    <w:basedOn w:val="Heading3"/>
    <w:rsid w:val="00AA438D"/>
    <w:pPr>
      <w:ind w:left="2160" w:hanging="180"/>
    </w:pPr>
    <w:rPr>
      <w:rFonts w:ascii="Palatino Linotype" w:hAnsi="Palatino Linotype"/>
      <w:i/>
    </w:rPr>
  </w:style>
  <w:style w:type="paragraph" w:customStyle="1" w:styleId="StyleSourceFirstline044">
    <w:name w:val="Style Source + First line:  0.44&quot;"/>
    <w:basedOn w:val="Source"/>
    <w:rsid w:val="00AA438D"/>
    <w:pPr>
      <w:ind w:firstLine="634"/>
    </w:pPr>
    <w:rPr>
      <w:iCs/>
    </w:rPr>
  </w:style>
  <w:style w:type="paragraph" w:customStyle="1" w:styleId="StyleSourceFirstline106">
    <w:name w:val="Style Source + First line:  1.06&quot;"/>
    <w:basedOn w:val="Source"/>
    <w:rsid w:val="00AA438D"/>
    <w:pPr>
      <w:ind w:firstLine="1526"/>
    </w:pPr>
    <w:rPr>
      <w:iCs/>
    </w:rPr>
  </w:style>
  <w:style w:type="paragraph" w:customStyle="1" w:styleId="Instructions">
    <w:name w:val="Instructions"/>
    <w:basedOn w:val="BodyText"/>
    <w:next w:val="Normal"/>
    <w:qFormat/>
    <w:rsid w:val="00AA438D"/>
    <w:rPr>
      <w:color w:val="7030A0"/>
    </w:rPr>
  </w:style>
  <w:style w:type="character" w:customStyle="1" w:styleId="UnresolvedMention1">
    <w:name w:val="Unresolved Mention1"/>
    <w:basedOn w:val="DefaultParagraphFont"/>
    <w:uiPriority w:val="99"/>
    <w:semiHidden/>
    <w:unhideWhenUsed/>
    <w:rsid w:val="00AA438D"/>
    <w:rPr>
      <w:color w:val="808080"/>
      <w:shd w:val="clear" w:color="auto" w:fill="E6E6E6"/>
    </w:rPr>
  </w:style>
  <w:style w:type="character" w:styleId="UnresolvedMention">
    <w:name w:val="Unresolved Mention"/>
    <w:basedOn w:val="DefaultParagraphFont"/>
    <w:uiPriority w:val="99"/>
    <w:unhideWhenUsed/>
    <w:rsid w:val="00AA438D"/>
    <w:rPr>
      <w:color w:val="808080"/>
      <w:shd w:val="clear" w:color="auto" w:fill="E6E6E6"/>
    </w:rPr>
  </w:style>
  <w:style w:type="character" w:customStyle="1" w:styleId="normaltextrun">
    <w:name w:val="normaltextrun"/>
    <w:basedOn w:val="DefaultParagraphFont"/>
    <w:rsid w:val="00AA438D"/>
  </w:style>
  <w:style w:type="paragraph" w:customStyle="1" w:styleId="msonormal0">
    <w:name w:val="msonormal"/>
    <w:basedOn w:val="Normal"/>
    <w:rsid w:val="00AA438D"/>
    <w:pPr>
      <w:spacing w:before="100" w:beforeAutospacing="1" w:after="100" w:afterAutospacing="1"/>
    </w:pPr>
    <w:rPr>
      <w:rFonts w:ascii="Times New Roman" w:hAnsi="Times New Roman"/>
      <w:sz w:val="24"/>
    </w:rPr>
  </w:style>
  <w:style w:type="paragraph" w:customStyle="1" w:styleId="xl65">
    <w:name w:val="xl65"/>
    <w:basedOn w:val="Normal"/>
    <w:rsid w:val="00AA438D"/>
    <w:pPr>
      <w:spacing w:before="100" w:beforeAutospacing="1" w:after="100" w:afterAutospacing="1"/>
    </w:pPr>
    <w:rPr>
      <w:rFonts w:ascii="Times New Roman" w:hAnsi="Times New Roman"/>
      <w:sz w:val="24"/>
    </w:rPr>
  </w:style>
  <w:style w:type="paragraph" w:customStyle="1" w:styleId="xl66">
    <w:name w:val="xl66"/>
    <w:basedOn w:val="Normal"/>
    <w:rsid w:val="00AA438D"/>
    <w:pPr>
      <w:spacing w:before="100" w:beforeAutospacing="1" w:after="100" w:afterAutospacing="1"/>
      <w:jc w:val="right"/>
    </w:pPr>
    <w:rPr>
      <w:rFonts w:ascii="Times New Roman" w:hAnsi="Times New Roman"/>
      <w:sz w:val="24"/>
    </w:rPr>
  </w:style>
  <w:style w:type="paragraph" w:customStyle="1" w:styleId="xl67">
    <w:name w:val="xl67"/>
    <w:basedOn w:val="Normal"/>
    <w:rsid w:val="00AA438D"/>
    <w:pPr>
      <w:pBdr>
        <w:bottom w:val="single" w:sz="8" w:space="0" w:color="95D600"/>
      </w:pBdr>
      <w:shd w:val="clear" w:color="000000" w:fill="555759"/>
      <w:spacing w:before="100" w:beforeAutospacing="1" w:after="100" w:afterAutospacing="1"/>
      <w:textAlignment w:val="center"/>
    </w:pPr>
    <w:rPr>
      <w:rFonts w:ascii="Arial Narrow" w:hAnsi="Arial Narrow"/>
      <w:b/>
      <w:bCs/>
      <w:color w:val="FFFFFF"/>
    </w:rPr>
  </w:style>
  <w:style w:type="paragraph" w:customStyle="1" w:styleId="xl68">
    <w:name w:val="xl68"/>
    <w:basedOn w:val="Normal"/>
    <w:rsid w:val="00AA438D"/>
    <w:pPr>
      <w:pBdr>
        <w:bottom w:val="single" w:sz="8" w:space="0" w:color="95D600"/>
      </w:pBdr>
      <w:shd w:val="clear" w:color="000000" w:fill="555759"/>
      <w:spacing w:before="100" w:beforeAutospacing="1" w:after="100" w:afterAutospacing="1"/>
      <w:jc w:val="right"/>
      <w:textAlignment w:val="center"/>
    </w:pPr>
    <w:rPr>
      <w:rFonts w:ascii="Arial Narrow" w:hAnsi="Arial Narrow"/>
      <w:b/>
      <w:bCs/>
      <w:color w:val="FFFFFF"/>
    </w:rPr>
  </w:style>
  <w:style w:type="paragraph" w:customStyle="1" w:styleId="xl69">
    <w:name w:val="xl69"/>
    <w:basedOn w:val="Normal"/>
    <w:rsid w:val="00AA438D"/>
    <w:pPr>
      <w:pBdr>
        <w:top w:val="single" w:sz="8" w:space="0" w:color="95D600"/>
        <w:bottom w:val="single" w:sz="8" w:space="0" w:color="D9D9D9"/>
      </w:pBdr>
      <w:spacing w:before="100" w:beforeAutospacing="1" w:after="100" w:afterAutospacing="1"/>
    </w:pPr>
    <w:rPr>
      <w:rFonts w:ascii="Times New Roman" w:hAnsi="Times New Roman"/>
      <w:sz w:val="24"/>
    </w:rPr>
  </w:style>
  <w:style w:type="paragraph" w:customStyle="1" w:styleId="xl70">
    <w:name w:val="xl70"/>
    <w:basedOn w:val="Normal"/>
    <w:rsid w:val="00AA438D"/>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1">
    <w:name w:val="xl71"/>
    <w:basedOn w:val="Normal"/>
    <w:rsid w:val="00AA438D"/>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2">
    <w:name w:val="xl72"/>
    <w:basedOn w:val="Normal"/>
    <w:rsid w:val="00AA438D"/>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3">
    <w:name w:val="xl73"/>
    <w:basedOn w:val="Normal"/>
    <w:rsid w:val="00AA438D"/>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4">
    <w:name w:val="xl74"/>
    <w:basedOn w:val="Normal"/>
    <w:rsid w:val="00AA438D"/>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5">
    <w:name w:val="xl75"/>
    <w:basedOn w:val="Normal"/>
    <w:rsid w:val="00AA438D"/>
    <w:pPr>
      <w:pBdr>
        <w:top w:val="single" w:sz="8" w:space="0" w:color="D9D9D9"/>
        <w:bottom w:val="single" w:sz="8" w:space="0" w:color="D9D9D9"/>
      </w:pBdr>
      <w:spacing w:before="100" w:beforeAutospacing="1" w:after="100" w:afterAutospacing="1"/>
    </w:pPr>
    <w:rPr>
      <w:rFonts w:ascii="Times New Roman" w:hAnsi="Times New Roman"/>
      <w:sz w:val="24"/>
    </w:rPr>
  </w:style>
  <w:style w:type="paragraph" w:customStyle="1" w:styleId="xl76">
    <w:name w:val="xl76"/>
    <w:basedOn w:val="Normal"/>
    <w:rsid w:val="00AA438D"/>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7">
    <w:name w:val="xl77"/>
    <w:basedOn w:val="Normal"/>
    <w:rsid w:val="00AA438D"/>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8">
    <w:name w:val="xl78"/>
    <w:basedOn w:val="Normal"/>
    <w:rsid w:val="00AA438D"/>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9">
    <w:name w:val="xl79"/>
    <w:basedOn w:val="Normal"/>
    <w:rsid w:val="00AA438D"/>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80">
    <w:name w:val="xl80"/>
    <w:basedOn w:val="Normal"/>
    <w:rsid w:val="00AA438D"/>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81">
    <w:name w:val="xl81"/>
    <w:basedOn w:val="Normal"/>
    <w:rsid w:val="00AA438D"/>
    <w:pPr>
      <w:pBdr>
        <w:top w:val="single" w:sz="8" w:space="0" w:color="D9D9D9"/>
        <w:bottom w:val="single" w:sz="8" w:space="0" w:color="595959"/>
      </w:pBdr>
      <w:spacing w:before="100" w:beforeAutospacing="1" w:after="100" w:afterAutospacing="1"/>
    </w:pPr>
    <w:rPr>
      <w:rFonts w:ascii="Times New Roman" w:hAnsi="Times New Roman"/>
      <w:sz w:val="24"/>
    </w:rPr>
  </w:style>
  <w:style w:type="paragraph" w:customStyle="1" w:styleId="xl82">
    <w:name w:val="xl82"/>
    <w:basedOn w:val="Normal"/>
    <w:rsid w:val="00AA438D"/>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3">
    <w:name w:val="xl83"/>
    <w:basedOn w:val="Normal"/>
    <w:rsid w:val="00AA438D"/>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4">
    <w:name w:val="xl84"/>
    <w:basedOn w:val="Normal"/>
    <w:rsid w:val="00AA438D"/>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5">
    <w:name w:val="xl85"/>
    <w:basedOn w:val="Normal"/>
    <w:rsid w:val="00AA438D"/>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6">
    <w:name w:val="xl86"/>
    <w:basedOn w:val="Normal"/>
    <w:rsid w:val="00AA438D"/>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7">
    <w:name w:val="xl87"/>
    <w:basedOn w:val="Normal"/>
    <w:rsid w:val="00AA438D"/>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88">
    <w:name w:val="xl88"/>
    <w:basedOn w:val="Normal"/>
    <w:rsid w:val="00AA438D"/>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89">
    <w:name w:val="xl89"/>
    <w:basedOn w:val="Normal"/>
    <w:rsid w:val="00AA438D"/>
    <w:pPr>
      <w:spacing w:before="100" w:beforeAutospacing="1" w:after="100" w:afterAutospacing="1"/>
      <w:jc w:val="right"/>
    </w:pPr>
    <w:rPr>
      <w:rFonts w:ascii="Times New Roman" w:hAnsi="Times New Roman"/>
      <w:sz w:val="24"/>
    </w:rPr>
  </w:style>
  <w:style w:type="paragraph" w:customStyle="1" w:styleId="xl90">
    <w:name w:val="xl90"/>
    <w:basedOn w:val="Normal"/>
    <w:rsid w:val="00AA438D"/>
    <w:pPr>
      <w:spacing w:before="100" w:beforeAutospacing="1" w:after="100" w:afterAutospacing="1"/>
      <w:jc w:val="right"/>
    </w:pPr>
    <w:rPr>
      <w:rFonts w:ascii="Times New Roman" w:hAnsi="Times New Roman"/>
      <w:sz w:val="24"/>
    </w:rPr>
  </w:style>
  <w:style w:type="paragraph" w:customStyle="1" w:styleId="xl91">
    <w:name w:val="xl91"/>
    <w:basedOn w:val="Normal"/>
    <w:rsid w:val="00AA438D"/>
    <w:pPr>
      <w:spacing w:before="100" w:beforeAutospacing="1" w:after="100" w:afterAutospacing="1"/>
      <w:jc w:val="right"/>
    </w:pPr>
    <w:rPr>
      <w:rFonts w:ascii="Times New Roman" w:hAnsi="Times New Roman"/>
      <w:sz w:val="24"/>
    </w:rPr>
  </w:style>
  <w:style w:type="paragraph" w:customStyle="1" w:styleId="xl92">
    <w:name w:val="xl92"/>
    <w:basedOn w:val="Normal"/>
    <w:rsid w:val="00AA438D"/>
    <w:pPr>
      <w:spacing w:before="100" w:beforeAutospacing="1" w:after="100" w:afterAutospacing="1"/>
      <w:jc w:val="right"/>
    </w:pPr>
    <w:rPr>
      <w:rFonts w:ascii="Times New Roman" w:hAnsi="Times New Roman"/>
      <w:sz w:val="24"/>
    </w:rPr>
  </w:style>
  <w:style w:type="paragraph" w:customStyle="1" w:styleId="xl93">
    <w:name w:val="xl93"/>
    <w:basedOn w:val="Normal"/>
    <w:rsid w:val="00AA438D"/>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94">
    <w:name w:val="xl94"/>
    <w:basedOn w:val="Normal"/>
    <w:rsid w:val="00AA438D"/>
    <w:pPr>
      <w:pBdr>
        <w:bottom w:val="single" w:sz="8" w:space="0" w:color="D9D9D9"/>
      </w:pBdr>
      <w:spacing w:before="100" w:beforeAutospacing="1" w:after="100" w:afterAutospacing="1"/>
      <w:jc w:val="right"/>
    </w:pPr>
    <w:rPr>
      <w:rFonts w:ascii="Times New Roman" w:hAnsi="Times New Roman"/>
      <w:sz w:val="24"/>
    </w:rPr>
  </w:style>
  <w:style w:type="paragraph" w:customStyle="1" w:styleId="xl95">
    <w:name w:val="xl95"/>
    <w:basedOn w:val="Normal"/>
    <w:rsid w:val="00AA438D"/>
    <w:pPr>
      <w:pBdr>
        <w:bottom w:val="single" w:sz="8" w:space="0" w:color="D9D9D9"/>
      </w:pBdr>
      <w:spacing w:before="100" w:beforeAutospacing="1" w:after="100" w:afterAutospacing="1"/>
      <w:jc w:val="right"/>
    </w:pPr>
    <w:rPr>
      <w:rFonts w:ascii="Times New Roman" w:hAnsi="Times New Roman"/>
      <w:sz w:val="24"/>
    </w:rPr>
  </w:style>
  <w:style w:type="paragraph" w:customStyle="1" w:styleId="xl96">
    <w:name w:val="xl96"/>
    <w:basedOn w:val="Normal"/>
    <w:rsid w:val="00AA438D"/>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styleId="Bibliography">
    <w:name w:val="Bibliography"/>
    <w:basedOn w:val="Normal"/>
    <w:next w:val="Normal"/>
    <w:uiPriority w:val="37"/>
    <w:semiHidden/>
    <w:unhideWhenUsed/>
    <w:rsid w:val="00AA438D"/>
    <w:pPr>
      <w:suppressAutoHyphens w:val="0"/>
      <w:autoSpaceDN/>
      <w:spacing w:before="0" w:after="0"/>
    </w:pPr>
    <w:rPr>
      <w:szCs w:val="20"/>
    </w:rPr>
  </w:style>
  <w:style w:type="paragraph" w:styleId="BodyText2">
    <w:name w:val="Body Text 2"/>
    <w:basedOn w:val="Normal"/>
    <w:link w:val="BodyText2Char"/>
    <w:semiHidden/>
    <w:unhideWhenUsed/>
    <w:locked/>
    <w:rsid w:val="00AA438D"/>
    <w:pPr>
      <w:suppressAutoHyphens w:val="0"/>
      <w:autoSpaceDN/>
      <w:spacing w:before="0" w:line="480" w:lineRule="auto"/>
    </w:pPr>
    <w:rPr>
      <w:szCs w:val="20"/>
    </w:rPr>
  </w:style>
  <w:style w:type="character" w:customStyle="1" w:styleId="BodyText2Char">
    <w:name w:val="Body Text 2 Char"/>
    <w:basedOn w:val="DefaultParagraphFont"/>
    <w:link w:val="BodyText2"/>
    <w:semiHidden/>
    <w:rsid w:val="00AA438D"/>
    <w:rPr>
      <w:rFonts w:ascii="Arial" w:hAnsi="Arial"/>
      <w:sz w:val="22"/>
    </w:rPr>
  </w:style>
  <w:style w:type="paragraph" w:styleId="BodyText3">
    <w:name w:val="Body Text 3"/>
    <w:basedOn w:val="Normal"/>
    <w:link w:val="BodyText3Char"/>
    <w:semiHidden/>
    <w:unhideWhenUsed/>
    <w:locked/>
    <w:rsid w:val="00AA438D"/>
    <w:pPr>
      <w:suppressAutoHyphens w:val="0"/>
      <w:autoSpaceDN/>
      <w:spacing w:before="0"/>
    </w:pPr>
    <w:rPr>
      <w:sz w:val="16"/>
      <w:szCs w:val="16"/>
    </w:rPr>
  </w:style>
  <w:style w:type="character" w:customStyle="1" w:styleId="BodyText3Char">
    <w:name w:val="Body Text 3 Char"/>
    <w:basedOn w:val="DefaultParagraphFont"/>
    <w:link w:val="BodyText3"/>
    <w:semiHidden/>
    <w:rsid w:val="00AA438D"/>
    <w:rPr>
      <w:rFonts w:ascii="Arial" w:hAnsi="Arial"/>
      <w:sz w:val="16"/>
      <w:szCs w:val="16"/>
    </w:rPr>
  </w:style>
  <w:style w:type="paragraph" w:customStyle="1" w:styleId="BodyTextBold">
    <w:name w:val="Body Text Bold"/>
    <w:basedOn w:val="BodyText"/>
    <w:link w:val="BodyTextBoldChar"/>
    <w:qFormat/>
    <w:rsid w:val="00AA438D"/>
    <w:rPr>
      <w:b/>
      <w:noProof/>
      <w:szCs w:val="16"/>
    </w:rPr>
  </w:style>
  <w:style w:type="character" w:customStyle="1" w:styleId="BodyTextBoldChar">
    <w:name w:val="Body Text Bold Char"/>
    <w:basedOn w:val="BodyTextChar"/>
    <w:link w:val="BodyTextBold"/>
    <w:rsid w:val="00AA438D"/>
    <w:rPr>
      <w:rFonts w:ascii="Arial" w:hAnsi="Arial"/>
      <w:b/>
      <w:noProof/>
      <w:sz w:val="22"/>
      <w:szCs w:val="16"/>
    </w:rPr>
  </w:style>
  <w:style w:type="paragraph" w:customStyle="1" w:styleId="BodyTextHeading">
    <w:name w:val="Body Text Heading"/>
    <w:basedOn w:val="BodyText"/>
    <w:next w:val="BodyText"/>
    <w:link w:val="BodyTextHeadingChar"/>
    <w:qFormat/>
    <w:rsid w:val="00AA438D"/>
    <w:pPr>
      <w:widowControl w:val="0"/>
      <w:spacing w:before="240"/>
    </w:pPr>
    <w:rPr>
      <w:rFonts w:eastAsia="Calibri"/>
      <w:b/>
      <w:szCs w:val="22"/>
    </w:rPr>
  </w:style>
  <w:style w:type="character" w:customStyle="1" w:styleId="BodyTextHeadingChar">
    <w:name w:val="Body Text Heading Char"/>
    <w:link w:val="BodyTextHeading"/>
    <w:rsid w:val="00AA438D"/>
    <w:rPr>
      <w:rFonts w:ascii="Arial" w:eastAsia="Calibri" w:hAnsi="Arial"/>
      <w:b/>
      <w:sz w:val="22"/>
      <w:szCs w:val="22"/>
    </w:rPr>
  </w:style>
  <w:style w:type="paragraph" w:customStyle="1" w:styleId="BodyTextNoSpacingAfter">
    <w:name w:val="Body Text No Spacing After"/>
    <w:basedOn w:val="BodyText"/>
    <w:link w:val="BodyTextNoSpacingAfterChar"/>
    <w:qFormat/>
    <w:rsid w:val="00AA438D"/>
    <w:pPr>
      <w:spacing w:after="0"/>
    </w:pPr>
    <w:rPr>
      <w:iCs/>
      <w:szCs w:val="16"/>
    </w:rPr>
  </w:style>
  <w:style w:type="character" w:customStyle="1" w:styleId="BodyTextNoSpacingAfterChar">
    <w:name w:val="Body Text No Spacing After Char"/>
    <w:basedOn w:val="DefaultParagraphFont"/>
    <w:link w:val="BodyTextNoSpacingAfter"/>
    <w:rsid w:val="00AA438D"/>
    <w:rPr>
      <w:rFonts w:ascii="Arial" w:hAnsi="Arial"/>
      <w:iCs/>
      <w:sz w:val="22"/>
      <w:szCs w:val="16"/>
    </w:rPr>
  </w:style>
  <w:style w:type="paragraph" w:customStyle="1" w:styleId="Bodytext0">
    <w:name w:val="Bodytext"/>
    <w:basedOn w:val="Normal"/>
    <w:link w:val="BodytextChar0"/>
    <w:rsid w:val="00AA438D"/>
    <w:pPr>
      <w:suppressAutoHyphens w:val="0"/>
      <w:autoSpaceDN/>
      <w:spacing w:before="0" w:after="160"/>
    </w:pPr>
  </w:style>
  <w:style w:type="character" w:customStyle="1" w:styleId="BodytextChar0">
    <w:name w:val="Bodytext Char"/>
    <w:basedOn w:val="DefaultParagraphFont"/>
    <w:link w:val="Bodytext0"/>
    <w:locked/>
    <w:rsid w:val="00AA438D"/>
    <w:rPr>
      <w:rFonts w:ascii="Arial" w:hAnsi="Arial"/>
      <w:sz w:val="22"/>
      <w:szCs w:val="24"/>
    </w:rPr>
  </w:style>
  <w:style w:type="paragraph" w:customStyle="1" w:styleId="BodytextHeading0">
    <w:name w:val="Bodytext_Heading"/>
    <w:basedOn w:val="Bodytext0"/>
    <w:next w:val="Bodytext0"/>
    <w:rsid w:val="00AA438D"/>
    <w:pPr>
      <w:spacing w:before="160"/>
    </w:pPr>
    <w:rPr>
      <w:b/>
    </w:rPr>
  </w:style>
  <w:style w:type="paragraph" w:customStyle="1" w:styleId="ConsultantTitle">
    <w:name w:val="Consultant Title"/>
    <w:basedOn w:val="Normal"/>
    <w:next w:val="Normal"/>
    <w:link w:val="ConsultantTitleChar"/>
    <w:qFormat/>
    <w:rsid w:val="00AA438D"/>
    <w:pPr>
      <w:tabs>
        <w:tab w:val="right" w:pos="9000"/>
      </w:tabs>
      <w:spacing w:after="360"/>
    </w:pPr>
    <w:rPr>
      <w:rFonts w:cs="Arial"/>
      <w:b/>
      <w:noProof/>
      <w:sz w:val="24"/>
      <w:szCs w:val="21"/>
      <w:lang w:val="fr-FR"/>
    </w:rPr>
  </w:style>
  <w:style w:type="character" w:customStyle="1" w:styleId="ConsultantTitleChar">
    <w:name w:val="Consultant Title Char"/>
    <w:basedOn w:val="DefaultParagraphFont"/>
    <w:link w:val="ConsultantTitle"/>
    <w:rsid w:val="00AA438D"/>
    <w:rPr>
      <w:rFonts w:ascii="Arial" w:hAnsi="Arial" w:cs="Arial"/>
      <w:b/>
      <w:noProof/>
      <w:sz w:val="24"/>
      <w:szCs w:val="21"/>
      <w:lang w:val="fr-FR"/>
    </w:rPr>
  </w:style>
  <w:style w:type="paragraph" w:customStyle="1" w:styleId="CoverClientName0">
    <w:name w:val="Cover_Client Name"/>
    <w:basedOn w:val="Subtitle"/>
    <w:next w:val="BodyText"/>
    <w:rsid w:val="00AA438D"/>
    <w:pPr>
      <w:suppressAutoHyphens w:val="0"/>
      <w:autoSpaceDN/>
      <w:spacing w:before="0" w:after="2000"/>
    </w:pPr>
    <w:rPr>
      <w:rFonts w:ascii="Arial" w:hAnsi="Arial"/>
      <w:color w:val="auto"/>
    </w:rPr>
  </w:style>
  <w:style w:type="table" w:customStyle="1" w:styleId="ESIReport1">
    <w:name w:val="ESI Report 1"/>
    <w:basedOn w:val="TableNormal"/>
    <w:uiPriority w:val="99"/>
    <w:qFormat/>
    <w:rsid w:val="00AA438D"/>
    <w:pPr>
      <w:spacing w:before="40" w:after="40"/>
    </w:pPr>
    <w:rPr>
      <w:rFonts w:ascii="Arial" w:hAnsi="Arial"/>
      <w:sz w:val="22"/>
    </w:rPr>
    <w:tblPr>
      <w:tblStyleRowBandSize w:val="1"/>
      <w:jc w:val="center"/>
      <w:tblBorders>
        <w:bottom w:val="single" w:sz="8" w:space="0" w:color="auto"/>
        <w:insideH w:val="single" w:sz="2" w:space="0" w:color="D9D9D9" w:themeColor="background1" w:themeShade="D9"/>
      </w:tblBorders>
      <w:tblCellMar>
        <w:left w:w="115" w:type="dxa"/>
        <w:right w:w="115" w:type="dxa"/>
      </w:tblCellMar>
    </w:tblPr>
    <w:trPr>
      <w:cantSplit/>
      <w:jc w:val="center"/>
    </w:trPr>
    <w:tcPr>
      <w:vAlign w:val="center"/>
    </w:tcPr>
    <w:tblStylePr w:type="firstRow">
      <w:pPr>
        <w:jc w:val="left"/>
      </w:pPr>
      <w:rPr>
        <w:rFonts w:ascii="Arial" w:hAnsi="Arial"/>
        <w:b/>
        <w:color w:val="FFFFFF"/>
        <w:sz w:val="20"/>
      </w:rPr>
      <w:tblPr/>
      <w:tcPr>
        <w:tcBorders>
          <w:bottom w:val="single" w:sz="4" w:space="0" w:color="93D500" w:themeColor="accent1"/>
        </w:tcBorders>
        <w:shd w:val="clear" w:color="auto" w:fill="000000" w:themeFill="text1"/>
      </w:tcPr>
    </w:tblStylePr>
    <w:tblStylePr w:type="lastRow">
      <w:pPr>
        <w:jc w:val="left"/>
      </w:pPr>
      <w:rPr>
        <w:rFonts w:ascii="Arial" w:hAnsi="Arial"/>
        <w:b/>
        <w:sz w:val="22"/>
      </w:rPr>
      <w:tblPr/>
      <w:tcPr>
        <w:tcBorders>
          <w:top w:val="double" w:sz="4" w:space="0" w:color="auto"/>
          <w:bottom w:val="single" w:sz="8" w:space="0" w:color="auto"/>
        </w:tcBorders>
      </w:tcPr>
    </w:tblStylePr>
    <w:tblStylePr w:type="firstCol">
      <w:pPr>
        <w:jc w:val="left"/>
      </w:pPr>
      <w:rPr>
        <w:rFonts w:ascii="Arial" w:hAnsi="Arial"/>
        <w:b w:val="0"/>
        <w:color w:val="auto"/>
        <w:sz w:val="20"/>
      </w:rPr>
    </w:tblStylePr>
    <w:tblStylePr w:type="band1Horz">
      <w:pPr>
        <w:jc w:val="left"/>
      </w:pPr>
    </w:tblStylePr>
    <w:tblStylePr w:type="band2Horz">
      <w:pPr>
        <w:jc w:val="left"/>
      </w:pPr>
      <w:tblPr/>
      <w:tcPr>
        <w:shd w:val="clear" w:color="auto" w:fill="FFFFFF"/>
      </w:tcPr>
    </w:tblStylePr>
  </w:style>
  <w:style w:type="table" w:customStyle="1" w:styleId="ESIReport2">
    <w:name w:val="ESI Report 2"/>
    <w:basedOn w:val="TableNormal"/>
    <w:uiPriority w:val="99"/>
    <w:rsid w:val="00AA438D"/>
    <w:pPr>
      <w:spacing w:before="40" w:after="40"/>
    </w:pPr>
    <w:rPr>
      <w:rFonts w:ascii="MS Gothic" w:eastAsia="Consolas" w:hAnsi="MS Gothic" w:cs="Consolas"/>
    </w:rPr>
    <w:tblPr>
      <w:jc w:val="center"/>
      <w:tbl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blBorders>
    </w:tblPr>
    <w:trPr>
      <w:jc w:val="center"/>
    </w:trPr>
    <w:tcPr>
      <w:vAlign w:val="center"/>
    </w:tcPr>
    <w:tblStylePr w:type="firstRow">
      <w:rPr>
        <w:b/>
        <w:color w:val="auto"/>
      </w:rPr>
      <w:tblPr/>
      <w:tcPr>
        <w:tc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l2br w:val="nil"/>
          <w:tr2bl w:val="nil"/>
        </w:tcBorders>
        <w:shd w:val="clear" w:color="auto" w:fill="93D500" w:themeFill="accent1"/>
      </w:tcPr>
    </w:tblStylePr>
    <w:tblStylePr w:type="lastRow">
      <w:rPr>
        <w:b/>
      </w:rPr>
      <w:tblPr/>
      <w:tcPr>
        <w:tcBorders>
          <w:top w:val="double" w:sz="4" w:space="0" w:color="036479" w:themeColor="text2"/>
          <w:left w:val="single" w:sz="4" w:space="0" w:color="036479" w:themeColor="text2"/>
          <w:bottom w:val="single" w:sz="8" w:space="0" w:color="036479" w:themeColor="text2"/>
          <w:right w:val="single" w:sz="4" w:space="0" w:color="036479" w:themeColor="text2"/>
          <w:insideH w:val="nil"/>
          <w:insideV w:val="single" w:sz="4" w:space="0" w:color="036479" w:themeColor="text2"/>
          <w:tl2br w:val="nil"/>
          <w:tr2bl w:val="nil"/>
        </w:tcBorders>
      </w:tcPr>
    </w:tblStylePr>
  </w:style>
  <w:style w:type="table" w:customStyle="1" w:styleId="ESITable1">
    <w:name w:val="ESI Table1"/>
    <w:basedOn w:val="TableNormal"/>
    <w:uiPriority w:val="99"/>
    <w:qFormat/>
    <w:rsid w:val="00AA438D"/>
    <w:pPr>
      <w:spacing w:before="40" w:after="40"/>
    </w:pPr>
    <w:rPr>
      <w:rFonts w:ascii="Arial" w:hAnsi="Arial"/>
      <w:color w:val="000000" w:themeColor="text1"/>
    </w:rPr>
    <w:tblPr>
      <w:tblStyleRowBandSize w:val="1"/>
      <w:jc w:val="center"/>
      <w:tblBorders>
        <w:bottom w:val="single" w:sz="12" w:space="0" w:color="93D500" w:themeColor="accent1"/>
        <w:insideH w:val="single" w:sz="4" w:space="0" w:color="DCDDDE"/>
      </w:tblBorders>
    </w:tblPr>
    <w:trPr>
      <w:cantSplit/>
      <w:jc w:val="center"/>
    </w:trPr>
    <w:tblStylePr w:type="firstRow">
      <w:pPr>
        <w:jc w:val="left"/>
      </w:pPr>
      <w:rPr>
        <w:rFonts w:ascii="Arial" w:hAnsi="Arial"/>
        <w:b/>
        <w:color w:val="auto"/>
        <w:sz w:val="20"/>
      </w:rPr>
      <w:tblPr/>
      <w:tcPr>
        <w:tcBorders>
          <w:insideH w:val="single" w:sz="4" w:space="0" w:color="E0E0E0" w:themeColor="background2"/>
          <w:insideV w:val="single" w:sz="4" w:space="0" w:color="E0E0E0" w:themeColor="background2"/>
        </w:tcBorders>
        <w:shd w:val="clear" w:color="auto" w:fill="93D500" w:themeFill="accent1"/>
        <w:vAlign w:val="bottom"/>
      </w:tcPr>
    </w:tblStylePr>
    <w:tblStylePr w:type="lastRow">
      <w:pPr>
        <w:jc w:val="left"/>
      </w:pPr>
      <w:rPr>
        <w:rFonts w:ascii="Century Gothic" w:hAnsi="Century Gothic"/>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left"/>
      </w:pPr>
      <w:tblPr/>
      <w:tcPr>
        <w:tcBorders>
          <w:bottom w:val="nil"/>
        </w:tcBorders>
      </w:tcPr>
    </w:tblStylePr>
    <w:tblStylePr w:type="band2Horz">
      <w:pPr>
        <w:jc w:val="left"/>
      </w:pPr>
      <w:tblPr/>
      <w:tcPr>
        <w:shd w:val="clear" w:color="auto" w:fill="FFFFFF"/>
      </w:tcPr>
    </w:tblStylePr>
  </w:style>
  <w:style w:type="paragraph" w:customStyle="1" w:styleId="ExecSummaryLevel3">
    <w:name w:val="Exec Summary Level 3"/>
    <w:basedOn w:val="Normal"/>
    <w:next w:val="BodyText"/>
    <w:link w:val="ExecSummaryLevel3Char"/>
    <w:qFormat/>
    <w:rsid w:val="00AA438D"/>
    <w:pPr>
      <w:suppressAutoHyphens w:val="0"/>
      <w:autoSpaceDN/>
      <w:spacing w:before="240" w:after="240"/>
    </w:pPr>
    <w:rPr>
      <w:rFonts w:cs="Arial"/>
      <w:b/>
      <w:iCs/>
      <w:kern w:val="3"/>
      <w:szCs w:val="22"/>
    </w:rPr>
  </w:style>
  <w:style w:type="character" w:customStyle="1" w:styleId="ExecSummaryLevel3Char">
    <w:name w:val="Exec Summary Level 3 Char"/>
    <w:basedOn w:val="Heading9Char"/>
    <w:link w:val="ExecSummaryLevel3"/>
    <w:rsid w:val="00AA438D"/>
    <w:rPr>
      <w:rFonts w:ascii="Arial" w:hAnsi="Arial" w:cs="Arial"/>
      <w:b/>
      <w:iCs/>
      <w:kern w:val="3"/>
      <w:sz w:val="22"/>
      <w:szCs w:val="22"/>
    </w:rPr>
  </w:style>
  <w:style w:type="paragraph" w:customStyle="1" w:styleId="GHTableCaption">
    <w:name w:val="GH_Table_Caption"/>
    <w:basedOn w:val="GHBodytext"/>
    <w:next w:val="GHBodytext"/>
    <w:rsid w:val="00E9032C"/>
    <w:pPr>
      <w:numPr>
        <w:numId w:val="21"/>
      </w:numPr>
      <w:tabs>
        <w:tab w:val="left" w:pos="-432"/>
      </w:tabs>
      <w:spacing w:after="0"/>
      <w:ind w:left="792"/>
      <w:jc w:val="center"/>
    </w:pPr>
    <w:rPr>
      <w:b/>
    </w:rPr>
  </w:style>
  <w:style w:type="paragraph" w:customStyle="1" w:styleId="HeaderTitle">
    <w:name w:val="Header Title"/>
    <w:basedOn w:val="Normal"/>
    <w:rsid w:val="00AA438D"/>
    <w:pPr>
      <w:suppressAutoHyphens w:val="0"/>
      <w:autoSpaceDN/>
    </w:pPr>
    <w:rPr>
      <w:b/>
      <w:szCs w:val="20"/>
    </w:rPr>
  </w:style>
  <w:style w:type="paragraph" w:styleId="HTMLAddress">
    <w:name w:val="HTML Address"/>
    <w:basedOn w:val="Normal"/>
    <w:link w:val="HTMLAddressChar"/>
    <w:semiHidden/>
    <w:unhideWhenUsed/>
    <w:locked/>
    <w:rsid w:val="00AA438D"/>
    <w:pPr>
      <w:suppressAutoHyphens w:val="0"/>
      <w:autoSpaceDN/>
      <w:spacing w:before="0" w:after="0"/>
    </w:pPr>
    <w:rPr>
      <w:i/>
      <w:iCs/>
      <w:szCs w:val="20"/>
    </w:rPr>
  </w:style>
  <w:style w:type="character" w:customStyle="1" w:styleId="HTMLAddressChar">
    <w:name w:val="HTML Address Char"/>
    <w:basedOn w:val="DefaultParagraphFont"/>
    <w:link w:val="HTMLAddress"/>
    <w:semiHidden/>
    <w:rsid w:val="00AA438D"/>
    <w:rPr>
      <w:rFonts w:ascii="Arial" w:hAnsi="Arial"/>
      <w:i/>
      <w:iCs/>
      <w:sz w:val="22"/>
    </w:rPr>
  </w:style>
  <w:style w:type="paragraph" w:styleId="HTMLPreformatted">
    <w:name w:val="HTML Preformatted"/>
    <w:basedOn w:val="Normal"/>
    <w:link w:val="HTMLPreformattedChar"/>
    <w:semiHidden/>
    <w:unhideWhenUsed/>
    <w:locked/>
    <w:rsid w:val="00AA438D"/>
    <w:pPr>
      <w:suppressAutoHyphens w:val="0"/>
      <w:autoSpaceDN/>
      <w:spacing w:before="0" w:after="0"/>
    </w:pPr>
    <w:rPr>
      <w:rFonts w:ascii="Consolas" w:hAnsi="Consolas"/>
      <w:szCs w:val="20"/>
    </w:rPr>
  </w:style>
  <w:style w:type="character" w:customStyle="1" w:styleId="HTMLPreformattedChar">
    <w:name w:val="HTML Preformatted Char"/>
    <w:basedOn w:val="DefaultParagraphFont"/>
    <w:link w:val="HTMLPreformatted"/>
    <w:semiHidden/>
    <w:rsid w:val="00AA438D"/>
    <w:rPr>
      <w:rFonts w:ascii="Consolas" w:hAnsi="Consolas"/>
      <w:sz w:val="22"/>
    </w:rPr>
  </w:style>
  <w:style w:type="paragraph" w:styleId="Index8">
    <w:name w:val="index 8"/>
    <w:basedOn w:val="Normal"/>
    <w:next w:val="Normal"/>
    <w:autoRedefine/>
    <w:semiHidden/>
    <w:unhideWhenUsed/>
    <w:locked/>
    <w:rsid w:val="00AA438D"/>
    <w:pPr>
      <w:suppressAutoHyphens w:val="0"/>
      <w:autoSpaceDN/>
      <w:spacing w:before="0" w:after="0"/>
      <w:ind w:left="1600" w:hanging="200"/>
    </w:pPr>
    <w:rPr>
      <w:szCs w:val="20"/>
    </w:rPr>
  </w:style>
  <w:style w:type="paragraph" w:styleId="Index9">
    <w:name w:val="index 9"/>
    <w:basedOn w:val="Normal"/>
    <w:next w:val="Normal"/>
    <w:autoRedefine/>
    <w:semiHidden/>
    <w:unhideWhenUsed/>
    <w:locked/>
    <w:rsid w:val="00AA438D"/>
    <w:pPr>
      <w:suppressAutoHyphens w:val="0"/>
      <w:autoSpaceDN/>
      <w:spacing w:before="0" w:after="0"/>
      <w:ind w:left="1800" w:hanging="200"/>
    </w:pPr>
    <w:rPr>
      <w:szCs w:val="20"/>
    </w:rPr>
  </w:style>
  <w:style w:type="paragraph" w:styleId="IntenseQuote">
    <w:name w:val="Intense Quote"/>
    <w:basedOn w:val="Normal"/>
    <w:next w:val="Normal"/>
    <w:link w:val="IntenseQuoteChar"/>
    <w:uiPriority w:val="30"/>
    <w:rsid w:val="00AA438D"/>
    <w:pPr>
      <w:pBdr>
        <w:top w:val="single" w:sz="4" w:space="10" w:color="93D500" w:themeColor="accent1"/>
        <w:bottom w:val="single" w:sz="4" w:space="10" w:color="93D500" w:themeColor="accent1"/>
      </w:pBdr>
      <w:suppressAutoHyphens w:val="0"/>
      <w:autoSpaceDN/>
      <w:spacing w:before="360" w:after="360"/>
      <w:ind w:left="864" w:right="864"/>
      <w:jc w:val="center"/>
    </w:pPr>
    <w:rPr>
      <w:i/>
      <w:iCs/>
      <w:color w:val="93D500" w:themeColor="accent1"/>
      <w:szCs w:val="20"/>
    </w:rPr>
  </w:style>
  <w:style w:type="character" w:customStyle="1" w:styleId="IntenseQuoteChar">
    <w:name w:val="Intense Quote Char"/>
    <w:basedOn w:val="DefaultParagraphFont"/>
    <w:link w:val="IntenseQuote"/>
    <w:uiPriority w:val="30"/>
    <w:rsid w:val="00AA438D"/>
    <w:rPr>
      <w:rFonts w:ascii="Arial" w:hAnsi="Arial"/>
      <w:i/>
      <w:iCs/>
      <w:color w:val="93D500" w:themeColor="accent1"/>
      <w:sz w:val="22"/>
    </w:rPr>
  </w:style>
  <w:style w:type="paragraph" w:styleId="List">
    <w:name w:val="List"/>
    <w:basedOn w:val="Normal"/>
    <w:semiHidden/>
    <w:unhideWhenUsed/>
    <w:locked/>
    <w:rsid w:val="00AA438D"/>
    <w:pPr>
      <w:suppressAutoHyphens w:val="0"/>
      <w:autoSpaceDN/>
      <w:spacing w:before="0" w:after="0"/>
      <w:ind w:left="360" w:hanging="360"/>
      <w:contextualSpacing/>
    </w:pPr>
    <w:rPr>
      <w:szCs w:val="20"/>
    </w:rPr>
  </w:style>
  <w:style w:type="paragraph" w:styleId="List3">
    <w:name w:val="List 3"/>
    <w:basedOn w:val="Normal"/>
    <w:semiHidden/>
    <w:unhideWhenUsed/>
    <w:locked/>
    <w:rsid w:val="00AA438D"/>
    <w:pPr>
      <w:suppressAutoHyphens w:val="0"/>
      <w:autoSpaceDN/>
      <w:spacing w:before="0" w:after="0"/>
      <w:ind w:left="1080" w:hanging="360"/>
      <w:contextualSpacing/>
    </w:pPr>
    <w:rPr>
      <w:szCs w:val="20"/>
    </w:rPr>
  </w:style>
  <w:style w:type="paragraph" w:styleId="List5">
    <w:name w:val="List 5"/>
    <w:basedOn w:val="Normal"/>
    <w:locked/>
    <w:rsid w:val="00AA438D"/>
    <w:pPr>
      <w:suppressAutoHyphens w:val="0"/>
      <w:autoSpaceDN/>
      <w:spacing w:before="0" w:after="0"/>
      <w:ind w:left="1800" w:hanging="360"/>
      <w:contextualSpacing/>
    </w:pPr>
    <w:rPr>
      <w:szCs w:val="20"/>
    </w:rPr>
  </w:style>
  <w:style w:type="paragraph" w:styleId="ListBullet5">
    <w:name w:val="List Bullet 5"/>
    <w:basedOn w:val="Normal"/>
    <w:semiHidden/>
    <w:unhideWhenUsed/>
    <w:locked/>
    <w:rsid w:val="00AA438D"/>
    <w:pPr>
      <w:numPr>
        <w:numId w:val="64"/>
      </w:numPr>
      <w:suppressAutoHyphens w:val="0"/>
      <w:autoSpaceDN/>
      <w:spacing w:before="0" w:after="0"/>
      <w:contextualSpacing/>
    </w:pPr>
    <w:rPr>
      <w:szCs w:val="20"/>
    </w:rPr>
  </w:style>
  <w:style w:type="paragraph" w:styleId="ListContinue">
    <w:name w:val="List Continue"/>
    <w:basedOn w:val="Normal"/>
    <w:semiHidden/>
    <w:unhideWhenUsed/>
    <w:locked/>
    <w:rsid w:val="00AA438D"/>
    <w:pPr>
      <w:suppressAutoHyphens w:val="0"/>
      <w:autoSpaceDN/>
      <w:spacing w:before="0"/>
      <w:ind w:left="360"/>
      <w:contextualSpacing/>
    </w:pPr>
    <w:rPr>
      <w:szCs w:val="20"/>
    </w:rPr>
  </w:style>
  <w:style w:type="paragraph" w:styleId="ListContinue2">
    <w:name w:val="List Continue 2"/>
    <w:basedOn w:val="Normal"/>
    <w:semiHidden/>
    <w:unhideWhenUsed/>
    <w:locked/>
    <w:rsid w:val="00AA438D"/>
    <w:pPr>
      <w:suppressAutoHyphens w:val="0"/>
      <w:autoSpaceDN/>
      <w:spacing w:before="0"/>
      <w:ind w:left="720"/>
      <w:contextualSpacing/>
    </w:pPr>
    <w:rPr>
      <w:szCs w:val="20"/>
    </w:rPr>
  </w:style>
  <w:style w:type="paragraph" w:styleId="ListContinue3">
    <w:name w:val="List Continue 3"/>
    <w:basedOn w:val="Normal"/>
    <w:semiHidden/>
    <w:unhideWhenUsed/>
    <w:locked/>
    <w:rsid w:val="00AA438D"/>
    <w:pPr>
      <w:suppressAutoHyphens w:val="0"/>
      <w:autoSpaceDN/>
      <w:spacing w:before="0"/>
      <w:ind w:left="1080"/>
      <w:contextualSpacing/>
    </w:pPr>
    <w:rPr>
      <w:szCs w:val="20"/>
    </w:rPr>
  </w:style>
  <w:style w:type="paragraph" w:styleId="ListContinue4">
    <w:name w:val="List Continue 4"/>
    <w:basedOn w:val="Normal"/>
    <w:semiHidden/>
    <w:unhideWhenUsed/>
    <w:locked/>
    <w:rsid w:val="00AA438D"/>
    <w:pPr>
      <w:suppressAutoHyphens w:val="0"/>
      <w:autoSpaceDN/>
      <w:spacing w:before="0"/>
      <w:ind w:left="1440"/>
      <w:contextualSpacing/>
    </w:pPr>
    <w:rPr>
      <w:szCs w:val="20"/>
    </w:rPr>
  </w:style>
  <w:style w:type="paragraph" w:styleId="ListContinue5">
    <w:name w:val="List Continue 5"/>
    <w:basedOn w:val="Normal"/>
    <w:semiHidden/>
    <w:unhideWhenUsed/>
    <w:locked/>
    <w:rsid w:val="00AA438D"/>
    <w:pPr>
      <w:suppressAutoHyphens w:val="0"/>
      <w:autoSpaceDN/>
      <w:spacing w:before="0"/>
      <w:ind w:left="1800"/>
      <w:contextualSpacing/>
    </w:pPr>
    <w:rPr>
      <w:szCs w:val="20"/>
    </w:rPr>
  </w:style>
  <w:style w:type="paragraph" w:styleId="ListNumber5">
    <w:name w:val="List Number 5"/>
    <w:basedOn w:val="Normal"/>
    <w:semiHidden/>
    <w:unhideWhenUsed/>
    <w:locked/>
    <w:rsid w:val="00AA438D"/>
    <w:pPr>
      <w:numPr>
        <w:numId w:val="69"/>
      </w:numPr>
      <w:suppressAutoHyphens w:val="0"/>
      <w:autoSpaceDN/>
      <w:spacing w:before="0" w:after="0"/>
      <w:contextualSpacing/>
    </w:pPr>
    <w:rPr>
      <w:szCs w:val="20"/>
    </w:rPr>
  </w:style>
  <w:style w:type="paragraph" w:customStyle="1" w:styleId="NameHeader">
    <w:name w:val="Name Header"/>
    <w:basedOn w:val="Normal"/>
    <w:next w:val="ConsultantTitle"/>
    <w:autoRedefine/>
    <w:qFormat/>
    <w:rsid w:val="00AA438D"/>
    <w:rPr>
      <w:rFonts w:cs="Arial"/>
      <w:b/>
      <w:noProof/>
      <w:sz w:val="36"/>
      <w:szCs w:val="30"/>
    </w:rPr>
  </w:style>
  <w:style w:type="paragraph" w:styleId="NoteHeading">
    <w:name w:val="Note Heading"/>
    <w:basedOn w:val="Normal"/>
    <w:next w:val="Normal"/>
    <w:link w:val="NoteHeadingChar"/>
    <w:semiHidden/>
    <w:unhideWhenUsed/>
    <w:locked/>
    <w:rsid w:val="00AA438D"/>
    <w:pPr>
      <w:suppressAutoHyphens w:val="0"/>
      <w:autoSpaceDN/>
      <w:spacing w:before="0" w:after="0"/>
    </w:pPr>
    <w:rPr>
      <w:szCs w:val="20"/>
    </w:rPr>
  </w:style>
  <w:style w:type="character" w:customStyle="1" w:styleId="NoteHeadingChar">
    <w:name w:val="Note Heading Char"/>
    <w:basedOn w:val="DefaultParagraphFont"/>
    <w:link w:val="NoteHeading"/>
    <w:semiHidden/>
    <w:rsid w:val="00AA438D"/>
    <w:rPr>
      <w:rFonts w:ascii="Arial" w:hAnsi="Arial"/>
      <w:sz w:val="22"/>
    </w:rPr>
  </w:style>
  <w:style w:type="table" w:styleId="PlainTable1">
    <w:name w:val="Plain Table 1"/>
    <w:basedOn w:val="TableNormal"/>
    <w:uiPriority w:val="41"/>
    <w:rsid w:val="00AA438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A438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reparedfor">
    <w:name w:val="Prepared for"/>
    <w:basedOn w:val="Subtitle"/>
    <w:next w:val="CoverClientName0"/>
    <w:rsid w:val="00AA438D"/>
    <w:pPr>
      <w:suppressAutoHyphens w:val="0"/>
      <w:autoSpaceDN/>
      <w:spacing w:after="120"/>
    </w:pPr>
    <w:rPr>
      <w:rFonts w:ascii="Arial" w:hAnsi="Arial"/>
      <w:color w:val="auto"/>
    </w:rPr>
  </w:style>
  <w:style w:type="paragraph" w:customStyle="1" w:styleId="ProposalDueDate">
    <w:name w:val="Proposal Due Date"/>
    <w:basedOn w:val="Normal"/>
    <w:rsid w:val="00AA438D"/>
    <w:pPr>
      <w:framePr w:wrap="around" w:hAnchor="text"/>
      <w:suppressAutoHyphens w:val="0"/>
      <w:autoSpaceDN/>
      <w:spacing w:before="0" w:after="0"/>
    </w:pPr>
    <w:rPr>
      <w:sz w:val="32"/>
    </w:rPr>
  </w:style>
  <w:style w:type="paragraph" w:customStyle="1" w:styleId="ProposalSub-Title">
    <w:name w:val="Proposal Sub-Title"/>
    <w:basedOn w:val="Normal"/>
    <w:rsid w:val="00AA438D"/>
    <w:pPr>
      <w:suppressAutoHyphens w:val="0"/>
      <w:autoSpaceDN/>
      <w:spacing w:before="0" w:after="0"/>
    </w:pPr>
    <w:rPr>
      <w:sz w:val="32"/>
    </w:rPr>
  </w:style>
  <w:style w:type="paragraph" w:customStyle="1" w:styleId="ProposalVolumeNumber">
    <w:name w:val="Proposal Volume Number"/>
    <w:basedOn w:val="Normal"/>
    <w:rsid w:val="00AA438D"/>
    <w:pPr>
      <w:suppressAutoHyphens w:val="0"/>
      <w:autoSpaceDN/>
      <w:spacing w:before="0" w:after="240"/>
    </w:pPr>
    <w:rPr>
      <w:sz w:val="32"/>
    </w:rPr>
  </w:style>
  <w:style w:type="paragraph" w:customStyle="1" w:styleId="ProvidedTo-By">
    <w:name w:val="Provided To-By"/>
    <w:basedOn w:val="AgencyTitle"/>
    <w:qFormat/>
    <w:rsid w:val="00AA438D"/>
    <w:rPr>
      <w:sz w:val="16"/>
    </w:rPr>
  </w:style>
  <w:style w:type="paragraph" w:styleId="Salutation">
    <w:name w:val="Salutation"/>
    <w:basedOn w:val="Normal"/>
    <w:next w:val="Normal"/>
    <w:link w:val="SalutationChar"/>
    <w:locked/>
    <w:rsid w:val="00AA438D"/>
    <w:pPr>
      <w:suppressAutoHyphens w:val="0"/>
      <w:autoSpaceDN/>
      <w:spacing w:before="0" w:after="0"/>
    </w:pPr>
    <w:rPr>
      <w:szCs w:val="20"/>
    </w:rPr>
  </w:style>
  <w:style w:type="character" w:customStyle="1" w:styleId="SalutationChar">
    <w:name w:val="Salutation Char"/>
    <w:basedOn w:val="DefaultParagraphFont"/>
    <w:link w:val="Salutation"/>
    <w:rsid w:val="00AA438D"/>
    <w:rPr>
      <w:rFonts w:ascii="Arial" w:hAnsi="Arial"/>
      <w:sz w:val="22"/>
    </w:rPr>
  </w:style>
  <w:style w:type="paragraph" w:styleId="Signature">
    <w:name w:val="Signature"/>
    <w:basedOn w:val="Normal"/>
    <w:link w:val="SignatureChar"/>
    <w:semiHidden/>
    <w:unhideWhenUsed/>
    <w:locked/>
    <w:rsid w:val="00AA438D"/>
    <w:pPr>
      <w:suppressAutoHyphens w:val="0"/>
      <w:autoSpaceDN/>
      <w:spacing w:before="0" w:after="0"/>
      <w:ind w:left="4320"/>
    </w:pPr>
    <w:rPr>
      <w:szCs w:val="20"/>
    </w:rPr>
  </w:style>
  <w:style w:type="character" w:customStyle="1" w:styleId="SignatureChar">
    <w:name w:val="Signature Char"/>
    <w:basedOn w:val="DefaultParagraphFont"/>
    <w:link w:val="Signature"/>
    <w:semiHidden/>
    <w:rsid w:val="00AA438D"/>
    <w:rPr>
      <w:rFonts w:ascii="Arial" w:hAnsi="Arial"/>
      <w:sz w:val="22"/>
    </w:rPr>
  </w:style>
  <w:style w:type="paragraph" w:customStyle="1" w:styleId="SolicitationNumber">
    <w:name w:val="Solicitation Number"/>
    <w:basedOn w:val="AgencyTitle"/>
    <w:rsid w:val="00AA438D"/>
  </w:style>
  <w:style w:type="table" w:styleId="TableGridLight">
    <w:name w:val="Grid Table Light"/>
    <w:basedOn w:val="TableNormal"/>
    <w:uiPriority w:val="40"/>
    <w:rsid w:val="00AA438D"/>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Authorities">
    <w:name w:val="table of authorities"/>
    <w:basedOn w:val="Normal"/>
    <w:next w:val="Normal"/>
    <w:semiHidden/>
    <w:unhideWhenUsed/>
    <w:locked/>
    <w:rsid w:val="00AA438D"/>
    <w:pPr>
      <w:suppressAutoHyphens w:val="0"/>
      <w:autoSpaceDN/>
      <w:spacing w:before="0" w:after="0"/>
      <w:ind w:left="200" w:hanging="200"/>
    </w:pPr>
    <w:rPr>
      <w:szCs w:val="20"/>
    </w:rPr>
  </w:style>
  <w:style w:type="table" w:styleId="TableWeb2">
    <w:name w:val="Table Web 2"/>
    <w:basedOn w:val="TableNormal"/>
    <w:locked/>
    <w:rsid w:val="00AA438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FigureSource">
    <w:name w:val="Table/Figure Source"/>
    <w:basedOn w:val="Normal"/>
    <w:next w:val="BodyText"/>
    <w:link w:val="TableFigureSourceChar"/>
    <w:qFormat/>
    <w:rsid w:val="00AA438D"/>
    <w:pPr>
      <w:suppressAutoHyphens w:val="0"/>
      <w:autoSpaceDN/>
      <w:spacing w:before="60" w:after="240"/>
    </w:pPr>
    <w:rPr>
      <w:i/>
      <w:sz w:val="18"/>
      <w:szCs w:val="20"/>
    </w:rPr>
  </w:style>
  <w:style w:type="character" w:customStyle="1" w:styleId="TableFigureSourceChar">
    <w:name w:val="Table/Figure Source Char"/>
    <w:link w:val="TableFigureSource"/>
    <w:rsid w:val="00AA438D"/>
    <w:rPr>
      <w:rFonts w:ascii="Arial" w:hAnsi="Arial"/>
      <w:i/>
      <w:sz w:val="18"/>
    </w:rPr>
  </w:style>
  <w:style w:type="paragraph" w:customStyle="1" w:styleId="TableFigureNote">
    <w:name w:val="Table/Figure Note"/>
    <w:basedOn w:val="TableFigureSource"/>
    <w:next w:val="TableFigureSource"/>
    <w:qFormat/>
    <w:rsid w:val="00AA438D"/>
    <w:pPr>
      <w:keepNext/>
      <w:spacing w:before="20" w:after="20"/>
    </w:pPr>
    <w:rPr>
      <w:i w:val="0"/>
    </w:rPr>
  </w:style>
  <w:style w:type="paragraph" w:customStyle="1" w:styleId="Tablebody0">
    <w:name w:val="Tablebody"/>
    <w:basedOn w:val="Bodytext0"/>
    <w:rsid w:val="00AA438D"/>
    <w:pPr>
      <w:spacing w:before="40" w:after="40"/>
    </w:pPr>
    <w:rPr>
      <w:sz w:val="20"/>
    </w:rPr>
  </w:style>
  <w:style w:type="paragraph" w:customStyle="1" w:styleId="TableBullet1">
    <w:name w:val="TableBullet1"/>
    <w:basedOn w:val="Tablebody0"/>
    <w:rsid w:val="00AA438D"/>
    <w:pPr>
      <w:numPr>
        <w:numId w:val="74"/>
      </w:numPr>
      <w:tabs>
        <w:tab w:val="clear" w:pos="360"/>
      </w:tabs>
    </w:pPr>
  </w:style>
  <w:style w:type="paragraph" w:customStyle="1" w:styleId="TableBullet2">
    <w:name w:val="TableBullet2"/>
    <w:basedOn w:val="Normal"/>
    <w:qFormat/>
    <w:rsid w:val="00AA438D"/>
    <w:pPr>
      <w:numPr>
        <w:numId w:val="75"/>
      </w:numPr>
      <w:spacing w:before="40" w:after="40"/>
    </w:pPr>
    <w:rPr>
      <w:sz w:val="20"/>
    </w:rPr>
  </w:style>
  <w:style w:type="paragraph" w:customStyle="1" w:styleId="Tablenote">
    <w:name w:val="Tablenote"/>
    <w:basedOn w:val="Tablebody0"/>
    <w:rsid w:val="00AA438D"/>
    <w:rPr>
      <w:sz w:val="18"/>
    </w:rPr>
  </w:style>
  <w:style w:type="paragraph" w:customStyle="1" w:styleId="Tablesubheader">
    <w:name w:val="Tablesubheader"/>
    <w:basedOn w:val="Normal"/>
    <w:rsid w:val="00AA438D"/>
    <w:pPr>
      <w:suppressAutoHyphens w:val="0"/>
      <w:autoSpaceDN/>
      <w:spacing w:before="40" w:after="40"/>
    </w:pPr>
    <w:rPr>
      <w:b/>
      <w:sz w:val="20"/>
    </w:rPr>
  </w:style>
  <w:style w:type="paragraph" w:customStyle="1" w:styleId="ThemeStatement">
    <w:name w:val="Theme Statement"/>
    <w:basedOn w:val="Normal"/>
    <w:link w:val="ThemeStatementChar"/>
    <w:qFormat/>
    <w:rsid w:val="00AA438D"/>
    <w:rPr>
      <w:b/>
    </w:rPr>
  </w:style>
  <w:style w:type="character" w:customStyle="1" w:styleId="ThemeStatementChar">
    <w:name w:val="Theme Statement Char"/>
    <w:basedOn w:val="DefaultParagraphFont"/>
    <w:link w:val="ThemeStatement"/>
    <w:rsid w:val="00AA438D"/>
    <w:rPr>
      <w:rFonts w:ascii="Arial" w:hAnsi="Arial"/>
      <w:b/>
      <w:sz w:val="22"/>
      <w:szCs w:val="24"/>
    </w:rPr>
  </w:style>
  <w:style w:type="paragraph" w:customStyle="1" w:styleId="TitlepageRestriction">
    <w:name w:val="Titlepage_Restriction"/>
    <w:basedOn w:val="AgencyTitle"/>
    <w:rsid w:val="00AA438D"/>
    <w:rPr>
      <w:sz w:val="16"/>
    </w:rPr>
  </w:style>
  <w:style w:type="paragraph" w:styleId="TOAHeading">
    <w:name w:val="toa heading"/>
    <w:basedOn w:val="Normal"/>
    <w:next w:val="Normal"/>
    <w:semiHidden/>
    <w:unhideWhenUsed/>
    <w:locked/>
    <w:rsid w:val="00AA438D"/>
    <w:pPr>
      <w:suppressAutoHyphens w:val="0"/>
      <w:autoSpaceDN/>
      <w:spacing w:after="0"/>
    </w:pPr>
    <w:rPr>
      <w:rFonts w:asciiTheme="majorHAnsi" w:eastAsiaTheme="majorEastAsia" w:hAnsiTheme="majorHAnsi" w:cstheme="majorBidi"/>
      <w:b/>
      <w:bCs/>
    </w:rPr>
  </w:style>
  <w:style w:type="paragraph" w:customStyle="1" w:styleId="xResumeInstructionalBulletDONOTUSE">
    <w:name w:val="x. Resume Instructional Bullet DO NOT USE"/>
    <w:basedOn w:val="Normal"/>
    <w:rsid w:val="00AA438D"/>
    <w:pPr>
      <w:widowControl w:val="0"/>
      <w:numPr>
        <w:numId w:val="76"/>
      </w:numPr>
      <w:spacing w:line="276" w:lineRule="auto"/>
    </w:pPr>
    <w:rPr>
      <w:rFonts w:eastAsiaTheme="minorHAnsi" w:cs="Arial"/>
      <w:i/>
      <w:color w:val="555759"/>
    </w:rPr>
  </w:style>
  <w:style w:type="paragraph" w:customStyle="1" w:styleId="paragraph">
    <w:name w:val="paragraph"/>
    <w:basedOn w:val="Normal"/>
    <w:rsid w:val="00AA438D"/>
    <w:pPr>
      <w:spacing w:before="100" w:beforeAutospacing="1" w:after="100" w:afterAutospacing="1"/>
    </w:pPr>
    <w:rPr>
      <w:rFonts w:ascii="Times New Roman" w:hAnsi="Times New Roman"/>
      <w:sz w:val="24"/>
    </w:rPr>
  </w:style>
  <w:style w:type="table" w:customStyle="1" w:styleId="EnergyTable1">
    <w:name w:val="Energy Table1"/>
    <w:basedOn w:val="TableNormal"/>
    <w:uiPriority w:val="99"/>
    <w:qFormat/>
    <w:rsid w:val="00AA438D"/>
    <w:pPr>
      <w:spacing w:before="40" w:after="40"/>
      <w:jc w:val="center"/>
    </w:pPr>
    <w:rPr>
      <w:rFonts w:ascii="MS Gothic" w:eastAsia="Consolas" w:hAnsi="MS Gothic" w:cs="Consolas"/>
    </w:rPr>
    <w:tblPr>
      <w:tblStyleRowBandSize w:val="1"/>
      <w:jc w:val="center"/>
      <w:tblBorders>
        <w:bottom w:val="single" w:sz="8" w:space="0" w:color="555759"/>
        <w:insideH w:val="single" w:sz="4" w:space="0" w:color="DCDDDE"/>
      </w:tblBorders>
    </w:tblPr>
    <w:trPr>
      <w:cantSplit/>
      <w:jc w:val="center"/>
    </w:trPr>
    <w:tcPr>
      <w:vAlign w:val="center"/>
    </w:tcPr>
    <w:tblStylePr w:type="firstRow">
      <w:pPr>
        <w:jc w:val="center"/>
      </w:pPr>
      <w:rPr>
        <w:rFonts w:ascii="Arial" w:hAnsi="Arial"/>
        <w:b/>
        <w:color w:val="FFFFFF"/>
        <w:sz w:val="20"/>
      </w:rPr>
      <w:tblPr/>
      <w:tcPr>
        <w:tcBorders>
          <w:top w:val="nil"/>
          <w:left w:val="nil"/>
          <w:bottom w:val="single" w:sz="12" w:space="0" w:color="95D600"/>
          <w:right w:val="nil"/>
          <w:insideH w:val="nil"/>
          <w:insideV w:val="nil"/>
          <w:tl2br w:val="nil"/>
          <w:tr2bl w:val="nil"/>
        </w:tcBorders>
        <w:shd w:val="clear" w:color="auto" w:fill="555759"/>
      </w:tcPr>
    </w:tblStylePr>
    <w:tblStylePr w:type="lastRow">
      <w:pPr>
        <w:jc w:val="center"/>
      </w:pPr>
      <w:rPr>
        <w:rFonts w:ascii="Century Gothic" w:hAnsi="Century Gothic"/>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cPr>
    </w:tblStylePr>
  </w:style>
  <w:style w:type="character" w:customStyle="1" w:styleId="eop">
    <w:name w:val="eop"/>
    <w:basedOn w:val="DefaultParagraphFont"/>
    <w:rsid w:val="00AA438D"/>
  </w:style>
  <w:style w:type="character" w:styleId="Mention">
    <w:name w:val="Mention"/>
    <w:basedOn w:val="DefaultParagraphFont"/>
    <w:uiPriority w:val="99"/>
    <w:unhideWhenUsed/>
    <w:rsid w:val="00AA438D"/>
    <w:rPr>
      <w:color w:val="2B579A"/>
      <w:shd w:val="clear" w:color="auto" w:fill="E1DFDD"/>
    </w:rPr>
  </w:style>
  <w:style w:type="paragraph" w:customStyle="1" w:styleId="ProposalTitle">
    <w:name w:val="Proposal Title"/>
    <w:basedOn w:val="Normal"/>
    <w:rsid w:val="00AA438D"/>
    <w:pPr>
      <w:suppressAutoHyphens w:val="0"/>
      <w:autoSpaceDN/>
      <w:spacing w:before="0" w:after="240"/>
    </w:pPr>
    <w:rPr>
      <w:b/>
      <w:sz w:val="44"/>
    </w:rPr>
  </w:style>
  <w:style w:type="paragraph" w:customStyle="1" w:styleId="GHBodytext">
    <w:name w:val="GH_Bodytext"/>
    <w:basedOn w:val="Normal"/>
    <w:rsid w:val="00AA438D"/>
    <w:pPr>
      <w:spacing w:before="0" w:after="80"/>
    </w:pPr>
  </w:style>
  <w:style w:type="paragraph" w:customStyle="1" w:styleId="ASectionCorSOWPWS">
    <w:name w:val="A_Section C or SOW/PWS"/>
    <w:basedOn w:val="GHBodytext"/>
    <w:rsid w:val="00AA438D"/>
    <w:rPr>
      <w:color w:val="7030A0"/>
    </w:rPr>
  </w:style>
  <w:style w:type="paragraph" w:customStyle="1" w:styleId="ASectionLorInstructions">
    <w:name w:val="A_Section L or Instructions"/>
    <w:basedOn w:val="GHBodytext"/>
    <w:rsid w:val="00AA438D"/>
    <w:rPr>
      <w:color w:val="00B050"/>
    </w:rPr>
  </w:style>
  <w:style w:type="paragraph" w:customStyle="1" w:styleId="ASectionMorEvaluationCriteria">
    <w:name w:val="A_Section M or Evaluation Criteria"/>
    <w:basedOn w:val="GHBodytext"/>
    <w:rsid w:val="00AA438D"/>
    <w:rPr>
      <w:color w:val="0070C0"/>
    </w:rPr>
  </w:style>
  <w:style w:type="paragraph" w:customStyle="1" w:styleId="AgencyTitle">
    <w:name w:val="Agency Title"/>
    <w:basedOn w:val="GHBodytext"/>
    <w:rsid w:val="00AA438D"/>
    <w:pPr>
      <w:spacing w:after="0"/>
    </w:pPr>
  </w:style>
  <w:style w:type="paragraph" w:customStyle="1" w:styleId="AgencySub-Title">
    <w:name w:val="Agency Sub-Title"/>
    <w:basedOn w:val="AgencyTitle"/>
    <w:rsid w:val="00AA438D"/>
  </w:style>
  <w:style w:type="paragraph" w:customStyle="1" w:styleId="AppendixLevel8">
    <w:name w:val="Appendix Level 8"/>
    <w:basedOn w:val="Normal"/>
    <w:link w:val="AppendixLevel8Char"/>
    <w:qFormat/>
    <w:rsid w:val="00AA438D"/>
    <w:pPr>
      <w:keepNext/>
      <w:suppressAutoHyphens w:val="0"/>
      <w:autoSpaceDN/>
      <w:spacing w:before="0" w:after="240"/>
      <w:ind w:left="864" w:hanging="864"/>
    </w:pPr>
    <w:rPr>
      <w:rFonts w:ascii="Arial Bold" w:hAnsi="Arial Bold" w:cs="Arial"/>
      <w:b/>
      <w:kern w:val="28"/>
      <w:szCs w:val="28"/>
    </w:rPr>
  </w:style>
  <w:style w:type="character" w:customStyle="1" w:styleId="AppendixLevel8Char">
    <w:name w:val="Appendix Level 8 Char"/>
    <w:basedOn w:val="Heading4Char"/>
    <w:link w:val="AppendixLevel8"/>
    <w:rsid w:val="00AA438D"/>
    <w:rPr>
      <w:rFonts w:ascii="Arial Bold" w:hAnsi="Arial Bold" w:cs="Arial"/>
      <w:b/>
      <w:iCs w:val="0"/>
      <w:kern w:val="28"/>
      <w:sz w:val="22"/>
      <w:szCs w:val="28"/>
    </w:rPr>
  </w:style>
  <w:style w:type="character" w:customStyle="1" w:styleId="CrossRef">
    <w:name w:val="CrossRef"/>
    <w:basedOn w:val="DefaultParagraphFont"/>
    <w:uiPriority w:val="1"/>
    <w:qFormat/>
    <w:rsid w:val="00AA438D"/>
    <w:rPr>
      <w:rFonts w:ascii="Arial" w:hAnsi="Arial"/>
      <w:color w:val="16949E"/>
      <w:sz w:val="22"/>
    </w:rPr>
  </w:style>
  <w:style w:type="table" w:customStyle="1" w:styleId="ESIReport">
    <w:name w:val="ESI Report"/>
    <w:basedOn w:val="TableNormal"/>
    <w:uiPriority w:val="99"/>
    <w:rsid w:val="00AA438D"/>
    <w:pPr>
      <w:spacing w:before="40" w:after="40"/>
    </w:pPr>
    <w:rPr>
      <w:rFonts w:ascii="Arial" w:hAnsi="Arial"/>
    </w:rPr>
    <w:tblPr>
      <w:jc w:val="center"/>
      <w:tblBorders>
        <w:top w:val="single" w:sz="4" w:space="0" w:color="A7A7A7" w:themeColor="background2" w:themeShade="BF"/>
        <w:bottom w:val="single" w:sz="4" w:space="0" w:color="A7A7A7" w:themeColor="background2" w:themeShade="BF"/>
        <w:insideH w:val="single" w:sz="4" w:space="0" w:color="A7A7A7" w:themeColor="background2" w:themeShade="BF"/>
      </w:tblBorders>
    </w:tblPr>
    <w:trPr>
      <w:jc w:val="center"/>
    </w:trPr>
    <w:tcPr>
      <w:vAlign w:val="center"/>
    </w:tcPr>
    <w:tblStylePr w:type="firstRow">
      <w:rPr>
        <w:b/>
        <w:color w:val="auto"/>
      </w:rPr>
      <w:tblPr/>
      <w:tcPr>
        <w:tcBorders>
          <w:top w:val="nil"/>
          <w:left w:val="nil"/>
          <w:bottom w:val="nil"/>
          <w:right w:val="nil"/>
          <w:insideH w:val="nil"/>
          <w:insideV w:val="nil"/>
          <w:tl2br w:val="nil"/>
          <w:tr2bl w:val="nil"/>
        </w:tcBorders>
        <w:shd w:val="clear" w:color="auto" w:fill="93D500" w:themeFill="accent1"/>
      </w:tcPr>
    </w:tblStylePr>
    <w:tblStylePr w:type="lastRow">
      <w:rPr>
        <w:b/>
      </w:rPr>
      <w:tblPr/>
      <w:tcPr>
        <w:tcBorders>
          <w:top w:val="double" w:sz="4" w:space="0" w:color="A7A7A7" w:themeColor="background2" w:themeShade="BF"/>
          <w:left w:val="nil"/>
          <w:bottom w:val="single" w:sz="4" w:space="0" w:color="A7A7A7" w:themeColor="background2" w:themeShade="BF"/>
          <w:right w:val="nil"/>
          <w:insideH w:val="nil"/>
          <w:insideV w:val="nil"/>
          <w:tl2br w:val="nil"/>
          <w:tr2bl w:val="nil"/>
        </w:tcBorders>
      </w:tcPr>
    </w:tblStylePr>
  </w:style>
  <w:style w:type="paragraph" w:customStyle="1" w:styleId="GHBodytext6Before">
    <w:name w:val="GH_Bodytext 6 Before"/>
    <w:basedOn w:val="GHBodytext"/>
    <w:next w:val="GHBodytext"/>
    <w:rsid w:val="00AA438D"/>
    <w:pPr>
      <w:spacing w:before="80"/>
    </w:pPr>
  </w:style>
  <w:style w:type="character" w:customStyle="1" w:styleId="GHBodytextChar">
    <w:name w:val="GH_Bodytext Char"/>
    <w:basedOn w:val="DefaultParagraphFont"/>
    <w:rsid w:val="00AA438D"/>
    <w:rPr>
      <w:rFonts w:ascii="Arial" w:hAnsi="Arial"/>
      <w:sz w:val="24"/>
      <w:szCs w:val="24"/>
    </w:rPr>
  </w:style>
  <w:style w:type="paragraph" w:customStyle="1" w:styleId="GHBodytextHeading">
    <w:name w:val="GH_Bodytext_Heading"/>
    <w:basedOn w:val="GHBodytext"/>
    <w:next w:val="GHBodytext"/>
    <w:rsid w:val="00AA438D"/>
    <w:rPr>
      <w:b/>
    </w:rPr>
  </w:style>
  <w:style w:type="paragraph" w:customStyle="1" w:styleId="GHBullet1">
    <w:name w:val="GH_Bullet1"/>
    <w:basedOn w:val="GHBodytext"/>
    <w:rsid w:val="00E9032C"/>
    <w:pPr>
      <w:numPr>
        <w:numId w:val="5"/>
      </w:numPr>
      <w:tabs>
        <w:tab w:val="num" w:pos="360"/>
      </w:tabs>
      <w:ind w:left="360"/>
      <w:contextualSpacing/>
    </w:pPr>
  </w:style>
  <w:style w:type="paragraph" w:customStyle="1" w:styleId="GHBullet1Indent">
    <w:name w:val="GH_Bullet1_Indent"/>
    <w:basedOn w:val="GHBodytext"/>
    <w:rsid w:val="00AA438D"/>
    <w:pPr>
      <w:ind w:left="346"/>
    </w:pPr>
  </w:style>
  <w:style w:type="paragraph" w:customStyle="1" w:styleId="GHBullet2">
    <w:name w:val="GH_Bullet2"/>
    <w:basedOn w:val="GHBodytext"/>
    <w:rsid w:val="00E9032C"/>
    <w:pPr>
      <w:numPr>
        <w:numId w:val="14"/>
      </w:numPr>
      <w:contextualSpacing/>
    </w:pPr>
  </w:style>
  <w:style w:type="paragraph" w:customStyle="1" w:styleId="GHBullet2Indent">
    <w:name w:val="GH_Bullet2_Indent"/>
    <w:basedOn w:val="GHBodytext"/>
    <w:rsid w:val="00AA438D"/>
    <w:pPr>
      <w:ind w:left="518"/>
    </w:pPr>
  </w:style>
  <w:style w:type="paragraph" w:customStyle="1" w:styleId="GHBullet3">
    <w:name w:val="GH_Bullet3"/>
    <w:basedOn w:val="GHBodytext"/>
    <w:rsid w:val="00E9032C"/>
    <w:pPr>
      <w:numPr>
        <w:numId w:val="19"/>
      </w:numPr>
      <w:ind w:left="360"/>
      <w:contextualSpacing/>
    </w:pPr>
  </w:style>
  <w:style w:type="paragraph" w:customStyle="1" w:styleId="GHBullet3Indent">
    <w:name w:val="GH_Bullet3_Indent"/>
    <w:basedOn w:val="GHBodytext"/>
    <w:rsid w:val="00AA438D"/>
    <w:pPr>
      <w:ind w:left="691"/>
    </w:pPr>
  </w:style>
  <w:style w:type="paragraph" w:customStyle="1" w:styleId="GHCoverLetterAddress">
    <w:name w:val="GH_Cover_Letter_Address"/>
    <w:basedOn w:val="GHBodytext"/>
    <w:next w:val="Normal"/>
    <w:rsid w:val="00AA438D"/>
    <w:pPr>
      <w:spacing w:after="0"/>
    </w:pPr>
  </w:style>
  <w:style w:type="paragraph" w:customStyle="1" w:styleId="GHCoverLetterDate">
    <w:name w:val="GH_Cover_Letter_Date"/>
    <w:basedOn w:val="GHBodytext"/>
    <w:next w:val="GHCoverLetterAddress"/>
    <w:rsid w:val="00AA438D"/>
    <w:pPr>
      <w:spacing w:after="720"/>
    </w:pPr>
  </w:style>
  <w:style w:type="paragraph" w:customStyle="1" w:styleId="GHCoverLetterSubjectLine">
    <w:name w:val="GH_Cover_Letter_Subject_Line"/>
    <w:basedOn w:val="GHBodytext"/>
    <w:next w:val="GHBodytext"/>
    <w:rsid w:val="00AA438D"/>
    <w:pPr>
      <w:spacing w:before="240" w:after="240"/>
      <w:ind w:left="1008" w:hanging="1008"/>
    </w:pPr>
    <w:rPr>
      <w:b/>
    </w:rPr>
  </w:style>
  <w:style w:type="paragraph" w:customStyle="1" w:styleId="GHFigureCaption">
    <w:name w:val="GH_Figure_Caption"/>
    <w:basedOn w:val="GHBodytext"/>
    <w:next w:val="GHBodytext"/>
    <w:rsid w:val="00E9032C"/>
    <w:pPr>
      <w:numPr>
        <w:numId w:val="20"/>
      </w:numPr>
      <w:tabs>
        <w:tab w:val="left" w:pos="-432"/>
      </w:tabs>
      <w:spacing w:before="60"/>
      <w:ind w:left="533"/>
      <w:jc w:val="center"/>
    </w:pPr>
    <w:rPr>
      <w:b/>
    </w:rPr>
  </w:style>
  <w:style w:type="paragraph" w:customStyle="1" w:styleId="GHTablebody">
    <w:name w:val="GH_Tablebody"/>
    <w:basedOn w:val="GHBodytext"/>
    <w:rsid w:val="00AA438D"/>
    <w:pPr>
      <w:spacing w:after="0"/>
    </w:pPr>
    <w:rPr>
      <w:sz w:val="18"/>
    </w:rPr>
  </w:style>
  <w:style w:type="paragraph" w:customStyle="1" w:styleId="GHGraphic">
    <w:name w:val="GH_Graphic"/>
    <w:basedOn w:val="GHTablebody"/>
    <w:next w:val="GHFigureCaption"/>
    <w:rsid w:val="00AA438D"/>
    <w:pPr>
      <w:jc w:val="center"/>
    </w:pPr>
  </w:style>
  <w:style w:type="paragraph" w:customStyle="1" w:styleId="GHNumberLevel1">
    <w:name w:val="GH_NumberLevel_1"/>
    <w:basedOn w:val="GHBodytext"/>
    <w:rsid w:val="00E9032C"/>
    <w:pPr>
      <w:numPr>
        <w:numId w:val="22"/>
      </w:numPr>
      <w:ind w:left="720"/>
      <w:contextualSpacing/>
    </w:pPr>
  </w:style>
  <w:style w:type="paragraph" w:customStyle="1" w:styleId="GHNumberLevel1Indent">
    <w:name w:val="GH_NumberLevel_1_Indent"/>
    <w:basedOn w:val="GHBodytext"/>
    <w:rsid w:val="00AA438D"/>
    <w:pPr>
      <w:ind w:left="461"/>
    </w:pPr>
  </w:style>
  <w:style w:type="paragraph" w:customStyle="1" w:styleId="GHNumberLevel2">
    <w:name w:val="GH_NumberLevel_2"/>
    <w:basedOn w:val="GHBodytext"/>
    <w:rsid w:val="00AA438D"/>
    <w:pPr>
      <w:numPr>
        <w:numId w:val="58"/>
      </w:numPr>
      <w:contextualSpacing/>
    </w:pPr>
  </w:style>
  <w:style w:type="paragraph" w:customStyle="1" w:styleId="GHNumberLevel2Indent">
    <w:name w:val="GH_NumberLevel_2_Indent"/>
    <w:basedOn w:val="GHBodytext"/>
    <w:rsid w:val="00AA438D"/>
    <w:pPr>
      <w:ind w:left="720"/>
    </w:pPr>
  </w:style>
  <w:style w:type="paragraph" w:customStyle="1" w:styleId="GHNumberLevel3">
    <w:name w:val="GH_NumberLevel_3"/>
    <w:basedOn w:val="GHBodytext"/>
    <w:rsid w:val="00E9032C"/>
    <w:pPr>
      <w:numPr>
        <w:numId w:val="24"/>
      </w:numPr>
      <w:ind w:left="792" w:hanging="216"/>
      <w:contextualSpacing/>
    </w:pPr>
  </w:style>
  <w:style w:type="paragraph" w:customStyle="1" w:styleId="GHNumberLevel3Indent">
    <w:name w:val="GH_NumberLevel_3_Indent"/>
    <w:basedOn w:val="GHBodytext"/>
    <w:rsid w:val="00AA438D"/>
    <w:pPr>
      <w:ind w:left="1152"/>
    </w:pPr>
  </w:style>
  <w:style w:type="paragraph" w:customStyle="1" w:styleId="GHPPandResTablebody">
    <w:name w:val="GH_PP and Res_Tablebody"/>
    <w:basedOn w:val="GHBodytext"/>
    <w:rsid w:val="00AA438D"/>
    <w:pPr>
      <w:spacing w:after="0"/>
    </w:pPr>
  </w:style>
  <w:style w:type="paragraph" w:customStyle="1" w:styleId="GHPPandResTableBullet1">
    <w:name w:val="GH_PP and Res_TableBullet1"/>
    <w:basedOn w:val="GHPPandResTablebody"/>
    <w:rsid w:val="00E9032C"/>
    <w:pPr>
      <w:numPr>
        <w:numId w:val="12"/>
      </w:numPr>
      <w:ind w:left="720"/>
    </w:pPr>
  </w:style>
  <w:style w:type="paragraph" w:customStyle="1" w:styleId="GHPPandResTableBullet1Indent">
    <w:name w:val="GH_PP and Res_TableBullet1_Indent"/>
    <w:basedOn w:val="GHPPandResTablebody"/>
    <w:rsid w:val="00AA438D"/>
    <w:pPr>
      <w:ind w:left="173"/>
    </w:pPr>
  </w:style>
  <w:style w:type="paragraph" w:customStyle="1" w:styleId="GHPPandResTableBullet2">
    <w:name w:val="GH_PP and Res_TableBullet2"/>
    <w:basedOn w:val="GHPPandResTablebody"/>
    <w:rsid w:val="00E9032C"/>
    <w:pPr>
      <w:numPr>
        <w:numId w:val="13"/>
      </w:numPr>
      <w:tabs>
        <w:tab w:val="num" w:pos="720"/>
      </w:tabs>
    </w:pPr>
  </w:style>
  <w:style w:type="paragraph" w:customStyle="1" w:styleId="GHPPandResTableBullet2Indent">
    <w:name w:val="GH_PP and Res_TableBullet2_Indent"/>
    <w:basedOn w:val="GHPPandResTablebody"/>
    <w:rsid w:val="00AA438D"/>
    <w:pPr>
      <w:ind w:left="346"/>
    </w:pPr>
  </w:style>
  <w:style w:type="paragraph" w:customStyle="1" w:styleId="GHPPandResTableBullet3">
    <w:name w:val="GH_PP and Res_TableBullet3"/>
    <w:basedOn w:val="GHPPandResTablebody"/>
    <w:rsid w:val="00E9032C"/>
    <w:pPr>
      <w:numPr>
        <w:numId w:val="15"/>
      </w:numPr>
      <w:tabs>
        <w:tab w:val="num" w:pos="432"/>
      </w:tabs>
      <w:ind w:left="432" w:hanging="432"/>
    </w:pPr>
  </w:style>
  <w:style w:type="paragraph" w:customStyle="1" w:styleId="GHPPandResTableBullet3Indent">
    <w:name w:val="GH_PP and Res_TableBullet3_Indent"/>
    <w:basedOn w:val="GHPPandResTablebody"/>
    <w:rsid w:val="00AA438D"/>
    <w:pPr>
      <w:ind w:left="518"/>
    </w:pPr>
  </w:style>
  <w:style w:type="paragraph" w:customStyle="1" w:styleId="GHPPandResTableheader">
    <w:name w:val="GH_PP and Res_Tableheader"/>
    <w:basedOn w:val="GHPPandResTablebody"/>
    <w:rsid w:val="00AA438D"/>
    <w:rPr>
      <w:b/>
    </w:rPr>
  </w:style>
  <w:style w:type="paragraph" w:customStyle="1" w:styleId="GHPPandResTablenote">
    <w:name w:val="GH_PP and Res_Tablenote"/>
    <w:basedOn w:val="GHPPandResTablebody"/>
    <w:rsid w:val="00AA438D"/>
    <w:rPr>
      <w:i/>
    </w:rPr>
  </w:style>
  <w:style w:type="paragraph" w:customStyle="1" w:styleId="GHPPandResTableNumberLevel1">
    <w:name w:val="GH_PP and Res_TableNumberLevel_1"/>
    <w:basedOn w:val="GHPPandResTablebody"/>
    <w:rsid w:val="00E9032C"/>
    <w:pPr>
      <w:numPr>
        <w:numId w:val="16"/>
      </w:numPr>
    </w:pPr>
  </w:style>
  <w:style w:type="paragraph" w:customStyle="1" w:styleId="GHPPandResTableNumberLevel1Indent">
    <w:name w:val="GH_PP and Res_TableNumberLevel_1_Indent"/>
    <w:basedOn w:val="GHPPandResTablebody"/>
    <w:rsid w:val="00AA438D"/>
    <w:pPr>
      <w:ind w:left="288"/>
    </w:pPr>
  </w:style>
  <w:style w:type="paragraph" w:customStyle="1" w:styleId="GHPPandResTableNumberLevel2">
    <w:name w:val="GH_PP and Res_TableNumberLevel_2"/>
    <w:basedOn w:val="GHPPandResTablebody"/>
    <w:rsid w:val="00E9032C"/>
    <w:pPr>
      <w:numPr>
        <w:numId w:val="17"/>
      </w:numPr>
      <w:ind w:left="0" w:firstLine="0"/>
    </w:pPr>
  </w:style>
  <w:style w:type="paragraph" w:customStyle="1" w:styleId="GHPPandResTableNumberLevel2Indent">
    <w:name w:val="GH_PP and Res_TableNumberLevel_2_Indent"/>
    <w:basedOn w:val="GHPPandResTablebody"/>
    <w:rsid w:val="00AA438D"/>
    <w:pPr>
      <w:ind w:left="576"/>
    </w:pPr>
  </w:style>
  <w:style w:type="paragraph" w:customStyle="1" w:styleId="GHPPandResTableNumberLevel3">
    <w:name w:val="GH_PP and Res_TableNumberLevel_3"/>
    <w:basedOn w:val="GHPPandResTablebody"/>
    <w:rsid w:val="00E9032C"/>
    <w:pPr>
      <w:numPr>
        <w:numId w:val="18"/>
      </w:numPr>
      <w:ind w:left="533"/>
    </w:pPr>
  </w:style>
  <w:style w:type="paragraph" w:customStyle="1" w:styleId="GHPPandResTableNumberLevel3Indent">
    <w:name w:val="GH_PP and Res_TableNumberLevel_3_Indent"/>
    <w:basedOn w:val="GHPPandResTablebody"/>
    <w:rsid w:val="00AA438D"/>
    <w:pPr>
      <w:ind w:left="792"/>
    </w:pPr>
  </w:style>
  <w:style w:type="paragraph" w:customStyle="1" w:styleId="GHPPandResTablesideheading">
    <w:name w:val="GH_PP and Res_Tablesideheading"/>
    <w:basedOn w:val="GHPPandResTablebody"/>
    <w:rsid w:val="00AA438D"/>
    <w:rPr>
      <w:b/>
    </w:rPr>
  </w:style>
  <w:style w:type="paragraph" w:customStyle="1" w:styleId="GHPPandResTablesubheader">
    <w:name w:val="GH_PP and Res_Tablesubheader"/>
    <w:basedOn w:val="GHPPandResTableheader"/>
    <w:rsid w:val="00AA438D"/>
  </w:style>
  <w:style w:type="paragraph" w:customStyle="1" w:styleId="GHTableBullet1">
    <w:name w:val="GH_TableBullet1"/>
    <w:basedOn w:val="GHTablebody"/>
    <w:rsid w:val="00E9032C"/>
    <w:pPr>
      <w:numPr>
        <w:numId w:val="6"/>
      </w:numPr>
      <w:tabs>
        <w:tab w:val="num" w:pos="1080"/>
      </w:tabs>
      <w:ind w:hanging="720"/>
    </w:pPr>
  </w:style>
  <w:style w:type="paragraph" w:customStyle="1" w:styleId="GHTableBullet1Indent">
    <w:name w:val="GH_TableBullet1_Indent"/>
    <w:basedOn w:val="GHTablebody"/>
    <w:rsid w:val="00AA438D"/>
    <w:pPr>
      <w:ind w:left="173"/>
    </w:pPr>
  </w:style>
  <w:style w:type="paragraph" w:customStyle="1" w:styleId="GHTableBullet2">
    <w:name w:val="GH_TableBullet2"/>
    <w:basedOn w:val="GHTablebody"/>
    <w:rsid w:val="00E9032C"/>
    <w:pPr>
      <w:numPr>
        <w:numId w:val="7"/>
      </w:numPr>
      <w:tabs>
        <w:tab w:val="num" w:pos="0"/>
      </w:tabs>
      <w:ind w:left="0" w:firstLine="0"/>
    </w:pPr>
  </w:style>
  <w:style w:type="paragraph" w:customStyle="1" w:styleId="GHTableBullet2Indent">
    <w:name w:val="GH_TableBullet2_Indent"/>
    <w:basedOn w:val="GHTablebody"/>
    <w:rsid w:val="00AA438D"/>
    <w:pPr>
      <w:ind w:left="346"/>
    </w:pPr>
  </w:style>
  <w:style w:type="paragraph" w:customStyle="1" w:styleId="GHTableBullet3">
    <w:name w:val="GH_TableBullet3"/>
    <w:basedOn w:val="GHTablebody"/>
    <w:rsid w:val="00E9032C"/>
    <w:pPr>
      <w:numPr>
        <w:numId w:val="8"/>
      </w:numPr>
      <w:ind w:hanging="432"/>
    </w:pPr>
  </w:style>
  <w:style w:type="paragraph" w:customStyle="1" w:styleId="GHTableBullet3Indent">
    <w:name w:val="GH_TableBullet3_Indent"/>
    <w:basedOn w:val="GHTablebody"/>
    <w:rsid w:val="00AA438D"/>
    <w:pPr>
      <w:ind w:left="518"/>
    </w:pPr>
  </w:style>
  <w:style w:type="paragraph" w:customStyle="1" w:styleId="GHTableheader">
    <w:name w:val="GH_Tableheader"/>
    <w:basedOn w:val="GHTablebody"/>
    <w:rsid w:val="00AA438D"/>
    <w:rPr>
      <w:b/>
    </w:rPr>
  </w:style>
  <w:style w:type="paragraph" w:customStyle="1" w:styleId="GHTablenote">
    <w:name w:val="GH_Tablenote"/>
    <w:basedOn w:val="GHTablebody"/>
    <w:rsid w:val="00AA438D"/>
    <w:rPr>
      <w:i/>
    </w:rPr>
  </w:style>
  <w:style w:type="paragraph" w:customStyle="1" w:styleId="GHTableNumberLevel1">
    <w:name w:val="GH_TableNumberLevel_1"/>
    <w:basedOn w:val="GHTablebody"/>
    <w:rsid w:val="00E9032C"/>
    <w:pPr>
      <w:numPr>
        <w:numId w:val="9"/>
      </w:numPr>
      <w:tabs>
        <w:tab w:val="num" w:pos="0"/>
      </w:tabs>
      <w:ind w:left="0" w:firstLine="0"/>
    </w:pPr>
  </w:style>
  <w:style w:type="paragraph" w:customStyle="1" w:styleId="GHTableNumberLevel1Indent">
    <w:name w:val="GH_TableNumberLevel_1_Indent"/>
    <w:basedOn w:val="GHTablebody"/>
    <w:rsid w:val="00AA438D"/>
    <w:pPr>
      <w:ind w:left="288"/>
    </w:pPr>
  </w:style>
  <w:style w:type="paragraph" w:customStyle="1" w:styleId="GHTableNumberLevel2">
    <w:name w:val="GH_TableNumberLevel_2"/>
    <w:basedOn w:val="GHTablebody"/>
    <w:rsid w:val="00E9032C"/>
    <w:pPr>
      <w:numPr>
        <w:numId w:val="10"/>
      </w:numPr>
      <w:ind w:left="1080"/>
    </w:pPr>
  </w:style>
  <w:style w:type="paragraph" w:customStyle="1" w:styleId="GHTableNumberLevel2Indent">
    <w:name w:val="GH_TableNumberLevel_2_Indent"/>
    <w:basedOn w:val="GHTablebody"/>
    <w:rsid w:val="00AA438D"/>
    <w:pPr>
      <w:ind w:left="576"/>
    </w:pPr>
  </w:style>
  <w:style w:type="paragraph" w:customStyle="1" w:styleId="GHTableNumberLevel3">
    <w:name w:val="GH_TableNumberLevel_3"/>
    <w:basedOn w:val="GHTablebody"/>
    <w:rsid w:val="00E9032C"/>
    <w:pPr>
      <w:numPr>
        <w:numId w:val="11"/>
      </w:numPr>
      <w:tabs>
        <w:tab w:val="num" w:pos="1080"/>
      </w:tabs>
      <w:ind w:left="1080" w:hanging="360"/>
    </w:pPr>
  </w:style>
  <w:style w:type="paragraph" w:customStyle="1" w:styleId="GHTableNumberLevel3Indent">
    <w:name w:val="GH_TableNumberLevel_3_Indent"/>
    <w:basedOn w:val="GHTablebody"/>
    <w:rsid w:val="00AA438D"/>
    <w:pPr>
      <w:ind w:left="792"/>
    </w:pPr>
  </w:style>
  <w:style w:type="paragraph" w:customStyle="1" w:styleId="GHTablesideheading">
    <w:name w:val="GH_Tablesideheading"/>
    <w:basedOn w:val="GHTablebody"/>
    <w:rsid w:val="00AA438D"/>
    <w:rPr>
      <w:b/>
    </w:rPr>
  </w:style>
  <w:style w:type="paragraph" w:customStyle="1" w:styleId="GHTablesubheader">
    <w:name w:val="GH_Tablesubheader"/>
    <w:basedOn w:val="GHTableheader"/>
    <w:rsid w:val="00AA438D"/>
  </w:style>
  <w:style w:type="paragraph" w:customStyle="1" w:styleId="GHTOC">
    <w:name w:val="GH_TOC"/>
    <w:basedOn w:val="Heading10"/>
    <w:rsid w:val="00AA438D"/>
  </w:style>
  <w:style w:type="table" w:styleId="GridTable4">
    <w:name w:val="Grid Table 4"/>
    <w:basedOn w:val="TableNormal"/>
    <w:uiPriority w:val="49"/>
    <w:rsid w:val="00AA438D"/>
    <w:rPr>
      <w:rFonts w:ascii="MS Gothic" w:eastAsia="Consolas" w:hAnsi="MS Gothic" w:cs="Consola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ing1">
    <w:name w:val="Heading1"/>
    <w:link w:val="Heading1Char0"/>
    <w:qFormat/>
    <w:rsid w:val="00AA438D"/>
    <w:pPr>
      <w:numPr>
        <w:numId w:val="39"/>
      </w:numPr>
      <w:autoSpaceDN w:val="0"/>
    </w:pPr>
    <w:rPr>
      <w:rFonts w:ascii="Arial" w:hAnsi="Arial"/>
      <w:sz w:val="32"/>
      <w:szCs w:val="24"/>
    </w:rPr>
  </w:style>
  <w:style w:type="character" w:customStyle="1" w:styleId="Heading1Char0">
    <w:name w:val="Heading1 Char"/>
    <w:basedOn w:val="DefaultParagraphFont"/>
    <w:link w:val="Heading1"/>
    <w:rsid w:val="00AA438D"/>
    <w:rPr>
      <w:rFonts w:ascii="Arial" w:hAnsi="Arial"/>
      <w:sz w:val="32"/>
      <w:szCs w:val="24"/>
    </w:rPr>
  </w:style>
  <w:style w:type="numbering" w:customStyle="1" w:styleId="LFO1">
    <w:name w:val="LFO1"/>
    <w:basedOn w:val="NoList"/>
    <w:rsid w:val="00AA438D"/>
    <w:pPr>
      <w:numPr>
        <w:numId w:val="5"/>
      </w:numPr>
    </w:pPr>
  </w:style>
  <w:style w:type="numbering" w:customStyle="1" w:styleId="LFO10">
    <w:name w:val="LFO10"/>
    <w:basedOn w:val="NoList"/>
    <w:rsid w:val="00AA438D"/>
    <w:pPr>
      <w:numPr>
        <w:numId w:val="6"/>
      </w:numPr>
    </w:pPr>
  </w:style>
  <w:style w:type="numbering" w:customStyle="1" w:styleId="LFO11">
    <w:name w:val="LFO11"/>
    <w:basedOn w:val="NoList"/>
    <w:rsid w:val="00AA438D"/>
    <w:pPr>
      <w:numPr>
        <w:numId w:val="7"/>
      </w:numPr>
    </w:pPr>
  </w:style>
  <w:style w:type="numbering" w:customStyle="1" w:styleId="LFO12">
    <w:name w:val="LFO12"/>
    <w:basedOn w:val="NoList"/>
    <w:rsid w:val="00AA438D"/>
    <w:pPr>
      <w:numPr>
        <w:numId w:val="8"/>
      </w:numPr>
    </w:pPr>
  </w:style>
  <w:style w:type="numbering" w:customStyle="1" w:styleId="LFO13">
    <w:name w:val="LFO13"/>
    <w:basedOn w:val="NoList"/>
    <w:rsid w:val="00AA438D"/>
    <w:pPr>
      <w:numPr>
        <w:numId w:val="9"/>
      </w:numPr>
    </w:pPr>
  </w:style>
  <w:style w:type="numbering" w:customStyle="1" w:styleId="LFO14">
    <w:name w:val="LFO14"/>
    <w:basedOn w:val="NoList"/>
    <w:rsid w:val="00AA438D"/>
    <w:pPr>
      <w:numPr>
        <w:numId w:val="10"/>
      </w:numPr>
    </w:pPr>
  </w:style>
  <w:style w:type="numbering" w:customStyle="1" w:styleId="LFO15">
    <w:name w:val="LFO15"/>
    <w:basedOn w:val="NoList"/>
    <w:rsid w:val="00AA438D"/>
    <w:pPr>
      <w:numPr>
        <w:numId w:val="11"/>
      </w:numPr>
    </w:pPr>
  </w:style>
  <w:style w:type="numbering" w:customStyle="1" w:styleId="LFO16">
    <w:name w:val="LFO16"/>
    <w:basedOn w:val="NoList"/>
    <w:rsid w:val="00AA438D"/>
    <w:pPr>
      <w:numPr>
        <w:numId w:val="12"/>
      </w:numPr>
    </w:pPr>
  </w:style>
  <w:style w:type="numbering" w:customStyle="1" w:styleId="LFO18">
    <w:name w:val="LFO18"/>
    <w:basedOn w:val="NoList"/>
    <w:rsid w:val="00AA438D"/>
    <w:pPr>
      <w:numPr>
        <w:numId w:val="13"/>
      </w:numPr>
    </w:pPr>
  </w:style>
  <w:style w:type="numbering" w:customStyle="1" w:styleId="LFO2">
    <w:name w:val="LFO2"/>
    <w:basedOn w:val="NoList"/>
    <w:rsid w:val="00AA438D"/>
    <w:pPr>
      <w:numPr>
        <w:numId w:val="14"/>
      </w:numPr>
    </w:pPr>
  </w:style>
  <w:style w:type="numbering" w:customStyle="1" w:styleId="LFO20">
    <w:name w:val="LFO20"/>
    <w:basedOn w:val="NoList"/>
    <w:rsid w:val="00AA438D"/>
    <w:pPr>
      <w:numPr>
        <w:numId w:val="15"/>
      </w:numPr>
    </w:pPr>
  </w:style>
  <w:style w:type="numbering" w:customStyle="1" w:styleId="LFO21">
    <w:name w:val="LFO21"/>
    <w:basedOn w:val="NoList"/>
    <w:rsid w:val="00AA438D"/>
    <w:pPr>
      <w:numPr>
        <w:numId w:val="16"/>
      </w:numPr>
    </w:pPr>
  </w:style>
  <w:style w:type="numbering" w:customStyle="1" w:styleId="LFO22">
    <w:name w:val="LFO22"/>
    <w:basedOn w:val="NoList"/>
    <w:rsid w:val="00AA438D"/>
    <w:pPr>
      <w:numPr>
        <w:numId w:val="17"/>
      </w:numPr>
    </w:pPr>
  </w:style>
  <w:style w:type="numbering" w:customStyle="1" w:styleId="LFO24">
    <w:name w:val="LFO24"/>
    <w:basedOn w:val="NoList"/>
    <w:rsid w:val="00AA438D"/>
    <w:pPr>
      <w:numPr>
        <w:numId w:val="18"/>
      </w:numPr>
    </w:pPr>
  </w:style>
  <w:style w:type="numbering" w:customStyle="1" w:styleId="LFO3">
    <w:name w:val="LFO3"/>
    <w:basedOn w:val="NoList"/>
    <w:rsid w:val="00AA438D"/>
    <w:pPr>
      <w:numPr>
        <w:numId w:val="19"/>
      </w:numPr>
    </w:pPr>
  </w:style>
  <w:style w:type="numbering" w:customStyle="1" w:styleId="LFO5">
    <w:name w:val="LFO5"/>
    <w:basedOn w:val="NoList"/>
    <w:rsid w:val="00AA438D"/>
    <w:pPr>
      <w:numPr>
        <w:numId w:val="20"/>
      </w:numPr>
    </w:pPr>
  </w:style>
  <w:style w:type="numbering" w:customStyle="1" w:styleId="LFO6">
    <w:name w:val="LFO6"/>
    <w:basedOn w:val="NoList"/>
    <w:rsid w:val="00AA438D"/>
    <w:pPr>
      <w:numPr>
        <w:numId w:val="21"/>
      </w:numPr>
    </w:pPr>
  </w:style>
  <w:style w:type="numbering" w:customStyle="1" w:styleId="LFO7">
    <w:name w:val="LFO7"/>
    <w:basedOn w:val="NoList"/>
    <w:rsid w:val="00AA438D"/>
    <w:pPr>
      <w:numPr>
        <w:numId w:val="22"/>
      </w:numPr>
    </w:pPr>
  </w:style>
  <w:style w:type="numbering" w:customStyle="1" w:styleId="LFO8">
    <w:name w:val="LFO8"/>
    <w:basedOn w:val="NoList"/>
    <w:rsid w:val="00AA438D"/>
    <w:pPr>
      <w:numPr>
        <w:numId w:val="23"/>
      </w:numPr>
    </w:pPr>
  </w:style>
  <w:style w:type="numbering" w:customStyle="1" w:styleId="LFO9">
    <w:name w:val="LFO9"/>
    <w:basedOn w:val="NoList"/>
    <w:rsid w:val="00AA438D"/>
    <w:pPr>
      <w:numPr>
        <w:numId w:val="24"/>
      </w:numPr>
    </w:pPr>
  </w:style>
  <w:style w:type="table" w:styleId="ListTable2">
    <w:name w:val="List Table 2"/>
    <w:basedOn w:val="TableNormal"/>
    <w:uiPriority w:val="47"/>
    <w:rsid w:val="00AA438D"/>
    <w:rPr>
      <w:rFonts w:ascii="MS Gothic" w:eastAsia="Consolas" w:hAnsi="MS Gothic" w:cs="Consola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AA438D"/>
    <w:rPr>
      <w:rFonts w:ascii="MS Gothic" w:eastAsia="Consolas" w:hAnsi="MS Gothic" w:cs="Consola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AA438D"/>
    <w:rPr>
      <w:rFonts w:ascii="MS Gothic" w:eastAsia="Consolas" w:hAnsi="MS Gothic" w:cs="Consola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Apx">
    <w:name w:val="Table_Apx"/>
    <w:basedOn w:val="Caption"/>
    <w:link w:val="TableApxChar"/>
    <w:qFormat/>
    <w:rsid w:val="00AA438D"/>
  </w:style>
  <w:style w:type="character" w:customStyle="1" w:styleId="TableApxChar">
    <w:name w:val="Table_Apx Char"/>
    <w:basedOn w:val="CaptionChar"/>
    <w:link w:val="TableApx"/>
    <w:rsid w:val="00AA438D"/>
    <w:rPr>
      <w:rFonts w:ascii="Arial" w:hAnsi="Arial" w:cs="Arial"/>
      <w:b/>
      <w:bCs/>
      <w:sz w:val="22"/>
    </w:rPr>
  </w:style>
  <w:style w:type="paragraph" w:customStyle="1" w:styleId="TermsandConditions">
    <w:name w:val="Terms and Conditions"/>
    <w:basedOn w:val="GHBodytext"/>
    <w:rsid w:val="00AA438D"/>
    <w:pPr>
      <w:pageBreakBefore/>
    </w:pPr>
    <w:rPr>
      <w:color w:val="FF0000"/>
      <w:sz w:val="36"/>
    </w:rPr>
  </w:style>
  <w:style w:type="paragraph" w:customStyle="1" w:styleId="WPDate">
    <w:name w:val="WP Date"/>
    <w:basedOn w:val="AgencyTitle"/>
    <w:rsid w:val="00AA438D"/>
    <w:rPr>
      <w:sz w:val="32"/>
    </w:rPr>
  </w:style>
  <w:style w:type="paragraph" w:customStyle="1" w:styleId="WPSub-Title">
    <w:name w:val="WP Sub-Title"/>
    <w:basedOn w:val="AgencyTitle"/>
    <w:rsid w:val="00AA438D"/>
    <w:rPr>
      <w:sz w:val="32"/>
    </w:rPr>
  </w:style>
  <w:style w:type="paragraph" w:customStyle="1" w:styleId="WPTitle">
    <w:name w:val="WP Title"/>
    <w:basedOn w:val="AgencyTitle"/>
    <w:rsid w:val="00AA438D"/>
    <w:pPr>
      <w:spacing w:after="240"/>
    </w:pPr>
    <w:rPr>
      <w:b/>
      <w:sz w:val="44"/>
    </w:rPr>
  </w:style>
  <w:style w:type="paragraph" w:customStyle="1" w:styleId="WPVersion">
    <w:name w:val="WP Version"/>
    <w:basedOn w:val="AgencyTitle"/>
    <w:rsid w:val="00AA438D"/>
    <w:pPr>
      <w:spacing w:after="240"/>
    </w:pPr>
    <w:rPr>
      <w:sz w:val="32"/>
    </w:rPr>
  </w:style>
  <w:style w:type="paragraph" w:customStyle="1" w:styleId="Heding5">
    <w:name w:val="Heding 5"/>
    <w:basedOn w:val="Heading5"/>
    <w:qFormat/>
    <w:rsid w:val="006A1F54"/>
    <w:rPr>
      <w:bCs/>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40585">
      <w:bodyDiv w:val="1"/>
      <w:marLeft w:val="0"/>
      <w:marRight w:val="0"/>
      <w:marTop w:val="0"/>
      <w:marBottom w:val="0"/>
      <w:divBdr>
        <w:top w:val="none" w:sz="0" w:space="0" w:color="auto"/>
        <w:left w:val="none" w:sz="0" w:space="0" w:color="auto"/>
        <w:bottom w:val="none" w:sz="0" w:space="0" w:color="auto"/>
        <w:right w:val="none" w:sz="0" w:space="0" w:color="auto"/>
      </w:divBdr>
    </w:div>
    <w:div w:id="38283750">
      <w:bodyDiv w:val="1"/>
      <w:marLeft w:val="0"/>
      <w:marRight w:val="0"/>
      <w:marTop w:val="0"/>
      <w:marBottom w:val="0"/>
      <w:divBdr>
        <w:top w:val="none" w:sz="0" w:space="0" w:color="auto"/>
        <w:left w:val="none" w:sz="0" w:space="0" w:color="auto"/>
        <w:bottom w:val="none" w:sz="0" w:space="0" w:color="auto"/>
        <w:right w:val="none" w:sz="0" w:space="0" w:color="auto"/>
      </w:divBdr>
    </w:div>
    <w:div w:id="48193649">
      <w:bodyDiv w:val="1"/>
      <w:marLeft w:val="0"/>
      <w:marRight w:val="0"/>
      <w:marTop w:val="0"/>
      <w:marBottom w:val="0"/>
      <w:divBdr>
        <w:top w:val="none" w:sz="0" w:space="0" w:color="auto"/>
        <w:left w:val="none" w:sz="0" w:space="0" w:color="auto"/>
        <w:bottom w:val="none" w:sz="0" w:space="0" w:color="auto"/>
        <w:right w:val="none" w:sz="0" w:space="0" w:color="auto"/>
      </w:divBdr>
    </w:div>
    <w:div w:id="52975245">
      <w:bodyDiv w:val="1"/>
      <w:marLeft w:val="0"/>
      <w:marRight w:val="0"/>
      <w:marTop w:val="0"/>
      <w:marBottom w:val="0"/>
      <w:divBdr>
        <w:top w:val="none" w:sz="0" w:space="0" w:color="auto"/>
        <w:left w:val="none" w:sz="0" w:space="0" w:color="auto"/>
        <w:bottom w:val="none" w:sz="0" w:space="0" w:color="auto"/>
        <w:right w:val="none" w:sz="0" w:space="0" w:color="auto"/>
      </w:divBdr>
    </w:div>
    <w:div w:id="84040040">
      <w:bodyDiv w:val="1"/>
      <w:marLeft w:val="0"/>
      <w:marRight w:val="0"/>
      <w:marTop w:val="0"/>
      <w:marBottom w:val="0"/>
      <w:divBdr>
        <w:top w:val="none" w:sz="0" w:space="0" w:color="auto"/>
        <w:left w:val="none" w:sz="0" w:space="0" w:color="auto"/>
        <w:bottom w:val="none" w:sz="0" w:space="0" w:color="auto"/>
        <w:right w:val="none" w:sz="0" w:space="0" w:color="auto"/>
      </w:divBdr>
    </w:div>
    <w:div w:id="96953374">
      <w:bodyDiv w:val="1"/>
      <w:marLeft w:val="0"/>
      <w:marRight w:val="0"/>
      <w:marTop w:val="0"/>
      <w:marBottom w:val="0"/>
      <w:divBdr>
        <w:top w:val="none" w:sz="0" w:space="0" w:color="auto"/>
        <w:left w:val="none" w:sz="0" w:space="0" w:color="auto"/>
        <w:bottom w:val="none" w:sz="0" w:space="0" w:color="auto"/>
        <w:right w:val="none" w:sz="0" w:space="0" w:color="auto"/>
      </w:divBdr>
    </w:div>
    <w:div w:id="100683559">
      <w:bodyDiv w:val="1"/>
      <w:marLeft w:val="0"/>
      <w:marRight w:val="0"/>
      <w:marTop w:val="0"/>
      <w:marBottom w:val="0"/>
      <w:divBdr>
        <w:top w:val="none" w:sz="0" w:space="0" w:color="auto"/>
        <w:left w:val="none" w:sz="0" w:space="0" w:color="auto"/>
        <w:bottom w:val="none" w:sz="0" w:space="0" w:color="auto"/>
        <w:right w:val="none" w:sz="0" w:space="0" w:color="auto"/>
      </w:divBdr>
    </w:div>
    <w:div w:id="113254587">
      <w:bodyDiv w:val="1"/>
      <w:marLeft w:val="0"/>
      <w:marRight w:val="0"/>
      <w:marTop w:val="0"/>
      <w:marBottom w:val="0"/>
      <w:divBdr>
        <w:top w:val="none" w:sz="0" w:space="0" w:color="auto"/>
        <w:left w:val="none" w:sz="0" w:space="0" w:color="auto"/>
        <w:bottom w:val="none" w:sz="0" w:space="0" w:color="auto"/>
        <w:right w:val="none" w:sz="0" w:space="0" w:color="auto"/>
      </w:divBdr>
    </w:div>
    <w:div w:id="129827409">
      <w:bodyDiv w:val="1"/>
      <w:marLeft w:val="0"/>
      <w:marRight w:val="0"/>
      <w:marTop w:val="0"/>
      <w:marBottom w:val="0"/>
      <w:divBdr>
        <w:top w:val="none" w:sz="0" w:space="0" w:color="auto"/>
        <w:left w:val="none" w:sz="0" w:space="0" w:color="auto"/>
        <w:bottom w:val="none" w:sz="0" w:space="0" w:color="auto"/>
        <w:right w:val="none" w:sz="0" w:space="0" w:color="auto"/>
      </w:divBdr>
    </w:div>
    <w:div w:id="213664963">
      <w:bodyDiv w:val="1"/>
      <w:marLeft w:val="0"/>
      <w:marRight w:val="0"/>
      <w:marTop w:val="0"/>
      <w:marBottom w:val="0"/>
      <w:divBdr>
        <w:top w:val="none" w:sz="0" w:space="0" w:color="auto"/>
        <w:left w:val="none" w:sz="0" w:space="0" w:color="auto"/>
        <w:bottom w:val="none" w:sz="0" w:space="0" w:color="auto"/>
        <w:right w:val="none" w:sz="0" w:space="0" w:color="auto"/>
      </w:divBdr>
    </w:div>
    <w:div w:id="278147560">
      <w:bodyDiv w:val="1"/>
      <w:marLeft w:val="0"/>
      <w:marRight w:val="0"/>
      <w:marTop w:val="0"/>
      <w:marBottom w:val="0"/>
      <w:divBdr>
        <w:top w:val="none" w:sz="0" w:space="0" w:color="auto"/>
        <w:left w:val="none" w:sz="0" w:space="0" w:color="auto"/>
        <w:bottom w:val="none" w:sz="0" w:space="0" w:color="auto"/>
        <w:right w:val="none" w:sz="0" w:space="0" w:color="auto"/>
      </w:divBdr>
    </w:div>
    <w:div w:id="312417149">
      <w:bodyDiv w:val="1"/>
      <w:marLeft w:val="0"/>
      <w:marRight w:val="0"/>
      <w:marTop w:val="0"/>
      <w:marBottom w:val="0"/>
      <w:divBdr>
        <w:top w:val="none" w:sz="0" w:space="0" w:color="auto"/>
        <w:left w:val="none" w:sz="0" w:space="0" w:color="auto"/>
        <w:bottom w:val="none" w:sz="0" w:space="0" w:color="auto"/>
        <w:right w:val="none" w:sz="0" w:space="0" w:color="auto"/>
      </w:divBdr>
    </w:div>
    <w:div w:id="340621413">
      <w:bodyDiv w:val="1"/>
      <w:marLeft w:val="0"/>
      <w:marRight w:val="0"/>
      <w:marTop w:val="0"/>
      <w:marBottom w:val="0"/>
      <w:divBdr>
        <w:top w:val="none" w:sz="0" w:space="0" w:color="auto"/>
        <w:left w:val="none" w:sz="0" w:space="0" w:color="auto"/>
        <w:bottom w:val="none" w:sz="0" w:space="0" w:color="auto"/>
        <w:right w:val="none" w:sz="0" w:space="0" w:color="auto"/>
      </w:divBdr>
    </w:div>
    <w:div w:id="359091209">
      <w:bodyDiv w:val="1"/>
      <w:marLeft w:val="0"/>
      <w:marRight w:val="0"/>
      <w:marTop w:val="0"/>
      <w:marBottom w:val="0"/>
      <w:divBdr>
        <w:top w:val="none" w:sz="0" w:space="0" w:color="auto"/>
        <w:left w:val="none" w:sz="0" w:space="0" w:color="auto"/>
        <w:bottom w:val="none" w:sz="0" w:space="0" w:color="auto"/>
        <w:right w:val="none" w:sz="0" w:space="0" w:color="auto"/>
      </w:divBdr>
    </w:div>
    <w:div w:id="363017673">
      <w:bodyDiv w:val="1"/>
      <w:marLeft w:val="0"/>
      <w:marRight w:val="0"/>
      <w:marTop w:val="0"/>
      <w:marBottom w:val="0"/>
      <w:divBdr>
        <w:top w:val="none" w:sz="0" w:space="0" w:color="auto"/>
        <w:left w:val="none" w:sz="0" w:space="0" w:color="auto"/>
        <w:bottom w:val="none" w:sz="0" w:space="0" w:color="auto"/>
        <w:right w:val="none" w:sz="0" w:space="0" w:color="auto"/>
      </w:divBdr>
    </w:div>
    <w:div w:id="385103590">
      <w:bodyDiv w:val="1"/>
      <w:marLeft w:val="0"/>
      <w:marRight w:val="0"/>
      <w:marTop w:val="0"/>
      <w:marBottom w:val="0"/>
      <w:divBdr>
        <w:top w:val="none" w:sz="0" w:space="0" w:color="auto"/>
        <w:left w:val="none" w:sz="0" w:space="0" w:color="auto"/>
        <w:bottom w:val="none" w:sz="0" w:space="0" w:color="auto"/>
        <w:right w:val="none" w:sz="0" w:space="0" w:color="auto"/>
      </w:divBdr>
    </w:div>
    <w:div w:id="466363009">
      <w:bodyDiv w:val="1"/>
      <w:marLeft w:val="0"/>
      <w:marRight w:val="0"/>
      <w:marTop w:val="0"/>
      <w:marBottom w:val="0"/>
      <w:divBdr>
        <w:top w:val="none" w:sz="0" w:space="0" w:color="auto"/>
        <w:left w:val="none" w:sz="0" w:space="0" w:color="auto"/>
        <w:bottom w:val="none" w:sz="0" w:space="0" w:color="auto"/>
        <w:right w:val="none" w:sz="0" w:space="0" w:color="auto"/>
      </w:divBdr>
    </w:div>
    <w:div w:id="501701007">
      <w:bodyDiv w:val="1"/>
      <w:marLeft w:val="0"/>
      <w:marRight w:val="0"/>
      <w:marTop w:val="0"/>
      <w:marBottom w:val="0"/>
      <w:divBdr>
        <w:top w:val="none" w:sz="0" w:space="0" w:color="auto"/>
        <w:left w:val="none" w:sz="0" w:space="0" w:color="auto"/>
        <w:bottom w:val="none" w:sz="0" w:space="0" w:color="auto"/>
        <w:right w:val="none" w:sz="0" w:space="0" w:color="auto"/>
      </w:divBdr>
    </w:div>
    <w:div w:id="526603653">
      <w:bodyDiv w:val="1"/>
      <w:marLeft w:val="0"/>
      <w:marRight w:val="0"/>
      <w:marTop w:val="0"/>
      <w:marBottom w:val="0"/>
      <w:divBdr>
        <w:top w:val="none" w:sz="0" w:space="0" w:color="auto"/>
        <w:left w:val="none" w:sz="0" w:space="0" w:color="auto"/>
        <w:bottom w:val="none" w:sz="0" w:space="0" w:color="auto"/>
        <w:right w:val="none" w:sz="0" w:space="0" w:color="auto"/>
      </w:divBdr>
    </w:div>
    <w:div w:id="608318824">
      <w:bodyDiv w:val="1"/>
      <w:marLeft w:val="0"/>
      <w:marRight w:val="0"/>
      <w:marTop w:val="0"/>
      <w:marBottom w:val="0"/>
      <w:divBdr>
        <w:top w:val="none" w:sz="0" w:space="0" w:color="auto"/>
        <w:left w:val="none" w:sz="0" w:space="0" w:color="auto"/>
        <w:bottom w:val="none" w:sz="0" w:space="0" w:color="auto"/>
        <w:right w:val="none" w:sz="0" w:space="0" w:color="auto"/>
      </w:divBdr>
      <w:divsChild>
        <w:div w:id="1168717322">
          <w:marLeft w:val="0"/>
          <w:marRight w:val="0"/>
          <w:marTop w:val="0"/>
          <w:marBottom w:val="0"/>
          <w:divBdr>
            <w:top w:val="none" w:sz="0" w:space="0" w:color="auto"/>
            <w:left w:val="none" w:sz="0" w:space="0" w:color="auto"/>
            <w:bottom w:val="none" w:sz="0" w:space="0" w:color="auto"/>
            <w:right w:val="none" w:sz="0" w:space="0" w:color="auto"/>
          </w:divBdr>
          <w:divsChild>
            <w:div w:id="10461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662457">
      <w:bodyDiv w:val="1"/>
      <w:marLeft w:val="0"/>
      <w:marRight w:val="0"/>
      <w:marTop w:val="0"/>
      <w:marBottom w:val="0"/>
      <w:divBdr>
        <w:top w:val="none" w:sz="0" w:space="0" w:color="auto"/>
        <w:left w:val="none" w:sz="0" w:space="0" w:color="auto"/>
        <w:bottom w:val="none" w:sz="0" w:space="0" w:color="auto"/>
        <w:right w:val="none" w:sz="0" w:space="0" w:color="auto"/>
      </w:divBdr>
    </w:div>
    <w:div w:id="617418109">
      <w:bodyDiv w:val="1"/>
      <w:marLeft w:val="0"/>
      <w:marRight w:val="0"/>
      <w:marTop w:val="0"/>
      <w:marBottom w:val="0"/>
      <w:divBdr>
        <w:top w:val="none" w:sz="0" w:space="0" w:color="auto"/>
        <w:left w:val="none" w:sz="0" w:space="0" w:color="auto"/>
        <w:bottom w:val="none" w:sz="0" w:space="0" w:color="auto"/>
        <w:right w:val="none" w:sz="0" w:space="0" w:color="auto"/>
      </w:divBdr>
    </w:div>
    <w:div w:id="624579293">
      <w:bodyDiv w:val="1"/>
      <w:marLeft w:val="0"/>
      <w:marRight w:val="0"/>
      <w:marTop w:val="0"/>
      <w:marBottom w:val="0"/>
      <w:divBdr>
        <w:top w:val="none" w:sz="0" w:space="0" w:color="auto"/>
        <w:left w:val="none" w:sz="0" w:space="0" w:color="auto"/>
        <w:bottom w:val="none" w:sz="0" w:space="0" w:color="auto"/>
        <w:right w:val="none" w:sz="0" w:space="0" w:color="auto"/>
      </w:divBdr>
    </w:div>
    <w:div w:id="677734196">
      <w:bodyDiv w:val="1"/>
      <w:marLeft w:val="0"/>
      <w:marRight w:val="0"/>
      <w:marTop w:val="0"/>
      <w:marBottom w:val="0"/>
      <w:divBdr>
        <w:top w:val="none" w:sz="0" w:space="0" w:color="auto"/>
        <w:left w:val="none" w:sz="0" w:space="0" w:color="auto"/>
        <w:bottom w:val="none" w:sz="0" w:space="0" w:color="auto"/>
        <w:right w:val="none" w:sz="0" w:space="0" w:color="auto"/>
      </w:divBdr>
    </w:div>
    <w:div w:id="763378195">
      <w:bodyDiv w:val="1"/>
      <w:marLeft w:val="0"/>
      <w:marRight w:val="0"/>
      <w:marTop w:val="0"/>
      <w:marBottom w:val="0"/>
      <w:divBdr>
        <w:top w:val="none" w:sz="0" w:space="0" w:color="auto"/>
        <w:left w:val="none" w:sz="0" w:space="0" w:color="auto"/>
        <w:bottom w:val="none" w:sz="0" w:space="0" w:color="auto"/>
        <w:right w:val="none" w:sz="0" w:space="0" w:color="auto"/>
      </w:divBdr>
    </w:div>
    <w:div w:id="783768137">
      <w:bodyDiv w:val="1"/>
      <w:marLeft w:val="0"/>
      <w:marRight w:val="0"/>
      <w:marTop w:val="0"/>
      <w:marBottom w:val="0"/>
      <w:divBdr>
        <w:top w:val="none" w:sz="0" w:space="0" w:color="auto"/>
        <w:left w:val="none" w:sz="0" w:space="0" w:color="auto"/>
        <w:bottom w:val="none" w:sz="0" w:space="0" w:color="auto"/>
        <w:right w:val="none" w:sz="0" w:space="0" w:color="auto"/>
      </w:divBdr>
    </w:div>
    <w:div w:id="796408673">
      <w:bodyDiv w:val="1"/>
      <w:marLeft w:val="0"/>
      <w:marRight w:val="0"/>
      <w:marTop w:val="0"/>
      <w:marBottom w:val="0"/>
      <w:divBdr>
        <w:top w:val="none" w:sz="0" w:space="0" w:color="auto"/>
        <w:left w:val="none" w:sz="0" w:space="0" w:color="auto"/>
        <w:bottom w:val="none" w:sz="0" w:space="0" w:color="auto"/>
        <w:right w:val="none" w:sz="0" w:space="0" w:color="auto"/>
      </w:divBdr>
    </w:div>
    <w:div w:id="829641316">
      <w:bodyDiv w:val="1"/>
      <w:marLeft w:val="0"/>
      <w:marRight w:val="0"/>
      <w:marTop w:val="0"/>
      <w:marBottom w:val="0"/>
      <w:divBdr>
        <w:top w:val="none" w:sz="0" w:space="0" w:color="auto"/>
        <w:left w:val="none" w:sz="0" w:space="0" w:color="auto"/>
        <w:bottom w:val="none" w:sz="0" w:space="0" w:color="auto"/>
        <w:right w:val="none" w:sz="0" w:space="0" w:color="auto"/>
      </w:divBdr>
    </w:div>
    <w:div w:id="835532087">
      <w:bodyDiv w:val="1"/>
      <w:marLeft w:val="0"/>
      <w:marRight w:val="0"/>
      <w:marTop w:val="0"/>
      <w:marBottom w:val="0"/>
      <w:divBdr>
        <w:top w:val="none" w:sz="0" w:space="0" w:color="auto"/>
        <w:left w:val="none" w:sz="0" w:space="0" w:color="auto"/>
        <w:bottom w:val="none" w:sz="0" w:space="0" w:color="auto"/>
        <w:right w:val="none" w:sz="0" w:space="0" w:color="auto"/>
      </w:divBdr>
    </w:div>
    <w:div w:id="873930886">
      <w:bodyDiv w:val="1"/>
      <w:marLeft w:val="0"/>
      <w:marRight w:val="0"/>
      <w:marTop w:val="0"/>
      <w:marBottom w:val="0"/>
      <w:divBdr>
        <w:top w:val="none" w:sz="0" w:space="0" w:color="auto"/>
        <w:left w:val="none" w:sz="0" w:space="0" w:color="auto"/>
        <w:bottom w:val="none" w:sz="0" w:space="0" w:color="auto"/>
        <w:right w:val="none" w:sz="0" w:space="0" w:color="auto"/>
      </w:divBdr>
    </w:div>
    <w:div w:id="878980966">
      <w:bodyDiv w:val="1"/>
      <w:marLeft w:val="0"/>
      <w:marRight w:val="0"/>
      <w:marTop w:val="0"/>
      <w:marBottom w:val="0"/>
      <w:divBdr>
        <w:top w:val="none" w:sz="0" w:space="0" w:color="auto"/>
        <w:left w:val="none" w:sz="0" w:space="0" w:color="auto"/>
        <w:bottom w:val="none" w:sz="0" w:space="0" w:color="auto"/>
        <w:right w:val="none" w:sz="0" w:space="0" w:color="auto"/>
      </w:divBdr>
    </w:div>
    <w:div w:id="921059623">
      <w:bodyDiv w:val="1"/>
      <w:marLeft w:val="0"/>
      <w:marRight w:val="0"/>
      <w:marTop w:val="0"/>
      <w:marBottom w:val="0"/>
      <w:divBdr>
        <w:top w:val="none" w:sz="0" w:space="0" w:color="auto"/>
        <w:left w:val="none" w:sz="0" w:space="0" w:color="auto"/>
        <w:bottom w:val="none" w:sz="0" w:space="0" w:color="auto"/>
        <w:right w:val="none" w:sz="0" w:space="0" w:color="auto"/>
      </w:divBdr>
    </w:div>
    <w:div w:id="948241207">
      <w:bodyDiv w:val="1"/>
      <w:marLeft w:val="0"/>
      <w:marRight w:val="0"/>
      <w:marTop w:val="0"/>
      <w:marBottom w:val="0"/>
      <w:divBdr>
        <w:top w:val="none" w:sz="0" w:space="0" w:color="auto"/>
        <w:left w:val="none" w:sz="0" w:space="0" w:color="auto"/>
        <w:bottom w:val="none" w:sz="0" w:space="0" w:color="auto"/>
        <w:right w:val="none" w:sz="0" w:space="0" w:color="auto"/>
      </w:divBdr>
    </w:div>
    <w:div w:id="950630741">
      <w:bodyDiv w:val="1"/>
      <w:marLeft w:val="0"/>
      <w:marRight w:val="0"/>
      <w:marTop w:val="0"/>
      <w:marBottom w:val="0"/>
      <w:divBdr>
        <w:top w:val="none" w:sz="0" w:space="0" w:color="auto"/>
        <w:left w:val="none" w:sz="0" w:space="0" w:color="auto"/>
        <w:bottom w:val="none" w:sz="0" w:space="0" w:color="auto"/>
        <w:right w:val="none" w:sz="0" w:space="0" w:color="auto"/>
      </w:divBdr>
    </w:div>
    <w:div w:id="952519011">
      <w:bodyDiv w:val="1"/>
      <w:marLeft w:val="0"/>
      <w:marRight w:val="0"/>
      <w:marTop w:val="0"/>
      <w:marBottom w:val="0"/>
      <w:divBdr>
        <w:top w:val="none" w:sz="0" w:space="0" w:color="auto"/>
        <w:left w:val="none" w:sz="0" w:space="0" w:color="auto"/>
        <w:bottom w:val="none" w:sz="0" w:space="0" w:color="auto"/>
        <w:right w:val="none" w:sz="0" w:space="0" w:color="auto"/>
      </w:divBdr>
    </w:div>
    <w:div w:id="1028993593">
      <w:bodyDiv w:val="1"/>
      <w:marLeft w:val="0"/>
      <w:marRight w:val="0"/>
      <w:marTop w:val="0"/>
      <w:marBottom w:val="0"/>
      <w:divBdr>
        <w:top w:val="none" w:sz="0" w:space="0" w:color="auto"/>
        <w:left w:val="none" w:sz="0" w:space="0" w:color="auto"/>
        <w:bottom w:val="none" w:sz="0" w:space="0" w:color="auto"/>
        <w:right w:val="none" w:sz="0" w:space="0" w:color="auto"/>
      </w:divBdr>
    </w:div>
    <w:div w:id="1036737860">
      <w:bodyDiv w:val="1"/>
      <w:marLeft w:val="0"/>
      <w:marRight w:val="0"/>
      <w:marTop w:val="0"/>
      <w:marBottom w:val="0"/>
      <w:divBdr>
        <w:top w:val="none" w:sz="0" w:space="0" w:color="auto"/>
        <w:left w:val="none" w:sz="0" w:space="0" w:color="auto"/>
        <w:bottom w:val="none" w:sz="0" w:space="0" w:color="auto"/>
        <w:right w:val="none" w:sz="0" w:space="0" w:color="auto"/>
      </w:divBdr>
    </w:div>
    <w:div w:id="1081947775">
      <w:bodyDiv w:val="1"/>
      <w:marLeft w:val="0"/>
      <w:marRight w:val="0"/>
      <w:marTop w:val="0"/>
      <w:marBottom w:val="0"/>
      <w:divBdr>
        <w:top w:val="none" w:sz="0" w:space="0" w:color="auto"/>
        <w:left w:val="none" w:sz="0" w:space="0" w:color="auto"/>
        <w:bottom w:val="none" w:sz="0" w:space="0" w:color="auto"/>
        <w:right w:val="none" w:sz="0" w:space="0" w:color="auto"/>
      </w:divBdr>
    </w:div>
    <w:div w:id="1144085378">
      <w:bodyDiv w:val="1"/>
      <w:marLeft w:val="0"/>
      <w:marRight w:val="0"/>
      <w:marTop w:val="0"/>
      <w:marBottom w:val="0"/>
      <w:divBdr>
        <w:top w:val="none" w:sz="0" w:space="0" w:color="auto"/>
        <w:left w:val="none" w:sz="0" w:space="0" w:color="auto"/>
        <w:bottom w:val="none" w:sz="0" w:space="0" w:color="auto"/>
        <w:right w:val="none" w:sz="0" w:space="0" w:color="auto"/>
      </w:divBdr>
    </w:div>
    <w:div w:id="1144276736">
      <w:bodyDiv w:val="1"/>
      <w:marLeft w:val="0"/>
      <w:marRight w:val="0"/>
      <w:marTop w:val="0"/>
      <w:marBottom w:val="0"/>
      <w:divBdr>
        <w:top w:val="none" w:sz="0" w:space="0" w:color="auto"/>
        <w:left w:val="none" w:sz="0" w:space="0" w:color="auto"/>
        <w:bottom w:val="none" w:sz="0" w:space="0" w:color="auto"/>
        <w:right w:val="none" w:sz="0" w:space="0" w:color="auto"/>
      </w:divBdr>
    </w:div>
    <w:div w:id="1191644799">
      <w:bodyDiv w:val="1"/>
      <w:marLeft w:val="0"/>
      <w:marRight w:val="0"/>
      <w:marTop w:val="0"/>
      <w:marBottom w:val="0"/>
      <w:divBdr>
        <w:top w:val="none" w:sz="0" w:space="0" w:color="auto"/>
        <w:left w:val="none" w:sz="0" w:space="0" w:color="auto"/>
        <w:bottom w:val="none" w:sz="0" w:space="0" w:color="auto"/>
        <w:right w:val="none" w:sz="0" w:space="0" w:color="auto"/>
      </w:divBdr>
    </w:div>
    <w:div w:id="1292633004">
      <w:bodyDiv w:val="1"/>
      <w:marLeft w:val="0"/>
      <w:marRight w:val="0"/>
      <w:marTop w:val="0"/>
      <w:marBottom w:val="0"/>
      <w:divBdr>
        <w:top w:val="none" w:sz="0" w:space="0" w:color="auto"/>
        <w:left w:val="none" w:sz="0" w:space="0" w:color="auto"/>
        <w:bottom w:val="none" w:sz="0" w:space="0" w:color="auto"/>
        <w:right w:val="none" w:sz="0" w:space="0" w:color="auto"/>
      </w:divBdr>
    </w:div>
    <w:div w:id="1311669633">
      <w:bodyDiv w:val="1"/>
      <w:marLeft w:val="0"/>
      <w:marRight w:val="0"/>
      <w:marTop w:val="0"/>
      <w:marBottom w:val="0"/>
      <w:divBdr>
        <w:top w:val="none" w:sz="0" w:space="0" w:color="auto"/>
        <w:left w:val="none" w:sz="0" w:space="0" w:color="auto"/>
        <w:bottom w:val="none" w:sz="0" w:space="0" w:color="auto"/>
        <w:right w:val="none" w:sz="0" w:space="0" w:color="auto"/>
      </w:divBdr>
    </w:div>
    <w:div w:id="1352030267">
      <w:bodyDiv w:val="1"/>
      <w:marLeft w:val="0"/>
      <w:marRight w:val="0"/>
      <w:marTop w:val="0"/>
      <w:marBottom w:val="0"/>
      <w:divBdr>
        <w:top w:val="none" w:sz="0" w:space="0" w:color="auto"/>
        <w:left w:val="none" w:sz="0" w:space="0" w:color="auto"/>
        <w:bottom w:val="none" w:sz="0" w:space="0" w:color="auto"/>
        <w:right w:val="none" w:sz="0" w:space="0" w:color="auto"/>
      </w:divBdr>
    </w:div>
    <w:div w:id="1360745011">
      <w:bodyDiv w:val="1"/>
      <w:marLeft w:val="0"/>
      <w:marRight w:val="0"/>
      <w:marTop w:val="0"/>
      <w:marBottom w:val="0"/>
      <w:divBdr>
        <w:top w:val="none" w:sz="0" w:space="0" w:color="auto"/>
        <w:left w:val="none" w:sz="0" w:space="0" w:color="auto"/>
        <w:bottom w:val="none" w:sz="0" w:space="0" w:color="auto"/>
        <w:right w:val="none" w:sz="0" w:space="0" w:color="auto"/>
      </w:divBdr>
    </w:div>
    <w:div w:id="1366172208">
      <w:bodyDiv w:val="1"/>
      <w:marLeft w:val="0"/>
      <w:marRight w:val="0"/>
      <w:marTop w:val="0"/>
      <w:marBottom w:val="0"/>
      <w:divBdr>
        <w:top w:val="none" w:sz="0" w:space="0" w:color="auto"/>
        <w:left w:val="none" w:sz="0" w:space="0" w:color="auto"/>
        <w:bottom w:val="none" w:sz="0" w:space="0" w:color="auto"/>
        <w:right w:val="none" w:sz="0" w:space="0" w:color="auto"/>
      </w:divBdr>
    </w:div>
    <w:div w:id="1412921303">
      <w:bodyDiv w:val="1"/>
      <w:marLeft w:val="0"/>
      <w:marRight w:val="0"/>
      <w:marTop w:val="0"/>
      <w:marBottom w:val="0"/>
      <w:divBdr>
        <w:top w:val="none" w:sz="0" w:space="0" w:color="auto"/>
        <w:left w:val="none" w:sz="0" w:space="0" w:color="auto"/>
        <w:bottom w:val="none" w:sz="0" w:space="0" w:color="auto"/>
        <w:right w:val="none" w:sz="0" w:space="0" w:color="auto"/>
      </w:divBdr>
    </w:div>
    <w:div w:id="1423180072">
      <w:bodyDiv w:val="1"/>
      <w:marLeft w:val="0"/>
      <w:marRight w:val="0"/>
      <w:marTop w:val="0"/>
      <w:marBottom w:val="0"/>
      <w:divBdr>
        <w:top w:val="none" w:sz="0" w:space="0" w:color="auto"/>
        <w:left w:val="none" w:sz="0" w:space="0" w:color="auto"/>
        <w:bottom w:val="none" w:sz="0" w:space="0" w:color="auto"/>
        <w:right w:val="none" w:sz="0" w:space="0" w:color="auto"/>
      </w:divBdr>
    </w:div>
    <w:div w:id="1425302981">
      <w:bodyDiv w:val="1"/>
      <w:marLeft w:val="0"/>
      <w:marRight w:val="0"/>
      <w:marTop w:val="0"/>
      <w:marBottom w:val="0"/>
      <w:divBdr>
        <w:top w:val="none" w:sz="0" w:space="0" w:color="auto"/>
        <w:left w:val="none" w:sz="0" w:space="0" w:color="auto"/>
        <w:bottom w:val="none" w:sz="0" w:space="0" w:color="auto"/>
        <w:right w:val="none" w:sz="0" w:space="0" w:color="auto"/>
      </w:divBdr>
    </w:div>
    <w:div w:id="1427506855">
      <w:bodyDiv w:val="1"/>
      <w:marLeft w:val="0"/>
      <w:marRight w:val="0"/>
      <w:marTop w:val="0"/>
      <w:marBottom w:val="0"/>
      <w:divBdr>
        <w:top w:val="none" w:sz="0" w:space="0" w:color="auto"/>
        <w:left w:val="none" w:sz="0" w:space="0" w:color="auto"/>
        <w:bottom w:val="none" w:sz="0" w:space="0" w:color="auto"/>
        <w:right w:val="none" w:sz="0" w:space="0" w:color="auto"/>
      </w:divBdr>
    </w:div>
    <w:div w:id="1539662789">
      <w:bodyDiv w:val="1"/>
      <w:marLeft w:val="0"/>
      <w:marRight w:val="0"/>
      <w:marTop w:val="0"/>
      <w:marBottom w:val="0"/>
      <w:divBdr>
        <w:top w:val="none" w:sz="0" w:space="0" w:color="auto"/>
        <w:left w:val="none" w:sz="0" w:space="0" w:color="auto"/>
        <w:bottom w:val="none" w:sz="0" w:space="0" w:color="auto"/>
        <w:right w:val="none" w:sz="0" w:space="0" w:color="auto"/>
      </w:divBdr>
    </w:div>
    <w:div w:id="1582640425">
      <w:bodyDiv w:val="1"/>
      <w:marLeft w:val="0"/>
      <w:marRight w:val="0"/>
      <w:marTop w:val="0"/>
      <w:marBottom w:val="0"/>
      <w:divBdr>
        <w:top w:val="none" w:sz="0" w:space="0" w:color="auto"/>
        <w:left w:val="none" w:sz="0" w:space="0" w:color="auto"/>
        <w:bottom w:val="none" w:sz="0" w:space="0" w:color="auto"/>
        <w:right w:val="none" w:sz="0" w:space="0" w:color="auto"/>
      </w:divBdr>
    </w:div>
    <w:div w:id="1614365597">
      <w:bodyDiv w:val="1"/>
      <w:marLeft w:val="0"/>
      <w:marRight w:val="0"/>
      <w:marTop w:val="0"/>
      <w:marBottom w:val="0"/>
      <w:divBdr>
        <w:top w:val="none" w:sz="0" w:space="0" w:color="auto"/>
        <w:left w:val="none" w:sz="0" w:space="0" w:color="auto"/>
        <w:bottom w:val="none" w:sz="0" w:space="0" w:color="auto"/>
        <w:right w:val="none" w:sz="0" w:space="0" w:color="auto"/>
      </w:divBdr>
    </w:div>
    <w:div w:id="1625187607">
      <w:bodyDiv w:val="1"/>
      <w:marLeft w:val="0"/>
      <w:marRight w:val="0"/>
      <w:marTop w:val="0"/>
      <w:marBottom w:val="0"/>
      <w:divBdr>
        <w:top w:val="none" w:sz="0" w:space="0" w:color="auto"/>
        <w:left w:val="none" w:sz="0" w:space="0" w:color="auto"/>
        <w:bottom w:val="none" w:sz="0" w:space="0" w:color="auto"/>
        <w:right w:val="none" w:sz="0" w:space="0" w:color="auto"/>
      </w:divBdr>
    </w:div>
    <w:div w:id="1628663882">
      <w:bodyDiv w:val="1"/>
      <w:marLeft w:val="0"/>
      <w:marRight w:val="0"/>
      <w:marTop w:val="0"/>
      <w:marBottom w:val="0"/>
      <w:divBdr>
        <w:top w:val="none" w:sz="0" w:space="0" w:color="auto"/>
        <w:left w:val="none" w:sz="0" w:space="0" w:color="auto"/>
        <w:bottom w:val="none" w:sz="0" w:space="0" w:color="auto"/>
        <w:right w:val="none" w:sz="0" w:space="0" w:color="auto"/>
      </w:divBdr>
    </w:div>
    <w:div w:id="1652710901">
      <w:bodyDiv w:val="1"/>
      <w:marLeft w:val="0"/>
      <w:marRight w:val="0"/>
      <w:marTop w:val="0"/>
      <w:marBottom w:val="0"/>
      <w:divBdr>
        <w:top w:val="none" w:sz="0" w:space="0" w:color="auto"/>
        <w:left w:val="none" w:sz="0" w:space="0" w:color="auto"/>
        <w:bottom w:val="none" w:sz="0" w:space="0" w:color="auto"/>
        <w:right w:val="none" w:sz="0" w:space="0" w:color="auto"/>
      </w:divBdr>
    </w:div>
    <w:div w:id="1666937825">
      <w:bodyDiv w:val="1"/>
      <w:marLeft w:val="0"/>
      <w:marRight w:val="0"/>
      <w:marTop w:val="0"/>
      <w:marBottom w:val="0"/>
      <w:divBdr>
        <w:top w:val="none" w:sz="0" w:space="0" w:color="auto"/>
        <w:left w:val="none" w:sz="0" w:space="0" w:color="auto"/>
        <w:bottom w:val="none" w:sz="0" w:space="0" w:color="auto"/>
        <w:right w:val="none" w:sz="0" w:space="0" w:color="auto"/>
      </w:divBdr>
    </w:div>
    <w:div w:id="1669670403">
      <w:bodyDiv w:val="1"/>
      <w:marLeft w:val="0"/>
      <w:marRight w:val="0"/>
      <w:marTop w:val="0"/>
      <w:marBottom w:val="0"/>
      <w:divBdr>
        <w:top w:val="none" w:sz="0" w:space="0" w:color="auto"/>
        <w:left w:val="none" w:sz="0" w:space="0" w:color="auto"/>
        <w:bottom w:val="none" w:sz="0" w:space="0" w:color="auto"/>
        <w:right w:val="none" w:sz="0" w:space="0" w:color="auto"/>
      </w:divBdr>
    </w:div>
    <w:div w:id="1674531013">
      <w:bodyDiv w:val="1"/>
      <w:marLeft w:val="0"/>
      <w:marRight w:val="0"/>
      <w:marTop w:val="0"/>
      <w:marBottom w:val="0"/>
      <w:divBdr>
        <w:top w:val="none" w:sz="0" w:space="0" w:color="auto"/>
        <w:left w:val="none" w:sz="0" w:space="0" w:color="auto"/>
        <w:bottom w:val="none" w:sz="0" w:space="0" w:color="auto"/>
        <w:right w:val="none" w:sz="0" w:space="0" w:color="auto"/>
      </w:divBdr>
    </w:div>
    <w:div w:id="1679308024">
      <w:marLeft w:val="0"/>
      <w:marRight w:val="0"/>
      <w:marTop w:val="0"/>
      <w:marBottom w:val="0"/>
      <w:divBdr>
        <w:top w:val="none" w:sz="0" w:space="0" w:color="auto"/>
        <w:left w:val="none" w:sz="0" w:space="0" w:color="auto"/>
        <w:bottom w:val="none" w:sz="0" w:space="0" w:color="auto"/>
        <w:right w:val="none" w:sz="0" w:space="0" w:color="auto"/>
      </w:divBdr>
    </w:div>
    <w:div w:id="1679308025">
      <w:marLeft w:val="0"/>
      <w:marRight w:val="0"/>
      <w:marTop w:val="0"/>
      <w:marBottom w:val="0"/>
      <w:divBdr>
        <w:top w:val="none" w:sz="0" w:space="0" w:color="auto"/>
        <w:left w:val="none" w:sz="0" w:space="0" w:color="auto"/>
        <w:bottom w:val="none" w:sz="0" w:space="0" w:color="auto"/>
        <w:right w:val="none" w:sz="0" w:space="0" w:color="auto"/>
      </w:divBdr>
    </w:div>
    <w:div w:id="1679308026">
      <w:marLeft w:val="0"/>
      <w:marRight w:val="0"/>
      <w:marTop w:val="0"/>
      <w:marBottom w:val="0"/>
      <w:divBdr>
        <w:top w:val="none" w:sz="0" w:space="0" w:color="auto"/>
        <w:left w:val="none" w:sz="0" w:space="0" w:color="auto"/>
        <w:bottom w:val="none" w:sz="0" w:space="0" w:color="auto"/>
        <w:right w:val="none" w:sz="0" w:space="0" w:color="auto"/>
      </w:divBdr>
    </w:div>
    <w:div w:id="1679308027">
      <w:marLeft w:val="0"/>
      <w:marRight w:val="0"/>
      <w:marTop w:val="0"/>
      <w:marBottom w:val="0"/>
      <w:divBdr>
        <w:top w:val="none" w:sz="0" w:space="0" w:color="auto"/>
        <w:left w:val="none" w:sz="0" w:space="0" w:color="auto"/>
        <w:bottom w:val="none" w:sz="0" w:space="0" w:color="auto"/>
        <w:right w:val="none" w:sz="0" w:space="0" w:color="auto"/>
      </w:divBdr>
    </w:div>
    <w:div w:id="1685328849">
      <w:bodyDiv w:val="1"/>
      <w:marLeft w:val="0"/>
      <w:marRight w:val="0"/>
      <w:marTop w:val="0"/>
      <w:marBottom w:val="0"/>
      <w:divBdr>
        <w:top w:val="none" w:sz="0" w:space="0" w:color="auto"/>
        <w:left w:val="none" w:sz="0" w:space="0" w:color="auto"/>
        <w:bottom w:val="none" w:sz="0" w:space="0" w:color="auto"/>
        <w:right w:val="none" w:sz="0" w:space="0" w:color="auto"/>
      </w:divBdr>
    </w:div>
    <w:div w:id="1710568213">
      <w:bodyDiv w:val="1"/>
      <w:marLeft w:val="0"/>
      <w:marRight w:val="0"/>
      <w:marTop w:val="0"/>
      <w:marBottom w:val="0"/>
      <w:divBdr>
        <w:top w:val="none" w:sz="0" w:space="0" w:color="auto"/>
        <w:left w:val="none" w:sz="0" w:space="0" w:color="auto"/>
        <w:bottom w:val="none" w:sz="0" w:space="0" w:color="auto"/>
        <w:right w:val="none" w:sz="0" w:space="0" w:color="auto"/>
      </w:divBdr>
    </w:div>
    <w:div w:id="1739595972">
      <w:bodyDiv w:val="1"/>
      <w:marLeft w:val="0"/>
      <w:marRight w:val="0"/>
      <w:marTop w:val="0"/>
      <w:marBottom w:val="0"/>
      <w:divBdr>
        <w:top w:val="none" w:sz="0" w:space="0" w:color="auto"/>
        <w:left w:val="none" w:sz="0" w:space="0" w:color="auto"/>
        <w:bottom w:val="none" w:sz="0" w:space="0" w:color="auto"/>
        <w:right w:val="none" w:sz="0" w:space="0" w:color="auto"/>
      </w:divBdr>
    </w:div>
    <w:div w:id="1798138719">
      <w:bodyDiv w:val="1"/>
      <w:marLeft w:val="0"/>
      <w:marRight w:val="0"/>
      <w:marTop w:val="0"/>
      <w:marBottom w:val="0"/>
      <w:divBdr>
        <w:top w:val="none" w:sz="0" w:space="0" w:color="auto"/>
        <w:left w:val="none" w:sz="0" w:space="0" w:color="auto"/>
        <w:bottom w:val="none" w:sz="0" w:space="0" w:color="auto"/>
        <w:right w:val="none" w:sz="0" w:space="0" w:color="auto"/>
      </w:divBdr>
    </w:div>
    <w:div w:id="1890610705">
      <w:bodyDiv w:val="1"/>
      <w:marLeft w:val="0"/>
      <w:marRight w:val="0"/>
      <w:marTop w:val="0"/>
      <w:marBottom w:val="0"/>
      <w:divBdr>
        <w:top w:val="none" w:sz="0" w:space="0" w:color="auto"/>
        <w:left w:val="none" w:sz="0" w:space="0" w:color="auto"/>
        <w:bottom w:val="none" w:sz="0" w:space="0" w:color="auto"/>
        <w:right w:val="none" w:sz="0" w:space="0" w:color="auto"/>
      </w:divBdr>
    </w:div>
    <w:div w:id="1912235409">
      <w:bodyDiv w:val="1"/>
      <w:marLeft w:val="0"/>
      <w:marRight w:val="0"/>
      <w:marTop w:val="0"/>
      <w:marBottom w:val="0"/>
      <w:divBdr>
        <w:top w:val="none" w:sz="0" w:space="0" w:color="auto"/>
        <w:left w:val="none" w:sz="0" w:space="0" w:color="auto"/>
        <w:bottom w:val="none" w:sz="0" w:space="0" w:color="auto"/>
        <w:right w:val="none" w:sz="0" w:space="0" w:color="auto"/>
      </w:divBdr>
    </w:div>
    <w:div w:id="1937013312">
      <w:bodyDiv w:val="1"/>
      <w:marLeft w:val="0"/>
      <w:marRight w:val="0"/>
      <w:marTop w:val="0"/>
      <w:marBottom w:val="0"/>
      <w:divBdr>
        <w:top w:val="none" w:sz="0" w:space="0" w:color="auto"/>
        <w:left w:val="none" w:sz="0" w:space="0" w:color="auto"/>
        <w:bottom w:val="none" w:sz="0" w:space="0" w:color="auto"/>
        <w:right w:val="none" w:sz="0" w:space="0" w:color="auto"/>
      </w:divBdr>
    </w:div>
    <w:div w:id="1979066445">
      <w:bodyDiv w:val="1"/>
      <w:marLeft w:val="0"/>
      <w:marRight w:val="0"/>
      <w:marTop w:val="0"/>
      <w:marBottom w:val="0"/>
      <w:divBdr>
        <w:top w:val="none" w:sz="0" w:space="0" w:color="auto"/>
        <w:left w:val="none" w:sz="0" w:space="0" w:color="auto"/>
        <w:bottom w:val="none" w:sz="0" w:space="0" w:color="auto"/>
        <w:right w:val="none" w:sz="0" w:space="0" w:color="auto"/>
      </w:divBdr>
    </w:div>
    <w:div w:id="2011562885">
      <w:bodyDiv w:val="1"/>
      <w:marLeft w:val="0"/>
      <w:marRight w:val="0"/>
      <w:marTop w:val="0"/>
      <w:marBottom w:val="0"/>
      <w:divBdr>
        <w:top w:val="none" w:sz="0" w:space="0" w:color="auto"/>
        <w:left w:val="none" w:sz="0" w:space="0" w:color="auto"/>
        <w:bottom w:val="none" w:sz="0" w:space="0" w:color="auto"/>
        <w:right w:val="none" w:sz="0" w:space="0" w:color="auto"/>
      </w:divBdr>
    </w:div>
    <w:div w:id="2060543869">
      <w:bodyDiv w:val="1"/>
      <w:marLeft w:val="0"/>
      <w:marRight w:val="0"/>
      <w:marTop w:val="0"/>
      <w:marBottom w:val="0"/>
      <w:divBdr>
        <w:top w:val="none" w:sz="0" w:space="0" w:color="auto"/>
        <w:left w:val="none" w:sz="0" w:space="0" w:color="auto"/>
        <w:bottom w:val="none" w:sz="0" w:space="0" w:color="auto"/>
        <w:right w:val="none" w:sz="0" w:space="0" w:color="auto"/>
      </w:divBdr>
    </w:div>
    <w:div w:id="2078476117">
      <w:bodyDiv w:val="1"/>
      <w:marLeft w:val="0"/>
      <w:marRight w:val="0"/>
      <w:marTop w:val="0"/>
      <w:marBottom w:val="0"/>
      <w:divBdr>
        <w:top w:val="none" w:sz="0" w:space="0" w:color="auto"/>
        <w:left w:val="none" w:sz="0" w:space="0" w:color="auto"/>
        <w:bottom w:val="none" w:sz="0" w:space="0" w:color="auto"/>
        <w:right w:val="none" w:sz="0" w:space="0" w:color="auto"/>
      </w:divBdr>
    </w:div>
    <w:div w:id="2094935002">
      <w:bodyDiv w:val="1"/>
      <w:marLeft w:val="0"/>
      <w:marRight w:val="0"/>
      <w:marTop w:val="0"/>
      <w:marBottom w:val="0"/>
      <w:divBdr>
        <w:top w:val="none" w:sz="0" w:space="0" w:color="auto"/>
        <w:left w:val="none" w:sz="0" w:space="0" w:color="auto"/>
        <w:bottom w:val="none" w:sz="0" w:space="0" w:color="auto"/>
        <w:right w:val="none" w:sz="0" w:space="0" w:color="auto"/>
      </w:divBdr>
    </w:div>
    <w:div w:id="2100249844">
      <w:bodyDiv w:val="1"/>
      <w:marLeft w:val="0"/>
      <w:marRight w:val="0"/>
      <w:marTop w:val="0"/>
      <w:marBottom w:val="0"/>
      <w:divBdr>
        <w:top w:val="none" w:sz="0" w:space="0" w:color="auto"/>
        <w:left w:val="none" w:sz="0" w:space="0" w:color="auto"/>
        <w:bottom w:val="none" w:sz="0" w:space="0" w:color="auto"/>
        <w:right w:val="none" w:sz="0" w:space="0" w:color="auto"/>
      </w:divBdr>
    </w:div>
    <w:div w:id="214299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ilsag.info/evaluator-ntg-recommendations-for-2024/"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alma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hony\Downloads\Report_Template_ESI_Outwit_2023.dotx" TargetMode="External"/></Relationships>
</file>

<file path=word/theme/theme1.xml><?xml version="1.0" encoding="utf-8"?>
<a:theme xmlns:a="http://schemas.openxmlformats.org/drawingml/2006/main" name="Office Theme">
  <a:themeElements>
    <a:clrScheme name="Custom 1">
      <a:dk1>
        <a:srgbClr val="000000"/>
      </a:dk1>
      <a:lt1>
        <a:srgbClr val="FFFFFF"/>
      </a:lt1>
      <a:dk2>
        <a:srgbClr val="036479"/>
      </a:dk2>
      <a:lt2>
        <a:srgbClr val="E0E0E0"/>
      </a:lt2>
      <a:accent1>
        <a:srgbClr val="93D500"/>
      </a:accent1>
      <a:accent2>
        <a:srgbClr val="C3EC0C"/>
      </a:accent2>
      <a:accent3>
        <a:srgbClr val="036479"/>
      </a:accent3>
      <a:accent4>
        <a:srgbClr val="9FD4E0"/>
      </a:accent4>
      <a:accent5>
        <a:srgbClr val="68952C"/>
      </a:accent5>
      <a:accent6>
        <a:srgbClr val="F9B723"/>
      </a:accent6>
      <a:hlink>
        <a:srgbClr val="036479"/>
      </a:hlink>
      <a:folHlink>
        <a:srgbClr val="68952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AFFE6FE768F1F4ABC2259CAA5A5E2B4" ma:contentTypeVersion="13" ma:contentTypeDescription="Create a new document." ma:contentTypeScope="" ma:versionID="469c4c4e0307451815a61f0e34cce5e8">
  <xsd:schema xmlns:xsd="http://www.w3.org/2001/XMLSchema" xmlns:xs="http://www.w3.org/2001/XMLSchema" xmlns:p="http://schemas.microsoft.com/office/2006/metadata/properties" xmlns:ns1="http://schemas.microsoft.com/sharepoint/v3" xmlns:ns2="b2d023fd-748d-47fb-9def-a48ce366a9e6" xmlns:ns3="c7dbb18a-942d-48ab-becb-8e31551bea5d" targetNamespace="http://schemas.microsoft.com/office/2006/metadata/properties" ma:root="true" ma:fieldsID="596c33163a255ed7cf79ac8af40f4f11" ns1:_="" ns2:_="" ns3:_="">
    <xsd:import namespace="http://schemas.microsoft.com/sharepoint/v3"/>
    <xsd:import namespace="b2d023fd-748d-47fb-9def-a48ce366a9e6"/>
    <xsd:import namespace="c7dbb18a-942d-48ab-becb-8e31551bea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d023fd-748d-47fb-9def-a48ce366a9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3fe8d3c-0f3e-402f-8378-068a6b53444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dbb18a-942d-48ab-becb-8e31551bea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a3aba95-029a-4762-9ff7-3a5bda2b1289}" ma:internalName="TaxCatchAll" ma:showField="CatchAllData" ma:web="c7dbb18a-942d-48ab-becb-8e31551bea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dbb18a-942d-48ab-becb-8e31551bea5d" xsi:nil="true"/>
    <_ip_UnifiedCompliancePolicyProperties xmlns="http://schemas.microsoft.com/sharepoint/v3" xsi:nil="true"/>
    <lcf76f155ced4ddcb4097134ff3c332f xmlns="b2d023fd-748d-47fb-9def-a48ce366a9e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F82440-1096-47B3-8CB9-4B98C13B0FCE}">
  <ds:schemaRefs>
    <ds:schemaRef ds:uri="http://schemas.openxmlformats.org/officeDocument/2006/bibliography"/>
  </ds:schemaRefs>
</ds:datastoreItem>
</file>

<file path=customXml/itemProps2.xml><?xml version="1.0" encoding="utf-8"?>
<ds:datastoreItem xmlns:ds="http://schemas.openxmlformats.org/officeDocument/2006/customXml" ds:itemID="{A2D4750B-7D74-4F79-A8E0-5F808B321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023fd-748d-47fb-9def-a48ce366a9e6"/>
    <ds:schemaRef ds:uri="c7dbb18a-942d-48ab-becb-8e31551be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25650A-257B-4364-81A8-4B0E0938CC7B}">
  <ds:schemaRefs>
    <ds:schemaRef ds:uri="http://schemas.microsoft.com/office/2006/metadata/properties"/>
    <ds:schemaRef ds:uri="http://schemas.microsoft.com/office/infopath/2007/PartnerControls"/>
    <ds:schemaRef ds:uri="http://schemas.microsoft.com/sharepoint/v3"/>
    <ds:schemaRef ds:uri="c7dbb18a-942d-48ab-becb-8e31551bea5d"/>
    <ds:schemaRef ds:uri="b2d023fd-748d-47fb-9def-a48ce366a9e6"/>
  </ds:schemaRefs>
</ds:datastoreItem>
</file>

<file path=customXml/itemProps4.xml><?xml version="1.0" encoding="utf-8"?>
<ds:datastoreItem xmlns:ds="http://schemas.openxmlformats.org/officeDocument/2006/customXml" ds:itemID="{7E8899A8-66A1-4328-94D7-3321EE3747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Report_Template_ESI_Outwit_2023</Template>
  <TotalTime>319</TotalTime>
  <Pages>10</Pages>
  <Words>2070</Words>
  <Characters>13724</Characters>
  <Application>Microsoft Office Word</Application>
  <DocSecurity>0</DocSecurity>
  <Lines>114</Lines>
  <Paragraphs>31</Paragraphs>
  <ScaleCrop>false</ScaleCrop>
  <Company/>
  <LinksUpToDate>false</LinksUpToDate>
  <CharactersWithSpaces>15763</CharactersWithSpaces>
  <SharedDoc>false</SharedDoc>
  <HLinks>
    <vt:vector size="120" baseType="variant">
      <vt:variant>
        <vt:i4>3801209</vt:i4>
      </vt:variant>
      <vt:variant>
        <vt:i4>123</vt:i4>
      </vt:variant>
      <vt:variant>
        <vt:i4>0</vt:i4>
      </vt:variant>
      <vt:variant>
        <vt:i4>5</vt:i4>
      </vt:variant>
      <vt:variant>
        <vt:lpwstr>https://www.ilsag.info/evaluator-ntg-recommendations-for-2024/</vt:lpwstr>
      </vt:variant>
      <vt:variant>
        <vt:lpwstr/>
      </vt:variant>
      <vt:variant>
        <vt:i4>1114164</vt:i4>
      </vt:variant>
      <vt:variant>
        <vt:i4>98</vt:i4>
      </vt:variant>
      <vt:variant>
        <vt:i4>0</vt:i4>
      </vt:variant>
      <vt:variant>
        <vt:i4>5</vt:i4>
      </vt:variant>
      <vt:variant>
        <vt:lpwstr/>
      </vt:variant>
      <vt:variant>
        <vt:lpwstr>_Toc195876716</vt:lpwstr>
      </vt:variant>
      <vt:variant>
        <vt:i4>1114164</vt:i4>
      </vt:variant>
      <vt:variant>
        <vt:i4>92</vt:i4>
      </vt:variant>
      <vt:variant>
        <vt:i4>0</vt:i4>
      </vt:variant>
      <vt:variant>
        <vt:i4>5</vt:i4>
      </vt:variant>
      <vt:variant>
        <vt:lpwstr/>
      </vt:variant>
      <vt:variant>
        <vt:lpwstr>_Toc195876715</vt:lpwstr>
      </vt:variant>
      <vt:variant>
        <vt:i4>1114164</vt:i4>
      </vt:variant>
      <vt:variant>
        <vt:i4>86</vt:i4>
      </vt:variant>
      <vt:variant>
        <vt:i4>0</vt:i4>
      </vt:variant>
      <vt:variant>
        <vt:i4>5</vt:i4>
      </vt:variant>
      <vt:variant>
        <vt:lpwstr/>
      </vt:variant>
      <vt:variant>
        <vt:lpwstr>_Toc195876714</vt:lpwstr>
      </vt:variant>
      <vt:variant>
        <vt:i4>1114164</vt:i4>
      </vt:variant>
      <vt:variant>
        <vt:i4>80</vt:i4>
      </vt:variant>
      <vt:variant>
        <vt:i4>0</vt:i4>
      </vt:variant>
      <vt:variant>
        <vt:i4>5</vt:i4>
      </vt:variant>
      <vt:variant>
        <vt:lpwstr/>
      </vt:variant>
      <vt:variant>
        <vt:lpwstr>_Toc195876713</vt:lpwstr>
      </vt:variant>
      <vt:variant>
        <vt:i4>1048628</vt:i4>
      </vt:variant>
      <vt:variant>
        <vt:i4>71</vt:i4>
      </vt:variant>
      <vt:variant>
        <vt:i4>0</vt:i4>
      </vt:variant>
      <vt:variant>
        <vt:i4>5</vt:i4>
      </vt:variant>
      <vt:variant>
        <vt:lpwstr/>
      </vt:variant>
      <vt:variant>
        <vt:lpwstr>_Toc195876709</vt:lpwstr>
      </vt:variant>
      <vt:variant>
        <vt:i4>1048628</vt:i4>
      </vt:variant>
      <vt:variant>
        <vt:i4>65</vt:i4>
      </vt:variant>
      <vt:variant>
        <vt:i4>0</vt:i4>
      </vt:variant>
      <vt:variant>
        <vt:i4>5</vt:i4>
      </vt:variant>
      <vt:variant>
        <vt:lpwstr/>
      </vt:variant>
      <vt:variant>
        <vt:lpwstr>_Toc195876708</vt:lpwstr>
      </vt:variant>
      <vt:variant>
        <vt:i4>1048628</vt:i4>
      </vt:variant>
      <vt:variant>
        <vt:i4>59</vt:i4>
      </vt:variant>
      <vt:variant>
        <vt:i4>0</vt:i4>
      </vt:variant>
      <vt:variant>
        <vt:i4>5</vt:i4>
      </vt:variant>
      <vt:variant>
        <vt:lpwstr/>
      </vt:variant>
      <vt:variant>
        <vt:lpwstr>_Toc195876707</vt:lpwstr>
      </vt:variant>
      <vt:variant>
        <vt:i4>1114167</vt:i4>
      </vt:variant>
      <vt:variant>
        <vt:i4>50</vt:i4>
      </vt:variant>
      <vt:variant>
        <vt:i4>0</vt:i4>
      </vt:variant>
      <vt:variant>
        <vt:i4>5</vt:i4>
      </vt:variant>
      <vt:variant>
        <vt:lpwstr/>
      </vt:variant>
      <vt:variant>
        <vt:lpwstr>_Toc195801365</vt:lpwstr>
      </vt:variant>
      <vt:variant>
        <vt:i4>1114167</vt:i4>
      </vt:variant>
      <vt:variant>
        <vt:i4>44</vt:i4>
      </vt:variant>
      <vt:variant>
        <vt:i4>0</vt:i4>
      </vt:variant>
      <vt:variant>
        <vt:i4>5</vt:i4>
      </vt:variant>
      <vt:variant>
        <vt:lpwstr/>
      </vt:variant>
      <vt:variant>
        <vt:lpwstr>_Toc195801364</vt:lpwstr>
      </vt:variant>
      <vt:variant>
        <vt:i4>1114167</vt:i4>
      </vt:variant>
      <vt:variant>
        <vt:i4>38</vt:i4>
      </vt:variant>
      <vt:variant>
        <vt:i4>0</vt:i4>
      </vt:variant>
      <vt:variant>
        <vt:i4>5</vt:i4>
      </vt:variant>
      <vt:variant>
        <vt:lpwstr/>
      </vt:variant>
      <vt:variant>
        <vt:lpwstr>_Toc195801363</vt:lpwstr>
      </vt:variant>
      <vt:variant>
        <vt:i4>1114167</vt:i4>
      </vt:variant>
      <vt:variant>
        <vt:i4>32</vt:i4>
      </vt:variant>
      <vt:variant>
        <vt:i4>0</vt:i4>
      </vt:variant>
      <vt:variant>
        <vt:i4>5</vt:i4>
      </vt:variant>
      <vt:variant>
        <vt:lpwstr/>
      </vt:variant>
      <vt:variant>
        <vt:lpwstr>_Toc195801362</vt:lpwstr>
      </vt:variant>
      <vt:variant>
        <vt:i4>1114167</vt:i4>
      </vt:variant>
      <vt:variant>
        <vt:i4>26</vt:i4>
      </vt:variant>
      <vt:variant>
        <vt:i4>0</vt:i4>
      </vt:variant>
      <vt:variant>
        <vt:i4>5</vt:i4>
      </vt:variant>
      <vt:variant>
        <vt:lpwstr/>
      </vt:variant>
      <vt:variant>
        <vt:lpwstr>_Toc195801361</vt:lpwstr>
      </vt:variant>
      <vt:variant>
        <vt:i4>1114167</vt:i4>
      </vt:variant>
      <vt:variant>
        <vt:i4>20</vt:i4>
      </vt:variant>
      <vt:variant>
        <vt:i4>0</vt:i4>
      </vt:variant>
      <vt:variant>
        <vt:i4>5</vt:i4>
      </vt:variant>
      <vt:variant>
        <vt:lpwstr/>
      </vt:variant>
      <vt:variant>
        <vt:lpwstr>_Toc195801360</vt:lpwstr>
      </vt:variant>
      <vt:variant>
        <vt:i4>1179703</vt:i4>
      </vt:variant>
      <vt:variant>
        <vt:i4>14</vt:i4>
      </vt:variant>
      <vt:variant>
        <vt:i4>0</vt:i4>
      </vt:variant>
      <vt:variant>
        <vt:i4>5</vt:i4>
      </vt:variant>
      <vt:variant>
        <vt:lpwstr/>
      </vt:variant>
      <vt:variant>
        <vt:lpwstr>_Toc195801359</vt:lpwstr>
      </vt:variant>
      <vt:variant>
        <vt:i4>1179703</vt:i4>
      </vt:variant>
      <vt:variant>
        <vt:i4>8</vt:i4>
      </vt:variant>
      <vt:variant>
        <vt:i4>0</vt:i4>
      </vt:variant>
      <vt:variant>
        <vt:i4>5</vt:i4>
      </vt:variant>
      <vt:variant>
        <vt:lpwstr/>
      </vt:variant>
      <vt:variant>
        <vt:lpwstr>_Toc195801358</vt:lpwstr>
      </vt:variant>
      <vt:variant>
        <vt:i4>1179703</vt:i4>
      </vt:variant>
      <vt:variant>
        <vt:i4>2</vt:i4>
      </vt:variant>
      <vt:variant>
        <vt:i4>0</vt:i4>
      </vt:variant>
      <vt:variant>
        <vt:i4>5</vt:i4>
      </vt:variant>
      <vt:variant>
        <vt:lpwstr/>
      </vt:variant>
      <vt:variant>
        <vt:lpwstr>_Toc195801357</vt:lpwstr>
      </vt:variant>
      <vt:variant>
        <vt:i4>3538999</vt:i4>
      </vt:variant>
      <vt:variant>
        <vt:i4>0</vt:i4>
      </vt:variant>
      <vt:variant>
        <vt:i4>0</vt:i4>
      </vt:variant>
      <vt:variant>
        <vt:i4>5</vt:i4>
      </vt:variant>
      <vt:variant>
        <vt:lpwstr>http://www.calmac.org/</vt:lpwstr>
      </vt:variant>
      <vt:variant>
        <vt:lpwstr/>
      </vt:variant>
      <vt:variant>
        <vt:i4>2555976</vt:i4>
      </vt:variant>
      <vt:variant>
        <vt:i4>3</vt:i4>
      </vt:variant>
      <vt:variant>
        <vt:i4>0</vt:i4>
      </vt:variant>
      <vt:variant>
        <vt:i4>5</vt:i4>
      </vt:variant>
      <vt:variant>
        <vt:lpwstr>mailto:charles.ampong@guidehouse.com</vt:lpwstr>
      </vt:variant>
      <vt:variant>
        <vt:lpwstr/>
      </vt:variant>
      <vt:variant>
        <vt:i4>7471110</vt:i4>
      </vt:variant>
      <vt:variant>
        <vt:i4>0</vt:i4>
      </vt:variant>
      <vt:variant>
        <vt:i4>0</vt:i4>
      </vt:variant>
      <vt:variant>
        <vt:i4>5</vt:i4>
      </vt:variant>
      <vt:variant>
        <vt:lpwstr>mailto:mary.thony@guidehouse.com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Berry</dc:creator>
  <cp:keywords/>
  <dc:description/>
  <cp:lastModifiedBy>Charles Ampong</cp:lastModifiedBy>
  <cp:revision>320</cp:revision>
  <cp:lastPrinted>2017-10-03T22:32:00Z</cp:lastPrinted>
  <dcterms:created xsi:type="dcterms:W3CDTF">2025-04-15T04:09:00Z</dcterms:created>
  <dcterms:modified xsi:type="dcterms:W3CDTF">2025-04-18T20:39:00Z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0x0101009AFFE6FE768F1F4ABC2259CAA5A5E2B4</vt:lpwstr>
  </property>
  <property fmtid="{D5CDD505-2E9C-101B-9397-08002B2CF9AE}" pid="3" name="MediaServiceImageTags">
    <vt:lpwstr/>
  </property>
</Properties>
</file>