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1003"/>
        <w:gridCol w:w="2321"/>
        <w:gridCol w:w="158"/>
        <w:gridCol w:w="7"/>
        <w:gridCol w:w="23"/>
        <w:gridCol w:w="1511"/>
        <w:gridCol w:w="359"/>
        <w:gridCol w:w="751"/>
      </w:tblGrid>
      <w:tr w:rsidR="00AB7E51" w:rsidRPr="006C1252" w14:paraId="4F4113D5" w14:textId="77777777" w:rsidTr="005F1B06">
        <w:trPr>
          <w:trHeight w:val="2114"/>
          <w:jc w:val="center"/>
        </w:trPr>
        <w:tc>
          <w:tcPr>
            <w:tcW w:w="9360" w:type="dxa"/>
            <w:gridSpan w:val="9"/>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9"/>
          </w:tcPr>
          <w:p w14:paraId="0EA2B271" w14:textId="44619B10" w:rsidR="00AB7E51" w:rsidRDefault="001A5F07" w:rsidP="005F1B06">
            <w:pPr>
              <w:pStyle w:val="Title"/>
            </w:pPr>
            <w:r>
              <w:t>Small Business</w:t>
            </w:r>
            <w:r w:rsidR="00AB7E51">
              <w:t xml:space="preserve"> </w:t>
            </w:r>
            <w:r>
              <w:t xml:space="preserve">Program </w:t>
            </w:r>
            <w:r w:rsidR="00AB7E51" w:rsidRPr="00E656A1">
              <w:t>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9"/>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4F16103D" w:rsidR="00AB7E51" w:rsidRPr="00363D18" w:rsidRDefault="001A5F07" w:rsidP="005F1B06">
            <w:pPr>
              <w:pStyle w:val="CoverClientName0"/>
              <w:spacing w:after="0"/>
            </w:pPr>
            <w:r>
              <w:t xml:space="preserve">April </w:t>
            </w:r>
            <w:r w:rsidR="002F036F">
              <w:t>1</w:t>
            </w:r>
            <w:r w:rsidR="00A46450">
              <w:t>6</w:t>
            </w:r>
            <w:r>
              <w:t xml:space="preserve">, </w:t>
            </w:r>
            <w:r w:rsidR="00AB7E51">
              <w:t>202</w:t>
            </w:r>
            <w:r w:rsidR="00012528">
              <w:t>4</w:t>
            </w:r>
          </w:p>
        </w:tc>
      </w:tr>
      <w:tr w:rsidR="00AB7E51" w:rsidRPr="00A53568" w14:paraId="2FCB5CA6" w14:textId="77777777" w:rsidTr="005F1B06">
        <w:trPr>
          <w:trHeight w:val="419"/>
          <w:jc w:val="center"/>
        </w:trPr>
        <w:tc>
          <w:tcPr>
            <w:tcW w:w="6739" w:type="dxa"/>
            <w:gridSpan w:val="6"/>
          </w:tcPr>
          <w:p w14:paraId="713ED4DC" w14:textId="77777777" w:rsidR="00AB7E51" w:rsidRDefault="00AB7E51" w:rsidP="005F1B06">
            <w:pPr>
              <w:pStyle w:val="BodyTextBold"/>
              <w:rPr>
                <w:rStyle w:val="CoverText"/>
              </w:rPr>
            </w:pPr>
          </w:p>
          <w:p w14:paraId="1278F77B" w14:textId="32DF6AFA" w:rsidR="00AB7E51" w:rsidRDefault="00AB7E51" w:rsidP="005F1B06">
            <w:pPr>
              <w:pStyle w:val="BodyTextBold"/>
              <w:rPr>
                <w:rStyle w:val="CoverText"/>
              </w:rPr>
            </w:pPr>
            <w:r>
              <w:rPr>
                <w:rStyle w:val="CoverText"/>
              </w:rPr>
              <w:t xml:space="preserve">Prepared by: </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B87764">
        <w:trPr>
          <w:trHeight w:val="900"/>
          <w:jc w:val="center"/>
        </w:trPr>
        <w:tc>
          <w:tcPr>
            <w:tcW w:w="4230" w:type="dxa"/>
            <w:gridSpan w:val="2"/>
          </w:tcPr>
          <w:p w14:paraId="27AE258C" w14:textId="7E0A943D" w:rsidR="00AB7E51" w:rsidRPr="008B387B" w:rsidRDefault="00B87764" w:rsidP="005F1B06">
            <w:pPr>
              <w:pStyle w:val="PresentedBy"/>
              <w:rPr>
                <w:bCs/>
                <w:color w:val="auto"/>
              </w:rPr>
            </w:pPr>
            <w:r>
              <w:rPr>
                <w:bCs/>
                <w:color w:val="auto"/>
              </w:rPr>
              <w:t>Marlon McClinton</w:t>
            </w:r>
          </w:p>
          <w:p w14:paraId="5EE32C25" w14:textId="616E3CDF" w:rsidR="00AB7E51" w:rsidRPr="008B387B" w:rsidRDefault="00B87764" w:rsidP="005F1B06">
            <w:pPr>
              <w:pStyle w:val="PresentedBy"/>
              <w:rPr>
                <w:bCs/>
                <w:color w:val="auto"/>
              </w:rPr>
            </w:pPr>
            <w:r>
              <w:rPr>
                <w:bCs/>
                <w:color w:val="auto"/>
              </w:rPr>
              <w:t>Utilivate Technologies</w:t>
            </w:r>
            <w:r w:rsidR="00AB7E51" w:rsidRPr="008B387B">
              <w:rPr>
                <w:bCs/>
                <w:color w:val="auto"/>
              </w:rPr>
              <w:t xml:space="preserve"> </w:t>
            </w:r>
          </w:p>
        </w:tc>
        <w:tc>
          <w:tcPr>
            <w:tcW w:w="2486" w:type="dxa"/>
            <w:gridSpan w:val="3"/>
          </w:tcPr>
          <w:p w14:paraId="4C2181CD" w14:textId="3C5D5B4F" w:rsidR="00AB7E51" w:rsidRPr="008B387B" w:rsidRDefault="001A5F07" w:rsidP="005F1B06">
            <w:pPr>
              <w:pStyle w:val="BodyTextNoSpacingAfter"/>
              <w:rPr>
                <w:rStyle w:val="CoverText"/>
                <w:bCs/>
              </w:rPr>
            </w:pPr>
            <w:r>
              <w:rPr>
                <w:rStyle w:val="CoverText"/>
                <w:bCs/>
              </w:rPr>
              <w:t>Walter Roberson</w:t>
            </w:r>
          </w:p>
          <w:p w14:paraId="3C7D60B4" w14:textId="7021D743" w:rsidR="00AB7E51" w:rsidRPr="008B387B" w:rsidRDefault="001A5F07" w:rsidP="005F1B06">
            <w:pPr>
              <w:pStyle w:val="BodyTextNoSpacingAfter"/>
              <w:rPr>
                <w:rStyle w:val="CoverText"/>
                <w:bCs/>
              </w:rPr>
            </w:pPr>
            <w:r>
              <w:rPr>
                <w:rStyle w:val="CoverText"/>
                <w:bCs/>
              </w:rPr>
              <w:t>Utilivate Technologies</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77777777" w:rsidR="00AB7E51" w:rsidRPr="00957EA9" w:rsidRDefault="00AB7E51" w:rsidP="005F1B06">
            <w:pPr>
              <w:pStyle w:val="PresentedBy"/>
              <w:jc w:val="center"/>
              <w:rPr>
                <w:b/>
                <w:color w:val="auto"/>
              </w:rPr>
            </w:pPr>
          </w:p>
        </w:tc>
        <w:tc>
          <w:tcPr>
            <w:tcW w:w="3489" w:type="dxa"/>
            <w:gridSpan w:val="4"/>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gridSpan w:val="2"/>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3"/>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44C10173"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w:t>
            </w:r>
            <w:r w:rsidR="00B03466">
              <w:rPr>
                <w:rFonts w:ascii="Arial" w:eastAsiaTheme="minorHAnsi" w:hAnsi="Arial" w:cstheme="minorBidi"/>
                <w:sz w:val="20"/>
                <w:szCs w:val="20"/>
              </w:rPr>
              <w:t>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3124971B" w14:textId="057C08BA" w:rsidR="003B6F8E"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4204476" w:history="1">
        <w:r w:rsidR="003B6F8E" w:rsidRPr="007D7F04">
          <w:rPr>
            <w:rStyle w:val="Hyperlink"/>
            <w:noProof/>
          </w:rPr>
          <w:t>1. Introduction</w:t>
        </w:r>
        <w:r w:rsidR="003B6F8E">
          <w:rPr>
            <w:noProof/>
            <w:webHidden/>
          </w:rPr>
          <w:tab/>
        </w:r>
        <w:r w:rsidR="003B6F8E">
          <w:rPr>
            <w:noProof/>
            <w:webHidden/>
          </w:rPr>
          <w:fldChar w:fldCharType="begin"/>
        </w:r>
        <w:r w:rsidR="003B6F8E">
          <w:rPr>
            <w:noProof/>
            <w:webHidden/>
          </w:rPr>
          <w:instrText xml:space="preserve"> PAGEREF _Toc164204476 \h </w:instrText>
        </w:r>
        <w:r w:rsidR="003B6F8E">
          <w:rPr>
            <w:noProof/>
            <w:webHidden/>
          </w:rPr>
        </w:r>
        <w:r w:rsidR="003B6F8E">
          <w:rPr>
            <w:noProof/>
            <w:webHidden/>
          </w:rPr>
          <w:fldChar w:fldCharType="separate"/>
        </w:r>
        <w:r w:rsidR="003B6F8E">
          <w:rPr>
            <w:noProof/>
            <w:webHidden/>
          </w:rPr>
          <w:t>1</w:t>
        </w:r>
        <w:r w:rsidR="003B6F8E">
          <w:rPr>
            <w:noProof/>
            <w:webHidden/>
          </w:rPr>
          <w:fldChar w:fldCharType="end"/>
        </w:r>
      </w:hyperlink>
    </w:p>
    <w:p w14:paraId="63C5A97E" w14:textId="49EFD906" w:rsidR="003B6F8E" w:rsidRDefault="003B6F8E">
      <w:pPr>
        <w:pStyle w:val="TOC1"/>
        <w:rPr>
          <w:rFonts w:asciiTheme="minorHAnsi" w:eastAsiaTheme="minorEastAsia" w:hAnsiTheme="minorHAnsi" w:cstheme="minorBidi"/>
          <w:b w:val="0"/>
          <w:noProof/>
          <w:kern w:val="2"/>
          <w:sz w:val="22"/>
          <w14:ligatures w14:val="standardContextual"/>
        </w:rPr>
      </w:pPr>
      <w:hyperlink w:anchor="_Toc164204477" w:history="1">
        <w:r w:rsidRPr="007D7F04">
          <w:rPr>
            <w:rStyle w:val="Hyperlink"/>
            <w:noProof/>
          </w:rPr>
          <w:t>2. Program Description</w:t>
        </w:r>
        <w:r>
          <w:rPr>
            <w:noProof/>
            <w:webHidden/>
          </w:rPr>
          <w:tab/>
        </w:r>
        <w:r>
          <w:rPr>
            <w:noProof/>
            <w:webHidden/>
          </w:rPr>
          <w:fldChar w:fldCharType="begin"/>
        </w:r>
        <w:r>
          <w:rPr>
            <w:noProof/>
            <w:webHidden/>
          </w:rPr>
          <w:instrText xml:space="preserve"> PAGEREF _Toc164204477 \h </w:instrText>
        </w:r>
        <w:r>
          <w:rPr>
            <w:noProof/>
            <w:webHidden/>
          </w:rPr>
        </w:r>
        <w:r>
          <w:rPr>
            <w:noProof/>
            <w:webHidden/>
          </w:rPr>
          <w:fldChar w:fldCharType="separate"/>
        </w:r>
        <w:r>
          <w:rPr>
            <w:noProof/>
            <w:webHidden/>
          </w:rPr>
          <w:t>1</w:t>
        </w:r>
        <w:r>
          <w:rPr>
            <w:noProof/>
            <w:webHidden/>
          </w:rPr>
          <w:fldChar w:fldCharType="end"/>
        </w:r>
      </w:hyperlink>
    </w:p>
    <w:p w14:paraId="310439F1" w14:textId="4ACCB0C7" w:rsidR="003B6F8E" w:rsidRDefault="003B6F8E">
      <w:pPr>
        <w:pStyle w:val="TOC1"/>
        <w:rPr>
          <w:rFonts w:asciiTheme="minorHAnsi" w:eastAsiaTheme="minorEastAsia" w:hAnsiTheme="minorHAnsi" w:cstheme="minorBidi"/>
          <w:b w:val="0"/>
          <w:noProof/>
          <w:kern w:val="2"/>
          <w:sz w:val="22"/>
          <w14:ligatures w14:val="standardContextual"/>
        </w:rPr>
      </w:pPr>
      <w:hyperlink w:anchor="_Toc164204478" w:history="1">
        <w:r w:rsidRPr="007D7F04">
          <w:rPr>
            <w:rStyle w:val="Hyperlink"/>
            <w:noProof/>
          </w:rPr>
          <w:t>3. Program Savings Detail</w:t>
        </w:r>
        <w:r>
          <w:rPr>
            <w:noProof/>
            <w:webHidden/>
          </w:rPr>
          <w:tab/>
        </w:r>
        <w:r>
          <w:rPr>
            <w:noProof/>
            <w:webHidden/>
          </w:rPr>
          <w:fldChar w:fldCharType="begin"/>
        </w:r>
        <w:r>
          <w:rPr>
            <w:noProof/>
            <w:webHidden/>
          </w:rPr>
          <w:instrText xml:space="preserve"> PAGEREF _Toc164204478 \h </w:instrText>
        </w:r>
        <w:r>
          <w:rPr>
            <w:noProof/>
            <w:webHidden/>
          </w:rPr>
        </w:r>
        <w:r>
          <w:rPr>
            <w:noProof/>
            <w:webHidden/>
          </w:rPr>
          <w:fldChar w:fldCharType="separate"/>
        </w:r>
        <w:r>
          <w:rPr>
            <w:noProof/>
            <w:webHidden/>
          </w:rPr>
          <w:t>3</w:t>
        </w:r>
        <w:r>
          <w:rPr>
            <w:noProof/>
            <w:webHidden/>
          </w:rPr>
          <w:fldChar w:fldCharType="end"/>
        </w:r>
      </w:hyperlink>
    </w:p>
    <w:p w14:paraId="0A2F8D00" w14:textId="6F4ECA5D" w:rsidR="003B6F8E" w:rsidRDefault="003B6F8E">
      <w:pPr>
        <w:pStyle w:val="TOC1"/>
        <w:rPr>
          <w:rFonts w:asciiTheme="minorHAnsi" w:eastAsiaTheme="minorEastAsia" w:hAnsiTheme="minorHAnsi" w:cstheme="minorBidi"/>
          <w:b w:val="0"/>
          <w:noProof/>
          <w:kern w:val="2"/>
          <w:sz w:val="22"/>
          <w14:ligatures w14:val="standardContextual"/>
        </w:rPr>
      </w:pPr>
      <w:hyperlink w:anchor="_Toc164204479" w:history="1">
        <w:r w:rsidRPr="007D7F04">
          <w:rPr>
            <w:rStyle w:val="Hyperlink"/>
            <w:noProof/>
          </w:rPr>
          <w:t>4. Program Savings by Measure</w:t>
        </w:r>
        <w:r>
          <w:rPr>
            <w:noProof/>
            <w:webHidden/>
          </w:rPr>
          <w:tab/>
        </w:r>
        <w:r>
          <w:rPr>
            <w:noProof/>
            <w:webHidden/>
          </w:rPr>
          <w:fldChar w:fldCharType="begin"/>
        </w:r>
        <w:r>
          <w:rPr>
            <w:noProof/>
            <w:webHidden/>
          </w:rPr>
          <w:instrText xml:space="preserve"> PAGEREF _Toc164204479 \h </w:instrText>
        </w:r>
        <w:r>
          <w:rPr>
            <w:noProof/>
            <w:webHidden/>
          </w:rPr>
        </w:r>
        <w:r>
          <w:rPr>
            <w:noProof/>
            <w:webHidden/>
          </w:rPr>
          <w:fldChar w:fldCharType="separate"/>
        </w:r>
        <w:r>
          <w:rPr>
            <w:noProof/>
            <w:webHidden/>
          </w:rPr>
          <w:t>4</w:t>
        </w:r>
        <w:r>
          <w:rPr>
            <w:noProof/>
            <w:webHidden/>
          </w:rPr>
          <w:fldChar w:fldCharType="end"/>
        </w:r>
      </w:hyperlink>
    </w:p>
    <w:p w14:paraId="5D40E030" w14:textId="24C73853" w:rsidR="003B6F8E" w:rsidRDefault="003B6F8E">
      <w:pPr>
        <w:pStyle w:val="TOC1"/>
        <w:rPr>
          <w:rFonts w:asciiTheme="minorHAnsi" w:eastAsiaTheme="minorEastAsia" w:hAnsiTheme="minorHAnsi" w:cstheme="minorBidi"/>
          <w:b w:val="0"/>
          <w:noProof/>
          <w:kern w:val="2"/>
          <w:sz w:val="22"/>
          <w14:ligatures w14:val="standardContextual"/>
        </w:rPr>
      </w:pPr>
      <w:hyperlink w:anchor="_Toc164204480" w:history="1">
        <w:r w:rsidRPr="007D7F04">
          <w:rPr>
            <w:rStyle w:val="Hyperlink"/>
            <w:noProof/>
          </w:rPr>
          <w:t>5. Impact Analysis Findings and Recommendations</w:t>
        </w:r>
        <w:r>
          <w:rPr>
            <w:noProof/>
            <w:webHidden/>
          </w:rPr>
          <w:tab/>
        </w:r>
        <w:r>
          <w:rPr>
            <w:noProof/>
            <w:webHidden/>
          </w:rPr>
          <w:fldChar w:fldCharType="begin"/>
        </w:r>
        <w:r>
          <w:rPr>
            <w:noProof/>
            <w:webHidden/>
          </w:rPr>
          <w:instrText xml:space="preserve"> PAGEREF _Toc164204480 \h </w:instrText>
        </w:r>
        <w:r>
          <w:rPr>
            <w:noProof/>
            <w:webHidden/>
          </w:rPr>
        </w:r>
        <w:r>
          <w:rPr>
            <w:noProof/>
            <w:webHidden/>
          </w:rPr>
          <w:fldChar w:fldCharType="separate"/>
        </w:r>
        <w:r>
          <w:rPr>
            <w:noProof/>
            <w:webHidden/>
          </w:rPr>
          <w:t>6</w:t>
        </w:r>
        <w:r>
          <w:rPr>
            <w:noProof/>
            <w:webHidden/>
          </w:rPr>
          <w:fldChar w:fldCharType="end"/>
        </w:r>
      </w:hyperlink>
    </w:p>
    <w:p w14:paraId="1CE56B34" w14:textId="2C005CF4" w:rsidR="003B6F8E" w:rsidRDefault="003B6F8E">
      <w:pPr>
        <w:pStyle w:val="TOC2"/>
        <w:rPr>
          <w:rFonts w:asciiTheme="minorHAnsi" w:eastAsiaTheme="minorEastAsia" w:hAnsiTheme="minorHAnsi" w:cstheme="minorBidi"/>
          <w:kern w:val="2"/>
          <w:szCs w:val="22"/>
          <w14:ligatures w14:val="standardContextual"/>
        </w:rPr>
      </w:pPr>
      <w:hyperlink w:anchor="_Toc164204481" w:history="1">
        <w:r w:rsidRPr="007D7F04">
          <w:rPr>
            <w:rStyle w:val="Hyperlink"/>
          </w:rPr>
          <w:t>5.1 Impact Parameter Estimates</w:t>
        </w:r>
        <w:r>
          <w:rPr>
            <w:webHidden/>
          </w:rPr>
          <w:tab/>
        </w:r>
        <w:r>
          <w:rPr>
            <w:webHidden/>
          </w:rPr>
          <w:fldChar w:fldCharType="begin"/>
        </w:r>
        <w:r>
          <w:rPr>
            <w:webHidden/>
          </w:rPr>
          <w:instrText xml:space="preserve"> PAGEREF _Toc164204481 \h </w:instrText>
        </w:r>
        <w:r>
          <w:rPr>
            <w:webHidden/>
          </w:rPr>
        </w:r>
        <w:r>
          <w:rPr>
            <w:webHidden/>
          </w:rPr>
          <w:fldChar w:fldCharType="separate"/>
        </w:r>
        <w:r>
          <w:rPr>
            <w:webHidden/>
          </w:rPr>
          <w:t>6</w:t>
        </w:r>
        <w:r>
          <w:rPr>
            <w:webHidden/>
          </w:rPr>
          <w:fldChar w:fldCharType="end"/>
        </w:r>
      </w:hyperlink>
    </w:p>
    <w:p w14:paraId="284E7499" w14:textId="4AE31F91" w:rsidR="003B6F8E" w:rsidRDefault="003B6F8E">
      <w:pPr>
        <w:pStyle w:val="TOC2"/>
        <w:rPr>
          <w:rFonts w:asciiTheme="minorHAnsi" w:eastAsiaTheme="minorEastAsia" w:hAnsiTheme="minorHAnsi" w:cstheme="minorBidi"/>
          <w:kern w:val="2"/>
          <w:szCs w:val="22"/>
          <w14:ligatures w14:val="standardContextual"/>
        </w:rPr>
      </w:pPr>
      <w:hyperlink w:anchor="_Toc164204482" w:history="1">
        <w:r w:rsidRPr="007D7F04">
          <w:rPr>
            <w:rStyle w:val="Hyperlink"/>
          </w:rPr>
          <w:t>5.2 Findings and Recommendations</w:t>
        </w:r>
        <w:r>
          <w:rPr>
            <w:webHidden/>
          </w:rPr>
          <w:tab/>
        </w:r>
        <w:r>
          <w:rPr>
            <w:webHidden/>
          </w:rPr>
          <w:fldChar w:fldCharType="begin"/>
        </w:r>
        <w:r>
          <w:rPr>
            <w:webHidden/>
          </w:rPr>
          <w:instrText xml:space="preserve"> PAGEREF _Toc164204482 \h </w:instrText>
        </w:r>
        <w:r>
          <w:rPr>
            <w:webHidden/>
          </w:rPr>
        </w:r>
        <w:r>
          <w:rPr>
            <w:webHidden/>
          </w:rPr>
          <w:fldChar w:fldCharType="separate"/>
        </w:r>
        <w:r>
          <w:rPr>
            <w:webHidden/>
          </w:rPr>
          <w:t>8</w:t>
        </w:r>
        <w:r>
          <w:rPr>
            <w:webHidden/>
          </w:rPr>
          <w:fldChar w:fldCharType="end"/>
        </w:r>
      </w:hyperlink>
    </w:p>
    <w:p w14:paraId="64DBC8BA" w14:textId="61C17C1A" w:rsidR="003B6F8E" w:rsidRDefault="003B6F8E">
      <w:pPr>
        <w:pStyle w:val="TOC1"/>
        <w:rPr>
          <w:rFonts w:asciiTheme="minorHAnsi" w:eastAsiaTheme="minorEastAsia" w:hAnsiTheme="minorHAnsi" w:cstheme="minorBidi"/>
          <w:b w:val="0"/>
          <w:noProof/>
          <w:kern w:val="2"/>
          <w:sz w:val="22"/>
          <w14:ligatures w14:val="standardContextual"/>
        </w:rPr>
      </w:pPr>
      <w:hyperlink w:anchor="_Toc164204483" w:history="1">
        <w:r w:rsidRPr="007D7F04">
          <w:rPr>
            <w:rStyle w:val="Hyperlink"/>
            <w:noProof/>
          </w:rPr>
          <w:t>Appendix A. Program Specific Inputs for the Illinois TRC</w:t>
        </w:r>
        <w:r>
          <w:rPr>
            <w:noProof/>
            <w:webHidden/>
          </w:rPr>
          <w:tab/>
        </w:r>
        <w:r>
          <w:rPr>
            <w:noProof/>
            <w:webHidden/>
          </w:rPr>
          <w:fldChar w:fldCharType="begin"/>
        </w:r>
        <w:r>
          <w:rPr>
            <w:noProof/>
            <w:webHidden/>
          </w:rPr>
          <w:instrText xml:space="preserve"> PAGEREF _Toc164204483 \h </w:instrText>
        </w:r>
        <w:r>
          <w:rPr>
            <w:noProof/>
            <w:webHidden/>
          </w:rPr>
        </w:r>
        <w:r>
          <w:rPr>
            <w:noProof/>
            <w:webHidden/>
          </w:rPr>
          <w:fldChar w:fldCharType="separate"/>
        </w:r>
        <w:r>
          <w:rPr>
            <w:noProof/>
            <w:webHidden/>
          </w:rPr>
          <w:t>A-1</w:t>
        </w:r>
        <w:r>
          <w:rPr>
            <w:noProof/>
            <w:webHidden/>
          </w:rPr>
          <w:fldChar w:fldCharType="end"/>
        </w:r>
      </w:hyperlink>
    </w:p>
    <w:p w14:paraId="34CB025D" w14:textId="5EB07BC8"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5B9B512B" w14:textId="2E8AD8FB" w:rsidR="003B6F8E"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4204453" w:history="1">
        <w:r w:rsidR="003B6F8E" w:rsidRPr="00C76F7B">
          <w:rPr>
            <w:rStyle w:val="Hyperlink"/>
            <w:noProof/>
          </w:rPr>
          <w:t>Table 2</w:t>
        </w:r>
        <w:r w:rsidR="003B6F8E" w:rsidRPr="00C76F7B">
          <w:rPr>
            <w:rStyle w:val="Hyperlink"/>
            <w:noProof/>
          </w:rPr>
          <w:noBreakHyphen/>
          <w:t>1. 2023 Volumetric Findings Detail</w:t>
        </w:r>
        <w:r w:rsidR="003B6F8E">
          <w:rPr>
            <w:noProof/>
            <w:webHidden/>
          </w:rPr>
          <w:tab/>
        </w:r>
        <w:r w:rsidR="003B6F8E">
          <w:rPr>
            <w:noProof/>
            <w:webHidden/>
          </w:rPr>
          <w:fldChar w:fldCharType="begin"/>
        </w:r>
        <w:r w:rsidR="003B6F8E">
          <w:rPr>
            <w:noProof/>
            <w:webHidden/>
          </w:rPr>
          <w:instrText xml:space="preserve"> PAGEREF _Toc164204453 \h </w:instrText>
        </w:r>
        <w:r w:rsidR="003B6F8E">
          <w:rPr>
            <w:noProof/>
            <w:webHidden/>
          </w:rPr>
        </w:r>
        <w:r w:rsidR="003B6F8E">
          <w:rPr>
            <w:noProof/>
            <w:webHidden/>
          </w:rPr>
          <w:fldChar w:fldCharType="separate"/>
        </w:r>
        <w:r w:rsidR="003B6F8E">
          <w:rPr>
            <w:noProof/>
            <w:webHidden/>
          </w:rPr>
          <w:t>1</w:t>
        </w:r>
        <w:r w:rsidR="003B6F8E">
          <w:rPr>
            <w:noProof/>
            <w:webHidden/>
          </w:rPr>
          <w:fldChar w:fldCharType="end"/>
        </w:r>
      </w:hyperlink>
    </w:p>
    <w:p w14:paraId="7085C545" w14:textId="6F010F5B" w:rsidR="003B6F8E" w:rsidRDefault="003B6F8E">
      <w:pPr>
        <w:pStyle w:val="TableofFigures"/>
        <w:rPr>
          <w:rFonts w:asciiTheme="minorHAnsi" w:eastAsiaTheme="minorEastAsia" w:hAnsiTheme="minorHAnsi" w:cstheme="minorBidi"/>
          <w:noProof/>
          <w:kern w:val="2"/>
          <w:szCs w:val="22"/>
          <w14:ligatures w14:val="standardContextual"/>
        </w:rPr>
      </w:pPr>
      <w:hyperlink w:anchor="_Toc164204454" w:history="1">
        <w:r w:rsidRPr="00C76F7B">
          <w:rPr>
            <w:rStyle w:val="Hyperlink"/>
            <w:noProof/>
          </w:rPr>
          <w:t>Table 2</w:t>
        </w:r>
        <w:r w:rsidRPr="00C76F7B">
          <w:rPr>
            <w:rStyle w:val="Hyperlink"/>
            <w:noProof/>
          </w:rPr>
          <w:noBreakHyphen/>
          <w:t>2. 2023 Installed Measure Quantities</w:t>
        </w:r>
        <w:r>
          <w:rPr>
            <w:noProof/>
            <w:webHidden/>
          </w:rPr>
          <w:tab/>
        </w:r>
        <w:r>
          <w:rPr>
            <w:noProof/>
            <w:webHidden/>
          </w:rPr>
          <w:fldChar w:fldCharType="begin"/>
        </w:r>
        <w:r>
          <w:rPr>
            <w:noProof/>
            <w:webHidden/>
          </w:rPr>
          <w:instrText xml:space="preserve"> PAGEREF _Toc164204454 \h </w:instrText>
        </w:r>
        <w:r>
          <w:rPr>
            <w:noProof/>
            <w:webHidden/>
          </w:rPr>
        </w:r>
        <w:r>
          <w:rPr>
            <w:noProof/>
            <w:webHidden/>
          </w:rPr>
          <w:fldChar w:fldCharType="separate"/>
        </w:r>
        <w:r>
          <w:rPr>
            <w:noProof/>
            <w:webHidden/>
          </w:rPr>
          <w:t>2</w:t>
        </w:r>
        <w:r>
          <w:rPr>
            <w:noProof/>
            <w:webHidden/>
          </w:rPr>
          <w:fldChar w:fldCharType="end"/>
        </w:r>
      </w:hyperlink>
    </w:p>
    <w:p w14:paraId="56EDE26C" w14:textId="5DBFBD13" w:rsidR="003B6F8E" w:rsidRDefault="003B6F8E">
      <w:pPr>
        <w:pStyle w:val="TableofFigures"/>
        <w:rPr>
          <w:rFonts w:asciiTheme="minorHAnsi" w:eastAsiaTheme="minorEastAsia" w:hAnsiTheme="minorHAnsi" w:cstheme="minorBidi"/>
          <w:noProof/>
          <w:kern w:val="2"/>
          <w:szCs w:val="22"/>
          <w14:ligatures w14:val="standardContextual"/>
        </w:rPr>
      </w:pPr>
      <w:hyperlink w:anchor="_Toc164204455" w:history="1">
        <w:r w:rsidRPr="00C76F7B">
          <w:rPr>
            <w:rStyle w:val="Hyperlink"/>
            <w:noProof/>
          </w:rPr>
          <w:t>Table 3</w:t>
        </w:r>
        <w:r w:rsidRPr="00C76F7B">
          <w:rPr>
            <w:rStyle w:val="Hyperlink"/>
            <w:noProof/>
          </w:rPr>
          <w:noBreakHyphen/>
          <w:t>1. 2023 Energy Savings Summary</w:t>
        </w:r>
        <w:r>
          <w:rPr>
            <w:noProof/>
            <w:webHidden/>
          </w:rPr>
          <w:tab/>
        </w:r>
        <w:r>
          <w:rPr>
            <w:noProof/>
            <w:webHidden/>
          </w:rPr>
          <w:fldChar w:fldCharType="begin"/>
        </w:r>
        <w:r>
          <w:rPr>
            <w:noProof/>
            <w:webHidden/>
          </w:rPr>
          <w:instrText xml:space="preserve"> PAGEREF _Toc164204455 \h </w:instrText>
        </w:r>
        <w:r>
          <w:rPr>
            <w:noProof/>
            <w:webHidden/>
          </w:rPr>
        </w:r>
        <w:r>
          <w:rPr>
            <w:noProof/>
            <w:webHidden/>
          </w:rPr>
          <w:fldChar w:fldCharType="separate"/>
        </w:r>
        <w:r>
          <w:rPr>
            <w:noProof/>
            <w:webHidden/>
          </w:rPr>
          <w:t>3</w:t>
        </w:r>
        <w:r>
          <w:rPr>
            <w:noProof/>
            <w:webHidden/>
          </w:rPr>
          <w:fldChar w:fldCharType="end"/>
        </w:r>
      </w:hyperlink>
    </w:p>
    <w:p w14:paraId="7F143AE6" w14:textId="22A5485A" w:rsidR="003B6F8E" w:rsidRDefault="003B6F8E">
      <w:pPr>
        <w:pStyle w:val="TableofFigures"/>
        <w:rPr>
          <w:rFonts w:asciiTheme="minorHAnsi" w:eastAsiaTheme="minorEastAsia" w:hAnsiTheme="minorHAnsi" w:cstheme="minorBidi"/>
          <w:noProof/>
          <w:kern w:val="2"/>
          <w:szCs w:val="22"/>
          <w14:ligatures w14:val="standardContextual"/>
        </w:rPr>
      </w:pPr>
      <w:hyperlink w:anchor="_Toc164204456" w:history="1">
        <w:r w:rsidRPr="00C76F7B">
          <w:rPr>
            <w:rStyle w:val="Hyperlink"/>
            <w:noProof/>
          </w:rPr>
          <w:t>Table 4</w:t>
        </w:r>
        <w:r w:rsidRPr="00C76F7B">
          <w:rPr>
            <w:rStyle w:val="Hyperlink"/>
            <w:noProof/>
          </w:rPr>
          <w:noBreakHyphen/>
          <w:t>1. 2023 Annual Energy Savings by Measure</w:t>
        </w:r>
        <w:r>
          <w:rPr>
            <w:noProof/>
            <w:webHidden/>
          </w:rPr>
          <w:tab/>
        </w:r>
        <w:r>
          <w:rPr>
            <w:noProof/>
            <w:webHidden/>
          </w:rPr>
          <w:fldChar w:fldCharType="begin"/>
        </w:r>
        <w:r>
          <w:rPr>
            <w:noProof/>
            <w:webHidden/>
          </w:rPr>
          <w:instrText xml:space="preserve"> PAGEREF _Toc164204456 \h </w:instrText>
        </w:r>
        <w:r>
          <w:rPr>
            <w:noProof/>
            <w:webHidden/>
          </w:rPr>
        </w:r>
        <w:r>
          <w:rPr>
            <w:noProof/>
            <w:webHidden/>
          </w:rPr>
          <w:fldChar w:fldCharType="separate"/>
        </w:r>
        <w:r>
          <w:rPr>
            <w:noProof/>
            <w:webHidden/>
          </w:rPr>
          <w:t>4</w:t>
        </w:r>
        <w:r>
          <w:rPr>
            <w:noProof/>
            <w:webHidden/>
          </w:rPr>
          <w:fldChar w:fldCharType="end"/>
        </w:r>
      </w:hyperlink>
    </w:p>
    <w:p w14:paraId="46247873" w14:textId="5B445AAC" w:rsidR="003B6F8E" w:rsidRDefault="003B6F8E">
      <w:pPr>
        <w:pStyle w:val="TableofFigures"/>
        <w:rPr>
          <w:rFonts w:asciiTheme="minorHAnsi" w:eastAsiaTheme="minorEastAsia" w:hAnsiTheme="minorHAnsi" w:cstheme="minorBidi"/>
          <w:noProof/>
          <w:kern w:val="2"/>
          <w:szCs w:val="22"/>
          <w14:ligatures w14:val="standardContextual"/>
        </w:rPr>
      </w:pPr>
      <w:hyperlink w:anchor="_Toc164204457" w:history="1">
        <w:r w:rsidRPr="00C76F7B">
          <w:rPr>
            <w:rStyle w:val="Hyperlink"/>
            <w:noProof/>
          </w:rPr>
          <w:t>Table 5</w:t>
        </w:r>
        <w:r w:rsidRPr="00C76F7B">
          <w:rPr>
            <w:rStyle w:val="Hyperlink"/>
            <w:noProof/>
          </w:rPr>
          <w:noBreakHyphen/>
          <w:t>1. 2023 Verified Gross Savings Parameters</w:t>
        </w:r>
        <w:r>
          <w:rPr>
            <w:noProof/>
            <w:webHidden/>
          </w:rPr>
          <w:tab/>
        </w:r>
        <w:r>
          <w:rPr>
            <w:noProof/>
            <w:webHidden/>
          </w:rPr>
          <w:fldChar w:fldCharType="begin"/>
        </w:r>
        <w:r>
          <w:rPr>
            <w:noProof/>
            <w:webHidden/>
          </w:rPr>
          <w:instrText xml:space="preserve"> PAGEREF _Toc164204457 \h </w:instrText>
        </w:r>
        <w:r>
          <w:rPr>
            <w:noProof/>
            <w:webHidden/>
          </w:rPr>
        </w:r>
        <w:r>
          <w:rPr>
            <w:noProof/>
            <w:webHidden/>
          </w:rPr>
          <w:fldChar w:fldCharType="separate"/>
        </w:r>
        <w:r>
          <w:rPr>
            <w:noProof/>
            <w:webHidden/>
          </w:rPr>
          <w:t>7</w:t>
        </w:r>
        <w:r>
          <w:rPr>
            <w:noProof/>
            <w:webHidden/>
          </w:rPr>
          <w:fldChar w:fldCharType="end"/>
        </w:r>
      </w:hyperlink>
    </w:p>
    <w:p w14:paraId="7E3F4475" w14:textId="002DA707" w:rsidR="005618B1" w:rsidRDefault="005F6937" w:rsidP="005618B1">
      <w:pPr>
        <w:pStyle w:val="TableofFigures"/>
      </w:pPr>
      <w:r>
        <w:fldChar w:fldCharType="end"/>
      </w:r>
    </w:p>
    <w:p w14:paraId="6288476A" w14:textId="7A1899D0" w:rsidR="003B6F8E"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4204458" w:history="1">
        <w:r w:rsidR="003B6F8E" w:rsidRPr="007B7EA3">
          <w:rPr>
            <w:rStyle w:val="Hyperlink"/>
            <w:noProof/>
          </w:rPr>
          <w:t>Table A</w:t>
        </w:r>
        <w:r w:rsidR="003B6F8E" w:rsidRPr="007B7EA3">
          <w:rPr>
            <w:rStyle w:val="Hyperlink"/>
            <w:noProof/>
          </w:rPr>
          <w:noBreakHyphen/>
          <w:t>1. Verified Cost Effectiveness Inputs</w:t>
        </w:r>
        <w:r w:rsidR="003B6F8E">
          <w:rPr>
            <w:noProof/>
            <w:webHidden/>
          </w:rPr>
          <w:tab/>
        </w:r>
        <w:r w:rsidR="003B6F8E">
          <w:rPr>
            <w:noProof/>
            <w:webHidden/>
          </w:rPr>
          <w:fldChar w:fldCharType="begin"/>
        </w:r>
        <w:r w:rsidR="003B6F8E">
          <w:rPr>
            <w:noProof/>
            <w:webHidden/>
          </w:rPr>
          <w:instrText xml:space="preserve"> PAGEREF _Toc164204458 \h </w:instrText>
        </w:r>
        <w:r w:rsidR="003B6F8E">
          <w:rPr>
            <w:noProof/>
            <w:webHidden/>
          </w:rPr>
        </w:r>
        <w:r w:rsidR="003B6F8E">
          <w:rPr>
            <w:noProof/>
            <w:webHidden/>
          </w:rPr>
          <w:fldChar w:fldCharType="separate"/>
        </w:r>
        <w:r w:rsidR="003B6F8E">
          <w:rPr>
            <w:noProof/>
            <w:webHidden/>
          </w:rPr>
          <w:t>A-1</w:t>
        </w:r>
        <w:r w:rsidR="003B6F8E">
          <w:rPr>
            <w:noProof/>
            <w:webHidden/>
          </w:rPr>
          <w:fldChar w:fldCharType="end"/>
        </w:r>
      </w:hyperlink>
    </w:p>
    <w:p w14:paraId="0598D06D" w14:textId="21289FB3" w:rsidR="005618B1" w:rsidRPr="005618B1" w:rsidRDefault="005618B1" w:rsidP="005618B1">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3F92085E" w:rsidR="006E72EA" w:rsidRDefault="00E42F86" w:rsidP="007B32D7">
      <w:pPr>
        <w:pStyle w:val="Heading1"/>
      </w:pPr>
      <w:bookmarkStart w:id="0" w:name="_Toc164204476"/>
      <w:r>
        <w:lastRenderedPageBreak/>
        <w:t>Introduction</w:t>
      </w:r>
      <w:bookmarkEnd w:id="0"/>
    </w:p>
    <w:p w14:paraId="030EC89B" w14:textId="7F7516AA" w:rsidR="0082432D" w:rsidRPr="0082432D" w:rsidRDefault="0082432D" w:rsidP="0082432D">
      <w:pPr>
        <w:pBdr>
          <w:top w:val="nil"/>
          <w:left w:val="nil"/>
          <w:bottom w:val="nil"/>
          <w:right w:val="nil"/>
          <w:between w:val="nil"/>
        </w:pBdr>
        <w:spacing w:after="240"/>
        <w:rPr>
          <w:color w:val="000000"/>
        </w:rPr>
      </w:pPr>
      <w:r>
        <w:rPr>
          <w:color w:val="000000"/>
        </w:rPr>
        <w:t>This report presents the results of the impact evaluation of the Nicor Gas 2023 Small Business Energy Efficiency Program (SBEEP) and a summary of the energy impacts for the total program</w:t>
      </w:r>
      <w:r w:rsidR="00113A9A">
        <w:rPr>
          <w:color w:val="000000"/>
        </w:rPr>
        <w:t xml:space="preserve">, as well as </w:t>
      </w:r>
      <w:r>
        <w:rPr>
          <w:color w:val="000000"/>
        </w:rPr>
        <w:t xml:space="preserve">relevant measures and program structure details. The appendices present the impact analysis methodology and Illinois total resource cost (TRC) inputs. Program year 2023 covers January 1, 2023 through December 31, 2023.  </w:t>
      </w:r>
    </w:p>
    <w:p w14:paraId="2ED7F046" w14:textId="77777777" w:rsidR="00C00025" w:rsidRDefault="00C00025" w:rsidP="00CE5320">
      <w:pPr>
        <w:pStyle w:val="Heading1"/>
      </w:pPr>
      <w:bookmarkStart w:id="1" w:name="_Toc241481251"/>
      <w:bookmarkStart w:id="2" w:name="_Toc255776003"/>
      <w:bookmarkStart w:id="3" w:name="_Toc164204477"/>
      <w:r>
        <w:t>Program Description</w:t>
      </w:r>
      <w:bookmarkEnd w:id="3"/>
    </w:p>
    <w:p w14:paraId="3832FDF6" w14:textId="2D5B376F" w:rsidR="0082432D" w:rsidRPr="0082432D" w:rsidRDefault="0082432D" w:rsidP="0082432D">
      <w:bookmarkStart w:id="4" w:name="_Hlk500573405"/>
      <w:bookmarkStart w:id="5" w:name="_Ref38883149"/>
      <w:bookmarkStart w:id="6" w:name="_Toc38883092"/>
      <w:r w:rsidRPr="0082432D">
        <w:t>The SBEEP program is designed to assist qualified Nicor Gas non-residential customers to achieve natural gas energy savings through installation of direct-install (DI) energy efficiency measures</w:t>
      </w:r>
      <w:r w:rsidR="006334DD">
        <w:t>, as well as</w:t>
      </w:r>
      <w:r w:rsidRPr="0082432D">
        <w:t xml:space="preserve"> prescriptive and custom incentives offered for select measures. The program targets both private sector and public sector customers.  </w:t>
      </w:r>
    </w:p>
    <w:p w14:paraId="1745A05C" w14:textId="77777777" w:rsidR="0082432D" w:rsidRPr="0082432D" w:rsidRDefault="0082432D" w:rsidP="0082432D"/>
    <w:p w14:paraId="2FA23498" w14:textId="15E49C4F" w:rsidR="004F0F97" w:rsidRDefault="0082432D" w:rsidP="004F0F97">
      <w:r w:rsidRPr="0082432D">
        <w:t xml:space="preserve">The program had </w:t>
      </w:r>
      <w:r>
        <w:t>472</w:t>
      </w:r>
      <w:r w:rsidRPr="0082432D">
        <w:t xml:space="preserve"> participants in 2023 and completed </w:t>
      </w:r>
      <w:r>
        <w:t>621</w:t>
      </w:r>
      <w:r w:rsidRPr="0082432D">
        <w:t xml:space="preserve"> projects as shown in </w:t>
      </w:r>
      <w:r w:rsidR="007C355D">
        <w:fldChar w:fldCharType="begin"/>
      </w:r>
      <w:r w:rsidR="007C355D">
        <w:instrText xml:space="preserve"> REF _Ref163769932 \h </w:instrText>
      </w:r>
      <w:r w:rsidR="007C355D">
        <w:fldChar w:fldCharType="separate"/>
      </w:r>
      <w:r w:rsidR="007C355D">
        <w:t xml:space="preserve">Table </w:t>
      </w:r>
      <w:r w:rsidR="007C355D">
        <w:rPr>
          <w:noProof/>
        </w:rPr>
        <w:t>2</w:t>
      </w:r>
      <w:r w:rsidR="007C355D">
        <w:noBreakHyphen/>
      </w:r>
      <w:r w:rsidR="007C355D">
        <w:rPr>
          <w:noProof/>
        </w:rPr>
        <w:t>1</w:t>
      </w:r>
      <w:r w:rsidR="007C355D">
        <w:fldChar w:fldCharType="end"/>
      </w:r>
      <w:r w:rsidR="004F0F97">
        <w:t xml:space="preserve">. </w:t>
      </w:r>
    </w:p>
    <w:bookmarkEnd w:id="4"/>
    <w:p w14:paraId="31FED522" w14:textId="77777777" w:rsidR="004F0F97" w:rsidRPr="00E8651B" w:rsidRDefault="004F0F97" w:rsidP="004F0F97"/>
    <w:p w14:paraId="77F10D76" w14:textId="0E838DD8" w:rsidR="0030598E" w:rsidRDefault="0030598E" w:rsidP="0030598E">
      <w:pPr>
        <w:pStyle w:val="Caption"/>
      </w:pPr>
      <w:bookmarkStart w:id="7" w:name="_Ref163769932"/>
      <w:bookmarkStart w:id="8" w:name="_Toc164204453"/>
      <w:r>
        <w:t xml:space="preserve">Table </w:t>
      </w:r>
      <w:r>
        <w:fldChar w:fldCharType="begin"/>
      </w:r>
      <w:r>
        <w:instrText>STYLEREF 1 \s</w:instrText>
      </w:r>
      <w:r>
        <w:fldChar w:fldCharType="separate"/>
      </w:r>
      <w:r w:rsidR="00E74823">
        <w:rPr>
          <w:noProof/>
        </w:rPr>
        <w:t>2</w:t>
      </w:r>
      <w:r>
        <w:fldChar w:fldCharType="end"/>
      </w:r>
      <w:r>
        <w:noBreakHyphen/>
      </w:r>
      <w:r>
        <w:fldChar w:fldCharType="begin"/>
      </w:r>
      <w:r>
        <w:instrText>SEQ Table \* ARABIC \s 1</w:instrText>
      </w:r>
      <w:r>
        <w:fldChar w:fldCharType="separate"/>
      </w:r>
      <w:r w:rsidR="00E74823">
        <w:rPr>
          <w:noProof/>
        </w:rPr>
        <w:t>1</w:t>
      </w:r>
      <w:r>
        <w:fldChar w:fldCharType="end"/>
      </w:r>
      <w:bookmarkEnd w:id="5"/>
      <w:bookmarkEnd w:id="7"/>
      <w:r>
        <w:t xml:space="preserve">. </w:t>
      </w:r>
      <w:r w:rsidR="00E27342">
        <w:t>2023</w:t>
      </w:r>
      <w:r>
        <w:t xml:space="preserve"> Volumetric Findings Detail</w:t>
      </w:r>
      <w:bookmarkEnd w:id="6"/>
      <w:bookmarkEnd w:id="8"/>
    </w:p>
    <w:tbl>
      <w:tblPr>
        <w:tblW w:w="5000" w:type="pct"/>
        <w:tblLook w:val="04A0" w:firstRow="1" w:lastRow="0" w:firstColumn="1" w:lastColumn="0" w:noHBand="0" w:noVBand="1"/>
      </w:tblPr>
      <w:tblGrid>
        <w:gridCol w:w="2358"/>
        <w:gridCol w:w="2359"/>
        <w:gridCol w:w="2359"/>
        <w:gridCol w:w="1666"/>
        <w:gridCol w:w="618"/>
      </w:tblGrid>
      <w:tr w:rsidR="0082432D" w:rsidRPr="0082432D" w14:paraId="3479F1E9" w14:textId="77777777" w:rsidTr="00F83EC0">
        <w:trPr>
          <w:trHeight w:val="420"/>
        </w:trPr>
        <w:tc>
          <w:tcPr>
            <w:tcW w:w="1260" w:type="pct"/>
            <w:tcBorders>
              <w:top w:val="nil"/>
              <w:left w:val="nil"/>
              <w:bottom w:val="single" w:sz="12" w:space="0" w:color="95D600"/>
              <w:right w:val="nil"/>
            </w:tcBorders>
            <w:shd w:val="clear" w:color="000000" w:fill="036479"/>
            <w:vAlign w:val="center"/>
            <w:hideMark/>
          </w:tcPr>
          <w:p w14:paraId="622EE1A0" w14:textId="77777777" w:rsidR="0082432D" w:rsidRPr="0082432D" w:rsidRDefault="0082432D" w:rsidP="0082432D">
            <w:pPr>
              <w:rPr>
                <w:rFonts w:ascii="Arial Narrow" w:hAnsi="Arial Narrow" w:cs="Calibri"/>
                <w:color w:val="FFFFFF"/>
                <w:szCs w:val="22"/>
              </w:rPr>
            </w:pPr>
            <w:r w:rsidRPr="0082432D">
              <w:rPr>
                <w:rFonts w:ascii="Arial Narrow" w:hAnsi="Arial Narrow" w:cs="Calibri"/>
                <w:color w:val="FFFFFF"/>
                <w:szCs w:val="22"/>
              </w:rPr>
              <w:t>Participation</w:t>
            </w:r>
          </w:p>
        </w:tc>
        <w:tc>
          <w:tcPr>
            <w:tcW w:w="1260" w:type="pct"/>
            <w:tcBorders>
              <w:top w:val="nil"/>
              <w:left w:val="nil"/>
              <w:bottom w:val="single" w:sz="12" w:space="0" w:color="95D600"/>
              <w:right w:val="nil"/>
            </w:tcBorders>
            <w:shd w:val="clear" w:color="000000" w:fill="036479"/>
            <w:vAlign w:val="center"/>
            <w:hideMark/>
          </w:tcPr>
          <w:p w14:paraId="3B92A2F3" w14:textId="77777777" w:rsidR="0082432D" w:rsidRPr="0082432D" w:rsidRDefault="0082432D" w:rsidP="0082432D">
            <w:pPr>
              <w:rPr>
                <w:rFonts w:ascii="Arial Narrow" w:hAnsi="Arial Narrow" w:cs="Calibri"/>
                <w:color w:val="FFFFFF"/>
                <w:szCs w:val="22"/>
              </w:rPr>
            </w:pPr>
            <w:r w:rsidRPr="0082432D">
              <w:rPr>
                <w:rFonts w:ascii="Arial Narrow" w:hAnsi="Arial Narrow" w:cs="Calibri"/>
                <w:color w:val="FFFFFF"/>
                <w:szCs w:val="22"/>
              </w:rPr>
              <w:t>Direct Install</w:t>
            </w:r>
          </w:p>
        </w:tc>
        <w:tc>
          <w:tcPr>
            <w:tcW w:w="1260" w:type="pct"/>
            <w:tcBorders>
              <w:top w:val="nil"/>
              <w:left w:val="nil"/>
              <w:bottom w:val="single" w:sz="12" w:space="0" w:color="95D600"/>
              <w:right w:val="nil"/>
            </w:tcBorders>
            <w:shd w:val="clear" w:color="000000" w:fill="036479"/>
            <w:vAlign w:val="center"/>
            <w:hideMark/>
          </w:tcPr>
          <w:p w14:paraId="0382065E" w14:textId="77777777" w:rsidR="0082432D" w:rsidRPr="0082432D" w:rsidRDefault="0082432D" w:rsidP="0082432D">
            <w:pPr>
              <w:rPr>
                <w:rFonts w:ascii="Arial Narrow" w:hAnsi="Arial Narrow" w:cs="Calibri"/>
                <w:color w:val="FFFFFF"/>
                <w:szCs w:val="22"/>
              </w:rPr>
            </w:pPr>
            <w:r w:rsidRPr="0082432D">
              <w:rPr>
                <w:rFonts w:ascii="Arial Narrow" w:hAnsi="Arial Narrow" w:cs="Calibri"/>
                <w:color w:val="FFFFFF"/>
                <w:szCs w:val="22"/>
              </w:rPr>
              <w:t>Prescriptive</w:t>
            </w:r>
          </w:p>
        </w:tc>
        <w:tc>
          <w:tcPr>
            <w:tcW w:w="890" w:type="pct"/>
            <w:tcBorders>
              <w:top w:val="nil"/>
              <w:left w:val="nil"/>
              <w:bottom w:val="single" w:sz="12" w:space="0" w:color="95D600"/>
              <w:right w:val="nil"/>
            </w:tcBorders>
            <w:shd w:val="clear" w:color="000000" w:fill="036479"/>
            <w:vAlign w:val="center"/>
            <w:hideMark/>
          </w:tcPr>
          <w:p w14:paraId="2E3AFF91" w14:textId="77777777" w:rsidR="0082432D" w:rsidRPr="0082432D" w:rsidRDefault="0082432D" w:rsidP="0082432D">
            <w:pPr>
              <w:rPr>
                <w:rFonts w:ascii="Arial Narrow" w:hAnsi="Arial Narrow" w:cs="Calibri"/>
                <w:color w:val="FFFFFF"/>
                <w:szCs w:val="22"/>
              </w:rPr>
            </w:pPr>
            <w:r w:rsidRPr="0082432D">
              <w:rPr>
                <w:rFonts w:ascii="Arial Narrow" w:hAnsi="Arial Narrow" w:cs="Calibri"/>
                <w:color w:val="FFFFFF"/>
                <w:szCs w:val="22"/>
              </w:rPr>
              <w:t>Custom</w:t>
            </w:r>
          </w:p>
        </w:tc>
        <w:tc>
          <w:tcPr>
            <w:tcW w:w="330" w:type="pct"/>
            <w:tcBorders>
              <w:top w:val="nil"/>
              <w:left w:val="nil"/>
              <w:bottom w:val="single" w:sz="12" w:space="0" w:color="95D600"/>
              <w:right w:val="nil"/>
            </w:tcBorders>
            <w:shd w:val="clear" w:color="000000" w:fill="036479"/>
            <w:vAlign w:val="center"/>
            <w:hideMark/>
          </w:tcPr>
          <w:p w14:paraId="286B3917" w14:textId="77777777" w:rsidR="0082432D" w:rsidRPr="0082432D" w:rsidRDefault="0082432D" w:rsidP="0082432D">
            <w:pPr>
              <w:jc w:val="right"/>
              <w:rPr>
                <w:rFonts w:ascii="Arial Narrow" w:hAnsi="Arial Narrow" w:cs="Calibri"/>
                <w:color w:val="FFFFFF"/>
                <w:szCs w:val="22"/>
              </w:rPr>
            </w:pPr>
            <w:r w:rsidRPr="0082432D">
              <w:rPr>
                <w:rFonts w:ascii="Arial Narrow" w:hAnsi="Arial Narrow" w:cs="Calibri"/>
                <w:color w:val="FFFFFF"/>
                <w:szCs w:val="22"/>
              </w:rPr>
              <w:t>Total</w:t>
            </w:r>
          </w:p>
        </w:tc>
      </w:tr>
      <w:tr w:rsidR="0082432D" w:rsidRPr="0082432D" w14:paraId="4F26A69E" w14:textId="77777777" w:rsidTr="00F83EC0">
        <w:trPr>
          <w:trHeight w:val="310"/>
        </w:trPr>
        <w:tc>
          <w:tcPr>
            <w:tcW w:w="1260" w:type="pct"/>
            <w:tcBorders>
              <w:top w:val="nil"/>
              <w:left w:val="nil"/>
              <w:bottom w:val="single" w:sz="8" w:space="0" w:color="B3EFFD"/>
              <w:right w:val="nil"/>
            </w:tcBorders>
            <w:shd w:val="clear" w:color="000000" w:fill="FFFFFF"/>
            <w:vAlign w:val="center"/>
            <w:hideMark/>
          </w:tcPr>
          <w:p w14:paraId="45424738" w14:textId="77777777" w:rsidR="0082432D" w:rsidRPr="0082432D" w:rsidRDefault="0082432D" w:rsidP="0082432D">
            <w:pPr>
              <w:rPr>
                <w:rFonts w:ascii="Arial Narrow" w:hAnsi="Arial Narrow" w:cs="Calibri"/>
                <w:b/>
                <w:bCs/>
                <w:color w:val="000000"/>
                <w:szCs w:val="22"/>
              </w:rPr>
            </w:pPr>
            <w:r w:rsidRPr="0082432D">
              <w:rPr>
                <w:rFonts w:ascii="Arial Narrow" w:hAnsi="Arial Narrow" w:cs="Calibri"/>
                <w:b/>
                <w:bCs/>
                <w:color w:val="000000"/>
                <w:szCs w:val="22"/>
              </w:rPr>
              <w:t>Private Sector</w:t>
            </w:r>
          </w:p>
        </w:tc>
        <w:tc>
          <w:tcPr>
            <w:tcW w:w="1260" w:type="pct"/>
            <w:tcBorders>
              <w:top w:val="nil"/>
              <w:left w:val="nil"/>
              <w:bottom w:val="single" w:sz="8" w:space="0" w:color="B3EFFD"/>
              <w:right w:val="nil"/>
            </w:tcBorders>
            <w:shd w:val="clear" w:color="000000" w:fill="FFFFFF"/>
            <w:vAlign w:val="center"/>
            <w:hideMark/>
          </w:tcPr>
          <w:p w14:paraId="1AB30570"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1260" w:type="pct"/>
            <w:tcBorders>
              <w:top w:val="nil"/>
              <w:left w:val="nil"/>
              <w:bottom w:val="single" w:sz="8" w:space="0" w:color="B3EFFD"/>
              <w:right w:val="nil"/>
            </w:tcBorders>
            <w:shd w:val="clear" w:color="000000" w:fill="FFFFFF"/>
            <w:vAlign w:val="center"/>
            <w:hideMark/>
          </w:tcPr>
          <w:p w14:paraId="60E46836"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890" w:type="pct"/>
            <w:tcBorders>
              <w:top w:val="nil"/>
              <w:left w:val="nil"/>
              <w:bottom w:val="single" w:sz="8" w:space="0" w:color="B3EFFD"/>
              <w:right w:val="nil"/>
            </w:tcBorders>
            <w:shd w:val="clear" w:color="000000" w:fill="FFFFFF"/>
            <w:vAlign w:val="center"/>
            <w:hideMark/>
          </w:tcPr>
          <w:p w14:paraId="357EC73E"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330" w:type="pct"/>
            <w:tcBorders>
              <w:top w:val="nil"/>
              <w:left w:val="nil"/>
              <w:bottom w:val="single" w:sz="8" w:space="0" w:color="B3EFFD"/>
              <w:right w:val="nil"/>
            </w:tcBorders>
            <w:shd w:val="clear" w:color="000000" w:fill="FFFFFF"/>
            <w:vAlign w:val="center"/>
            <w:hideMark/>
          </w:tcPr>
          <w:p w14:paraId="5BAE7761"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r>
      <w:tr w:rsidR="0082432D" w:rsidRPr="0082432D" w14:paraId="03371D98"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18D2E832"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Participants *</w:t>
            </w:r>
          </w:p>
        </w:tc>
        <w:tc>
          <w:tcPr>
            <w:tcW w:w="1260" w:type="pct"/>
            <w:tcBorders>
              <w:top w:val="nil"/>
              <w:left w:val="nil"/>
              <w:bottom w:val="single" w:sz="8" w:space="0" w:color="B3EFFD"/>
              <w:right w:val="nil"/>
            </w:tcBorders>
            <w:shd w:val="clear" w:color="000000" w:fill="FFFFFF"/>
            <w:vAlign w:val="center"/>
            <w:hideMark/>
          </w:tcPr>
          <w:p w14:paraId="6E22961C"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249</w:t>
            </w:r>
          </w:p>
        </w:tc>
        <w:tc>
          <w:tcPr>
            <w:tcW w:w="1260" w:type="pct"/>
            <w:tcBorders>
              <w:top w:val="nil"/>
              <w:left w:val="nil"/>
              <w:bottom w:val="single" w:sz="8" w:space="0" w:color="B3EFFD"/>
              <w:right w:val="nil"/>
            </w:tcBorders>
            <w:shd w:val="clear" w:color="000000" w:fill="FFFFFF"/>
            <w:vAlign w:val="center"/>
            <w:hideMark/>
          </w:tcPr>
          <w:p w14:paraId="3FE5A91B"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218</w:t>
            </w:r>
          </w:p>
        </w:tc>
        <w:tc>
          <w:tcPr>
            <w:tcW w:w="890" w:type="pct"/>
            <w:tcBorders>
              <w:top w:val="nil"/>
              <w:left w:val="nil"/>
              <w:bottom w:val="single" w:sz="8" w:space="0" w:color="B3EFFD"/>
              <w:right w:val="nil"/>
            </w:tcBorders>
            <w:shd w:val="clear" w:color="000000" w:fill="FFFFFF"/>
            <w:vAlign w:val="center"/>
            <w:hideMark/>
          </w:tcPr>
          <w:p w14:paraId="6895513D"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B3EFFD"/>
              <w:right w:val="nil"/>
            </w:tcBorders>
            <w:shd w:val="clear" w:color="000000" w:fill="FFFFFF"/>
            <w:vAlign w:val="center"/>
            <w:hideMark/>
          </w:tcPr>
          <w:p w14:paraId="435A8899"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467</w:t>
            </w:r>
          </w:p>
        </w:tc>
      </w:tr>
      <w:tr w:rsidR="0082432D" w:rsidRPr="0082432D" w14:paraId="0D13F349"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7476F2AF"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Installed Projects †</w:t>
            </w:r>
          </w:p>
        </w:tc>
        <w:tc>
          <w:tcPr>
            <w:tcW w:w="1260" w:type="pct"/>
            <w:tcBorders>
              <w:top w:val="nil"/>
              <w:left w:val="nil"/>
              <w:bottom w:val="single" w:sz="8" w:space="0" w:color="B3EFFD"/>
              <w:right w:val="nil"/>
            </w:tcBorders>
            <w:shd w:val="clear" w:color="000000" w:fill="FFFFFF"/>
            <w:vAlign w:val="center"/>
            <w:hideMark/>
          </w:tcPr>
          <w:p w14:paraId="124912B3"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372</w:t>
            </w:r>
          </w:p>
        </w:tc>
        <w:tc>
          <w:tcPr>
            <w:tcW w:w="1260" w:type="pct"/>
            <w:tcBorders>
              <w:top w:val="nil"/>
              <w:left w:val="nil"/>
              <w:bottom w:val="single" w:sz="8" w:space="0" w:color="B3EFFD"/>
              <w:right w:val="nil"/>
            </w:tcBorders>
            <w:shd w:val="clear" w:color="000000" w:fill="FFFFFF"/>
            <w:vAlign w:val="center"/>
            <w:hideMark/>
          </w:tcPr>
          <w:p w14:paraId="185F0F75"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242</w:t>
            </w:r>
          </w:p>
        </w:tc>
        <w:tc>
          <w:tcPr>
            <w:tcW w:w="890" w:type="pct"/>
            <w:tcBorders>
              <w:top w:val="nil"/>
              <w:left w:val="nil"/>
              <w:bottom w:val="single" w:sz="8" w:space="0" w:color="B3EFFD"/>
              <w:right w:val="nil"/>
            </w:tcBorders>
            <w:shd w:val="clear" w:color="000000" w:fill="FFFFFF"/>
            <w:vAlign w:val="center"/>
            <w:hideMark/>
          </w:tcPr>
          <w:p w14:paraId="11E0B859"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B3EFFD"/>
              <w:right w:val="nil"/>
            </w:tcBorders>
            <w:shd w:val="clear" w:color="000000" w:fill="FFFFFF"/>
            <w:vAlign w:val="center"/>
            <w:hideMark/>
          </w:tcPr>
          <w:p w14:paraId="750CF4B0"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614</w:t>
            </w:r>
          </w:p>
        </w:tc>
      </w:tr>
      <w:tr w:rsidR="0082432D" w:rsidRPr="0082432D" w14:paraId="706852D2"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5168E7FF"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Measure Types Installed</w:t>
            </w:r>
          </w:p>
        </w:tc>
        <w:tc>
          <w:tcPr>
            <w:tcW w:w="1260" w:type="pct"/>
            <w:tcBorders>
              <w:top w:val="nil"/>
              <w:left w:val="nil"/>
              <w:bottom w:val="single" w:sz="8" w:space="0" w:color="B3EFFD"/>
              <w:right w:val="nil"/>
            </w:tcBorders>
            <w:shd w:val="clear" w:color="000000" w:fill="FFFFFF"/>
            <w:vAlign w:val="center"/>
            <w:hideMark/>
          </w:tcPr>
          <w:p w14:paraId="40990F7B"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7</w:t>
            </w:r>
          </w:p>
        </w:tc>
        <w:tc>
          <w:tcPr>
            <w:tcW w:w="1260" w:type="pct"/>
            <w:tcBorders>
              <w:top w:val="nil"/>
              <w:left w:val="nil"/>
              <w:bottom w:val="single" w:sz="8" w:space="0" w:color="B3EFFD"/>
              <w:right w:val="nil"/>
            </w:tcBorders>
            <w:shd w:val="clear" w:color="000000" w:fill="FFFFFF"/>
            <w:vAlign w:val="center"/>
            <w:hideMark/>
          </w:tcPr>
          <w:p w14:paraId="4AF3C676"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13</w:t>
            </w:r>
          </w:p>
        </w:tc>
        <w:tc>
          <w:tcPr>
            <w:tcW w:w="890" w:type="pct"/>
            <w:tcBorders>
              <w:top w:val="nil"/>
              <w:left w:val="nil"/>
              <w:bottom w:val="single" w:sz="8" w:space="0" w:color="B3EFFD"/>
              <w:right w:val="nil"/>
            </w:tcBorders>
            <w:shd w:val="clear" w:color="000000" w:fill="FFFFFF"/>
            <w:vAlign w:val="center"/>
            <w:hideMark/>
          </w:tcPr>
          <w:p w14:paraId="05118279"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B3EFFD"/>
              <w:right w:val="nil"/>
            </w:tcBorders>
            <w:shd w:val="clear" w:color="000000" w:fill="FFFFFF"/>
            <w:vAlign w:val="center"/>
            <w:hideMark/>
          </w:tcPr>
          <w:p w14:paraId="0BC71B20"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20</w:t>
            </w:r>
          </w:p>
        </w:tc>
      </w:tr>
      <w:tr w:rsidR="0082432D" w:rsidRPr="0082432D" w14:paraId="05023A17"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6D3E24F8"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1260" w:type="pct"/>
            <w:tcBorders>
              <w:top w:val="nil"/>
              <w:left w:val="nil"/>
              <w:bottom w:val="single" w:sz="8" w:space="0" w:color="B3EFFD"/>
              <w:right w:val="nil"/>
            </w:tcBorders>
            <w:shd w:val="clear" w:color="000000" w:fill="FFFFFF"/>
            <w:vAlign w:val="center"/>
            <w:hideMark/>
          </w:tcPr>
          <w:p w14:paraId="041D207B"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1260" w:type="pct"/>
            <w:tcBorders>
              <w:top w:val="nil"/>
              <w:left w:val="nil"/>
              <w:bottom w:val="single" w:sz="8" w:space="0" w:color="B3EFFD"/>
              <w:right w:val="nil"/>
            </w:tcBorders>
            <w:shd w:val="clear" w:color="000000" w:fill="FFFFFF"/>
            <w:vAlign w:val="center"/>
            <w:hideMark/>
          </w:tcPr>
          <w:p w14:paraId="6C73AED3"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890" w:type="pct"/>
            <w:tcBorders>
              <w:top w:val="nil"/>
              <w:left w:val="nil"/>
              <w:bottom w:val="single" w:sz="8" w:space="0" w:color="B3EFFD"/>
              <w:right w:val="nil"/>
            </w:tcBorders>
            <w:shd w:val="clear" w:color="000000" w:fill="FFFFFF"/>
            <w:vAlign w:val="center"/>
            <w:hideMark/>
          </w:tcPr>
          <w:p w14:paraId="2D06D1EF"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 </w:t>
            </w:r>
          </w:p>
        </w:tc>
        <w:tc>
          <w:tcPr>
            <w:tcW w:w="330" w:type="pct"/>
            <w:tcBorders>
              <w:top w:val="nil"/>
              <w:left w:val="nil"/>
              <w:bottom w:val="single" w:sz="8" w:space="0" w:color="B3EFFD"/>
              <w:right w:val="nil"/>
            </w:tcBorders>
            <w:shd w:val="clear" w:color="000000" w:fill="FFFFFF"/>
            <w:vAlign w:val="center"/>
            <w:hideMark/>
          </w:tcPr>
          <w:p w14:paraId="79B08C45"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 </w:t>
            </w:r>
          </w:p>
        </w:tc>
      </w:tr>
      <w:tr w:rsidR="0082432D" w:rsidRPr="0082432D" w14:paraId="62B7EDED"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417B441F" w14:textId="77777777" w:rsidR="0082432D" w:rsidRPr="0082432D" w:rsidRDefault="0082432D" w:rsidP="0082432D">
            <w:pPr>
              <w:rPr>
                <w:rFonts w:ascii="Arial Narrow" w:hAnsi="Arial Narrow" w:cs="Calibri"/>
                <w:b/>
                <w:bCs/>
                <w:color w:val="000000"/>
                <w:szCs w:val="22"/>
              </w:rPr>
            </w:pPr>
            <w:r w:rsidRPr="0082432D">
              <w:rPr>
                <w:rFonts w:ascii="Arial Narrow" w:hAnsi="Arial Narrow" w:cs="Calibri"/>
                <w:b/>
                <w:bCs/>
                <w:color w:val="000000"/>
                <w:szCs w:val="22"/>
              </w:rPr>
              <w:t>Public Sector</w:t>
            </w:r>
          </w:p>
        </w:tc>
        <w:tc>
          <w:tcPr>
            <w:tcW w:w="1260" w:type="pct"/>
            <w:tcBorders>
              <w:top w:val="nil"/>
              <w:left w:val="nil"/>
              <w:bottom w:val="single" w:sz="8" w:space="0" w:color="B3EFFD"/>
              <w:right w:val="nil"/>
            </w:tcBorders>
            <w:shd w:val="clear" w:color="000000" w:fill="FFFFFF"/>
            <w:vAlign w:val="center"/>
            <w:hideMark/>
          </w:tcPr>
          <w:p w14:paraId="30F122D8"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1260" w:type="pct"/>
            <w:tcBorders>
              <w:top w:val="nil"/>
              <w:left w:val="nil"/>
              <w:bottom w:val="single" w:sz="8" w:space="0" w:color="B3EFFD"/>
              <w:right w:val="nil"/>
            </w:tcBorders>
            <w:shd w:val="clear" w:color="000000" w:fill="FFFFFF"/>
            <w:vAlign w:val="center"/>
            <w:hideMark/>
          </w:tcPr>
          <w:p w14:paraId="2DD27A2F"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890" w:type="pct"/>
            <w:tcBorders>
              <w:top w:val="nil"/>
              <w:left w:val="nil"/>
              <w:bottom w:val="single" w:sz="8" w:space="0" w:color="B3EFFD"/>
              <w:right w:val="nil"/>
            </w:tcBorders>
            <w:shd w:val="clear" w:color="000000" w:fill="FFFFFF"/>
            <w:vAlign w:val="center"/>
            <w:hideMark/>
          </w:tcPr>
          <w:p w14:paraId="7EA61C03"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 </w:t>
            </w:r>
          </w:p>
        </w:tc>
        <w:tc>
          <w:tcPr>
            <w:tcW w:w="330" w:type="pct"/>
            <w:tcBorders>
              <w:top w:val="nil"/>
              <w:left w:val="nil"/>
              <w:bottom w:val="single" w:sz="8" w:space="0" w:color="B3EFFD"/>
              <w:right w:val="nil"/>
            </w:tcBorders>
            <w:shd w:val="clear" w:color="000000" w:fill="FFFFFF"/>
            <w:vAlign w:val="center"/>
            <w:hideMark/>
          </w:tcPr>
          <w:p w14:paraId="458D8F1C"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 </w:t>
            </w:r>
          </w:p>
        </w:tc>
      </w:tr>
      <w:tr w:rsidR="0082432D" w:rsidRPr="0082432D" w14:paraId="11113C54"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452F853F"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Participants *</w:t>
            </w:r>
          </w:p>
        </w:tc>
        <w:tc>
          <w:tcPr>
            <w:tcW w:w="1260" w:type="pct"/>
            <w:tcBorders>
              <w:top w:val="nil"/>
              <w:left w:val="nil"/>
              <w:bottom w:val="single" w:sz="8" w:space="0" w:color="B3EFFD"/>
              <w:right w:val="nil"/>
            </w:tcBorders>
            <w:shd w:val="clear" w:color="000000" w:fill="FFFFFF"/>
            <w:vAlign w:val="center"/>
            <w:hideMark/>
          </w:tcPr>
          <w:p w14:paraId="4B17AE28"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3</w:t>
            </w:r>
          </w:p>
        </w:tc>
        <w:tc>
          <w:tcPr>
            <w:tcW w:w="1260" w:type="pct"/>
            <w:tcBorders>
              <w:top w:val="nil"/>
              <w:left w:val="nil"/>
              <w:bottom w:val="single" w:sz="8" w:space="0" w:color="B3EFFD"/>
              <w:right w:val="nil"/>
            </w:tcBorders>
            <w:shd w:val="clear" w:color="000000" w:fill="FFFFFF"/>
            <w:vAlign w:val="center"/>
            <w:hideMark/>
          </w:tcPr>
          <w:p w14:paraId="6681206D"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2</w:t>
            </w:r>
          </w:p>
        </w:tc>
        <w:tc>
          <w:tcPr>
            <w:tcW w:w="890" w:type="pct"/>
            <w:tcBorders>
              <w:top w:val="nil"/>
              <w:left w:val="nil"/>
              <w:bottom w:val="single" w:sz="8" w:space="0" w:color="B3EFFD"/>
              <w:right w:val="nil"/>
            </w:tcBorders>
            <w:shd w:val="clear" w:color="000000" w:fill="FFFFFF"/>
            <w:vAlign w:val="center"/>
            <w:hideMark/>
          </w:tcPr>
          <w:p w14:paraId="02C5E505"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B3EFFD"/>
              <w:right w:val="nil"/>
            </w:tcBorders>
            <w:shd w:val="clear" w:color="000000" w:fill="FFFFFF"/>
            <w:vAlign w:val="center"/>
            <w:hideMark/>
          </w:tcPr>
          <w:p w14:paraId="7CEFA81C"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5</w:t>
            </w:r>
          </w:p>
        </w:tc>
      </w:tr>
      <w:tr w:rsidR="0082432D" w:rsidRPr="0082432D" w14:paraId="7C8D7BE9"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5D441A30"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xml:space="preserve">Installed Projects † </w:t>
            </w:r>
          </w:p>
        </w:tc>
        <w:tc>
          <w:tcPr>
            <w:tcW w:w="1260" w:type="pct"/>
            <w:tcBorders>
              <w:top w:val="nil"/>
              <w:left w:val="nil"/>
              <w:bottom w:val="single" w:sz="8" w:space="0" w:color="B3EFFD"/>
              <w:right w:val="nil"/>
            </w:tcBorders>
            <w:shd w:val="clear" w:color="000000" w:fill="FFFFFF"/>
            <w:vAlign w:val="center"/>
            <w:hideMark/>
          </w:tcPr>
          <w:p w14:paraId="18AD7BB5"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3</w:t>
            </w:r>
          </w:p>
        </w:tc>
        <w:tc>
          <w:tcPr>
            <w:tcW w:w="1260" w:type="pct"/>
            <w:tcBorders>
              <w:top w:val="nil"/>
              <w:left w:val="nil"/>
              <w:bottom w:val="single" w:sz="8" w:space="0" w:color="B3EFFD"/>
              <w:right w:val="nil"/>
            </w:tcBorders>
            <w:shd w:val="clear" w:color="000000" w:fill="FFFFFF"/>
            <w:vAlign w:val="center"/>
            <w:hideMark/>
          </w:tcPr>
          <w:p w14:paraId="526F812E"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4</w:t>
            </w:r>
          </w:p>
        </w:tc>
        <w:tc>
          <w:tcPr>
            <w:tcW w:w="890" w:type="pct"/>
            <w:tcBorders>
              <w:top w:val="nil"/>
              <w:left w:val="nil"/>
              <w:bottom w:val="single" w:sz="8" w:space="0" w:color="B3EFFD"/>
              <w:right w:val="nil"/>
            </w:tcBorders>
            <w:shd w:val="clear" w:color="000000" w:fill="FFFFFF"/>
            <w:vAlign w:val="center"/>
            <w:hideMark/>
          </w:tcPr>
          <w:p w14:paraId="1ABBA4EB"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B3EFFD"/>
              <w:right w:val="nil"/>
            </w:tcBorders>
            <w:shd w:val="clear" w:color="000000" w:fill="FFFFFF"/>
            <w:vAlign w:val="center"/>
            <w:hideMark/>
          </w:tcPr>
          <w:p w14:paraId="2BB291BB"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7</w:t>
            </w:r>
          </w:p>
        </w:tc>
      </w:tr>
      <w:tr w:rsidR="0082432D" w:rsidRPr="0082432D" w14:paraId="1C489C33"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5AD796B3"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Measure Types Installed</w:t>
            </w:r>
          </w:p>
        </w:tc>
        <w:tc>
          <w:tcPr>
            <w:tcW w:w="1260" w:type="pct"/>
            <w:tcBorders>
              <w:top w:val="nil"/>
              <w:left w:val="nil"/>
              <w:bottom w:val="single" w:sz="8" w:space="0" w:color="B3EFFD"/>
              <w:right w:val="nil"/>
            </w:tcBorders>
            <w:shd w:val="clear" w:color="000000" w:fill="FFFFFF"/>
            <w:vAlign w:val="center"/>
            <w:hideMark/>
          </w:tcPr>
          <w:p w14:paraId="1BBD3103"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1</w:t>
            </w:r>
          </w:p>
        </w:tc>
        <w:tc>
          <w:tcPr>
            <w:tcW w:w="1260" w:type="pct"/>
            <w:tcBorders>
              <w:top w:val="nil"/>
              <w:left w:val="nil"/>
              <w:bottom w:val="single" w:sz="8" w:space="0" w:color="B3EFFD"/>
              <w:right w:val="nil"/>
            </w:tcBorders>
            <w:shd w:val="clear" w:color="000000" w:fill="FFFFFF"/>
            <w:vAlign w:val="center"/>
            <w:hideMark/>
          </w:tcPr>
          <w:p w14:paraId="440E0DB7"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2</w:t>
            </w:r>
          </w:p>
        </w:tc>
        <w:tc>
          <w:tcPr>
            <w:tcW w:w="890" w:type="pct"/>
            <w:tcBorders>
              <w:top w:val="nil"/>
              <w:left w:val="nil"/>
              <w:bottom w:val="single" w:sz="8" w:space="0" w:color="B3EFFD"/>
              <w:right w:val="nil"/>
            </w:tcBorders>
            <w:shd w:val="clear" w:color="000000" w:fill="FFFFFF"/>
            <w:vAlign w:val="center"/>
            <w:hideMark/>
          </w:tcPr>
          <w:p w14:paraId="6A310636"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B3EFFD"/>
              <w:right w:val="nil"/>
            </w:tcBorders>
            <w:shd w:val="clear" w:color="000000" w:fill="FFFFFF"/>
            <w:vAlign w:val="center"/>
            <w:hideMark/>
          </w:tcPr>
          <w:p w14:paraId="75C8328F"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3</w:t>
            </w:r>
          </w:p>
        </w:tc>
      </w:tr>
      <w:tr w:rsidR="0082432D" w:rsidRPr="0082432D" w14:paraId="49991F0B"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289D1AEF"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1260" w:type="pct"/>
            <w:tcBorders>
              <w:top w:val="nil"/>
              <w:left w:val="nil"/>
              <w:bottom w:val="single" w:sz="8" w:space="0" w:color="B3EFFD"/>
              <w:right w:val="nil"/>
            </w:tcBorders>
            <w:shd w:val="clear" w:color="000000" w:fill="FFFFFF"/>
            <w:vAlign w:val="center"/>
            <w:hideMark/>
          </w:tcPr>
          <w:p w14:paraId="2E1F0476"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1260" w:type="pct"/>
            <w:tcBorders>
              <w:top w:val="nil"/>
              <w:left w:val="nil"/>
              <w:bottom w:val="single" w:sz="8" w:space="0" w:color="B3EFFD"/>
              <w:right w:val="nil"/>
            </w:tcBorders>
            <w:shd w:val="clear" w:color="000000" w:fill="FFFFFF"/>
            <w:vAlign w:val="center"/>
            <w:hideMark/>
          </w:tcPr>
          <w:p w14:paraId="76FB0133"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890" w:type="pct"/>
            <w:tcBorders>
              <w:top w:val="nil"/>
              <w:left w:val="nil"/>
              <w:bottom w:val="single" w:sz="8" w:space="0" w:color="B3EFFD"/>
              <w:right w:val="nil"/>
            </w:tcBorders>
            <w:shd w:val="clear" w:color="000000" w:fill="FFFFFF"/>
            <w:vAlign w:val="center"/>
            <w:hideMark/>
          </w:tcPr>
          <w:p w14:paraId="1669F5AB"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 </w:t>
            </w:r>
          </w:p>
        </w:tc>
        <w:tc>
          <w:tcPr>
            <w:tcW w:w="330" w:type="pct"/>
            <w:tcBorders>
              <w:top w:val="nil"/>
              <w:left w:val="nil"/>
              <w:bottom w:val="single" w:sz="8" w:space="0" w:color="B3EFFD"/>
              <w:right w:val="nil"/>
            </w:tcBorders>
            <w:shd w:val="clear" w:color="000000" w:fill="FFFFFF"/>
            <w:vAlign w:val="center"/>
            <w:hideMark/>
          </w:tcPr>
          <w:p w14:paraId="7A026993"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 </w:t>
            </w:r>
          </w:p>
        </w:tc>
      </w:tr>
      <w:tr w:rsidR="0082432D" w:rsidRPr="0082432D" w14:paraId="0BAE0B9C"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1248BF8B" w14:textId="77777777" w:rsidR="0082432D" w:rsidRPr="0082432D" w:rsidRDefault="0082432D" w:rsidP="0082432D">
            <w:pPr>
              <w:rPr>
                <w:rFonts w:ascii="Arial Narrow" w:hAnsi="Arial Narrow" w:cs="Calibri"/>
                <w:b/>
                <w:bCs/>
                <w:color w:val="000000"/>
                <w:szCs w:val="22"/>
              </w:rPr>
            </w:pPr>
            <w:r w:rsidRPr="0082432D">
              <w:rPr>
                <w:rFonts w:ascii="Arial Narrow" w:hAnsi="Arial Narrow" w:cs="Calibri"/>
                <w:b/>
                <w:bCs/>
                <w:color w:val="000000"/>
                <w:szCs w:val="22"/>
              </w:rPr>
              <w:t>Program 2023 Total</w:t>
            </w:r>
          </w:p>
        </w:tc>
        <w:tc>
          <w:tcPr>
            <w:tcW w:w="1260" w:type="pct"/>
            <w:tcBorders>
              <w:top w:val="nil"/>
              <w:left w:val="nil"/>
              <w:bottom w:val="single" w:sz="8" w:space="0" w:color="B3EFFD"/>
              <w:right w:val="nil"/>
            </w:tcBorders>
            <w:shd w:val="clear" w:color="000000" w:fill="FFFFFF"/>
            <w:vAlign w:val="center"/>
            <w:hideMark/>
          </w:tcPr>
          <w:p w14:paraId="0BE8E31C"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1260" w:type="pct"/>
            <w:tcBorders>
              <w:top w:val="nil"/>
              <w:left w:val="nil"/>
              <w:bottom w:val="single" w:sz="8" w:space="0" w:color="B3EFFD"/>
              <w:right w:val="nil"/>
            </w:tcBorders>
            <w:shd w:val="clear" w:color="000000" w:fill="FFFFFF"/>
            <w:vAlign w:val="center"/>
            <w:hideMark/>
          </w:tcPr>
          <w:p w14:paraId="005D51B6"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 </w:t>
            </w:r>
          </w:p>
        </w:tc>
        <w:tc>
          <w:tcPr>
            <w:tcW w:w="890" w:type="pct"/>
            <w:tcBorders>
              <w:top w:val="nil"/>
              <w:left w:val="nil"/>
              <w:bottom w:val="single" w:sz="8" w:space="0" w:color="B3EFFD"/>
              <w:right w:val="nil"/>
            </w:tcBorders>
            <w:shd w:val="clear" w:color="000000" w:fill="FFFFFF"/>
            <w:vAlign w:val="center"/>
            <w:hideMark/>
          </w:tcPr>
          <w:p w14:paraId="171470DC"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 </w:t>
            </w:r>
          </w:p>
        </w:tc>
        <w:tc>
          <w:tcPr>
            <w:tcW w:w="330" w:type="pct"/>
            <w:tcBorders>
              <w:top w:val="nil"/>
              <w:left w:val="nil"/>
              <w:bottom w:val="single" w:sz="8" w:space="0" w:color="B3EFFD"/>
              <w:right w:val="nil"/>
            </w:tcBorders>
            <w:shd w:val="clear" w:color="000000" w:fill="FFFFFF"/>
            <w:vAlign w:val="center"/>
            <w:hideMark/>
          </w:tcPr>
          <w:p w14:paraId="063A752E"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 </w:t>
            </w:r>
          </w:p>
        </w:tc>
      </w:tr>
      <w:tr w:rsidR="0082432D" w:rsidRPr="0082432D" w14:paraId="169C85FE"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2F00178D"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Participants *</w:t>
            </w:r>
          </w:p>
        </w:tc>
        <w:tc>
          <w:tcPr>
            <w:tcW w:w="1260" w:type="pct"/>
            <w:tcBorders>
              <w:top w:val="nil"/>
              <w:left w:val="nil"/>
              <w:bottom w:val="single" w:sz="8" w:space="0" w:color="B3EFFD"/>
              <w:right w:val="nil"/>
            </w:tcBorders>
            <w:shd w:val="clear" w:color="000000" w:fill="FFFFFF"/>
            <w:vAlign w:val="center"/>
            <w:hideMark/>
          </w:tcPr>
          <w:p w14:paraId="31944AE1"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252</w:t>
            </w:r>
          </w:p>
        </w:tc>
        <w:tc>
          <w:tcPr>
            <w:tcW w:w="1260" w:type="pct"/>
            <w:tcBorders>
              <w:top w:val="nil"/>
              <w:left w:val="nil"/>
              <w:bottom w:val="single" w:sz="8" w:space="0" w:color="B3EFFD"/>
              <w:right w:val="nil"/>
            </w:tcBorders>
            <w:shd w:val="clear" w:color="000000" w:fill="FFFFFF"/>
            <w:vAlign w:val="center"/>
            <w:hideMark/>
          </w:tcPr>
          <w:p w14:paraId="210970CF"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220</w:t>
            </w:r>
          </w:p>
        </w:tc>
        <w:tc>
          <w:tcPr>
            <w:tcW w:w="890" w:type="pct"/>
            <w:tcBorders>
              <w:top w:val="nil"/>
              <w:left w:val="nil"/>
              <w:bottom w:val="single" w:sz="8" w:space="0" w:color="B3EFFD"/>
              <w:right w:val="nil"/>
            </w:tcBorders>
            <w:shd w:val="clear" w:color="000000" w:fill="FFFFFF"/>
            <w:vAlign w:val="center"/>
            <w:hideMark/>
          </w:tcPr>
          <w:p w14:paraId="02396B3A"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B3EFFD"/>
              <w:right w:val="nil"/>
            </w:tcBorders>
            <w:shd w:val="clear" w:color="000000" w:fill="FFFFFF"/>
            <w:vAlign w:val="center"/>
            <w:hideMark/>
          </w:tcPr>
          <w:p w14:paraId="6FD3421F"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472</w:t>
            </w:r>
          </w:p>
        </w:tc>
      </w:tr>
      <w:tr w:rsidR="0082432D" w:rsidRPr="0082432D" w14:paraId="2A9552A1" w14:textId="77777777" w:rsidTr="00F83EC0">
        <w:trPr>
          <w:trHeight w:val="300"/>
        </w:trPr>
        <w:tc>
          <w:tcPr>
            <w:tcW w:w="1260" w:type="pct"/>
            <w:tcBorders>
              <w:top w:val="nil"/>
              <w:left w:val="nil"/>
              <w:bottom w:val="single" w:sz="8" w:space="0" w:color="B3EFFD"/>
              <w:right w:val="nil"/>
            </w:tcBorders>
            <w:shd w:val="clear" w:color="000000" w:fill="FFFFFF"/>
            <w:vAlign w:val="center"/>
            <w:hideMark/>
          </w:tcPr>
          <w:p w14:paraId="0DCD2CE1"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Installed Projects †</w:t>
            </w:r>
          </w:p>
        </w:tc>
        <w:tc>
          <w:tcPr>
            <w:tcW w:w="1260" w:type="pct"/>
            <w:tcBorders>
              <w:top w:val="nil"/>
              <w:left w:val="nil"/>
              <w:bottom w:val="single" w:sz="8" w:space="0" w:color="B3EFFD"/>
              <w:right w:val="nil"/>
            </w:tcBorders>
            <w:shd w:val="clear" w:color="000000" w:fill="FFFFFF"/>
            <w:vAlign w:val="center"/>
            <w:hideMark/>
          </w:tcPr>
          <w:p w14:paraId="133F71C8"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375</w:t>
            </w:r>
          </w:p>
        </w:tc>
        <w:tc>
          <w:tcPr>
            <w:tcW w:w="1260" w:type="pct"/>
            <w:tcBorders>
              <w:top w:val="nil"/>
              <w:left w:val="nil"/>
              <w:bottom w:val="single" w:sz="8" w:space="0" w:color="B3EFFD"/>
              <w:right w:val="nil"/>
            </w:tcBorders>
            <w:shd w:val="clear" w:color="000000" w:fill="FFFFFF"/>
            <w:vAlign w:val="center"/>
            <w:hideMark/>
          </w:tcPr>
          <w:p w14:paraId="03FCC86C"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246</w:t>
            </w:r>
          </w:p>
        </w:tc>
        <w:tc>
          <w:tcPr>
            <w:tcW w:w="890" w:type="pct"/>
            <w:tcBorders>
              <w:top w:val="nil"/>
              <w:left w:val="nil"/>
              <w:bottom w:val="single" w:sz="8" w:space="0" w:color="B3EFFD"/>
              <w:right w:val="nil"/>
            </w:tcBorders>
            <w:shd w:val="clear" w:color="000000" w:fill="FFFFFF"/>
            <w:vAlign w:val="center"/>
            <w:hideMark/>
          </w:tcPr>
          <w:p w14:paraId="13A184A5"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B3EFFD"/>
              <w:right w:val="nil"/>
            </w:tcBorders>
            <w:shd w:val="clear" w:color="000000" w:fill="FFFFFF"/>
            <w:vAlign w:val="center"/>
            <w:hideMark/>
          </w:tcPr>
          <w:p w14:paraId="366A6444"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621</w:t>
            </w:r>
          </w:p>
        </w:tc>
      </w:tr>
      <w:tr w:rsidR="0082432D" w:rsidRPr="0082432D" w14:paraId="218DDB57" w14:textId="77777777" w:rsidTr="00F83EC0">
        <w:trPr>
          <w:trHeight w:val="300"/>
        </w:trPr>
        <w:tc>
          <w:tcPr>
            <w:tcW w:w="1260" w:type="pct"/>
            <w:tcBorders>
              <w:top w:val="nil"/>
              <w:left w:val="nil"/>
              <w:bottom w:val="single" w:sz="8" w:space="0" w:color="036479"/>
              <w:right w:val="nil"/>
            </w:tcBorders>
            <w:shd w:val="clear" w:color="auto" w:fill="auto"/>
            <w:vAlign w:val="center"/>
            <w:hideMark/>
          </w:tcPr>
          <w:p w14:paraId="3D8FC0BB"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Measure Types Installed</w:t>
            </w:r>
          </w:p>
        </w:tc>
        <w:tc>
          <w:tcPr>
            <w:tcW w:w="1260" w:type="pct"/>
            <w:tcBorders>
              <w:top w:val="nil"/>
              <w:left w:val="nil"/>
              <w:bottom w:val="single" w:sz="8" w:space="0" w:color="036479"/>
              <w:right w:val="nil"/>
            </w:tcBorders>
            <w:shd w:val="clear" w:color="auto" w:fill="auto"/>
            <w:vAlign w:val="center"/>
            <w:hideMark/>
          </w:tcPr>
          <w:p w14:paraId="4EE1A265"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8</w:t>
            </w:r>
          </w:p>
        </w:tc>
        <w:tc>
          <w:tcPr>
            <w:tcW w:w="1260" w:type="pct"/>
            <w:tcBorders>
              <w:top w:val="nil"/>
              <w:left w:val="nil"/>
              <w:bottom w:val="single" w:sz="8" w:space="0" w:color="036479"/>
              <w:right w:val="nil"/>
            </w:tcBorders>
            <w:shd w:val="clear" w:color="auto" w:fill="auto"/>
            <w:vAlign w:val="center"/>
            <w:hideMark/>
          </w:tcPr>
          <w:p w14:paraId="411FDC13" w14:textId="77777777" w:rsidR="0082432D" w:rsidRPr="0082432D" w:rsidRDefault="0082432D" w:rsidP="0082432D">
            <w:pPr>
              <w:rPr>
                <w:rFonts w:ascii="Arial Narrow" w:hAnsi="Arial Narrow" w:cs="Calibri"/>
                <w:color w:val="000000"/>
                <w:szCs w:val="22"/>
              </w:rPr>
            </w:pPr>
            <w:r w:rsidRPr="0082432D">
              <w:rPr>
                <w:rFonts w:ascii="Arial Narrow" w:hAnsi="Arial Narrow" w:cs="Calibri"/>
                <w:color w:val="000000"/>
                <w:szCs w:val="22"/>
              </w:rPr>
              <w:t>15</w:t>
            </w:r>
          </w:p>
        </w:tc>
        <w:tc>
          <w:tcPr>
            <w:tcW w:w="890" w:type="pct"/>
            <w:tcBorders>
              <w:top w:val="nil"/>
              <w:left w:val="nil"/>
              <w:bottom w:val="single" w:sz="8" w:space="0" w:color="036479"/>
              <w:right w:val="nil"/>
            </w:tcBorders>
            <w:shd w:val="clear" w:color="auto" w:fill="auto"/>
            <w:vAlign w:val="center"/>
            <w:hideMark/>
          </w:tcPr>
          <w:p w14:paraId="7E4AA781" w14:textId="77777777" w:rsidR="0082432D" w:rsidRPr="00C97F03" w:rsidRDefault="0082432D" w:rsidP="0082432D">
            <w:pPr>
              <w:rPr>
                <w:rFonts w:ascii="Arial Narrow" w:hAnsi="Arial Narrow" w:cs="Calibri"/>
                <w:b/>
                <w:bCs/>
                <w:color w:val="000000"/>
                <w:szCs w:val="22"/>
              </w:rPr>
            </w:pPr>
            <w:r w:rsidRPr="00C97F03">
              <w:rPr>
                <w:rFonts w:ascii="Arial Narrow" w:hAnsi="Arial Narrow" w:cs="Calibri"/>
                <w:b/>
                <w:bCs/>
                <w:color w:val="000000"/>
                <w:szCs w:val="22"/>
              </w:rPr>
              <w:t>0</w:t>
            </w:r>
          </w:p>
        </w:tc>
        <w:tc>
          <w:tcPr>
            <w:tcW w:w="330" w:type="pct"/>
            <w:tcBorders>
              <w:top w:val="nil"/>
              <w:left w:val="nil"/>
              <w:bottom w:val="single" w:sz="8" w:space="0" w:color="036479"/>
              <w:right w:val="nil"/>
            </w:tcBorders>
            <w:shd w:val="clear" w:color="auto" w:fill="auto"/>
            <w:vAlign w:val="center"/>
            <w:hideMark/>
          </w:tcPr>
          <w:p w14:paraId="11090191" w14:textId="77777777" w:rsidR="0082432D" w:rsidRPr="00C97F03" w:rsidRDefault="0082432D" w:rsidP="0082432D">
            <w:pPr>
              <w:jc w:val="right"/>
              <w:rPr>
                <w:rFonts w:ascii="Arial Narrow" w:hAnsi="Arial Narrow" w:cs="Calibri"/>
                <w:b/>
                <w:bCs/>
                <w:color w:val="000000"/>
                <w:szCs w:val="22"/>
              </w:rPr>
            </w:pPr>
            <w:r w:rsidRPr="00C97F03">
              <w:rPr>
                <w:rFonts w:ascii="Arial Narrow" w:hAnsi="Arial Narrow" w:cs="Calibri"/>
                <w:b/>
                <w:bCs/>
                <w:color w:val="000000"/>
                <w:szCs w:val="22"/>
              </w:rPr>
              <w:t>23</w:t>
            </w:r>
          </w:p>
        </w:tc>
      </w:tr>
    </w:tbl>
    <w:p w14:paraId="030B6B7B" w14:textId="59A36242" w:rsidR="004F0F97" w:rsidRPr="00752E20" w:rsidRDefault="004F0F97" w:rsidP="004F0F97">
      <w:pPr>
        <w:pStyle w:val="GraphFootnote"/>
      </w:pPr>
      <w:r w:rsidRPr="00752E20">
        <w:t>* Participants are defined as</w:t>
      </w:r>
      <w:r w:rsidR="00984C07">
        <w:t xml:space="preserve"> unique business names.</w:t>
      </w:r>
      <w:r w:rsidRPr="00752E20">
        <w:t xml:space="preserve"> </w:t>
      </w:r>
    </w:p>
    <w:p w14:paraId="682701FB" w14:textId="4146C1EF" w:rsidR="004F0F97" w:rsidRPr="002A684E" w:rsidRDefault="004F0F97" w:rsidP="002A684E">
      <w:pPr>
        <w:pBdr>
          <w:top w:val="nil"/>
          <w:left w:val="nil"/>
          <w:bottom w:val="nil"/>
          <w:right w:val="nil"/>
          <w:between w:val="nil"/>
        </w:pBdr>
        <w:rPr>
          <w:rFonts w:ascii="Arial Narrow" w:eastAsia="Arial Narrow" w:hAnsi="Arial Narrow" w:cs="Arial Narrow"/>
          <w:color w:val="000000"/>
          <w:sz w:val="18"/>
          <w:szCs w:val="18"/>
        </w:rPr>
      </w:pPr>
      <w:r w:rsidRPr="002A684E">
        <w:rPr>
          <w:rFonts w:ascii="Arial Narrow" w:hAnsi="Arial Narrow"/>
          <w:sz w:val="18"/>
          <w:szCs w:val="16"/>
        </w:rPr>
        <w:t>† Installed Projects are defined as</w:t>
      </w:r>
      <w:r w:rsidR="002A684E">
        <w:rPr>
          <w:rFonts w:ascii="Arial Narrow" w:hAnsi="Arial Narrow"/>
          <w:sz w:val="18"/>
          <w:szCs w:val="16"/>
        </w:rPr>
        <w:t xml:space="preserve"> </w:t>
      </w:r>
      <w:r w:rsidR="002A684E" w:rsidRPr="002A684E">
        <w:rPr>
          <w:rFonts w:ascii="Arial Narrow" w:hAnsi="Arial Narrow"/>
          <w:sz w:val="18"/>
          <w:szCs w:val="16"/>
        </w:rPr>
        <w:t>unique project IDs</w:t>
      </w:r>
    </w:p>
    <w:p w14:paraId="06FA518D" w14:textId="754731E6" w:rsidR="00A824DC" w:rsidRDefault="004F0F97" w:rsidP="004F0F97">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4FED5EDD" w14:textId="77777777" w:rsidR="004F0F97" w:rsidRDefault="004F0F97" w:rsidP="004F0F97"/>
    <w:p w14:paraId="7BE4A574" w14:textId="77777777" w:rsidR="00C97F03" w:rsidRDefault="00C97F03">
      <w:r>
        <w:br w:type="page"/>
      </w:r>
    </w:p>
    <w:p w14:paraId="3219322F" w14:textId="0BB362DE" w:rsidR="004F0F97" w:rsidRDefault="004F0F97" w:rsidP="004F0F97">
      <w:r>
        <w:lastRenderedPageBreak/>
        <w:fldChar w:fldCharType="begin"/>
      </w:r>
      <w:r>
        <w:instrText xml:space="preserve"> REF _Ref500505454 \h </w:instrText>
      </w:r>
      <w:r>
        <w:fldChar w:fldCharType="separate"/>
      </w:r>
      <w:r w:rsidR="00E74823">
        <w:t xml:space="preserve">Table </w:t>
      </w:r>
      <w:r w:rsidR="00E74823">
        <w:rPr>
          <w:noProof/>
        </w:rPr>
        <w:t>2</w:t>
      </w:r>
      <w:r w:rsidR="00E74823">
        <w:noBreakHyphen/>
      </w:r>
      <w:r w:rsidR="00E74823">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0BA6FD3C" w14:textId="77777777" w:rsidR="004F0F97" w:rsidRDefault="004F0F97" w:rsidP="004F0F97"/>
    <w:p w14:paraId="204D9734" w14:textId="5EC5255A" w:rsidR="004F0F97" w:rsidRDefault="004F0F97" w:rsidP="004F0F97">
      <w:pPr>
        <w:pStyle w:val="Caption"/>
        <w:keepLines/>
      </w:pPr>
      <w:bookmarkStart w:id="9" w:name="_Ref500505454"/>
      <w:bookmarkStart w:id="10" w:name="_Toc61360846"/>
      <w:bookmarkStart w:id="11" w:name="_Toc164204454"/>
      <w:r>
        <w:t xml:space="preserve">Table </w:t>
      </w:r>
      <w:fldSimple w:instr=" STYLEREF 1 \s ">
        <w:r w:rsidR="00E74823">
          <w:rPr>
            <w:noProof/>
          </w:rPr>
          <w:t>2</w:t>
        </w:r>
      </w:fldSimple>
      <w:r>
        <w:noBreakHyphen/>
      </w:r>
      <w:fldSimple w:instr=" SEQ Table \* ARABIC \s 1 ">
        <w:r w:rsidR="00E74823">
          <w:rPr>
            <w:noProof/>
          </w:rPr>
          <w:t>2</w:t>
        </w:r>
      </w:fldSimple>
      <w:bookmarkEnd w:id="9"/>
      <w:r>
        <w:t xml:space="preserve">. </w:t>
      </w:r>
      <w:r w:rsidR="00E27342">
        <w:t>2023</w:t>
      </w:r>
      <w:r>
        <w:t xml:space="preserve"> Installed </w:t>
      </w:r>
      <w:r w:rsidRPr="0084176E">
        <w:t>Measure</w:t>
      </w:r>
      <w:r>
        <w:t xml:space="preserve"> Quantities</w:t>
      </w:r>
      <w:bookmarkEnd w:id="10"/>
      <w:bookmarkEnd w:id="11"/>
    </w:p>
    <w:tbl>
      <w:tblPr>
        <w:tblW w:w="9270" w:type="dxa"/>
        <w:tblLook w:val="04A0" w:firstRow="1" w:lastRow="0" w:firstColumn="1" w:lastColumn="0" w:noHBand="0" w:noVBand="1"/>
      </w:tblPr>
      <w:tblGrid>
        <w:gridCol w:w="2040"/>
        <w:gridCol w:w="1640"/>
        <w:gridCol w:w="3240"/>
        <w:gridCol w:w="1080"/>
        <w:gridCol w:w="1270"/>
      </w:tblGrid>
      <w:tr w:rsidR="0082432D" w:rsidRPr="0082432D" w14:paraId="3D11F175" w14:textId="77777777" w:rsidTr="00A824DC">
        <w:trPr>
          <w:trHeight w:val="530"/>
          <w:tblHeader/>
        </w:trPr>
        <w:tc>
          <w:tcPr>
            <w:tcW w:w="2040" w:type="dxa"/>
            <w:tcBorders>
              <w:top w:val="nil"/>
              <w:left w:val="nil"/>
              <w:bottom w:val="single" w:sz="12" w:space="0" w:color="95D600"/>
              <w:right w:val="nil"/>
            </w:tcBorders>
            <w:shd w:val="clear" w:color="000000" w:fill="036479"/>
            <w:vAlign w:val="center"/>
            <w:hideMark/>
          </w:tcPr>
          <w:p w14:paraId="58E6DEB2" w14:textId="77777777" w:rsidR="0082432D" w:rsidRPr="0082432D" w:rsidRDefault="0082432D" w:rsidP="0082432D">
            <w:pPr>
              <w:jc w:val="both"/>
              <w:rPr>
                <w:rFonts w:ascii="Arial Narrow" w:hAnsi="Arial Narrow" w:cs="Calibri"/>
                <w:color w:val="FFFFFF"/>
                <w:szCs w:val="22"/>
              </w:rPr>
            </w:pPr>
            <w:r w:rsidRPr="0082432D">
              <w:rPr>
                <w:rFonts w:ascii="Arial Narrow" w:hAnsi="Arial Narrow" w:cs="Calibri"/>
                <w:color w:val="FFFFFF"/>
                <w:szCs w:val="22"/>
              </w:rPr>
              <w:t>Program Category</w:t>
            </w:r>
          </w:p>
        </w:tc>
        <w:tc>
          <w:tcPr>
            <w:tcW w:w="1640" w:type="dxa"/>
            <w:tcBorders>
              <w:top w:val="nil"/>
              <w:left w:val="nil"/>
              <w:bottom w:val="single" w:sz="12" w:space="0" w:color="95D600"/>
              <w:right w:val="nil"/>
            </w:tcBorders>
            <w:shd w:val="clear" w:color="000000" w:fill="036479"/>
            <w:vAlign w:val="center"/>
            <w:hideMark/>
          </w:tcPr>
          <w:p w14:paraId="2BFA3CD7" w14:textId="77777777" w:rsidR="0082432D" w:rsidRPr="0082432D" w:rsidRDefault="0082432D" w:rsidP="0082432D">
            <w:pPr>
              <w:jc w:val="both"/>
              <w:rPr>
                <w:rFonts w:ascii="Arial Narrow" w:hAnsi="Arial Narrow" w:cs="Calibri"/>
                <w:color w:val="FFFFFF"/>
                <w:szCs w:val="22"/>
              </w:rPr>
            </w:pPr>
            <w:r w:rsidRPr="0082432D">
              <w:rPr>
                <w:rFonts w:ascii="Arial Narrow" w:hAnsi="Arial Narrow" w:cs="Calibri"/>
                <w:color w:val="FFFFFF"/>
                <w:szCs w:val="22"/>
              </w:rPr>
              <w:t>Program Path</w:t>
            </w:r>
          </w:p>
        </w:tc>
        <w:tc>
          <w:tcPr>
            <w:tcW w:w="3240" w:type="dxa"/>
            <w:tcBorders>
              <w:top w:val="nil"/>
              <w:left w:val="nil"/>
              <w:bottom w:val="single" w:sz="12" w:space="0" w:color="95D600"/>
              <w:right w:val="nil"/>
            </w:tcBorders>
            <w:shd w:val="clear" w:color="000000" w:fill="036479"/>
            <w:vAlign w:val="center"/>
            <w:hideMark/>
          </w:tcPr>
          <w:p w14:paraId="39FCC658" w14:textId="77777777" w:rsidR="0082432D" w:rsidRPr="0082432D" w:rsidRDefault="0082432D" w:rsidP="00984C07">
            <w:pPr>
              <w:rPr>
                <w:rFonts w:ascii="Arial Narrow" w:hAnsi="Arial Narrow" w:cs="Calibri"/>
                <w:color w:val="FFFFFF"/>
                <w:szCs w:val="22"/>
              </w:rPr>
            </w:pPr>
            <w:r w:rsidRPr="0082432D">
              <w:rPr>
                <w:rFonts w:ascii="Arial Narrow" w:hAnsi="Arial Narrow" w:cs="Calibri"/>
                <w:color w:val="FFFFFF"/>
                <w:szCs w:val="22"/>
              </w:rPr>
              <w:t>Measure</w:t>
            </w:r>
          </w:p>
        </w:tc>
        <w:tc>
          <w:tcPr>
            <w:tcW w:w="1080" w:type="dxa"/>
            <w:tcBorders>
              <w:top w:val="nil"/>
              <w:left w:val="nil"/>
              <w:bottom w:val="single" w:sz="12" w:space="0" w:color="95D600"/>
              <w:right w:val="nil"/>
            </w:tcBorders>
            <w:shd w:val="clear" w:color="000000" w:fill="036479"/>
            <w:vAlign w:val="center"/>
            <w:hideMark/>
          </w:tcPr>
          <w:p w14:paraId="3151E753" w14:textId="5CFC8679" w:rsidR="0082432D" w:rsidRPr="0082432D" w:rsidRDefault="0082432D" w:rsidP="0082432D">
            <w:pPr>
              <w:jc w:val="right"/>
              <w:rPr>
                <w:rFonts w:ascii="Arial Narrow" w:hAnsi="Arial Narrow" w:cs="Calibri"/>
                <w:color w:val="FFFFFF"/>
                <w:szCs w:val="22"/>
              </w:rPr>
            </w:pPr>
            <w:r w:rsidRPr="0082432D">
              <w:rPr>
                <w:rFonts w:ascii="Arial Narrow" w:hAnsi="Arial Narrow" w:cs="Calibri"/>
                <w:color w:val="FFFFFF"/>
                <w:szCs w:val="22"/>
              </w:rPr>
              <w:t xml:space="preserve">Quantity </w:t>
            </w:r>
            <w:r w:rsidR="00F83EC0">
              <w:rPr>
                <w:rFonts w:ascii="Arial Narrow" w:hAnsi="Arial Narrow" w:cs="Calibri"/>
                <w:color w:val="FFFFFF"/>
                <w:szCs w:val="22"/>
              </w:rPr>
              <w:t>Unit</w:t>
            </w:r>
          </w:p>
        </w:tc>
        <w:tc>
          <w:tcPr>
            <w:tcW w:w="1270" w:type="dxa"/>
            <w:tcBorders>
              <w:top w:val="nil"/>
              <w:left w:val="nil"/>
              <w:bottom w:val="single" w:sz="12" w:space="0" w:color="95D600"/>
              <w:right w:val="nil"/>
            </w:tcBorders>
            <w:shd w:val="clear" w:color="000000" w:fill="036479"/>
            <w:vAlign w:val="center"/>
            <w:hideMark/>
          </w:tcPr>
          <w:p w14:paraId="2E242E53" w14:textId="77777777" w:rsidR="0082432D" w:rsidRPr="0082432D" w:rsidRDefault="0082432D" w:rsidP="0082432D">
            <w:pPr>
              <w:jc w:val="right"/>
              <w:rPr>
                <w:rFonts w:ascii="Arial Narrow" w:hAnsi="Arial Narrow" w:cs="Calibri"/>
                <w:color w:val="FFFFFF"/>
                <w:szCs w:val="22"/>
              </w:rPr>
            </w:pPr>
            <w:r w:rsidRPr="0082432D">
              <w:rPr>
                <w:rFonts w:ascii="Arial Narrow" w:hAnsi="Arial Narrow" w:cs="Calibri"/>
                <w:color w:val="FFFFFF"/>
                <w:szCs w:val="22"/>
              </w:rPr>
              <w:t>Installed Quantity</w:t>
            </w:r>
          </w:p>
        </w:tc>
      </w:tr>
      <w:tr w:rsidR="0082432D" w:rsidRPr="0082432D" w14:paraId="5565640D" w14:textId="77777777" w:rsidTr="00A824DC">
        <w:trPr>
          <w:trHeight w:val="310"/>
        </w:trPr>
        <w:tc>
          <w:tcPr>
            <w:tcW w:w="2040" w:type="dxa"/>
            <w:tcBorders>
              <w:top w:val="nil"/>
              <w:left w:val="nil"/>
              <w:bottom w:val="single" w:sz="8" w:space="0" w:color="B3EFFD"/>
              <w:right w:val="nil"/>
            </w:tcBorders>
            <w:shd w:val="clear" w:color="000000" w:fill="FFFFFF"/>
            <w:vAlign w:val="center"/>
            <w:hideMark/>
          </w:tcPr>
          <w:p w14:paraId="7468DE08" w14:textId="77777777" w:rsidR="0082432D" w:rsidRPr="0082432D" w:rsidRDefault="0082432D" w:rsidP="0082432D">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761AD283" w14:textId="77777777" w:rsidR="0082432D" w:rsidRPr="0082432D" w:rsidRDefault="0082432D" w:rsidP="0082432D">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7E0AE44C" w14:textId="77777777" w:rsidR="0082432D" w:rsidRPr="0082432D" w:rsidRDefault="0082432D" w:rsidP="00984C07">
            <w:pPr>
              <w:rPr>
                <w:rFonts w:ascii="Arial Narrow" w:hAnsi="Arial Narrow" w:cs="Calibri"/>
                <w:color w:val="000000"/>
                <w:szCs w:val="22"/>
              </w:rPr>
            </w:pPr>
            <w:r w:rsidRPr="0082432D">
              <w:rPr>
                <w:rFonts w:ascii="Arial Narrow" w:hAnsi="Arial Narrow" w:cs="Calibri"/>
                <w:color w:val="000000"/>
                <w:szCs w:val="22"/>
              </w:rPr>
              <w:t>Commercial Weather Stripping</w:t>
            </w:r>
          </w:p>
        </w:tc>
        <w:tc>
          <w:tcPr>
            <w:tcW w:w="1080" w:type="dxa"/>
            <w:tcBorders>
              <w:top w:val="nil"/>
              <w:left w:val="nil"/>
              <w:bottom w:val="single" w:sz="8" w:space="0" w:color="B3EFFD"/>
              <w:right w:val="nil"/>
            </w:tcBorders>
            <w:shd w:val="clear" w:color="000000" w:fill="FFFFFF"/>
            <w:vAlign w:val="center"/>
            <w:hideMark/>
          </w:tcPr>
          <w:p w14:paraId="02E5296E" w14:textId="502FC69A" w:rsidR="0082432D" w:rsidRPr="0082432D" w:rsidRDefault="002866C8" w:rsidP="0082432D">
            <w:pPr>
              <w:jc w:val="right"/>
              <w:rPr>
                <w:rFonts w:ascii="Arial Narrow" w:hAnsi="Arial Narrow" w:cs="Calibri"/>
                <w:color w:val="000000"/>
                <w:szCs w:val="22"/>
              </w:rPr>
            </w:pPr>
            <w:r>
              <w:rPr>
                <w:rFonts w:ascii="Arial Narrow" w:hAnsi="Arial Narrow" w:cs="Calibri"/>
                <w:color w:val="000000"/>
                <w:szCs w:val="22"/>
              </w:rPr>
              <w:t>E</w:t>
            </w:r>
            <w:r w:rsidR="00F83EC0">
              <w:rPr>
                <w:rFonts w:ascii="Arial Narrow" w:hAnsi="Arial Narrow" w:cs="Calibri"/>
                <w:color w:val="000000"/>
                <w:szCs w:val="22"/>
              </w:rPr>
              <w:t>ach</w:t>
            </w:r>
          </w:p>
        </w:tc>
        <w:tc>
          <w:tcPr>
            <w:tcW w:w="1270" w:type="dxa"/>
            <w:tcBorders>
              <w:top w:val="nil"/>
              <w:left w:val="nil"/>
              <w:bottom w:val="single" w:sz="8" w:space="0" w:color="B3EFFD"/>
              <w:right w:val="nil"/>
            </w:tcBorders>
            <w:shd w:val="clear" w:color="000000" w:fill="FFFFFF"/>
            <w:vAlign w:val="center"/>
            <w:hideMark/>
          </w:tcPr>
          <w:p w14:paraId="2C731124" w14:textId="77777777" w:rsidR="0082432D" w:rsidRPr="0082432D" w:rsidRDefault="0082432D" w:rsidP="0082432D">
            <w:pPr>
              <w:jc w:val="right"/>
              <w:rPr>
                <w:rFonts w:ascii="Arial Narrow" w:hAnsi="Arial Narrow" w:cs="Calibri"/>
                <w:color w:val="000000"/>
                <w:szCs w:val="22"/>
              </w:rPr>
            </w:pPr>
            <w:r w:rsidRPr="0082432D">
              <w:rPr>
                <w:rFonts w:ascii="Arial Narrow" w:hAnsi="Arial Narrow" w:cs="Calibri"/>
                <w:color w:val="000000"/>
                <w:szCs w:val="22"/>
              </w:rPr>
              <w:t>6</w:t>
            </w:r>
          </w:p>
        </w:tc>
      </w:tr>
      <w:tr w:rsidR="0082432D" w:rsidRPr="0082432D" w14:paraId="169FEE42" w14:textId="77777777" w:rsidTr="00A824DC">
        <w:trPr>
          <w:trHeight w:val="300"/>
        </w:trPr>
        <w:tc>
          <w:tcPr>
            <w:tcW w:w="2040" w:type="dxa"/>
            <w:tcBorders>
              <w:top w:val="nil"/>
              <w:left w:val="nil"/>
              <w:bottom w:val="single" w:sz="8" w:space="0" w:color="B3EFFD"/>
              <w:right w:val="nil"/>
            </w:tcBorders>
            <w:shd w:val="clear" w:color="000000" w:fill="FFFFFF"/>
            <w:vAlign w:val="center"/>
            <w:hideMark/>
          </w:tcPr>
          <w:p w14:paraId="2DBC2CA0" w14:textId="77777777" w:rsidR="0082432D" w:rsidRPr="0082432D" w:rsidRDefault="0082432D" w:rsidP="0082432D">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2708D12A" w14:textId="77777777" w:rsidR="0082432D" w:rsidRPr="0082432D" w:rsidRDefault="0082432D" w:rsidP="0082432D">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184D0656" w14:textId="77777777" w:rsidR="0082432D" w:rsidRPr="0082432D" w:rsidRDefault="0082432D" w:rsidP="00984C07">
            <w:pPr>
              <w:rPr>
                <w:rFonts w:ascii="Arial Narrow" w:hAnsi="Arial Narrow" w:cs="Calibri"/>
                <w:color w:val="000000"/>
                <w:szCs w:val="22"/>
              </w:rPr>
            </w:pPr>
            <w:r w:rsidRPr="0082432D">
              <w:rPr>
                <w:rFonts w:ascii="Arial Narrow" w:hAnsi="Arial Narrow" w:cs="Calibri"/>
                <w:color w:val="000000"/>
                <w:szCs w:val="22"/>
              </w:rPr>
              <w:t>DHW WH Pipe Wrap - DI</w:t>
            </w:r>
          </w:p>
        </w:tc>
        <w:tc>
          <w:tcPr>
            <w:tcW w:w="1080" w:type="dxa"/>
            <w:tcBorders>
              <w:top w:val="nil"/>
              <w:left w:val="nil"/>
              <w:bottom w:val="single" w:sz="8" w:space="0" w:color="B3EFFD"/>
              <w:right w:val="nil"/>
            </w:tcBorders>
            <w:shd w:val="clear" w:color="000000" w:fill="FFFFFF"/>
            <w:vAlign w:val="center"/>
            <w:hideMark/>
          </w:tcPr>
          <w:p w14:paraId="5DF8CF0E" w14:textId="2728363D" w:rsidR="0082432D" w:rsidRPr="0082432D" w:rsidRDefault="0082432D" w:rsidP="0082432D">
            <w:pPr>
              <w:jc w:val="right"/>
              <w:rPr>
                <w:rFonts w:ascii="Arial Narrow" w:hAnsi="Arial Narrow" w:cs="Calibri"/>
                <w:color w:val="000000"/>
                <w:szCs w:val="22"/>
              </w:rPr>
            </w:pPr>
            <w:r w:rsidRPr="0082432D">
              <w:rPr>
                <w:rFonts w:ascii="Arial Narrow" w:hAnsi="Arial Narrow" w:cs="Calibri"/>
                <w:color w:val="000000"/>
                <w:szCs w:val="22"/>
              </w:rPr>
              <w:t>L</w:t>
            </w:r>
            <w:r w:rsidR="00F83EC0">
              <w:rPr>
                <w:rFonts w:ascii="Arial Narrow" w:hAnsi="Arial Narrow" w:cs="Calibri"/>
                <w:color w:val="000000"/>
                <w:szCs w:val="22"/>
              </w:rPr>
              <w:t>n Ft</w:t>
            </w:r>
          </w:p>
        </w:tc>
        <w:tc>
          <w:tcPr>
            <w:tcW w:w="1270" w:type="dxa"/>
            <w:tcBorders>
              <w:top w:val="nil"/>
              <w:left w:val="nil"/>
              <w:bottom w:val="single" w:sz="8" w:space="0" w:color="B3EFFD"/>
              <w:right w:val="nil"/>
            </w:tcBorders>
            <w:shd w:val="clear" w:color="000000" w:fill="FFFFFF"/>
            <w:vAlign w:val="center"/>
            <w:hideMark/>
          </w:tcPr>
          <w:p w14:paraId="2D2C46AC" w14:textId="77777777" w:rsidR="0082432D" w:rsidRPr="0082432D" w:rsidRDefault="0082432D" w:rsidP="0082432D">
            <w:pPr>
              <w:jc w:val="right"/>
              <w:rPr>
                <w:rFonts w:ascii="Arial Narrow" w:hAnsi="Arial Narrow" w:cs="Calibri"/>
                <w:color w:val="000000"/>
                <w:szCs w:val="22"/>
              </w:rPr>
            </w:pPr>
            <w:r w:rsidRPr="0082432D">
              <w:rPr>
                <w:rFonts w:ascii="Arial Narrow" w:hAnsi="Arial Narrow" w:cs="Calibri"/>
                <w:color w:val="000000"/>
                <w:szCs w:val="22"/>
              </w:rPr>
              <w:t>23</w:t>
            </w:r>
          </w:p>
        </w:tc>
      </w:tr>
      <w:tr w:rsidR="00F83EC0" w:rsidRPr="0082432D" w14:paraId="3B85A7BF"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10840F2E"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354709D7"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01514471"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Faucet Aerators - Bath - DI</w:t>
            </w:r>
          </w:p>
        </w:tc>
        <w:tc>
          <w:tcPr>
            <w:tcW w:w="1080" w:type="dxa"/>
            <w:tcBorders>
              <w:top w:val="nil"/>
              <w:left w:val="nil"/>
              <w:bottom w:val="single" w:sz="8" w:space="0" w:color="B3EFFD"/>
              <w:right w:val="nil"/>
            </w:tcBorders>
            <w:shd w:val="clear" w:color="000000" w:fill="FFFFFF"/>
            <w:hideMark/>
          </w:tcPr>
          <w:p w14:paraId="25BB5388" w14:textId="689E3388"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1E804FE4"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713</w:t>
            </w:r>
          </w:p>
        </w:tc>
      </w:tr>
      <w:tr w:rsidR="00F83EC0" w:rsidRPr="0082432D" w14:paraId="22E9FB71"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11811847"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208D1B56"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605E66EA"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Faucet Aerators - Kitchen - DI</w:t>
            </w:r>
          </w:p>
        </w:tc>
        <w:tc>
          <w:tcPr>
            <w:tcW w:w="1080" w:type="dxa"/>
            <w:tcBorders>
              <w:top w:val="nil"/>
              <w:left w:val="nil"/>
              <w:bottom w:val="single" w:sz="8" w:space="0" w:color="B3EFFD"/>
              <w:right w:val="nil"/>
            </w:tcBorders>
            <w:shd w:val="clear" w:color="000000" w:fill="FFFFFF"/>
            <w:hideMark/>
          </w:tcPr>
          <w:p w14:paraId="209F1373" w14:textId="651A9647"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11B9E099"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19</w:t>
            </w:r>
          </w:p>
        </w:tc>
      </w:tr>
      <w:tr w:rsidR="00F83EC0" w:rsidRPr="0082432D" w14:paraId="27400721"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055FD7D3"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48E76EDA"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719479AF"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Low Flow Shower Heads - DI</w:t>
            </w:r>
          </w:p>
        </w:tc>
        <w:tc>
          <w:tcPr>
            <w:tcW w:w="1080" w:type="dxa"/>
            <w:tcBorders>
              <w:top w:val="nil"/>
              <w:left w:val="nil"/>
              <w:bottom w:val="single" w:sz="8" w:space="0" w:color="B3EFFD"/>
              <w:right w:val="nil"/>
            </w:tcBorders>
            <w:shd w:val="clear" w:color="000000" w:fill="FFFFFF"/>
            <w:hideMark/>
          </w:tcPr>
          <w:p w14:paraId="680D1C44" w14:textId="5CF2FAD9"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5A0259E8"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26</w:t>
            </w:r>
          </w:p>
        </w:tc>
      </w:tr>
      <w:tr w:rsidR="00F83EC0" w:rsidRPr="0082432D" w14:paraId="585A5F83"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5E5E3B67"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6019C405"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5781D958"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Mid Business Assessment</w:t>
            </w:r>
          </w:p>
        </w:tc>
        <w:tc>
          <w:tcPr>
            <w:tcW w:w="1080" w:type="dxa"/>
            <w:tcBorders>
              <w:top w:val="nil"/>
              <w:left w:val="nil"/>
              <w:bottom w:val="single" w:sz="8" w:space="0" w:color="B3EFFD"/>
              <w:right w:val="nil"/>
            </w:tcBorders>
            <w:shd w:val="clear" w:color="000000" w:fill="FFFFFF"/>
            <w:hideMark/>
          </w:tcPr>
          <w:p w14:paraId="2B7BE388" w14:textId="1C9469A3"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4AD494B9"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524</w:t>
            </w:r>
          </w:p>
        </w:tc>
      </w:tr>
      <w:tr w:rsidR="00F83EC0" w:rsidRPr="0082432D" w14:paraId="50C419DF"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1E0F0A6B"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420F7EF1"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6785B5BF" w14:textId="069F8662"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Spray</w:t>
            </w:r>
            <w:r>
              <w:rPr>
                <w:rFonts w:ascii="Arial Narrow" w:hAnsi="Arial Narrow" w:cs="Calibri"/>
                <w:color w:val="000000"/>
                <w:szCs w:val="22"/>
              </w:rPr>
              <w:t xml:space="preserve"> </w:t>
            </w:r>
            <w:r w:rsidRPr="0082432D">
              <w:rPr>
                <w:rFonts w:ascii="Arial Narrow" w:hAnsi="Arial Narrow" w:cs="Calibri"/>
                <w:color w:val="000000"/>
                <w:szCs w:val="22"/>
              </w:rPr>
              <w:t>Valve (Med Sized Restaurants)-DI</w:t>
            </w:r>
          </w:p>
        </w:tc>
        <w:tc>
          <w:tcPr>
            <w:tcW w:w="1080" w:type="dxa"/>
            <w:tcBorders>
              <w:top w:val="nil"/>
              <w:left w:val="nil"/>
              <w:bottom w:val="single" w:sz="8" w:space="0" w:color="B3EFFD"/>
              <w:right w:val="nil"/>
            </w:tcBorders>
            <w:shd w:val="clear" w:color="000000" w:fill="FFFFFF"/>
            <w:hideMark/>
          </w:tcPr>
          <w:p w14:paraId="0F9A4432" w14:textId="571E3E8D"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2C36E38B"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41</w:t>
            </w:r>
          </w:p>
        </w:tc>
      </w:tr>
      <w:tr w:rsidR="00F83EC0" w:rsidRPr="0082432D" w14:paraId="4B9D75D4"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0E2159B4"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307B1221"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7C733741"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Spray Valve (Small Restaurants)-DI</w:t>
            </w:r>
          </w:p>
        </w:tc>
        <w:tc>
          <w:tcPr>
            <w:tcW w:w="1080" w:type="dxa"/>
            <w:tcBorders>
              <w:top w:val="nil"/>
              <w:left w:val="nil"/>
              <w:bottom w:val="single" w:sz="8" w:space="0" w:color="B3EFFD"/>
              <w:right w:val="nil"/>
            </w:tcBorders>
            <w:shd w:val="clear" w:color="000000" w:fill="FFFFFF"/>
            <w:hideMark/>
          </w:tcPr>
          <w:p w14:paraId="6B1BAC73" w14:textId="0283A292"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1FB3B117"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23</w:t>
            </w:r>
          </w:p>
        </w:tc>
      </w:tr>
      <w:tr w:rsidR="00F83EC0" w:rsidRPr="0082432D" w14:paraId="2228FDAC"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72BE21E0"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032682BE"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Install-DAC</w:t>
            </w:r>
          </w:p>
        </w:tc>
        <w:tc>
          <w:tcPr>
            <w:tcW w:w="3240" w:type="dxa"/>
            <w:tcBorders>
              <w:top w:val="nil"/>
              <w:left w:val="nil"/>
              <w:bottom w:val="single" w:sz="8" w:space="0" w:color="B3EFFD"/>
              <w:right w:val="nil"/>
            </w:tcBorders>
            <w:shd w:val="clear" w:color="000000" w:fill="FFFFFF"/>
            <w:noWrap/>
            <w:vAlign w:val="center"/>
            <w:hideMark/>
          </w:tcPr>
          <w:p w14:paraId="777269F1"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Commercial Weather Stripping</w:t>
            </w:r>
          </w:p>
        </w:tc>
        <w:tc>
          <w:tcPr>
            <w:tcW w:w="1080" w:type="dxa"/>
            <w:tcBorders>
              <w:top w:val="nil"/>
              <w:left w:val="nil"/>
              <w:bottom w:val="single" w:sz="8" w:space="0" w:color="B3EFFD"/>
              <w:right w:val="nil"/>
            </w:tcBorders>
            <w:shd w:val="clear" w:color="000000" w:fill="FFFFFF"/>
            <w:hideMark/>
          </w:tcPr>
          <w:p w14:paraId="7B574839" w14:textId="1BDF2F2F"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5E7AA56C"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2</w:t>
            </w:r>
          </w:p>
        </w:tc>
      </w:tr>
      <w:tr w:rsidR="00F83EC0" w:rsidRPr="0082432D" w14:paraId="70C5EB83"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1998765F"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0901C78C"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Install-DAC</w:t>
            </w:r>
          </w:p>
        </w:tc>
        <w:tc>
          <w:tcPr>
            <w:tcW w:w="3240" w:type="dxa"/>
            <w:tcBorders>
              <w:top w:val="nil"/>
              <w:left w:val="nil"/>
              <w:bottom w:val="single" w:sz="8" w:space="0" w:color="B3EFFD"/>
              <w:right w:val="nil"/>
            </w:tcBorders>
            <w:shd w:val="clear" w:color="000000" w:fill="FFFFFF"/>
            <w:noWrap/>
            <w:vAlign w:val="center"/>
            <w:hideMark/>
          </w:tcPr>
          <w:p w14:paraId="2450FFB5"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Faucet Aerators - Bath - DI</w:t>
            </w:r>
          </w:p>
        </w:tc>
        <w:tc>
          <w:tcPr>
            <w:tcW w:w="1080" w:type="dxa"/>
            <w:tcBorders>
              <w:top w:val="nil"/>
              <w:left w:val="nil"/>
              <w:bottom w:val="single" w:sz="8" w:space="0" w:color="B3EFFD"/>
              <w:right w:val="nil"/>
            </w:tcBorders>
            <w:shd w:val="clear" w:color="000000" w:fill="FFFFFF"/>
            <w:hideMark/>
          </w:tcPr>
          <w:p w14:paraId="526E7EEC" w14:textId="1D088B01"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7407F81A"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168</w:t>
            </w:r>
          </w:p>
        </w:tc>
      </w:tr>
      <w:tr w:rsidR="00F83EC0" w:rsidRPr="0082432D" w14:paraId="1533728F"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73E8FA58"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4BD9089D"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Install-DAC</w:t>
            </w:r>
          </w:p>
        </w:tc>
        <w:tc>
          <w:tcPr>
            <w:tcW w:w="3240" w:type="dxa"/>
            <w:tcBorders>
              <w:top w:val="nil"/>
              <w:left w:val="nil"/>
              <w:bottom w:val="single" w:sz="8" w:space="0" w:color="B3EFFD"/>
              <w:right w:val="nil"/>
            </w:tcBorders>
            <w:shd w:val="clear" w:color="000000" w:fill="FFFFFF"/>
            <w:noWrap/>
            <w:vAlign w:val="center"/>
            <w:hideMark/>
          </w:tcPr>
          <w:p w14:paraId="602C589C"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Faucet Aerators - Kitchen - DI</w:t>
            </w:r>
          </w:p>
        </w:tc>
        <w:tc>
          <w:tcPr>
            <w:tcW w:w="1080" w:type="dxa"/>
            <w:tcBorders>
              <w:top w:val="nil"/>
              <w:left w:val="nil"/>
              <w:bottom w:val="single" w:sz="8" w:space="0" w:color="B3EFFD"/>
              <w:right w:val="nil"/>
            </w:tcBorders>
            <w:shd w:val="clear" w:color="000000" w:fill="FFFFFF"/>
            <w:hideMark/>
          </w:tcPr>
          <w:p w14:paraId="20502FE4" w14:textId="26AF9E4A"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3F4A01CA"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4</w:t>
            </w:r>
          </w:p>
        </w:tc>
      </w:tr>
      <w:tr w:rsidR="00F83EC0" w:rsidRPr="0082432D" w14:paraId="02F0A5E4"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71BE990F"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3802CEBC"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Install-DAC</w:t>
            </w:r>
          </w:p>
        </w:tc>
        <w:tc>
          <w:tcPr>
            <w:tcW w:w="3240" w:type="dxa"/>
            <w:tcBorders>
              <w:top w:val="nil"/>
              <w:left w:val="nil"/>
              <w:bottom w:val="single" w:sz="8" w:space="0" w:color="B3EFFD"/>
              <w:right w:val="nil"/>
            </w:tcBorders>
            <w:shd w:val="clear" w:color="000000" w:fill="FFFFFF"/>
            <w:noWrap/>
            <w:vAlign w:val="center"/>
            <w:hideMark/>
          </w:tcPr>
          <w:p w14:paraId="5EC1C68E"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Spray Valve (Med Sized Restaurants)-DI</w:t>
            </w:r>
          </w:p>
        </w:tc>
        <w:tc>
          <w:tcPr>
            <w:tcW w:w="1080" w:type="dxa"/>
            <w:tcBorders>
              <w:top w:val="nil"/>
              <w:left w:val="nil"/>
              <w:bottom w:val="single" w:sz="8" w:space="0" w:color="B3EFFD"/>
              <w:right w:val="nil"/>
            </w:tcBorders>
            <w:shd w:val="clear" w:color="000000" w:fill="FFFFFF"/>
            <w:hideMark/>
          </w:tcPr>
          <w:p w14:paraId="4AEB21A2" w14:textId="64C84525"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39761AD8"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8</w:t>
            </w:r>
          </w:p>
        </w:tc>
      </w:tr>
      <w:tr w:rsidR="00F83EC0" w:rsidRPr="0082432D" w14:paraId="057ABF1A"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6518D200"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043D305C"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Install-DAC</w:t>
            </w:r>
          </w:p>
        </w:tc>
        <w:tc>
          <w:tcPr>
            <w:tcW w:w="3240" w:type="dxa"/>
            <w:tcBorders>
              <w:top w:val="nil"/>
              <w:left w:val="nil"/>
              <w:bottom w:val="single" w:sz="8" w:space="0" w:color="B3EFFD"/>
              <w:right w:val="nil"/>
            </w:tcBorders>
            <w:shd w:val="clear" w:color="000000" w:fill="FFFFFF"/>
            <w:noWrap/>
            <w:vAlign w:val="center"/>
            <w:hideMark/>
          </w:tcPr>
          <w:p w14:paraId="3A74E22F"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Spray Valve (Small Restaurants)-DI</w:t>
            </w:r>
          </w:p>
        </w:tc>
        <w:tc>
          <w:tcPr>
            <w:tcW w:w="1080" w:type="dxa"/>
            <w:tcBorders>
              <w:top w:val="nil"/>
              <w:left w:val="nil"/>
              <w:bottom w:val="single" w:sz="8" w:space="0" w:color="B3EFFD"/>
              <w:right w:val="nil"/>
            </w:tcBorders>
            <w:shd w:val="clear" w:color="000000" w:fill="FFFFFF"/>
            <w:hideMark/>
          </w:tcPr>
          <w:p w14:paraId="3115F7B9" w14:textId="233876BA"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32CD3519"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8</w:t>
            </w:r>
          </w:p>
        </w:tc>
      </w:tr>
      <w:tr w:rsidR="00F83EC0" w:rsidRPr="0082432D" w14:paraId="2E7C38DE"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5101F2B4"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52C8CE50"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7C9FB49E"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Boiler Tune Up, Process</w:t>
            </w:r>
          </w:p>
        </w:tc>
        <w:tc>
          <w:tcPr>
            <w:tcW w:w="1080" w:type="dxa"/>
            <w:tcBorders>
              <w:top w:val="nil"/>
              <w:left w:val="nil"/>
              <w:bottom w:val="single" w:sz="8" w:space="0" w:color="B3EFFD"/>
              <w:right w:val="nil"/>
            </w:tcBorders>
            <w:shd w:val="clear" w:color="000000" w:fill="FFFFFF"/>
            <w:hideMark/>
          </w:tcPr>
          <w:p w14:paraId="15E0FE46" w14:textId="61720F9D"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7387740E"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2</w:t>
            </w:r>
          </w:p>
        </w:tc>
      </w:tr>
      <w:tr w:rsidR="00F83EC0" w:rsidRPr="0082432D" w14:paraId="20037BC4"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6E9E792F"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509BE66D"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07E3C23C"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Boiler Tune Up, Space Heating</w:t>
            </w:r>
          </w:p>
        </w:tc>
        <w:tc>
          <w:tcPr>
            <w:tcW w:w="1080" w:type="dxa"/>
            <w:tcBorders>
              <w:top w:val="nil"/>
              <w:left w:val="nil"/>
              <w:bottom w:val="single" w:sz="8" w:space="0" w:color="B3EFFD"/>
              <w:right w:val="nil"/>
            </w:tcBorders>
            <w:shd w:val="clear" w:color="000000" w:fill="FFFFFF"/>
            <w:hideMark/>
          </w:tcPr>
          <w:p w14:paraId="479F3B15" w14:textId="47823BD2"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42AA72D0"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2</w:t>
            </w:r>
          </w:p>
        </w:tc>
      </w:tr>
      <w:tr w:rsidR="00F83EC0" w:rsidRPr="0082432D" w14:paraId="5F8F72CA"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40AFDEC0"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36014FB5"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6B5B9211"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Combination Oven</w:t>
            </w:r>
          </w:p>
        </w:tc>
        <w:tc>
          <w:tcPr>
            <w:tcW w:w="1080" w:type="dxa"/>
            <w:tcBorders>
              <w:top w:val="nil"/>
              <w:left w:val="nil"/>
              <w:bottom w:val="single" w:sz="8" w:space="0" w:color="B3EFFD"/>
              <w:right w:val="nil"/>
            </w:tcBorders>
            <w:shd w:val="clear" w:color="000000" w:fill="FFFFFF"/>
            <w:hideMark/>
          </w:tcPr>
          <w:p w14:paraId="32FF82AC" w14:textId="5F23D547"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0F44DAED"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w:t>
            </w:r>
          </w:p>
        </w:tc>
      </w:tr>
      <w:tr w:rsidR="00F83EC0" w:rsidRPr="0082432D" w14:paraId="26F31A9A"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1D338E2B"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5DE1D8D8"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3C48AC69"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Condensing Boilers, &gt;90%</w:t>
            </w:r>
          </w:p>
        </w:tc>
        <w:tc>
          <w:tcPr>
            <w:tcW w:w="1080" w:type="dxa"/>
            <w:tcBorders>
              <w:top w:val="nil"/>
              <w:left w:val="nil"/>
              <w:bottom w:val="single" w:sz="8" w:space="0" w:color="B3EFFD"/>
              <w:right w:val="nil"/>
            </w:tcBorders>
            <w:shd w:val="clear" w:color="000000" w:fill="FFFFFF"/>
            <w:hideMark/>
          </w:tcPr>
          <w:p w14:paraId="4B0B1F18" w14:textId="04B25B18"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04B4CB97"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3</w:t>
            </w:r>
          </w:p>
        </w:tc>
      </w:tr>
      <w:tr w:rsidR="00F83EC0" w:rsidRPr="0082432D" w14:paraId="634ACA87"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57504901"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3E0D9B02"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2B0067EE"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Convection Oven, E &gt;46%</w:t>
            </w:r>
          </w:p>
        </w:tc>
        <w:tc>
          <w:tcPr>
            <w:tcW w:w="1080" w:type="dxa"/>
            <w:tcBorders>
              <w:top w:val="nil"/>
              <w:left w:val="nil"/>
              <w:bottom w:val="single" w:sz="8" w:space="0" w:color="B3EFFD"/>
              <w:right w:val="nil"/>
            </w:tcBorders>
            <w:shd w:val="clear" w:color="000000" w:fill="FFFFFF"/>
            <w:hideMark/>
          </w:tcPr>
          <w:p w14:paraId="499FE4E2" w14:textId="1AF0FC53"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161CA0A0"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w:t>
            </w:r>
          </w:p>
        </w:tc>
      </w:tr>
      <w:tr w:rsidR="00F83EC0" w:rsidRPr="0082432D" w14:paraId="77DD75F3"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474883EB"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43F9B745"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5DF8B74B"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Furnace, &gt;92% AFUE</w:t>
            </w:r>
          </w:p>
        </w:tc>
        <w:tc>
          <w:tcPr>
            <w:tcW w:w="1080" w:type="dxa"/>
            <w:tcBorders>
              <w:top w:val="nil"/>
              <w:left w:val="nil"/>
              <w:bottom w:val="single" w:sz="8" w:space="0" w:color="B3EFFD"/>
              <w:right w:val="nil"/>
            </w:tcBorders>
            <w:shd w:val="clear" w:color="000000" w:fill="FFFFFF"/>
            <w:hideMark/>
          </w:tcPr>
          <w:p w14:paraId="299CA14C" w14:textId="467DA559"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78E4AD68"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3</w:t>
            </w:r>
          </w:p>
        </w:tc>
      </w:tr>
      <w:tr w:rsidR="00F83EC0" w:rsidRPr="0082432D" w14:paraId="00B64498"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0602DF32"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373934A4"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28A54940"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Furnace, &gt;95% AFUE</w:t>
            </w:r>
          </w:p>
        </w:tc>
        <w:tc>
          <w:tcPr>
            <w:tcW w:w="1080" w:type="dxa"/>
            <w:tcBorders>
              <w:top w:val="nil"/>
              <w:left w:val="nil"/>
              <w:bottom w:val="single" w:sz="8" w:space="0" w:color="B3EFFD"/>
              <w:right w:val="nil"/>
            </w:tcBorders>
            <w:shd w:val="clear" w:color="000000" w:fill="FFFFFF"/>
            <w:hideMark/>
          </w:tcPr>
          <w:p w14:paraId="67F7F5A3" w14:textId="0AAA83A1"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2E9762CE"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9</w:t>
            </w:r>
          </w:p>
        </w:tc>
      </w:tr>
      <w:tr w:rsidR="00F83EC0" w:rsidRPr="0082432D" w14:paraId="4CA61D88"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6B7220D5"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14626C44"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1EE0267A"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Infrared Charbroiler</w:t>
            </w:r>
          </w:p>
        </w:tc>
        <w:tc>
          <w:tcPr>
            <w:tcW w:w="1080" w:type="dxa"/>
            <w:tcBorders>
              <w:top w:val="nil"/>
              <w:left w:val="nil"/>
              <w:bottom w:val="single" w:sz="8" w:space="0" w:color="B3EFFD"/>
              <w:right w:val="nil"/>
            </w:tcBorders>
            <w:shd w:val="clear" w:color="000000" w:fill="FFFFFF"/>
            <w:hideMark/>
          </w:tcPr>
          <w:p w14:paraId="1830CB86" w14:textId="6EC7140A"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22FC85CF"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w:t>
            </w:r>
          </w:p>
        </w:tc>
      </w:tr>
      <w:tr w:rsidR="00F83EC0" w:rsidRPr="0082432D" w14:paraId="5B427312" w14:textId="77777777" w:rsidTr="00EC4364">
        <w:trPr>
          <w:trHeight w:val="300"/>
        </w:trPr>
        <w:tc>
          <w:tcPr>
            <w:tcW w:w="2040" w:type="dxa"/>
            <w:tcBorders>
              <w:top w:val="nil"/>
              <w:left w:val="nil"/>
              <w:bottom w:val="single" w:sz="8" w:space="0" w:color="B3EFFD"/>
              <w:right w:val="nil"/>
            </w:tcBorders>
            <w:shd w:val="clear" w:color="000000" w:fill="FFFFFF"/>
            <w:vAlign w:val="center"/>
            <w:hideMark/>
          </w:tcPr>
          <w:p w14:paraId="1BC7C140"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594D7BBB"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0C9099B7"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Infrared Heaters</w:t>
            </w:r>
          </w:p>
        </w:tc>
        <w:tc>
          <w:tcPr>
            <w:tcW w:w="1080" w:type="dxa"/>
            <w:tcBorders>
              <w:top w:val="nil"/>
              <w:left w:val="nil"/>
              <w:bottom w:val="single" w:sz="8" w:space="0" w:color="B3EFFD"/>
              <w:right w:val="nil"/>
            </w:tcBorders>
            <w:shd w:val="clear" w:color="000000" w:fill="FFFFFF"/>
            <w:hideMark/>
          </w:tcPr>
          <w:p w14:paraId="2265C0B9" w14:textId="71BD6FC5" w:rsidR="00F83EC0" w:rsidRPr="0082432D" w:rsidRDefault="00F83EC0" w:rsidP="00F83EC0">
            <w:pPr>
              <w:jc w:val="right"/>
              <w:rPr>
                <w:rFonts w:ascii="Arial Narrow" w:hAnsi="Arial Narrow" w:cs="Calibri"/>
                <w:color w:val="000000"/>
                <w:szCs w:val="22"/>
              </w:rPr>
            </w:pPr>
            <w:r w:rsidRPr="005A43DA">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349F385F"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8</w:t>
            </w:r>
          </w:p>
        </w:tc>
      </w:tr>
      <w:tr w:rsidR="0082432D" w:rsidRPr="0082432D" w14:paraId="65D6443A" w14:textId="77777777" w:rsidTr="00A824DC">
        <w:trPr>
          <w:trHeight w:val="300"/>
        </w:trPr>
        <w:tc>
          <w:tcPr>
            <w:tcW w:w="2040" w:type="dxa"/>
            <w:tcBorders>
              <w:top w:val="nil"/>
              <w:left w:val="nil"/>
              <w:bottom w:val="single" w:sz="8" w:space="0" w:color="B3EFFD"/>
              <w:right w:val="nil"/>
            </w:tcBorders>
            <w:shd w:val="clear" w:color="000000" w:fill="FFFFFF"/>
            <w:vAlign w:val="center"/>
            <w:hideMark/>
          </w:tcPr>
          <w:p w14:paraId="1F455C39" w14:textId="77777777" w:rsidR="0082432D" w:rsidRPr="0082432D" w:rsidRDefault="0082432D" w:rsidP="0082432D">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42EFB2A6" w14:textId="77777777" w:rsidR="0082432D" w:rsidRPr="0082432D" w:rsidRDefault="0082432D" w:rsidP="0082432D">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00A57023" w14:textId="77777777" w:rsidR="0082432D" w:rsidRPr="0082432D" w:rsidRDefault="0082432D" w:rsidP="00984C07">
            <w:pPr>
              <w:rPr>
                <w:rFonts w:ascii="Arial Narrow" w:hAnsi="Arial Narrow" w:cs="Calibri"/>
                <w:color w:val="000000"/>
                <w:szCs w:val="22"/>
              </w:rPr>
            </w:pPr>
            <w:r w:rsidRPr="0082432D">
              <w:rPr>
                <w:rFonts w:ascii="Arial Narrow" w:hAnsi="Arial Narrow" w:cs="Calibri"/>
                <w:color w:val="000000"/>
                <w:szCs w:val="22"/>
              </w:rPr>
              <w:t>Pipe Insulation, Indoor HPS Process Heat</w:t>
            </w:r>
          </w:p>
        </w:tc>
        <w:tc>
          <w:tcPr>
            <w:tcW w:w="1080" w:type="dxa"/>
            <w:tcBorders>
              <w:top w:val="nil"/>
              <w:left w:val="nil"/>
              <w:bottom w:val="single" w:sz="8" w:space="0" w:color="B3EFFD"/>
              <w:right w:val="nil"/>
            </w:tcBorders>
            <w:shd w:val="clear" w:color="000000" w:fill="FFFFFF"/>
            <w:vAlign w:val="center"/>
            <w:hideMark/>
          </w:tcPr>
          <w:p w14:paraId="65CB9C6B" w14:textId="7A5ADA5F" w:rsidR="0082432D" w:rsidRPr="0082432D" w:rsidRDefault="0082432D" w:rsidP="0082432D">
            <w:pPr>
              <w:jc w:val="right"/>
              <w:rPr>
                <w:rFonts w:ascii="Arial Narrow" w:hAnsi="Arial Narrow" w:cs="Calibri"/>
                <w:color w:val="000000"/>
                <w:szCs w:val="22"/>
              </w:rPr>
            </w:pPr>
            <w:r w:rsidRPr="0082432D">
              <w:rPr>
                <w:rFonts w:ascii="Arial Narrow" w:hAnsi="Arial Narrow" w:cs="Calibri"/>
                <w:color w:val="000000"/>
                <w:szCs w:val="22"/>
              </w:rPr>
              <w:t>L</w:t>
            </w:r>
            <w:r w:rsidR="00F83EC0">
              <w:rPr>
                <w:rFonts w:ascii="Arial Narrow" w:hAnsi="Arial Narrow" w:cs="Calibri"/>
                <w:color w:val="000000"/>
                <w:szCs w:val="22"/>
              </w:rPr>
              <w:t>n Ft</w:t>
            </w:r>
          </w:p>
        </w:tc>
        <w:tc>
          <w:tcPr>
            <w:tcW w:w="1270" w:type="dxa"/>
            <w:tcBorders>
              <w:top w:val="nil"/>
              <w:left w:val="nil"/>
              <w:bottom w:val="single" w:sz="8" w:space="0" w:color="B3EFFD"/>
              <w:right w:val="nil"/>
            </w:tcBorders>
            <w:shd w:val="clear" w:color="000000" w:fill="FFFFFF"/>
            <w:vAlign w:val="center"/>
            <w:hideMark/>
          </w:tcPr>
          <w:p w14:paraId="4F3CAD6E" w14:textId="77777777" w:rsidR="0082432D" w:rsidRPr="0082432D" w:rsidRDefault="0082432D" w:rsidP="0082432D">
            <w:pPr>
              <w:jc w:val="right"/>
              <w:rPr>
                <w:rFonts w:ascii="Arial Narrow" w:hAnsi="Arial Narrow" w:cs="Calibri"/>
                <w:color w:val="000000"/>
                <w:szCs w:val="22"/>
              </w:rPr>
            </w:pPr>
            <w:r w:rsidRPr="0082432D">
              <w:rPr>
                <w:rFonts w:ascii="Arial Narrow" w:hAnsi="Arial Narrow" w:cs="Calibri"/>
                <w:color w:val="000000"/>
                <w:szCs w:val="22"/>
              </w:rPr>
              <w:t>1</w:t>
            </w:r>
          </w:p>
        </w:tc>
      </w:tr>
      <w:tr w:rsidR="00F83EC0" w:rsidRPr="0082432D" w14:paraId="5173D670"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68045B28"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0A29F190"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0624E799"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Small Commercial Thermostat</w:t>
            </w:r>
          </w:p>
        </w:tc>
        <w:tc>
          <w:tcPr>
            <w:tcW w:w="1080" w:type="dxa"/>
            <w:tcBorders>
              <w:top w:val="nil"/>
              <w:left w:val="nil"/>
              <w:bottom w:val="single" w:sz="8" w:space="0" w:color="B3EFFD"/>
              <w:right w:val="nil"/>
            </w:tcBorders>
            <w:shd w:val="clear" w:color="000000" w:fill="FFFFFF"/>
            <w:hideMark/>
          </w:tcPr>
          <w:p w14:paraId="50D59A98" w14:textId="0D24C81D"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2D989409"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3</w:t>
            </w:r>
          </w:p>
        </w:tc>
      </w:tr>
      <w:tr w:rsidR="00F83EC0" w:rsidRPr="0082432D" w14:paraId="6CD972D9"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63F6773A"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0148E589"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649A56BD"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Steam Trap, Dry Cleaner</w:t>
            </w:r>
          </w:p>
        </w:tc>
        <w:tc>
          <w:tcPr>
            <w:tcW w:w="1080" w:type="dxa"/>
            <w:tcBorders>
              <w:top w:val="nil"/>
              <w:left w:val="nil"/>
              <w:bottom w:val="single" w:sz="8" w:space="0" w:color="B3EFFD"/>
              <w:right w:val="nil"/>
            </w:tcBorders>
            <w:shd w:val="clear" w:color="000000" w:fill="FFFFFF"/>
            <w:hideMark/>
          </w:tcPr>
          <w:p w14:paraId="0FFE83AE" w14:textId="293C4C84"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320E622F"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1308</w:t>
            </w:r>
          </w:p>
        </w:tc>
      </w:tr>
      <w:tr w:rsidR="00F83EC0" w:rsidRPr="0082432D" w14:paraId="0DA0DBCE"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6D17DD80"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47995C47"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6175F578"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Steam Trap, Indust MP 15-30 psig</w:t>
            </w:r>
          </w:p>
        </w:tc>
        <w:tc>
          <w:tcPr>
            <w:tcW w:w="1080" w:type="dxa"/>
            <w:tcBorders>
              <w:top w:val="nil"/>
              <w:left w:val="nil"/>
              <w:bottom w:val="single" w:sz="8" w:space="0" w:color="B3EFFD"/>
              <w:right w:val="nil"/>
            </w:tcBorders>
            <w:shd w:val="clear" w:color="000000" w:fill="FFFFFF"/>
            <w:hideMark/>
          </w:tcPr>
          <w:p w14:paraId="0556E918" w14:textId="613801C7"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7238F1CB"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25</w:t>
            </w:r>
          </w:p>
        </w:tc>
      </w:tr>
      <w:tr w:rsidR="00F83EC0" w:rsidRPr="0082432D" w14:paraId="55ECF21C"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6F1D2667"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4C5742F1"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Prescriptive-DAC</w:t>
            </w:r>
          </w:p>
        </w:tc>
        <w:tc>
          <w:tcPr>
            <w:tcW w:w="3240" w:type="dxa"/>
            <w:tcBorders>
              <w:top w:val="nil"/>
              <w:left w:val="nil"/>
              <w:bottom w:val="single" w:sz="8" w:space="0" w:color="B3EFFD"/>
              <w:right w:val="nil"/>
            </w:tcBorders>
            <w:shd w:val="clear" w:color="000000" w:fill="FFFFFF"/>
            <w:noWrap/>
            <w:vAlign w:val="center"/>
            <w:hideMark/>
          </w:tcPr>
          <w:p w14:paraId="4AAFE567"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Boiler Tune Up, Space Heating</w:t>
            </w:r>
          </w:p>
        </w:tc>
        <w:tc>
          <w:tcPr>
            <w:tcW w:w="1080" w:type="dxa"/>
            <w:tcBorders>
              <w:top w:val="nil"/>
              <w:left w:val="nil"/>
              <w:bottom w:val="single" w:sz="8" w:space="0" w:color="B3EFFD"/>
              <w:right w:val="nil"/>
            </w:tcBorders>
            <w:shd w:val="clear" w:color="000000" w:fill="FFFFFF"/>
            <w:hideMark/>
          </w:tcPr>
          <w:p w14:paraId="59006FB1" w14:textId="3D823B7F"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00C9B9E3"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w:t>
            </w:r>
          </w:p>
        </w:tc>
      </w:tr>
      <w:tr w:rsidR="00F83EC0" w:rsidRPr="0082432D" w14:paraId="49FA3823"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7E11024C"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6D921904"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Prescriptive-DAC</w:t>
            </w:r>
          </w:p>
        </w:tc>
        <w:tc>
          <w:tcPr>
            <w:tcW w:w="3240" w:type="dxa"/>
            <w:tcBorders>
              <w:top w:val="nil"/>
              <w:left w:val="nil"/>
              <w:bottom w:val="single" w:sz="8" w:space="0" w:color="B3EFFD"/>
              <w:right w:val="nil"/>
            </w:tcBorders>
            <w:shd w:val="clear" w:color="000000" w:fill="FFFFFF"/>
            <w:noWrap/>
            <w:vAlign w:val="center"/>
            <w:hideMark/>
          </w:tcPr>
          <w:p w14:paraId="18D68E97"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Furnace, &gt;92% AFUE</w:t>
            </w:r>
          </w:p>
        </w:tc>
        <w:tc>
          <w:tcPr>
            <w:tcW w:w="1080" w:type="dxa"/>
            <w:tcBorders>
              <w:top w:val="nil"/>
              <w:left w:val="nil"/>
              <w:bottom w:val="single" w:sz="8" w:space="0" w:color="B3EFFD"/>
              <w:right w:val="nil"/>
            </w:tcBorders>
            <w:shd w:val="clear" w:color="000000" w:fill="FFFFFF"/>
            <w:hideMark/>
          </w:tcPr>
          <w:p w14:paraId="7A28EC20" w14:textId="25A647E2"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0EF78D73"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w:t>
            </w:r>
          </w:p>
        </w:tc>
      </w:tr>
      <w:tr w:rsidR="00F83EC0" w:rsidRPr="0082432D" w14:paraId="48E9E757"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1F487BDF"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Private</w:t>
            </w:r>
          </w:p>
        </w:tc>
        <w:tc>
          <w:tcPr>
            <w:tcW w:w="1640" w:type="dxa"/>
            <w:tcBorders>
              <w:top w:val="nil"/>
              <w:left w:val="nil"/>
              <w:bottom w:val="single" w:sz="8" w:space="0" w:color="B3EFFD"/>
              <w:right w:val="nil"/>
            </w:tcBorders>
            <w:shd w:val="clear" w:color="000000" w:fill="FFFFFF"/>
            <w:vAlign w:val="center"/>
            <w:hideMark/>
          </w:tcPr>
          <w:p w14:paraId="3AC4D5BB"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Prescriptive-DAC</w:t>
            </w:r>
          </w:p>
        </w:tc>
        <w:tc>
          <w:tcPr>
            <w:tcW w:w="3240" w:type="dxa"/>
            <w:tcBorders>
              <w:top w:val="nil"/>
              <w:left w:val="nil"/>
              <w:bottom w:val="single" w:sz="8" w:space="0" w:color="B3EFFD"/>
              <w:right w:val="nil"/>
            </w:tcBorders>
            <w:shd w:val="clear" w:color="000000" w:fill="FFFFFF"/>
            <w:noWrap/>
            <w:vAlign w:val="center"/>
            <w:hideMark/>
          </w:tcPr>
          <w:p w14:paraId="2C4837DC"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Steam Trap, Dry Cleaner</w:t>
            </w:r>
          </w:p>
        </w:tc>
        <w:tc>
          <w:tcPr>
            <w:tcW w:w="1080" w:type="dxa"/>
            <w:tcBorders>
              <w:top w:val="nil"/>
              <w:left w:val="nil"/>
              <w:bottom w:val="single" w:sz="8" w:space="0" w:color="B3EFFD"/>
              <w:right w:val="nil"/>
            </w:tcBorders>
            <w:shd w:val="clear" w:color="000000" w:fill="FFFFFF"/>
            <w:hideMark/>
          </w:tcPr>
          <w:p w14:paraId="6993ACFD" w14:textId="33FBD85B"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61605D58"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145</w:t>
            </w:r>
          </w:p>
        </w:tc>
      </w:tr>
      <w:tr w:rsidR="00F83EC0" w:rsidRPr="0082432D" w14:paraId="7BB458B9"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505CBD6F"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Public</w:t>
            </w:r>
          </w:p>
        </w:tc>
        <w:tc>
          <w:tcPr>
            <w:tcW w:w="1640" w:type="dxa"/>
            <w:tcBorders>
              <w:top w:val="nil"/>
              <w:left w:val="nil"/>
              <w:bottom w:val="single" w:sz="8" w:space="0" w:color="B3EFFD"/>
              <w:right w:val="nil"/>
            </w:tcBorders>
            <w:shd w:val="clear" w:color="000000" w:fill="FFFFFF"/>
            <w:vAlign w:val="center"/>
            <w:hideMark/>
          </w:tcPr>
          <w:p w14:paraId="10DC3A72"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6BBAE933"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Faucet Aerators - Bath - DI</w:t>
            </w:r>
          </w:p>
        </w:tc>
        <w:tc>
          <w:tcPr>
            <w:tcW w:w="1080" w:type="dxa"/>
            <w:tcBorders>
              <w:top w:val="nil"/>
              <w:left w:val="nil"/>
              <w:bottom w:val="single" w:sz="8" w:space="0" w:color="B3EFFD"/>
              <w:right w:val="nil"/>
            </w:tcBorders>
            <w:shd w:val="clear" w:color="000000" w:fill="FFFFFF"/>
            <w:hideMark/>
          </w:tcPr>
          <w:p w14:paraId="7C9135CC" w14:textId="46E14A74"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69C9BF14"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23</w:t>
            </w:r>
          </w:p>
        </w:tc>
      </w:tr>
      <w:tr w:rsidR="00F83EC0" w:rsidRPr="0082432D" w14:paraId="74CD65AA"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50BCB814"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Public</w:t>
            </w:r>
          </w:p>
        </w:tc>
        <w:tc>
          <w:tcPr>
            <w:tcW w:w="1640" w:type="dxa"/>
            <w:tcBorders>
              <w:top w:val="nil"/>
              <w:left w:val="nil"/>
              <w:bottom w:val="single" w:sz="8" w:space="0" w:color="B3EFFD"/>
              <w:right w:val="nil"/>
            </w:tcBorders>
            <w:shd w:val="clear" w:color="000000" w:fill="FFFFFF"/>
            <w:vAlign w:val="center"/>
            <w:hideMark/>
          </w:tcPr>
          <w:p w14:paraId="72EEAF4E"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49C82D96"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Mid Business Assessment</w:t>
            </w:r>
          </w:p>
        </w:tc>
        <w:tc>
          <w:tcPr>
            <w:tcW w:w="1080" w:type="dxa"/>
            <w:tcBorders>
              <w:top w:val="nil"/>
              <w:left w:val="nil"/>
              <w:bottom w:val="single" w:sz="8" w:space="0" w:color="B3EFFD"/>
              <w:right w:val="nil"/>
            </w:tcBorders>
            <w:shd w:val="clear" w:color="000000" w:fill="FFFFFF"/>
            <w:hideMark/>
          </w:tcPr>
          <w:p w14:paraId="1F899CD9" w14:textId="23FBE645"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7D530400"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6</w:t>
            </w:r>
          </w:p>
        </w:tc>
      </w:tr>
      <w:tr w:rsidR="00F83EC0" w:rsidRPr="0082432D" w14:paraId="5A9F1DA2"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06C219BB"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Public</w:t>
            </w:r>
          </w:p>
        </w:tc>
        <w:tc>
          <w:tcPr>
            <w:tcW w:w="1640" w:type="dxa"/>
            <w:tcBorders>
              <w:top w:val="nil"/>
              <w:left w:val="nil"/>
              <w:bottom w:val="single" w:sz="8" w:space="0" w:color="B3EFFD"/>
              <w:right w:val="nil"/>
            </w:tcBorders>
            <w:shd w:val="clear" w:color="000000" w:fill="FFFFFF"/>
            <w:vAlign w:val="center"/>
            <w:hideMark/>
          </w:tcPr>
          <w:p w14:paraId="5F61CEDB"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Direct Install</w:t>
            </w:r>
          </w:p>
        </w:tc>
        <w:tc>
          <w:tcPr>
            <w:tcW w:w="3240" w:type="dxa"/>
            <w:tcBorders>
              <w:top w:val="nil"/>
              <w:left w:val="nil"/>
              <w:bottom w:val="single" w:sz="8" w:space="0" w:color="B3EFFD"/>
              <w:right w:val="nil"/>
            </w:tcBorders>
            <w:shd w:val="clear" w:color="000000" w:fill="FFFFFF"/>
            <w:noWrap/>
            <w:vAlign w:val="center"/>
            <w:hideMark/>
          </w:tcPr>
          <w:p w14:paraId="4649A30A"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Faucet Aerators - Bath - DI</w:t>
            </w:r>
          </w:p>
        </w:tc>
        <w:tc>
          <w:tcPr>
            <w:tcW w:w="1080" w:type="dxa"/>
            <w:tcBorders>
              <w:top w:val="nil"/>
              <w:left w:val="nil"/>
              <w:bottom w:val="single" w:sz="8" w:space="0" w:color="B3EFFD"/>
              <w:right w:val="nil"/>
            </w:tcBorders>
            <w:shd w:val="clear" w:color="000000" w:fill="FFFFFF"/>
            <w:hideMark/>
          </w:tcPr>
          <w:p w14:paraId="12009DAA" w14:textId="33BF8514"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3CAD2CDE"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4</w:t>
            </w:r>
          </w:p>
        </w:tc>
      </w:tr>
      <w:tr w:rsidR="00F83EC0" w:rsidRPr="0082432D" w14:paraId="5B3AB4F0" w14:textId="77777777" w:rsidTr="00A37E4A">
        <w:trPr>
          <w:trHeight w:val="300"/>
        </w:trPr>
        <w:tc>
          <w:tcPr>
            <w:tcW w:w="2040" w:type="dxa"/>
            <w:tcBorders>
              <w:top w:val="nil"/>
              <w:left w:val="nil"/>
              <w:bottom w:val="single" w:sz="8" w:space="0" w:color="B3EFFD"/>
              <w:right w:val="nil"/>
            </w:tcBorders>
            <w:shd w:val="clear" w:color="000000" w:fill="FFFFFF"/>
            <w:vAlign w:val="center"/>
            <w:hideMark/>
          </w:tcPr>
          <w:p w14:paraId="2540B9A7"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lastRenderedPageBreak/>
              <w:t>Public</w:t>
            </w:r>
          </w:p>
        </w:tc>
        <w:tc>
          <w:tcPr>
            <w:tcW w:w="1640" w:type="dxa"/>
            <w:tcBorders>
              <w:top w:val="nil"/>
              <w:left w:val="nil"/>
              <w:bottom w:val="single" w:sz="8" w:space="0" w:color="B3EFFD"/>
              <w:right w:val="nil"/>
            </w:tcBorders>
            <w:shd w:val="clear" w:color="000000" w:fill="FFFFFF"/>
            <w:vAlign w:val="center"/>
            <w:hideMark/>
          </w:tcPr>
          <w:p w14:paraId="3F1F016D"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w:t>
            </w:r>
          </w:p>
        </w:tc>
        <w:tc>
          <w:tcPr>
            <w:tcW w:w="3240" w:type="dxa"/>
            <w:tcBorders>
              <w:top w:val="nil"/>
              <w:left w:val="nil"/>
              <w:bottom w:val="single" w:sz="8" w:space="0" w:color="B3EFFD"/>
              <w:right w:val="nil"/>
            </w:tcBorders>
            <w:shd w:val="clear" w:color="000000" w:fill="FFFFFF"/>
            <w:noWrap/>
            <w:vAlign w:val="center"/>
            <w:hideMark/>
          </w:tcPr>
          <w:p w14:paraId="2386908F"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Boiler Tune Up, Space Heating</w:t>
            </w:r>
          </w:p>
        </w:tc>
        <w:tc>
          <w:tcPr>
            <w:tcW w:w="1080" w:type="dxa"/>
            <w:tcBorders>
              <w:top w:val="nil"/>
              <w:left w:val="nil"/>
              <w:bottom w:val="single" w:sz="8" w:space="0" w:color="B3EFFD"/>
              <w:right w:val="nil"/>
            </w:tcBorders>
            <w:shd w:val="clear" w:color="000000" w:fill="FFFFFF"/>
            <w:hideMark/>
          </w:tcPr>
          <w:p w14:paraId="7C648F3E" w14:textId="0C7395A8"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B3EFFD"/>
              <w:right w:val="nil"/>
            </w:tcBorders>
            <w:shd w:val="clear" w:color="000000" w:fill="FFFFFF"/>
            <w:vAlign w:val="center"/>
            <w:hideMark/>
          </w:tcPr>
          <w:p w14:paraId="38D840CC" w14:textId="77777777" w:rsidR="00F83EC0" w:rsidRPr="0082432D" w:rsidRDefault="00F83EC0" w:rsidP="00F83EC0">
            <w:pPr>
              <w:jc w:val="right"/>
              <w:rPr>
                <w:rFonts w:ascii="Arial Narrow" w:hAnsi="Arial Narrow" w:cs="Calibri"/>
                <w:color w:val="000000"/>
                <w:szCs w:val="22"/>
              </w:rPr>
            </w:pPr>
            <w:r w:rsidRPr="0082432D">
              <w:rPr>
                <w:rFonts w:ascii="Arial Narrow" w:hAnsi="Arial Narrow" w:cs="Calibri"/>
                <w:color w:val="000000"/>
                <w:szCs w:val="22"/>
              </w:rPr>
              <w:t>2</w:t>
            </w:r>
          </w:p>
        </w:tc>
      </w:tr>
      <w:tr w:rsidR="00F83EC0" w:rsidRPr="0082432D" w14:paraId="71FB1E02" w14:textId="77777777" w:rsidTr="00A37E4A">
        <w:trPr>
          <w:trHeight w:val="300"/>
        </w:trPr>
        <w:tc>
          <w:tcPr>
            <w:tcW w:w="2040" w:type="dxa"/>
            <w:tcBorders>
              <w:top w:val="nil"/>
              <w:left w:val="nil"/>
              <w:bottom w:val="single" w:sz="8" w:space="0" w:color="036479"/>
              <w:right w:val="nil"/>
            </w:tcBorders>
            <w:shd w:val="clear" w:color="auto" w:fill="auto"/>
            <w:vAlign w:val="center"/>
            <w:hideMark/>
          </w:tcPr>
          <w:p w14:paraId="763C4B6D"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Public</w:t>
            </w:r>
          </w:p>
        </w:tc>
        <w:tc>
          <w:tcPr>
            <w:tcW w:w="1640" w:type="dxa"/>
            <w:tcBorders>
              <w:top w:val="nil"/>
              <w:left w:val="nil"/>
              <w:bottom w:val="single" w:sz="8" w:space="0" w:color="036479"/>
              <w:right w:val="nil"/>
            </w:tcBorders>
            <w:shd w:val="clear" w:color="auto" w:fill="auto"/>
            <w:vAlign w:val="center"/>
            <w:hideMark/>
          </w:tcPr>
          <w:p w14:paraId="0226988D" w14:textId="77777777" w:rsidR="00F83EC0" w:rsidRPr="0082432D" w:rsidRDefault="00F83EC0" w:rsidP="00F83EC0">
            <w:pPr>
              <w:jc w:val="both"/>
              <w:rPr>
                <w:rFonts w:ascii="Arial Narrow" w:hAnsi="Arial Narrow" w:cs="Calibri"/>
                <w:color w:val="000000"/>
                <w:szCs w:val="22"/>
              </w:rPr>
            </w:pPr>
            <w:r w:rsidRPr="0082432D">
              <w:rPr>
                <w:rFonts w:ascii="Arial Narrow" w:hAnsi="Arial Narrow" w:cs="Calibri"/>
                <w:color w:val="000000"/>
                <w:szCs w:val="22"/>
              </w:rPr>
              <w:t>Prescriptive-DAC</w:t>
            </w:r>
          </w:p>
        </w:tc>
        <w:tc>
          <w:tcPr>
            <w:tcW w:w="3240" w:type="dxa"/>
            <w:tcBorders>
              <w:top w:val="nil"/>
              <w:left w:val="nil"/>
              <w:bottom w:val="single" w:sz="8" w:space="0" w:color="036479"/>
              <w:right w:val="nil"/>
            </w:tcBorders>
            <w:shd w:val="clear" w:color="auto" w:fill="auto"/>
            <w:vAlign w:val="center"/>
            <w:hideMark/>
          </w:tcPr>
          <w:p w14:paraId="1DB707C1" w14:textId="77777777" w:rsidR="00F83EC0" w:rsidRPr="0082432D" w:rsidRDefault="00F83EC0" w:rsidP="00F83EC0">
            <w:pPr>
              <w:rPr>
                <w:rFonts w:ascii="Arial Narrow" w:hAnsi="Arial Narrow" w:cs="Calibri"/>
                <w:color w:val="000000"/>
                <w:szCs w:val="22"/>
              </w:rPr>
            </w:pPr>
            <w:r w:rsidRPr="0082432D">
              <w:rPr>
                <w:rFonts w:ascii="Arial Narrow" w:hAnsi="Arial Narrow" w:cs="Calibri"/>
                <w:color w:val="000000"/>
                <w:szCs w:val="22"/>
              </w:rPr>
              <w:t>Furnace, &gt;95% AFUE</w:t>
            </w:r>
          </w:p>
        </w:tc>
        <w:tc>
          <w:tcPr>
            <w:tcW w:w="1080" w:type="dxa"/>
            <w:tcBorders>
              <w:top w:val="nil"/>
              <w:left w:val="nil"/>
              <w:bottom w:val="single" w:sz="8" w:space="0" w:color="036479"/>
              <w:right w:val="nil"/>
            </w:tcBorders>
            <w:shd w:val="clear" w:color="auto" w:fill="auto"/>
            <w:hideMark/>
          </w:tcPr>
          <w:p w14:paraId="11B1493D" w14:textId="5CE0F589" w:rsidR="00F83EC0" w:rsidRPr="0082432D" w:rsidRDefault="00F83EC0" w:rsidP="00F83EC0">
            <w:pPr>
              <w:jc w:val="right"/>
              <w:rPr>
                <w:rFonts w:ascii="Arial Narrow" w:hAnsi="Arial Narrow" w:cs="Calibri"/>
                <w:color w:val="000000"/>
                <w:szCs w:val="22"/>
              </w:rPr>
            </w:pPr>
            <w:r w:rsidRPr="00275277">
              <w:rPr>
                <w:rFonts w:ascii="Arial Narrow" w:hAnsi="Arial Narrow" w:cs="Calibri"/>
                <w:color w:val="000000"/>
                <w:szCs w:val="22"/>
              </w:rPr>
              <w:t>Each</w:t>
            </w:r>
          </w:p>
        </w:tc>
        <w:tc>
          <w:tcPr>
            <w:tcW w:w="1270" w:type="dxa"/>
            <w:tcBorders>
              <w:top w:val="nil"/>
              <w:left w:val="nil"/>
              <w:bottom w:val="single" w:sz="8" w:space="0" w:color="036479"/>
              <w:right w:val="nil"/>
            </w:tcBorders>
            <w:shd w:val="clear" w:color="auto" w:fill="auto"/>
            <w:vAlign w:val="center"/>
            <w:hideMark/>
          </w:tcPr>
          <w:p w14:paraId="595376A3" w14:textId="77777777" w:rsidR="00F83EC0" w:rsidRPr="00F83EC0" w:rsidRDefault="00F83EC0" w:rsidP="00F83EC0">
            <w:pPr>
              <w:jc w:val="right"/>
              <w:rPr>
                <w:rFonts w:ascii="Arial Narrow" w:hAnsi="Arial Narrow" w:cs="Calibri"/>
                <w:color w:val="000000"/>
                <w:szCs w:val="22"/>
              </w:rPr>
            </w:pPr>
            <w:r w:rsidRPr="00F83EC0">
              <w:rPr>
                <w:rFonts w:ascii="Arial Narrow" w:hAnsi="Arial Narrow" w:cs="Calibri"/>
                <w:color w:val="000000"/>
                <w:szCs w:val="22"/>
              </w:rPr>
              <w:t>2</w:t>
            </w:r>
          </w:p>
        </w:tc>
      </w:tr>
    </w:tbl>
    <w:p w14:paraId="55BD5CD2" w14:textId="77777777"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3B40370A" w14:textId="7A79DF83" w:rsidR="004F0F97" w:rsidRDefault="000F321A" w:rsidP="00F20206">
      <w:pPr>
        <w:pStyle w:val="Heading1"/>
      </w:pPr>
      <w:bookmarkStart w:id="12" w:name="_Toc164204478"/>
      <w:r>
        <w:t>Program Savings Detail</w:t>
      </w:r>
      <w:bookmarkEnd w:id="12"/>
    </w:p>
    <w:p w14:paraId="6C761442" w14:textId="02B82E44" w:rsidR="004F0F97" w:rsidRDefault="004F0F97" w:rsidP="004F0F97">
      <w:r>
        <w:fldChar w:fldCharType="begin"/>
      </w:r>
      <w:r>
        <w:instrText xml:space="preserve"> REF _Ref500500894 \h </w:instrText>
      </w:r>
      <w:r>
        <w:fldChar w:fldCharType="separate"/>
      </w:r>
      <w:r w:rsidR="00E74823">
        <w:t xml:space="preserve">Table </w:t>
      </w:r>
      <w:r w:rsidR="00E74823">
        <w:rPr>
          <w:noProof/>
        </w:rPr>
        <w:t>3</w:t>
      </w:r>
      <w:r w:rsidR="00E74823">
        <w:noBreakHyphen/>
      </w:r>
      <w:r w:rsidR="00E74823">
        <w:rPr>
          <w:noProof/>
        </w:rPr>
        <w:t>1</w:t>
      </w:r>
      <w:r>
        <w:fldChar w:fldCharType="end"/>
      </w:r>
      <w:r>
        <w:t xml:space="preserve"> </w:t>
      </w:r>
      <w:r w:rsidRPr="00A90B62">
        <w:t>summarize</w:t>
      </w:r>
      <w:r>
        <w:t>s</w:t>
      </w:r>
      <w:r w:rsidRPr="00A90B62">
        <w:t xml:space="preserve"> the </w:t>
      </w:r>
      <w:r>
        <w:t xml:space="preserve">energy </w:t>
      </w:r>
      <w:r w:rsidRPr="00A90B62">
        <w:t>savings</w:t>
      </w:r>
      <w:r w:rsidR="00A824DC">
        <w:t xml:space="preserve"> the </w:t>
      </w:r>
      <w:r w:rsidR="00A824DC" w:rsidRPr="00A824DC">
        <w:t xml:space="preserve">Small Business Energy Efficiency Program </w:t>
      </w:r>
      <w:r>
        <w:t xml:space="preserve">achieved by path in </w:t>
      </w:r>
      <w:r w:rsidR="00E27342">
        <w:t>2023</w:t>
      </w:r>
      <w:r>
        <w:t>.</w:t>
      </w:r>
    </w:p>
    <w:p w14:paraId="08F408CA" w14:textId="77777777" w:rsidR="004F0F97" w:rsidRDefault="004F0F97" w:rsidP="004F0F97"/>
    <w:p w14:paraId="1501D493" w14:textId="564646CB" w:rsidR="004F0F97" w:rsidRDefault="004F0F97" w:rsidP="004F0F97">
      <w:pPr>
        <w:pStyle w:val="Caption"/>
        <w:keepLines/>
      </w:pPr>
      <w:bookmarkStart w:id="13" w:name="_Ref500500894"/>
      <w:bookmarkStart w:id="14" w:name="_Toc397011684"/>
      <w:bookmarkStart w:id="15" w:name="_Toc397011694"/>
      <w:bookmarkStart w:id="16" w:name="_Toc398541809"/>
      <w:bookmarkStart w:id="17" w:name="_Toc398541922"/>
      <w:bookmarkStart w:id="18" w:name="_Toc398546654"/>
      <w:bookmarkStart w:id="19" w:name="_Toc423009516"/>
      <w:bookmarkStart w:id="20" w:name="_Toc426278634"/>
      <w:bookmarkStart w:id="21" w:name="_Toc61360847"/>
      <w:bookmarkStart w:id="22" w:name="_Toc164204455"/>
      <w:r>
        <w:t xml:space="preserve">Table </w:t>
      </w:r>
      <w:fldSimple w:instr=" STYLEREF 1 \s ">
        <w:r w:rsidR="00E74823">
          <w:rPr>
            <w:noProof/>
          </w:rPr>
          <w:t>3</w:t>
        </w:r>
      </w:fldSimple>
      <w:r>
        <w:noBreakHyphen/>
      </w:r>
      <w:fldSimple w:instr=" SEQ Table \* ARABIC \s 1 ">
        <w:r w:rsidR="00E74823">
          <w:rPr>
            <w:noProof/>
          </w:rPr>
          <w:t>1</w:t>
        </w:r>
      </w:fldSimple>
      <w:bookmarkEnd w:id="13"/>
      <w:r>
        <w:t xml:space="preserve">. </w:t>
      </w:r>
      <w:r w:rsidR="00E27342">
        <w:t>2023</w:t>
      </w:r>
      <w:r>
        <w:t xml:space="preserve"> Energy Savings Summary</w:t>
      </w:r>
      <w:bookmarkEnd w:id="14"/>
      <w:bookmarkEnd w:id="15"/>
      <w:bookmarkEnd w:id="16"/>
      <w:bookmarkEnd w:id="17"/>
      <w:bookmarkEnd w:id="18"/>
      <w:bookmarkEnd w:id="19"/>
      <w:bookmarkEnd w:id="20"/>
      <w:bookmarkEnd w:id="21"/>
      <w:bookmarkEnd w:id="22"/>
      <w:r>
        <w:t xml:space="preserve"> </w:t>
      </w:r>
    </w:p>
    <w:tbl>
      <w:tblPr>
        <w:tblStyle w:val="EnergyTable1"/>
        <w:tblW w:w="5000" w:type="pct"/>
        <w:tblLayout w:type="fixed"/>
        <w:tblLook w:val="04A0" w:firstRow="1" w:lastRow="0" w:firstColumn="1" w:lastColumn="0" w:noHBand="0" w:noVBand="1"/>
      </w:tblPr>
      <w:tblGrid>
        <w:gridCol w:w="2250"/>
        <w:gridCol w:w="1709"/>
        <w:gridCol w:w="1236"/>
        <w:gridCol w:w="835"/>
        <w:gridCol w:w="1170"/>
        <w:gridCol w:w="1080"/>
        <w:gridCol w:w="1080"/>
      </w:tblGrid>
      <w:tr w:rsidR="00A824DC" w:rsidRPr="00CF33FA" w14:paraId="2FF7CA2F" w14:textId="77777777" w:rsidTr="00A824DC">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202" w:type="pct"/>
            <w:hideMark/>
          </w:tcPr>
          <w:p w14:paraId="0244BECF" w14:textId="2A7CF07C" w:rsidR="00E27342" w:rsidRPr="00095E7D" w:rsidRDefault="00E27342" w:rsidP="00E27342">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913" w:type="pct"/>
          </w:tcPr>
          <w:p w14:paraId="04362C07" w14:textId="250681EC" w:rsidR="00E27342" w:rsidRPr="00095E7D" w:rsidRDefault="00E27342"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E27342">
              <w:rPr>
                <w:rFonts w:ascii="Arial Narrow" w:hAnsi="Arial Narrow" w:cs="Arial"/>
                <w:b w:val="0"/>
                <w:bCs/>
                <w:color w:val="FFFFFF"/>
              </w:rPr>
              <w:t>Program Path</w:t>
            </w:r>
          </w:p>
        </w:tc>
        <w:tc>
          <w:tcPr>
            <w:tcW w:w="660" w:type="pct"/>
            <w:hideMark/>
          </w:tcPr>
          <w:p w14:paraId="2258AF8B" w14:textId="7743EF09" w:rsidR="00E27342" w:rsidRPr="00095E7D" w:rsidRDefault="00E27342"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446" w:type="pct"/>
            <w:hideMark/>
          </w:tcPr>
          <w:p w14:paraId="3F531EA5" w14:textId="77777777" w:rsidR="00E27342" w:rsidRPr="00095E7D" w:rsidRDefault="00E27342"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625" w:type="pct"/>
            <w:hideMark/>
          </w:tcPr>
          <w:p w14:paraId="72CB84CB" w14:textId="77777777" w:rsidR="00E27342" w:rsidRPr="00095E7D" w:rsidRDefault="00E27342"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577" w:type="pct"/>
            <w:hideMark/>
          </w:tcPr>
          <w:p w14:paraId="04B24C52" w14:textId="77777777" w:rsidR="00E27342" w:rsidRPr="00095E7D" w:rsidRDefault="00E27342"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577" w:type="pct"/>
            <w:hideMark/>
          </w:tcPr>
          <w:p w14:paraId="4726A0E8" w14:textId="77777777" w:rsidR="00E27342" w:rsidRPr="00095E7D" w:rsidRDefault="00E27342"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A824DC" w:rsidRPr="00071D60" w14:paraId="784A1791" w14:textId="77777777" w:rsidTr="00A824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5014481D" w14:textId="77777777" w:rsidR="00E27342" w:rsidRPr="00FF6943" w:rsidRDefault="00E27342" w:rsidP="00E27342">
            <w:pPr>
              <w:keepNext/>
              <w:keepLines/>
              <w:spacing w:before="0" w:after="0"/>
              <w:jc w:val="left"/>
              <w:rPr>
                <w:rFonts w:ascii="Arial Narrow" w:hAnsi="Arial Narrow"/>
                <w:b/>
                <w:color w:val="000000"/>
              </w:rPr>
            </w:pPr>
            <w:r w:rsidRPr="00FF6943">
              <w:rPr>
                <w:rFonts w:ascii="Arial Narrow" w:hAnsi="Arial Narrow"/>
                <w:b/>
                <w:color w:val="000000"/>
              </w:rPr>
              <w:t>Private</w:t>
            </w:r>
          </w:p>
        </w:tc>
        <w:tc>
          <w:tcPr>
            <w:tcW w:w="913" w:type="pct"/>
            <w:vAlign w:val="top"/>
          </w:tcPr>
          <w:p w14:paraId="18D63168" w14:textId="77777777" w:rsidR="00E27342" w:rsidRPr="00071D60" w:rsidRDefault="00E27342" w:rsidP="00E273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60" w:type="pct"/>
            <w:noWrap/>
          </w:tcPr>
          <w:p w14:paraId="351F4E9D" w14:textId="2D43B07B" w:rsidR="00E27342" w:rsidRPr="00071D60" w:rsidRDefault="00E27342" w:rsidP="00E27342">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46" w:type="pct"/>
            <w:noWrap/>
          </w:tcPr>
          <w:p w14:paraId="0D179ADB" w14:textId="53DC9A94" w:rsidR="00E27342" w:rsidRPr="00071D60" w:rsidRDefault="00E27342" w:rsidP="00E273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25" w:type="pct"/>
            <w:noWrap/>
          </w:tcPr>
          <w:p w14:paraId="5D9C716A" w14:textId="77777777" w:rsidR="00E27342" w:rsidRPr="00071D60" w:rsidRDefault="00E27342" w:rsidP="00E27342">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77" w:type="pct"/>
            <w:noWrap/>
          </w:tcPr>
          <w:p w14:paraId="55B7CFA4" w14:textId="0B7F7C3A" w:rsidR="00E27342" w:rsidRPr="00071D60" w:rsidRDefault="00E27342" w:rsidP="00E273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77" w:type="pct"/>
          </w:tcPr>
          <w:p w14:paraId="07A5A225" w14:textId="77777777" w:rsidR="00E27342" w:rsidRPr="007508F0" w:rsidRDefault="00E27342" w:rsidP="00E273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A824DC" w:rsidRPr="00071D60" w14:paraId="671A9511" w14:textId="77777777" w:rsidTr="00A824D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4D77035F" w14:textId="5D020694" w:rsidR="00E27342" w:rsidRDefault="00E27342" w:rsidP="00E27342">
            <w:pPr>
              <w:keepNext/>
              <w:keepLines/>
              <w:spacing w:before="0" w:after="0"/>
              <w:jc w:val="left"/>
              <w:rPr>
                <w:rFonts w:ascii="Arial Narrow" w:hAnsi="Arial Narrow"/>
                <w:color w:val="000000"/>
              </w:rPr>
            </w:pPr>
          </w:p>
        </w:tc>
        <w:tc>
          <w:tcPr>
            <w:tcW w:w="913" w:type="pct"/>
            <w:vAlign w:val="top"/>
          </w:tcPr>
          <w:p w14:paraId="5B9A9078" w14:textId="43BDB573" w:rsidR="00E27342" w:rsidRPr="00D44080" w:rsidRDefault="00E27342" w:rsidP="00E27342">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27342">
              <w:rPr>
                <w:rFonts w:ascii="Arial Narrow" w:hAnsi="Arial Narrow"/>
                <w:color w:val="000000"/>
              </w:rPr>
              <w:t xml:space="preserve">Direct Install </w:t>
            </w:r>
          </w:p>
        </w:tc>
        <w:tc>
          <w:tcPr>
            <w:tcW w:w="660" w:type="pct"/>
            <w:noWrap/>
          </w:tcPr>
          <w:p w14:paraId="69C92A5A" w14:textId="4B953598" w:rsidR="00E27342" w:rsidRPr="00D44080" w:rsidRDefault="00A824DC" w:rsidP="00E27342">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22,706</w:t>
            </w:r>
          </w:p>
        </w:tc>
        <w:tc>
          <w:tcPr>
            <w:tcW w:w="446" w:type="pct"/>
            <w:noWrap/>
          </w:tcPr>
          <w:p w14:paraId="656AAC8A" w14:textId="67E8C24F" w:rsidR="00E27342"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101%</w:t>
            </w:r>
          </w:p>
        </w:tc>
        <w:tc>
          <w:tcPr>
            <w:tcW w:w="625" w:type="pct"/>
            <w:noWrap/>
          </w:tcPr>
          <w:p w14:paraId="486A0EE9" w14:textId="60FE5B10" w:rsidR="00E27342" w:rsidRPr="00D44080" w:rsidRDefault="00A824DC" w:rsidP="00E27342">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22,902</w:t>
            </w:r>
          </w:p>
        </w:tc>
        <w:tc>
          <w:tcPr>
            <w:tcW w:w="577" w:type="pct"/>
            <w:noWrap/>
          </w:tcPr>
          <w:p w14:paraId="27CAE640" w14:textId="01F5EB0A" w:rsidR="00E27342"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0.96</w:t>
            </w:r>
          </w:p>
        </w:tc>
        <w:tc>
          <w:tcPr>
            <w:tcW w:w="577" w:type="pct"/>
          </w:tcPr>
          <w:p w14:paraId="2DEFE46A" w14:textId="57B18972" w:rsidR="00E27342" w:rsidRPr="007508F0"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21,986</w:t>
            </w:r>
          </w:p>
        </w:tc>
      </w:tr>
      <w:tr w:rsidR="00A824DC" w:rsidRPr="00071D60" w14:paraId="72CBE610" w14:textId="77777777" w:rsidTr="00A824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40624A5B" w14:textId="77777777" w:rsidR="00A824DC" w:rsidRDefault="00A824DC" w:rsidP="00E27342">
            <w:pPr>
              <w:keepNext/>
              <w:keepLines/>
              <w:rPr>
                <w:rFonts w:ascii="Arial Narrow" w:hAnsi="Arial Narrow"/>
                <w:color w:val="000000"/>
              </w:rPr>
            </w:pPr>
          </w:p>
        </w:tc>
        <w:tc>
          <w:tcPr>
            <w:tcW w:w="913" w:type="pct"/>
            <w:vAlign w:val="top"/>
          </w:tcPr>
          <w:p w14:paraId="15CB5BAE" w14:textId="7BCBD7E0" w:rsidR="00A824DC" w:rsidRPr="00E27342" w:rsidRDefault="00A824DC" w:rsidP="00A824D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Direct Install-DAC</w:t>
            </w:r>
          </w:p>
        </w:tc>
        <w:tc>
          <w:tcPr>
            <w:tcW w:w="660" w:type="pct"/>
            <w:noWrap/>
          </w:tcPr>
          <w:p w14:paraId="3588D4CA" w14:textId="10A8AA49" w:rsidR="00A824DC" w:rsidRPr="00D44080" w:rsidRDefault="00A824DC" w:rsidP="00E273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5,340</w:t>
            </w:r>
          </w:p>
        </w:tc>
        <w:tc>
          <w:tcPr>
            <w:tcW w:w="446" w:type="pct"/>
            <w:noWrap/>
          </w:tcPr>
          <w:p w14:paraId="5D581429" w14:textId="7FA88465" w:rsidR="00A824DC"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c>
          <w:tcPr>
            <w:tcW w:w="625" w:type="pct"/>
            <w:noWrap/>
          </w:tcPr>
          <w:p w14:paraId="170A4D60" w14:textId="03C5D0E6" w:rsidR="00A824DC" w:rsidRPr="00D44080" w:rsidRDefault="00A824DC" w:rsidP="00E27342">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5,337</w:t>
            </w:r>
          </w:p>
        </w:tc>
        <w:tc>
          <w:tcPr>
            <w:tcW w:w="577" w:type="pct"/>
            <w:noWrap/>
          </w:tcPr>
          <w:p w14:paraId="0147259C" w14:textId="3353FE80" w:rsidR="00A824DC"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c>
          <w:tcPr>
            <w:tcW w:w="577" w:type="pct"/>
          </w:tcPr>
          <w:p w14:paraId="217A7AF6" w14:textId="33141AB2" w:rsidR="00A824DC" w:rsidRPr="007508F0"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5,337</w:t>
            </w:r>
          </w:p>
        </w:tc>
      </w:tr>
      <w:tr w:rsidR="00A824DC" w:rsidRPr="00071D60" w14:paraId="5C89381C" w14:textId="77777777" w:rsidTr="00A824D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01D58FDC" w14:textId="31C3317C" w:rsidR="00E27342" w:rsidRDefault="00E27342" w:rsidP="00E27342">
            <w:pPr>
              <w:keepNext/>
              <w:keepLines/>
              <w:spacing w:before="0" w:after="0"/>
              <w:jc w:val="left"/>
              <w:rPr>
                <w:rFonts w:ascii="Arial Narrow" w:hAnsi="Arial Narrow"/>
                <w:color w:val="000000"/>
              </w:rPr>
            </w:pPr>
          </w:p>
        </w:tc>
        <w:tc>
          <w:tcPr>
            <w:tcW w:w="913" w:type="pct"/>
            <w:vAlign w:val="top"/>
          </w:tcPr>
          <w:p w14:paraId="060C31C9" w14:textId="5FE6C515" w:rsidR="00E27342" w:rsidRPr="00D44080" w:rsidRDefault="00E27342" w:rsidP="00E27342">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27342">
              <w:rPr>
                <w:rFonts w:ascii="Arial Narrow" w:hAnsi="Arial Narrow"/>
                <w:color w:val="000000"/>
              </w:rPr>
              <w:t>Prescriptive</w:t>
            </w:r>
          </w:p>
        </w:tc>
        <w:tc>
          <w:tcPr>
            <w:tcW w:w="660" w:type="pct"/>
            <w:noWrap/>
          </w:tcPr>
          <w:p w14:paraId="78FCA6DD" w14:textId="1ED7D84E" w:rsidR="00E27342" w:rsidRPr="00D44080" w:rsidRDefault="00A824DC" w:rsidP="00E27342">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1,075,884</w:t>
            </w:r>
          </w:p>
        </w:tc>
        <w:tc>
          <w:tcPr>
            <w:tcW w:w="446" w:type="pct"/>
            <w:noWrap/>
          </w:tcPr>
          <w:p w14:paraId="0F9A521E" w14:textId="23DF5054" w:rsidR="00E27342"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100%</w:t>
            </w:r>
          </w:p>
        </w:tc>
        <w:tc>
          <w:tcPr>
            <w:tcW w:w="625" w:type="pct"/>
            <w:noWrap/>
          </w:tcPr>
          <w:p w14:paraId="2E4D0D9C" w14:textId="57182F01" w:rsidR="00E27342" w:rsidRPr="00D44080" w:rsidRDefault="00A824DC" w:rsidP="00E27342">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1,075,920</w:t>
            </w:r>
          </w:p>
        </w:tc>
        <w:tc>
          <w:tcPr>
            <w:tcW w:w="577" w:type="pct"/>
            <w:noWrap/>
          </w:tcPr>
          <w:p w14:paraId="3D759732" w14:textId="77777777" w:rsidR="00E27342"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All Other</w:t>
            </w:r>
          </w:p>
          <w:p w14:paraId="77C1B942" w14:textId="77777777" w:rsidR="00A824DC"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Measures=0.96</w:t>
            </w:r>
          </w:p>
          <w:p w14:paraId="5D0FE2CD" w14:textId="15B8244C" w:rsidR="00A824DC"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84C07">
              <w:rPr>
                <w:rFonts w:ascii="Arial Narrow" w:hAnsi="Arial Narrow"/>
                <w:color w:val="000000"/>
                <w:sz w:val="20"/>
              </w:rPr>
              <w:t>Thermostat</w:t>
            </w:r>
            <w:r>
              <w:rPr>
                <w:rFonts w:ascii="Arial Narrow" w:hAnsi="Arial Narrow"/>
                <w:color w:val="000000"/>
              </w:rPr>
              <w:t>=0.98</w:t>
            </w:r>
          </w:p>
        </w:tc>
        <w:tc>
          <w:tcPr>
            <w:tcW w:w="577" w:type="pct"/>
          </w:tcPr>
          <w:p w14:paraId="457CB71A" w14:textId="73627EF9" w:rsidR="00E27342" w:rsidRPr="007508F0"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1,032,883</w:t>
            </w:r>
          </w:p>
        </w:tc>
      </w:tr>
      <w:tr w:rsidR="00A824DC" w:rsidRPr="00071D60" w14:paraId="59C0E6C7" w14:textId="77777777" w:rsidTr="00A824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10A2E288" w14:textId="77777777" w:rsidR="00A824DC" w:rsidRDefault="00A824DC" w:rsidP="00E27342">
            <w:pPr>
              <w:keepNext/>
              <w:keepLines/>
              <w:rPr>
                <w:rFonts w:ascii="Arial Narrow" w:hAnsi="Arial Narrow"/>
                <w:color w:val="000000"/>
              </w:rPr>
            </w:pPr>
          </w:p>
        </w:tc>
        <w:tc>
          <w:tcPr>
            <w:tcW w:w="913" w:type="pct"/>
            <w:vAlign w:val="top"/>
          </w:tcPr>
          <w:p w14:paraId="53D93852" w14:textId="5A5B1677" w:rsidR="00A824DC" w:rsidRPr="00E27342" w:rsidRDefault="00A824DC" w:rsidP="00E27342">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Prescriptive-DAC</w:t>
            </w:r>
          </w:p>
        </w:tc>
        <w:tc>
          <w:tcPr>
            <w:tcW w:w="660" w:type="pct"/>
            <w:noWrap/>
          </w:tcPr>
          <w:p w14:paraId="4F52957A" w14:textId="4C468ECB" w:rsidR="00A824DC" w:rsidRDefault="00A824DC" w:rsidP="00E273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117,405</w:t>
            </w:r>
          </w:p>
        </w:tc>
        <w:tc>
          <w:tcPr>
            <w:tcW w:w="446" w:type="pct"/>
            <w:noWrap/>
          </w:tcPr>
          <w:p w14:paraId="2E3D548B" w14:textId="4E627414" w:rsidR="00A824DC"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103%</w:t>
            </w:r>
          </w:p>
        </w:tc>
        <w:tc>
          <w:tcPr>
            <w:tcW w:w="625" w:type="pct"/>
            <w:noWrap/>
          </w:tcPr>
          <w:p w14:paraId="01E12F91" w14:textId="12B3017E" w:rsidR="00A824DC" w:rsidRDefault="00A824DC" w:rsidP="00E27342">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117,586</w:t>
            </w:r>
          </w:p>
        </w:tc>
        <w:tc>
          <w:tcPr>
            <w:tcW w:w="577" w:type="pct"/>
            <w:noWrap/>
          </w:tcPr>
          <w:p w14:paraId="36EA83B3" w14:textId="64C4F448" w:rsidR="00A824DC"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c>
          <w:tcPr>
            <w:tcW w:w="577" w:type="pct"/>
          </w:tcPr>
          <w:p w14:paraId="5DCB4272" w14:textId="44A442C3" w:rsidR="00A824DC"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117,586</w:t>
            </w:r>
          </w:p>
        </w:tc>
      </w:tr>
      <w:tr w:rsidR="00A824DC" w:rsidRPr="00071D60" w14:paraId="7B74B967" w14:textId="77777777" w:rsidTr="00A824D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173A77F2" w14:textId="77777777" w:rsidR="00E27342" w:rsidRPr="00FF6943" w:rsidRDefault="00E27342" w:rsidP="00E27342">
            <w:pPr>
              <w:keepNext/>
              <w:keepLines/>
              <w:jc w:val="left"/>
              <w:rPr>
                <w:rFonts w:ascii="Arial Narrow" w:hAnsi="Arial Narrow"/>
                <w:b/>
                <w:i/>
                <w:color w:val="000000"/>
              </w:rPr>
            </w:pPr>
            <w:r w:rsidRPr="00FF6943">
              <w:rPr>
                <w:rFonts w:ascii="Arial Narrow" w:hAnsi="Arial Narrow"/>
                <w:b/>
                <w:i/>
                <w:color w:val="000000"/>
              </w:rPr>
              <w:t>Private Subtotal</w:t>
            </w:r>
          </w:p>
        </w:tc>
        <w:tc>
          <w:tcPr>
            <w:tcW w:w="913" w:type="pct"/>
            <w:vAlign w:val="top"/>
          </w:tcPr>
          <w:p w14:paraId="262EBF11" w14:textId="77777777" w:rsidR="00E27342" w:rsidRPr="00D44080" w:rsidRDefault="00E27342" w:rsidP="00E27342">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660" w:type="pct"/>
            <w:noWrap/>
          </w:tcPr>
          <w:p w14:paraId="3918365D" w14:textId="76B998DD" w:rsidR="00E27342" w:rsidRPr="00BB578A" w:rsidRDefault="00A824DC" w:rsidP="00E273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BB578A">
              <w:rPr>
                <w:rFonts w:ascii="Arial Narrow" w:hAnsi="Arial Narrow"/>
                <w:b/>
                <w:bCs/>
                <w:color w:val="000000"/>
              </w:rPr>
              <w:t>1,221,335</w:t>
            </w:r>
          </w:p>
        </w:tc>
        <w:tc>
          <w:tcPr>
            <w:tcW w:w="446" w:type="pct"/>
            <w:noWrap/>
          </w:tcPr>
          <w:p w14:paraId="70EA5125" w14:textId="2CB8BAD3" w:rsidR="00E27342" w:rsidRPr="00BB578A" w:rsidRDefault="00A824DC"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BB578A">
              <w:rPr>
                <w:rFonts w:ascii="Arial Narrow" w:hAnsi="Arial Narrow"/>
                <w:b/>
                <w:bCs/>
                <w:color w:val="000000"/>
              </w:rPr>
              <w:t>100%</w:t>
            </w:r>
          </w:p>
        </w:tc>
        <w:tc>
          <w:tcPr>
            <w:tcW w:w="625" w:type="pct"/>
            <w:noWrap/>
          </w:tcPr>
          <w:p w14:paraId="6837DD98" w14:textId="4BB04D49" w:rsidR="00E27342" w:rsidRPr="00BB578A" w:rsidRDefault="00A824DC" w:rsidP="00E27342">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BB578A">
              <w:rPr>
                <w:rFonts w:ascii="Arial Narrow" w:hAnsi="Arial Narrow"/>
                <w:b/>
                <w:bCs/>
                <w:color w:val="000000"/>
              </w:rPr>
              <w:t>1,221,745</w:t>
            </w:r>
          </w:p>
        </w:tc>
        <w:tc>
          <w:tcPr>
            <w:tcW w:w="577" w:type="pct"/>
            <w:noWrap/>
          </w:tcPr>
          <w:p w14:paraId="423CF273" w14:textId="3CBB89FF" w:rsidR="00E27342" w:rsidRPr="00BB578A" w:rsidRDefault="00E27342"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p>
        </w:tc>
        <w:tc>
          <w:tcPr>
            <w:tcW w:w="577" w:type="pct"/>
          </w:tcPr>
          <w:p w14:paraId="372E04A3" w14:textId="0D33560C" w:rsidR="00E27342" w:rsidRPr="00BB578A" w:rsidRDefault="00A824DC"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BB578A">
              <w:rPr>
                <w:rFonts w:ascii="Arial Narrow" w:hAnsi="Arial Narrow"/>
                <w:b/>
                <w:bCs/>
                <w:color w:val="000000"/>
              </w:rPr>
              <w:t>1,177,792</w:t>
            </w:r>
          </w:p>
        </w:tc>
      </w:tr>
      <w:tr w:rsidR="00A824DC" w:rsidRPr="00071D60" w14:paraId="402A6523" w14:textId="77777777" w:rsidTr="00A824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47F99C9A" w14:textId="77777777" w:rsidR="00E27342" w:rsidRPr="00FF6943" w:rsidRDefault="00E27342" w:rsidP="00E27342">
            <w:pPr>
              <w:keepNext/>
              <w:keepLines/>
              <w:jc w:val="left"/>
              <w:rPr>
                <w:rFonts w:ascii="Arial Narrow" w:hAnsi="Arial Narrow"/>
                <w:b/>
                <w:color w:val="000000"/>
              </w:rPr>
            </w:pPr>
            <w:r w:rsidRPr="00FF6943">
              <w:rPr>
                <w:rFonts w:ascii="Arial Narrow" w:hAnsi="Arial Narrow"/>
                <w:b/>
                <w:color w:val="000000"/>
              </w:rPr>
              <w:t>Public</w:t>
            </w:r>
          </w:p>
        </w:tc>
        <w:tc>
          <w:tcPr>
            <w:tcW w:w="913" w:type="pct"/>
            <w:vAlign w:val="top"/>
          </w:tcPr>
          <w:p w14:paraId="335E9FB8" w14:textId="77777777" w:rsidR="00E27342" w:rsidRPr="00071D60" w:rsidRDefault="00E27342" w:rsidP="00E27342">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60" w:type="pct"/>
            <w:noWrap/>
          </w:tcPr>
          <w:p w14:paraId="4DF9A745" w14:textId="6A64AD70" w:rsidR="00E27342" w:rsidRPr="00071D60" w:rsidRDefault="00E27342" w:rsidP="00E273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46" w:type="pct"/>
            <w:noWrap/>
          </w:tcPr>
          <w:p w14:paraId="7D92EE69" w14:textId="77777777" w:rsidR="00E27342" w:rsidRPr="00071D60" w:rsidRDefault="00E27342"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25" w:type="pct"/>
            <w:noWrap/>
          </w:tcPr>
          <w:p w14:paraId="08D12503" w14:textId="77777777" w:rsidR="00E27342" w:rsidRPr="00071D60" w:rsidRDefault="00E27342" w:rsidP="00E27342">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77" w:type="pct"/>
            <w:noWrap/>
          </w:tcPr>
          <w:p w14:paraId="5A85A919" w14:textId="77777777" w:rsidR="00E27342" w:rsidRPr="00071D60" w:rsidRDefault="00E27342"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77" w:type="pct"/>
          </w:tcPr>
          <w:p w14:paraId="54B50916" w14:textId="77777777" w:rsidR="00E27342" w:rsidRPr="007508F0" w:rsidRDefault="00E27342"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A824DC" w:rsidRPr="006453C0" w14:paraId="733B55B8" w14:textId="77777777" w:rsidTr="00A824D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576C8E1" w14:textId="58B143D2" w:rsidR="00E27342" w:rsidRPr="007F5B3F" w:rsidRDefault="00E27342" w:rsidP="00E27342">
            <w:pPr>
              <w:keepNext/>
              <w:keepLines/>
              <w:spacing w:before="0" w:after="0"/>
              <w:jc w:val="left"/>
              <w:rPr>
                <w:rFonts w:ascii="Arial Narrow" w:hAnsi="Arial Narrow"/>
                <w:color w:val="000000"/>
              </w:rPr>
            </w:pPr>
          </w:p>
        </w:tc>
        <w:tc>
          <w:tcPr>
            <w:tcW w:w="913" w:type="pct"/>
            <w:vAlign w:val="top"/>
          </w:tcPr>
          <w:p w14:paraId="47C8FE0F" w14:textId="33239B55" w:rsidR="00E27342" w:rsidRPr="007F5B3F" w:rsidRDefault="00E27342" w:rsidP="00E27342">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27342">
              <w:rPr>
                <w:rFonts w:ascii="Arial Narrow" w:hAnsi="Arial Narrow"/>
                <w:color w:val="000000"/>
              </w:rPr>
              <w:t xml:space="preserve">Direct Install </w:t>
            </w:r>
          </w:p>
        </w:tc>
        <w:tc>
          <w:tcPr>
            <w:tcW w:w="660" w:type="pct"/>
            <w:noWrap/>
          </w:tcPr>
          <w:p w14:paraId="29053F6C" w14:textId="3F5A837D" w:rsidR="00E27342" w:rsidRPr="007F5B3F" w:rsidRDefault="00A824DC" w:rsidP="00E27342">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156</w:t>
            </w:r>
          </w:p>
        </w:tc>
        <w:tc>
          <w:tcPr>
            <w:tcW w:w="446" w:type="pct"/>
            <w:noWrap/>
          </w:tcPr>
          <w:p w14:paraId="495EEA5A" w14:textId="051DA793" w:rsidR="00E27342" w:rsidRPr="007F5B3F"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100%</w:t>
            </w:r>
          </w:p>
        </w:tc>
        <w:tc>
          <w:tcPr>
            <w:tcW w:w="625" w:type="pct"/>
            <w:noWrap/>
          </w:tcPr>
          <w:p w14:paraId="5951498C" w14:textId="0E4E649E" w:rsidR="00E27342" w:rsidRPr="007F5B3F" w:rsidRDefault="00A824DC" w:rsidP="00E27342">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156</w:t>
            </w:r>
          </w:p>
        </w:tc>
        <w:tc>
          <w:tcPr>
            <w:tcW w:w="577" w:type="pct"/>
            <w:noWrap/>
          </w:tcPr>
          <w:p w14:paraId="1E7F6B4F" w14:textId="0FDDC94E" w:rsidR="00E27342" w:rsidRPr="007F5B3F"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0.96</w:t>
            </w:r>
          </w:p>
        </w:tc>
        <w:tc>
          <w:tcPr>
            <w:tcW w:w="577" w:type="pct"/>
          </w:tcPr>
          <w:p w14:paraId="19447B4F" w14:textId="2FFF003E" w:rsidR="00E27342" w:rsidRPr="007508F0" w:rsidRDefault="00A824DC" w:rsidP="00E2734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149</w:t>
            </w:r>
          </w:p>
        </w:tc>
      </w:tr>
      <w:tr w:rsidR="00A824DC" w:rsidRPr="006453C0" w14:paraId="6ACCAD9F" w14:textId="77777777" w:rsidTr="00A824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47BD3583" w14:textId="77777777" w:rsidR="00A824DC" w:rsidRPr="007F5B3F" w:rsidRDefault="00A824DC" w:rsidP="00E27342">
            <w:pPr>
              <w:keepNext/>
              <w:keepLines/>
              <w:rPr>
                <w:rFonts w:ascii="Arial Narrow" w:hAnsi="Arial Narrow"/>
                <w:color w:val="000000"/>
              </w:rPr>
            </w:pPr>
          </w:p>
        </w:tc>
        <w:tc>
          <w:tcPr>
            <w:tcW w:w="913" w:type="pct"/>
            <w:vAlign w:val="top"/>
          </w:tcPr>
          <w:p w14:paraId="40BAAC3F" w14:textId="091BAA70" w:rsidR="00A824DC" w:rsidRPr="00E27342" w:rsidRDefault="00A824DC" w:rsidP="00A824D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Direct Install-DAC</w:t>
            </w:r>
          </w:p>
        </w:tc>
        <w:tc>
          <w:tcPr>
            <w:tcW w:w="660" w:type="pct"/>
            <w:noWrap/>
          </w:tcPr>
          <w:p w14:paraId="546EB591" w14:textId="65255560" w:rsidR="00A824DC" w:rsidRPr="007F5B3F" w:rsidRDefault="00A824DC" w:rsidP="00E273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w:t>
            </w:r>
          </w:p>
        </w:tc>
        <w:tc>
          <w:tcPr>
            <w:tcW w:w="446" w:type="pct"/>
            <w:noWrap/>
          </w:tcPr>
          <w:p w14:paraId="36385CDC" w14:textId="146CA902" w:rsidR="00A824DC" w:rsidRPr="007F5B3F"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c>
          <w:tcPr>
            <w:tcW w:w="625" w:type="pct"/>
            <w:noWrap/>
          </w:tcPr>
          <w:p w14:paraId="2B4F2DF4" w14:textId="68EE8A84" w:rsidR="00A824DC" w:rsidRPr="007F5B3F" w:rsidRDefault="00A824DC" w:rsidP="00E27342">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w:t>
            </w:r>
          </w:p>
        </w:tc>
        <w:tc>
          <w:tcPr>
            <w:tcW w:w="577" w:type="pct"/>
            <w:noWrap/>
          </w:tcPr>
          <w:p w14:paraId="17A2AECD" w14:textId="118B704F" w:rsidR="00A824DC" w:rsidRPr="007F5B3F"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c>
          <w:tcPr>
            <w:tcW w:w="577" w:type="pct"/>
          </w:tcPr>
          <w:p w14:paraId="5718BB0C" w14:textId="4C3AE13F" w:rsidR="00A824DC" w:rsidRPr="007508F0"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w:t>
            </w:r>
          </w:p>
        </w:tc>
      </w:tr>
      <w:tr w:rsidR="00A824DC" w:rsidRPr="006453C0" w14:paraId="4CF1C999" w14:textId="77777777" w:rsidTr="00A824D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465473BF" w14:textId="2383A409" w:rsidR="00E27342" w:rsidRPr="007F5B3F" w:rsidRDefault="00E27342" w:rsidP="00E27342">
            <w:pPr>
              <w:keepNext/>
              <w:keepLines/>
              <w:jc w:val="left"/>
              <w:rPr>
                <w:rFonts w:ascii="Arial Narrow" w:hAnsi="Arial Narrow"/>
                <w:color w:val="000000"/>
              </w:rPr>
            </w:pPr>
          </w:p>
        </w:tc>
        <w:tc>
          <w:tcPr>
            <w:tcW w:w="913" w:type="pct"/>
            <w:vAlign w:val="top"/>
          </w:tcPr>
          <w:p w14:paraId="7200D023" w14:textId="780AEA83" w:rsidR="00E27342" w:rsidRPr="007F5B3F" w:rsidRDefault="00E27342" w:rsidP="00E27342">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27342">
              <w:rPr>
                <w:rFonts w:ascii="Arial Narrow" w:hAnsi="Arial Narrow"/>
                <w:color w:val="000000"/>
              </w:rPr>
              <w:t>Prescriptive</w:t>
            </w:r>
          </w:p>
        </w:tc>
        <w:tc>
          <w:tcPr>
            <w:tcW w:w="660" w:type="pct"/>
            <w:noWrap/>
          </w:tcPr>
          <w:p w14:paraId="30E942A0" w14:textId="31E0D902" w:rsidR="00E27342" w:rsidRPr="007F5B3F" w:rsidRDefault="00A824DC" w:rsidP="00E273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4,691</w:t>
            </w:r>
          </w:p>
        </w:tc>
        <w:tc>
          <w:tcPr>
            <w:tcW w:w="446" w:type="pct"/>
            <w:noWrap/>
          </w:tcPr>
          <w:p w14:paraId="7FADBE9A" w14:textId="65A8D315" w:rsidR="00E27342" w:rsidRPr="007F5B3F" w:rsidRDefault="00A824DC"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117%</w:t>
            </w:r>
          </w:p>
        </w:tc>
        <w:tc>
          <w:tcPr>
            <w:tcW w:w="625" w:type="pct"/>
            <w:noWrap/>
          </w:tcPr>
          <w:p w14:paraId="477608EA" w14:textId="4B854FBE" w:rsidR="00E27342" w:rsidRPr="007F5B3F" w:rsidRDefault="00A824DC" w:rsidP="00E27342">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5,447</w:t>
            </w:r>
          </w:p>
        </w:tc>
        <w:tc>
          <w:tcPr>
            <w:tcW w:w="577" w:type="pct"/>
            <w:noWrap/>
          </w:tcPr>
          <w:p w14:paraId="1640D34D" w14:textId="58F17825" w:rsidR="00E27342" w:rsidRPr="007F5B3F" w:rsidRDefault="00A824DC"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0.96</w:t>
            </w:r>
          </w:p>
        </w:tc>
        <w:tc>
          <w:tcPr>
            <w:tcW w:w="577" w:type="pct"/>
          </w:tcPr>
          <w:p w14:paraId="4FF6DFBA" w14:textId="6BFA3CBB" w:rsidR="00E27342" w:rsidRPr="007508F0" w:rsidRDefault="00A824DC"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5,229</w:t>
            </w:r>
          </w:p>
        </w:tc>
      </w:tr>
      <w:tr w:rsidR="00A824DC" w:rsidRPr="006453C0" w14:paraId="2F9DE385" w14:textId="77777777" w:rsidTr="00A824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7FE4628B" w14:textId="77777777" w:rsidR="00A824DC" w:rsidRPr="007F5B3F" w:rsidRDefault="00A824DC" w:rsidP="00E27342">
            <w:pPr>
              <w:keepNext/>
              <w:keepLines/>
              <w:rPr>
                <w:rFonts w:ascii="Arial Narrow" w:hAnsi="Arial Narrow"/>
                <w:color w:val="000000"/>
              </w:rPr>
            </w:pPr>
          </w:p>
        </w:tc>
        <w:tc>
          <w:tcPr>
            <w:tcW w:w="913" w:type="pct"/>
            <w:vAlign w:val="top"/>
          </w:tcPr>
          <w:p w14:paraId="77A56E05" w14:textId="5935A470" w:rsidR="00A824DC" w:rsidRPr="00E27342" w:rsidRDefault="00A824DC" w:rsidP="00A824D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Prescriptive-DAC</w:t>
            </w:r>
          </w:p>
        </w:tc>
        <w:tc>
          <w:tcPr>
            <w:tcW w:w="660" w:type="pct"/>
            <w:noWrap/>
          </w:tcPr>
          <w:p w14:paraId="207ABC04" w14:textId="743CD817" w:rsidR="00A824DC" w:rsidRDefault="00A824DC" w:rsidP="00E27342">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498</w:t>
            </w:r>
          </w:p>
        </w:tc>
        <w:tc>
          <w:tcPr>
            <w:tcW w:w="446" w:type="pct"/>
            <w:noWrap/>
          </w:tcPr>
          <w:p w14:paraId="1F8BA538" w14:textId="0349D11A" w:rsidR="00A824DC"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95%</w:t>
            </w:r>
          </w:p>
        </w:tc>
        <w:tc>
          <w:tcPr>
            <w:tcW w:w="625" w:type="pct"/>
            <w:noWrap/>
          </w:tcPr>
          <w:p w14:paraId="4B4E1EEC" w14:textId="01F89D6E" w:rsidR="00A824DC" w:rsidRDefault="00A824DC" w:rsidP="00E27342">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476</w:t>
            </w:r>
          </w:p>
        </w:tc>
        <w:tc>
          <w:tcPr>
            <w:tcW w:w="577" w:type="pct"/>
            <w:noWrap/>
          </w:tcPr>
          <w:p w14:paraId="0F052BD0" w14:textId="04FFDD48" w:rsidR="00A824DC"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c>
          <w:tcPr>
            <w:tcW w:w="577" w:type="pct"/>
          </w:tcPr>
          <w:p w14:paraId="546E8980" w14:textId="71139C23" w:rsidR="00A824DC" w:rsidRDefault="00A824DC" w:rsidP="00E2734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476</w:t>
            </w:r>
          </w:p>
        </w:tc>
      </w:tr>
      <w:tr w:rsidR="00A824DC" w:rsidRPr="006453C0" w14:paraId="69D0C2DA" w14:textId="77777777" w:rsidTr="00A824D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72CFC30D" w14:textId="77777777" w:rsidR="00E27342" w:rsidRPr="00FF6943" w:rsidRDefault="00E27342" w:rsidP="00E27342">
            <w:pPr>
              <w:keepNext/>
              <w:keepLines/>
              <w:jc w:val="left"/>
              <w:rPr>
                <w:rFonts w:ascii="Arial Narrow" w:hAnsi="Arial Narrow"/>
                <w:b/>
                <w:i/>
                <w:color w:val="000000"/>
              </w:rPr>
            </w:pPr>
            <w:r w:rsidRPr="00FF6943">
              <w:rPr>
                <w:rFonts w:ascii="Arial Narrow" w:hAnsi="Arial Narrow"/>
                <w:b/>
                <w:i/>
                <w:color w:val="000000"/>
              </w:rPr>
              <w:t>Public Subtotal</w:t>
            </w:r>
          </w:p>
        </w:tc>
        <w:tc>
          <w:tcPr>
            <w:tcW w:w="913" w:type="pct"/>
            <w:vAlign w:val="top"/>
          </w:tcPr>
          <w:p w14:paraId="6DB4531B" w14:textId="4BF9589A" w:rsidR="00E27342" w:rsidRPr="007F5B3F" w:rsidRDefault="00E27342" w:rsidP="00E27342">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660" w:type="pct"/>
            <w:noWrap/>
          </w:tcPr>
          <w:p w14:paraId="277ACD13" w14:textId="5025DC39" w:rsidR="00E27342" w:rsidRPr="00BB578A" w:rsidRDefault="00A824DC" w:rsidP="00E27342">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BB578A">
              <w:rPr>
                <w:rFonts w:ascii="Arial Narrow" w:hAnsi="Arial Narrow"/>
                <w:b/>
                <w:bCs/>
                <w:color w:val="000000"/>
              </w:rPr>
              <w:t>5,359</w:t>
            </w:r>
          </w:p>
        </w:tc>
        <w:tc>
          <w:tcPr>
            <w:tcW w:w="446" w:type="pct"/>
            <w:noWrap/>
          </w:tcPr>
          <w:p w14:paraId="2D1A156A" w14:textId="12028027" w:rsidR="00E27342" w:rsidRPr="00BB578A" w:rsidRDefault="00A824DC"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BB578A">
              <w:rPr>
                <w:rFonts w:ascii="Arial Narrow" w:hAnsi="Arial Narrow"/>
                <w:b/>
                <w:bCs/>
                <w:color w:val="000000"/>
              </w:rPr>
              <w:t>100%</w:t>
            </w:r>
          </w:p>
        </w:tc>
        <w:tc>
          <w:tcPr>
            <w:tcW w:w="625" w:type="pct"/>
            <w:noWrap/>
          </w:tcPr>
          <w:p w14:paraId="5CB4503C" w14:textId="399A0A33" w:rsidR="00E27342" w:rsidRPr="00BB578A" w:rsidRDefault="00A824DC" w:rsidP="00E27342">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BB578A">
              <w:rPr>
                <w:rFonts w:ascii="Arial Narrow" w:hAnsi="Arial Narrow"/>
                <w:b/>
                <w:bCs/>
                <w:color w:val="000000"/>
              </w:rPr>
              <w:t>6,092</w:t>
            </w:r>
          </w:p>
        </w:tc>
        <w:tc>
          <w:tcPr>
            <w:tcW w:w="577" w:type="pct"/>
            <w:noWrap/>
          </w:tcPr>
          <w:p w14:paraId="0C76E7A4" w14:textId="09C754AE" w:rsidR="00E27342" w:rsidRPr="00BB578A" w:rsidRDefault="00E27342"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p>
        </w:tc>
        <w:tc>
          <w:tcPr>
            <w:tcW w:w="577" w:type="pct"/>
          </w:tcPr>
          <w:p w14:paraId="48A129E3" w14:textId="2FD09A31" w:rsidR="00E27342" w:rsidRPr="00BB578A" w:rsidRDefault="00A824DC" w:rsidP="00E2734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BB578A">
              <w:rPr>
                <w:rFonts w:ascii="Arial Narrow" w:hAnsi="Arial Narrow"/>
                <w:b/>
                <w:bCs/>
                <w:color w:val="000000"/>
              </w:rPr>
              <w:t>5,868</w:t>
            </w:r>
          </w:p>
        </w:tc>
      </w:tr>
      <w:tr w:rsidR="002223CB" w:rsidRPr="007508F0" w14:paraId="56F73757" w14:textId="77777777" w:rsidTr="002223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5" w:type="pct"/>
            <w:gridSpan w:val="2"/>
            <w:hideMark/>
          </w:tcPr>
          <w:p w14:paraId="252B5692" w14:textId="47E1F429" w:rsidR="002223CB" w:rsidRPr="006D1FF6" w:rsidRDefault="002223CB" w:rsidP="002223CB">
            <w:pPr>
              <w:keepNext/>
              <w:keepLines/>
              <w:ind w:right="72"/>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660" w:type="pct"/>
            <w:noWrap/>
          </w:tcPr>
          <w:p w14:paraId="3279FFC6" w14:textId="40C82378" w:rsidR="002223CB" w:rsidRPr="006D1FF6" w:rsidRDefault="002223CB" w:rsidP="00E27342">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1,226,694</w:t>
            </w:r>
          </w:p>
        </w:tc>
        <w:tc>
          <w:tcPr>
            <w:tcW w:w="446" w:type="pct"/>
            <w:noWrap/>
          </w:tcPr>
          <w:p w14:paraId="0D561AE9" w14:textId="0EF4887D" w:rsidR="002223CB" w:rsidRPr="006D1FF6" w:rsidRDefault="002223CB" w:rsidP="00E273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100%</w:t>
            </w:r>
          </w:p>
        </w:tc>
        <w:tc>
          <w:tcPr>
            <w:tcW w:w="625" w:type="pct"/>
            <w:noWrap/>
          </w:tcPr>
          <w:p w14:paraId="3B53172A" w14:textId="663AF5C3" w:rsidR="002223CB" w:rsidRPr="006D1FF6" w:rsidRDefault="002223CB" w:rsidP="00E27342">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1,227,837</w:t>
            </w:r>
          </w:p>
        </w:tc>
        <w:tc>
          <w:tcPr>
            <w:tcW w:w="577" w:type="pct"/>
            <w:noWrap/>
          </w:tcPr>
          <w:p w14:paraId="7DAC7AC6" w14:textId="5506F8EA" w:rsidR="002223CB" w:rsidRPr="006D1FF6" w:rsidRDefault="002223CB" w:rsidP="00E273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577" w:type="pct"/>
          </w:tcPr>
          <w:p w14:paraId="5CEEF9EF" w14:textId="3C3D9A27" w:rsidR="002223CB" w:rsidRPr="006D1FF6" w:rsidRDefault="002223CB" w:rsidP="00E2734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1,183,660</w:t>
            </w:r>
          </w:p>
        </w:tc>
      </w:tr>
    </w:tbl>
    <w:p w14:paraId="6512E590" w14:textId="20A4E072" w:rsidR="004F0F97" w:rsidRDefault="004F0F97" w:rsidP="004F0F97">
      <w:pPr>
        <w:pStyle w:val="GraphFootnote"/>
      </w:pPr>
      <w:bookmarkStart w:id="23" w:name="_Hlk500574807"/>
      <w:r>
        <w:t>* Realization Rate (RR) is the ratio of verified gross savings to ex ante gross savings, based on evaluation research findings.</w:t>
      </w:r>
    </w:p>
    <w:p w14:paraId="20FDA0CD" w14:textId="76B0FF35" w:rsidR="004F0F97" w:rsidRPr="00DD2292" w:rsidRDefault="004F0F97" w:rsidP="004F0F97">
      <w:pPr>
        <w:pStyle w:val="GraphFootnote"/>
      </w:pPr>
      <w:r w:rsidRPr="00BA3411">
        <w:t>†</w:t>
      </w:r>
      <w:r w:rsidRPr="00651E3A">
        <w:t xml:space="preserve"> </w:t>
      </w:r>
      <w:r w:rsidRPr="00DD2292">
        <w:t xml:space="preserve">A deemed value. </w:t>
      </w:r>
      <w:r>
        <w:t xml:space="preserve">Available </w:t>
      </w:r>
      <w:r w:rsidRPr="00DD2292">
        <w:t xml:space="preserve">on the SAG web site: </w:t>
      </w:r>
      <w:hyperlink r:id="rId18" w:history="1">
        <w:r w:rsidR="00F83EC0" w:rsidRPr="00863D87">
          <w:rPr>
            <w:rStyle w:val="Hyperlink"/>
            <w:rFonts w:ascii="Arial Narrow" w:hAnsi="Arial Narrow"/>
            <w:sz w:val="18"/>
          </w:rPr>
          <w:t>https://www.ilsag.info/evaluator-ntg-recommendations-for-2023/</w:t>
        </w:r>
      </w:hyperlink>
      <w:r w:rsidR="00F83EC0" w:rsidRPr="00DD2292">
        <w:t>.</w:t>
      </w:r>
      <w:r w:rsidR="00F83EC0">
        <w:t xml:space="preserve"> </w:t>
      </w:r>
      <w:r w:rsidR="00F83EC0" w:rsidRPr="000600CC">
        <w:t>The DAC designated sites were based on census track and used a NTG of 1.0.</w:t>
      </w:r>
    </w:p>
    <w:bookmarkEnd w:id="23"/>
    <w:p w14:paraId="3D0EA9FF" w14:textId="423DD7A5" w:rsidR="004F0F97" w:rsidRDefault="004F0F97" w:rsidP="004F0F97">
      <w:pPr>
        <w:pStyle w:val="Source"/>
        <w:keepNext/>
        <w:keepLines/>
      </w:pPr>
      <w:r w:rsidRPr="00651E3A">
        <w:t>Source:</w:t>
      </w:r>
      <w:r>
        <w:t xml:space="preserve"> Guidehouse evaluation team </w:t>
      </w:r>
      <w:r w:rsidRPr="00651E3A">
        <w:t>analysis.</w:t>
      </w:r>
      <w:r w:rsidR="00A824DC">
        <w:br/>
      </w:r>
    </w:p>
    <w:p w14:paraId="4E99F25E" w14:textId="77777777" w:rsidR="002223CB" w:rsidRDefault="002223CB">
      <w:pPr>
        <w:rPr>
          <w:rFonts w:cs="Arial"/>
          <w:b/>
          <w:bCs/>
          <w:kern w:val="28"/>
          <w:position w:val="6"/>
          <w:sz w:val="32"/>
          <w:szCs w:val="26"/>
        </w:rPr>
      </w:pPr>
      <w:r>
        <w:br w:type="page"/>
      </w:r>
    </w:p>
    <w:p w14:paraId="61C740B2" w14:textId="46693EC5" w:rsidR="001B2B93" w:rsidRDefault="00F20206" w:rsidP="001B2B93">
      <w:pPr>
        <w:pStyle w:val="Heading1"/>
      </w:pPr>
      <w:bookmarkStart w:id="24" w:name="_Toc164204479"/>
      <w:r>
        <w:lastRenderedPageBreak/>
        <w:t>Program Savings by Measure</w:t>
      </w:r>
      <w:bookmarkEnd w:id="24"/>
    </w:p>
    <w:bookmarkEnd w:id="1"/>
    <w:bookmarkEnd w:id="2"/>
    <w:p w14:paraId="377B78D7" w14:textId="5D37455B" w:rsidR="004342F9" w:rsidRPr="004342F9" w:rsidRDefault="004342F9" w:rsidP="004342F9">
      <w:r w:rsidRPr="004342F9">
        <w:t xml:space="preserve">The SBEEP program includes </w:t>
      </w:r>
      <w:r>
        <w:t>32</w:t>
      </w:r>
      <w:r w:rsidRPr="004342F9">
        <w:t xml:space="preserve"> measures as shown in </w:t>
      </w:r>
      <w:r w:rsidR="002223CB">
        <w:fldChar w:fldCharType="begin"/>
      </w:r>
      <w:r w:rsidR="002223CB">
        <w:instrText xml:space="preserve"> REF _Ref163829866 \h </w:instrText>
      </w:r>
      <w:r w:rsidR="002223CB">
        <w:fldChar w:fldCharType="separate"/>
      </w:r>
      <w:r w:rsidR="002223CB">
        <w:t xml:space="preserve">Table </w:t>
      </w:r>
      <w:r w:rsidR="002223CB">
        <w:rPr>
          <w:noProof/>
        </w:rPr>
        <w:t>4</w:t>
      </w:r>
      <w:r w:rsidR="002223CB">
        <w:noBreakHyphen/>
      </w:r>
      <w:r w:rsidR="002223CB">
        <w:rPr>
          <w:noProof/>
        </w:rPr>
        <w:t>1</w:t>
      </w:r>
      <w:r w:rsidR="002223CB">
        <w:fldChar w:fldCharType="end"/>
      </w:r>
      <w:r w:rsidRPr="004342F9">
        <w:t xml:space="preserve">. The condensing boilers and stream trap prescriptive measures contributed the most savings. </w:t>
      </w:r>
    </w:p>
    <w:p w14:paraId="128C81E4" w14:textId="77777777" w:rsidR="004342F9" w:rsidRDefault="004342F9" w:rsidP="00917C40"/>
    <w:p w14:paraId="7400A018" w14:textId="71B96B55" w:rsidR="00F20206" w:rsidRPr="00A90B62" w:rsidRDefault="00F20206" w:rsidP="00F20206">
      <w:pPr>
        <w:pStyle w:val="Caption"/>
        <w:keepLines/>
      </w:pPr>
      <w:bookmarkStart w:id="25" w:name="_Ref163829866"/>
      <w:bookmarkStart w:id="26" w:name="_Toc398546655"/>
      <w:bookmarkStart w:id="27" w:name="_Toc423009517"/>
      <w:bookmarkStart w:id="28" w:name="_Toc426278635"/>
      <w:bookmarkStart w:id="29" w:name="_Toc61360848"/>
      <w:bookmarkStart w:id="30" w:name="_Hlk29910940"/>
      <w:bookmarkStart w:id="31" w:name="_Toc164204456"/>
      <w:r>
        <w:t xml:space="preserve">Table </w:t>
      </w:r>
      <w:fldSimple w:instr=" STYLEREF 1 \s ">
        <w:r w:rsidR="00E74823">
          <w:rPr>
            <w:noProof/>
          </w:rPr>
          <w:t>4</w:t>
        </w:r>
      </w:fldSimple>
      <w:r>
        <w:noBreakHyphen/>
      </w:r>
      <w:fldSimple w:instr=" SEQ Table \* ARABIC \s 1 ">
        <w:r w:rsidR="00E74823">
          <w:rPr>
            <w:noProof/>
          </w:rPr>
          <w:t>1</w:t>
        </w:r>
      </w:fldSimple>
      <w:bookmarkEnd w:id="25"/>
      <w:r>
        <w:t xml:space="preserve">. </w:t>
      </w:r>
      <w:r w:rsidR="00E27342">
        <w:t>2023</w:t>
      </w:r>
      <w:r w:rsidRPr="00A90B62">
        <w:t xml:space="preserve"> </w:t>
      </w:r>
      <w:r>
        <w:t>Annual Energy Savings by Measure</w:t>
      </w:r>
      <w:bookmarkEnd w:id="26"/>
      <w:bookmarkEnd w:id="27"/>
      <w:bookmarkEnd w:id="28"/>
      <w:bookmarkEnd w:id="29"/>
      <w:bookmarkEnd w:id="31"/>
    </w:p>
    <w:tbl>
      <w:tblPr>
        <w:tblStyle w:val="EnergyTable"/>
        <w:tblW w:w="5000" w:type="pct"/>
        <w:tblLook w:val="04A0" w:firstRow="1" w:lastRow="0" w:firstColumn="1" w:lastColumn="0" w:noHBand="0" w:noVBand="1"/>
      </w:tblPr>
      <w:tblGrid>
        <w:gridCol w:w="1311"/>
        <w:gridCol w:w="1220"/>
        <w:gridCol w:w="1355"/>
        <w:gridCol w:w="1136"/>
        <w:gridCol w:w="947"/>
        <w:gridCol w:w="1232"/>
        <w:gridCol w:w="947"/>
        <w:gridCol w:w="193"/>
        <w:gridCol w:w="1019"/>
      </w:tblGrid>
      <w:tr w:rsidR="00F83EC0" w:rsidRPr="00901C06" w14:paraId="76F6B0D9" w14:textId="77777777" w:rsidTr="00F83EC0">
        <w:trPr>
          <w:cnfStyle w:val="100000000000" w:firstRow="1" w:lastRow="0" w:firstColumn="0" w:lastColumn="0" w:oddVBand="0" w:evenVBand="0" w:oddHBand="0" w:evenHBand="0" w:firstRowFirstColumn="0" w:firstRowLastColumn="0" w:lastRowFirstColumn="0" w:lastRowLastColumn="0"/>
          <w:cantSplit w:val="0"/>
          <w:trHeight w:val="1044"/>
          <w:tblHeader/>
        </w:trPr>
        <w:tc>
          <w:tcPr>
            <w:cnfStyle w:val="001000000000" w:firstRow="0" w:lastRow="0" w:firstColumn="1" w:lastColumn="0" w:oddVBand="0" w:evenVBand="0" w:oddHBand="0" w:evenHBand="0" w:firstRowFirstColumn="0" w:firstRowLastColumn="0" w:lastRowFirstColumn="0" w:lastRowLastColumn="0"/>
            <w:tcW w:w="700" w:type="pct"/>
          </w:tcPr>
          <w:p w14:paraId="570A9FBE" w14:textId="4659AFC9" w:rsidR="008165D0" w:rsidRPr="00BE7EDD" w:rsidRDefault="008165D0" w:rsidP="004342F9">
            <w:pPr>
              <w:keepNext/>
              <w:keepLines/>
              <w:jc w:val="left"/>
              <w:rPr>
                <w:rFonts w:ascii="Arial Narrow" w:hAnsi="Arial Narrow"/>
                <w:b w:val="0"/>
                <w:bCs/>
              </w:rPr>
            </w:pPr>
            <w:r>
              <w:rPr>
                <w:rFonts w:ascii="Arial Narrow" w:hAnsi="Arial Narrow"/>
                <w:b w:val="0"/>
                <w:bCs/>
              </w:rPr>
              <w:t>Program Category</w:t>
            </w:r>
          </w:p>
        </w:tc>
        <w:tc>
          <w:tcPr>
            <w:tcW w:w="651" w:type="pct"/>
          </w:tcPr>
          <w:p w14:paraId="4D9F32EF" w14:textId="43C6FCA8" w:rsidR="008165D0" w:rsidRPr="00BE7EDD" w:rsidRDefault="008165D0" w:rsidP="004342F9">
            <w:pPr>
              <w:keepNext/>
              <w:keepLines/>
              <w:spacing w:before="0" w:after="0"/>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eastAsia="Calibri" w:hAnsi="Arial Narrow"/>
                <w:b w:val="0"/>
                <w:bCs/>
              </w:rPr>
              <w:t>Program Path</w:t>
            </w:r>
          </w:p>
        </w:tc>
        <w:tc>
          <w:tcPr>
            <w:tcW w:w="724" w:type="pct"/>
          </w:tcPr>
          <w:p w14:paraId="5CB583D2" w14:textId="08D090CF" w:rsidR="008165D0" w:rsidRPr="00BE7EDD" w:rsidRDefault="008165D0" w:rsidP="00984C07">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 w:val="0"/>
                <w:bCs/>
              </w:rPr>
              <w:t>Savings</w:t>
            </w:r>
            <w:r w:rsidRPr="00BE7EDD">
              <w:rPr>
                <w:rFonts w:ascii="Arial Narrow" w:hAnsi="Arial Narrow"/>
                <w:b w:val="0"/>
                <w:bCs/>
              </w:rPr>
              <w:t xml:space="preserve"> Category</w:t>
            </w:r>
          </w:p>
        </w:tc>
        <w:tc>
          <w:tcPr>
            <w:tcW w:w="607" w:type="pct"/>
            <w:hideMark/>
          </w:tcPr>
          <w:p w14:paraId="6F71DEC7" w14:textId="15DD0FD8" w:rsidR="008165D0" w:rsidRPr="00BE7EDD" w:rsidRDefault="008165D0" w:rsidP="00F83EC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506" w:type="pct"/>
          </w:tcPr>
          <w:p w14:paraId="7E7C5DF8" w14:textId="77777777" w:rsidR="008165D0" w:rsidRPr="00BE7EDD" w:rsidRDefault="008165D0" w:rsidP="00F83EC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658" w:type="pct"/>
          </w:tcPr>
          <w:p w14:paraId="042DDFAB" w14:textId="77777777" w:rsidR="008165D0" w:rsidRPr="00BE7EDD" w:rsidRDefault="008165D0" w:rsidP="00F83EC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506" w:type="pct"/>
          </w:tcPr>
          <w:p w14:paraId="6EEA5E3D" w14:textId="77777777" w:rsidR="008165D0" w:rsidRPr="00BE7EDD" w:rsidRDefault="008165D0" w:rsidP="00F83EC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647" w:type="pct"/>
            <w:gridSpan w:val="2"/>
          </w:tcPr>
          <w:p w14:paraId="6973939B" w14:textId="77777777" w:rsidR="000C4CDA" w:rsidRDefault="008165D0" w:rsidP="00F83EC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BE7EDD">
              <w:rPr>
                <w:rFonts w:ascii="Arial Narrow" w:hAnsi="Arial Narrow"/>
                <w:b w:val="0"/>
                <w:bCs/>
              </w:rPr>
              <w:t xml:space="preserve">Verified </w:t>
            </w:r>
          </w:p>
          <w:p w14:paraId="30D3658F" w14:textId="77777777" w:rsidR="000C4CDA" w:rsidRDefault="008165D0" w:rsidP="00F83EC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BE7EDD">
              <w:rPr>
                <w:rFonts w:ascii="Arial Narrow" w:hAnsi="Arial Narrow"/>
                <w:b w:val="0"/>
                <w:bCs/>
              </w:rPr>
              <w:t xml:space="preserve">Net </w:t>
            </w:r>
          </w:p>
          <w:p w14:paraId="302E3010" w14:textId="32884532" w:rsidR="008165D0" w:rsidRPr="00BE7EDD" w:rsidRDefault="008165D0" w:rsidP="00F83EC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4342F9" w:rsidRPr="004342F9" w14:paraId="271F00DB" w14:textId="77777777" w:rsidTr="00F83EC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00" w:type="pct"/>
            <w:hideMark/>
          </w:tcPr>
          <w:p w14:paraId="549EC22F" w14:textId="77777777" w:rsidR="004342F9" w:rsidRPr="004342F9" w:rsidRDefault="004342F9" w:rsidP="004342F9">
            <w:pPr>
              <w:rPr>
                <w:rFonts w:ascii="Arial Narrow" w:hAnsi="Arial Narrow" w:cs="Calibri"/>
                <w:color w:val="000000"/>
                <w:szCs w:val="22"/>
              </w:rPr>
            </w:pPr>
            <w:r w:rsidRPr="004342F9">
              <w:rPr>
                <w:rFonts w:ascii="Arial Narrow" w:hAnsi="Arial Narrow" w:cs="Calibri"/>
                <w:color w:val="000000"/>
                <w:szCs w:val="22"/>
              </w:rPr>
              <w:t>Private</w:t>
            </w:r>
          </w:p>
        </w:tc>
        <w:tc>
          <w:tcPr>
            <w:tcW w:w="651" w:type="pct"/>
            <w:hideMark/>
          </w:tcPr>
          <w:p w14:paraId="698C5BB0"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w:t>
            </w:r>
          </w:p>
        </w:tc>
        <w:tc>
          <w:tcPr>
            <w:tcW w:w="724" w:type="pct"/>
            <w:hideMark/>
          </w:tcPr>
          <w:p w14:paraId="48A66E3E"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Commercial Weather Stripping</w:t>
            </w:r>
          </w:p>
        </w:tc>
        <w:tc>
          <w:tcPr>
            <w:tcW w:w="607" w:type="pct"/>
            <w:noWrap/>
            <w:hideMark/>
          </w:tcPr>
          <w:p w14:paraId="33E00B4E" w14:textId="0534FDB4"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62</w:t>
            </w:r>
          </w:p>
        </w:tc>
        <w:tc>
          <w:tcPr>
            <w:tcW w:w="506" w:type="pct"/>
            <w:noWrap/>
            <w:hideMark/>
          </w:tcPr>
          <w:p w14:paraId="351E6D74"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93%</w:t>
            </w:r>
          </w:p>
        </w:tc>
        <w:tc>
          <w:tcPr>
            <w:tcW w:w="658" w:type="pct"/>
            <w:noWrap/>
            <w:hideMark/>
          </w:tcPr>
          <w:p w14:paraId="6B59C4DE" w14:textId="5486173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58</w:t>
            </w:r>
          </w:p>
        </w:tc>
        <w:tc>
          <w:tcPr>
            <w:tcW w:w="609" w:type="pct"/>
            <w:gridSpan w:val="2"/>
            <w:noWrap/>
            <w:hideMark/>
          </w:tcPr>
          <w:p w14:paraId="6DE26EA8" w14:textId="7554E923"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22BC2688" w14:textId="4A10FE6F"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55</w:t>
            </w:r>
          </w:p>
        </w:tc>
      </w:tr>
      <w:tr w:rsidR="00F83EC0" w:rsidRPr="004342F9" w14:paraId="5CA38B58"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6B70960A"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5938FE95"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w:t>
            </w:r>
          </w:p>
        </w:tc>
        <w:tc>
          <w:tcPr>
            <w:tcW w:w="724" w:type="pct"/>
            <w:hideMark/>
          </w:tcPr>
          <w:p w14:paraId="7A8B8B31"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DHW WH Pipe Wrap - DI</w:t>
            </w:r>
          </w:p>
        </w:tc>
        <w:tc>
          <w:tcPr>
            <w:tcW w:w="607" w:type="pct"/>
            <w:noWrap/>
            <w:hideMark/>
          </w:tcPr>
          <w:p w14:paraId="5667DAAC" w14:textId="0B64A78B"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27</w:t>
            </w:r>
          </w:p>
        </w:tc>
        <w:tc>
          <w:tcPr>
            <w:tcW w:w="506" w:type="pct"/>
            <w:noWrap/>
            <w:hideMark/>
          </w:tcPr>
          <w:p w14:paraId="693CECB2"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92%</w:t>
            </w:r>
          </w:p>
        </w:tc>
        <w:tc>
          <w:tcPr>
            <w:tcW w:w="658" w:type="pct"/>
            <w:noWrap/>
            <w:hideMark/>
          </w:tcPr>
          <w:p w14:paraId="61515E4D" w14:textId="4BEA1E8D"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24</w:t>
            </w:r>
          </w:p>
        </w:tc>
        <w:tc>
          <w:tcPr>
            <w:tcW w:w="609" w:type="pct"/>
            <w:gridSpan w:val="2"/>
            <w:noWrap/>
            <w:hideMark/>
          </w:tcPr>
          <w:p w14:paraId="099B908F" w14:textId="54F4A7C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30057699" w14:textId="18F85293"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23</w:t>
            </w:r>
          </w:p>
        </w:tc>
      </w:tr>
      <w:tr w:rsidR="004342F9" w:rsidRPr="004342F9" w14:paraId="00FA8B41"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09259EEA"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034E38B9"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w:t>
            </w:r>
          </w:p>
        </w:tc>
        <w:tc>
          <w:tcPr>
            <w:tcW w:w="724" w:type="pct"/>
            <w:hideMark/>
          </w:tcPr>
          <w:p w14:paraId="6AE2D025"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Faucet Aerators - Bath - DI</w:t>
            </w:r>
          </w:p>
        </w:tc>
        <w:tc>
          <w:tcPr>
            <w:tcW w:w="607" w:type="pct"/>
            <w:noWrap/>
            <w:hideMark/>
          </w:tcPr>
          <w:p w14:paraId="1A580B77" w14:textId="3D156FF6"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7,531</w:t>
            </w:r>
          </w:p>
        </w:tc>
        <w:tc>
          <w:tcPr>
            <w:tcW w:w="506" w:type="pct"/>
            <w:noWrap/>
            <w:hideMark/>
          </w:tcPr>
          <w:p w14:paraId="3EBC8D8D"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628F3256" w14:textId="76073114"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7,531</w:t>
            </w:r>
          </w:p>
        </w:tc>
        <w:tc>
          <w:tcPr>
            <w:tcW w:w="609" w:type="pct"/>
            <w:gridSpan w:val="2"/>
            <w:noWrap/>
            <w:hideMark/>
          </w:tcPr>
          <w:p w14:paraId="2A8AFE76" w14:textId="5A1963A6"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3150B9F4" w14:textId="6CF52CC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7,229</w:t>
            </w:r>
          </w:p>
        </w:tc>
      </w:tr>
      <w:tr w:rsidR="00F83EC0" w:rsidRPr="004342F9" w14:paraId="2AF6B993"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26BCE646"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37DAE4F9"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w:t>
            </w:r>
          </w:p>
        </w:tc>
        <w:tc>
          <w:tcPr>
            <w:tcW w:w="724" w:type="pct"/>
            <w:hideMark/>
          </w:tcPr>
          <w:p w14:paraId="638EE5C1"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Faucet Aerators - Kitchen - DI</w:t>
            </w:r>
          </w:p>
        </w:tc>
        <w:tc>
          <w:tcPr>
            <w:tcW w:w="607" w:type="pct"/>
            <w:noWrap/>
            <w:hideMark/>
          </w:tcPr>
          <w:p w14:paraId="7C111598" w14:textId="120FB75B"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260</w:t>
            </w:r>
          </w:p>
        </w:tc>
        <w:tc>
          <w:tcPr>
            <w:tcW w:w="506" w:type="pct"/>
            <w:noWrap/>
            <w:hideMark/>
          </w:tcPr>
          <w:p w14:paraId="36766B6B"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7803C3CE" w14:textId="2CBA7406"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260</w:t>
            </w:r>
          </w:p>
        </w:tc>
        <w:tc>
          <w:tcPr>
            <w:tcW w:w="609" w:type="pct"/>
            <w:gridSpan w:val="2"/>
            <w:noWrap/>
            <w:hideMark/>
          </w:tcPr>
          <w:p w14:paraId="437BB12B" w14:textId="476255DB"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7B4897DB" w14:textId="52FC6BDD"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250</w:t>
            </w:r>
          </w:p>
        </w:tc>
      </w:tr>
      <w:tr w:rsidR="004342F9" w:rsidRPr="004342F9" w14:paraId="2D50D8C8"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563A108C"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0C99A407"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w:t>
            </w:r>
          </w:p>
        </w:tc>
        <w:tc>
          <w:tcPr>
            <w:tcW w:w="724" w:type="pct"/>
            <w:hideMark/>
          </w:tcPr>
          <w:p w14:paraId="7D3659DC"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Low Flow Shower Heads - DI</w:t>
            </w:r>
          </w:p>
        </w:tc>
        <w:tc>
          <w:tcPr>
            <w:tcW w:w="607" w:type="pct"/>
            <w:noWrap/>
            <w:hideMark/>
          </w:tcPr>
          <w:p w14:paraId="29224B67" w14:textId="258FFAA0"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344</w:t>
            </w:r>
          </w:p>
        </w:tc>
        <w:tc>
          <w:tcPr>
            <w:tcW w:w="506" w:type="pct"/>
            <w:noWrap/>
            <w:hideMark/>
          </w:tcPr>
          <w:p w14:paraId="23B37946"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159%</w:t>
            </w:r>
          </w:p>
        </w:tc>
        <w:tc>
          <w:tcPr>
            <w:tcW w:w="658" w:type="pct"/>
            <w:noWrap/>
            <w:hideMark/>
          </w:tcPr>
          <w:p w14:paraId="37403784" w14:textId="3E0ECB93"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546</w:t>
            </w:r>
          </w:p>
        </w:tc>
        <w:tc>
          <w:tcPr>
            <w:tcW w:w="609" w:type="pct"/>
            <w:gridSpan w:val="2"/>
            <w:noWrap/>
            <w:hideMark/>
          </w:tcPr>
          <w:p w14:paraId="359E8890" w14:textId="4047E950"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1DE9CC57" w14:textId="0B348A6B"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525</w:t>
            </w:r>
          </w:p>
        </w:tc>
      </w:tr>
      <w:tr w:rsidR="00F83EC0" w:rsidRPr="004342F9" w14:paraId="7EFB03EA" w14:textId="77777777" w:rsidTr="00F83EC0">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00" w:type="pct"/>
            <w:hideMark/>
          </w:tcPr>
          <w:p w14:paraId="11994CD2"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4124D7CD"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w:t>
            </w:r>
          </w:p>
        </w:tc>
        <w:tc>
          <w:tcPr>
            <w:tcW w:w="724" w:type="pct"/>
            <w:hideMark/>
          </w:tcPr>
          <w:p w14:paraId="3D77A033"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Spray Valve (Med Sized Restaurants)-DI</w:t>
            </w:r>
          </w:p>
        </w:tc>
        <w:tc>
          <w:tcPr>
            <w:tcW w:w="607" w:type="pct"/>
            <w:noWrap/>
            <w:hideMark/>
          </w:tcPr>
          <w:p w14:paraId="31499E5E" w14:textId="45E7FEBE"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9,338</w:t>
            </w:r>
          </w:p>
        </w:tc>
        <w:tc>
          <w:tcPr>
            <w:tcW w:w="506" w:type="pct"/>
            <w:noWrap/>
            <w:hideMark/>
          </w:tcPr>
          <w:p w14:paraId="704D4DD1"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60AF4AAD" w14:textId="48D51344"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9,338</w:t>
            </w:r>
          </w:p>
        </w:tc>
        <w:tc>
          <w:tcPr>
            <w:tcW w:w="609" w:type="pct"/>
            <w:gridSpan w:val="2"/>
            <w:noWrap/>
            <w:hideMark/>
          </w:tcPr>
          <w:p w14:paraId="3FD0C383" w14:textId="082FC01B"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46E94B50" w14:textId="5938370A"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8,965</w:t>
            </w:r>
          </w:p>
        </w:tc>
      </w:tr>
      <w:tr w:rsidR="004342F9" w:rsidRPr="004342F9" w14:paraId="040A9686"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7ED22FA0"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607A04A2"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w:t>
            </w:r>
          </w:p>
        </w:tc>
        <w:tc>
          <w:tcPr>
            <w:tcW w:w="724" w:type="pct"/>
            <w:hideMark/>
          </w:tcPr>
          <w:p w14:paraId="4410B044"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Spray Valve (Small Restaurants)-DI</w:t>
            </w:r>
          </w:p>
        </w:tc>
        <w:tc>
          <w:tcPr>
            <w:tcW w:w="607" w:type="pct"/>
            <w:noWrap/>
            <w:hideMark/>
          </w:tcPr>
          <w:p w14:paraId="4F46EC61" w14:textId="2635840C"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5,144</w:t>
            </w:r>
          </w:p>
        </w:tc>
        <w:tc>
          <w:tcPr>
            <w:tcW w:w="506" w:type="pct"/>
            <w:noWrap/>
            <w:hideMark/>
          </w:tcPr>
          <w:p w14:paraId="6EE7309C"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3640B5AD" w14:textId="167E5680"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5,144</w:t>
            </w:r>
          </w:p>
        </w:tc>
        <w:tc>
          <w:tcPr>
            <w:tcW w:w="609" w:type="pct"/>
            <w:gridSpan w:val="2"/>
            <w:noWrap/>
            <w:hideMark/>
          </w:tcPr>
          <w:p w14:paraId="6B8681FD" w14:textId="4C6BEE0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2235C671" w14:textId="211B99B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4,938</w:t>
            </w:r>
          </w:p>
        </w:tc>
      </w:tr>
      <w:tr w:rsidR="00F83EC0" w:rsidRPr="004342F9" w14:paraId="3A1A5E85"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253D525F"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3C8DC920"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Install-DAC</w:t>
            </w:r>
          </w:p>
        </w:tc>
        <w:tc>
          <w:tcPr>
            <w:tcW w:w="724" w:type="pct"/>
            <w:hideMark/>
          </w:tcPr>
          <w:p w14:paraId="26699676"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Commercial Weather Stripping</w:t>
            </w:r>
          </w:p>
        </w:tc>
        <w:tc>
          <w:tcPr>
            <w:tcW w:w="607" w:type="pct"/>
            <w:noWrap/>
            <w:hideMark/>
          </w:tcPr>
          <w:p w14:paraId="3BBDEB6F" w14:textId="7709BE1E"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21</w:t>
            </w:r>
          </w:p>
        </w:tc>
        <w:tc>
          <w:tcPr>
            <w:tcW w:w="506" w:type="pct"/>
            <w:noWrap/>
            <w:hideMark/>
          </w:tcPr>
          <w:p w14:paraId="7FFDCE7F"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87%</w:t>
            </w:r>
          </w:p>
        </w:tc>
        <w:tc>
          <w:tcPr>
            <w:tcW w:w="658" w:type="pct"/>
            <w:noWrap/>
            <w:hideMark/>
          </w:tcPr>
          <w:p w14:paraId="46E7E1C9" w14:textId="6F43F574"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w:t>
            </w:r>
          </w:p>
        </w:tc>
        <w:tc>
          <w:tcPr>
            <w:tcW w:w="609" w:type="pct"/>
            <w:gridSpan w:val="2"/>
            <w:noWrap/>
            <w:hideMark/>
          </w:tcPr>
          <w:p w14:paraId="48CDBB67" w14:textId="4995E808"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179B4107" w14:textId="0EB6A43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w:t>
            </w:r>
          </w:p>
        </w:tc>
      </w:tr>
      <w:tr w:rsidR="004342F9" w:rsidRPr="004342F9" w14:paraId="615BB1B3"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20A8D7E7"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086F8C9E"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Install-DAC</w:t>
            </w:r>
          </w:p>
        </w:tc>
        <w:tc>
          <w:tcPr>
            <w:tcW w:w="724" w:type="pct"/>
            <w:hideMark/>
          </w:tcPr>
          <w:p w14:paraId="3A7238C1"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Faucet Aerators - Bath - DI</w:t>
            </w:r>
          </w:p>
        </w:tc>
        <w:tc>
          <w:tcPr>
            <w:tcW w:w="607" w:type="pct"/>
            <w:noWrap/>
            <w:hideMark/>
          </w:tcPr>
          <w:p w14:paraId="4AF81629" w14:textId="2EAF739C"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1,481</w:t>
            </w:r>
          </w:p>
        </w:tc>
        <w:tc>
          <w:tcPr>
            <w:tcW w:w="506" w:type="pct"/>
            <w:noWrap/>
            <w:hideMark/>
          </w:tcPr>
          <w:p w14:paraId="2A76F8C4"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313230D3" w14:textId="50F319C6"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1,481</w:t>
            </w:r>
          </w:p>
        </w:tc>
        <w:tc>
          <w:tcPr>
            <w:tcW w:w="609" w:type="pct"/>
            <w:gridSpan w:val="2"/>
            <w:noWrap/>
            <w:hideMark/>
          </w:tcPr>
          <w:p w14:paraId="6D87DC47" w14:textId="7B630A1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101A7087" w14:textId="3440AA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1,480</w:t>
            </w:r>
          </w:p>
        </w:tc>
      </w:tr>
      <w:tr w:rsidR="00F83EC0" w:rsidRPr="004342F9" w14:paraId="047F447D"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15BD04E2"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0F711850"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Install-DAC</w:t>
            </w:r>
          </w:p>
        </w:tc>
        <w:tc>
          <w:tcPr>
            <w:tcW w:w="724" w:type="pct"/>
            <w:hideMark/>
          </w:tcPr>
          <w:p w14:paraId="00BE701C"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Faucet Aerators - Kitchen - DI</w:t>
            </w:r>
          </w:p>
        </w:tc>
        <w:tc>
          <w:tcPr>
            <w:tcW w:w="607" w:type="pct"/>
            <w:noWrap/>
            <w:hideMark/>
          </w:tcPr>
          <w:p w14:paraId="24DF9ABF" w14:textId="1CBBB99F"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40</w:t>
            </w:r>
          </w:p>
        </w:tc>
        <w:tc>
          <w:tcPr>
            <w:tcW w:w="506" w:type="pct"/>
            <w:noWrap/>
            <w:hideMark/>
          </w:tcPr>
          <w:p w14:paraId="31404A2F"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0A6AC648" w14:textId="113323C6"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40</w:t>
            </w:r>
          </w:p>
        </w:tc>
        <w:tc>
          <w:tcPr>
            <w:tcW w:w="609" w:type="pct"/>
            <w:gridSpan w:val="2"/>
            <w:noWrap/>
            <w:hideMark/>
          </w:tcPr>
          <w:p w14:paraId="3D4561C8" w14:textId="260ADDC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29C4F888" w14:textId="6D9DF9C0"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40</w:t>
            </w:r>
          </w:p>
        </w:tc>
      </w:tr>
      <w:tr w:rsidR="004342F9" w:rsidRPr="004342F9" w14:paraId="78C9B784" w14:textId="77777777" w:rsidTr="00F83EC0">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00" w:type="pct"/>
            <w:hideMark/>
          </w:tcPr>
          <w:p w14:paraId="2173230A"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lastRenderedPageBreak/>
              <w:t> </w:t>
            </w:r>
          </w:p>
        </w:tc>
        <w:tc>
          <w:tcPr>
            <w:tcW w:w="651" w:type="pct"/>
            <w:hideMark/>
          </w:tcPr>
          <w:p w14:paraId="5913EFE0"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Install-DAC</w:t>
            </w:r>
          </w:p>
        </w:tc>
        <w:tc>
          <w:tcPr>
            <w:tcW w:w="724" w:type="pct"/>
            <w:hideMark/>
          </w:tcPr>
          <w:p w14:paraId="6CE65BE2"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Spray Valve (Med Sized Restaurants)-DI</w:t>
            </w:r>
          </w:p>
        </w:tc>
        <w:tc>
          <w:tcPr>
            <w:tcW w:w="607" w:type="pct"/>
            <w:noWrap/>
            <w:hideMark/>
          </w:tcPr>
          <w:p w14:paraId="5C5FE270" w14:textId="21B39FD8"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1,899</w:t>
            </w:r>
          </w:p>
        </w:tc>
        <w:tc>
          <w:tcPr>
            <w:tcW w:w="506" w:type="pct"/>
            <w:noWrap/>
            <w:hideMark/>
          </w:tcPr>
          <w:p w14:paraId="657ECDE8"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4CAE3AB6" w14:textId="60052820"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1,899</w:t>
            </w:r>
          </w:p>
        </w:tc>
        <w:tc>
          <w:tcPr>
            <w:tcW w:w="609" w:type="pct"/>
            <w:gridSpan w:val="2"/>
            <w:noWrap/>
            <w:hideMark/>
          </w:tcPr>
          <w:p w14:paraId="530F3481" w14:textId="1C65D6B5"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095E1148" w14:textId="06D815DA"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1,899</w:t>
            </w:r>
          </w:p>
        </w:tc>
      </w:tr>
      <w:tr w:rsidR="00F83EC0" w:rsidRPr="004342F9" w14:paraId="6F3E518C"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6D924447"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1F52456A"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Install-DAC</w:t>
            </w:r>
          </w:p>
        </w:tc>
        <w:tc>
          <w:tcPr>
            <w:tcW w:w="724" w:type="pct"/>
            <w:hideMark/>
          </w:tcPr>
          <w:p w14:paraId="323DC375"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Spray Valve (Small Restaurants)-DI</w:t>
            </w:r>
          </w:p>
        </w:tc>
        <w:tc>
          <w:tcPr>
            <w:tcW w:w="607" w:type="pct"/>
            <w:noWrap/>
            <w:hideMark/>
          </w:tcPr>
          <w:p w14:paraId="06803214" w14:textId="4771CA28"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1,899</w:t>
            </w:r>
          </w:p>
        </w:tc>
        <w:tc>
          <w:tcPr>
            <w:tcW w:w="506" w:type="pct"/>
            <w:noWrap/>
            <w:hideMark/>
          </w:tcPr>
          <w:p w14:paraId="7F0DE32F"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52D16B93" w14:textId="1012427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1,899</w:t>
            </w:r>
          </w:p>
        </w:tc>
        <w:tc>
          <w:tcPr>
            <w:tcW w:w="609" w:type="pct"/>
            <w:gridSpan w:val="2"/>
            <w:noWrap/>
            <w:hideMark/>
          </w:tcPr>
          <w:p w14:paraId="4718B6A7" w14:textId="339EA618"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1A23ECC0" w14:textId="6062DF6F"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1,899</w:t>
            </w:r>
          </w:p>
        </w:tc>
      </w:tr>
      <w:tr w:rsidR="004342F9" w:rsidRPr="004342F9" w14:paraId="00A2ADB5"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44CB52DB"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47368415"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11760262"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Boiler Tune Up, Process</w:t>
            </w:r>
          </w:p>
        </w:tc>
        <w:tc>
          <w:tcPr>
            <w:tcW w:w="607" w:type="pct"/>
            <w:noWrap/>
            <w:hideMark/>
          </w:tcPr>
          <w:p w14:paraId="77461A87" w14:textId="64D6A483"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1,036</w:t>
            </w:r>
          </w:p>
        </w:tc>
        <w:tc>
          <w:tcPr>
            <w:tcW w:w="506" w:type="pct"/>
            <w:noWrap/>
            <w:hideMark/>
          </w:tcPr>
          <w:p w14:paraId="57749E55"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62%</w:t>
            </w:r>
          </w:p>
        </w:tc>
        <w:tc>
          <w:tcPr>
            <w:tcW w:w="658" w:type="pct"/>
            <w:noWrap/>
            <w:hideMark/>
          </w:tcPr>
          <w:p w14:paraId="2FEB154C" w14:textId="4902F268"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632</w:t>
            </w:r>
          </w:p>
        </w:tc>
        <w:tc>
          <w:tcPr>
            <w:tcW w:w="609" w:type="pct"/>
            <w:gridSpan w:val="2"/>
            <w:noWrap/>
            <w:hideMark/>
          </w:tcPr>
          <w:p w14:paraId="689CC618" w14:textId="3BE9EF0E"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61687D7A" w14:textId="35FDC58D"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607</w:t>
            </w:r>
          </w:p>
        </w:tc>
      </w:tr>
      <w:tr w:rsidR="00F83EC0" w:rsidRPr="004342F9" w14:paraId="17EA6EA6"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7BEE99F2"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0B94C4AA"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6549746A"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Boiler Tune Up, Space Heating</w:t>
            </w:r>
          </w:p>
        </w:tc>
        <w:tc>
          <w:tcPr>
            <w:tcW w:w="607" w:type="pct"/>
            <w:noWrap/>
            <w:hideMark/>
          </w:tcPr>
          <w:p w14:paraId="4E03EB5C" w14:textId="38CAB0F9"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3,138</w:t>
            </w:r>
          </w:p>
        </w:tc>
        <w:tc>
          <w:tcPr>
            <w:tcW w:w="506" w:type="pct"/>
            <w:noWrap/>
            <w:hideMark/>
          </w:tcPr>
          <w:p w14:paraId="076914FF"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129%</w:t>
            </w:r>
          </w:p>
        </w:tc>
        <w:tc>
          <w:tcPr>
            <w:tcW w:w="658" w:type="pct"/>
            <w:noWrap/>
            <w:hideMark/>
          </w:tcPr>
          <w:p w14:paraId="655735AE" w14:textId="76A509AE"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3,158</w:t>
            </w:r>
          </w:p>
        </w:tc>
        <w:tc>
          <w:tcPr>
            <w:tcW w:w="609" w:type="pct"/>
            <w:gridSpan w:val="2"/>
            <w:noWrap/>
            <w:hideMark/>
          </w:tcPr>
          <w:p w14:paraId="5DB33325" w14:textId="78D5C938"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3EBDF19A" w14:textId="4C55024A"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3,032</w:t>
            </w:r>
          </w:p>
        </w:tc>
      </w:tr>
      <w:tr w:rsidR="004342F9" w:rsidRPr="004342F9" w14:paraId="129BC19F" w14:textId="77777777" w:rsidTr="00F83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0" w:type="pct"/>
            <w:hideMark/>
          </w:tcPr>
          <w:p w14:paraId="17A397A5"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79FD5766"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070EE8AE"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Combination Oven</w:t>
            </w:r>
          </w:p>
        </w:tc>
        <w:tc>
          <w:tcPr>
            <w:tcW w:w="607" w:type="pct"/>
            <w:noWrap/>
            <w:hideMark/>
          </w:tcPr>
          <w:p w14:paraId="6201222B" w14:textId="32F7C73F"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505</w:t>
            </w:r>
          </w:p>
        </w:tc>
        <w:tc>
          <w:tcPr>
            <w:tcW w:w="506" w:type="pct"/>
            <w:noWrap/>
            <w:hideMark/>
          </w:tcPr>
          <w:p w14:paraId="6088A5FC"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105%</w:t>
            </w:r>
          </w:p>
        </w:tc>
        <w:tc>
          <w:tcPr>
            <w:tcW w:w="658" w:type="pct"/>
            <w:noWrap/>
            <w:hideMark/>
          </w:tcPr>
          <w:p w14:paraId="755490A1" w14:textId="2B27241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531</w:t>
            </w:r>
          </w:p>
        </w:tc>
        <w:tc>
          <w:tcPr>
            <w:tcW w:w="609" w:type="pct"/>
            <w:gridSpan w:val="2"/>
            <w:noWrap/>
            <w:hideMark/>
          </w:tcPr>
          <w:p w14:paraId="483D79C2" w14:textId="7D833C3F"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7974D852" w14:textId="7C0E192F"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510</w:t>
            </w:r>
          </w:p>
        </w:tc>
      </w:tr>
      <w:tr w:rsidR="00F83EC0" w:rsidRPr="004342F9" w14:paraId="67B095B4"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7C5F9FBD"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7B801197"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7B2FB87A"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Condensing Boilers, &gt;90%</w:t>
            </w:r>
          </w:p>
        </w:tc>
        <w:tc>
          <w:tcPr>
            <w:tcW w:w="607" w:type="pct"/>
            <w:noWrap/>
            <w:hideMark/>
          </w:tcPr>
          <w:p w14:paraId="70C50C70" w14:textId="5F630E2A"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10,599</w:t>
            </w:r>
          </w:p>
        </w:tc>
        <w:tc>
          <w:tcPr>
            <w:tcW w:w="506" w:type="pct"/>
            <w:noWrap/>
            <w:hideMark/>
          </w:tcPr>
          <w:p w14:paraId="527B2916"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106%</w:t>
            </w:r>
          </w:p>
        </w:tc>
        <w:tc>
          <w:tcPr>
            <w:tcW w:w="658" w:type="pct"/>
            <w:noWrap/>
            <w:hideMark/>
          </w:tcPr>
          <w:p w14:paraId="59E40955" w14:textId="43877E42"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11,258</w:t>
            </w:r>
          </w:p>
        </w:tc>
        <w:tc>
          <w:tcPr>
            <w:tcW w:w="609" w:type="pct"/>
            <w:gridSpan w:val="2"/>
            <w:noWrap/>
            <w:hideMark/>
          </w:tcPr>
          <w:p w14:paraId="1C46E1A4" w14:textId="62DBEF79"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664B094C" w14:textId="6220081E"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10,808</w:t>
            </w:r>
          </w:p>
        </w:tc>
      </w:tr>
      <w:tr w:rsidR="004342F9" w:rsidRPr="004342F9" w14:paraId="2C06C40F"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7C6C0636"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57372E11"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7AEF241B"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Convection Oven, E &gt;46%</w:t>
            </w:r>
          </w:p>
        </w:tc>
        <w:tc>
          <w:tcPr>
            <w:tcW w:w="607" w:type="pct"/>
            <w:noWrap/>
            <w:hideMark/>
          </w:tcPr>
          <w:p w14:paraId="43490928" w14:textId="30D2F373"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190</w:t>
            </w:r>
          </w:p>
        </w:tc>
        <w:tc>
          <w:tcPr>
            <w:tcW w:w="506" w:type="pct"/>
            <w:noWrap/>
            <w:hideMark/>
          </w:tcPr>
          <w:p w14:paraId="63F12C5B"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99%</w:t>
            </w:r>
          </w:p>
        </w:tc>
        <w:tc>
          <w:tcPr>
            <w:tcW w:w="658" w:type="pct"/>
            <w:noWrap/>
            <w:hideMark/>
          </w:tcPr>
          <w:p w14:paraId="363F7D52" w14:textId="48ABAAF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188</w:t>
            </w:r>
          </w:p>
        </w:tc>
        <w:tc>
          <w:tcPr>
            <w:tcW w:w="609" w:type="pct"/>
            <w:gridSpan w:val="2"/>
            <w:noWrap/>
            <w:hideMark/>
          </w:tcPr>
          <w:p w14:paraId="3CB77999" w14:textId="601C770B"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65C0AF02" w14:textId="5D2E4AFE"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181</w:t>
            </w:r>
          </w:p>
        </w:tc>
      </w:tr>
      <w:tr w:rsidR="00F83EC0" w:rsidRPr="004342F9" w14:paraId="40B1029B"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1A9C2F3F"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74CD3569"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7F86FFD1"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Furnace, &gt;92% AFUE</w:t>
            </w:r>
          </w:p>
        </w:tc>
        <w:tc>
          <w:tcPr>
            <w:tcW w:w="607" w:type="pct"/>
            <w:noWrap/>
            <w:hideMark/>
          </w:tcPr>
          <w:p w14:paraId="7910ECBC" w14:textId="1B9BD44A"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1,066</w:t>
            </w:r>
          </w:p>
        </w:tc>
        <w:tc>
          <w:tcPr>
            <w:tcW w:w="506" w:type="pct"/>
            <w:noWrap/>
            <w:hideMark/>
          </w:tcPr>
          <w:p w14:paraId="1956D339"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109%</w:t>
            </w:r>
          </w:p>
        </w:tc>
        <w:tc>
          <w:tcPr>
            <w:tcW w:w="658" w:type="pct"/>
            <w:noWrap/>
            <w:hideMark/>
          </w:tcPr>
          <w:p w14:paraId="32F1ECFA" w14:textId="629ACE6F"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1,164</w:t>
            </w:r>
          </w:p>
        </w:tc>
        <w:tc>
          <w:tcPr>
            <w:tcW w:w="609" w:type="pct"/>
            <w:gridSpan w:val="2"/>
            <w:noWrap/>
            <w:hideMark/>
          </w:tcPr>
          <w:p w14:paraId="061D004D" w14:textId="3DF819BD"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21A13668" w14:textId="0F0B9B1B"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1,118</w:t>
            </w:r>
          </w:p>
        </w:tc>
      </w:tr>
      <w:tr w:rsidR="004342F9" w:rsidRPr="004342F9" w14:paraId="0189D960"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61BDD171"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4A18D3C9"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3581A9E6"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Furnace, &gt;95% AFUE</w:t>
            </w:r>
          </w:p>
        </w:tc>
        <w:tc>
          <w:tcPr>
            <w:tcW w:w="607" w:type="pct"/>
            <w:noWrap/>
            <w:hideMark/>
          </w:tcPr>
          <w:p w14:paraId="4A5FBB44" w14:textId="74A54615"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3,134</w:t>
            </w:r>
          </w:p>
        </w:tc>
        <w:tc>
          <w:tcPr>
            <w:tcW w:w="506" w:type="pct"/>
            <w:noWrap/>
            <w:hideMark/>
          </w:tcPr>
          <w:p w14:paraId="559FE9F5"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101%</w:t>
            </w:r>
          </w:p>
        </w:tc>
        <w:tc>
          <w:tcPr>
            <w:tcW w:w="658" w:type="pct"/>
            <w:noWrap/>
            <w:hideMark/>
          </w:tcPr>
          <w:p w14:paraId="72DF3611" w14:textId="29AF677D"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3,053</w:t>
            </w:r>
          </w:p>
        </w:tc>
        <w:tc>
          <w:tcPr>
            <w:tcW w:w="609" w:type="pct"/>
            <w:gridSpan w:val="2"/>
            <w:noWrap/>
            <w:hideMark/>
          </w:tcPr>
          <w:p w14:paraId="782A10C0" w14:textId="3839CB6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00D18938" w14:textId="4A1F48FF"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2,931</w:t>
            </w:r>
          </w:p>
        </w:tc>
      </w:tr>
      <w:tr w:rsidR="00F83EC0" w:rsidRPr="004342F9" w14:paraId="04164B49" w14:textId="77777777" w:rsidTr="00F83E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0" w:type="pct"/>
            <w:hideMark/>
          </w:tcPr>
          <w:p w14:paraId="2064FBEA"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5D20FC49"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557B5785"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Infrared Charbroiler</w:t>
            </w:r>
          </w:p>
        </w:tc>
        <w:tc>
          <w:tcPr>
            <w:tcW w:w="607" w:type="pct"/>
            <w:noWrap/>
            <w:hideMark/>
          </w:tcPr>
          <w:p w14:paraId="77D96720" w14:textId="15EE3909"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707</w:t>
            </w:r>
          </w:p>
        </w:tc>
        <w:tc>
          <w:tcPr>
            <w:tcW w:w="506" w:type="pct"/>
            <w:noWrap/>
            <w:hideMark/>
          </w:tcPr>
          <w:p w14:paraId="6A562059"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0523DB90" w14:textId="25A41D1E"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707</w:t>
            </w:r>
          </w:p>
        </w:tc>
        <w:tc>
          <w:tcPr>
            <w:tcW w:w="609" w:type="pct"/>
            <w:gridSpan w:val="2"/>
            <w:noWrap/>
            <w:hideMark/>
          </w:tcPr>
          <w:p w14:paraId="4BAAE600" w14:textId="5D5126C3"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76465ACC" w14:textId="42C023C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678</w:t>
            </w:r>
          </w:p>
        </w:tc>
      </w:tr>
      <w:tr w:rsidR="004342F9" w:rsidRPr="004342F9" w14:paraId="67D677F3" w14:textId="77777777" w:rsidTr="00F83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0" w:type="pct"/>
            <w:hideMark/>
          </w:tcPr>
          <w:p w14:paraId="6652D6B4"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1303B785"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10A43406"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Infrared Heaters</w:t>
            </w:r>
          </w:p>
        </w:tc>
        <w:tc>
          <w:tcPr>
            <w:tcW w:w="607" w:type="pct"/>
            <w:noWrap/>
            <w:hideMark/>
          </w:tcPr>
          <w:p w14:paraId="066C8155" w14:textId="2BDBC2E9"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2,197</w:t>
            </w:r>
          </w:p>
        </w:tc>
        <w:tc>
          <w:tcPr>
            <w:tcW w:w="506" w:type="pct"/>
            <w:noWrap/>
            <w:hideMark/>
          </w:tcPr>
          <w:p w14:paraId="0BAA415F"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1D9A826D" w14:textId="795AA623"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2,197</w:t>
            </w:r>
          </w:p>
        </w:tc>
        <w:tc>
          <w:tcPr>
            <w:tcW w:w="609" w:type="pct"/>
            <w:gridSpan w:val="2"/>
            <w:noWrap/>
            <w:hideMark/>
          </w:tcPr>
          <w:p w14:paraId="4B8A49D1" w14:textId="32ED3A12"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133EB5F0" w14:textId="22283D3C"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2,109</w:t>
            </w:r>
          </w:p>
        </w:tc>
      </w:tr>
      <w:tr w:rsidR="00F83EC0" w:rsidRPr="004342F9" w14:paraId="645AD4A6" w14:textId="77777777" w:rsidTr="00F83EC0">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00" w:type="pct"/>
            <w:hideMark/>
          </w:tcPr>
          <w:p w14:paraId="29C49539"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759D6D6B"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337B872D"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Pipe Insulation, Indoor HPS Process Heat</w:t>
            </w:r>
          </w:p>
        </w:tc>
        <w:tc>
          <w:tcPr>
            <w:tcW w:w="607" w:type="pct"/>
            <w:noWrap/>
            <w:hideMark/>
          </w:tcPr>
          <w:p w14:paraId="24FD9301" w14:textId="36D37F1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2,633</w:t>
            </w:r>
          </w:p>
        </w:tc>
        <w:tc>
          <w:tcPr>
            <w:tcW w:w="506" w:type="pct"/>
            <w:noWrap/>
            <w:hideMark/>
          </w:tcPr>
          <w:p w14:paraId="2EFD560C"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47DAC52E" w14:textId="4B98742A"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2,633</w:t>
            </w:r>
          </w:p>
        </w:tc>
        <w:tc>
          <w:tcPr>
            <w:tcW w:w="609" w:type="pct"/>
            <w:gridSpan w:val="2"/>
            <w:noWrap/>
            <w:hideMark/>
          </w:tcPr>
          <w:p w14:paraId="2ECB3FBE" w14:textId="3F0D7C68"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4659212F" w14:textId="26B398D5"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2,527</w:t>
            </w:r>
          </w:p>
        </w:tc>
      </w:tr>
      <w:tr w:rsidR="004342F9" w:rsidRPr="004342F9" w14:paraId="183733CA"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0B9CD693"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1AE078F5"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308D0148"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Small Commercial Thermostat</w:t>
            </w:r>
          </w:p>
        </w:tc>
        <w:tc>
          <w:tcPr>
            <w:tcW w:w="607" w:type="pct"/>
            <w:noWrap/>
            <w:hideMark/>
          </w:tcPr>
          <w:p w14:paraId="2C76FC6D" w14:textId="7FC036CF"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652</w:t>
            </w:r>
          </w:p>
        </w:tc>
        <w:tc>
          <w:tcPr>
            <w:tcW w:w="506" w:type="pct"/>
            <w:noWrap/>
            <w:hideMark/>
          </w:tcPr>
          <w:p w14:paraId="6BBEB032"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80%</w:t>
            </w:r>
          </w:p>
        </w:tc>
        <w:tc>
          <w:tcPr>
            <w:tcW w:w="658" w:type="pct"/>
            <w:noWrap/>
            <w:hideMark/>
          </w:tcPr>
          <w:p w14:paraId="0D7A5CC3" w14:textId="013648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522</w:t>
            </w:r>
          </w:p>
        </w:tc>
        <w:tc>
          <w:tcPr>
            <w:tcW w:w="609" w:type="pct"/>
            <w:gridSpan w:val="2"/>
            <w:noWrap/>
            <w:hideMark/>
          </w:tcPr>
          <w:p w14:paraId="2A455C37" w14:textId="3A83D4F5"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41EF665F" w14:textId="45C104A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501</w:t>
            </w:r>
          </w:p>
        </w:tc>
      </w:tr>
      <w:tr w:rsidR="00F83EC0" w:rsidRPr="004342F9" w14:paraId="76E2CE4B"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18CA87BB"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2CC5BF04"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393DCB21"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Steam Trap, Dry Cleaner</w:t>
            </w:r>
          </w:p>
        </w:tc>
        <w:tc>
          <w:tcPr>
            <w:tcW w:w="607" w:type="pct"/>
            <w:noWrap/>
            <w:hideMark/>
          </w:tcPr>
          <w:p w14:paraId="12A68031" w14:textId="34A5E3E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1,043,157</w:t>
            </w:r>
          </w:p>
        </w:tc>
        <w:tc>
          <w:tcPr>
            <w:tcW w:w="506" w:type="pct"/>
            <w:noWrap/>
            <w:hideMark/>
          </w:tcPr>
          <w:p w14:paraId="18908B0E"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7C3354D9" w14:textId="0EC63A53"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1,043,006</w:t>
            </w:r>
          </w:p>
        </w:tc>
        <w:tc>
          <w:tcPr>
            <w:tcW w:w="609" w:type="pct"/>
            <w:gridSpan w:val="2"/>
            <w:noWrap/>
            <w:hideMark/>
          </w:tcPr>
          <w:p w14:paraId="584B14F2" w14:textId="650B48E3"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536F7B87" w14:textId="7CF807A6"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1,001,286</w:t>
            </w:r>
          </w:p>
        </w:tc>
      </w:tr>
      <w:tr w:rsidR="004342F9" w:rsidRPr="004342F9" w14:paraId="43D89D30"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761114CB"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0857B233"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275C0B25"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Steam Trap, Indust MP 15-30 psig</w:t>
            </w:r>
          </w:p>
        </w:tc>
        <w:tc>
          <w:tcPr>
            <w:tcW w:w="607" w:type="pct"/>
            <w:noWrap/>
            <w:hideMark/>
          </w:tcPr>
          <w:p w14:paraId="11246243" w14:textId="0C5E882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6,871</w:t>
            </w:r>
          </w:p>
        </w:tc>
        <w:tc>
          <w:tcPr>
            <w:tcW w:w="506" w:type="pct"/>
            <w:noWrap/>
            <w:hideMark/>
          </w:tcPr>
          <w:p w14:paraId="3BDA5352"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41BB465B" w14:textId="2969FB05"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6,871</w:t>
            </w:r>
          </w:p>
        </w:tc>
        <w:tc>
          <w:tcPr>
            <w:tcW w:w="609" w:type="pct"/>
            <w:gridSpan w:val="2"/>
            <w:noWrap/>
            <w:hideMark/>
          </w:tcPr>
          <w:p w14:paraId="4886FB88" w14:textId="7B2688A4"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7D6C6E83" w14:textId="24FEB3FE"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6,596</w:t>
            </w:r>
          </w:p>
        </w:tc>
      </w:tr>
      <w:tr w:rsidR="00F83EC0" w:rsidRPr="004342F9" w14:paraId="2B74B307"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68130F2E"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lastRenderedPageBreak/>
              <w:t> </w:t>
            </w:r>
          </w:p>
        </w:tc>
        <w:tc>
          <w:tcPr>
            <w:tcW w:w="651" w:type="pct"/>
            <w:hideMark/>
          </w:tcPr>
          <w:p w14:paraId="3E3A4242"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Prescriptive-DAC</w:t>
            </w:r>
          </w:p>
        </w:tc>
        <w:tc>
          <w:tcPr>
            <w:tcW w:w="724" w:type="pct"/>
            <w:hideMark/>
          </w:tcPr>
          <w:p w14:paraId="5C0CC30E"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Boiler Tune Up, Space Heating</w:t>
            </w:r>
          </w:p>
        </w:tc>
        <w:tc>
          <w:tcPr>
            <w:tcW w:w="607" w:type="pct"/>
            <w:noWrap/>
            <w:hideMark/>
          </w:tcPr>
          <w:p w14:paraId="70A3CB32" w14:textId="2AD300B9"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1,582</w:t>
            </w:r>
          </w:p>
        </w:tc>
        <w:tc>
          <w:tcPr>
            <w:tcW w:w="506" w:type="pct"/>
            <w:noWrap/>
            <w:hideMark/>
          </w:tcPr>
          <w:p w14:paraId="56B73892"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105%</w:t>
            </w:r>
          </w:p>
        </w:tc>
        <w:tc>
          <w:tcPr>
            <w:tcW w:w="658" w:type="pct"/>
            <w:noWrap/>
            <w:hideMark/>
          </w:tcPr>
          <w:p w14:paraId="4E02192C" w14:textId="623E0814"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1,661</w:t>
            </w:r>
          </w:p>
        </w:tc>
        <w:tc>
          <w:tcPr>
            <w:tcW w:w="609" w:type="pct"/>
            <w:gridSpan w:val="2"/>
            <w:noWrap/>
            <w:hideMark/>
          </w:tcPr>
          <w:p w14:paraId="418C888C" w14:textId="313A73C2"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475F3B59" w14:textId="49B76F2C"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1,661</w:t>
            </w:r>
          </w:p>
        </w:tc>
      </w:tr>
      <w:tr w:rsidR="004342F9" w:rsidRPr="004342F9" w14:paraId="4A492759"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3704EA63"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52A09F72"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Prescriptive-DAC</w:t>
            </w:r>
          </w:p>
        </w:tc>
        <w:tc>
          <w:tcPr>
            <w:tcW w:w="724" w:type="pct"/>
            <w:hideMark/>
          </w:tcPr>
          <w:p w14:paraId="7711BD31"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Furnace, &gt;92% AFUE</w:t>
            </w:r>
          </w:p>
        </w:tc>
        <w:tc>
          <w:tcPr>
            <w:tcW w:w="607" w:type="pct"/>
            <w:noWrap/>
            <w:hideMark/>
          </w:tcPr>
          <w:p w14:paraId="7E93E666" w14:textId="745EA463"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152</w:t>
            </w:r>
          </w:p>
        </w:tc>
        <w:tc>
          <w:tcPr>
            <w:tcW w:w="506" w:type="pct"/>
            <w:noWrap/>
            <w:hideMark/>
          </w:tcPr>
          <w:p w14:paraId="0AFAE2F3"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167%</w:t>
            </w:r>
          </w:p>
        </w:tc>
        <w:tc>
          <w:tcPr>
            <w:tcW w:w="658" w:type="pct"/>
            <w:noWrap/>
            <w:hideMark/>
          </w:tcPr>
          <w:p w14:paraId="55E13C8C" w14:textId="2E42D1C9"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254</w:t>
            </w:r>
          </w:p>
        </w:tc>
        <w:tc>
          <w:tcPr>
            <w:tcW w:w="609" w:type="pct"/>
            <w:gridSpan w:val="2"/>
            <w:noWrap/>
            <w:hideMark/>
          </w:tcPr>
          <w:p w14:paraId="3CDCB082" w14:textId="6D661CBC"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796C4969" w14:textId="3DB4E37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254</w:t>
            </w:r>
          </w:p>
        </w:tc>
      </w:tr>
      <w:tr w:rsidR="00F83EC0" w:rsidRPr="004342F9" w14:paraId="73CAD3AD"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737751E1"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438D08B1"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Prescriptive-DAC</w:t>
            </w:r>
          </w:p>
        </w:tc>
        <w:tc>
          <w:tcPr>
            <w:tcW w:w="724" w:type="pct"/>
            <w:hideMark/>
          </w:tcPr>
          <w:p w14:paraId="14935422"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Steam Trap, Dry Cleaner</w:t>
            </w:r>
          </w:p>
        </w:tc>
        <w:tc>
          <w:tcPr>
            <w:tcW w:w="607" w:type="pct"/>
            <w:noWrap/>
            <w:hideMark/>
          </w:tcPr>
          <w:p w14:paraId="730F4A0E" w14:textId="3C95C7BB"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115,672</w:t>
            </w:r>
          </w:p>
        </w:tc>
        <w:tc>
          <w:tcPr>
            <w:tcW w:w="506" w:type="pct"/>
            <w:noWrap/>
            <w:hideMark/>
          </w:tcPr>
          <w:p w14:paraId="2C98F3A6"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02C7E4D3" w14:textId="292BB965"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115,671</w:t>
            </w:r>
          </w:p>
        </w:tc>
        <w:tc>
          <w:tcPr>
            <w:tcW w:w="609" w:type="pct"/>
            <w:gridSpan w:val="2"/>
            <w:noWrap/>
            <w:hideMark/>
          </w:tcPr>
          <w:p w14:paraId="49A22B00" w14:textId="3CA5CB33"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6D586941" w14:textId="779981D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115,671</w:t>
            </w:r>
          </w:p>
        </w:tc>
      </w:tr>
      <w:tr w:rsidR="004342F9" w:rsidRPr="004342F9" w14:paraId="2B93676B" w14:textId="77777777" w:rsidTr="00F83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0" w:type="pct"/>
            <w:hideMark/>
          </w:tcPr>
          <w:p w14:paraId="472797CC" w14:textId="77777777" w:rsidR="004342F9" w:rsidRPr="004342F9" w:rsidRDefault="004342F9" w:rsidP="004342F9">
            <w:pPr>
              <w:jc w:val="left"/>
              <w:rPr>
                <w:rFonts w:ascii="Arial Narrow" w:hAnsi="Arial Narrow" w:cs="Calibri"/>
                <w:b/>
                <w:bCs/>
                <w:i/>
                <w:iCs/>
                <w:color w:val="000000"/>
                <w:szCs w:val="22"/>
              </w:rPr>
            </w:pPr>
            <w:r w:rsidRPr="004342F9">
              <w:rPr>
                <w:rFonts w:ascii="Arial Narrow" w:hAnsi="Arial Narrow" w:cs="Calibri"/>
                <w:b/>
                <w:bCs/>
                <w:i/>
                <w:iCs/>
                <w:color w:val="000000"/>
                <w:szCs w:val="22"/>
              </w:rPr>
              <w:t>Private Subtotal</w:t>
            </w:r>
          </w:p>
        </w:tc>
        <w:tc>
          <w:tcPr>
            <w:tcW w:w="651" w:type="pct"/>
            <w:hideMark/>
          </w:tcPr>
          <w:p w14:paraId="54F74201"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 </w:t>
            </w:r>
          </w:p>
        </w:tc>
        <w:tc>
          <w:tcPr>
            <w:tcW w:w="724" w:type="pct"/>
            <w:hideMark/>
          </w:tcPr>
          <w:p w14:paraId="2CABF27C" w14:textId="5EF2301C"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tc>
        <w:tc>
          <w:tcPr>
            <w:tcW w:w="607" w:type="pct"/>
            <w:noWrap/>
            <w:hideMark/>
          </w:tcPr>
          <w:p w14:paraId="5B825BE2" w14:textId="06633609" w:rsidR="004342F9" w:rsidRPr="00B87764"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Cs w:val="22"/>
              </w:rPr>
            </w:pPr>
            <w:r w:rsidRPr="00B87764">
              <w:rPr>
                <w:rFonts w:ascii="Arial Narrow" w:hAnsi="Arial Narrow" w:cs="Calibri"/>
                <w:b/>
                <w:bCs/>
                <w:i/>
                <w:iCs/>
                <w:color w:val="000000"/>
                <w:szCs w:val="22"/>
              </w:rPr>
              <w:t>1,221,335</w:t>
            </w:r>
          </w:p>
        </w:tc>
        <w:tc>
          <w:tcPr>
            <w:tcW w:w="506" w:type="pct"/>
            <w:noWrap/>
            <w:hideMark/>
          </w:tcPr>
          <w:p w14:paraId="330BC8F7" w14:textId="77777777" w:rsidR="004342F9" w:rsidRPr="00B87764"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Cs w:val="22"/>
              </w:rPr>
            </w:pPr>
            <w:r w:rsidRPr="00B87764">
              <w:rPr>
                <w:rFonts w:ascii="Arial Narrow" w:hAnsi="Arial Narrow" w:cs="Calibri"/>
                <w:b/>
                <w:bCs/>
                <w:i/>
                <w:iCs/>
                <w:color w:val="000000"/>
                <w:szCs w:val="22"/>
              </w:rPr>
              <w:t>100%</w:t>
            </w:r>
          </w:p>
        </w:tc>
        <w:tc>
          <w:tcPr>
            <w:tcW w:w="658" w:type="pct"/>
            <w:noWrap/>
            <w:hideMark/>
          </w:tcPr>
          <w:p w14:paraId="662979BB" w14:textId="12C38812" w:rsidR="004342F9" w:rsidRPr="00B87764"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Cs w:val="22"/>
              </w:rPr>
            </w:pPr>
            <w:r w:rsidRPr="00B87764">
              <w:rPr>
                <w:rFonts w:ascii="Arial Narrow" w:hAnsi="Arial Narrow" w:cs="Calibri"/>
                <w:b/>
                <w:bCs/>
                <w:i/>
                <w:iCs/>
                <w:color w:val="000000"/>
                <w:szCs w:val="22"/>
              </w:rPr>
              <w:t>1,221,745</w:t>
            </w:r>
          </w:p>
        </w:tc>
        <w:tc>
          <w:tcPr>
            <w:tcW w:w="609" w:type="pct"/>
            <w:gridSpan w:val="2"/>
            <w:noWrap/>
            <w:hideMark/>
          </w:tcPr>
          <w:p w14:paraId="602FD825" w14:textId="3F42128E" w:rsidR="004342F9" w:rsidRPr="00B87764"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Cs w:val="22"/>
              </w:rPr>
            </w:pPr>
          </w:p>
        </w:tc>
        <w:tc>
          <w:tcPr>
            <w:tcW w:w="544" w:type="pct"/>
            <w:hideMark/>
          </w:tcPr>
          <w:p w14:paraId="2683DBC9" w14:textId="6A361012" w:rsidR="004342F9" w:rsidRPr="00B87764"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Cs w:val="22"/>
              </w:rPr>
            </w:pPr>
            <w:r w:rsidRPr="00B87764">
              <w:rPr>
                <w:rFonts w:ascii="Arial Narrow" w:hAnsi="Arial Narrow" w:cs="Calibri"/>
                <w:b/>
                <w:bCs/>
                <w:i/>
                <w:iCs/>
                <w:color w:val="000000"/>
                <w:szCs w:val="22"/>
              </w:rPr>
              <w:t>1,177,792</w:t>
            </w:r>
          </w:p>
        </w:tc>
      </w:tr>
      <w:tr w:rsidR="00F83EC0" w:rsidRPr="004342F9" w14:paraId="1E818840"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50F32C97"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Public</w:t>
            </w:r>
          </w:p>
        </w:tc>
        <w:tc>
          <w:tcPr>
            <w:tcW w:w="651" w:type="pct"/>
            <w:hideMark/>
          </w:tcPr>
          <w:p w14:paraId="1C0289F4"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w:t>
            </w:r>
          </w:p>
        </w:tc>
        <w:tc>
          <w:tcPr>
            <w:tcW w:w="724" w:type="pct"/>
            <w:hideMark/>
          </w:tcPr>
          <w:p w14:paraId="28731B1A"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Faucet Aerators - Bath - DI</w:t>
            </w:r>
          </w:p>
        </w:tc>
        <w:tc>
          <w:tcPr>
            <w:tcW w:w="607" w:type="pct"/>
            <w:noWrap/>
            <w:hideMark/>
          </w:tcPr>
          <w:p w14:paraId="62E37688" w14:textId="7DC01BEA"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156</w:t>
            </w:r>
          </w:p>
        </w:tc>
        <w:tc>
          <w:tcPr>
            <w:tcW w:w="506" w:type="pct"/>
            <w:noWrap/>
            <w:hideMark/>
          </w:tcPr>
          <w:p w14:paraId="4B472130"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02D109DB" w14:textId="520372E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156</w:t>
            </w:r>
          </w:p>
        </w:tc>
        <w:tc>
          <w:tcPr>
            <w:tcW w:w="609" w:type="pct"/>
            <w:gridSpan w:val="2"/>
            <w:noWrap/>
            <w:hideMark/>
          </w:tcPr>
          <w:p w14:paraId="2873BAC0" w14:textId="638EC1A2"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7AD02753" w14:textId="0AFEC99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149</w:t>
            </w:r>
          </w:p>
        </w:tc>
      </w:tr>
      <w:tr w:rsidR="004342F9" w:rsidRPr="004342F9" w14:paraId="43DD8AE1"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6A54C4B5"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510B3C34"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Direct Install-DAC</w:t>
            </w:r>
          </w:p>
        </w:tc>
        <w:tc>
          <w:tcPr>
            <w:tcW w:w="724" w:type="pct"/>
            <w:hideMark/>
          </w:tcPr>
          <w:p w14:paraId="371178AC"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Faucet Aerators - Bath - DI</w:t>
            </w:r>
          </w:p>
        </w:tc>
        <w:tc>
          <w:tcPr>
            <w:tcW w:w="607" w:type="pct"/>
            <w:noWrap/>
            <w:hideMark/>
          </w:tcPr>
          <w:p w14:paraId="344F39E6" w14:textId="497E4CA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14</w:t>
            </w:r>
          </w:p>
        </w:tc>
        <w:tc>
          <w:tcPr>
            <w:tcW w:w="506" w:type="pct"/>
            <w:noWrap/>
            <w:hideMark/>
          </w:tcPr>
          <w:p w14:paraId="5E6CF71B"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658" w:type="pct"/>
            <w:noWrap/>
            <w:hideMark/>
          </w:tcPr>
          <w:p w14:paraId="1550BCC0" w14:textId="1A6B6BE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14</w:t>
            </w:r>
          </w:p>
        </w:tc>
        <w:tc>
          <w:tcPr>
            <w:tcW w:w="609" w:type="pct"/>
            <w:gridSpan w:val="2"/>
            <w:noWrap/>
            <w:hideMark/>
          </w:tcPr>
          <w:p w14:paraId="5565C17A" w14:textId="44460252"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3BBC5A36" w14:textId="750750E2"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14</w:t>
            </w:r>
          </w:p>
        </w:tc>
      </w:tr>
      <w:tr w:rsidR="00F83EC0" w:rsidRPr="004342F9" w14:paraId="25456D16" w14:textId="77777777" w:rsidTr="00F83EC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2525BB99"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339A989A" w14:textId="77777777" w:rsidR="004342F9" w:rsidRPr="004342F9" w:rsidRDefault="004342F9" w:rsidP="004342F9">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w:t>
            </w:r>
          </w:p>
        </w:tc>
        <w:tc>
          <w:tcPr>
            <w:tcW w:w="724" w:type="pct"/>
            <w:hideMark/>
          </w:tcPr>
          <w:p w14:paraId="4CDD1261" w14:textId="77777777" w:rsidR="004342F9" w:rsidRPr="004342F9" w:rsidRDefault="004342F9"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Boiler Tune Up, Space Heating</w:t>
            </w:r>
          </w:p>
        </w:tc>
        <w:tc>
          <w:tcPr>
            <w:tcW w:w="607" w:type="pct"/>
            <w:noWrap/>
            <w:hideMark/>
          </w:tcPr>
          <w:p w14:paraId="5816E330" w14:textId="6914B5C1"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4,691</w:t>
            </w:r>
          </w:p>
        </w:tc>
        <w:tc>
          <w:tcPr>
            <w:tcW w:w="506" w:type="pct"/>
            <w:noWrap/>
            <w:hideMark/>
          </w:tcPr>
          <w:p w14:paraId="01167B03" w14:textId="77777777"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117%</w:t>
            </w:r>
          </w:p>
        </w:tc>
        <w:tc>
          <w:tcPr>
            <w:tcW w:w="658" w:type="pct"/>
            <w:noWrap/>
            <w:hideMark/>
          </w:tcPr>
          <w:p w14:paraId="5679DC02" w14:textId="03DAE0AB"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5,447</w:t>
            </w:r>
          </w:p>
        </w:tc>
        <w:tc>
          <w:tcPr>
            <w:tcW w:w="609" w:type="pct"/>
            <w:gridSpan w:val="2"/>
            <w:noWrap/>
            <w:hideMark/>
          </w:tcPr>
          <w:p w14:paraId="1BFA223B" w14:textId="668D66E6"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0.96</w:t>
            </w:r>
          </w:p>
        </w:tc>
        <w:tc>
          <w:tcPr>
            <w:tcW w:w="544" w:type="pct"/>
            <w:hideMark/>
          </w:tcPr>
          <w:p w14:paraId="65FFE6C8" w14:textId="07AD9473" w:rsidR="004342F9" w:rsidRPr="004342F9" w:rsidRDefault="004342F9"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5,229</w:t>
            </w:r>
          </w:p>
        </w:tc>
      </w:tr>
      <w:tr w:rsidR="004342F9" w:rsidRPr="004342F9" w14:paraId="6151CAB6" w14:textId="77777777" w:rsidTr="00F83EC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0" w:type="pct"/>
            <w:hideMark/>
          </w:tcPr>
          <w:p w14:paraId="7376A414" w14:textId="77777777" w:rsidR="004342F9" w:rsidRPr="004342F9" w:rsidRDefault="004342F9" w:rsidP="004342F9">
            <w:pPr>
              <w:jc w:val="left"/>
              <w:rPr>
                <w:rFonts w:ascii="Arial Narrow" w:hAnsi="Arial Narrow" w:cs="Calibri"/>
                <w:color w:val="000000"/>
                <w:szCs w:val="22"/>
              </w:rPr>
            </w:pPr>
            <w:r w:rsidRPr="004342F9">
              <w:rPr>
                <w:rFonts w:ascii="Arial Narrow" w:hAnsi="Arial Narrow" w:cs="Calibri"/>
                <w:color w:val="000000"/>
                <w:szCs w:val="22"/>
              </w:rPr>
              <w:t> </w:t>
            </w:r>
          </w:p>
        </w:tc>
        <w:tc>
          <w:tcPr>
            <w:tcW w:w="651" w:type="pct"/>
            <w:hideMark/>
          </w:tcPr>
          <w:p w14:paraId="29819139" w14:textId="77777777" w:rsidR="004342F9" w:rsidRPr="004342F9" w:rsidRDefault="004342F9" w:rsidP="004342F9">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Prescriptive-DAC</w:t>
            </w:r>
          </w:p>
        </w:tc>
        <w:tc>
          <w:tcPr>
            <w:tcW w:w="724" w:type="pct"/>
            <w:hideMark/>
          </w:tcPr>
          <w:p w14:paraId="6AACF838" w14:textId="77777777" w:rsidR="004342F9" w:rsidRPr="004342F9" w:rsidRDefault="004342F9"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Furnace, &gt;95% AFUE</w:t>
            </w:r>
          </w:p>
        </w:tc>
        <w:tc>
          <w:tcPr>
            <w:tcW w:w="607" w:type="pct"/>
            <w:noWrap/>
            <w:hideMark/>
          </w:tcPr>
          <w:p w14:paraId="08BB653F" w14:textId="7FE69751"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498</w:t>
            </w:r>
          </w:p>
        </w:tc>
        <w:tc>
          <w:tcPr>
            <w:tcW w:w="506" w:type="pct"/>
            <w:noWrap/>
            <w:hideMark/>
          </w:tcPr>
          <w:p w14:paraId="1827E0C1" w14:textId="77777777"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95%</w:t>
            </w:r>
          </w:p>
        </w:tc>
        <w:tc>
          <w:tcPr>
            <w:tcW w:w="658" w:type="pct"/>
            <w:noWrap/>
            <w:hideMark/>
          </w:tcPr>
          <w:p w14:paraId="4CE60ECD" w14:textId="00200254"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476</w:t>
            </w:r>
          </w:p>
        </w:tc>
        <w:tc>
          <w:tcPr>
            <w:tcW w:w="609" w:type="pct"/>
            <w:gridSpan w:val="2"/>
            <w:noWrap/>
            <w:hideMark/>
          </w:tcPr>
          <w:p w14:paraId="30D29B47" w14:textId="6A3BF6D2"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1.00</w:t>
            </w:r>
          </w:p>
        </w:tc>
        <w:tc>
          <w:tcPr>
            <w:tcW w:w="544" w:type="pct"/>
            <w:hideMark/>
          </w:tcPr>
          <w:p w14:paraId="1A9BAD3D" w14:textId="470F47E4" w:rsidR="004342F9" w:rsidRPr="004342F9" w:rsidRDefault="004342F9" w:rsidP="00F83EC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342F9">
              <w:rPr>
                <w:rFonts w:ascii="Arial Narrow" w:hAnsi="Arial Narrow" w:cs="Calibri"/>
                <w:color w:val="000000"/>
                <w:szCs w:val="22"/>
              </w:rPr>
              <w:t>476</w:t>
            </w:r>
          </w:p>
        </w:tc>
      </w:tr>
      <w:tr w:rsidR="00F83EC0" w:rsidRPr="004342F9" w14:paraId="4EED51B6" w14:textId="77777777" w:rsidTr="00F83E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1" w:type="pct"/>
            <w:gridSpan w:val="2"/>
            <w:hideMark/>
          </w:tcPr>
          <w:p w14:paraId="6EB585CD" w14:textId="630FFAA8" w:rsidR="00F83EC0" w:rsidRPr="004342F9" w:rsidRDefault="00F83EC0" w:rsidP="00F83EC0">
            <w:pPr>
              <w:jc w:val="left"/>
              <w:rPr>
                <w:rFonts w:ascii="Arial Narrow" w:hAnsi="Arial Narrow" w:cs="Calibri"/>
                <w:b/>
                <w:bCs/>
                <w:i/>
                <w:iCs/>
                <w:color w:val="000000"/>
                <w:szCs w:val="22"/>
              </w:rPr>
            </w:pPr>
            <w:r w:rsidRPr="004342F9">
              <w:rPr>
                <w:rFonts w:ascii="Arial Narrow" w:hAnsi="Arial Narrow" w:cs="Calibri"/>
                <w:b/>
                <w:bCs/>
                <w:i/>
                <w:iCs/>
                <w:color w:val="000000"/>
                <w:szCs w:val="22"/>
              </w:rPr>
              <w:t>Public Subtotal </w:t>
            </w:r>
          </w:p>
        </w:tc>
        <w:tc>
          <w:tcPr>
            <w:tcW w:w="724" w:type="pct"/>
            <w:hideMark/>
          </w:tcPr>
          <w:p w14:paraId="44DB0D59" w14:textId="0C2C8BD3" w:rsidR="00F83EC0" w:rsidRPr="004342F9" w:rsidRDefault="00F83EC0"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607" w:type="pct"/>
            <w:noWrap/>
            <w:hideMark/>
          </w:tcPr>
          <w:p w14:paraId="229BDD2F" w14:textId="0275F6B3" w:rsidR="00F83EC0" w:rsidRPr="00B87764" w:rsidRDefault="00F83EC0"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Cs w:val="22"/>
              </w:rPr>
            </w:pPr>
            <w:r w:rsidRPr="00B87764">
              <w:rPr>
                <w:rFonts w:ascii="Arial Narrow" w:hAnsi="Arial Narrow" w:cs="Calibri"/>
                <w:b/>
                <w:bCs/>
                <w:i/>
                <w:iCs/>
                <w:color w:val="000000"/>
                <w:szCs w:val="22"/>
              </w:rPr>
              <w:t>5,359</w:t>
            </w:r>
          </w:p>
        </w:tc>
        <w:tc>
          <w:tcPr>
            <w:tcW w:w="506" w:type="pct"/>
            <w:noWrap/>
            <w:hideMark/>
          </w:tcPr>
          <w:p w14:paraId="50812359" w14:textId="77777777" w:rsidR="00F83EC0" w:rsidRPr="00B87764" w:rsidRDefault="00F83EC0"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Cs w:val="22"/>
              </w:rPr>
            </w:pPr>
            <w:r w:rsidRPr="00B87764">
              <w:rPr>
                <w:rFonts w:ascii="Arial Narrow" w:hAnsi="Arial Narrow" w:cs="Calibri"/>
                <w:b/>
                <w:bCs/>
                <w:i/>
                <w:iCs/>
                <w:color w:val="000000"/>
                <w:szCs w:val="22"/>
              </w:rPr>
              <w:t>114%</w:t>
            </w:r>
          </w:p>
        </w:tc>
        <w:tc>
          <w:tcPr>
            <w:tcW w:w="658" w:type="pct"/>
            <w:noWrap/>
            <w:hideMark/>
          </w:tcPr>
          <w:p w14:paraId="0535EDEB" w14:textId="6737080B" w:rsidR="00F83EC0" w:rsidRPr="00B87764" w:rsidRDefault="00F83EC0"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Cs w:val="22"/>
              </w:rPr>
            </w:pPr>
            <w:r w:rsidRPr="00B87764">
              <w:rPr>
                <w:rFonts w:ascii="Arial Narrow" w:hAnsi="Arial Narrow" w:cs="Calibri"/>
                <w:b/>
                <w:bCs/>
                <w:i/>
                <w:iCs/>
                <w:color w:val="000000"/>
                <w:szCs w:val="22"/>
              </w:rPr>
              <w:t>6,092</w:t>
            </w:r>
          </w:p>
        </w:tc>
        <w:tc>
          <w:tcPr>
            <w:tcW w:w="609" w:type="pct"/>
            <w:gridSpan w:val="2"/>
            <w:noWrap/>
            <w:hideMark/>
          </w:tcPr>
          <w:p w14:paraId="00F50905" w14:textId="71525BF3" w:rsidR="00F83EC0" w:rsidRPr="00B87764" w:rsidRDefault="00F83EC0"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Cs w:val="22"/>
              </w:rPr>
            </w:pPr>
          </w:p>
        </w:tc>
        <w:tc>
          <w:tcPr>
            <w:tcW w:w="544" w:type="pct"/>
            <w:hideMark/>
          </w:tcPr>
          <w:p w14:paraId="5367C494" w14:textId="008ED170" w:rsidR="00F83EC0" w:rsidRPr="00B87764" w:rsidRDefault="00F83EC0" w:rsidP="00F83EC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Cs w:val="22"/>
              </w:rPr>
            </w:pPr>
            <w:r w:rsidRPr="00B87764">
              <w:rPr>
                <w:rFonts w:ascii="Arial Narrow" w:hAnsi="Arial Narrow" w:cs="Calibri"/>
                <w:b/>
                <w:bCs/>
                <w:i/>
                <w:iCs/>
                <w:color w:val="000000"/>
                <w:szCs w:val="22"/>
              </w:rPr>
              <w:t>5,868</w:t>
            </w:r>
          </w:p>
        </w:tc>
      </w:tr>
      <w:tr w:rsidR="00F83EC0" w:rsidRPr="00793A9C" w14:paraId="103295B8" w14:textId="77777777" w:rsidTr="00F83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gridSpan w:val="2"/>
          </w:tcPr>
          <w:p w14:paraId="358F67E9" w14:textId="25F0AC83" w:rsidR="00B87764" w:rsidRPr="00BE7EDD" w:rsidRDefault="00B87764" w:rsidP="00B87764">
            <w:pPr>
              <w:keepNext/>
              <w:keepLines/>
              <w:spacing w:before="0" w:after="0"/>
              <w:jc w:val="both"/>
              <w:rPr>
                <w:rFonts w:ascii="Arial Narrow" w:hAnsi="Arial Narrow"/>
              </w:rPr>
            </w:pPr>
            <w:r w:rsidRPr="007508F0">
              <w:rPr>
                <w:rFonts w:ascii="Arial Narrow" w:hAnsi="Arial Narrow"/>
                <w:b/>
                <w:color w:val="000000"/>
              </w:rPr>
              <w:t>Total</w:t>
            </w:r>
            <w:r>
              <w:rPr>
                <w:rFonts w:ascii="Arial Narrow" w:hAnsi="Arial Narrow"/>
                <w:b/>
                <w:color w:val="000000"/>
              </w:rPr>
              <w:t xml:space="preserve"> or Weighted Average</w:t>
            </w:r>
          </w:p>
        </w:tc>
        <w:tc>
          <w:tcPr>
            <w:tcW w:w="724" w:type="pct"/>
          </w:tcPr>
          <w:p w14:paraId="4CF86310" w14:textId="43FCEB84" w:rsidR="00B87764" w:rsidRPr="00BE7EDD" w:rsidRDefault="00B87764" w:rsidP="00B877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07" w:type="pct"/>
            <w:noWrap/>
          </w:tcPr>
          <w:p w14:paraId="59921ABA" w14:textId="248F02B5" w:rsidR="00B87764" w:rsidRPr="00BE7EDD" w:rsidRDefault="00B87764" w:rsidP="00F83EC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42F9">
              <w:rPr>
                <w:rFonts w:ascii="Arial Narrow" w:hAnsi="Arial Narrow" w:cs="Calibri"/>
                <w:b/>
                <w:bCs/>
                <w:color w:val="000000"/>
                <w:szCs w:val="22"/>
              </w:rPr>
              <w:t>1,226,694</w:t>
            </w:r>
          </w:p>
        </w:tc>
        <w:tc>
          <w:tcPr>
            <w:tcW w:w="506" w:type="pct"/>
          </w:tcPr>
          <w:p w14:paraId="55183D8B" w14:textId="1B986919" w:rsidR="00B87764" w:rsidRPr="00BE7EDD" w:rsidRDefault="00B87764" w:rsidP="00F83EC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42F9">
              <w:rPr>
                <w:rFonts w:ascii="Arial Narrow" w:hAnsi="Arial Narrow" w:cs="Calibri"/>
                <w:b/>
                <w:bCs/>
                <w:color w:val="000000"/>
                <w:szCs w:val="22"/>
              </w:rPr>
              <w:t>100%</w:t>
            </w:r>
          </w:p>
        </w:tc>
        <w:tc>
          <w:tcPr>
            <w:tcW w:w="658" w:type="pct"/>
          </w:tcPr>
          <w:p w14:paraId="1DFDCD86" w14:textId="2DFE5D5A" w:rsidR="00B87764" w:rsidRPr="00BE7EDD" w:rsidRDefault="00B87764" w:rsidP="00F83EC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42F9">
              <w:rPr>
                <w:rFonts w:ascii="Arial Narrow" w:hAnsi="Arial Narrow" w:cs="Calibri"/>
                <w:b/>
                <w:bCs/>
                <w:color w:val="000000"/>
                <w:szCs w:val="22"/>
              </w:rPr>
              <w:t>1,227,837</w:t>
            </w:r>
          </w:p>
        </w:tc>
        <w:tc>
          <w:tcPr>
            <w:tcW w:w="506" w:type="pct"/>
          </w:tcPr>
          <w:p w14:paraId="2CC240DB" w14:textId="77A8768A" w:rsidR="00B87764" w:rsidRPr="00BE7EDD" w:rsidRDefault="00B87764" w:rsidP="00F83EC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47" w:type="pct"/>
            <w:gridSpan w:val="2"/>
          </w:tcPr>
          <w:p w14:paraId="333EEDB9" w14:textId="32E68E2C" w:rsidR="00B87764" w:rsidRPr="00BE7EDD" w:rsidRDefault="00B87764" w:rsidP="00F83EC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42F9">
              <w:rPr>
                <w:rFonts w:ascii="Arial Narrow" w:hAnsi="Arial Narrow" w:cs="Calibri"/>
                <w:b/>
                <w:bCs/>
                <w:color w:val="000000"/>
                <w:szCs w:val="22"/>
              </w:rPr>
              <w:t>1,183,660</w:t>
            </w:r>
          </w:p>
        </w:tc>
      </w:tr>
    </w:tbl>
    <w:p w14:paraId="7FA68091" w14:textId="042E8EEF" w:rsidR="00F20206" w:rsidRDefault="00F20206" w:rsidP="00F20206">
      <w:pPr>
        <w:pStyle w:val="GraphFootnote"/>
      </w:pPr>
      <w:r>
        <w:t>* Realization Rate (RR) is the ratio of verified gross savings to ex ante gross savings, based on evaluation research findings.</w:t>
      </w:r>
      <w:r w:rsidR="00B83F0B">
        <w:br/>
      </w:r>
      <w:r w:rsidR="00B83F0B" w:rsidRPr="00B83F0B">
        <w:t>** Note that data for the Mid-Business assessment was omitted since this measure was not responsible for any therm savings.</w:t>
      </w:r>
    </w:p>
    <w:p w14:paraId="77B7703A" w14:textId="77777777" w:rsidR="00F83EC0" w:rsidRDefault="00F20206" w:rsidP="00F83EC0">
      <w:pPr>
        <w:pStyle w:val="GraphFootnote"/>
      </w:pPr>
      <w:r w:rsidRPr="00BA3411">
        <w:t>†</w:t>
      </w:r>
      <w:r w:rsidRPr="00651E3A">
        <w:t xml:space="preserve"> </w:t>
      </w:r>
      <w:r w:rsidRPr="00DD2292">
        <w:t xml:space="preserve">A deemed value. </w:t>
      </w:r>
      <w:r>
        <w:t>Available</w:t>
      </w:r>
      <w:r w:rsidRPr="00DD2292">
        <w:t xml:space="preserve"> on the SAG web site: </w:t>
      </w:r>
      <w:hyperlink r:id="rId19" w:history="1">
        <w:r w:rsidR="00F83EC0" w:rsidRPr="00863D87">
          <w:rPr>
            <w:rStyle w:val="Hyperlink"/>
            <w:rFonts w:ascii="Arial Narrow" w:hAnsi="Arial Narrow"/>
            <w:sz w:val="18"/>
          </w:rPr>
          <w:t>https://www.ilsag.info/evaluator-ntg-recommendations-for-2023/</w:t>
        </w:r>
      </w:hyperlink>
      <w:r w:rsidR="00F83EC0" w:rsidRPr="00DD2292">
        <w:t>.</w:t>
      </w:r>
      <w:r w:rsidR="00F83EC0">
        <w:t xml:space="preserve"> </w:t>
      </w:r>
      <w:r w:rsidR="00F83EC0" w:rsidRPr="000600CC">
        <w:t xml:space="preserve">The DAC designated sites were based on census track and used a NTG of 1.0. </w:t>
      </w:r>
    </w:p>
    <w:p w14:paraId="44A29B7C" w14:textId="7C58DA30" w:rsidR="00F20206" w:rsidRPr="00F83EC0" w:rsidRDefault="00F20206" w:rsidP="00F83EC0">
      <w:pPr>
        <w:pStyle w:val="GraphFootnote"/>
        <w:rPr>
          <w:rFonts w:ascii="Arial" w:hAnsi="Arial"/>
          <w:i/>
          <w:color w:val="000000" w:themeColor="text1"/>
          <w:sz w:val="16"/>
        </w:rPr>
      </w:pPr>
      <w:r w:rsidRPr="00F83EC0">
        <w:rPr>
          <w:rFonts w:ascii="Arial" w:hAnsi="Arial"/>
          <w:i/>
          <w:color w:val="000000" w:themeColor="text1"/>
          <w:sz w:val="16"/>
        </w:rPr>
        <w:t>Source: Nicor Gas tracking data and Guidehouse evaluation team analysis.</w:t>
      </w:r>
    </w:p>
    <w:p w14:paraId="2D33C468" w14:textId="77777777" w:rsidR="00F20206" w:rsidRDefault="00F20206" w:rsidP="00F20206">
      <w:pPr>
        <w:pStyle w:val="Heading1"/>
      </w:pPr>
      <w:bookmarkStart w:id="32" w:name="_Toc398546640"/>
      <w:bookmarkStart w:id="33" w:name="_Toc423009489"/>
      <w:bookmarkStart w:id="34" w:name="_Toc459627231"/>
      <w:bookmarkStart w:id="35" w:name="_Toc61360800"/>
      <w:bookmarkStart w:id="36" w:name="_Toc164204480"/>
      <w:bookmarkEnd w:id="30"/>
      <w:r>
        <w:t>Impact Analysis Findings and Recommendations</w:t>
      </w:r>
      <w:bookmarkEnd w:id="32"/>
      <w:bookmarkEnd w:id="33"/>
      <w:bookmarkEnd w:id="34"/>
      <w:bookmarkEnd w:id="35"/>
      <w:bookmarkEnd w:id="36"/>
    </w:p>
    <w:p w14:paraId="03C03105" w14:textId="77777777" w:rsidR="00F20206" w:rsidRPr="00162769" w:rsidRDefault="00F20206" w:rsidP="00F20206">
      <w:pPr>
        <w:pStyle w:val="Heading2"/>
      </w:pPr>
      <w:bookmarkStart w:id="37" w:name="_Toc501649913"/>
      <w:bookmarkStart w:id="38" w:name="_Toc61360801"/>
      <w:bookmarkStart w:id="39" w:name="_Toc164204481"/>
      <w:r w:rsidRPr="00162769">
        <w:t>Impact Parameter Estimates</w:t>
      </w:r>
      <w:bookmarkEnd w:id="37"/>
      <w:bookmarkEnd w:id="38"/>
      <w:bookmarkEnd w:id="39"/>
    </w:p>
    <w:bookmarkStart w:id="40" w:name="_Toc381633053"/>
    <w:p w14:paraId="489C4F5E" w14:textId="70C3E0B6" w:rsidR="00F20206" w:rsidRDefault="00F20206" w:rsidP="00F20206">
      <w:pPr>
        <w:keepNext/>
        <w:keepLines/>
      </w:pPr>
      <w:r>
        <w:fldChar w:fldCharType="begin"/>
      </w:r>
      <w:r>
        <w:instrText xml:space="preserve"> REF _Ref503449693 \h </w:instrText>
      </w:r>
      <w:r>
        <w:fldChar w:fldCharType="separate"/>
      </w:r>
      <w:r w:rsidR="00E74823">
        <w:t xml:space="preserve">Table </w:t>
      </w:r>
      <w:r w:rsidR="00E74823">
        <w:rPr>
          <w:noProof/>
        </w:rPr>
        <w:t>5</w:t>
      </w:r>
      <w:r w:rsidR="00E74823">
        <w:noBreakHyphen/>
      </w:r>
      <w:r w:rsidR="00E74823">
        <w:rPr>
          <w:noProof/>
        </w:rPr>
        <w:t>1</w:t>
      </w:r>
      <w:r>
        <w:fldChar w:fldCharType="end"/>
      </w:r>
      <w:r>
        <w:t xml:space="preserve"> </w:t>
      </w:r>
      <w:r w:rsidRPr="007367D2">
        <w:t xml:space="preserve">shows the </w:t>
      </w:r>
      <w:r w:rsidR="00A668AD">
        <w:t>unit</w:t>
      </w:r>
      <w:r w:rsidRPr="007367D2">
        <w:t xml:space="preserve"> </w:t>
      </w:r>
      <w:r>
        <w:t xml:space="preserve">therm </w:t>
      </w:r>
      <w:r w:rsidRPr="007367D2">
        <w:t xml:space="preserve">savings and realization rate </w:t>
      </w:r>
      <w:r>
        <w:t xml:space="preserve">findings </w:t>
      </w:r>
      <w:r w:rsidRPr="007367D2">
        <w:t xml:space="preserve">by measure from </w:t>
      </w:r>
      <w:r w:rsidR="00FD142E">
        <w:t>the evaluation team’s</w:t>
      </w:r>
      <w:r w:rsidRPr="007367D2">
        <w:t xml:space="preserve"> review. </w:t>
      </w:r>
      <w:r>
        <w:t xml:space="preserve">The realization rate is the ratio of the verified savings to the ex ante savings. Following </w:t>
      </w:r>
      <w:r w:rsidR="00FD142E">
        <w:fldChar w:fldCharType="begin"/>
      </w:r>
      <w:r w:rsidR="00FD142E">
        <w:instrText xml:space="preserve"> REF _Ref503449693 \h </w:instrText>
      </w:r>
      <w:r w:rsidR="00FD142E">
        <w:fldChar w:fldCharType="separate"/>
      </w:r>
      <w:r w:rsidR="00FD142E">
        <w:t xml:space="preserve">Table </w:t>
      </w:r>
      <w:r w:rsidR="00FD142E">
        <w:rPr>
          <w:noProof/>
        </w:rPr>
        <w:t>5</w:t>
      </w:r>
      <w:r w:rsidR="00FD142E">
        <w:noBreakHyphen/>
      </w:r>
      <w:r w:rsidR="00FD142E">
        <w:fldChar w:fldCharType="end"/>
      </w:r>
      <w:r w:rsidR="00FD142E">
        <w:t xml:space="preserve"> are</w:t>
      </w:r>
      <w:r>
        <w:t xml:space="preserve"> findings and recommendations, including discussion of all measures with realization rates </w:t>
      </w:r>
      <w:r w:rsidR="00FD142E">
        <w:t>more</w:t>
      </w:r>
      <w:r>
        <w:t xml:space="preserve"> or </w:t>
      </w:r>
      <w:r w:rsidR="00FD142E">
        <w:t>less than</w:t>
      </w:r>
      <w:r>
        <w:t xml:space="preserve"> 100%</w:t>
      </w:r>
      <w:r w:rsidRPr="007367D2">
        <w:t>.</w:t>
      </w:r>
      <w:r>
        <w:t xml:space="preserve"> </w:t>
      </w:r>
      <w:r w:rsidR="00FD142E">
        <w:fldChar w:fldCharType="begin"/>
      </w:r>
      <w:r w:rsidR="00FD142E">
        <w:instrText xml:space="preserve"> REF _Ref163829952 \n \h </w:instrText>
      </w:r>
      <w:r w:rsidR="00FD142E">
        <w:fldChar w:fldCharType="separate"/>
      </w:r>
      <w:r w:rsidR="00FD142E">
        <w:t>Appendix A</w:t>
      </w:r>
      <w:r w:rsidR="00FD142E">
        <w:fldChar w:fldCharType="end"/>
      </w:r>
      <w:r>
        <w:t xml:space="preserve"> provides a description of the i</w:t>
      </w:r>
      <w:r w:rsidRPr="000475D3">
        <w:t xml:space="preserve">mpact </w:t>
      </w:r>
      <w:r>
        <w:t>a</w:t>
      </w:r>
      <w:r w:rsidRPr="000475D3">
        <w:t xml:space="preserve">nalysis </w:t>
      </w:r>
      <w:r>
        <w:t>m</w:t>
      </w:r>
      <w:r w:rsidRPr="000475D3">
        <w:t>ethodology</w:t>
      </w:r>
      <w:r>
        <w:t>.</w:t>
      </w:r>
    </w:p>
    <w:p w14:paraId="2F9DA0F7" w14:textId="77777777" w:rsidR="00F20206" w:rsidRDefault="00F20206" w:rsidP="00F20206"/>
    <w:p w14:paraId="45119D11" w14:textId="0B0C5094" w:rsidR="00F20206" w:rsidRPr="00E8651B" w:rsidRDefault="00F20206" w:rsidP="00F20206">
      <w:pPr>
        <w:pStyle w:val="Caption"/>
        <w:keepLines/>
      </w:pPr>
      <w:bookmarkStart w:id="41" w:name="_Ref503449693"/>
      <w:bookmarkStart w:id="42" w:name="_Toc61360849"/>
      <w:bookmarkStart w:id="43" w:name="_Toc164204457"/>
      <w:bookmarkEnd w:id="40"/>
      <w:r>
        <w:lastRenderedPageBreak/>
        <w:t xml:space="preserve">Table </w:t>
      </w:r>
      <w:fldSimple w:instr=" STYLEREF 1 \s ">
        <w:r w:rsidR="00E74823">
          <w:rPr>
            <w:noProof/>
          </w:rPr>
          <w:t>5</w:t>
        </w:r>
      </w:fldSimple>
      <w:r>
        <w:noBreakHyphen/>
      </w:r>
      <w:fldSimple w:instr=" SEQ Table \* ARABIC \s 1 ">
        <w:r w:rsidR="00E74823">
          <w:rPr>
            <w:noProof/>
          </w:rPr>
          <w:t>1</w:t>
        </w:r>
      </w:fldSimple>
      <w:bookmarkEnd w:id="41"/>
      <w:r>
        <w:t xml:space="preserve">. </w:t>
      </w:r>
      <w:r w:rsidR="00EB436F">
        <w:t xml:space="preserve">2023 </w:t>
      </w:r>
      <w:r w:rsidRPr="00E8651B">
        <w:t>Verified Gross Savings Parameters</w:t>
      </w:r>
      <w:bookmarkEnd w:id="42"/>
      <w:bookmarkEnd w:id="43"/>
    </w:p>
    <w:tbl>
      <w:tblPr>
        <w:tblW w:w="9520" w:type="dxa"/>
        <w:tblLook w:val="04A0" w:firstRow="1" w:lastRow="0" w:firstColumn="1" w:lastColumn="0" w:noHBand="0" w:noVBand="1"/>
      </w:tblPr>
      <w:tblGrid>
        <w:gridCol w:w="1820"/>
        <w:gridCol w:w="1080"/>
        <w:gridCol w:w="1540"/>
        <w:gridCol w:w="1340"/>
        <w:gridCol w:w="1260"/>
        <w:gridCol w:w="2480"/>
      </w:tblGrid>
      <w:tr w:rsidR="00AD01E0" w:rsidRPr="00AD01E0" w14:paraId="1F05ED03" w14:textId="77777777" w:rsidTr="00A668AD">
        <w:trPr>
          <w:trHeight w:val="570"/>
          <w:tblHeader/>
        </w:trPr>
        <w:tc>
          <w:tcPr>
            <w:tcW w:w="1820" w:type="dxa"/>
            <w:tcBorders>
              <w:top w:val="nil"/>
              <w:left w:val="nil"/>
              <w:bottom w:val="single" w:sz="12" w:space="0" w:color="95D600"/>
              <w:right w:val="nil"/>
            </w:tcBorders>
            <w:shd w:val="clear" w:color="000000" w:fill="036479"/>
            <w:vAlign w:val="center"/>
            <w:hideMark/>
          </w:tcPr>
          <w:p w14:paraId="735B4639" w14:textId="77777777" w:rsidR="00AD01E0" w:rsidRPr="00AD01E0" w:rsidRDefault="00AD01E0" w:rsidP="00AD01E0">
            <w:pPr>
              <w:rPr>
                <w:rFonts w:ascii="Arial Narrow" w:hAnsi="Arial Narrow" w:cs="Calibri"/>
                <w:color w:val="FFFFFF"/>
                <w:szCs w:val="22"/>
              </w:rPr>
            </w:pPr>
            <w:r w:rsidRPr="00AD01E0">
              <w:rPr>
                <w:rFonts w:ascii="Arial Narrow" w:hAnsi="Arial Narrow" w:cs="Calibri"/>
                <w:color w:val="FFFFFF"/>
                <w:szCs w:val="22"/>
              </w:rPr>
              <w:t>Measure</w:t>
            </w:r>
          </w:p>
        </w:tc>
        <w:tc>
          <w:tcPr>
            <w:tcW w:w="1080" w:type="dxa"/>
            <w:tcBorders>
              <w:top w:val="nil"/>
              <w:left w:val="nil"/>
              <w:bottom w:val="single" w:sz="12" w:space="0" w:color="95D600"/>
              <w:right w:val="nil"/>
            </w:tcBorders>
            <w:shd w:val="clear" w:color="000000" w:fill="036479"/>
            <w:vAlign w:val="center"/>
            <w:hideMark/>
          </w:tcPr>
          <w:p w14:paraId="0FA1EBA6" w14:textId="673A4643" w:rsidR="00AD01E0" w:rsidRPr="00AD01E0" w:rsidRDefault="00AD01E0" w:rsidP="00A668AD">
            <w:pPr>
              <w:rPr>
                <w:rFonts w:ascii="Arial Narrow" w:hAnsi="Arial Narrow" w:cs="Calibri"/>
                <w:color w:val="FFFFFF"/>
                <w:szCs w:val="22"/>
              </w:rPr>
            </w:pPr>
          </w:p>
        </w:tc>
        <w:tc>
          <w:tcPr>
            <w:tcW w:w="1540" w:type="dxa"/>
            <w:tcBorders>
              <w:top w:val="nil"/>
              <w:left w:val="nil"/>
              <w:bottom w:val="single" w:sz="12" w:space="0" w:color="95D600"/>
              <w:right w:val="nil"/>
            </w:tcBorders>
            <w:shd w:val="clear" w:color="000000" w:fill="036479"/>
            <w:vAlign w:val="center"/>
            <w:hideMark/>
          </w:tcPr>
          <w:p w14:paraId="51DA0B5B" w14:textId="5409D6C0" w:rsidR="00AD01E0" w:rsidRPr="00AD01E0" w:rsidRDefault="00AD01E0" w:rsidP="00AD01E0">
            <w:pPr>
              <w:jc w:val="center"/>
              <w:rPr>
                <w:rFonts w:ascii="Arial Narrow" w:hAnsi="Arial Narrow" w:cs="Calibri"/>
                <w:color w:val="FFFFFF"/>
                <w:szCs w:val="22"/>
              </w:rPr>
            </w:pPr>
            <w:r w:rsidRPr="00AD01E0">
              <w:rPr>
                <w:rFonts w:ascii="Arial Narrow" w:hAnsi="Arial Narrow" w:cs="Calibri"/>
                <w:color w:val="FFFFFF"/>
                <w:szCs w:val="22"/>
              </w:rPr>
              <w:t>Ex Ante Gross (therms/</w:t>
            </w:r>
            <w:r w:rsidR="00A668AD">
              <w:rPr>
                <w:rFonts w:ascii="Arial Narrow" w:hAnsi="Arial Narrow" w:cs="Calibri"/>
                <w:color w:val="FFFFFF"/>
                <w:szCs w:val="22"/>
              </w:rPr>
              <w:t>Unit</w:t>
            </w:r>
            <w:r w:rsidRPr="00AD01E0">
              <w:rPr>
                <w:rFonts w:ascii="Arial Narrow" w:hAnsi="Arial Narrow" w:cs="Calibri"/>
                <w:color w:val="FFFFFF"/>
                <w:szCs w:val="22"/>
              </w:rPr>
              <w:t>)</w:t>
            </w:r>
          </w:p>
        </w:tc>
        <w:tc>
          <w:tcPr>
            <w:tcW w:w="1340" w:type="dxa"/>
            <w:tcBorders>
              <w:top w:val="nil"/>
              <w:left w:val="nil"/>
              <w:bottom w:val="single" w:sz="12" w:space="0" w:color="95D600"/>
              <w:right w:val="nil"/>
            </w:tcBorders>
            <w:shd w:val="clear" w:color="000000" w:fill="036479"/>
            <w:vAlign w:val="center"/>
            <w:hideMark/>
          </w:tcPr>
          <w:p w14:paraId="34F289E9" w14:textId="50EDA91E" w:rsidR="00AD01E0" w:rsidRPr="00AD01E0" w:rsidRDefault="00AD01E0" w:rsidP="00AD01E0">
            <w:pPr>
              <w:jc w:val="center"/>
              <w:rPr>
                <w:rFonts w:ascii="Arial Narrow" w:hAnsi="Arial Narrow" w:cs="Calibri"/>
                <w:color w:val="FFFFFF"/>
                <w:szCs w:val="22"/>
              </w:rPr>
            </w:pPr>
            <w:r w:rsidRPr="00AD01E0">
              <w:rPr>
                <w:rFonts w:ascii="Arial Narrow" w:hAnsi="Arial Narrow" w:cs="Calibri"/>
                <w:color w:val="FFFFFF"/>
                <w:szCs w:val="22"/>
              </w:rPr>
              <w:t>Verified Gross (therms/</w:t>
            </w:r>
            <w:r w:rsidR="00A668AD">
              <w:rPr>
                <w:rFonts w:ascii="Arial Narrow" w:hAnsi="Arial Narrow" w:cs="Calibri"/>
                <w:color w:val="FFFFFF"/>
                <w:szCs w:val="22"/>
              </w:rPr>
              <w:t>Unit</w:t>
            </w:r>
            <w:r w:rsidRPr="00AD01E0">
              <w:rPr>
                <w:rFonts w:ascii="Arial Narrow" w:hAnsi="Arial Narrow" w:cs="Calibri"/>
                <w:color w:val="FFFFFF"/>
                <w:szCs w:val="22"/>
              </w:rPr>
              <w:t>)</w:t>
            </w:r>
          </w:p>
        </w:tc>
        <w:tc>
          <w:tcPr>
            <w:tcW w:w="1260" w:type="dxa"/>
            <w:tcBorders>
              <w:top w:val="nil"/>
              <w:left w:val="nil"/>
              <w:bottom w:val="single" w:sz="12" w:space="0" w:color="95D600"/>
              <w:right w:val="nil"/>
            </w:tcBorders>
            <w:shd w:val="clear" w:color="000000" w:fill="036479"/>
            <w:vAlign w:val="center"/>
            <w:hideMark/>
          </w:tcPr>
          <w:p w14:paraId="57A1800B" w14:textId="77777777" w:rsidR="00AD01E0" w:rsidRPr="00AD01E0" w:rsidRDefault="00AD01E0" w:rsidP="00AD01E0">
            <w:pPr>
              <w:rPr>
                <w:rFonts w:ascii="Arial Narrow" w:hAnsi="Arial Narrow" w:cs="Calibri"/>
                <w:color w:val="FFFFFF"/>
                <w:szCs w:val="22"/>
              </w:rPr>
            </w:pPr>
            <w:r w:rsidRPr="00AD01E0">
              <w:rPr>
                <w:rFonts w:ascii="Arial Narrow" w:hAnsi="Arial Narrow" w:cs="Calibri"/>
                <w:color w:val="FFFFFF"/>
                <w:szCs w:val="22"/>
              </w:rPr>
              <w:t>Realization Rate</w:t>
            </w:r>
          </w:p>
        </w:tc>
        <w:tc>
          <w:tcPr>
            <w:tcW w:w="2480" w:type="dxa"/>
            <w:tcBorders>
              <w:top w:val="nil"/>
              <w:left w:val="nil"/>
              <w:bottom w:val="single" w:sz="12" w:space="0" w:color="95D600"/>
              <w:right w:val="nil"/>
            </w:tcBorders>
            <w:shd w:val="clear" w:color="000000" w:fill="036479"/>
            <w:vAlign w:val="center"/>
            <w:hideMark/>
          </w:tcPr>
          <w:p w14:paraId="69B9FC03" w14:textId="77777777" w:rsidR="00AD01E0" w:rsidRPr="00AD01E0" w:rsidRDefault="00AD01E0" w:rsidP="00AD01E0">
            <w:pPr>
              <w:jc w:val="right"/>
              <w:rPr>
                <w:rFonts w:ascii="Arial Narrow" w:hAnsi="Arial Narrow" w:cs="Calibri"/>
                <w:color w:val="FFFFFF"/>
                <w:szCs w:val="22"/>
              </w:rPr>
            </w:pPr>
            <w:r w:rsidRPr="00AD01E0">
              <w:rPr>
                <w:rFonts w:ascii="Arial Narrow" w:hAnsi="Arial Narrow" w:cs="Calibri"/>
                <w:color w:val="FFFFFF"/>
                <w:szCs w:val="22"/>
              </w:rPr>
              <w:t>Data Source(s)</w:t>
            </w:r>
          </w:p>
        </w:tc>
      </w:tr>
      <w:tr w:rsidR="00AD01E0" w:rsidRPr="00AD01E0" w14:paraId="4B0BDC36" w14:textId="77777777" w:rsidTr="00A668AD">
        <w:trPr>
          <w:trHeight w:val="580"/>
        </w:trPr>
        <w:tc>
          <w:tcPr>
            <w:tcW w:w="1820" w:type="dxa"/>
            <w:tcBorders>
              <w:top w:val="nil"/>
              <w:left w:val="nil"/>
              <w:bottom w:val="single" w:sz="8" w:space="0" w:color="B3EFFD"/>
              <w:right w:val="nil"/>
            </w:tcBorders>
            <w:shd w:val="clear" w:color="000000" w:fill="FFFFFF"/>
            <w:vAlign w:val="center"/>
            <w:hideMark/>
          </w:tcPr>
          <w:p w14:paraId="41625179" w14:textId="77777777" w:rsidR="00AD01E0" w:rsidRPr="00AD01E0" w:rsidRDefault="00AD01E0" w:rsidP="00AD01E0">
            <w:pPr>
              <w:rPr>
                <w:rFonts w:ascii="Arial Narrow" w:hAnsi="Arial Narrow" w:cs="Calibri"/>
                <w:color w:val="000000"/>
                <w:szCs w:val="22"/>
              </w:rPr>
            </w:pPr>
            <w:r w:rsidRPr="00AD01E0">
              <w:rPr>
                <w:rFonts w:ascii="Arial Narrow" w:hAnsi="Arial Narrow" w:cs="Calibri"/>
                <w:color w:val="000000"/>
                <w:szCs w:val="22"/>
              </w:rPr>
              <w:t>Boiler Tune Up, Process</w:t>
            </w:r>
          </w:p>
        </w:tc>
        <w:tc>
          <w:tcPr>
            <w:tcW w:w="1080" w:type="dxa"/>
            <w:tcBorders>
              <w:top w:val="nil"/>
              <w:left w:val="nil"/>
              <w:bottom w:val="single" w:sz="8" w:space="0" w:color="B3EFFD"/>
              <w:right w:val="nil"/>
            </w:tcBorders>
            <w:shd w:val="clear" w:color="000000" w:fill="FFFFFF"/>
            <w:vAlign w:val="center"/>
            <w:hideMark/>
          </w:tcPr>
          <w:p w14:paraId="73DC7070" w14:textId="27BE9ADF" w:rsidR="00AD01E0" w:rsidRPr="00AD01E0" w:rsidRDefault="002866C8" w:rsidP="00A668AD">
            <w:pPr>
              <w:jc w:val="center"/>
              <w:rPr>
                <w:rFonts w:ascii="Arial Narrow" w:hAnsi="Arial Narrow" w:cs="Calibri"/>
                <w:color w:val="000000"/>
                <w:szCs w:val="22"/>
              </w:rPr>
            </w:pPr>
            <w:r>
              <w:rPr>
                <w:rFonts w:ascii="Arial Narrow" w:hAnsi="Arial Narrow" w:cs="Calibri"/>
                <w:color w:val="000000"/>
                <w:szCs w:val="22"/>
              </w:rPr>
              <w:t>E</w:t>
            </w:r>
            <w:r w:rsidR="00A668AD">
              <w:rPr>
                <w:rFonts w:ascii="Arial Narrow" w:hAnsi="Arial Narrow" w:cs="Calibri"/>
                <w:color w:val="000000"/>
                <w:szCs w:val="22"/>
              </w:rPr>
              <w:t>ach</w:t>
            </w:r>
          </w:p>
        </w:tc>
        <w:tc>
          <w:tcPr>
            <w:tcW w:w="1540" w:type="dxa"/>
            <w:tcBorders>
              <w:top w:val="nil"/>
              <w:left w:val="nil"/>
              <w:bottom w:val="single" w:sz="8" w:space="0" w:color="B3EFFD"/>
              <w:right w:val="nil"/>
            </w:tcBorders>
            <w:shd w:val="clear" w:color="000000" w:fill="FFFFFF"/>
            <w:vAlign w:val="center"/>
            <w:hideMark/>
          </w:tcPr>
          <w:p w14:paraId="6AD25E96" w14:textId="7EC1A0AB" w:rsidR="00AD01E0" w:rsidRPr="00AD01E0" w:rsidRDefault="00AD01E0" w:rsidP="00AD01E0">
            <w:pPr>
              <w:jc w:val="center"/>
              <w:rPr>
                <w:rFonts w:ascii="Arial Narrow" w:hAnsi="Arial Narrow" w:cs="Calibri"/>
                <w:color w:val="000000"/>
                <w:szCs w:val="22"/>
              </w:rPr>
            </w:pPr>
            <w:r w:rsidRPr="00AD01E0">
              <w:rPr>
                <w:rFonts w:ascii="Arial Narrow" w:hAnsi="Arial Narrow" w:cs="Calibri"/>
                <w:color w:val="000000"/>
                <w:szCs w:val="22"/>
              </w:rPr>
              <w:t>518.12</w:t>
            </w:r>
          </w:p>
        </w:tc>
        <w:tc>
          <w:tcPr>
            <w:tcW w:w="1340" w:type="dxa"/>
            <w:tcBorders>
              <w:top w:val="nil"/>
              <w:left w:val="nil"/>
              <w:bottom w:val="single" w:sz="8" w:space="0" w:color="B3EFFD"/>
              <w:right w:val="nil"/>
            </w:tcBorders>
            <w:shd w:val="clear" w:color="000000" w:fill="FFFFFF"/>
            <w:vAlign w:val="center"/>
            <w:hideMark/>
          </w:tcPr>
          <w:p w14:paraId="2383A1E5" w14:textId="0C80E7E8" w:rsidR="00AD01E0" w:rsidRPr="00AD01E0" w:rsidRDefault="00AD01E0" w:rsidP="00AD01E0">
            <w:pPr>
              <w:jc w:val="center"/>
              <w:rPr>
                <w:rFonts w:ascii="Arial Narrow" w:hAnsi="Arial Narrow" w:cs="Calibri"/>
                <w:color w:val="000000"/>
                <w:szCs w:val="22"/>
              </w:rPr>
            </w:pPr>
            <w:r w:rsidRPr="00AD01E0">
              <w:rPr>
                <w:rFonts w:ascii="Arial Narrow" w:hAnsi="Arial Narrow" w:cs="Calibri"/>
                <w:color w:val="000000"/>
                <w:szCs w:val="22"/>
              </w:rPr>
              <w:t>316.20</w:t>
            </w:r>
          </w:p>
        </w:tc>
        <w:tc>
          <w:tcPr>
            <w:tcW w:w="1260" w:type="dxa"/>
            <w:tcBorders>
              <w:top w:val="nil"/>
              <w:left w:val="nil"/>
              <w:bottom w:val="single" w:sz="8" w:space="0" w:color="B3EFFD"/>
              <w:right w:val="nil"/>
            </w:tcBorders>
            <w:shd w:val="clear" w:color="000000" w:fill="FFFFFF"/>
            <w:vAlign w:val="center"/>
            <w:hideMark/>
          </w:tcPr>
          <w:p w14:paraId="0BE69C58" w14:textId="77777777" w:rsidR="00AD01E0" w:rsidRPr="00AD01E0" w:rsidRDefault="00AD01E0" w:rsidP="00AD01E0">
            <w:pPr>
              <w:rPr>
                <w:rFonts w:ascii="Arial Narrow" w:hAnsi="Arial Narrow" w:cs="Calibri"/>
                <w:color w:val="000000"/>
                <w:szCs w:val="22"/>
              </w:rPr>
            </w:pPr>
            <w:r w:rsidRPr="00AD01E0">
              <w:rPr>
                <w:rFonts w:ascii="Arial Narrow" w:hAnsi="Arial Narrow" w:cs="Calibri"/>
                <w:color w:val="000000"/>
                <w:szCs w:val="22"/>
              </w:rPr>
              <w:t>61%</w:t>
            </w:r>
          </w:p>
        </w:tc>
        <w:tc>
          <w:tcPr>
            <w:tcW w:w="2480" w:type="dxa"/>
            <w:tcBorders>
              <w:top w:val="nil"/>
              <w:left w:val="nil"/>
              <w:bottom w:val="single" w:sz="8" w:space="0" w:color="B3EFFD"/>
              <w:right w:val="nil"/>
            </w:tcBorders>
            <w:shd w:val="clear" w:color="000000" w:fill="FFFFFF"/>
            <w:vAlign w:val="center"/>
            <w:hideMark/>
          </w:tcPr>
          <w:p w14:paraId="2908A0C1" w14:textId="77777777" w:rsidR="00AD01E0" w:rsidRPr="00AD01E0" w:rsidRDefault="00AD01E0" w:rsidP="00AD01E0">
            <w:pPr>
              <w:jc w:val="right"/>
              <w:rPr>
                <w:rFonts w:ascii="Arial Narrow" w:hAnsi="Arial Narrow" w:cs="Calibri"/>
                <w:color w:val="000000"/>
                <w:szCs w:val="22"/>
              </w:rPr>
            </w:pPr>
            <w:r w:rsidRPr="00AD01E0">
              <w:rPr>
                <w:rFonts w:ascii="Arial Narrow" w:hAnsi="Arial Narrow" w:cs="Calibri"/>
                <w:color w:val="000000"/>
                <w:szCs w:val="22"/>
              </w:rPr>
              <w:t>IL TRM v11, Section 4.4.3</w:t>
            </w:r>
          </w:p>
        </w:tc>
      </w:tr>
      <w:tr w:rsidR="00A668AD" w:rsidRPr="00AD01E0" w14:paraId="1DEA866C"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210BE421"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Boiler Tune Up, Space Heating</w:t>
            </w:r>
          </w:p>
        </w:tc>
        <w:tc>
          <w:tcPr>
            <w:tcW w:w="1080" w:type="dxa"/>
            <w:tcBorders>
              <w:top w:val="nil"/>
              <w:left w:val="nil"/>
              <w:bottom w:val="single" w:sz="8" w:space="0" w:color="B3EFFD"/>
              <w:right w:val="nil"/>
            </w:tcBorders>
            <w:shd w:val="clear" w:color="000000" w:fill="FFFFFF"/>
            <w:vAlign w:val="center"/>
            <w:hideMark/>
          </w:tcPr>
          <w:p w14:paraId="603B77AA" w14:textId="3B038BC0" w:rsidR="00A668AD" w:rsidRPr="00AD01E0" w:rsidRDefault="00A668AD" w:rsidP="00A668AD">
            <w:pPr>
              <w:jc w:val="center"/>
              <w:rPr>
                <w:rFonts w:ascii="Arial Narrow" w:hAnsi="Arial Narrow" w:cs="Calibri"/>
                <w:color w:val="000000"/>
                <w:szCs w:val="22"/>
              </w:rPr>
            </w:pPr>
            <w:r w:rsidRPr="0081612A">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646A9F01" w14:textId="5C091BB1"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1,882.21</w:t>
            </w:r>
          </w:p>
        </w:tc>
        <w:tc>
          <w:tcPr>
            <w:tcW w:w="1340" w:type="dxa"/>
            <w:tcBorders>
              <w:top w:val="nil"/>
              <w:left w:val="nil"/>
              <w:bottom w:val="single" w:sz="8" w:space="0" w:color="B3EFFD"/>
              <w:right w:val="nil"/>
            </w:tcBorders>
            <w:shd w:val="clear" w:color="000000" w:fill="FFFFFF"/>
            <w:vAlign w:val="center"/>
            <w:hideMark/>
          </w:tcPr>
          <w:p w14:paraId="6962D8EE" w14:textId="7167AD3D"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2,053.16</w:t>
            </w:r>
          </w:p>
        </w:tc>
        <w:tc>
          <w:tcPr>
            <w:tcW w:w="1260" w:type="dxa"/>
            <w:tcBorders>
              <w:top w:val="nil"/>
              <w:left w:val="nil"/>
              <w:bottom w:val="single" w:sz="8" w:space="0" w:color="B3EFFD"/>
              <w:right w:val="nil"/>
            </w:tcBorders>
            <w:shd w:val="clear" w:color="000000" w:fill="FFFFFF"/>
            <w:vAlign w:val="center"/>
            <w:hideMark/>
          </w:tcPr>
          <w:p w14:paraId="10290E10"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109%</w:t>
            </w:r>
          </w:p>
        </w:tc>
        <w:tc>
          <w:tcPr>
            <w:tcW w:w="2480" w:type="dxa"/>
            <w:tcBorders>
              <w:top w:val="nil"/>
              <w:left w:val="nil"/>
              <w:bottom w:val="single" w:sz="8" w:space="0" w:color="B3EFFD"/>
              <w:right w:val="nil"/>
            </w:tcBorders>
            <w:shd w:val="clear" w:color="000000" w:fill="FFFFFF"/>
            <w:vAlign w:val="center"/>
            <w:hideMark/>
          </w:tcPr>
          <w:p w14:paraId="120D28FF"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4.4.2</w:t>
            </w:r>
          </w:p>
        </w:tc>
      </w:tr>
      <w:tr w:rsidR="00A668AD" w:rsidRPr="00AD01E0" w14:paraId="2D0A3E99" w14:textId="77777777" w:rsidTr="00A668AD">
        <w:trPr>
          <w:trHeight w:val="300"/>
        </w:trPr>
        <w:tc>
          <w:tcPr>
            <w:tcW w:w="1820" w:type="dxa"/>
            <w:tcBorders>
              <w:top w:val="nil"/>
              <w:left w:val="nil"/>
              <w:bottom w:val="single" w:sz="8" w:space="0" w:color="B3EFFD"/>
              <w:right w:val="nil"/>
            </w:tcBorders>
            <w:shd w:val="clear" w:color="000000" w:fill="FFFFFF"/>
            <w:vAlign w:val="center"/>
            <w:hideMark/>
          </w:tcPr>
          <w:p w14:paraId="49339129"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Combination Oven</w:t>
            </w:r>
          </w:p>
        </w:tc>
        <w:tc>
          <w:tcPr>
            <w:tcW w:w="1080" w:type="dxa"/>
            <w:tcBorders>
              <w:top w:val="nil"/>
              <w:left w:val="nil"/>
              <w:bottom w:val="single" w:sz="8" w:space="0" w:color="B3EFFD"/>
              <w:right w:val="nil"/>
            </w:tcBorders>
            <w:shd w:val="clear" w:color="000000" w:fill="FFFFFF"/>
            <w:vAlign w:val="center"/>
            <w:hideMark/>
          </w:tcPr>
          <w:p w14:paraId="5A54A703" w14:textId="50D8A64B" w:rsidR="00A668AD" w:rsidRPr="00AD01E0" w:rsidRDefault="00A668AD" w:rsidP="00A668AD">
            <w:pPr>
              <w:jc w:val="center"/>
              <w:rPr>
                <w:rFonts w:ascii="Arial Narrow" w:hAnsi="Arial Narrow" w:cs="Calibri"/>
                <w:color w:val="000000"/>
                <w:szCs w:val="22"/>
              </w:rPr>
            </w:pPr>
            <w:r w:rsidRPr="0081612A">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7C98051D" w14:textId="62F9D1FA"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504.64</w:t>
            </w:r>
          </w:p>
        </w:tc>
        <w:tc>
          <w:tcPr>
            <w:tcW w:w="1340" w:type="dxa"/>
            <w:tcBorders>
              <w:top w:val="nil"/>
              <w:left w:val="nil"/>
              <w:bottom w:val="single" w:sz="8" w:space="0" w:color="B3EFFD"/>
              <w:right w:val="nil"/>
            </w:tcBorders>
            <w:shd w:val="clear" w:color="000000" w:fill="FFFFFF"/>
            <w:vAlign w:val="center"/>
            <w:hideMark/>
          </w:tcPr>
          <w:p w14:paraId="6F09205E" w14:textId="0B79CEA5"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531.32</w:t>
            </w:r>
          </w:p>
        </w:tc>
        <w:tc>
          <w:tcPr>
            <w:tcW w:w="1260" w:type="dxa"/>
            <w:tcBorders>
              <w:top w:val="nil"/>
              <w:left w:val="nil"/>
              <w:bottom w:val="single" w:sz="8" w:space="0" w:color="B3EFFD"/>
              <w:right w:val="nil"/>
            </w:tcBorders>
            <w:shd w:val="clear" w:color="000000" w:fill="FFFFFF"/>
            <w:vAlign w:val="center"/>
            <w:hideMark/>
          </w:tcPr>
          <w:p w14:paraId="4C2BB9A6"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105%</w:t>
            </w:r>
          </w:p>
        </w:tc>
        <w:tc>
          <w:tcPr>
            <w:tcW w:w="2480" w:type="dxa"/>
            <w:tcBorders>
              <w:top w:val="nil"/>
              <w:left w:val="nil"/>
              <w:bottom w:val="single" w:sz="8" w:space="0" w:color="B3EFFD"/>
              <w:right w:val="nil"/>
            </w:tcBorders>
            <w:shd w:val="clear" w:color="000000" w:fill="FFFFFF"/>
            <w:vAlign w:val="center"/>
            <w:hideMark/>
          </w:tcPr>
          <w:p w14:paraId="447DE6C0"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4.2.1</w:t>
            </w:r>
          </w:p>
        </w:tc>
      </w:tr>
      <w:tr w:rsidR="00A668AD" w:rsidRPr="00AD01E0" w14:paraId="3C8A298A"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7D104E2B"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Commercial Weather Stripping</w:t>
            </w:r>
          </w:p>
        </w:tc>
        <w:tc>
          <w:tcPr>
            <w:tcW w:w="1080" w:type="dxa"/>
            <w:tcBorders>
              <w:top w:val="nil"/>
              <w:left w:val="nil"/>
              <w:bottom w:val="single" w:sz="8" w:space="0" w:color="B3EFFD"/>
              <w:right w:val="nil"/>
            </w:tcBorders>
            <w:shd w:val="clear" w:color="000000" w:fill="FFFFFF"/>
            <w:vAlign w:val="center"/>
            <w:hideMark/>
          </w:tcPr>
          <w:p w14:paraId="7593B89C" w14:textId="4BF9F924" w:rsidR="00A668AD" w:rsidRPr="00AD01E0" w:rsidRDefault="00A668AD" w:rsidP="00A668AD">
            <w:pPr>
              <w:jc w:val="center"/>
              <w:rPr>
                <w:rFonts w:ascii="Arial Narrow" w:hAnsi="Arial Narrow" w:cs="Calibri"/>
                <w:color w:val="000000"/>
                <w:szCs w:val="22"/>
              </w:rPr>
            </w:pPr>
            <w:r w:rsidRPr="0081612A">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3F1E3594" w14:textId="26F2992D"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10.32</w:t>
            </w:r>
          </w:p>
        </w:tc>
        <w:tc>
          <w:tcPr>
            <w:tcW w:w="1340" w:type="dxa"/>
            <w:tcBorders>
              <w:top w:val="nil"/>
              <w:left w:val="nil"/>
              <w:bottom w:val="single" w:sz="8" w:space="0" w:color="B3EFFD"/>
              <w:right w:val="nil"/>
            </w:tcBorders>
            <w:shd w:val="clear" w:color="000000" w:fill="FFFFFF"/>
            <w:vAlign w:val="center"/>
            <w:hideMark/>
          </w:tcPr>
          <w:p w14:paraId="04FA40D1" w14:textId="2C51A8BA"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9.45</w:t>
            </w:r>
          </w:p>
        </w:tc>
        <w:tc>
          <w:tcPr>
            <w:tcW w:w="1260" w:type="dxa"/>
            <w:tcBorders>
              <w:top w:val="nil"/>
              <w:left w:val="nil"/>
              <w:bottom w:val="single" w:sz="8" w:space="0" w:color="B3EFFD"/>
              <w:right w:val="nil"/>
            </w:tcBorders>
            <w:shd w:val="clear" w:color="000000" w:fill="FFFFFF"/>
            <w:vAlign w:val="center"/>
            <w:hideMark/>
          </w:tcPr>
          <w:p w14:paraId="0F95416F"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92%</w:t>
            </w:r>
          </w:p>
        </w:tc>
        <w:tc>
          <w:tcPr>
            <w:tcW w:w="2480" w:type="dxa"/>
            <w:tcBorders>
              <w:top w:val="nil"/>
              <w:left w:val="nil"/>
              <w:bottom w:val="single" w:sz="8" w:space="0" w:color="B3EFFD"/>
              <w:right w:val="nil"/>
            </w:tcBorders>
            <w:shd w:val="clear" w:color="000000" w:fill="FFFFFF"/>
            <w:vAlign w:val="center"/>
            <w:hideMark/>
          </w:tcPr>
          <w:p w14:paraId="6BFBF8F1"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4.8.16</w:t>
            </w:r>
          </w:p>
        </w:tc>
      </w:tr>
      <w:tr w:rsidR="00A668AD" w:rsidRPr="00AD01E0" w14:paraId="76620AC5"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1B6873DE"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Condensing Boilers, &gt;90%</w:t>
            </w:r>
          </w:p>
        </w:tc>
        <w:tc>
          <w:tcPr>
            <w:tcW w:w="1080" w:type="dxa"/>
            <w:tcBorders>
              <w:top w:val="nil"/>
              <w:left w:val="nil"/>
              <w:bottom w:val="single" w:sz="8" w:space="0" w:color="B3EFFD"/>
              <w:right w:val="nil"/>
            </w:tcBorders>
            <w:shd w:val="clear" w:color="000000" w:fill="FFFFFF"/>
            <w:vAlign w:val="center"/>
            <w:hideMark/>
          </w:tcPr>
          <w:p w14:paraId="1131D23C" w14:textId="1F55049C" w:rsidR="00A668AD" w:rsidRPr="00AD01E0" w:rsidRDefault="00A668AD" w:rsidP="00A668AD">
            <w:pPr>
              <w:jc w:val="center"/>
              <w:rPr>
                <w:rFonts w:ascii="Arial Narrow" w:hAnsi="Arial Narrow" w:cs="Calibri"/>
                <w:color w:val="000000"/>
                <w:szCs w:val="22"/>
              </w:rPr>
            </w:pPr>
            <w:r w:rsidRPr="0081612A">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3F5AFF52" w14:textId="71CA8795"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3,533.09</w:t>
            </w:r>
          </w:p>
        </w:tc>
        <w:tc>
          <w:tcPr>
            <w:tcW w:w="1340" w:type="dxa"/>
            <w:tcBorders>
              <w:top w:val="nil"/>
              <w:left w:val="nil"/>
              <w:bottom w:val="single" w:sz="8" w:space="0" w:color="B3EFFD"/>
              <w:right w:val="nil"/>
            </w:tcBorders>
            <w:shd w:val="clear" w:color="000000" w:fill="FFFFFF"/>
            <w:vAlign w:val="center"/>
            <w:hideMark/>
          </w:tcPr>
          <w:p w14:paraId="2101B71F" w14:textId="4813DFDF"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3,752.70</w:t>
            </w:r>
          </w:p>
        </w:tc>
        <w:tc>
          <w:tcPr>
            <w:tcW w:w="1260" w:type="dxa"/>
            <w:tcBorders>
              <w:top w:val="nil"/>
              <w:left w:val="nil"/>
              <w:bottom w:val="single" w:sz="8" w:space="0" w:color="B3EFFD"/>
              <w:right w:val="nil"/>
            </w:tcBorders>
            <w:shd w:val="clear" w:color="000000" w:fill="FFFFFF"/>
            <w:vAlign w:val="center"/>
            <w:hideMark/>
          </w:tcPr>
          <w:p w14:paraId="59DADAEE"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106%</w:t>
            </w:r>
          </w:p>
        </w:tc>
        <w:tc>
          <w:tcPr>
            <w:tcW w:w="2480" w:type="dxa"/>
            <w:tcBorders>
              <w:top w:val="nil"/>
              <w:left w:val="nil"/>
              <w:bottom w:val="single" w:sz="8" w:space="0" w:color="B3EFFD"/>
              <w:right w:val="nil"/>
            </w:tcBorders>
            <w:shd w:val="clear" w:color="000000" w:fill="FFFFFF"/>
            <w:vAlign w:val="center"/>
            <w:hideMark/>
          </w:tcPr>
          <w:p w14:paraId="3C0DBEEB"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4.4.10</w:t>
            </w:r>
          </w:p>
        </w:tc>
      </w:tr>
      <w:tr w:rsidR="00A668AD" w:rsidRPr="00AD01E0" w14:paraId="69FBB497"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2A4419C2"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Convection Oven, E &gt;46%</w:t>
            </w:r>
          </w:p>
        </w:tc>
        <w:tc>
          <w:tcPr>
            <w:tcW w:w="1080" w:type="dxa"/>
            <w:tcBorders>
              <w:top w:val="nil"/>
              <w:left w:val="nil"/>
              <w:bottom w:val="single" w:sz="8" w:space="0" w:color="B3EFFD"/>
              <w:right w:val="nil"/>
            </w:tcBorders>
            <w:shd w:val="clear" w:color="000000" w:fill="FFFFFF"/>
            <w:vAlign w:val="center"/>
            <w:hideMark/>
          </w:tcPr>
          <w:p w14:paraId="119CFA6D" w14:textId="2C3E86F4" w:rsidR="00A668AD" w:rsidRPr="00AD01E0" w:rsidRDefault="00A668AD" w:rsidP="00A668AD">
            <w:pPr>
              <w:jc w:val="center"/>
              <w:rPr>
                <w:rFonts w:ascii="Arial Narrow" w:hAnsi="Arial Narrow" w:cs="Calibri"/>
                <w:color w:val="000000"/>
                <w:szCs w:val="22"/>
              </w:rPr>
            </w:pPr>
            <w:r w:rsidRPr="0081612A">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4E3FDDFF" w14:textId="7B9992A7"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189.80</w:t>
            </w:r>
          </w:p>
        </w:tc>
        <w:tc>
          <w:tcPr>
            <w:tcW w:w="1340" w:type="dxa"/>
            <w:tcBorders>
              <w:top w:val="nil"/>
              <w:left w:val="nil"/>
              <w:bottom w:val="single" w:sz="8" w:space="0" w:color="B3EFFD"/>
              <w:right w:val="nil"/>
            </w:tcBorders>
            <w:shd w:val="clear" w:color="000000" w:fill="FFFFFF"/>
            <w:vAlign w:val="center"/>
            <w:hideMark/>
          </w:tcPr>
          <w:p w14:paraId="03345489" w14:textId="78540057"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188.11</w:t>
            </w:r>
          </w:p>
        </w:tc>
        <w:tc>
          <w:tcPr>
            <w:tcW w:w="1260" w:type="dxa"/>
            <w:tcBorders>
              <w:top w:val="nil"/>
              <w:left w:val="nil"/>
              <w:bottom w:val="single" w:sz="8" w:space="0" w:color="B3EFFD"/>
              <w:right w:val="nil"/>
            </w:tcBorders>
            <w:shd w:val="clear" w:color="000000" w:fill="FFFFFF"/>
            <w:vAlign w:val="center"/>
            <w:hideMark/>
          </w:tcPr>
          <w:p w14:paraId="099BB788"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99%</w:t>
            </w:r>
          </w:p>
        </w:tc>
        <w:tc>
          <w:tcPr>
            <w:tcW w:w="2480" w:type="dxa"/>
            <w:tcBorders>
              <w:top w:val="nil"/>
              <w:left w:val="nil"/>
              <w:bottom w:val="single" w:sz="8" w:space="0" w:color="B3EFFD"/>
              <w:right w:val="nil"/>
            </w:tcBorders>
            <w:shd w:val="clear" w:color="000000" w:fill="FFFFFF"/>
            <w:vAlign w:val="center"/>
            <w:hideMark/>
          </w:tcPr>
          <w:p w14:paraId="35DC92E2"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4.2.5</w:t>
            </w:r>
          </w:p>
        </w:tc>
      </w:tr>
      <w:tr w:rsidR="00AD01E0" w:rsidRPr="00AD01E0" w14:paraId="18AE2658"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784C073A" w14:textId="77777777" w:rsidR="00AD01E0" w:rsidRPr="00AD01E0" w:rsidRDefault="00AD01E0" w:rsidP="00AD01E0">
            <w:pPr>
              <w:rPr>
                <w:rFonts w:ascii="Arial Narrow" w:hAnsi="Arial Narrow" w:cs="Calibri"/>
                <w:color w:val="000000"/>
                <w:szCs w:val="22"/>
              </w:rPr>
            </w:pPr>
            <w:r w:rsidRPr="00AD01E0">
              <w:rPr>
                <w:rFonts w:ascii="Arial Narrow" w:hAnsi="Arial Narrow" w:cs="Calibri"/>
                <w:color w:val="000000"/>
                <w:szCs w:val="22"/>
              </w:rPr>
              <w:t>DHW WH Pipe Wrap - DI</w:t>
            </w:r>
          </w:p>
        </w:tc>
        <w:tc>
          <w:tcPr>
            <w:tcW w:w="1080" w:type="dxa"/>
            <w:tcBorders>
              <w:top w:val="nil"/>
              <w:left w:val="nil"/>
              <w:bottom w:val="single" w:sz="8" w:space="0" w:color="B3EFFD"/>
              <w:right w:val="nil"/>
            </w:tcBorders>
            <w:shd w:val="clear" w:color="000000" w:fill="FFFFFF"/>
            <w:vAlign w:val="center"/>
            <w:hideMark/>
          </w:tcPr>
          <w:p w14:paraId="17BE3E60" w14:textId="19B03C3B" w:rsidR="00AD01E0" w:rsidRPr="00AD01E0" w:rsidRDefault="00AD01E0" w:rsidP="00A668AD">
            <w:pPr>
              <w:jc w:val="center"/>
              <w:rPr>
                <w:rFonts w:ascii="Arial Narrow" w:hAnsi="Arial Narrow" w:cs="Calibri"/>
                <w:color w:val="000000"/>
                <w:szCs w:val="22"/>
              </w:rPr>
            </w:pPr>
            <w:r w:rsidRPr="00AD01E0">
              <w:rPr>
                <w:rFonts w:ascii="Arial Narrow" w:hAnsi="Arial Narrow" w:cs="Calibri"/>
                <w:color w:val="000000"/>
                <w:szCs w:val="22"/>
              </w:rPr>
              <w:t>L</w:t>
            </w:r>
            <w:r w:rsidR="00A668AD">
              <w:rPr>
                <w:rFonts w:ascii="Arial Narrow" w:hAnsi="Arial Narrow" w:cs="Calibri"/>
                <w:color w:val="000000"/>
                <w:szCs w:val="22"/>
              </w:rPr>
              <w:t>n Ft</w:t>
            </w:r>
          </w:p>
        </w:tc>
        <w:tc>
          <w:tcPr>
            <w:tcW w:w="1540" w:type="dxa"/>
            <w:tcBorders>
              <w:top w:val="nil"/>
              <w:left w:val="nil"/>
              <w:bottom w:val="single" w:sz="8" w:space="0" w:color="B3EFFD"/>
              <w:right w:val="nil"/>
            </w:tcBorders>
            <w:shd w:val="clear" w:color="000000" w:fill="FFFFFF"/>
            <w:vAlign w:val="center"/>
            <w:hideMark/>
          </w:tcPr>
          <w:p w14:paraId="786B978D" w14:textId="4E194576" w:rsidR="00AD01E0" w:rsidRPr="00AD01E0" w:rsidRDefault="00AD01E0" w:rsidP="00AD01E0">
            <w:pPr>
              <w:jc w:val="center"/>
              <w:rPr>
                <w:rFonts w:ascii="Arial Narrow" w:hAnsi="Arial Narrow" w:cs="Calibri"/>
                <w:color w:val="000000"/>
                <w:szCs w:val="22"/>
              </w:rPr>
            </w:pPr>
            <w:r w:rsidRPr="00AD01E0">
              <w:rPr>
                <w:rFonts w:ascii="Arial Narrow" w:hAnsi="Arial Narrow" w:cs="Calibri"/>
                <w:color w:val="000000"/>
                <w:szCs w:val="22"/>
              </w:rPr>
              <w:t>1.16</w:t>
            </w:r>
          </w:p>
        </w:tc>
        <w:tc>
          <w:tcPr>
            <w:tcW w:w="1340" w:type="dxa"/>
            <w:tcBorders>
              <w:top w:val="nil"/>
              <w:left w:val="nil"/>
              <w:bottom w:val="single" w:sz="8" w:space="0" w:color="B3EFFD"/>
              <w:right w:val="nil"/>
            </w:tcBorders>
            <w:shd w:val="clear" w:color="000000" w:fill="FFFFFF"/>
            <w:vAlign w:val="center"/>
            <w:hideMark/>
          </w:tcPr>
          <w:p w14:paraId="52A202A5" w14:textId="7354199F" w:rsidR="00AD01E0" w:rsidRPr="00AD01E0" w:rsidRDefault="00AD01E0" w:rsidP="00AD01E0">
            <w:pPr>
              <w:jc w:val="center"/>
              <w:rPr>
                <w:rFonts w:ascii="Arial Narrow" w:hAnsi="Arial Narrow" w:cs="Calibri"/>
                <w:color w:val="000000"/>
                <w:szCs w:val="22"/>
              </w:rPr>
            </w:pPr>
            <w:r w:rsidRPr="00AD01E0">
              <w:rPr>
                <w:rFonts w:ascii="Arial Narrow" w:hAnsi="Arial Narrow" w:cs="Calibri"/>
                <w:color w:val="000000"/>
                <w:szCs w:val="22"/>
              </w:rPr>
              <w:t>1.06</w:t>
            </w:r>
          </w:p>
        </w:tc>
        <w:tc>
          <w:tcPr>
            <w:tcW w:w="1260" w:type="dxa"/>
            <w:tcBorders>
              <w:top w:val="nil"/>
              <w:left w:val="nil"/>
              <w:bottom w:val="single" w:sz="8" w:space="0" w:color="B3EFFD"/>
              <w:right w:val="nil"/>
            </w:tcBorders>
            <w:shd w:val="clear" w:color="000000" w:fill="FFFFFF"/>
            <w:vAlign w:val="center"/>
            <w:hideMark/>
          </w:tcPr>
          <w:p w14:paraId="2C4C48B0" w14:textId="77777777" w:rsidR="00AD01E0" w:rsidRPr="00AD01E0" w:rsidRDefault="00AD01E0" w:rsidP="00AD01E0">
            <w:pPr>
              <w:rPr>
                <w:rFonts w:ascii="Arial Narrow" w:hAnsi="Arial Narrow" w:cs="Calibri"/>
                <w:color w:val="000000"/>
                <w:szCs w:val="22"/>
              </w:rPr>
            </w:pPr>
            <w:r w:rsidRPr="00AD01E0">
              <w:rPr>
                <w:rFonts w:ascii="Arial Narrow" w:hAnsi="Arial Narrow" w:cs="Calibri"/>
                <w:color w:val="000000"/>
                <w:szCs w:val="22"/>
              </w:rPr>
              <w:t>92%</w:t>
            </w:r>
          </w:p>
        </w:tc>
        <w:tc>
          <w:tcPr>
            <w:tcW w:w="2480" w:type="dxa"/>
            <w:tcBorders>
              <w:top w:val="nil"/>
              <w:left w:val="nil"/>
              <w:bottom w:val="single" w:sz="8" w:space="0" w:color="B3EFFD"/>
              <w:right w:val="nil"/>
            </w:tcBorders>
            <w:shd w:val="clear" w:color="000000" w:fill="FFFFFF"/>
            <w:vAlign w:val="center"/>
            <w:hideMark/>
          </w:tcPr>
          <w:p w14:paraId="058D4C20" w14:textId="77777777" w:rsidR="00AD01E0" w:rsidRPr="00AD01E0" w:rsidRDefault="00AD01E0" w:rsidP="00AD01E0">
            <w:pPr>
              <w:jc w:val="right"/>
              <w:rPr>
                <w:rFonts w:ascii="Arial Narrow" w:hAnsi="Arial Narrow" w:cs="Calibri"/>
                <w:color w:val="000000"/>
                <w:szCs w:val="22"/>
              </w:rPr>
            </w:pPr>
            <w:r w:rsidRPr="00AD01E0">
              <w:rPr>
                <w:rFonts w:ascii="Arial Narrow" w:hAnsi="Arial Narrow" w:cs="Calibri"/>
                <w:color w:val="000000"/>
                <w:szCs w:val="22"/>
              </w:rPr>
              <w:t>IL TRM v11, Section 4.4.24</w:t>
            </w:r>
          </w:p>
        </w:tc>
      </w:tr>
      <w:tr w:rsidR="00A668AD" w:rsidRPr="00AD01E0" w14:paraId="5365965F"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6C01B2B7"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Faucet Aerators - Bath - DI</w:t>
            </w:r>
          </w:p>
        </w:tc>
        <w:tc>
          <w:tcPr>
            <w:tcW w:w="1080" w:type="dxa"/>
            <w:tcBorders>
              <w:top w:val="nil"/>
              <w:left w:val="nil"/>
              <w:bottom w:val="single" w:sz="8" w:space="0" w:color="B3EFFD"/>
              <w:right w:val="nil"/>
            </w:tcBorders>
            <w:shd w:val="clear" w:color="000000" w:fill="FFFFFF"/>
            <w:vAlign w:val="center"/>
            <w:hideMark/>
          </w:tcPr>
          <w:p w14:paraId="183211E4" w14:textId="694EDF3C" w:rsidR="00A668AD" w:rsidRPr="00AD01E0" w:rsidRDefault="00A668AD" w:rsidP="00A668AD">
            <w:pPr>
              <w:jc w:val="center"/>
              <w:rPr>
                <w:rFonts w:ascii="Arial Narrow" w:hAnsi="Arial Narrow" w:cs="Calibri"/>
                <w:color w:val="000000"/>
                <w:szCs w:val="22"/>
              </w:rPr>
            </w:pPr>
            <w:r w:rsidRPr="007C4196">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53E51199" w14:textId="35A9A836"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10.11</w:t>
            </w:r>
          </w:p>
        </w:tc>
        <w:tc>
          <w:tcPr>
            <w:tcW w:w="1340" w:type="dxa"/>
            <w:tcBorders>
              <w:top w:val="nil"/>
              <w:left w:val="nil"/>
              <w:bottom w:val="single" w:sz="8" w:space="0" w:color="B3EFFD"/>
              <w:right w:val="nil"/>
            </w:tcBorders>
            <w:shd w:val="clear" w:color="000000" w:fill="FFFFFF"/>
            <w:vAlign w:val="center"/>
            <w:hideMark/>
          </w:tcPr>
          <w:p w14:paraId="15E0F626" w14:textId="4621ED2E"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10.11</w:t>
            </w:r>
          </w:p>
        </w:tc>
        <w:tc>
          <w:tcPr>
            <w:tcW w:w="1260" w:type="dxa"/>
            <w:tcBorders>
              <w:top w:val="nil"/>
              <w:left w:val="nil"/>
              <w:bottom w:val="single" w:sz="8" w:space="0" w:color="B3EFFD"/>
              <w:right w:val="nil"/>
            </w:tcBorders>
            <w:shd w:val="clear" w:color="000000" w:fill="FFFFFF"/>
            <w:vAlign w:val="center"/>
            <w:hideMark/>
          </w:tcPr>
          <w:p w14:paraId="724FC1EE"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B3EFFD"/>
              <w:right w:val="nil"/>
            </w:tcBorders>
            <w:shd w:val="clear" w:color="000000" w:fill="FFFFFF"/>
            <w:vAlign w:val="center"/>
            <w:hideMark/>
          </w:tcPr>
          <w:p w14:paraId="78CFB527"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4.3.2</w:t>
            </w:r>
          </w:p>
        </w:tc>
      </w:tr>
      <w:tr w:rsidR="00A668AD" w:rsidRPr="00AD01E0" w14:paraId="3FFD7D2B"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7B46A86E"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Faucet Aerators - Kitchen - DI</w:t>
            </w:r>
          </w:p>
        </w:tc>
        <w:tc>
          <w:tcPr>
            <w:tcW w:w="1080" w:type="dxa"/>
            <w:tcBorders>
              <w:top w:val="nil"/>
              <w:left w:val="nil"/>
              <w:bottom w:val="single" w:sz="8" w:space="0" w:color="B3EFFD"/>
              <w:right w:val="nil"/>
            </w:tcBorders>
            <w:shd w:val="clear" w:color="000000" w:fill="FFFFFF"/>
            <w:vAlign w:val="center"/>
            <w:hideMark/>
          </w:tcPr>
          <w:p w14:paraId="60B86FB5" w14:textId="7B8E4560" w:rsidR="00A668AD" w:rsidRPr="00AD01E0" w:rsidRDefault="00A668AD" w:rsidP="00A668AD">
            <w:pPr>
              <w:jc w:val="center"/>
              <w:rPr>
                <w:rFonts w:ascii="Arial Narrow" w:hAnsi="Arial Narrow" w:cs="Calibri"/>
                <w:color w:val="000000"/>
                <w:szCs w:val="22"/>
              </w:rPr>
            </w:pPr>
            <w:r w:rsidRPr="007C4196">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1EA25463" w14:textId="4E99D3D8"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13.06</w:t>
            </w:r>
          </w:p>
        </w:tc>
        <w:tc>
          <w:tcPr>
            <w:tcW w:w="1340" w:type="dxa"/>
            <w:tcBorders>
              <w:top w:val="nil"/>
              <w:left w:val="nil"/>
              <w:bottom w:val="single" w:sz="8" w:space="0" w:color="B3EFFD"/>
              <w:right w:val="nil"/>
            </w:tcBorders>
            <w:shd w:val="clear" w:color="000000" w:fill="FFFFFF"/>
            <w:vAlign w:val="center"/>
            <w:hideMark/>
          </w:tcPr>
          <w:p w14:paraId="548C2771" w14:textId="64FC3006"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13.06</w:t>
            </w:r>
          </w:p>
        </w:tc>
        <w:tc>
          <w:tcPr>
            <w:tcW w:w="1260" w:type="dxa"/>
            <w:tcBorders>
              <w:top w:val="nil"/>
              <w:left w:val="nil"/>
              <w:bottom w:val="single" w:sz="8" w:space="0" w:color="B3EFFD"/>
              <w:right w:val="nil"/>
            </w:tcBorders>
            <w:shd w:val="clear" w:color="000000" w:fill="FFFFFF"/>
            <w:vAlign w:val="center"/>
            <w:hideMark/>
          </w:tcPr>
          <w:p w14:paraId="1FD1ECD9"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B3EFFD"/>
              <w:right w:val="nil"/>
            </w:tcBorders>
            <w:shd w:val="clear" w:color="000000" w:fill="FFFFFF"/>
            <w:vAlign w:val="center"/>
            <w:hideMark/>
          </w:tcPr>
          <w:p w14:paraId="53780FA8"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4.3.2</w:t>
            </w:r>
          </w:p>
        </w:tc>
      </w:tr>
      <w:tr w:rsidR="00A668AD" w:rsidRPr="00AD01E0" w14:paraId="6975DDE3"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7AB7ABFD"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Furnace, &gt;92% AFUE</w:t>
            </w:r>
          </w:p>
        </w:tc>
        <w:tc>
          <w:tcPr>
            <w:tcW w:w="1080" w:type="dxa"/>
            <w:tcBorders>
              <w:top w:val="nil"/>
              <w:left w:val="nil"/>
              <w:bottom w:val="single" w:sz="8" w:space="0" w:color="B3EFFD"/>
              <w:right w:val="nil"/>
            </w:tcBorders>
            <w:shd w:val="clear" w:color="000000" w:fill="FFFFFF"/>
            <w:vAlign w:val="center"/>
            <w:hideMark/>
          </w:tcPr>
          <w:p w14:paraId="734E1326" w14:textId="080FBAFC" w:rsidR="00A668AD" w:rsidRPr="00AD01E0" w:rsidRDefault="00A668AD" w:rsidP="00A668AD">
            <w:pPr>
              <w:jc w:val="center"/>
              <w:rPr>
                <w:rFonts w:ascii="Arial Narrow" w:hAnsi="Arial Narrow" w:cs="Calibri"/>
                <w:color w:val="000000"/>
                <w:szCs w:val="22"/>
              </w:rPr>
            </w:pPr>
            <w:r w:rsidRPr="007C4196">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15419DF5" w14:textId="47EEC896"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304.59</w:t>
            </w:r>
          </w:p>
        </w:tc>
        <w:tc>
          <w:tcPr>
            <w:tcW w:w="1340" w:type="dxa"/>
            <w:tcBorders>
              <w:top w:val="nil"/>
              <w:left w:val="nil"/>
              <w:bottom w:val="single" w:sz="8" w:space="0" w:color="B3EFFD"/>
              <w:right w:val="nil"/>
            </w:tcBorders>
            <w:shd w:val="clear" w:color="000000" w:fill="FFFFFF"/>
            <w:vAlign w:val="center"/>
            <w:hideMark/>
          </w:tcPr>
          <w:p w14:paraId="11556AF1" w14:textId="2FF1ECEB"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354.65</w:t>
            </w:r>
          </w:p>
        </w:tc>
        <w:tc>
          <w:tcPr>
            <w:tcW w:w="1260" w:type="dxa"/>
            <w:tcBorders>
              <w:top w:val="nil"/>
              <w:left w:val="nil"/>
              <w:bottom w:val="single" w:sz="8" w:space="0" w:color="B3EFFD"/>
              <w:right w:val="nil"/>
            </w:tcBorders>
            <w:shd w:val="clear" w:color="000000" w:fill="FFFFFF"/>
            <w:vAlign w:val="center"/>
            <w:hideMark/>
          </w:tcPr>
          <w:p w14:paraId="14F4561A"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116%</w:t>
            </w:r>
          </w:p>
        </w:tc>
        <w:tc>
          <w:tcPr>
            <w:tcW w:w="2480" w:type="dxa"/>
            <w:tcBorders>
              <w:top w:val="nil"/>
              <w:left w:val="nil"/>
              <w:bottom w:val="single" w:sz="8" w:space="0" w:color="B3EFFD"/>
              <w:right w:val="nil"/>
            </w:tcBorders>
            <w:shd w:val="clear" w:color="000000" w:fill="FFFFFF"/>
            <w:vAlign w:val="center"/>
            <w:hideMark/>
          </w:tcPr>
          <w:p w14:paraId="7C97DFE9"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4.4.11</w:t>
            </w:r>
          </w:p>
        </w:tc>
      </w:tr>
      <w:tr w:rsidR="00A668AD" w:rsidRPr="00AD01E0" w14:paraId="14A146E6"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69CE2B33"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Furnace, &gt;95% AFUE</w:t>
            </w:r>
          </w:p>
        </w:tc>
        <w:tc>
          <w:tcPr>
            <w:tcW w:w="1080" w:type="dxa"/>
            <w:tcBorders>
              <w:top w:val="nil"/>
              <w:left w:val="nil"/>
              <w:bottom w:val="single" w:sz="8" w:space="0" w:color="B3EFFD"/>
              <w:right w:val="nil"/>
            </w:tcBorders>
            <w:shd w:val="clear" w:color="000000" w:fill="FFFFFF"/>
            <w:vAlign w:val="center"/>
            <w:hideMark/>
          </w:tcPr>
          <w:p w14:paraId="255C2649" w14:textId="2FB8285D" w:rsidR="00A668AD" w:rsidRPr="00AD01E0" w:rsidRDefault="00A668AD" w:rsidP="00A668AD">
            <w:pPr>
              <w:jc w:val="center"/>
              <w:rPr>
                <w:rFonts w:ascii="Arial Narrow" w:hAnsi="Arial Narrow" w:cs="Calibri"/>
                <w:color w:val="000000"/>
                <w:szCs w:val="22"/>
              </w:rPr>
            </w:pPr>
            <w:r w:rsidRPr="007C4196">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5B35816E" w14:textId="6DE41477"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330.19</w:t>
            </w:r>
          </w:p>
        </w:tc>
        <w:tc>
          <w:tcPr>
            <w:tcW w:w="1340" w:type="dxa"/>
            <w:tcBorders>
              <w:top w:val="nil"/>
              <w:left w:val="nil"/>
              <w:bottom w:val="single" w:sz="8" w:space="0" w:color="B3EFFD"/>
              <w:right w:val="nil"/>
            </w:tcBorders>
            <w:shd w:val="clear" w:color="000000" w:fill="FFFFFF"/>
            <w:vAlign w:val="center"/>
            <w:hideMark/>
          </w:tcPr>
          <w:p w14:paraId="2EB33AAB" w14:textId="1DE39ECD"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320.83</w:t>
            </w:r>
          </w:p>
        </w:tc>
        <w:tc>
          <w:tcPr>
            <w:tcW w:w="1260" w:type="dxa"/>
            <w:tcBorders>
              <w:top w:val="nil"/>
              <w:left w:val="nil"/>
              <w:bottom w:val="single" w:sz="8" w:space="0" w:color="B3EFFD"/>
              <w:right w:val="nil"/>
            </w:tcBorders>
            <w:shd w:val="clear" w:color="000000" w:fill="FFFFFF"/>
            <w:vAlign w:val="center"/>
            <w:hideMark/>
          </w:tcPr>
          <w:p w14:paraId="2CDE8691"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97%</w:t>
            </w:r>
          </w:p>
        </w:tc>
        <w:tc>
          <w:tcPr>
            <w:tcW w:w="2480" w:type="dxa"/>
            <w:tcBorders>
              <w:top w:val="nil"/>
              <w:left w:val="nil"/>
              <w:bottom w:val="single" w:sz="8" w:space="0" w:color="B3EFFD"/>
              <w:right w:val="nil"/>
            </w:tcBorders>
            <w:shd w:val="clear" w:color="000000" w:fill="FFFFFF"/>
            <w:vAlign w:val="center"/>
            <w:hideMark/>
          </w:tcPr>
          <w:p w14:paraId="6FDD3759"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4.4.11</w:t>
            </w:r>
          </w:p>
        </w:tc>
      </w:tr>
      <w:tr w:rsidR="00A668AD" w:rsidRPr="00AD01E0" w14:paraId="52CAB3D0" w14:textId="77777777" w:rsidTr="00A668AD">
        <w:trPr>
          <w:trHeight w:val="300"/>
        </w:trPr>
        <w:tc>
          <w:tcPr>
            <w:tcW w:w="1820" w:type="dxa"/>
            <w:tcBorders>
              <w:top w:val="nil"/>
              <w:left w:val="nil"/>
              <w:bottom w:val="single" w:sz="8" w:space="0" w:color="B3EFFD"/>
              <w:right w:val="nil"/>
            </w:tcBorders>
            <w:shd w:val="clear" w:color="000000" w:fill="FFFFFF"/>
            <w:vAlign w:val="center"/>
            <w:hideMark/>
          </w:tcPr>
          <w:p w14:paraId="0A2998E2"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Infrared Charbroiler</w:t>
            </w:r>
          </w:p>
        </w:tc>
        <w:tc>
          <w:tcPr>
            <w:tcW w:w="1080" w:type="dxa"/>
            <w:tcBorders>
              <w:top w:val="nil"/>
              <w:left w:val="nil"/>
              <w:bottom w:val="single" w:sz="8" w:space="0" w:color="B3EFFD"/>
              <w:right w:val="nil"/>
            </w:tcBorders>
            <w:shd w:val="clear" w:color="000000" w:fill="FFFFFF"/>
            <w:vAlign w:val="center"/>
            <w:hideMark/>
          </w:tcPr>
          <w:p w14:paraId="78DAD9D5" w14:textId="303D36AC" w:rsidR="00A668AD" w:rsidRPr="00AD01E0" w:rsidRDefault="00A668AD" w:rsidP="00A668AD">
            <w:pPr>
              <w:jc w:val="center"/>
              <w:rPr>
                <w:rFonts w:ascii="Arial Narrow" w:hAnsi="Arial Narrow" w:cs="Calibri"/>
                <w:color w:val="000000"/>
                <w:szCs w:val="22"/>
              </w:rPr>
            </w:pPr>
            <w:r w:rsidRPr="007C4196">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7EE3C85F" w14:textId="52753A98"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706.68</w:t>
            </w:r>
          </w:p>
        </w:tc>
        <w:tc>
          <w:tcPr>
            <w:tcW w:w="1340" w:type="dxa"/>
            <w:tcBorders>
              <w:top w:val="nil"/>
              <w:left w:val="nil"/>
              <w:bottom w:val="single" w:sz="8" w:space="0" w:color="B3EFFD"/>
              <w:right w:val="nil"/>
            </w:tcBorders>
            <w:shd w:val="clear" w:color="000000" w:fill="FFFFFF"/>
            <w:vAlign w:val="center"/>
            <w:hideMark/>
          </w:tcPr>
          <w:p w14:paraId="038AD86E" w14:textId="5121F3DA"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706.68</w:t>
            </w:r>
          </w:p>
        </w:tc>
        <w:tc>
          <w:tcPr>
            <w:tcW w:w="1260" w:type="dxa"/>
            <w:tcBorders>
              <w:top w:val="nil"/>
              <w:left w:val="nil"/>
              <w:bottom w:val="single" w:sz="8" w:space="0" w:color="B3EFFD"/>
              <w:right w:val="nil"/>
            </w:tcBorders>
            <w:shd w:val="clear" w:color="000000" w:fill="FFFFFF"/>
            <w:vAlign w:val="center"/>
            <w:hideMark/>
          </w:tcPr>
          <w:p w14:paraId="009DA771"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B3EFFD"/>
              <w:right w:val="nil"/>
            </w:tcBorders>
            <w:shd w:val="clear" w:color="000000" w:fill="FFFFFF"/>
            <w:vAlign w:val="center"/>
            <w:hideMark/>
          </w:tcPr>
          <w:p w14:paraId="3B2D455C"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4.2.12</w:t>
            </w:r>
          </w:p>
        </w:tc>
      </w:tr>
      <w:tr w:rsidR="00A668AD" w:rsidRPr="00AD01E0" w14:paraId="5BBA6DFE" w14:textId="77777777" w:rsidTr="00A668AD">
        <w:trPr>
          <w:trHeight w:val="300"/>
        </w:trPr>
        <w:tc>
          <w:tcPr>
            <w:tcW w:w="1820" w:type="dxa"/>
            <w:tcBorders>
              <w:top w:val="nil"/>
              <w:left w:val="nil"/>
              <w:bottom w:val="single" w:sz="8" w:space="0" w:color="B3EFFD"/>
              <w:right w:val="nil"/>
            </w:tcBorders>
            <w:shd w:val="clear" w:color="000000" w:fill="FFFFFF"/>
            <w:vAlign w:val="center"/>
            <w:hideMark/>
          </w:tcPr>
          <w:p w14:paraId="45610C40"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Infrared Heaters</w:t>
            </w:r>
          </w:p>
        </w:tc>
        <w:tc>
          <w:tcPr>
            <w:tcW w:w="1080" w:type="dxa"/>
            <w:tcBorders>
              <w:top w:val="nil"/>
              <w:left w:val="nil"/>
              <w:bottom w:val="single" w:sz="8" w:space="0" w:color="B3EFFD"/>
              <w:right w:val="nil"/>
            </w:tcBorders>
            <w:shd w:val="clear" w:color="000000" w:fill="FFFFFF"/>
            <w:vAlign w:val="center"/>
            <w:hideMark/>
          </w:tcPr>
          <w:p w14:paraId="371FDD59" w14:textId="0DAC74E4" w:rsidR="00A668AD" w:rsidRPr="00AD01E0" w:rsidRDefault="00A668AD" w:rsidP="00A668AD">
            <w:pPr>
              <w:jc w:val="center"/>
              <w:rPr>
                <w:rFonts w:ascii="Arial Narrow" w:hAnsi="Arial Narrow" w:cs="Calibri"/>
                <w:color w:val="000000"/>
                <w:szCs w:val="22"/>
              </w:rPr>
            </w:pPr>
            <w:r w:rsidRPr="007C4196">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5C7B80F6" w14:textId="4FF3A974"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274.60</w:t>
            </w:r>
          </w:p>
        </w:tc>
        <w:tc>
          <w:tcPr>
            <w:tcW w:w="1340" w:type="dxa"/>
            <w:tcBorders>
              <w:top w:val="nil"/>
              <w:left w:val="nil"/>
              <w:bottom w:val="single" w:sz="8" w:space="0" w:color="B3EFFD"/>
              <w:right w:val="nil"/>
            </w:tcBorders>
            <w:shd w:val="clear" w:color="000000" w:fill="FFFFFF"/>
            <w:vAlign w:val="center"/>
            <w:hideMark/>
          </w:tcPr>
          <w:p w14:paraId="090F5136" w14:textId="35DEAE02"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274.60</w:t>
            </w:r>
          </w:p>
        </w:tc>
        <w:tc>
          <w:tcPr>
            <w:tcW w:w="1260" w:type="dxa"/>
            <w:tcBorders>
              <w:top w:val="nil"/>
              <w:left w:val="nil"/>
              <w:bottom w:val="single" w:sz="8" w:space="0" w:color="B3EFFD"/>
              <w:right w:val="nil"/>
            </w:tcBorders>
            <w:shd w:val="clear" w:color="000000" w:fill="FFFFFF"/>
            <w:vAlign w:val="center"/>
            <w:hideMark/>
          </w:tcPr>
          <w:p w14:paraId="2BAB310D"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B3EFFD"/>
              <w:right w:val="nil"/>
            </w:tcBorders>
            <w:shd w:val="clear" w:color="000000" w:fill="FFFFFF"/>
            <w:vAlign w:val="center"/>
            <w:hideMark/>
          </w:tcPr>
          <w:p w14:paraId="61858E8C"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4.4.12</w:t>
            </w:r>
          </w:p>
        </w:tc>
      </w:tr>
      <w:tr w:rsidR="00A668AD" w:rsidRPr="00AD01E0" w14:paraId="5259E3B5"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1A1AA103"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Low Flow Shower Heads - DI</w:t>
            </w:r>
          </w:p>
        </w:tc>
        <w:tc>
          <w:tcPr>
            <w:tcW w:w="1080" w:type="dxa"/>
            <w:tcBorders>
              <w:top w:val="nil"/>
              <w:left w:val="nil"/>
              <w:bottom w:val="single" w:sz="8" w:space="0" w:color="B3EFFD"/>
              <w:right w:val="nil"/>
            </w:tcBorders>
            <w:shd w:val="clear" w:color="000000" w:fill="FFFFFF"/>
            <w:vAlign w:val="center"/>
            <w:hideMark/>
          </w:tcPr>
          <w:p w14:paraId="0A9FAD9C" w14:textId="092FA6BF" w:rsidR="00A668AD" w:rsidRPr="00AD01E0" w:rsidRDefault="00A668AD" w:rsidP="00A668AD">
            <w:pPr>
              <w:jc w:val="center"/>
              <w:rPr>
                <w:rFonts w:ascii="Arial Narrow" w:hAnsi="Arial Narrow" w:cs="Calibri"/>
                <w:color w:val="000000"/>
                <w:szCs w:val="22"/>
              </w:rPr>
            </w:pPr>
            <w:r w:rsidRPr="007C4196">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2AD3F205" w14:textId="65250C01"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13.23</w:t>
            </w:r>
          </w:p>
        </w:tc>
        <w:tc>
          <w:tcPr>
            <w:tcW w:w="1340" w:type="dxa"/>
            <w:tcBorders>
              <w:top w:val="nil"/>
              <w:left w:val="nil"/>
              <w:bottom w:val="single" w:sz="8" w:space="0" w:color="B3EFFD"/>
              <w:right w:val="nil"/>
            </w:tcBorders>
            <w:shd w:val="clear" w:color="000000" w:fill="FFFFFF"/>
            <w:vAlign w:val="center"/>
            <w:hideMark/>
          </w:tcPr>
          <w:p w14:paraId="1FF87413" w14:textId="1691B39D"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21.01</w:t>
            </w:r>
          </w:p>
        </w:tc>
        <w:tc>
          <w:tcPr>
            <w:tcW w:w="1260" w:type="dxa"/>
            <w:tcBorders>
              <w:top w:val="nil"/>
              <w:left w:val="nil"/>
              <w:bottom w:val="single" w:sz="8" w:space="0" w:color="B3EFFD"/>
              <w:right w:val="nil"/>
            </w:tcBorders>
            <w:shd w:val="clear" w:color="000000" w:fill="FFFFFF"/>
            <w:vAlign w:val="center"/>
            <w:hideMark/>
          </w:tcPr>
          <w:p w14:paraId="1989B09B"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159%</w:t>
            </w:r>
          </w:p>
        </w:tc>
        <w:tc>
          <w:tcPr>
            <w:tcW w:w="2480" w:type="dxa"/>
            <w:tcBorders>
              <w:top w:val="nil"/>
              <w:left w:val="nil"/>
              <w:bottom w:val="single" w:sz="8" w:space="0" w:color="B3EFFD"/>
              <w:right w:val="nil"/>
            </w:tcBorders>
            <w:shd w:val="clear" w:color="000000" w:fill="FFFFFF"/>
            <w:vAlign w:val="center"/>
            <w:hideMark/>
          </w:tcPr>
          <w:p w14:paraId="5248EA85"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 xml:space="preserve">IL TRM v11, Section 4.3.3 </w:t>
            </w:r>
          </w:p>
        </w:tc>
      </w:tr>
      <w:tr w:rsidR="00AD01E0" w:rsidRPr="00AD01E0" w14:paraId="48917177" w14:textId="77777777" w:rsidTr="00A668AD">
        <w:trPr>
          <w:trHeight w:val="850"/>
        </w:trPr>
        <w:tc>
          <w:tcPr>
            <w:tcW w:w="1820" w:type="dxa"/>
            <w:tcBorders>
              <w:top w:val="nil"/>
              <w:left w:val="nil"/>
              <w:bottom w:val="single" w:sz="8" w:space="0" w:color="B3EFFD"/>
              <w:right w:val="nil"/>
            </w:tcBorders>
            <w:shd w:val="clear" w:color="000000" w:fill="FFFFFF"/>
            <w:vAlign w:val="center"/>
            <w:hideMark/>
          </w:tcPr>
          <w:p w14:paraId="5D81661A" w14:textId="77777777" w:rsidR="00AD01E0" w:rsidRPr="00AD01E0" w:rsidRDefault="00AD01E0" w:rsidP="00AD01E0">
            <w:pPr>
              <w:rPr>
                <w:rFonts w:ascii="Arial Narrow" w:hAnsi="Arial Narrow" w:cs="Calibri"/>
                <w:color w:val="000000"/>
                <w:szCs w:val="22"/>
              </w:rPr>
            </w:pPr>
            <w:r w:rsidRPr="00AD01E0">
              <w:rPr>
                <w:rFonts w:ascii="Arial Narrow" w:hAnsi="Arial Narrow" w:cs="Calibri"/>
                <w:color w:val="000000"/>
                <w:szCs w:val="22"/>
              </w:rPr>
              <w:t>Pipe Insulation, Indoor HPS Process Heat</w:t>
            </w:r>
          </w:p>
        </w:tc>
        <w:tc>
          <w:tcPr>
            <w:tcW w:w="1080" w:type="dxa"/>
            <w:tcBorders>
              <w:top w:val="nil"/>
              <w:left w:val="nil"/>
              <w:bottom w:val="single" w:sz="8" w:space="0" w:color="B3EFFD"/>
              <w:right w:val="nil"/>
            </w:tcBorders>
            <w:shd w:val="clear" w:color="000000" w:fill="FFFFFF"/>
            <w:vAlign w:val="center"/>
            <w:hideMark/>
          </w:tcPr>
          <w:p w14:paraId="4836DAFF" w14:textId="03E7773C" w:rsidR="00AD01E0" w:rsidRPr="00AD01E0" w:rsidRDefault="00AD01E0" w:rsidP="00A668AD">
            <w:pPr>
              <w:jc w:val="center"/>
              <w:rPr>
                <w:rFonts w:ascii="Arial Narrow" w:hAnsi="Arial Narrow" w:cs="Calibri"/>
                <w:color w:val="000000"/>
                <w:szCs w:val="22"/>
              </w:rPr>
            </w:pPr>
            <w:r w:rsidRPr="00AD01E0">
              <w:rPr>
                <w:rFonts w:ascii="Arial Narrow" w:hAnsi="Arial Narrow" w:cs="Calibri"/>
                <w:color w:val="000000"/>
                <w:szCs w:val="22"/>
              </w:rPr>
              <w:t>L</w:t>
            </w:r>
            <w:r w:rsidR="00A668AD">
              <w:rPr>
                <w:rFonts w:ascii="Arial Narrow" w:hAnsi="Arial Narrow" w:cs="Calibri"/>
                <w:color w:val="000000"/>
                <w:szCs w:val="22"/>
              </w:rPr>
              <w:t>n Ft</w:t>
            </w:r>
          </w:p>
        </w:tc>
        <w:tc>
          <w:tcPr>
            <w:tcW w:w="1540" w:type="dxa"/>
            <w:tcBorders>
              <w:top w:val="nil"/>
              <w:left w:val="nil"/>
              <w:bottom w:val="single" w:sz="8" w:space="0" w:color="B3EFFD"/>
              <w:right w:val="nil"/>
            </w:tcBorders>
            <w:shd w:val="clear" w:color="000000" w:fill="FFFFFF"/>
            <w:vAlign w:val="center"/>
            <w:hideMark/>
          </w:tcPr>
          <w:p w14:paraId="7B7C4385" w14:textId="31D06977" w:rsidR="00AD01E0" w:rsidRPr="00AD01E0" w:rsidRDefault="00AD01E0" w:rsidP="00AD01E0">
            <w:pPr>
              <w:jc w:val="center"/>
              <w:rPr>
                <w:rFonts w:ascii="Arial Narrow" w:hAnsi="Arial Narrow" w:cs="Calibri"/>
                <w:color w:val="000000"/>
                <w:szCs w:val="22"/>
              </w:rPr>
            </w:pPr>
            <w:r w:rsidRPr="00AD01E0">
              <w:rPr>
                <w:rFonts w:ascii="Arial Narrow" w:hAnsi="Arial Narrow" w:cs="Calibri"/>
                <w:color w:val="000000"/>
                <w:szCs w:val="22"/>
              </w:rPr>
              <w:t>2,632.75</w:t>
            </w:r>
          </w:p>
        </w:tc>
        <w:tc>
          <w:tcPr>
            <w:tcW w:w="1340" w:type="dxa"/>
            <w:tcBorders>
              <w:top w:val="nil"/>
              <w:left w:val="nil"/>
              <w:bottom w:val="single" w:sz="8" w:space="0" w:color="B3EFFD"/>
              <w:right w:val="nil"/>
            </w:tcBorders>
            <w:shd w:val="clear" w:color="000000" w:fill="FFFFFF"/>
            <w:vAlign w:val="center"/>
            <w:hideMark/>
          </w:tcPr>
          <w:p w14:paraId="6937522E" w14:textId="52FD97BB" w:rsidR="00AD01E0" w:rsidRPr="00AD01E0" w:rsidRDefault="00AD01E0" w:rsidP="00AD01E0">
            <w:pPr>
              <w:jc w:val="center"/>
              <w:rPr>
                <w:rFonts w:ascii="Arial Narrow" w:hAnsi="Arial Narrow" w:cs="Calibri"/>
                <w:color w:val="000000"/>
                <w:szCs w:val="22"/>
              </w:rPr>
            </w:pPr>
            <w:r w:rsidRPr="00AD01E0">
              <w:rPr>
                <w:rFonts w:ascii="Arial Narrow" w:hAnsi="Arial Narrow" w:cs="Calibri"/>
                <w:color w:val="000000"/>
                <w:szCs w:val="22"/>
              </w:rPr>
              <w:t>2,632.75</w:t>
            </w:r>
          </w:p>
        </w:tc>
        <w:tc>
          <w:tcPr>
            <w:tcW w:w="1260" w:type="dxa"/>
            <w:tcBorders>
              <w:top w:val="nil"/>
              <w:left w:val="nil"/>
              <w:bottom w:val="single" w:sz="8" w:space="0" w:color="B3EFFD"/>
              <w:right w:val="nil"/>
            </w:tcBorders>
            <w:shd w:val="clear" w:color="000000" w:fill="FFFFFF"/>
            <w:vAlign w:val="center"/>
            <w:hideMark/>
          </w:tcPr>
          <w:p w14:paraId="0A589B23" w14:textId="77777777" w:rsidR="00AD01E0" w:rsidRPr="00AD01E0" w:rsidRDefault="00AD01E0" w:rsidP="00AD01E0">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B3EFFD"/>
              <w:right w:val="nil"/>
            </w:tcBorders>
            <w:shd w:val="clear" w:color="000000" w:fill="FFFFFF"/>
            <w:vAlign w:val="center"/>
            <w:hideMark/>
          </w:tcPr>
          <w:p w14:paraId="04443AD3" w14:textId="77777777" w:rsidR="00AD01E0" w:rsidRPr="00AD01E0" w:rsidRDefault="00AD01E0" w:rsidP="00AD01E0">
            <w:pPr>
              <w:jc w:val="right"/>
              <w:rPr>
                <w:rFonts w:ascii="Arial Narrow" w:hAnsi="Arial Narrow" w:cs="Calibri"/>
                <w:color w:val="000000"/>
                <w:szCs w:val="22"/>
              </w:rPr>
            </w:pPr>
            <w:r w:rsidRPr="00AD01E0">
              <w:rPr>
                <w:rFonts w:ascii="Arial Narrow" w:hAnsi="Arial Narrow" w:cs="Calibri"/>
                <w:color w:val="000000"/>
                <w:szCs w:val="22"/>
              </w:rPr>
              <w:t xml:space="preserve">IL TRM v11, Section 4.4.14 </w:t>
            </w:r>
          </w:p>
        </w:tc>
      </w:tr>
      <w:tr w:rsidR="00A668AD" w:rsidRPr="00AD01E0" w14:paraId="3629CF6D"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0EBAC0A5"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Small Commercial Thermostat</w:t>
            </w:r>
          </w:p>
        </w:tc>
        <w:tc>
          <w:tcPr>
            <w:tcW w:w="1080" w:type="dxa"/>
            <w:tcBorders>
              <w:top w:val="nil"/>
              <w:left w:val="nil"/>
              <w:bottom w:val="single" w:sz="8" w:space="0" w:color="B3EFFD"/>
              <w:right w:val="nil"/>
            </w:tcBorders>
            <w:shd w:val="clear" w:color="000000" w:fill="FFFFFF"/>
            <w:vAlign w:val="center"/>
            <w:hideMark/>
          </w:tcPr>
          <w:p w14:paraId="2D7D2853" w14:textId="05FC31A1" w:rsidR="00A668AD" w:rsidRPr="00AD01E0" w:rsidRDefault="00A668AD" w:rsidP="00A668AD">
            <w:pPr>
              <w:jc w:val="center"/>
              <w:rPr>
                <w:rFonts w:ascii="Arial Narrow" w:hAnsi="Arial Narrow" w:cs="Calibri"/>
                <w:color w:val="000000"/>
                <w:szCs w:val="22"/>
              </w:rPr>
            </w:pPr>
            <w:r w:rsidRPr="00C605F9">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3580BC57" w14:textId="1401D79F"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217.44</w:t>
            </w:r>
          </w:p>
        </w:tc>
        <w:tc>
          <w:tcPr>
            <w:tcW w:w="1340" w:type="dxa"/>
            <w:tcBorders>
              <w:top w:val="nil"/>
              <w:left w:val="nil"/>
              <w:bottom w:val="single" w:sz="8" w:space="0" w:color="B3EFFD"/>
              <w:right w:val="nil"/>
            </w:tcBorders>
            <w:shd w:val="clear" w:color="000000" w:fill="FFFFFF"/>
            <w:vAlign w:val="center"/>
            <w:hideMark/>
          </w:tcPr>
          <w:p w14:paraId="26C61453" w14:textId="614C24E5"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173.95</w:t>
            </w:r>
          </w:p>
        </w:tc>
        <w:tc>
          <w:tcPr>
            <w:tcW w:w="1260" w:type="dxa"/>
            <w:tcBorders>
              <w:top w:val="nil"/>
              <w:left w:val="nil"/>
              <w:bottom w:val="single" w:sz="8" w:space="0" w:color="B3EFFD"/>
              <w:right w:val="nil"/>
            </w:tcBorders>
            <w:shd w:val="clear" w:color="000000" w:fill="FFFFFF"/>
            <w:vAlign w:val="center"/>
            <w:hideMark/>
          </w:tcPr>
          <w:p w14:paraId="180668E8"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80%</w:t>
            </w:r>
          </w:p>
        </w:tc>
        <w:tc>
          <w:tcPr>
            <w:tcW w:w="2480" w:type="dxa"/>
            <w:tcBorders>
              <w:top w:val="nil"/>
              <w:left w:val="nil"/>
              <w:bottom w:val="single" w:sz="8" w:space="0" w:color="B3EFFD"/>
              <w:right w:val="nil"/>
            </w:tcBorders>
            <w:shd w:val="clear" w:color="000000" w:fill="FFFFFF"/>
            <w:vAlign w:val="center"/>
            <w:hideMark/>
          </w:tcPr>
          <w:p w14:paraId="48F33AF6"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 xml:space="preserve">IL TRM v11, Section 4.8.48 </w:t>
            </w:r>
          </w:p>
        </w:tc>
      </w:tr>
      <w:tr w:rsidR="00A668AD" w:rsidRPr="00AD01E0" w14:paraId="7A96EE26" w14:textId="77777777" w:rsidTr="00A668AD">
        <w:trPr>
          <w:trHeight w:val="850"/>
        </w:trPr>
        <w:tc>
          <w:tcPr>
            <w:tcW w:w="1820" w:type="dxa"/>
            <w:tcBorders>
              <w:top w:val="nil"/>
              <w:left w:val="nil"/>
              <w:bottom w:val="single" w:sz="8" w:space="0" w:color="B3EFFD"/>
              <w:right w:val="nil"/>
            </w:tcBorders>
            <w:shd w:val="clear" w:color="000000" w:fill="FFFFFF"/>
            <w:vAlign w:val="center"/>
            <w:hideMark/>
          </w:tcPr>
          <w:p w14:paraId="7D075D30"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Spray Valve (Med Sized Restaurants)-DI</w:t>
            </w:r>
          </w:p>
        </w:tc>
        <w:tc>
          <w:tcPr>
            <w:tcW w:w="1080" w:type="dxa"/>
            <w:tcBorders>
              <w:top w:val="nil"/>
              <w:left w:val="nil"/>
              <w:bottom w:val="single" w:sz="8" w:space="0" w:color="B3EFFD"/>
              <w:right w:val="nil"/>
            </w:tcBorders>
            <w:shd w:val="clear" w:color="000000" w:fill="FFFFFF"/>
            <w:vAlign w:val="center"/>
            <w:hideMark/>
          </w:tcPr>
          <w:p w14:paraId="1E8EFD6A" w14:textId="5E6AB40D" w:rsidR="00A668AD" w:rsidRPr="00AD01E0" w:rsidRDefault="00A668AD" w:rsidP="00A668AD">
            <w:pPr>
              <w:jc w:val="center"/>
              <w:rPr>
                <w:rFonts w:ascii="Arial Narrow" w:hAnsi="Arial Narrow" w:cs="Calibri"/>
                <w:color w:val="000000"/>
                <w:szCs w:val="22"/>
              </w:rPr>
            </w:pPr>
            <w:r w:rsidRPr="00C605F9">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6E9C9276" w14:textId="74CC121B"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229.34</w:t>
            </w:r>
          </w:p>
        </w:tc>
        <w:tc>
          <w:tcPr>
            <w:tcW w:w="1340" w:type="dxa"/>
            <w:tcBorders>
              <w:top w:val="nil"/>
              <w:left w:val="nil"/>
              <w:bottom w:val="single" w:sz="8" w:space="0" w:color="B3EFFD"/>
              <w:right w:val="nil"/>
            </w:tcBorders>
            <w:shd w:val="clear" w:color="000000" w:fill="FFFFFF"/>
            <w:vAlign w:val="center"/>
            <w:hideMark/>
          </w:tcPr>
          <w:p w14:paraId="07ABB999" w14:textId="4470B87E"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229.34</w:t>
            </w:r>
          </w:p>
        </w:tc>
        <w:tc>
          <w:tcPr>
            <w:tcW w:w="1260" w:type="dxa"/>
            <w:tcBorders>
              <w:top w:val="nil"/>
              <w:left w:val="nil"/>
              <w:bottom w:val="single" w:sz="8" w:space="0" w:color="B3EFFD"/>
              <w:right w:val="nil"/>
            </w:tcBorders>
            <w:shd w:val="clear" w:color="000000" w:fill="FFFFFF"/>
            <w:vAlign w:val="center"/>
            <w:hideMark/>
          </w:tcPr>
          <w:p w14:paraId="61FBD874"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B3EFFD"/>
              <w:right w:val="nil"/>
            </w:tcBorders>
            <w:shd w:val="clear" w:color="000000" w:fill="FFFFFF"/>
            <w:vAlign w:val="center"/>
            <w:hideMark/>
          </w:tcPr>
          <w:p w14:paraId="15ABCAFC"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4.2.11</w:t>
            </w:r>
          </w:p>
        </w:tc>
      </w:tr>
      <w:tr w:rsidR="00A668AD" w:rsidRPr="00AD01E0" w14:paraId="2425F1B2"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0B3B2863"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Spray Valve (Small Restaurants)-DI</w:t>
            </w:r>
          </w:p>
        </w:tc>
        <w:tc>
          <w:tcPr>
            <w:tcW w:w="1080" w:type="dxa"/>
            <w:tcBorders>
              <w:top w:val="nil"/>
              <w:left w:val="nil"/>
              <w:bottom w:val="single" w:sz="8" w:space="0" w:color="B3EFFD"/>
              <w:right w:val="nil"/>
            </w:tcBorders>
            <w:shd w:val="clear" w:color="000000" w:fill="FFFFFF"/>
            <w:vAlign w:val="center"/>
            <w:hideMark/>
          </w:tcPr>
          <w:p w14:paraId="778905C0" w14:textId="5908185E" w:rsidR="00A668AD" w:rsidRPr="00AD01E0" w:rsidRDefault="00A668AD" w:rsidP="00A668AD">
            <w:pPr>
              <w:jc w:val="center"/>
              <w:rPr>
                <w:rFonts w:ascii="Arial Narrow" w:hAnsi="Arial Narrow" w:cs="Calibri"/>
                <w:color w:val="000000"/>
                <w:szCs w:val="22"/>
              </w:rPr>
            </w:pPr>
            <w:r w:rsidRPr="00C605F9">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5EAE81E5" w14:textId="6555FBC5"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227.20</w:t>
            </w:r>
          </w:p>
        </w:tc>
        <w:tc>
          <w:tcPr>
            <w:tcW w:w="1340" w:type="dxa"/>
            <w:tcBorders>
              <w:top w:val="nil"/>
              <w:left w:val="nil"/>
              <w:bottom w:val="single" w:sz="8" w:space="0" w:color="B3EFFD"/>
              <w:right w:val="nil"/>
            </w:tcBorders>
            <w:shd w:val="clear" w:color="000000" w:fill="FFFFFF"/>
            <w:vAlign w:val="center"/>
            <w:hideMark/>
          </w:tcPr>
          <w:p w14:paraId="67BA24CD" w14:textId="1523C9AB"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227.20</w:t>
            </w:r>
          </w:p>
        </w:tc>
        <w:tc>
          <w:tcPr>
            <w:tcW w:w="1260" w:type="dxa"/>
            <w:tcBorders>
              <w:top w:val="nil"/>
              <w:left w:val="nil"/>
              <w:bottom w:val="single" w:sz="8" w:space="0" w:color="B3EFFD"/>
              <w:right w:val="nil"/>
            </w:tcBorders>
            <w:shd w:val="clear" w:color="000000" w:fill="FFFFFF"/>
            <w:vAlign w:val="center"/>
            <w:hideMark/>
          </w:tcPr>
          <w:p w14:paraId="6B22BAEA"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B3EFFD"/>
              <w:right w:val="nil"/>
            </w:tcBorders>
            <w:shd w:val="clear" w:color="000000" w:fill="FFFFFF"/>
            <w:vAlign w:val="center"/>
            <w:hideMark/>
          </w:tcPr>
          <w:p w14:paraId="2E69992C"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4.2.11</w:t>
            </w:r>
          </w:p>
        </w:tc>
      </w:tr>
      <w:tr w:rsidR="00A668AD" w:rsidRPr="00AD01E0" w14:paraId="12655D67" w14:textId="77777777" w:rsidTr="00A668AD">
        <w:trPr>
          <w:trHeight w:val="570"/>
        </w:trPr>
        <w:tc>
          <w:tcPr>
            <w:tcW w:w="1820" w:type="dxa"/>
            <w:tcBorders>
              <w:top w:val="nil"/>
              <w:left w:val="nil"/>
              <w:bottom w:val="single" w:sz="8" w:space="0" w:color="B3EFFD"/>
              <w:right w:val="nil"/>
            </w:tcBorders>
            <w:shd w:val="clear" w:color="000000" w:fill="FFFFFF"/>
            <w:vAlign w:val="center"/>
            <w:hideMark/>
          </w:tcPr>
          <w:p w14:paraId="5EB602CB"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Steam Trap, Dry Cleaner</w:t>
            </w:r>
          </w:p>
        </w:tc>
        <w:tc>
          <w:tcPr>
            <w:tcW w:w="1080" w:type="dxa"/>
            <w:tcBorders>
              <w:top w:val="nil"/>
              <w:left w:val="nil"/>
              <w:bottom w:val="single" w:sz="8" w:space="0" w:color="B3EFFD"/>
              <w:right w:val="nil"/>
            </w:tcBorders>
            <w:shd w:val="clear" w:color="000000" w:fill="FFFFFF"/>
            <w:vAlign w:val="center"/>
            <w:hideMark/>
          </w:tcPr>
          <w:p w14:paraId="07960A61" w14:textId="3EC46CD9" w:rsidR="00A668AD" w:rsidRPr="00AD01E0" w:rsidRDefault="00A668AD" w:rsidP="00A668AD">
            <w:pPr>
              <w:jc w:val="center"/>
              <w:rPr>
                <w:rFonts w:ascii="Arial Narrow" w:hAnsi="Arial Narrow" w:cs="Calibri"/>
                <w:color w:val="000000"/>
                <w:szCs w:val="22"/>
              </w:rPr>
            </w:pPr>
            <w:r w:rsidRPr="00C605F9">
              <w:rPr>
                <w:rFonts w:ascii="Arial Narrow" w:hAnsi="Arial Narrow" w:cs="Calibri"/>
                <w:color w:val="000000"/>
                <w:szCs w:val="22"/>
              </w:rPr>
              <w:t>Each</w:t>
            </w:r>
          </w:p>
        </w:tc>
        <w:tc>
          <w:tcPr>
            <w:tcW w:w="1540" w:type="dxa"/>
            <w:tcBorders>
              <w:top w:val="nil"/>
              <w:left w:val="nil"/>
              <w:bottom w:val="single" w:sz="8" w:space="0" w:color="B3EFFD"/>
              <w:right w:val="nil"/>
            </w:tcBorders>
            <w:shd w:val="clear" w:color="000000" w:fill="FFFFFF"/>
            <w:vAlign w:val="center"/>
            <w:hideMark/>
          </w:tcPr>
          <w:p w14:paraId="2218DC8B" w14:textId="270D32A8"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797.54</w:t>
            </w:r>
          </w:p>
        </w:tc>
        <w:tc>
          <w:tcPr>
            <w:tcW w:w="1340" w:type="dxa"/>
            <w:tcBorders>
              <w:top w:val="nil"/>
              <w:left w:val="nil"/>
              <w:bottom w:val="single" w:sz="8" w:space="0" w:color="B3EFFD"/>
              <w:right w:val="nil"/>
            </w:tcBorders>
            <w:shd w:val="clear" w:color="000000" w:fill="FFFFFF"/>
            <w:vAlign w:val="center"/>
            <w:hideMark/>
          </w:tcPr>
          <w:p w14:paraId="2ED187E7" w14:textId="4FCA27F8"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797.44</w:t>
            </w:r>
          </w:p>
        </w:tc>
        <w:tc>
          <w:tcPr>
            <w:tcW w:w="1260" w:type="dxa"/>
            <w:tcBorders>
              <w:top w:val="nil"/>
              <w:left w:val="nil"/>
              <w:bottom w:val="single" w:sz="8" w:space="0" w:color="B3EFFD"/>
              <w:right w:val="nil"/>
            </w:tcBorders>
            <w:shd w:val="clear" w:color="000000" w:fill="FFFFFF"/>
            <w:vAlign w:val="center"/>
            <w:hideMark/>
          </w:tcPr>
          <w:p w14:paraId="375786BB"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B3EFFD"/>
              <w:right w:val="nil"/>
            </w:tcBorders>
            <w:shd w:val="clear" w:color="000000" w:fill="FFFFFF"/>
            <w:vAlign w:val="center"/>
            <w:hideMark/>
          </w:tcPr>
          <w:p w14:paraId="33D8774C"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4.4.16</w:t>
            </w:r>
          </w:p>
        </w:tc>
      </w:tr>
      <w:tr w:rsidR="00A668AD" w:rsidRPr="00AD01E0" w14:paraId="54608661" w14:textId="77777777" w:rsidTr="00A668AD">
        <w:trPr>
          <w:trHeight w:val="570"/>
        </w:trPr>
        <w:tc>
          <w:tcPr>
            <w:tcW w:w="1820" w:type="dxa"/>
            <w:tcBorders>
              <w:top w:val="nil"/>
              <w:left w:val="nil"/>
              <w:bottom w:val="single" w:sz="8" w:space="0" w:color="036479"/>
              <w:right w:val="nil"/>
            </w:tcBorders>
            <w:shd w:val="clear" w:color="auto" w:fill="auto"/>
            <w:vAlign w:val="center"/>
            <w:hideMark/>
          </w:tcPr>
          <w:p w14:paraId="55BCF423"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lastRenderedPageBreak/>
              <w:t>Steam Trap, Indust MP 15-30 psig</w:t>
            </w:r>
          </w:p>
        </w:tc>
        <w:tc>
          <w:tcPr>
            <w:tcW w:w="1080" w:type="dxa"/>
            <w:tcBorders>
              <w:top w:val="nil"/>
              <w:left w:val="nil"/>
              <w:bottom w:val="single" w:sz="8" w:space="0" w:color="036479"/>
              <w:right w:val="nil"/>
            </w:tcBorders>
            <w:shd w:val="clear" w:color="auto" w:fill="auto"/>
            <w:vAlign w:val="center"/>
            <w:hideMark/>
          </w:tcPr>
          <w:p w14:paraId="4CEEB3A3" w14:textId="144E83E5" w:rsidR="00A668AD" w:rsidRPr="00AD01E0" w:rsidRDefault="00A668AD" w:rsidP="00A668AD">
            <w:pPr>
              <w:jc w:val="center"/>
              <w:rPr>
                <w:rFonts w:ascii="Arial Narrow" w:hAnsi="Arial Narrow" w:cs="Calibri"/>
                <w:color w:val="000000"/>
                <w:szCs w:val="22"/>
              </w:rPr>
            </w:pPr>
            <w:r w:rsidRPr="00C605F9">
              <w:rPr>
                <w:rFonts w:ascii="Arial Narrow" w:hAnsi="Arial Narrow" w:cs="Calibri"/>
                <w:color w:val="000000"/>
                <w:szCs w:val="22"/>
              </w:rPr>
              <w:t>Each</w:t>
            </w:r>
          </w:p>
        </w:tc>
        <w:tc>
          <w:tcPr>
            <w:tcW w:w="1540" w:type="dxa"/>
            <w:tcBorders>
              <w:top w:val="nil"/>
              <w:left w:val="nil"/>
              <w:bottom w:val="single" w:sz="8" w:space="0" w:color="036479"/>
              <w:right w:val="nil"/>
            </w:tcBorders>
            <w:shd w:val="clear" w:color="auto" w:fill="auto"/>
            <w:noWrap/>
            <w:vAlign w:val="center"/>
            <w:hideMark/>
          </w:tcPr>
          <w:p w14:paraId="7C6E54A5" w14:textId="6A144D2B"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274.83</w:t>
            </w:r>
          </w:p>
        </w:tc>
        <w:tc>
          <w:tcPr>
            <w:tcW w:w="1340" w:type="dxa"/>
            <w:tcBorders>
              <w:top w:val="nil"/>
              <w:left w:val="nil"/>
              <w:bottom w:val="single" w:sz="8" w:space="0" w:color="036479"/>
              <w:right w:val="nil"/>
            </w:tcBorders>
            <w:shd w:val="clear" w:color="auto" w:fill="auto"/>
            <w:noWrap/>
            <w:vAlign w:val="center"/>
            <w:hideMark/>
          </w:tcPr>
          <w:p w14:paraId="2FB23561" w14:textId="0DCED233" w:rsidR="00A668AD" w:rsidRPr="00AD01E0" w:rsidRDefault="00A668AD" w:rsidP="00A668AD">
            <w:pPr>
              <w:jc w:val="center"/>
              <w:rPr>
                <w:rFonts w:ascii="Arial Narrow" w:hAnsi="Arial Narrow" w:cs="Calibri"/>
                <w:color w:val="000000"/>
                <w:szCs w:val="22"/>
              </w:rPr>
            </w:pPr>
            <w:r w:rsidRPr="00AD01E0">
              <w:rPr>
                <w:rFonts w:ascii="Arial Narrow" w:hAnsi="Arial Narrow" w:cs="Calibri"/>
                <w:color w:val="000000"/>
                <w:szCs w:val="22"/>
              </w:rPr>
              <w:t>274.83</w:t>
            </w:r>
          </w:p>
        </w:tc>
        <w:tc>
          <w:tcPr>
            <w:tcW w:w="1260" w:type="dxa"/>
            <w:tcBorders>
              <w:top w:val="nil"/>
              <w:left w:val="nil"/>
              <w:bottom w:val="single" w:sz="8" w:space="0" w:color="036479"/>
              <w:right w:val="nil"/>
            </w:tcBorders>
            <w:shd w:val="clear" w:color="auto" w:fill="auto"/>
            <w:vAlign w:val="center"/>
            <w:hideMark/>
          </w:tcPr>
          <w:p w14:paraId="62B69264" w14:textId="77777777" w:rsidR="00A668AD" w:rsidRPr="00AD01E0" w:rsidRDefault="00A668AD" w:rsidP="00A668AD">
            <w:pPr>
              <w:rPr>
                <w:rFonts w:ascii="Arial Narrow" w:hAnsi="Arial Narrow" w:cs="Calibri"/>
                <w:color w:val="000000"/>
                <w:szCs w:val="22"/>
              </w:rPr>
            </w:pPr>
            <w:r w:rsidRPr="00AD01E0">
              <w:rPr>
                <w:rFonts w:ascii="Arial Narrow" w:hAnsi="Arial Narrow" w:cs="Calibri"/>
                <w:color w:val="000000"/>
                <w:szCs w:val="22"/>
              </w:rPr>
              <w:t>100%</w:t>
            </w:r>
          </w:p>
        </w:tc>
        <w:tc>
          <w:tcPr>
            <w:tcW w:w="2480" w:type="dxa"/>
            <w:tcBorders>
              <w:top w:val="nil"/>
              <w:left w:val="nil"/>
              <w:bottom w:val="single" w:sz="8" w:space="0" w:color="036479"/>
              <w:right w:val="nil"/>
            </w:tcBorders>
            <w:shd w:val="clear" w:color="auto" w:fill="auto"/>
            <w:vAlign w:val="center"/>
            <w:hideMark/>
          </w:tcPr>
          <w:p w14:paraId="111B0376" w14:textId="77777777" w:rsidR="00A668AD" w:rsidRPr="00AD01E0" w:rsidRDefault="00A668AD" w:rsidP="00A668AD">
            <w:pPr>
              <w:jc w:val="right"/>
              <w:rPr>
                <w:rFonts w:ascii="Arial Narrow" w:hAnsi="Arial Narrow" w:cs="Calibri"/>
                <w:color w:val="000000"/>
                <w:szCs w:val="22"/>
              </w:rPr>
            </w:pPr>
            <w:r w:rsidRPr="00AD01E0">
              <w:rPr>
                <w:rFonts w:ascii="Arial Narrow" w:hAnsi="Arial Narrow" w:cs="Calibri"/>
                <w:color w:val="000000"/>
                <w:szCs w:val="22"/>
              </w:rPr>
              <w:t>IL TRM v11, Section 4.4.16</w:t>
            </w:r>
          </w:p>
        </w:tc>
      </w:tr>
    </w:tbl>
    <w:p w14:paraId="2125CA82" w14:textId="6C97DE7F"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r w:rsidR="00B83F0B">
        <w:br/>
      </w:r>
      <w:r w:rsidR="00B83F0B" w:rsidRPr="00B83F0B">
        <w:t>** Note that data for the Mid-Business assessment was omitted since this measure was not responsible for any therm savings.</w:t>
      </w:r>
    </w:p>
    <w:p w14:paraId="41D6A250" w14:textId="56D797A3" w:rsidR="00F20206" w:rsidRPr="00F63DEC" w:rsidRDefault="00F20206" w:rsidP="00F20206">
      <w:pPr>
        <w:pStyle w:val="GraphFootnote"/>
        <w:keepNext/>
        <w:keepLines/>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20" w:history="1">
        <w:r w:rsidRPr="00F63DEC">
          <w:rPr>
            <w:rStyle w:val="Hyperlink"/>
            <w:rFonts w:ascii="Arial Narrow" w:hAnsi="Arial Narrow"/>
            <w:sz w:val="18"/>
          </w:rPr>
          <w:t>http://www.ilsag.info/technical-reference-manual.html</w:t>
        </w:r>
      </w:hyperlink>
      <w:r w:rsidRPr="00F63DEC">
        <w:t>.</w:t>
      </w:r>
    </w:p>
    <w:p w14:paraId="35E62FEC" w14:textId="24ABB1E8" w:rsidR="00F20206" w:rsidRDefault="00F20206" w:rsidP="00F20206">
      <w:pPr>
        <w:pStyle w:val="Heading2"/>
      </w:pPr>
      <w:bookmarkStart w:id="44" w:name="_Toc61360802"/>
      <w:bookmarkStart w:id="45" w:name="_Toc164204482"/>
      <w:r>
        <w:t>Findings and Recommendations</w:t>
      </w:r>
      <w:bookmarkEnd w:id="44"/>
      <w:bookmarkEnd w:id="45"/>
    </w:p>
    <w:p w14:paraId="4C6ED665" w14:textId="0639FB9A" w:rsidR="005A258A" w:rsidRDefault="00AD01E0" w:rsidP="00AD01E0">
      <w:pPr>
        <w:rPr>
          <w:rFonts w:eastAsia="Arial" w:cs="Arial"/>
          <w:szCs w:val="22"/>
        </w:rPr>
      </w:pPr>
      <w:r w:rsidRPr="00AD01E0">
        <w:rPr>
          <w:rFonts w:eastAsia="Arial" w:cs="Arial"/>
          <w:b/>
          <w:szCs w:val="22"/>
        </w:rPr>
        <w:t xml:space="preserve">Finding 1. </w:t>
      </w:r>
      <w:r w:rsidRPr="00AD01E0">
        <w:rPr>
          <w:rFonts w:eastAsia="Arial" w:cs="Arial"/>
          <w:szCs w:val="22"/>
        </w:rPr>
        <w:t>The verified gross realization rate (RR) for high-efficiency furnaces with &gt;92% AFUE was 116%. The Guidehouse team followed the IL</w:t>
      </w:r>
      <w:r w:rsidR="00803D93">
        <w:rPr>
          <w:rFonts w:eastAsia="Arial" w:cs="Arial"/>
          <w:szCs w:val="22"/>
        </w:rPr>
        <w:t xml:space="preserve"> </w:t>
      </w:r>
      <w:r w:rsidRPr="00AD01E0">
        <w:rPr>
          <w:rFonts w:eastAsia="Arial" w:cs="Arial"/>
          <w:szCs w:val="22"/>
        </w:rPr>
        <w:t>TRM v11 energy savings algorithm using default values and, where available, implementor tracker data. The tracking data inputs for this case resulted in 354.7 therm/</w:t>
      </w:r>
      <w:r w:rsidR="002866C8">
        <w:rPr>
          <w:rFonts w:eastAsia="Arial" w:cs="Arial"/>
          <w:szCs w:val="22"/>
        </w:rPr>
        <w:t>unit</w:t>
      </w:r>
      <w:r w:rsidRPr="00AD01E0">
        <w:rPr>
          <w:rFonts w:eastAsia="Arial" w:cs="Arial"/>
          <w:szCs w:val="22"/>
        </w:rPr>
        <w:t xml:space="preserve"> savings compared to the ex ante value of 304.6 therm/</w:t>
      </w:r>
      <w:r w:rsidR="002866C8">
        <w:rPr>
          <w:rFonts w:eastAsia="Arial" w:cs="Arial"/>
          <w:szCs w:val="22"/>
        </w:rPr>
        <w:t>unit</w:t>
      </w:r>
      <w:r w:rsidRPr="00AD01E0">
        <w:rPr>
          <w:rFonts w:eastAsia="Arial" w:cs="Arial"/>
          <w:szCs w:val="22"/>
        </w:rPr>
        <w:t xml:space="preserve">. </w:t>
      </w:r>
    </w:p>
    <w:p w14:paraId="77B9A013" w14:textId="77777777" w:rsidR="005A258A" w:rsidRDefault="005A258A" w:rsidP="00AD01E0">
      <w:pPr>
        <w:rPr>
          <w:rFonts w:eastAsia="Arial" w:cs="Arial"/>
          <w:szCs w:val="22"/>
        </w:rPr>
      </w:pPr>
    </w:p>
    <w:p w14:paraId="4447ECDF" w14:textId="6A747F9E" w:rsidR="00AD01E0" w:rsidRPr="00AD01E0" w:rsidRDefault="00AD01E0" w:rsidP="00AD01E0">
      <w:pPr>
        <w:rPr>
          <w:rFonts w:eastAsia="Arial" w:cs="Arial"/>
          <w:szCs w:val="22"/>
        </w:rPr>
      </w:pPr>
      <w:r w:rsidRPr="00AD01E0">
        <w:rPr>
          <w:rFonts w:eastAsia="Arial" w:cs="Arial"/>
          <w:szCs w:val="22"/>
        </w:rPr>
        <w:t xml:space="preserve">The verified gross realization rate (RR) for high-efficiency furnaces with &gt;95% AFUE was 97%.  </w:t>
      </w:r>
      <w:r w:rsidR="000F7653">
        <w:rPr>
          <w:rFonts w:eastAsia="Arial" w:cs="Arial"/>
          <w:szCs w:val="22"/>
        </w:rPr>
        <w:t>In the tracking database, p</w:t>
      </w:r>
      <w:r w:rsidRPr="00AD01E0">
        <w:rPr>
          <w:rFonts w:eastAsia="Arial" w:cs="Arial"/>
          <w:szCs w:val="22"/>
        </w:rPr>
        <w:t xml:space="preserve">rojects EA-0002425286 and EA-0002732972 incorrectly listed the capacity of the new equipment as 88,000 Btu.  Based on product technical specifications, the </w:t>
      </w:r>
      <w:r w:rsidR="00E32781">
        <w:rPr>
          <w:rFonts w:eastAsia="Arial" w:cs="Arial"/>
          <w:szCs w:val="22"/>
        </w:rPr>
        <w:t xml:space="preserve">evaluation team used </w:t>
      </w:r>
      <w:r w:rsidRPr="00AD01E0">
        <w:rPr>
          <w:rFonts w:eastAsia="Arial" w:cs="Arial"/>
          <w:szCs w:val="22"/>
        </w:rPr>
        <w:t>66,000 Btu</w:t>
      </w:r>
      <w:r w:rsidR="00F511AF">
        <w:rPr>
          <w:rFonts w:eastAsia="Arial" w:cs="Arial"/>
          <w:szCs w:val="22"/>
        </w:rPr>
        <w:t xml:space="preserve"> </w:t>
      </w:r>
      <w:r w:rsidR="00F511AF" w:rsidRPr="00AD01E0">
        <w:rPr>
          <w:rFonts w:eastAsia="Arial" w:cs="Arial"/>
          <w:szCs w:val="22"/>
        </w:rPr>
        <w:t>capacity for both products</w:t>
      </w:r>
      <w:r w:rsidRPr="00AD01E0">
        <w:rPr>
          <w:rFonts w:eastAsia="Arial" w:cs="Arial"/>
          <w:szCs w:val="22"/>
        </w:rPr>
        <w:t xml:space="preserve">.  The post equipment efficiency for project EA-0002616339 was incorrectly listed as 96% </w:t>
      </w:r>
      <w:r w:rsidR="002C7F95">
        <w:rPr>
          <w:rFonts w:eastAsia="Arial" w:cs="Arial"/>
          <w:szCs w:val="22"/>
        </w:rPr>
        <w:t xml:space="preserve">in the tracking data, but </w:t>
      </w:r>
      <w:r w:rsidR="00A46450">
        <w:rPr>
          <w:rFonts w:eastAsia="Arial" w:cs="Arial"/>
          <w:szCs w:val="22"/>
        </w:rPr>
        <w:t xml:space="preserve">evaluation </w:t>
      </w:r>
      <w:r w:rsidRPr="00AD01E0">
        <w:rPr>
          <w:rFonts w:eastAsia="Arial" w:cs="Arial"/>
          <w:szCs w:val="22"/>
        </w:rPr>
        <w:t xml:space="preserve">changed </w:t>
      </w:r>
      <w:r w:rsidR="00B8600D">
        <w:rPr>
          <w:rFonts w:eastAsia="Arial" w:cs="Arial"/>
          <w:szCs w:val="22"/>
        </w:rPr>
        <w:t xml:space="preserve">that </w:t>
      </w:r>
      <w:r w:rsidRPr="00AD01E0">
        <w:rPr>
          <w:rFonts w:eastAsia="Arial" w:cs="Arial"/>
          <w:szCs w:val="22"/>
        </w:rPr>
        <w:t>to 95%</w:t>
      </w:r>
      <w:r w:rsidR="00B8600D">
        <w:rPr>
          <w:rFonts w:eastAsia="Arial" w:cs="Arial"/>
          <w:szCs w:val="22"/>
        </w:rPr>
        <w:t>,</w:t>
      </w:r>
      <w:r w:rsidRPr="00AD01E0">
        <w:rPr>
          <w:rFonts w:eastAsia="Arial" w:cs="Arial"/>
          <w:szCs w:val="22"/>
        </w:rPr>
        <w:t xml:space="preserve"> based on product specifications.  For project PRJ-3266328, the capacity of the new equipment was incorrectly listed as 95,000 Btu and equipment efficiency as 95%.  Based on product technical specifications, </w:t>
      </w:r>
      <w:r w:rsidR="00A46450">
        <w:rPr>
          <w:rFonts w:eastAsia="Arial" w:cs="Arial"/>
          <w:szCs w:val="22"/>
        </w:rPr>
        <w:t>the evaluation changed the</w:t>
      </w:r>
      <w:r w:rsidRPr="00AD01E0">
        <w:rPr>
          <w:rFonts w:eastAsia="Arial" w:cs="Arial"/>
          <w:szCs w:val="22"/>
        </w:rPr>
        <w:t xml:space="preserve"> capacity and equipment efficiency </w:t>
      </w:r>
      <w:r w:rsidR="00A46450">
        <w:rPr>
          <w:rFonts w:eastAsia="Arial" w:cs="Arial"/>
          <w:szCs w:val="22"/>
        </w:rPr>
        <w:t>values</w:t>
      </w:r>
      <w:r w:rsidRPr="00AD01E0">
        <w:rPr>
          <w:rFonts w:eastAsia="Arial" w:cs="Arial"/>
          <w:szCs w:val="22"/>
        </w:rPr>
        <w:t xml:space="preserve"> to 100,000 Btu and 96%, respectively.</w:t>
      </w:r>
    </w:p>
    <w:p w14:paraId="16570892" w14:textId="77777777" w:rsidR="00AD01E0" w:rsidRPr="00AD01E0" w:rsidRDefault="00AD01E0" w:rsidP="00AD01E0">
      <w:pPr>
        <w:rPr>
          <w:rFonts w:eastAsia="Arial" w:cs="Arial"/>
          <w:szCs w:val="22"/>
        </w:rPr>
      </w:pPr>
    </w:p>
    <w:p w14:paraId="23F08F8C" w14:textId="3FB5C830" w:rsidR="00AD01E0" w:rsidRPr="00AD01E0" w:rsidRDefault="00AD01E0" w:rsidP="00AD01E0">
      <w:pPr>
        <w:tabs>
          <w:tab w:val="left" w:pos="720"/>
        </w:tabs>
        <w:spacing w:line="264" w:lineRule="auto"/>
        <w:ind w:left="900" w:hanging="360"/>
        <w:rPr>
          <w:rFonts w:eastAsia="Arial" w:cs="Arial"/>
          <w:b/>
          <w:szCs w:val="22"/>
        </w:rPr>
      </w:pPr>
      <w:r w:rsidRPr="00AD01E0">
        <w:rPr>
          <w:rFonts w:eastAsia="Arial" w:cs="Arial"/>
          <w:b/>
          <w:szCs w:val="22"/>
        </w:rPr>
        <w:t xml:space="preserve">Recommendation 1.  </w:t>
      </w:r>
      <w:r w:rsidRPr="00AD01E0">
        <w:rPr>
          <w:rFonts w:eastAsia="Arial" w:cs="Arial"/>
          <w:szCs w:val="22"/>
        </w:rPr>
        <w:t xml:space="preserve">The </w:t>
      </w:r>
      <w:r w:rsidR="00B8600D">
        <w:rPr>
          <w:rFonts w:eastAsia="Arial" w:cs="Arial"/>
          <w:szCs w:val="22"/>
        </w:rPr>
        <w:t xml:space="preserve">program </w:t>
      </w:r>
      <w:r w:rsidRPr="00AD01E0">
        <w:rPr>
          <w:rFonts w:eastAsia="Arial" w:cs="Arial"/>
          <w:szCs w:val="22"/>
        </w:rPr>
        <w:t xml:space="preserve">should revisit and document the calculation    methodology for direct high-efficiency furnaces. Ensure that product technical specifications are correctly </w:t>
      </w:r>
      <w:r w:rsidR="00D2360F">
        <w:rPr>
          <w:rFonts w:eastAsia="Arial" w:cs="Arial"/>
          <w:szCs w:val="22"/>
        </w:rPr>
        <w:t xml:space="preserve">sourced and </w:t>
      </w:r>
      <w:r w:rsidRPr="00AD01E0">
        <w:rPr>
          <w:rFonts w:eastAsia="Arial" w:cs="Arial"/>
          <w:szCs w:val="22"/>
        </w:rPr>
        <w:t xml:space="preserve">applied and </w:t>
      </w:r>
      <w:r w:rsidR="00D2360F">
        <w:rPr>
          <w:rFonts w:eastAsia="Arial" w:cs="Arial"/>
          <w:szCs w:val="22"/>
        </w:rPr>
        <w:t xml:space="preserve">that </w:t>
      </w:r>
      <w:r w:rsidRPr="00AD01E0">
        <w:rPr>
          <w:rFonts w:eastAsia="Arial" w:cs="Arial"/>
          <w:szCs w:val="22"/>
        </w:rPr>
        <w:t>savings input in the tracking data adequately reflect the claimed savings calculation.</w:t>
      </w:r>
    </w:p>
    <w:p w14:paraId="5EBFC4C6" w14:textId="77777777" w:rsidR="00AD01E0" w:rsidRPr="00AD01E0" w:rsidRDefault="00AD01E0" w:rsidP="00AD01E0">
      <w:pPr>
        <w:tabs>
          <w:tab w:val="left" w:pos="720"/>
        </w:tabs>
        <w:spacing w:line="264" w:lineRule="auto"/>
        <w:ind w:left="900" w:hanging="360"/>
        <w:rPr>
          <w:rFonts w:eastAsia="Arial" w:cs="Arial"/>
          <w:szCs w:val="22"/>
        </w:rPr>
      </w:pPr>
    </w:p>
    <w:p w14:paraId="7DECD4BD" w14:textId="4A8F1D35" w:rsidR="00AD01E0" w:rsidRPr="00AD01E0" w:rsidRDefault="00AD01E0" w:rsidP="00AD01E0">
      <w:pPr>
        <w:rPr>
          <w:rFonts w:eastAsia="Arial" w:cs="Arial"/>
          <w:b/>
          <w:szCs w:val="22"/>
        </w:rPr>
      </w:pPr>
      <w:r w:rsidRPr="00AD01E0">
        <w:rPr>
          <w:rFonts w:eastAsia="Arial" w:cs="Arial"/>
          <w:b/>
          <w:szCs w:val="22"/>
        </w:rPr>
        <w:t xml:space="preserve">Finding 2. </w:t>
      </w:r>
      <w:r w:rsidRPr="00AD01E0">
        <w:rPr>
          <w:rFonts w:eastAsia="Arial" w:cs="Arial"/>
          <w:szCs w:val="22"/>
        </w:rPr>
        <w:t xml:space="preserve">The RR for direct install DHW WH Pipe Wrap is 92%. The </w:t>
      </w:r>
      <w:r w:rsidR="00B8600D">
        <w:rPr>
          <w:rFonts w:eastAsia="Arial" w:cs="Arial"/>
          <w:szCs w:val="22"/>
        </w:rPr>
        <w:t>evaluation</w:t>
      </w:r>
      <w:r w:rsidRPr="00AD01E0">
        <w:rPr>
          <w:rFonts w:eastAsia="Arial" w:cs="Arial"/>
          <w:szCs w:val="22"/>
        </w:rPr>
        <w:t xml:space="preserve"> team followed the IL</w:t>
      </w:r>
      <w:r w:rsidR="00803D93">
        <w:rPr>
          <w:rFonts w:eastAsia="Arial" w:cs="Arial"/>
          <w:szCs w:val="22"/>
        </w:rPr>
        <w:t xml:space="preserve"> </w:t>
      </w:r>
      <w:r w:rsidRPr="00AD01E0">
        <w:rPr>
          <w:rFonts w:eastAsia="Arial" w:cs="Arial"/>
          <w:szCs w:val="22"/>
        </w:rPr>
        <w:t>TRM v11 energy savings algorithm using default values</w:t>
      </w:r>
      <w:r w:rsidR="00B8600D">
        <w:rPr>
          <w:rFonts w:eastAsia="Arial" w:cs="Arial"/>
          <w:szCs w:val="22"/>
        </w:rPr>
        <w:t xml:space="preserve"> and inputs from the program</w:t>
      </w:r>
      <w:r w:rsidRPr="00AD01E0">
        <w:rPr>
          <w:rFonts w:eastAsia="Arial" w:cs="Arial"/>
          <w:szCs w:val="22"/>
        </w:rPr>
        <w:t xml:space="preserve"> track</w:t>
      </w:r>
      <w:r w:rsidR="00B8600D">
        <w:rPr>
          <w:rFonts w:eastAsia="Arial" w:cs="Arial"/>
          <w:szCs w:val="22"/>
        </w:rPr>
        <w:t>ing</w:t>
      </w:r>
      <w:r w:rsidRPr="00AD01E0">
        <w:rPr>
          <w:rFonts w:eastAsia="Arial" w:cs="Arial"/>
          <w:szCs w:val="22"/>
        </w:rPr>
        <w:t xml:space="preserve"> data. There were </w:t>
      </w:r>
      <w:r w:rsidR="00487A17">
        <w:rPr>
          <w:rFonts w:eastAsia="Arial" w:cs="Arial"/>
          <w:szCs w:val="22"/>
        </w:rPr>
        <w:t>five</w:t>
      </w:r>
      <w:r w:rsidRPr="00AD01E0">
        <w:rPr>
          <w:rFonts w:eastAsia="Arial" w:cs="Arial"/>
          <w:szCs w:val="22"/>
        </w:rPr>
        <w:t xml:space="preserve"> DHW WH Pipe Wrap projects, </w:t>
      </w:r>
      <w:r w:rsidR="00487A17">
        <w:rPr>
          <w:rFonts w:eastAsia="Arial" w:cs="Arial"/>
          <w:szCs w:val="22"/>
        </w:rPr>
        <w:t>four</w:t>
      </w:r>
      <w:r w:rsidRPr="00AD01E0">
        <w:rPr>
          <w:rFonts w:eastAsia="Arial" w:cs="Arial"/>
          <w:szCs w:val="22"/>
        </w:rPr>
        <w:t xml:space="preserve"> had </w:t>
      </w:r>
      <w:r w:rsidR="00487A17">
        <w:rPr>
          <w:rFonts w:eastAsia="Arial" w:cs="Arial"/>
          <w:szCs w:val="22"/>
        </w:rPr>
        <w:t xml:space="preserve">a </w:t>
      </w:r>
      <w:r w:rsidRPr="00AD01E0">
        <w:rPr>
          <w:rFonts w:eastAsia="Arial" w:cs="Arial"/>
          <w:szCs w:val="22"/>
        </w:rPr>
        <w:t>100% RR, but project EA-0002601892 had a RR of 59%.</w:t>
      </w:r>
      <w:r w:rsidRPr="00AD01E0">
        <w:rPr>
          <w:rFonts w:eastAsia="Arial" w:cs="Arial"/>
          <w:szCs w:val="22"/>
        </w:rPr>
        <w:br/>
      </w:r>
    </w:p>
    <w:p w14:paraId="01AA5DAF" w14:textId="7E81EB91" w:rsidR="00AD01E0" w:rsidRPr="00AD01E0" w:rsidRDefault="00AD01E0" w:rsidP="00AD01E0">
      <w:pPr>
        <w:tabs>
          <w:tab w:val="left" w:pos="720"/>
        </w:tabs>
        <w:spacing w:line="264" w:lineRule="auto"/>
        <w:ind w:left="900" w:hanging="360"/>
        <w:rPr>
          <w:rFonts w:eastAsia="Arial" w:cs="Arial"/>
          <w:szCs w:val="22"/>
        </w:rPr>
      </w:pPr>
      <w:r w:rsidRPr="00AD01E0">
        <w:rPr>
          <w:rFonts w:eastAsia="Arial" w:cs="Arial"/>
          <w:b/>
          <w:szCs w:val="22"/>
        </w:rPr>
        <w:t xml:space="preserve">Recommendation 2.  </w:t>
      </w:r>
      <w:r w:rsidR="006E6262" w:rsidRPr="006E6262">
        <w:rPr>
          <w:rFonts w:eastAsia="Arial" w:cs="Arial"/>
          <w:szCs w:val="22"/>
        </w:rPr>
        <w:t xml:space="preserve">Review all inputs in program tracking data and using the TRM, ensure that they are adequately </w:t>
      </w:r>
      <w:r w:rsidRPr="00AD01E0">
        <w:rPr>
          <w:rFonts w:eastAsia="Arial" w:cs="Arial"/>
          <w:szCs w:val="22"/>
        </w:rPr>
        <w:t>applied to ex ante savings calculations for DHW pipe insulation measures.</w:t>
      </w:r>
    </w:p>
    <w:p w14:paraId="7FD8C256" w14:textId="77777777" w:rsidR="00AD01E0" w:rsidRPr="00AD01E0" w:rsidRDefault="00AD01E0" w:rsidP="00AD01E0">
      <w:pPr>
        <w:pBdr>
          <w:top w:val="nil"/>
          <w:left w:val="nil"/>
          <w:bottom w:val="nil"/>
          <w:right w:val="nil"/>
          <w:between w:val="nil"/>
        </w:pBdr>
        <w:spacing w:after="120"/>
        <w:rPr>
          <w:rFonts w:eastAsia="Arial" w:cs="Arial"/>
          <w:i/>
          <w:color w:val="7030A0"/>
          <w:szCs w:val="22"/>
        </w:rPr>
      </w:pPr>
    </w:p>
    <w:p w14:paraId="39A44D30" w14:textId="6255B9E3" w:rsidR="00AD01E0" w:rsidRPr="00AD01E0" w:rsidRDefault="00AD01E0" w:rsidP="00AD01E0">
      <w:pPr>
        <w:rPr>
          <w:rFonts w:eastAsia="Arial" w:cs="Arial"/>
          <w:b/>
          <w:szCs w:val="22"/>
        </w:rPr>
      </w:pPr>
      <w:bookmarkStart w:id="46" w:name="_heading=h.3j2qqm3" w:colFirst="0" w:colLast="0"/>
      <w:bookmarkEnd w:id="46"/>
      <w:r w:rsidRPr="00AD01E0">
        <w:rPr>
          <w:rFonts w:eastAsia="Arial" w:cs="Arial"/>
          <w:b/>
          <w:szCs w:val="22"/>
        </w:rPr>
        <w:t xml:space="preserve">Finding 3.  </w:t>
      </w:r>
      <w:r w:rsidRPr="00AD01E0">
        <w:rPr>
          <w:rFonts w:eastAsia="Arial" w:cs="Arial"/>
          <w:szCs w:val="22"/>
        </w:rPr>
        <w:t xml:space="preserve">The overall verified gross RR for condensing boilers &gt;90% is 106%. </w:t>
      </w:r>
      <w:r w:rsidR="008E5406">
        <w:rPr>
          <w:rFonts w:eastAsia="Arial" w:cs="Arial"/>
          <w:szCs w:val="22"/>
        </w:rPr>
        <w:t xml:space="preserve">Three </w:t>
      </w:r>
      <w:r w:rsidR="006E6262">
        <w:rPr>
          <w:rFonts w:eastAsia="Arial" w:cs="Arial"/>
          <w:szCs w:val="22"/>
        </w:rPr>
        <w:t xml:space="preserve">measures </w:t>
      </w:r>
      <w:r w:rsidR="008E5406">
        <w:rPr>
          <w:rFonts w:eastAsia="Arial" w:cs="Arial"/>
          <w:szCs w:val="22"/>
        </w:rPr>
        <w:t xml:space="preserve">were installed </w:t>
      </w:r>
      <w:r w:rsidR="006E6262">
        <w:rPr>
          <w:rFonts w:eastAsia="Arial" w:cs="Arial"/>
          <w:szCs w:val="22"/>
        </w:rPr>
        <w:t>from project</w:t>
      </w:r>
      <w:r w:rsidR="008E5406">
        <w:rPr>
          <w:rFonts w:eastAsia="Arial" w:cs="Arial"/>
          <w:szCs w:val="22"/>
        </w:rPr>
        <w:t>s</w:t>
      </w:r>
      <w:r w:rsidR="006E6262">
        <w:rPr>
          <w:rFonts w:eastAsia="Arial" w:cs="Arial"/>
          <w:szCs w:val="22"/>
        </w:rPr>
        <w:t xml:space="preserve"> </w:t>
      </w:r>
      <w:r w:rsidRPr="00AD01E0">
        <w:rPr>
          <w:rFonts w:eastAsia="Arial" w:cs="Arial"/>
          <w:szCs w:val="22"/>
        </w:rPr>
        <w:t>EA-0002778437</w:t>
      </w:r>
      <w:r w:rsidR="006E6262">
        <w:rPr>
          <w:rFonts w:eastAsia="Arial" w:cs="Arial"/>
          <w:szCs w:val="22"/>
        </w:rPr>
        <w:t xml:space="preserve"> and </w:t>
      </w:r>
      <w:r w:rsidRPr="00AD01E0">
        <w:rPr>
          <w:rFonts w:eastAsia="Arial" w:cs="Arial"/>
          <w:szCs w:val="22"/>
        </w:rPr>
        <w:t>EA-0002753930</w:t>
      </w:r>
      <w:r w:rsidR="008E5406">
        <w:rPr>
          <w:rFonts w:eastAsia="Arial" w:cs="Arial"/>
          <w:szCs w:val="22"/>
        </w:rPr>
        <w:t xml:space="preserve">. Evaluation used the </w:t>
      </w:r>
      <w:r w:rsidR="008E5406" w:rsidRPr="00AD01E0">
        <w:rPr>
          <w:rFonts w:eastAsia="Arial" w:cs="Arial"/>
          <w:szCs w:val="22"/>
        </w:rPr>
        <w:t>appropriate IL</w:t>
      </w:r>
      <w:r w:rsidR="008E5406">
        <w:rPr>
          <w:rFonts w:eastAsia="Arial" w:cs="Arial"/>
          <w:szCs w:val="22"/>
        </w:rPr>
        <w:t xml:space="preserve"> </w:t>
      </w:r>
      <w:r w:rsidR="008E5406" w:rsidRPr="00AD01E0">
        <w:rPr>
          <w:rFonts w:eastAsia="Arial" w:cs="Arial"/>
          <w:szCs w:val="22"/>
        </w:rPr>
        <w:t>TRM v11 energy savings algorithm default values and</w:t>
      </w:r>
      <w:r w:rsidR="008E5406">
        <w:rPr>
          <w:rFonts w:eastAsia="Arial" w:cs="Arial"/>
          <w:szCs w:val="22"/>
        </w:rPr>
        <w:t xml:space="preserve"> the</w:t>
      </w:r>
      <w:r w:rsidR="008E5406" w:rsidRPr="00B8600D">
        <w:rPr>
          <w:rFonts w:eastAsia="Arial" w:cs="Arial"/>
          <w:szCs w:val="22"/>
        </w:rPr>
        <w:t xml:space="preserve"> inputs</w:t>
      </w:r>
      <w:r w:rsidR="008E5406">
        <w:rPr>
          <w:rFonts w:eastAsia="Arial" w:cs="Arial"/>
          <w:szCs w:val="22"/>
        </w:rPr>
        <w:t xml:space="preserve"> provided in</w:t>
      </w:r>
      <w:r w:rsidR="008E5406" w:rsidRPr="00B8600D">
        <w:rPr>
          <w:rFonts w:eastAsia="Arial" w:cs="Arial"/>
          <w:szCs w:val="22"/>
        </w:rPr>
        <w:t xml:space="preserve"> the program tracking</w:t>
      </w:r>
      <w:r w:rsidR="008E5406">
        <w:rPr>
          <w:rFonts w:eastAsia="Arial" w:cs="Arial"/>
          <w:szCs w:val="22"/>
        </w:rPr>
        <w:t xml:space="preserve"> to calculate a </w:t>
      </w:r>
      <w:r w:rsidRPr="00AD01E0">
        <w:rPr>
          <w:rFonts w:eastAsia="Arial" w:cs="Arial"/>
          <w:szCs w:val="22"/>
        </w:rPr>
        <w:t>RR value of 106%</w:t>
      </w:r>
      <w:r w:rsidR="008E5406">
        <w:rPr>
          <w:rFonts w:eastAsia="Arial" w:cs="Arial"/>
          <w:szCs w:val="22"/>
        </w:rPr>
        <w:t xml:space="preserve"> for all the projects. </w:t>
      </w:r>
      <w:r w:rsidRPr="00AD01E0">
        <w:rPr>
          <w:rFonts w:eastAsia="Arial" w:cs="Arial"/>
          <w:szCs w:val="22"/>
        </w:rPr>
        <w:t xml:space="preserve"> </w:t>
      </w:r>
      <w:r w:rsidRPr="00AD01E0">
        <w:rPr>
          <w:rFonts w:eastAsia="Arial" w:cs="Arial"/>
          <w:szCs w:val="22"/>
        </w:rPr>
        <w:br/>
      </w:r>
    </w:p>
    <w:p w14:paraId="6F31F7B0" w14:textId="6493EB08" w:rsidR="00AD01E0" w:rsidRPr="00AD01E0" w:rsidRDefault="00AD01E0" w:rsidP="00AD01E0">
      <w:pPr>
        <w:tabs>
          <w:tab w:val="left" w:pos="720"/>
        </w:tabs>
        <w:spacing w:line="264" w:lineRule="auto"/>
        <w:ind w:left="900" w:hanging="360"/>
        <w:rPr>
          <w:rFonts w:eastAsia="Arial" w:cs="Arial"/>
          <w:szCs w:val="22"/>
        </w:rPr>
      </w:pPr>
      <w:r w:rsidRPr="00AD01E0">
        <w:rPr>
          <w:rFonts w:eastAsia="Arial" w:cs="Arial"/>
          <w:b/>
          <w:szCs w:val="22"/>
        </w:rPr>
        <w:t xml:space="preserve">Recommendation 3.  </w:t>
      </w:r>
      <w:r w:rsidRPr="00AD01E0">
        <w:rPr>
          <w:rFonts w:eastAsia="Arial" w:cs="Arial"/>
          <w:szCs w:val="22"/>
        </w:rPr>
        <w:t xml:space="preserve">Ensure the </w:t>
      </w:r>
      <w:r w:rsidR="006E6262">
        <w:rPr>
          <w:rFonts w:eastAsia="Arial" w:cs="Arial"/>
          <w:szCs w:val="22"/>
        </w:rPr>
        <w:t xml:space="preserve">inputs provided in the tracking data are applied </w:t>
      </w:r>
      <w:r w:rsidRPr="00AD01E0">
        <w:rPr>
          <w:rFonts w:eastAsia="Arial" w:cs="Arial"/>
          <w:szCs w:val="22"/>
        </w:rPr>
        <w:t>correctly to ex ante savings calculations for condensing boiler measures.</w:t>
      </w:r>
    </w:p>
    <w:p w14:paraId="6AF7FF30" w14:textId="77777777" w:rsidR="00AD01E0" w:rsidRPr="00AD01E0" w:rsidRDefault="00AD01E0" w:rsidP="00AD01E0">
      <w:pPr>
        <w:spacing w:line="264" w:lineRule="auto"/>
        <w:rPr>
          <w:rFonts w:eastAsia="Arial" w:cs="Arial"/>
          <w:szCs w:val="22"/>
        </w:rPr>
      </w:pPr>
    </w:p>
    <w:p w14:paraId="4705D623" w14:textId="566C1FDA" w:rsidR="00AD01E0" w:rsidRPr="00AD01E0" w:rsidRDefault="00AD01E0" w:rsidP="00AD01E0">
      <w:pPr>
        <w:rPr>
          <w:rFonts w:eastAsia="Arial" w:cs="Arial"/>
          <w:b/>
          <w:szCs w:val="22"/>
        </w:rPr>
      </w:pPr>
      <w:r w:rsidRPr="00AD01E0">
        <w:rPr>
          <w:rFonts w:eastAsia="Arial" w:cs="Arial"/>
          <w:b/>
          <w:szCs w:val="22"/>
        </w:rPr>
        <w:lastRenderedPageBreak/>
        <w:t xml:space="preserve">Finding 4.  </w:t>
      </w:r>
      <w:r w:rsidRPr="00AD01E0">
        <w:rPr>
          <w:rFonts w:eastAsia="Arial" w:cs="Arial"/>
          <w:szCs w:val="22"/>
        </w:rPr>
        <w:t xml:space="preserve">The verified gross realization rate (RR) for commercial weather stripping is 92%. There were </w:t>
      </w:r>
      <w:r w:rsidR="00C93C93">
        <w:rPr>
          <w:rFonts w:eastAsia="Arial" w:cs="Arial"/>
          <w:szCs w:val="22"/>
        </w:rPr>
        <w:t>s</w:t>
      </w:r>
      <w:r w:rsidR="00B52B84">
        <w:rPr>
          <w:rFonts w:eastAsia="Arial" w:cs="Arial"/>
          <w:szCs w:val="22"/>
        </w:rPr>
        <w:t>i</w:t>
      </w:r>
      <w:r w:rsidR="00C93C93">
        <w:rPr>
          <w:rFonts w:eastAsia="Arial" w:cs="Arial"/>
          <w:szCs w:val="22"/>
        </w:rPr>
        <w:t>x</w:t>
      </w:r>
      <w:r w:rsidRPr="00AD01E0">
        <w:rPr>
          <w:rFonts w:eastAsia="Arial" w:cs="Arial"/>
          <w:szCs w:val="22"/>
        </w:rPr>
        <w:t xml:space="preserve"> commercial </w:t>
      </w:r>
      <w:r w:rsidR="00362E31" w:rsidRPr="00AD01E0">
        <w:rPr>
          <w:rFonts w:eastAsia="Arial" w:cs="Arial"/>
          <w:szCs w:val="22"/>
        </w:rPr>
        <w:t>weather-stripping</w:t>
      </w:r>
      <w:r w:rsidRPr="00AD01E0">
        <w:rPr>
          <w:rFonts w:eastAsia="Arial" w:cs="Arial"/>
          <w:szCs w:val="22"/>
        </w:rPr>
        <w:t xml:space="preserve"> projects, </w:t>
      </w:r>
      <w:r w:rsidR="00B52B84">
        <w:rPr>
          <w:rFonts w:eastAsia="Arial" w:cs="Arial"/>
          <w:szCs w:val="22"/>
        </w:rPr>
        <w:t>five</w:t>
      </w:r>
      <w:r w:rsidRPr="00AD01E0">
        <w:rPr>
          <w:rFonts w:eastAsia="Arial" w:cs="Arial"/>
          <w:szCs w:val="22"/>
        </w:rPr>
        <w:t xml:space="preserve"> had 100% RR, but project EA-0002572157 had a RR of 88%.  In this case, the city of Bloomington was incorrectly located in Cook County and identified as Climate Zone 2 directly impacting the door sweep per linear foot annual therm savings value. Based on IL</w:t>
      </w:r>
      <w:r w:rsidR="00803D93">
        <w:rPr>
          <w:rFonts w:eastAsia="Arial" w:cs="Arial"/>
          <w:szCs w:val="22"/>
        </w:rPr>
        <w:t xml:space="preserve"> </w:t>
      </w:r>
      <w:r w:rsidRPr="00AD01E0">
        <w:rPr>
          <w:rFonts w:eastAsia="Arial" w:cs="Arial"/>
          <w:szCs w:val="22"/>
        </w:rPr>
        <w:t xml:space="preserve">TRM v11 and other sources, Bloomington was determined to be in McLean County and located in Climate Zone 3. </w:t>
      </w:r>
      <w:r w:rsidR="008E5406">
        <w:rPr>
          <w:rFonts w:eastAsia="Arial" w:cs="Arial"/>
          <w:szCs w:val="22"/>
        </w:rPr>
        <w:t>Also, t</w:t>
      </w:r>
      <w:r w:rsidRPr="00AD01E0">
        <w:rPr>
          <w:rFonts w:eastAsia="Arial" w:cs="Arial"/>
          <w:szCs w:val="22"/>
        </w:rPr>
        <w:t>he annual therm savings from installation of door sweep per linear foot was changed from 3.44 therms to 3.03 therms.</w:t>
      </w:r>
      <w:r w:rsidRPr="00AD01E0">
        <w:rPr>
          <w:rFonts w:eastAsia="Arial" w:cs="Arial"/>
          <w:szCs w:val="22"/>
        </w:rPr>
        <w:br/>
      </w:r>
    </w:p>
    <w:p w14:paraId="45F4E6BD" w14:textId="3E43E9AE" w:rsidR="00AD01E0" w:rsidRPr="00AD01E0" w:rsidRDefault="00AD01E0" w:rsidP="00AD01E0">
      <w:pPr>
        <w:tabs>
          <w:tab w:val="left" w:pos="720"/>
        </w:tabs>
        <w:spacing w:line="264" w:lineRule="auto"/>
        <w:ind w:left="900" w:hanging="360"/>
        <w:rPr>
          <w:rFonts w:eastAsia="Arial" w:cs="Arial"/>
          <w:szCs w:val="22"/>
        </w:rPr>
      </w:pPr>
      <w:bookmarkStart w:id="47" w:name="_heading=h.1y810tw" w:colFirst="0" w:colLast="0"/>
      <w:bookmarkEnd w:id="47"/>
      <w:r w:rsidRPr="00AD01E0">
        <w:rPr>
          <w:rFonts w:eastAsia="Arial" w:cs="Arial"/>
          <w:b/>
          <w:szCs w:val="22"/>
        </w:rPr>
        <w:t xml:space="preserve">Recommendation 4.  </w:t>
      </w:r>
      <w:r w:rsidRPr="00AD01E0">
        <w:rPr>
          <w:rFonts w:eastAsia="Arial" w:cs="Arial"/>
          <w:szCs w:val="22"/>
        </w:rPr>
        <w:t>Ensure the IL</w:t>
      </w:r>
      <w:r w:rsidR="00803D93">
        <w:rPr>
          <w:rFonts w:eastAsia="Arial" w:cs="Arial"/>
          <w:szCs w:val="22"/>
        </w:rPr>
        <w:t xml:space="preserve"> </w:t>
      </w:r>
      <w:r w:rsidRPr="00AD01E0">
        <w:rPr>
          <w:rFonts w:eastAsia="Arial" w:cs="Arial"/>
          <w:szCs w:val="22"/>
        </w:rPr>
        <w:t xml:space="preserve">TRM default values are correctly applied to ex ante savings calculations for commercial </w:t>
      </w:r>
      <w:r w:rsidR="00362E31" w:rsidRPr="00AD01E0">
        <w:rPr>
          <w:rFonts w:eastAsia="Arial" w:cs="Arial"/>
          <w:szCs w:val="22"/>
        </w:rPr>
        <w:t>weather-stripping</w:t>
      </w:r>
      <w:r w:rsidRPr="00AD01E0">
        <w:rPr>
          <w:rFonts w:eastAsia="Arial" w:cs="Arial"/>
          <w:szCs w:val="22"/>
        </w:rPr>
        <w:t xml:space="preserve"> measures.</w:t>
      </w:r>
    </w:p>
    <w:p w14:paraId="3EFEFA73" w14:textId="77777777" w:rsidR="00B52B84" w:rsidRDefault="00B52B84" w:rsidP="00AD01E0">
      <w:pPr>
        <w:rPr>
          <w:rFonts w:eastAsia="Arial" w:cs="Arial"/>
          <w:b/>
          <w:szCs w:val="22"/>
        </w:rPr>
      </w:pPr>
    </w:p>
    <w:p w14:paraId="6AD330BF" w14:textId="63249E42" w:rsidR="00AD01E0" w:rsidRPr="00AD01E0" w:rsidRDefault="00AD01E0" w:rsidP="00AD01E0">
      <w:pPr>
        <w:rPr>
          <w:rFonts w:eastAsia="Arial" w:cs="Arial"/>
          <w:b/>
          <w:szCs w:val="22"/>
        </w:rPr>
      </w:pPr>
      <w:r w:rsidRPr="00AD01E0">
        <w:rPr>
          <w:rFonts w:eastAsia="Arial" w:cs="Arial"/>
          <w:b/>
          <w:szCs w:val="22"/>
        </w:rPr>
        <w:t xml:space="preserve">Finding 5. </w:t>
      </w:r>
      <w:r w:rsidRPr="00AD01E0">
        <w:rPr>
          <w:rFonts w:eastAsia="Arial" w:cs="Arial"/>
          <w:szCs w:val="22"/>
        </w:rPr>
        <w:t>The verified gross RR for Small Commercial Thermostats is 80%. The Guidehouse team followed the IL</w:t>
      </w:r>
      <w:r w:rsidR="00803D93">
        <w:rPr>
          <w:rFonts w:eastAsia="Arial" w:cs="Arial"/>
          <w:szCs w:val="22"/>
        </w:rPr>
        <w:t xml:space="preserve"> </w:t>
      </w:r>
      <w:r w:rsidRPr="00AD01E0">
        <w:rPr>
          <w:rFonts w:eastAsia="Arial" w:cs="Arial"/>
          <w:szCs w:val="22"/>
        </w:rPr>
        <w:t>TRM v11 energy savings algorithm using default values</w:t>
      </w:r>
      <w:r w:rsidR="00DC2559">
        <w:rPr>
          <w:rFonts w:eastAsia="Arial" w:cs="Arial"/>
          <w:szCs w:val="22"/>
        </w:rPr>
        <w:t>,</w:t>
      </w:r>
      <w:r w:rsidRPr="00AD01E0">
        <w:rPr>
          <w:rFonts w:eastAsia="Arial" w:cs="Arial"/>
          <w:szCs w:val="22"/>
        </w:rPr>
        <w:t xml:space="preserve"> and </w:t>
      </w:r>
      <w:r w:rsidR="002C7F95">
        <w:rPr>
          <w:rFonts w:eastAsia="Arial" w:cs="Arial"/>
          <w:szCs w:val="22"/>
        </w:rPr>
        <w:t>inputs provided in the program</w:t>
      </w:r>
      <w:r w:rsidRPr="00AD01E0">
        <w:rPr>
          <w:rFonts w:eastAsia="Arial" w:cs="Arial"/>
          <w:szCs w:val="22"/>
        </w:rPr>
        <w:t xml:space="preserve"> tracker data. There were </w:t>
      </w:r>
      <w:r w:rsidR="00DC2559">
        <w:rPr>
          <w:rFonts w:eastAsia="Arial" w:cs="Arial"/>
          <w:szCs w:val="22"/>
        </w:rPr>
        <w:t>three</w:t>
      </w:r>
      <w:r w:rsidRPr="00AD01E0">
        <w:rPr>
          <w:rFonts w:eastAsia="Arial" w:cs="Arial"/>
          <w:szCs w:val="22"/>
        </w:rPr>
        <w:t xml:space="preserve"> Small Commercial Thermostat projects, all had 80% RR.</w:t>
      </w:r>
      <w:r w:rsidRPr="00AD01E0">
        <w:rPr>
          <w:rFonts w:eastAsia="Arial" w:cs="Arial"/>
          <w:szCs w:val="22"/>
        </w:rPr>
        <w:br/>
      </w:r>
    </w:p>
    <w:p w14:paraId="4302082C" w14:textId="48AD0F45" w:rsidR="00AD01E0" w:rsidRPr="00AD01E0" w:rsidRDefault="00AD01E0" w:rsidP="00AD01E0">
      <w:pPr>
        <w:tabs>
          <w:tab w:val="left" w:pos="720"/>
        </w:tabs>
        <w:spacing w:line="264" w:lineRule="auto"/>
        <w:ind w:left="900" w:hanging="360"/>
        <w:rPr>
          <w:rFonts w:eastAsia="Arial" w:cs="Arial"/>
          <w:szCs w:val="22"/>
        </w:rPr>
      </w:pPr>
      <w:r w:rsidRPr="00AD01E0">
        <w:rPr>
          <w:rFonts w:eastAsia="Arial" w:cs="Arial"/>
          <w:b/>
          <w:szCs w:val="22"/>
        </w:rPr>
        <w:t xml:space="preserve">Recommendation 5.  </w:t>
      </w:r>
      <w:r w:rsidRPr="00AD01E0">
        <w:rPr>
          <w:rFonts w:eastAsia="Arial" w:cs="Arial"/>
          <w:szCs w:val="22"/>
        </w:rPr>
        <w:t>Ensure the IL</w:t>
      </w:r>
      <w:r w:rsidR="00803D93">
        <w:rPr>
          <w:rFonts w:eastAsia="Arial" w:cs="Arial"/>
          <w:szCs w:val="22"/>
        </w:rPr>
        <w:t xml:space="preserve"> </w:t>
      </w:r>
      <w:r w:rsidRPr="00AD01E0">
        <w:rPr>
          <w:rFonts w:eastAsia="Arial" w:cs="Arial"/>
          <w:szCs w:val="22"/>
        </w:rPr>
        <w:t>TRM default values are correctly applied to ex ante savings calculations for Small Commercial Thermostat measures.</w:t>
      </w:r>
    </w:p>
    <w:p w14:paraId="40005255" w14:textId="77777777" w:rsidR="00AD01E0" w:rsidRPr="00AD01E0" w:rsidRDefault="00AD01E0" w:rsidP="00AD01E0">
      <w:pPr>
        <w:tabs>
          <w:tab w:val="left" w:pos="720"/>
        </w:tabs>
        <w:spacing w:line="264" w:lineRule="auto"/>
        <w:ind w:left="900" w:hanging="360"/>
        <w:rPr>
          <w:rFonts w:eastAsia="Arial" w:cs="Arial"/>
          <w:szCs w:val="22"/>
        </w:rPr>
      </w:pPr>
    </w:p>
    <w:p w14:paraId="67635241" w14:textId="1736D527" w:rsidR="00AD01E0" w:rsidRPr="00AD01E0" w:rsidRDefault="00AD01E0" w:rsidP="00AD01E0">
      <w:pPr>
        <w:rPr>
          <w:rFonts w:eastAsia="Arial" w:cs="Arial"/>
          <w:b/>
          <w:szCs w:val="22"/>
        </w:rPr>
      </w:pPr>
      <w:bookmarkStart w:id="48" w:name="_heading=h.z337ya" w:colFirst="0" w:colLast="0"/>
      <w:bookmarkEnd w:id="48"/>
      <w:r w:rsidRPr="00AD01E0">
        <w:rPr>
          <w:rFonts w:eastAsia="Arial" w:cs="Arial"/>
          <w:b/>
          <w:szCs w:val="22"/>
        </w:rPr>
        <w:t xml:space="preserve">Finding 6. </w:t>
      </w:r>
      <w:r w:rsidRPr="00AD01E0">
        <w:rPr>
          <w:rFonts w:eastAsia="Arial" w:cs="Arial"/>
          <w:szCs w:val="22"/>
        </w:rPr>
        <w:t>The verified gross realization rate (RR) for Combination Ovens is 105%. The Guidehouse team followed the IL</w:t>
      </w:r>
      <w:r w:rsidR="00803D93">
        <w:rPr>
          <w:rFonts w:eastAsia="Arial" w:cs="Arial"/>
          <w:szCs w:val="22"/>
        </w:rPr>
        <w:t xml:space="preserve"> </w:t>
      </w:r>
      <w:r w:rsidRPr="00AD01E0">
        <w:rPr>
          <w:rFonts w:eastAsia="Arial" w:cs="Arial"/>
          <w:szCs w:val="22"/>
        </w:rPr>
        <w:t>TRM v11 energy savings algorithm using default values</w:t>
      </w:r>
      <w:r w:rsidR="00DC2559">
        <w:rPr>
          <w:rFonts w:eastAsia="Arial" w:cs="Arial"/>
          <w:szCs w:val="22"/>
        </w:rPr>
        <w:t>,</w:t>
      </w:r>
      <w:r w:rsidRPr="00AD01E0">
        <w:rPr>
          <w:rFonts w:eastAsia="Arial" w:cs="Arial"/>
          <w:szCs w:val="22"/>
        </w:rPr>
        <w:t xml:space="preserve"> and </w:t>
      </w:r>
      <w:r w:rsidR="004333C4">
        <w:rPr>
          <w:rFonts w:eastAsia="Arial" w:cs="Arial"/>
          <w:szCs w:val="22"/>
        </w:rPr>
        <w:t>inputs from the program tracking data</w:t>
      </w:r>
      <w:r w:rsidRPr="00AD01E0">
        <w:rPr>
          <w:rFonts w:eastAsia="Arial" w:cs="Arial"/>
          <w:szCs w:val="22"/>
        </w:rPr>
        <w:t>. There was one Combination Oven project. The verified therm calculation is highly dependent on specific project data, such as baseline and efficient case data efficiency and preheat data. The Guidehouse team noted some wide differences in the reported data, such as the baseline preheats per day listed as 0.57, while the energy star preheats per day was listed as 105</w:t>
      </w:r>
      <w:r w:rsidR="00A92809">
        <w:rPr>
          <w:rFonts w:eastAsia="Arial" w:cs="Arial"/>
          <w:szCs w:val="22"/>
        </w:rPr>
        <w:t>.0</w:t>
      </w:r>
      <w:r w:rsidRPr="00AD01E0">
        <w:rPr>
          <w:rFonts w:eastAsia="Arial" w:cs="Arial"/>
          <w:szCs w:val="22"/>
        </w:rPr>
        <w:t>.</w:t>
      </w:r>
      <w:r w:rsidRPr="00AD01E0">
        <w:rPr>
          <w:rFonts w:eastAsia="Arial" w:cs="Arial"/>
          <w:szCs w:val="22"/>
        </w:rPr>
        <w:br/>
      </w:r>
    </w:p>
    <w:p w14:paraId="7F758071" w14:textId="7FDAC8F6" w:rsidR="00AD01E0" w:rsidRPr="00AD01E0" w:rsidRDefault="00AD01E0" w:rsidP="00AD01E0">
      <w:pPr>
        <w:tabs>
          <w:tab w:val="left" w:pos="720"/>
        </w:tabs>
        <w:spacing w:line="264" w:lineRule="auto"/>
        <w:ind w:left="900" w:hanging="360"/>
        <w:rPr>
          <w:rFonts w:eastAsia="Arial" w:cs="Arial"/>
          <w:b/>
          <w:szCs w:val="22"/>
        </w:rPr>
        <w:sectPr w:rsidR="00AD01E0" w:rsidRPr="00AD01E0" w:rsidSect="00AD01E0">
          <w:footerReference w:type="default" r:id="rId21"/>
          <w:pgSz w:w="12240" w:h="15840"/>
          <w:pgMar w:top="1440" w:right="1440" w:bottom="1440" w:left="1440" w:header="720" w:footer="720" w:gutter="0"/>
          <w:pgNumType w:start="1"/>
          <w:cols w:space="720"/>
        </w:sectPr>
      </w:pPr>
      <w:r w:rsidRPr="00AD01E0">
        <w:rPr>
          <w:rFonts w:eastAsia="Arial" w:cs="Arial"/>
          <w:b/>
          <w:szCs w:val="22"/>
        </w:rPr>
        <w:t xml:space="preserve">Recommendation 6.  </w:t>
      </w:r>
      <w:r w:rsidRPr="00AD01E0">
        <w:rPr>
          <w:rFonts w:eastAsia="Arial" w:cs="Arial"/>
          <w:szCs w:val="22"/>
        </w:rPr>
        <w:t>Ensure the IL</w:t>
      </w:r>
      <w:r w:rsidR="00803D93">
        <w:rPr>
          <w:rFonts w:eastAsia="Arial" w:cs="Arial"/>
          <w:szCs w:val="22"/>
        </w:rPr>
        <w:t xml:space="preserve"> </w:t>
      </w:r>
      <w:r w:rsidRPr="00AD01E0">
        <w:rPr>
          <w:rFonts w:eastAsia="Arial" w:cs="Arial"/>
          <w:szCs w:val="22"/>
        </w:rPr>
        <w:t>TRM default values are correctly applied to ex ante savings calculations for Combination Oven measures.</w:t>
      </w:r>
    </w:p>
    <w:p w14:paraId="71AEE7B4" w14:textId="339BE851" w:rsidR="002859CC" w:rsidRDefault="00F20206" w:rsidP="0030238F">
      <w:pPr>
        <w:pStyle w:val="Heading5"/>
      </w:pPr>
      <w:bookmarkStart w:id="49" w:name="_Ref163829952"/>
      <w:bookmarkStart w:id="50" w:name="_Toc164204483"/>
      <w:r>
        <w:lastRenderedPageBreak/>
        <w:t>Program Specific Inputs for the Illinois TRC</w:t>
      </w:r>
      <w:bookmarkEnd w:id="49"/>
      <w:bookmarkEnd w:id="50"/>
    </w:p>
    <w:p w14:paraId="088DCD36" w14:textId="5BE1F8A8" w:rsidR="00F20206" w:rsidRPr="00D12853" w:rsidRDefault="00F20206" w:rsidP="00F20206">
      <w:r>
        <w:fldChar w:fldCharType="begin"/>
      </w:r>
      <w:r>
        <w:instrText xml:space="preserve"> REF _Ref66787029 \h </w:instrText>
      </w:r>
      <w:r>
        <w:fldChar w:fldCharType="separate"/>
      </w:r>
      <w:r w:rsidR="00E74823">
        <w:t>Table A</w:t>
      </w:r>
      <w:r w:rsidR="00E74823">
        <w:noBreakHyphen/>
      </w:r>
      <w:r w:rsidR="00E74823">
        <w:rPr>
          <w:noProof/>
        </w:rPr>
        <w:t>1</w:t>
      </w:r>
      <w:r>
        <w:fldChar w:fldCharType="end"/>
      </w:r>
      <w:r w:rsidRPr="00D12853">
        <w:t xml:space="preserve"> shows the Total Resource Cost (TRC) cost-effectiveness analysis inputs available at the time of </w:t>
      </w:r>
      <w:r>
        <w:t xml:space="preserve">producing </w:t>
      </w:r>
      <w:r w:rsidRPr="00D12853">
        <w:t xml:space="preserve">this impact evaluation report. Additional required cost data (e.g., measure costs, program level incentive and non-incentive costs) are not included in </w:t>
      </w:r>
      <w:r w:rsidR="00E7622B">
        <w:fldChar w:fldCharType="begin"/>
      </w:r>
      <w:r w:rsidR="00E7622B">
        <w:instrText xml:space="preserve"> REF _Ref66787029 \h </w:instrText>
      </w:r>
      <w:r w:rsidR="00E7622B">
        <w:fldChar w:fldCharType="separate"/>
      </w:r>
      <w:r w:rsidR="00E7622B">
        <w:t>Table A</w:t>
      </w:r>
      <w:r w:rsidR="00E7622B">
        <w:noBreakHyphen/>
      </w:r>
      <w:r w:rsidR="00E7622B">
        <w:rPr>
          <w:noProof/>
        </w:rPr>
        <w:t>1</w:t>
      </w:r>
      <w:r w:rsidR="00E7622B">
        <w:fldChar w:fldCharType="end"/>
      </w:r>
      <w:r w:rsidR="00E7622B">
        <w:t xml:space="preserve"> </w:t>
      </w:r>
      <w:r w:rsidRPr="00D12853">
        <w:t>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58E3F172" w:rsidR="00F20206" w:rsidRPr="004C5EB2" w:rsidRDefault="00F20206" w:rsidP="00F20206">
      <w:pPr>
        <w:pStyle w:val="Caption"/>
      </w:pPr>
      <w:bookmarkStart w:id="51" w:name="_Ref66787029"/>
      <w:bookmarkStart w:id="52" w:name="_Ref63952142"/>
      <w:bookmarkStart w:id="53" w:name="_Toc367307499"/>
      <w:bookmarkStart w:id="54" w:name="_Toc398541812"/>
      <w:bookmarkStart w:id="55" w:name="_Toc398541925"/>
      <w:bookmarkStart w:id="56" w:name="_Toc398546657"/>
      <w:bookmarkStart w:id="57" w:name="_Toc423009519"/>
      <w:bookmarkStart w:id="58" w:name="_Toc426278637"/>
      <w:bookmarkStart w:id="59" w:name="_Toc63321485"/>
      <w:bookmarkStart w:id="60" w:name="_Toc63961488"/>
      <w:bookmarkStart w:id="61" w:name="_Toc61360851"/>
      <w:bookmarkStart w:id="62" w:name="_Toc164204458"/>
      <w:r>
        <w:t xml:space="preserve">Table </w:t>
      </w:r>
      <w:r w:rsidR="00E74823">
        <w:t>A</w:t>
      </w:r>
      <w:r>
        <w:noBreakHyphen/>
      </w:r>
      <w:fldSimple w:instr=" SEQ Table_Apx \* ARABIC \s 5 ">
        <w:r w:rsidR="00E74823">
          <w:rPr>
            <w:noProof/>
          </w:rPr>
          <w:t>1</w:t>
        </w:r>
      </w:fldSimple>
      <w:bookmarkEnd w:id="51"/>
      <w:r>
        <w:t>.</w:t>
      </w:r>
      <w:bookmarkEnd w:id="52"/>
      <w:bookmarkEnd w:id="53"/>
      <w:bookmarkEnd w:id="54"/>
      <w:bookmarkEnd w:id="55"/>
      <w:bookmarkEnd w:id="56"/>
      <w:bookmarkEnd w:id="57"/>
      <w:bookmarkEnd w:id="58"/>
      <w:bookmarkEnd w:id="59"/>
      <w:bookmarkEnd w:id="60"/>
      <w:r w:rsidR="003B6F8E">
        <w:t xml:space="preserve"> </w:t>
      </w:r>
      <w:r>
        <w:t>Verified Cost Effectiveness Inputs</w:t>
      </w:r>
      <w:bookmarkEnd w:id="61"/>
      <w:bookmarkEnd w:id="62"/>
    </w:p>
    <w:tbl>
      <w:tblPr>
        <w:tblStyle w:val="EnergyTable1"/>
        <w:tblpPr w:leftFromText="180" w:rightFromText="180" w:vertAnchor="text" w:tblpY="1"/>
        <w:tblOverlap w:val="never"/>
        <w:tblW w:w="9820" w:type="dxa"/>
        <w:jc w:val="left"/>
        <w:tblLook w:val="04A0" w:firstRow="1" w:lastRow="0" w:firstColumn="1" w:lastColumn="0" w:noHBand="0" w:noVBand="1"/>
      </w:tblPr>
      <w:tblGrid>
        <w:gridCol w:w="1024"/>
        <w:gridCol w:w="1219"/>
        <w:gridCol w:w="1659"/>
        <w:gridCol w:w="748"/>
        <w:gridCol w:w="948"/>
        <w:gridCol w:w="1019"/>
        <w:gridCol w:w="1091"/>
        <w:gridCol w:w="1089"/>
        <w:gridCol w:w="1023"/>
      </w:tblGrid>
      <w:tr w:rsidR="00E74823" w:rsidRPr="00E74823" w14:paraId="4F1491AE" w14:textId="77777777" w:rsidTr="002866C8">
        <w:trPr>
          <w:cnfStyle w:val="100000000000" w:firstRow="1" w:lastRow="0" w:firstColumn="0" w:lastColumn="0" w:oddVBand="0" w:evenVBand="0" w:oddHBand="0" w:evenHBand="0" w:firstRowFirstColumn="0" w:firstRowLastColumn="0" w:lastRowFirstColumn="0" w:lastRowLastColumn="0"/>
          <w:cantSplit w:val="0"/>
          <w:trHeight w:val="1110"/>
          <w:tblHeader/>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2D16AB92" w14:textId="77777777" w:rsidR="00E74823" w:rsidRPr="00E7622B" w:rsidRDefault="00E74823" w:rsidP="00E74823">
            <w:pPr>
              <w:rPr>
                <w:rFonts w:ascii="Arial Narrow" w:hAnsi="Arial Narrow" w:cs="Calibri"/>
                <w:b w:val="0"/>
                <w:color w:val="FFFFFF"/>
                <w:szCs w:val="22"/>
              </w:rPr>
            </w:pPr>
            <w:r w:rsidRPr="00E7622B">
              <w:rPr>
                <w:rFonts w:ascii="Arial Narrow" w:hAnsi="Arial Narrow" w:cs="Calibri"/>
                <w:b w:val="0"/>
                <w:color w:val="FFFFFF"/>
                <w:szCs w:val="22"/>
              </w:rPr>
              <w:t>Program Category</w:t>
            </w:r>
          </w:p>
        </w:tc>
        <w:tc>
          <w:tcPr>
            <w:tcW w:w="1219" w:type="dxa"/>
            <w:hideMark/>
          </w:tcPr>
          <w:p w14:paraId="59C0B8FC" w14:textId="77777777" w:rsidR="00E74823" w:rsidRPr="00E7622B" w:rsidRDefault="00E74823" w:rsidP="00362E31">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E7622B">
              <w:rPr>
                <w:rFonts w:ascii="Arial Narrow" w:hAnsi="Arial Narrow" w:cs="Calibri"/>
                <w:b w:val="0"/>
                <w:color w:val="FFFFFF"/>
                <w:szCs w:val="22"/>
              </w:rPr>
              <w:t>Program Path</w:t>
            </w:r>
          </w:p>
        </w:tc>
        <w:tc>
          <w:tcPr>
            <w:tcW w:w="1659" w:type="dxa"/>
            <w:hideMark/>
          </w:tcPr>
          <w:p w14:paraId="5185772F" w14:textId="77777777" w:rsidR="00E74823" w:rsidRPr="00E7622B" w:rsidRDefault="00E74823" w:rsidP="00984C07">
            <w:pP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E7622B">
              <w:rPr>
                <w:rFonts w:ascii="Arial Narrow" w:hAnsi="Arial Narrow" w:cs="Calibri"/>
                <w:b w:val="0"/>
                <w:color w:val="FFFFFF"/>
                <w:szCs w:val="22"/>
              </w:rPr>
              <w:t>Savings Category</w:t>
            </w:r>
          </w:p>
        </w:tc>
        <w:tc>
          <w:tcPr>
            <w:tcW w:w="748" w:type="dxa"/>
            <w:hideMark/>
          </w:tcPr>
          <w:p w14:paraId="083A2589" w14:textId="20795900" w:rsidR="00E74823" w:rsidRPr="00E7622B" w:rsidRDefault="002866C8" w:rsidP="002866C8">
            <w:pPr>
              <w:jc w:val="lef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E7622B">
              <w:rPr>
                <w:rFonts w:ascii="Arial Narrow" w:hAnsi="Arial Narrow" w:cs="Calibri"/>
                <w:b w:val="0"/>
                <w:color w:val="FFFFFF"/>
                <w:szCs w:val="22"/>
              </w:rPr>
              <w:t>Unit</w:t>
            </w:r>
          </w:p>
        </w:tc>
        <w:tc>
          <w:tcPr>
            <w:tcW w:w="948" w:type="dxa"/>
            <w:hideMark/>
          </w:tcPr>
          <w:p w14:paraId="39BEBBFB" w14:textId="77777777" w:rsidR="00E74823" w:rsidRPr="00E7622B" w:rsidRDefault="00E74823" w:rsidP="002866C8">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E7622B">
              <w:rPr>
                <w:rFonts w:ascii="Arial Narrow" w:hAnsi="Arial Narrow" w:cs="Calibri"/>
                <w:b w:val="0"/>
                <w:color w:val="FFFFFF"/>
                <w:szCs w:val="22"/>
              </w:rPr>
              <w:t>Quantity</w:t>
            </w:r>
          </w:p>
        </w:tc>
        <w:tc>
          <w:tcPr>
            <w:tcW w:w="1019" w:type="dxa"/>
            <w:hideMark/>
          </w:tcPr>
          <w:p w14:paraId="653E6366" w14:textId="77777777" w:rsidR="00E74823" w:rsidRPr="00E7622B" w:rsidRDefault="00E74823" w:rsidP="002866C8">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E7622B">
              <w:rPr>
                <w:rFonts w:ascii="Arial Narrow" w:hAnsi="Arial Narrow" w:cs="Calibri"/>
                <w:b w:val="0"/>
                <w:color w:val="FFFFFF"/>
                <w:szCs w:val="22"/>
              </w:rPr>
              <w:t>Effective Useful Life</w:t>
            </w:r>
          </w:p>
        </w:tc>
        <w:tc>
          <w:tcPr>
            <w:tcW w:w="1091" w:type="dxa"/>
            <w:hideMark/>
          </w:tcPr>
          <w:p w14:paraId="25782A61" w14:textId="77777777" w:rsidR="00E74823" w:rsidRPr="00E7622B" w:rsidRDefault="00E74823" w:rsidP="002866C8">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E7622B">
              <w:rPr>
                <w:rFonts w:ascii="Arial Narrow" w:hAnsi="Arial Narrow" w:cs="Calibri"/>
                <w:b w:val="0"/>
                <w:color w:val="FFFFFF"/>
                <w:szCs w:val="22"/>
              </w:rPr>
              <w:t>Ex Ante Gross Savings (Therms)</w:t>
            </w:r>
          </w:p>
        </w:tc>
        <w:tc>
          <w:tcPr>
            <w:tcW w:w="1089" w:type="dxa"/>
            <w:hideMark/>
          </w:tcPr>
          <w:p w14:paraId="0DFE9B6A" w14:textId="77777777" w:rsidR="00E74823" w:rsidRPr="00E7622B" w:rsidRDefault="00E74823" w:rsidP="002866C8">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E7622B">
              <w:rPr>
                <w:rFonts w:ascii="Arial Narrow" w:hAnsi="Arial Narrow" w:cs="Calibri"/>
                <w:b w:val="0"/>
                <w:color w:val="FFFFFF"/>
                <w:szCs w:val="22"/>
              </w:rPr>
              <w:t>Verified Gross Savings (Therms)</w:t>
            </w:r>
          </w:p>
        </w:tc>
        <w:tc>
          <w:tcPr>
            <w:tcW w:w="1023" w:type="dxa"/>
            <w:hideMark/>
          </w:tcPr>
          <w:p w14:paraId="7B9CF29E" w14:textId="77777777" w:rsidR="00E74823" w:rsidRPr="00E7622B" w:rsidRDefault="00E74823" w:rsidP="002866C8">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E7622B">
              <w:rPr>
                <w:rFonts w:ascii="Arial Narrow" w:hAnsi="Arial Narrow" w:cs="Calibri"/>
                <w:b w:val="0"/>
                <w:color w:val="FFFFFF"/>
                <w:szCs w:val="22"/>
              </w:rPr>
              <w:t>Verified Net Savings (Therms)</w:t>
            </w:r>
          </w:p>
        </w:tc>
      </w:tr>
      <w:tr w:rsidR="00E74823" w:rsidRPr="00E74823" w14:paraId="5F328FA9" w14:textId="77777777" w:rsidTr="002866C8">
        <w:trPr>
          <w:cnfStyle w:val="000000100000" w:firstRow="0" w:lastRow="0" w:firstColumn="0" w:lastColumn="0" w:oddVBand="0" w:evenVBand="0" w:oddHBand="1" w:evenHBand="0" w:firstRowFirstColumn="0" w:firstRowLastColumn="0" w:lastRowFirstColumn="0" w:lastRowLastColumn="0"/>
          <w:trHeight w:val="58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6325AAD5" w14:textId="77777777" w:rsidR="00E74823" w:rsidRPr="00E74823" w:rsidRDefault="00E74823" w:rsidP="00E74823">
            <w:pPr>
              <w:jc w:val="left"/>
              <w:rPr>
                <w:rFonts w:ascii="Arial Narrow" w:hAnsi="Arial Narrow" w:cs="Calibri"/>
                <w:color w:val="000000"/>
                <w:szCs w:val="22"/>
              </w:rPr>
            </w:pPr>
            <w:r w:rsidRPr="00E74823">
              <w:rPr>
                <w:rFonts w:ascii="Arial Narrow" w:hAnsi="Arial Narrow" w:cs="Calibri"/>
                <w:color w:val="000000"/>
                <w:szCs w:val="22"/>
              </w:rPr>
              <w:t>Private</w:t>
            </w:r>
          </w:p>
        </w:tc>
        <w:tc>
          <w:tcPr>
            <w:tcW w:w="1219" w:type="dxa"/>
            <w:hideMark/>
          </w:tcPr>
          <w:p w14:paraId="3717996D" w14:textId="77777777" w:rsidR="00E74823" w:rsidRPr="00E74823" w:rsidRDefault="00E74823"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w:t>
            </w:r>
          </w:p>
        </w:tc>
        <w:tc>
          <w:tcPr>
            <w:tcW w:w="1659" w:type="dxa"/>
            <w:hideMark/>
          </w:tcPr>
          <w:p w14:paraId="1F65C197" w14:textId="77777777" w:rsidR="00E74823" w:rsidRPr="00E74823" w:rsidRDefault="00E74823" w:rsidP="00984C07">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Commercial Weather Stripping</w:t>
            </w:r>
          </w:p>
        </w:tc>
        <w:tc>
          <w:tcPr>
            <w:tcW w:w="748" w:type="dxa"/>
            <w:noWrap/>
            <w:hideMark/>
          </w:tcPr>
          <w:p w14:paraId="61CE8ACE" w14:textId="77777777" w:rsidR="00E74823" w:rsidRDefault="00E74823" w:rsidP="002866C8">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p w14:paraId="1DC09347" w14:textId="61BA08A1" w:rsidR="00E74823"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948" w:type="dxa"/>
            <w:noWrap/>
            <w:hideMark/>
          </w:tcPr>
          <w:p w14:paraId="7FDEC0F6" w14:textId="1D30F4E5" w:rsidR="00E74823" w:rsidRPr="00E74823" w:rsidRDefault="00E74823"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w:t>
            </w:r>
          </w:p>
        </w:tc>
        <w:tc>
          <w:tcPr>
            <w:tcW w:w="1019" w:type="dxa"/>
            <w:noWrap/>
            <w:hideMark/>
          </w:tcPr>
          <w:p w14:paraId="1F9DAA16" w14:textId="014B0126" w:rsidR="00E74823" w:rsidRPr="00E74823" w:rsidRDefault="00E74823"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7E92C643" w14:textId="1212F209" w:rsidR="00E74823" w:rsidRPr="00E74823" w:rsidRDefault="00E74823"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62</w:t>
            </w:r>
          </w:p>
        </w:tc>
        <w:tc>
          <w:tcPr>
            <w:tcW w:w="1089" w:type="dxa"/>
            <w:hideMark/>
          </w:tcPr>
          <w:p w14:paraId="5FCCE1FD" w14:textId="43BAAAD9" w:rsidR="00E74823" w:rsidRPr="00E74823" w:rsidRDefault="00E74823"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58</w:t>
            </w:r>
          </w:p>
        </w:tc>
        <w:tc>
          <w:tcPr>
            <w:tcW w:w="1023" w:type="dxa"/>
            <w:hideMark/>
          </w:tcPr>
          <w:p w14:paraId="5206853E" w14:textId="0928BDDA" w:rsidR="00E74823" w:rsidRPr="00E74823" w:rsidRDefault="00E74823"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55</w:t>
            </w:r>
          </w:p>
        </w:tc>
      </w:tr>
      <w:tr w:rsidR="00E74823" w:rsidRPr="00E74823" w14:paraId="375BBE23"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31BE3511" w14:textId="77777777" w:rsidR="00E74823" w:rsidRPr="00E74823" w:rsidRDefault="00E74823" w:rsidP="00E74823">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69068B84" w14:textId="77777777" w:rsidR="00E74823" w:rsidRPr="00E74823" w:rsidRDefault="00E74823"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w:t>
            </w:r>
          </w:p>
        </w:tc>
        <w:tc>
          <w:tcPr>
            <w:tcW w:w="1659" w:type="dxa"/>
            <w:hideMark/>
          </w:tcPr>
          <w:p w14:paraId="3B232597" w14:textId="77777777" w:rsidR="00E74823" w:rsidRPr="00E74823" w:rsidRDefault="00E74823"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DHW WH Pipe Wrap - DI</w:t>
            </w:r>
          </w:p>
        </w:tc>
        <w:tc>
          <w:tcPr>
            <w:tcW w:w="748" w:type="dxa"/>
            <w:noWrap/>
            <w:hideMark/>
          </w:tcPr>
          <w:p w14:paraId="4E65D524" w14:textId="4A060951" w:rsidR="00E74823" w:rsidRPr="00E74823" w:rsidRDefault="00E74823"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L</w:t>
            </w:r>
            <w:r w:rsidR="002866C8">
              <w:rPr>
                <w:rFonts w:ascii="Arial Narrow" w:hAnsi="Arial Narrow" w:cs="Calibri"/>
                <w:color w:val="000000"/>
                <w:szCs w:val="22"/>
              </w:rPr>
              <w:t>n Ft</w:t>
            </w:r>
          </w:p>
        </w:tc>
        <w:tc>
          <w:tcPr>
            <w:tcW w:w="948" w:type="dxa"/>
            <w:noWrap/>
            <w:hideMark/>
          </w:tcPr>
          <w:p w14:paraId="33AEA444" w14:textId="7C7D35C7"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23</w:t>
            </w:r>
          </w:p>
        </w:tc>
        <w:tc>
          <w:tcPr>
            <w:tcW w:w="1019" w:type="dxa"/>
            <w:noWrap/>
            <w:hideMark/>
          </w:tcPr>
          <w:p w14:paraId="4DE0848B" w14:textId="53841A7C"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15</w:t>
            </w:r>
          </w:p>
        </w:tc>
        <w:tc>
          <w:tcPr>
            <w:tcW w:w="1091" w:type="dxa"/>
            <w:noWrap/>
            <w:hideMark/>
          </w:tcPr>
          <w:p w14:paraId="3949990B" w14:textId="0B306495"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27</w:t>
            </w:r>
          </w:p>
        </w:tc>
        <w:tc>
          <w:tcPr>
            <w:tcW w:w="1089" w:type="dxa"/>
            <w:hideMark/>
          </w:tcPr>
          <w:p w14:paraId="57811EF3" w14:textId="47AEC702"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24</w:t>
            </w:r>
          </w:p>
        </w:tc>
        <w:tc>
          <w:tcPr>
            <w:tcW w:w="1023" w:type="dxa"/>
            <w:hideMark/>
          </w:tcPr>
          <w:p w14:paraId="0F8D35F5" w14:textId="2C92FAC6"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23</w:t>
            </w:r>
          </w:p>
        </w:tc>
      </w:tr>
      <w:tr w:rsidR="002866C8" w:rsidRPr="00E74823" w14:paraId="73FBF3D0"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559A1F27"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14A9FE3A"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w:t>
            </w:r>
          </w:p>
        </w:tc>
        <w:tc>
          <w:tcPr>
            <w:tcW w:w="1659" w:type="dxa"/>
            <w:hideMark/>
          </w:tcPr>
          <w:p w14:paraId="588AAF7D"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Faucet Aerators - Bath - DI</w:t>
            </w:r>
          </w:p>
        </w:tc>
        <w:tc>
          <w:tcPr>
            <w:tcW w:w="748" w:type="dxa"/>
            <w:noWrap/>
            <w:hideMark/>
          </w:tcPr>
          <w:p w14:paraId="5B7B45FF" w14:textId="25480D86"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23391D95" w14:textId="4C8D4934"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713</w:t>
            </w:r>
          </w:p>
        </w:tc>
        <w:tc>
          <w:tcPr>
            <w:tcW w:w="1019" w:type="dxa"/>
            <w:noWrap/>
            <w:hideMark/>
          </w:tcPr>
          <w:p w14:paraId="61309DB7" w14:textId="17A93873"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211F655A" w14:textId="60C5B445"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7,531</w:t>
            </w:r>
          </w:p>
        </w:tc>
        <w:tc>
          <w:tcPr>
            <w:tcW w:w="1089" w:type="dxa"/>
            <w:hideMark/>
          </w:tcPr>
          <w:p w14:paraId="4C7FE870" w14:textId="2491CF2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7,531</w:t>
            </w:r>
          </w:p>
        </w:tc>
        <w:tc>
          <w:tcPr>
            <w:tcW w:w="1023" w:type="dxa"/>
            <w:hideMark/>
          </w:tcPr>
          <w:p w14:paraId="6204FA1C" w14:textId="7B8E173E"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7,229</w:t>
            </w:r>
          </w:p>
        </w:tc>
      </w:tr>
      <w:tr w:rsidR="002866C8" w:rsidRPr="00E74823" w14:paraId="213145A7"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23C56521"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66C5727C"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w:t>
            </w:r>
          </w:p>
        </w:tc>
        <w:tc>
          <w:tcPr>
            <w:tcW w:w="1659" w:type="dxa"/>
            <w:hideMark/>
          </w:tcPr>
          <w:p w14:paraId="3FC5F489"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Faucet Aerators - Kitchen - DI</w:t>
            </w:r>
          </w:p>
        </w:tc>
        <w:tc>
          <w:tcPr>
            <w:tcW w:w="748" w:type="dxa"/>
            <w:noWrap/>
            <w:hideMark/>
          </w:tcPr>
          <w:p w14:paraId="2842FE6B" w14:textId="02827768"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2D270FC3" w14:textId="5535B1F7"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19</w:t>
            </w:r>
          </w:p>
        </w:tc>
        <w:tc>
          <w:tcPr>
            <w:tcW w:w="1019" w:type="dxa"/>
            <w:noWrap/>
            <w:hideMark/>
          </w:tcPr>
          <w:p w14:paraId="4E946ADB" w14:textId="3D7A0275"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2ED4242F" w14:textId="00F665C5"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260</w:t>
            </w:r>
          </w:p>
        </w:tc>
        <w:tc>
          <w:tcPr>
            <w:tcW w:w="1089" w:type="dxa"/>
            <w:hideMark/>
          </w:tcPr>
          <w:p w14:paraId="1B7CE3A3" w14:textId="42D8DA0F"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260</w:t>
            </w:r>
          </w:p>
        </w:tc>
        <w:tc>
          <w:tcPr>
            <w:tcW w:w="1023" w:type="dxa"/>
            <w:hideMark/>
          </w:tcPr>
          <w:p w14:paraId="21359F69" w14:textId="6641B151"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250</w:t>
            </w:r>
          </w:p>
        </w:tc>
      </w:tr>
      <w:tr w:rsidR="002866C8" w:rsidRPr="00E74823" w14:paraId="5968D417"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7A49EE95"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0152BEF2"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w:t>
            </w:r>
          </w:p>
        </w:tc>
        <w:tc>
          <w:tcPr>
            <w:tcW w:w="1659" w:type="dxa"/>
            <w:hideMark/>
          </w:tcPr>
          <w:p w14:paraId="5E740448"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Low Flow Shower Heads - DI</w:t>
            </w:r>
          </w:p>
        </w:tc>
        <w:tc>
          <w:tcPr>
            <w:tcW w:w="748" w:type="dxa"/>
            <w:noWrap/>
            <w:hideMark/>
          </w:tcPr>
          <w:p w14:paraId="23D52B1B" w14:textId="3C3855BC"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43E36DCB" w14:textId="02DCCEA7"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26</w:t>
            </w:r>
          </w:p>
        </w:tc>
        <w:tc>
          <w:tcPr>
            <w:tcW w:w="1019" w:type="dxa"/>
            <w:noWrap/>
            <w:hideMark/>
          </w:tcPr>
          <w:p w14:paraId="06F7ED6D" w14:textId="21344E1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705C188E" w14:textId="06807C7F"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344</w:t>
            </w:r>
          </w:p>
        </w:tc>
        <w:tc>
          <w:tcPr>
            <w:tcW w:w="1089" w:type="dxa"/>
            <w:hideMark/>
          </w:tcPr>
          <w:p w14:paraId="1826F500" w14:textId="25D4E3F8"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546</w:t>
            </w:r>
          </w:p>
        </w:tc>
        <w:tc>
          <w:tcPr>
            <w:tcW w:w="1023" w:type="dxa"/>
            <w:hideMark/>
          </w:tcPr>
          <w:p w14:paraId="2991CCC1" w14:textId="20F62943"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525</w:t>
            </w:r>
          </w:p>
        </w:tc>
      </w:tr>
      <w:tr w:rsidR="002866C8" w:rsidRPr="00E74823" w14:paraId="599F0DFE"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259D573D"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202893AE"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w:t>
            </w:r>
          </w:p>
        </w:tc>
        <w:tc>
          <w:tcPr>
            <w:tcW w:w="1659" w:type="dxa"/>
            <w:hideMark/>
          </w:tcPr>
          <w:p w14:paraId="4FB64FDA"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Spray Valve (Med Sized Restaurants)-DI</w:t>
            </w:r>
          </w:p>
        </w:tc>
        <w:tc>
          <w:tcPr>
            <w:tcW w:w="748" w:type="dxa"/>
            <w:noWrap/>
            <w:hideMark/>
          </w:tcPr>
          <w:p w14:paraId="20224FA4" w14:textId="5A1B1869"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5F55FA34" w14:textId="0BBF4749"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41</w:t>
            </w:r>
          </w:p>
        </w:tc>
        <w:tc>
          <w:tcPr>
            <w:tcW w:w="1019" w:type="dxa"/>
            <w:noWrap/>
            <w:hideMark/>
          </w:tcPr>
          <w:p w14:paraId="006C7C81" w14:textId="52186470"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w:t>
            </w:r>
          </w:p>
        </w:tc>
        <w:tc>
          <w:tcPr>
            <w:tcW w:w="1091" w:type="dxa"/>
            <w:noWrap/>
            <w:hideMark/>
          </w:tcPr>
          <w:p w14:paraId="5CF10BA5" w14:textId="5DD746D8"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9,338</w:t>
            </w:r>
          </w:p>
        </w:tc>
        <w:tc>
          <w:tcPr>
            <w:tcW w:w="1089" w:type="dxa"/>
            <w:hideMark/>
          </w:tcPr>
          <w:p w14:paraId="2658AE48" w14:textId="07FCF134"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9,338</w:t>
            </w:r>
          </w:p>
        </w:tc>
        <w:tc>
          <w:tcPr>
            <w:tcW w:w="1023" w:type="dxa"/>
            <w:hideMark/>
          </w:tcPr>
          <w:p w14:paraId="3322D055" w14:textId="4D00BB41"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8,965</w:t>
            </w:r>
          </w:p>
        </w:tc>
      </w:tr>
      <w:tr w:rsidR="002866C8" w:rsidRPr="00E74823" w14:paraId="3106687C"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45E89D31"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07E34B6D"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w:t>
            </w:r>
          </w:p>
        </w:tc>
        <w:tc>
          <w:tcPr>
            <w:tcW w:w="1659" w:type="dxa"/>
            <w:hideMark/>
          </w:tcPr>
          <w:p w14:paraId="35D15A48"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Spray Valve (Small Restaurants)-DI</w:t>
            </w:r>
          </w:p>
        </w:tc>
        <w:tc>
          <w:tcPr>
            <w:tcW w:w="748" w:type="dxa"/>
            <w:noWrap/>
            <w:hideMark/>
          </w:tcPr>
          <w:p w14:paraId="3B815326" w14:textId="5DAA4BF2"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6B5FAE38" w14:textId="5125646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23</w:t>
            </w:r>
          </w:p>
        </w:tc>
        <w:tc>
          <w:tcPr>
            <w:tcW w:w="1019" w:type="dxa"/>
            <w:noWrap/>
            <w:hideMark/>
          </w:tcPr>
          <w:p w14:paraId="50AB9D3E" w14:textId="5A560B97"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w:t>
            </w:r>
          </w:p>
        </w:tc>
        <w:tc>
          <w:tcPr>
            <w:tcW w:w="1091" w:type="dxa"/>
            <w:noWrap/>
            <w:hideMark/>
          </w:tcPr>
          <w:p w14:paraId="62BC39F3" w14:textId="0F6C37D0"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5,144</w:t>
            </w:r>
          </w:p>
        </w:tc>
        <w:tc>
          <w:tcPr>
            <w:tcW w:w="1089" w:type="dxa"/>
            <w:hideMark/>
          </w:tcPr>
          <w:p w14:paraId="6A0804BA" w14:textId="095C6445"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5,144</w:t>
            </w:r>
          </w:p>
        </w:tc>
        <w:tc>
          <w:tcPr>
            <w:tcW w:w="1023" w:type="dxa"/>
            <w:hideMark/>
          </w:tcPr>
          <w:p w14:paraId="50AA5186" w14:textId="0A8B7E77"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4,938</w:t>
            </w:r>
          </w:p>
        </w:tc>
      </w:tr>
      <w:tr w:rsidR="002866C8" w:rsidRPr="00E74823" w14:paraId="63DDF99A"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5DE3189D"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6C342862"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Install-DAC</w:t>
            </w:r>
          </w:p>
        </w:tc>
        <w:tc>
          <w:tcPr>
            <w:tcW w:w="1659" w:type="dxa"/>
            <w:hideMark/>
          </w:tcPr>
          <w:p w14:paraId="27FE2047"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Commercial Weather Stripping</w:t>
            </w:r>
          </w:p>
        </w:tc>
        <w:tc>
          <w:tcPr>
            <w:tcW w:w="748" w:type="dxa"/>
            <w:noWrap/>
            <w:hideMark/>
          </w:tcPr>
          <w:p w14:paraId="5B291431" w14:textId="0262A742"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51F871D1" w14:textId="40B0E1CF"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w:t>
            </w:r>
          </w:p>
        </w:tc>
        <w:tc>
          <w:tcPr>
            <w:tcW w:w="1019" w:type="dxa"/>
            <w:noWrap/>
            <w:hideMark/>
          </w:tcPr>
          <w:p w14:paraId="43334CD9" w14:textId="545CDA41"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2217E638" w14:textId="3C8643C5"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21</w:t>
            </w:r>
          </w:p>
        </w:tc>
        <w:tc>
          <w:tcPr>
            <w:tcW w:w="1089" w:type="dxa"/>
            <w:hideMark/>
          </w:tcPr>
          <w:p w14:paraId="09E7AD77" w14:textId="678D6DA8"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w:t>
            </w:r>
          </w:p>
        </w:tc>
        <w:tc>
          <w:tcPr>
            <w:tcW w:w="1023" w:type="dxa"/>
            <w:hideMark/>
          </w:tcPr>
          <w:p w14:paraId="17F66DC6" w14:textId="28ADB0F1"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w:t>
            </w:r>
          </w:p>
        </w:tc>
      </w:tr>
      <w:tr w:rsidR="002866C8" w:rsidRPr="00E74823" w14:paraId="4E6E7598"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55BD7D62"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617FFCC7"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Install-DAC</w:t>
            </w:r>
          </w:p>
        </w:tc>
        <w:tc>
          <w:tcPr>
            <w:tcW w:w="1659" w:type="dxa"/>
            <w:hideMark/>
          </w:tcPr>
          <w:p w14:paraId="061158E1"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Faucet Aerators - Bath - DI</w:t>
            </w:r>
          </w:p>
        </w:tc>
        <w:tc>
          <w:tcPr>
            <w:tcW w:w="748" w:type="dxa"/>
            <w:noWrap/>
            <w:hideMark/>
          </w:tcPr>
          <w:p w14:paraId="628B6982" w14:textId="1C407983"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195B7BCB" w14:textId="3A634A12"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168</w:t>
            </w:r>
          </w:p>
        </w:tc>
        <w:tc>
          <w:tcPr>
            <w:tcW w:w="1019" w:type="dxa"/>
            <w:noWrap/>
            <w:hideMark/>
          </w:tcPr>
          <w:p w14:paraId="65A8CCDF" w14:textId="7E7EB16F"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17C874B6" w14:textId="1B1785CA"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1,481</w:t>
            </w:r>
          </w:p>
        </w:tc>
        <w:tc>
          <w:tcPr>
            <w:tcW w:w="1089" w:type="dxa"/>
            <w:hideMark/>
          </w:tcPr>
          <w:p w14:paraId="00321A9A" w14:textId="3C921CEF"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1,481</w:t>
            </w:r>
          </w:p>
        </w:tc>
        <w:tc>
          <w:tcPr>
            <w:tcW w:w="1023" w:type="dxa"/>
            <w:hideMark/>
          </w:tcPr>
          <w:p w14:paraId="1D332711" w14:textId="04F89A81"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1,480</w:t>
            </w:r>
          </w:p>
        </w:tc>
      </w:tr>
      <w:tr w:rsidR="002866C8" w:rsidRPr="00E74823" w14:paraId="274FDF3F"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7EA215D7"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2B2CE034"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Install-DAC</w:t>
            </w:r>
          </w:p>
        </w:tc>
        <w:tc>
          <w:tcPr>
            <w:tcW w:w="1659" w:type="dxa"/>
            <w:hideMark/>
          </w:tcPr>
          <w:p w14:paraId="73A1F18C"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Faucet Aerators - Kitchen - DI</w:t>
            </w:r>
          </w:p>
        </w:tc>
        <w:tc>
          <w:tcPr>
            <w:tcW w:w="748" w:type="dxa"/>
            <w:noWrap/>
            <w:hideMark/>
          </w:tcPr>
          <w:p w14:paraId="26BC6CB7" w14:textId="5587CFFF"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25A36ED7" w14:textId="0EC6E229"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w:t>
            </w:r>
          </w:p>
        </w:tc>
        <w:tc>
          <w:tcPr>
            <w:tcW w:w="1019" w:type="dxa"/>
            <w:noWrap/>
            <w:hideMark/>
          </w:tcPr>
          <w:p w14:paraId="09DFF717" w14:textId="7371E82D"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7016DDAE" w14:textId="489508BD"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40</w:t>
            </w:r>
          </w:p>
        </w:tc>
        <w:tc>
          <w:tcPr>
            <w:tcW w:w="1089" w:type="dxa"/>
            <w:hideMark/>
          </w:tcPr>
          <w:p w14:paraId="3843627C" w14:textId="100CD53F"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40</w:t>
            </w:r>
          </w:p>
        </w:tc>
        <w:tc>
          <w:tcPr>
            <w:tcW w:w="1023" w:type="dxa"/>
            <w:hideMark/>
          </w:tcPr>
          <w:p w14:paraId="0C25F5B5" w14:textId="3AC94756"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40</w:t>
            </w:r>
          </w:p>
        </w:tc>
      </w:tr>
      <w:tr w:rsidR="002866C8" w:rsidRPr="00E74823" w14:paraId="706E343E"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3E343A18"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74A58C1F"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Install-DAC</w:t>
            </w:r>
          </w:p>
        </w:tc>
        <w:tc>
          <w:tcPr>
            <w:tcW w:w="1659" w:type="dxa"/>
            <w:hideMark/>
          </w:tcPr>
          <w:p w14:paraId="0DFD8690"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Spray Valve (Med Sized Restaurants)-DI</w:t>
            </w:r>
          </w:p>
        </w:tc>
        <w:tc>
          <w:tcPr>
            <w:tcW w:w="748" w:type="dxa"/>
            <w:noWrap/>
            <w:hideMark/>
          </w:tcPr>
          <w:p w14:paraId="521FFB2F" w14:textId="6EE4E0F4"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2FF40EBF" w14:textId="7E7B6FDA"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8</w:t>
            </w:r>
          </w:p>
        </w:tc>
        <w:tc>
          <w:tcPr>
            <w:tcW w:w="1019" w:type="dxa"/>
            <w:noWrap/>
            <w:hideMark/>
          </w:tcPr>
          <w:p w14:paraId="40E6729A" w14:textId="0D5CBCC8"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w:t>
            </w:r>
          </w:p>
        </w:tc>
        <w:tc>
          <w:tcPr>
            <w:tcW w:w="1091" w:type="dxa"/>
            <w:noWrap/>
            <w:hideMark/>
          </w:tcPr>
          <w:p w14:paraId="63C76725" w14:textId="01713223"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1,899</w:t>
            </w:r>
          </w:p>
        </w:tc>
        <w:tc>
          <w:tcPr>
            <w:tcW w:w="1089" w:type="dxa"/>
            <w:hideMark/>
          </w:tcPr>
          <w:p w14:paraId="73CCD12D" w14:textId="19CE5251"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1,899</w:t>
            </w:r>
          </w:p>
        </w:tc>
        <w:tc>
          <w:tcPr>
            <w:tcW w:w="1023" w:type="dxa"/>
            <w:hideMark/>
          </w:tcPr>
          <w:p w14:paraId="1381AA47" w14:textId="67EBBF4B"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1,899</w:t>
            </w:r>
          </w:p>
        </w:tc>
      </w:tr>
      <w:tr w:rsidR="002866C8" w:rsidRPr="00E74823" w14:paraId="20AF1CF2"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4ED70F2E"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2B6E3DD7"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Install-DAC</w:t>
            </w:r>
          </w:p>
        </w:tc>
        <w:tc>
          <w:tcPr>
            <w:tcW w:w="1659" w:type="dxa"/>
            <w:hideMark/>
          </w:tcPr>
          <w:p w14:paraId="3F472AAF"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Spray Valve (Small Restaurants)-DI</w:t>
            </w:r>
          </w:p>
        </w:tc>
        <w:tc>
          <w:tcPr>
            <w:tcW w:w="748" w:type="dxa"/>
            <w:noWrap/>
            <w:hideMark/>
          </w:tcPr>
          <w:p w14:paraId="283D63A7" w14:textId="00B9B635"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37D0B">
              <w:rPr>
                <w:rFonts w:ascii="Arial Narrow" w:hAnsi="Arial Narrow" w:cs="Calibri"/>
                <w:color w:val="000000"/>
                <w:szCs w:val="22"/>
              </w:rPr>
              <w:t>Each</w:t>
            </w:r>
          </w:p>
        </w:tc>
        <w:tc>
          <w:tcPr>
            <w:tcW w:w="948" w:type="dxa"/>
            <w:noWrap/>
            <w:hideMark/>
          </w:tcPr>
          <w:p w14:paraId="5624BC9B" w14:textId="2DF151A9"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8</w:t>
            </w:r>
          </w:p>
        </w:tc>
        <w:tc>
          <w:tcPr>
            <w:tcW w:w="1019" w:type="dxa"/>
            <w:noWrap/>
            <w:hideMark/>
          </w:tcPr>
          <w:p w14:paraId="5A647653" w14:textId="2610AFEF"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w:t>
            </w:r>
          </w:p>
        </w:tc>
        <w:tc>
          <w:tcPr>
            <w:tcW w:w="1091" w:type="dxa"/>
            <w:noWrap/>
            <w:hideMark/>
          </w:tcPr>
          <w:p w14:paraId="5B1C3D32" w14:textId="4D497D12"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1,899</w:t>
            </w:r>
          </w:p>
        </w:tc>
        <w:tc>
          <w:tcPr>
            <w:tcW w:w="1089" w:type="dxa"/>
            <w:hideMark/>
          </w:tcPr>
          <w:p w14:paraId="65648858" w14:textId="7373C5AA"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1,899</w:t>
            </w:r>
          </w:p>
        </w:tc>
        <w:tc>
          <w:tcPr>
            <w:tcW w:w="1023" w:type="dxa"/>
            <w:hideMark/>
          </w:tcPr>
          <w:p w14:paraId="5CCF885C" w14:textId="44A9B172"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1,899</w:t>
            </w:r>
          </w:p>
        </w:tc>
      </w:tr>
      <w:tr w:rsidR="002866C8" w:rsidRPr="00E74823" w14:paraId="2DBE3946" w14:textId="77777777" w:rsidTr="002866C8">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78F63C7D"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lastRenderedPageBreak/>
              <w:t> </w:t>
            </w:r>
          </w:p>
        </w:tc>
        <w:tc>
          <w:tcPr>
            <w:tcW w:w="1219" w:type="dxa"/>
            <w:hideMark/>
          </w:tcPr>
          <w:p w14:paraId="197B79AE"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30F7BBD6"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Boiler Tune Up, Process</w:t>
            </w:r>
          </w:p>
        </w:tc>
        <w:tc>
          <w:tcPr>
            <w:tcW w:w="748" w:type="dxa"/>
            <w:noWrap/>
            <w:hideMark/>
          </w:tcPr>
          <w:p w14:paraId="2AEDE05A" w14:textId="17CB53DD"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02C4ADD9" w14:textId="267EB99B"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w:t>
            </w:r>
          </w:p>
        </w:tc>
        <w:tc>
          <w:tcPr>
            <w:tcW w:w="1019" w:type="dxa"/>
            <w:noWrap/>
            <w:hideMark/>
          </w:tcPr>
          <w:p w14:paraId="4E4E0671" w14:textId="737BA4F2"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w:t>
            </w:r>
          </w:p>
        </w:tc>
        <w:tc>
          <w:tcPr>
            <w:tcW w:w="1091" w:type="dxa"/>
            <w:noWrap/>
            <w:hideMark/>
          </w:tcPr>
          <w:p w14:paraId="225A0821" w14:textId="1EE14382"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1,036</w:t>
            </w:r>
          </w:p>
        </w:tc>
        <w:tc>
          <w:tcPr>
            <w:tcW w:w="1089" w:type="dxa"/>
            <w:hideMark/>
          </w:tcPr>
          <w:p w14:paraId="72F693C1" w14:textId="4987DEF7"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632</w:t>
            </w:r>
          </w:p>
        </w:tc>
        <w:tc>
          <w:tcPr>
            <w:tcW w:w="1023" w:type="dxa"/>
            <w:hideMark/>
          </w:tcPr>
          <w:p w14:paraId="788F5509" w14:textId="0E95F5BE"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607</w:t>
            </w:r>
          </w:p>
        </w:tc>
      </w:tr>
      <w:tr w:rsidR="002866C8" w:rsidRPr="00E74823" w14:paraId="463514DF"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75A807C5"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4A3F0C7F"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6FCF4EC2"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Boiler Tune Up, Space Heating</w:t>
            </w:r>
          </w:p>
        </w:tc>
        <w:tc>
          <w:tcPr>
            <w:tcW w:w="748" w:type="dxa"/>
            <w:noWrap/>
            <w:hideMark/>
          </w:tcPr>
          <w:p w14:paraId="7F0D5485" w14:textId="0277C338"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3D706FD2" w14:textId="0A1E9A78"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w:t>
            </w:r>
          </w:p>
        </w:tc>
        <w:tc>
          <w:tcPr>
            <w:tcW w:w="1019" w:type="dxa"/>
            <w:noWrap/>
            <w:hideMark/>
          </w:tcPr>
          <w:p w14:paraId="1D7EAEB9" w14:textId="695DBD74"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w:t>
            </w:r>
          </w:p>
        </w:tc>
        <w:tc>
          <w:tcPr>
            <w:tcW w:w="1091" w:type="dxa"/>
            <w:noWrap/>
            <w:hideMark/>
          </w:tcPr>
          <w:p w14:paraId="2001A41C" w14:textId="7343FD12"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3,138</w:t>
            </w:r>
          </w:p>
        </w:tc>
        <w:tc>
          <w:tcPr>
            <w:tcW w:w="1089" w:type="dxa"/>
            <w:hideMark/>
          </w:tcPr>
          <w:p w14:paraId="7A0182C9" w14:textId="36DE7784"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3,158</w:t>
            </w:r>
          </w:p>
        </w:tc>
        <w:tc>
          <w:tcPr>
            <w:tcW w:w="1023" w:type="dxa"/>
            <w:hideMark/>
          </w:tcPr>
          <w:p w14:paraId="27035733" w14:textId="68BD1190"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3,032</w:t>
            </w:r>
          </w:p>
        </w:tc>
      </w:tr>
      <w:tr w:rsidR="002866C8" w:rsidRPr="00E74823" w14:paraId="64894E68" w14:textId="77777777" w:rsidTr="002866C8">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7D6E8494"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13E10C3E"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3B9F5E58"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Combination Oven</w:t>
            </w:r>
          </w:p>
        </w:tc>
        <w:tc>
          <w:tcPr>
            <w:tcW w:w="748" w:type="dxa"/>
            <w:noWrap/>
            <w:hideMark/>
          </w:tcPr>
          <w:p w14:paraId="6BF33C2B" w14:textId="6B33407A"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6D583488" w14:textId="184066CB"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w:t>
            </w:r>
          </w:p>
        </w:tc>
        <w:tc>
          <w:tcPr>
            <w:tcW w:w="1019" w:type="dxa"/>
            <w:noWrap/>
            <w:hideMark/>
          </w:tcPr>
          <w:p w14:paraId="6BE4296F" w14:textId="53B16B62"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12</w:t>
            </w:r>
          </w:p>
        </w:tc>
        <w:tc>
          <w:tcPr>
            <w:tcW w:w="1091" w:type="dxa"/>
            <w:noWrap/>
            <w:hideMark/>
          </w:tcPr>
          <w:p w14:paraId="2B16740C" w14:textId="129BF9D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505</w:t>
            </w:r>
          </w:p>
        </w:tc>
        <w:tc>
          <w:tcPr>
            <w:tcW w:w="1089" w:type="dxa"/>
            <w:hideMark/>
          </w:tcPr>
          <w:p w14:paraId="176EB96B" w14:textId="2A8340C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531</w:t>
            </w:r>
          </w:p>
        </w:tc>
        <w:tc>
          <w:tcPr>
            <w:tcW w:w="1023" w:type="dxa"/>
            <w:hideMark/>
          </w:tcPr>
          <w:p w14:paraId="0DCBF52C" w14:textId="507FAA0C"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510</w:t>
            </w:r>
          </w:p>
        </w:tc>
      </w:tr>
      <w:tr w:rsidR="002866C8" w:rsidRPr="00E74823" w14:paraId="4851FA2F"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0291D92E"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304574AE"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739A0F2D"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Condensing Boilers, &gt;90%</w:t>
            </w:r>
          </w:p>
        </w:tc>
        <w:tc>
          <w:tcPr>
            <w:tcW w:w="748" w:type="dxa"/>
            <w:noWrap/>
            <w:hideMark/>
          </w:tcPr>
          <w:p w14:paraId="78452BA1" w14:textId="5BC52D30"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10A7AA1D" w14:textId="699D9D9B"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w:t>
            </w:r>
          </w:p>
        </w:tc>
        <w:tc>
          <w:tcPr>
            <w:tcW w:w="1019" w:type="dxa"/>
            <w:noWrap/>
            <w:hideMark/>
          </w:tcPr>
          <w:p w14:paraId="0B35E04C" w14:textId="216311A9"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12</w:t>
            </w:r>
          </w:p>
        </w:tc>
        <w:tc>
          <w:tcPr>
            <w:tcW w:w="1091" w:type="dxa"/>
            <w:noWrap/>
            <w:hideMark/>
          </w:tcPr>
          <w:p w14:paraId="2CEA7B35" w14:textId="44160FB2"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10,599</w:t>
            </w:r>
          </w:p>
        </w:tc>
        <w:tc>
          <w:tcPr>
            <w:tcW w:w="1089" w:type="dxa"/>
            <w:hideMark/>
          </w:tcPr>
          <w:p w14:paraId="3A85718D" w14:textId="42E4BCA5"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11,258</w:t>
            </w:r>
          </w:p>
        </w:tc>
        <w:tc>
          <w:tcPr>
            <w:tcW w:w="1023" w:type="dxa"/>
            <w:hideMark/>
          </w:tcPr>
          <w:p w14:paraId="2C620B23" w14:textId="3115AF36"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10,808</w:t>
            </w:r>
          </w:p>
        </w:tc>
      </w:tr>
      <w:tr w:rsidR="002866C8" w:rsidRPr="00E74823" w14:paraId="6A5A73AB"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0BF7A6F5"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36CCBC3A"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675DD1E3"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Convection Oven, E &gt;46%</w:t>
            </w:r>
          </w:p>
        </w:tc>
        <w:tc>
          <w:tcPr>
            <w:tcW w:w="748" w:type="dxa"/>
            <w:noWrap/>
            <w:hideMark/>
          </w:tcPr>
          <w:p w14:paraId="1549E2FC" w14:textId="1E2A680B"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4E959824" w14:textId="2B7CC562"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w:t>
            </w:r>
          </w:p>
        </w:tc>
        <w:tc>
          <w:tcPr>
            <w:tcW w:w="1019" w:type="dxa"/>
            <w:noWrap/>
            <w:hideMark/>
          </w:tcPr>
          <w:p w14:paraId="5BFA7890" w14:textId="7C0461BC"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12</w:t>
            </w:r>
          </w:p>
        </w:tc>
        <w:tc>
          <w:tcPr>
            <w:tcW w:w="1091" w:type="dxa"/>
            <w:noWrap/>
            <w:hideMark/>
          </w:tcPr>
          <w:p w14:paraId="32F02433" w14:textId="460A87AC"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190</w:t>
            </w:r>
          </w:p>
        </w:tc>
        <w:tc>
          <w:tcPr>
            <w:tcW w:w="1089" w:type="dxa"/>
            <w:hideMark/>
          </w:tcPr>
          <w:p w14:paraId="41A983FB" w14:textId="330F46F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188</w:t>
            </w:r>
          </w:p>
        </w:tc>
        <w:tc>
          <w:tcPr>
            <w:tcW w:w="1023" w:type="dxa"/>
            <w:hideMark/>
          </w:tcPr>
          <w:p w14:paraId="1F390AA7" w14:textId="722014C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181</w:t>
            </w:r>
          </w:p>
        </w:tc>
      </w:tr>
      <w:tr w:rsidR="002866C8" w:rsidRPr="00E74823" w14:paraId="3D8E5D73" w14:textId="77777777" w:rsidTr="002866C8">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2B146082"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47C71898"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3C074FFE"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Furnace, &gt;92% AFUE</w:t>
            </w:r>
          </w:p>
        </w:tc>
        <w:tc>
          <w:tcPr>
            <w:tcW w:w="748" w:type="dxa"/>
            <w:noWrap/>
            <w:hideMark/>
          </w:tcPr>
          <w:p w14:paraId="7F9495C4" w14:textId="2B421B38"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02427FE3" w14:textId="00E0CA36"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w:t>
            </w:r>
          </w:p>
        </w:tc>
        <w:tc>
          <w:tcPr>
            <w:tcW w:w="1019" w:type="dxa"/>
            <w:noWrap/>
            <w:hideMark/>
          </w:tcPr>
          <w:p w14:paraId="4C30C85C" w14:textId="23893F43"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16.5</w:t>
            </w:r>
          </w:p>
        </w:tc>
        <w:tc>
          <w:tcPr>
            <w:tcW w:w="1091" w:type="dxa"/>
            <w:noWrap/>
            <w:hideMark/>
          </w:tcPr>
          <w:p w14:paraId="0683414D" w14:textId="64215ABA"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1,066</w:t>
            </w:r>
          </w:p>
        </w:tc>
        <w:tc>
          <w:tcPr>
            <w:tcW w:w="1089" w:type="dxa"/>
            <w:hideMark/>
          </w:tcPr>
          <w:p w14:paraId="746CE336" w14:textId="6883A6DD"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1,164</w:t>
            </w:r>
          </w:p>
        </w:tc>
        <w:tc>
          <w:tcPr>
            <w:tcW w:w="1023" w:type="dxa"/>
            <w:hideMark/>
          </w:tcPr>
          <w:p w14:paraId="10559052" w14:textId="6E84C5FA"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1,118</w:t>
            </w:r>
          </w:p>
        </w:tc>
      </w:tr>
      <w:tr w:rsidR="002866C8" w:rsidRPr="00E74823" w14:paraId="3F0BA10E" w14:textId="77777777" w:rsidTr="002866C8">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19A3DF71"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3EBFC3A6"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5DC189B9"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Furnace, &gt;95% AFUE</w:t>
            </w:r>
          </w:p>
        </w:tc>
        <w:tc>
          <w:tcPr>
            <w:tcW w:w="748" w:type="dxa"/>
            <w:noWrap/>
            <w:hideMark/>
          </w:tcPr>
          <w:p w14:paraId="64CD76EA" w14:textId="00AACEB6"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3957E0C0" w14:textId="3D5886FC"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9</w:t>
            </w:r>
          </w:p>
        </w:tc>
        <w:tc>
          <w:tcPr>
            <w:tcW w:w="1019" w:type="dxa"/>
            <w:noWrap/>
            <w:hideMark/>
          </w:tcPr>
          <w:p w14:paraId="7B55F53F" w14:textId="77FB0D33"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16.5</w:t>
            </w:r>
          </w:p>
        </w:tc>
        <w:tc>
          <w:tcPr>
            <w:tcW w:w="1091" w:type="dxa"/>
            <w:noWrap/>
            <w:hideMark/>
          </w:tcPr>
          <w:p w14:paraId="2BAE6760" w14:textId="7D02C03D"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3,134</w:t>
            </w:r>
          </w:p>
        </w:tc>
        <w:tc>
          <w:tcPr>
            <w:tcW w:w="1089" w:type="dxa"/>
            <w:hideMark/>
          </w:tcPr>
          <w:p w14:paraId="5CC0A085" w14:textId="2BE2047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3,053</w:t>
            </w:r>
          </w:p>
        </w:tc>
        <w:tc>
          <w:tcPr>
            <w:tcW w:w="1023" w:type="dxa"/>
            <w:hideMark/>
          </w:tcPr>
          <w:p w14:paraId="64DAF591" w14:textId="4ACCFDF1"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2,931</w:t>
            </w:r>
          </w:p>
        </w:tc>
      </w:tr>
      <w:tr w:rsidR="002866C8" w:rsidRPr="00E74823" w14:paraId="71DFC533" w14:textId="77777777" w:rsidTr="002866C8">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3C2E66B6"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5B2718AD"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05EA8668"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Infrared Charbroiler</w:t>
            </w:r>
          </w:p>
        </w:tc>
        <w:tc>
          <w:tcPr>
            <w:tcW w:w="748" w:type="dxa"/>
            <w:noWrap/>
            <w:hideMark/>
          </w:tcPr>
          <w:p w14:paraId="11330A4B" w14:textId="3835BE63"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6E1E8FCC" w14:textId="17B25254"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w:t>
            </w:r>
          </w:p>
        </w:tc>
        <w:tc>
          <w:tcPr>
            <w:tcW w:w="1019" w:type="dxa"/>
            <w:noWrap/>
            <w:hideMark/>
          </w:tcPr>
          <w:p w14:paraId="257F79ED" w14:textId="7DDB405F"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12</w:t>
            </w:r>
          </w:p>
        </w:tc>
        <w:tc>
          <w:tcPr>
            <w:tcW w:w="1091" w:type="dxa"/>
            <w:noWrap/>
            <w:hideMark/>
          </w:tcPr>
          <w:p w14:paraId="26753378" w14:textId="23C4C8F3"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707</w:t>
            </w:r>
          </w:p>
        </w:tc>
        <w:tc>
          <w:tcPr>
            <w:tcW w:w="1089" w:type="dxa"/>
            <w:hideMark/>
          </w:tcPr>
          <w:p w14:paraId="7944492C" w14:textId="5B670F8F"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707</w:t>
            </w:r>
          </w:p>
        </w:tc>
        <w:tc>
          <w:tcPr>
            <w:tcW w:w="1023" w:type="dxa"/>
            <w:hideMark/>
          </w:tcPr>
          <w:p w14:paraId="4BB8213C" w14:textId="1BC9FF28"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678</w:t>
            </w:r>
          </w:p>
        </w:tc>
      </w:tr>
      <w:tr w:rsidR="002866C8" w:rsidRPr="00E74823" w14:paraId="1F4B6F5C" w14:textId="77777777" w:rsidTr="002866C8">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309D1D87"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1682A261"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2C9C3104"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Infrared Heaters</w:t>
            </w:r>
          </w:p>
        </w:tc>
        <w:tc>
          <w:tcPr>
            <w:tcW w:w="748" w:type="dxa"/>
            <w:noWrap/>
            <w:hideMark/>
          </w:tcPr>
          <w:p w14:paraId="7F112EC1" w14:textId="1FA878B0"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F2114">
              <w:rPr>
                <w:rFonts w:ascii="Arial Narrow" w:hAnsi="Arial Narrow" w:cs="Calibri"/>
                <w:color w:val="000000"/>
                <w:szCs w:val="22"/>
              </w:rPr>
              <w:t>Each</w:t>
            </w:r>
          </w:p>
        </w:tc>
        <w:tc>
          <w:tcPr>
            <w:tcW w:w="948" w:type="dxa"/>
            <w:noWrap/>
            <w:hideMark/>
          </w:tcPr>
          <w:p w14:paraId="513BAD2E" w14:textId="6C2E333D"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8</w:t>
            </w:r>
          </w:p>
        </w:tc>
        <w:tc>
          <w:tcPr>
            <w:tcW w:w="1019" w:type="dxa"/>
            <w:noWrap/>
            <w:hideMark/>
          </w:tcPr>
          <w:p w14:paraId="796F9C58" w14:textId="397B734C"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15</w:t>
            </w:r>
          </w:p>
        </w:tc>
        <w:tc>
          <w:tcPr>
            <w:tcW w:w="1091" w:type="dxa"/>
            <w:noWrap/>
            <w:hideMark/>
          </w:tcPr>
          <w:p w14:paraId="49CDC59E" w14:textId="53C9E7C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2,197</w:t>
            </w:r>
          </w:p>
        </w:tc>
        <w:tc>
          <w:tcPr>
            <w:tcW w:w="1089" w:type="dxa"/>
            <w:hideMark/>
          </w:tcPr>
          <w:p w14:paraId="76231CBB" w14:textId="7C7D1AF3"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2,197</w:t>
            </w:r>
          </w:p>
        </w:tc>
        <w:tc>
          <w:tcPr>
            <w:tcW w:w="1023" w:type="dxa"/>
            <w:hideMark/>
          </w:tcPr>
          <w:p w14:paraId="3C122613" w14:textId="50FB1AB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2,109</w:t>
            </w:r>
          </w:p>
        </w:tc>
      </w:tr>
      <w:tr w:rsidR="00E74823" w:rsidRPr="00E74823" w14:paraId="691B6C64"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2BFBE8B3" w14:textId="77777777" w:rsidR="00E74823" w:rsidRPr="00E74823" w:rsidRDefault="00E74823" w:rsidP="00E74823">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7A1AF16B" w14:textId="77777777" w:rsidR="00E74823" w:rsidRPr="00E74823" w:rsidRDefault="00E74823"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76AC8044" w14:textId="77777777" w:rsidR="00E74823" w:rsidRPr="00E74823" w:rsidRDefault="00E74823"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Pipe Insulation, Indoor HPS Process Heat</w:t>
            </w:r>
          </w:p>
        </w:tc>
        <w:tc>
          <w:tcPr>
            <w:tcW w:w="748" w:type="dxa"/>
            <w:noWrap/>
            <w:hideMark/>
          </w:tcPr>
          <w:p w14:paraId="52C1AE35" w14:textId="2F66AF60" w:rsidR="00E74823"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L</w:t>
            </w:r>
            <w:r>
              <w:rPr>
                <w:rFonts w:ascii="Arial Narrow" w:hAnsi="Arial Narrow" w:cs="Calibri"/>
                <w:color w:val="000000"/>
                <w:szCs w:val="22"/>
              </w:rPr>
              <w:t>n Ft</w:t>
            </w:r>
          </w:p>
        </w:tc>
        <w:tc>
          <w:tcPr>
            <w:tcW w:w="948" w:type="dxa"/>
            <w:noWrap/>
            <w:hideMark/>
          </w:tcPr>
          <w:p w14:paraId="6B450AAE" w14:textId="4A36DB7F"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w:t>
            </w:r>
          </w:p>
        </w:tc>
        <w:tc>
          <w:tcPr>
            <w:tcW w:w="1019" w:type="dxa"/>
            <w:noWrap/>
            <w:hideMark/>
          </w:tcPr>
          <w:p w14:paraId="52B7B6D6" w14:textId="74444C8E"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15</w:t>
            </w:r>
          </w:p>
        </w:tc>
        <w:tc>
          <w:tcPr>
            <w:tcW w:w="1091" w:type="dxa"/>
            <w:noWrap/>
            <w:hideMark/>
          </w:tcPr>
          <w:p w14:paraId="6CEE12DF" w14:textId="59E86442"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2,633</w:t>
            </w:r>
          </w:p>
        </w:tc>
        <w:tc>
          <w:tcPr>
            <w:tcW w:w="1089" w:type="dxa"/>
            <w:hideMark/>
          </w:tcPr>
          <w:p w14:paraId="0456DAC5" w14:textId="1C2B3E09"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2,633</w:t>
            </w:r>
          </w:p>
        </w:tc>
        <w:tc>
          <w:tcPr>
            <w:tcW w:w="1023" w:type="dxa"/>
            <w:hideMark/>
          </w:tcPr>
          <w:p w14:paraId="13135E75" w14:textId="51B15BF7"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2,527</w:t>
            </w:r>
          </w:p>
        </w:tc>
      </w:tr>
      <w:tr w:rsidR="002866C8" w:rsidRPr="00E74823" w14:paraId="582A1FFF"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5C1A39E1"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752B48BF"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1892C9B1"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Small Commercial Thermostat</w:t>
            </w:r>
          </w:p>
        </w:tc>
        <w:tc>
          <w:tcPr>
            <w:tcW w:w="748" w:type="dxa"/>
            <w:noWrap/>
            <w:hideMark/>
          </w:tcPr>
          <w:p w14:paraId="525039FB" w14:textId="0E705463"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6ACD323D" w14:textId="5AFF1FE9"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w:t>
            </w:r>
          </w:p>
        </w:tc>
        <w:tc>
          <w:tcPr>
            <w:tcW w:w="1019" w:type="dxa"/>
            <w:noWrap/>
            <w:hideMark/>
          </w:tcPr>
          <w:p w14:paraId="5D0D491E" w14:textId="6A5608FE"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11</w:t>
            </w:r>
          </w:p>
        </w:tc>
        <w:tc>
          <w:tcPr>
            <w:tcW w:w="1091" w:type="dxa"/>
            <w:noWrap/>
            <w:hideMark/>
          </w:tcPr>
          <w:p w14:paraId="61BAE095" w14:textId="01593F7D"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652</w:t>
            </w:r>
          </w:p>
        </w:tc>
        <w:tc>
          <w:tcPr>
            <w:tcW w:w="1089" w:type="dxa"/>
            <w:hideMark/>
          </w:tcPr>
          <w:p w14:paraId="5946A86B" w14:textId="129A6D9E"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522</w:t>
            </w:r>
          </w:p>
        </w:tc>
        <w:tc>
          <w:tcPr>
            <w:tcW w:w="1023" w:type="dxa"/>
            <w:hideMark/>
          </w:tcPr>
          <w:p w14:paraId="06B7E71E" w14:textId="4E4C98D2"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501</w:t>
            </w:r>
          </w:p>
        </w:tc>
      </w:tr>
      <w:tr w:rsidR="002866C8" w:rsidRPr="00E74823" w14:paraId="6CD0A26D"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631A5905"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04D5F76D"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1F81C593"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Steam Trap, Dry Cleaner</w:t>
            </w:r>
          </w:p>
        </w:tc>
        <w:tc>
          <w:tcPr>
            <w:tcW w:w="748" w:type="dxa"/>
            <w:noWrap/>
            <w:hideMark/>
          </w:tcPr>
          <w:p w14:paraId="50855BFD" w14:textId="7B00B5D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2726CC9B" w14:textId="00563BC3"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1,308</w:t>
            </w:r>
          </w:p>
        </w:tc>
        <w:tc>
          <w:tcPr>
            <w:tcW w:w="1019" w:type="dxa"/>
            <w:noWrap/>
            <w:hideMark/>
          </w:tcPr>
          <w:p w14:paraId="16842C08" w14:textId="4049A9AA"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w:t>
            </w:r>
          </w:p>
        </w:tc>
        <w:tc>
          <w:tcPr>
            <w:tcW w:w="1091" w:type="dxa"/>
            <w:noWrap/>
            <w:hideMark/>
          </w:tcPr>
          <w:p w14:paraId="6799DA96" w14:textId="25B2F7B0"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1,043,157</w:t>
            </w:r>
          </w:p>
        </w:tc>
        <w:tc>
          <w:tcPr>
            <w:tcW w:w="1089" w:type="dxa"/>
            <w:hideMark/>
          </w:tcPr>
          <w:p w14:paraId="1463A8BA" w14:textId="4849EAD8"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1,043,006</w:t>
            </w:r>
          </w:p>
        </w:tc>
        <w:tc>
          <w:tcPr>
            <w:tcW w:w="1023" w:type="dxa"/>
            <w:hideMark/>
          </w:tcPr>
          <w:p w14:paraId="4E4CA131" w14:textId="1916EC17"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1,001,286</w:t>
            </w:r>
          </w:p>
        </w:tc>
      </w:tr>
      <w:tr w:rsidR="002866C8" w:rsidRPr="00E74823" w14:paraId="0098A5D6"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1AF41055"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2023538A"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064893A0"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Steam Trap, Indust MP 15-30 psig</w:t>
            </w:r>
          </w:p>
        </w:tc>
        <w:tc>
          <w:tcPr>
            <w:tcW w:w="748" w:type="dxa"/>
            <w:noWrap/>
            <w:hideMark/>
          </w:tcPr>
          <w:p w14:paraId="29542756" w14:textId="53AC2CF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1C75C94A" w14:textId="0CD12B5E"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25</w:t>
            </w:r>
          </w:p>
        </w:tc>
        <w:tc>
          <w:tcPr>
            <w:tcW w:w="1019" w:type="dxa"/>
            <w:noWrap/>
            <w:hideMark/>
          </w:tcPr>
          <w:p w14:paraId="6DB7D474" w14:textId="6AB5120D"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w:t>
            </w:r>
          </w:p>
        </w:tc>
        <w:tc>
          <w:tcPr>
            <w:tcW w:w="1091" w:type="dxa"/>
            <w:noWrap/>
            <w:hideMark/>
          </w:tcPr>
          <w:p w14:paraId="405E454D" w14:textId="00E325F7"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6,871</w:t>
            </w:r>
          </w:p>
        </w:tc>
        <w:tc>
          <w:tcPr>
            <w:tcW w:w="1089" w:type="dxa"/>
            <w:hideMark/>
          </w:tcPr>
          <w:p w14:paraId="7B9568D2" w14:textId="5A0ECC6C"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6,871</w:t>
            </w:r>
          </w:p>
        </w:tc>
        <w:tc>
          <w:tcPr>
            <w:tcW w:w="1023" w:type="dxa"/>
            <w:hideMark/>
          </w:tcPr>
          <w:p w14:paraId="2DE335EE" w14:textId="1ACE843B"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6,596</w:t>
            </w:r>
          </w:p>
        </w:tc>
      </w:tr>
      <w:tr w:rsidR="002866C8" w:rsidRPr="00E74823" w14:paraId="718BFAFE"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7B1EA2F5"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615E9540"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Prescriptive-DAC</w:t>
            </w:r>
          </w:p>
        </w:tc>
        <w:tc>
          <w:tcPr>
            <w:tcW w:w="1659" w:type="dxa"/>
            <w:hideMark/>
          </w:tcPr>
          <w:p w14:paraId="0490B48F"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Boiler Tune Up, Space Heating</w:t>
            </w:r>
          </w:p>
        </w:tc>
        <w:tc>
          <w:tcPr>
            <w:tcW w:w="748" w:type="dxa"/>
            <w:noWrap/>
            <w:hideMark/>
          </w:tcPr>
          <w:p w14:paraId="3E6B928A" w14:textId="0611A3B5"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3FE181A3" w14:textId="28DB4B7C"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w:t>
            </w:r>
          </w:p>
        </w:tc>
        <w:tc>
          <w:tcPr>
            <w:tcW w:w="1019" w:type="dxa"/>
            <w:noWrap/>
            <w:hideMark/>
          </w:tcPr>
          <w:p w14:paraId="49372B52" w14:textId="1DA7C124"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w:t>
            </w:r>
          </w:p>
        </w:tc>
        <w:tc>
          <w:tcPr>
            <w:tcW w:w="1091" w:type="dxa"/>
            <w:noWrap/>
            <w:hideMark/>
          </w:tcPr>
          <w:p w14:paraId="6485D236" w14:textId="0C4A53DE"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1,582</w:t>
            </w:r>
          </w:p>
        </w:tc>
        <w:tc>
          <w:tcPr>
            <w:tcW w:w="1089" w:type="dxa"/>
            <w:hideMark/>
          </w:tcPr>
          <w:p w14:paraId="7CDE5142" w14:textId="4316BF31"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1,661</w:t>
            </w:r>
          </w:p>
        </w:tc>
        <w:tc>
          <w:tcPr>
            <w:tcW w:w="1023" w:type="dxa"/>
            <w:hideMark/>
          </w:tcPr>
          <w:p w14:paraId="77E0438A" w14:textId="66AF0B22"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1,661</w:t>
            </w:r>
          </w:p>
        </w:tc>
      </w:tr>
      <w:tr w:rsidR="002866C8" w:rsidRPr="00E74823" w14:paraId="24FE8347" w14:textId="77777777" w:rsidTr="002866C8">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2228D7D7"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13ED066F"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Prescriptive-DAC</w:t>
            </w:r>
          </w:p>
        </w:tc>
        <w:tc>
          <w:tcPr>
            <w:tcW w:w="1659" w:type="dxa"/>
            <w:hideMark/>
          </w:tcPr>
          <w:p w14:paraId="071C9410"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Furnace, &gt;92% AFUE</w:t>
            </w:r>
          </w:p>
        </w:tc>
        <w:tc>
          <w:tcPr>
            <w:tcW w:w="748" w:type="dxa"/>
            <w:noWrap/>
            <w:hideMark/>
          </w:tcPr>
          <w:p w14:paraId="6E68E514" w14:textId="461841BD"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4929241B" w14:textId="2AD72DAE"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w:t>
            </w:r>
          </w:p>
        </w:tc>
        <w:tc>
          <w:tcPr>
            <w:tcW w:w="1019" w:type="dxa"/>
            <w:noWrap/>
            <w:hideMark/>
          </w:tcPr>
          <w:p w14:paraId="4A5AF2C1" w14:textId="3DFECEF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16.5</w:t>
            </w:r>
          </w:p>
        </w:tc>
        <w:tc>
          <w:tcPr>
            <w:tcW w:w="1091" w:type="dxa"/>
            <w:noWrap/>
            <w:hideMark/>
          </w:tcPr>
          <w:p w14:paraId="1E1FB2E0" w14:textId="4FBA8758"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152</w:t>
            </w:r>
          </w:p>
        </w:tc>
        <w:tc>
          <w:tcPr>
            <w:tcW w:w="1089" w:type="dxa"/>
            <w:hideMark/>
          </w:tcPr>
          <w:p w14:paraId="411E1045" w14:textId="5B550101"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254</w:t>
            </w:r>
          </w:p>
        </w:tc>
        <w:tc>
          <w:tcPr>
            <w:tcW w:w="1023" w:type="dxa"/>
            <w:hideMark/>
          </w:tcPr>
          <w:p w14:paraId="3962F930" w14:textId="162E0433"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254</w:t>
            </w:r>
          </w:p>
        </w:tc>
      </w:tr>
      <w:tr w:rsidR="002866C8" w:rsidRPr="00E74823" w14:paraId="705D782F"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52FEF04A"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19553B40"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Prescriptive-DAC</w:t>
            </w:r>
          </w:p>
        </w:tc>
        <w:tc>
          <w:tcPr>
            <w:tcW w:w="1659" w:type="dxa"/>
            <w:hideMark/>
          </w:tcPr>
          <w:p w14:paraId="75CEBD18"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Steam Trap, Dry Cleaner</w:t>
            </w:r>
          </w:p>
        </w:tc>
        <w:tc>
          <w:tcPr>
            <w:tcW w:w="748" w:type="dxa"/>
            <w:noWrap/>
            <w:hideMark/>
          </w:tcPr>
          <w:p w14:paraId="1739406D" w14:textId="046E9325"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0A694F12" w14:textId="572881EE"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145</w:t>
            </w:r>
          </w:p>
        </w:tc>
        <w:tc>
          <w:tcPr>
            <w:tcW w:w="1019" w:type="dxa"/>
            <w:noWrap/>
            <w:hideMark/>
          </w:tcPr>
          <w:p w14:paraId="050B253B" w14:textId="0323BB8D"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6</w:t>
            </w:r>
          </w:p>
        </w:tc>
        <w:tc>
          <w:tcPr>
            <w:tcW w:w="1091" w:type="dxa"/>
            <w:noWrap/>
            <w:hideMark/>
          </w:tcPr>
          <w:p w14:paraId="17A00B0C" w14:textId="44159BC0"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115,672</w:t>
            </w:r>
          </w:p>
        </w:tc>
        <w:tc>
          <w:tcPr>
            <w:tcW w:w="1089" w:type="dxa"/>
            <w:hideMark/>
          </w:tcPr>
          <w:p w14:paraId="71D49131" w14:textId="31C3C53D"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115,671</w:t>
            </w:r>
          </w:p>
        </w:tc>
        <w:tc>
          <w:tcPr>
            <w:tcW w:w="1023" w:type="dxa"/>
            <w:hideMark/>
          </w:tcPr>
          <w:p w14:paraId="02D2E9BC" w14:textId="4AF34F89"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115,671</w:t>
            </w:r>
          </w:p>
        </w:tc>
      </w:tr>
      <w:tr w:rsidR="002866C8" w:rsidRPr="00E74823" w14:paraId="2DA8C2C0"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4CD88755" w14:textId="77777777" w:rsidR="002866C8" w:rsidRPr="00E74823" w:rsidRDefault="002866C8" w:rsidP="002866C8">
            <w:pPr>
              <w:jc w:val="left"/>
              <w:rPr>
                <w:rFonts w:ascii="Arial Narrow" w:hAnsi="Arial Narrow" w:cs="Calibri"/>
                <w:color w:val="000000"/>
                <w:szCs w:val="22"/>
              </w:rPr>
            </w:pPr>
            <w:r w:rsidRPr="00E74823">
              <w:rPr>
                <w:rFonts w:ascii="Arial Narrow" w:hAnsi="Arial Narrow" w:cs="Calibri"/>
                <w:color w:val="000000"/>
                <w:szCs w:val="22"/>
              </w:rPr>
              <w:t>Public</w:t>
            </w:r>
          </w:p>
        </w:tc>
        <w:tc>
          <w:tcPr>
            <w:tcW w:w="1219" w:type="dxa"/>
            <w:hideMark/>
          </w:tcPr>
          <w:p w14:paraId="29CC93C8"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w:t>
            </w:r>
          </w:p>
        </w:tc>
        <w:tc>
          <w:tcPr>
            <w:tcW w:w="1659" w:type="dxa"/>
            <w:hideMark/>
          </w:tcPr>
          <w:p w14:paraId="284E3992"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Faucet Aerators - Bath - DI</w:t>
            </w:r>
          </w:p>
        </w:tc>
        <w:tc>
          <w:tcPr>
            <w:tcW w:w="748" w:type="dxa"/>
            <w:noWrap/>
            <w:hideMark/>
          </w:tcPr>
          <w:p w14:paraId="5C036EAE" w14:textId="6E015533"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0AB9DE7C" w14:textId="442E55E0"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23</w:t>
            </w:r>
          </w:p>
        </w:tc>
        <w:tc>
          <w:tcPr>
            <w:tcW w:w="1019" w:type="dxa"/>
            <w:noWrap/>
            <w:hideMark/>
          </w:tcPr>
          <w:p w14:paraId="1798E349" w14:textId="1C323D5A"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5F542FC0" w14:textId="5617B591"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156</w:t>
            </w:r>
          </w:p>
        </w:tc>
        <w:tc>
          <w:tcPr>
            <w:tcW w:w="1089" w:type="dxa"/>
            <w:hideMark/>
          </w:tcPr>
          <w:p w14:paraId="3BB8B67C" w14:textId="3EE063DD"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156</w:t>
            </w:r>
          </w:p>
        </w:tc>
        <w:tc>
          <w:tcPr>
            <w:tcW w:w="1023" w:type="dxa"/>
            <w:hideMark/>
          </w:tcPr>
          <w:p w14:paraId="383D95CE" w14:textId="32522ADE"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149</w:t>
            </w:r>
          </w:p>
        </w:tc>
      </w:tr>
      <w:tr w:rsidR="002866C8" w:rsidRPr="00E74823" w14:paraId="6F27B61D" w14:textId="77777777" w:rsidTr="002866C8">
        <w:trPr>
          <w:cnfStyle w:val="000000010000" w:firstRow="0" w:lastRow="0" w:firstColumn="0" w:lastColumn="0" w:oddVBand="0" w:evenVBand="0" w:oddHBand="0" w:evenHBand="1"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3E43FB18" w14:textId="77777777" w:rsidR="002866C8" w:rsidRPr="00E74823" w:rsidRDefault="002866C8" w:rsidP="002866C8">
            <w:pPr>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51049C2A" w14:textId="77777777" w:rsidR="002866C8" w:rsidRPr="00E74823" w:rsidRDefault="002866C8"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Direct Install-DAC</w:t>
            </w:r>
          </w:p>
        </w:tc>
        <w:tc>
          <w:tcPr>
            <w:tcW w:w="1659" w:type="dxa"/>
            <w:hideMark/>
          </w:tcPr>
          <w:p w14:paraId="38E7C5EF" w14:textId="77777777"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Faucet Aerators - Bath - DI</w:t>
            </w:r>
          </w:p>
        </w:tc>
        <w:tc>
          <w:tcPr>
            <w:tcW w:w="748" w:type="dxa"/>
            <w:noWrap/>
            <w:hideMark/>
          </w:tcPr>
          <w:p w14:paraId="2EA13106" w14:textId="453246AF" w:rsidR="002866C8"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78E28CCA" w14:textId="0C351B22"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w:t>
            </w:r>
          </w:p>
        </w:tc>
        <w:tc>
          <w:tcPr>
            <w:tcW w:w="1019" w:type="dxa"/>
            <w:noWrap/>
            <w:hideMark/>
          </w:tcPr>
          <w:p w14:paraId="26402AE1" w14:textId="2E27AB15"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10</w:t>
            </w:r>
          </w:p>
        </w:tc>
        <w:tc>
          <w:tcPr>
            <w:tcW w:w="1091" w:type="dxa"/>
            <w:noWrap/>
            <w:hideMark/>
          </w:tcPr>
          <w:p w14:paraId="06B9B935" w14:textId="51D70FBE"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14</w:t>
            </w:r>
          </w:p>
        </w:tc>
        <w:tc>
          <w:tcPr>
            <w:tcW w:w="1089" w:type="dxa"/>
            <w:hideMark/>
          </w:tcPr>
          <w:p w14:paraId="1E02D3F6" w14:textId="5302CFB3"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14</w:t>
            </w:r>
          </w:p>
        </w:tc>
        <w:tc>
          <w:tcPr>
            <w:tcW w:w="1023" w:type="dxa"/>
            <w:hideMark/>
          </w:tcPr>
          <w:p w14:paraId="6D8A5690" w14:textId="0E8009CE" w:rsidR="002866C8" w:rsidRPr="00E74823" w:rsidRDefault="002866C8"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14</w:t>
            </w:r>
          </w:p>
        </w:tc>
      </w:tr>
      <w:tr w:rsidR="002866C8" w:rsidRPr="00E74823" w14:paraId="7CD779FF" w14:textId="77777777" w:rsidTr="002866C8">
        <w:trPr>
          <w:cnfStyle w:val="000000100000" w:firstRow="0" w:lastRow="0" w:firstColumn="0" w:lastColumn="0" w:oddVBand="0" w:evenVBand="0" w:oddHBand="1" w:evenHBand="0" w:firstRowFirstColumn="0" w:firstRowLastColumn="0" w:lastRowFirstColumn="0" w:lastRowLastColumn="0"/>
          <w:trHeight w:val="57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618274A3" w14:textId="77777777" w:rsidR="002866C8" w:rsidRPr="00E74823" w:rsidRDefault="002866C8" w:rsidP="002866C8">
            <w:pPr>
              <w:rPr>
                <w:rFonts w:ascii="Arial Narrow" w:hAnsi="Arial Narrow" w:cs="Calibri"/>
                <w:color w:val="000000"/>
                <w:szCs w:val="22"/>
              </w:rPr>
            </w:pPr>
            <w:r w:rsidRPr="00E74823">
              <w:rPr>
                <w:rFonts w:ascii="Arial Narrow" w:hAnsi="Arial Narrow" w:cs="Calibri"/>
                <w:color w:val="000000"/>
                <w:szCs w:val="22"/>
              </w:rPr>
              <w:t> </w:t>
            </w:r>
          </w:p>
        </w:tc>
        <w:tc>
          <w:tcPr>
            <w:tcW w:w="1219" w:type="dxa"/>
            <w:hideMark/>
          </w:tcPr>
          <w:p w14:paraId="64C18607" w14:textId="77777777" w:rsidR="002866C8" w:rsidRPr="00E74823" w:rsidRDefault="002866C8" w:rsidP="00362E3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w:t>
            </w:r>
          </w:p>
        </w:tc>
        <w:tc>
          <w:tcPr>
            <w:tcW w:w="1659" w:type="dxa"/>
            <w:hideMark/>
          </w:tcPr>
          <w:p w14:paraId="6F3F9B33" w14:textId="77777777"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Boiler Tune Up, Space Heating</w:t>
            </w:r>
          </w:p>
        </w:tc>
        <w:tc>
          <w:tcPr>
            <w:tcW w:w="748" w:type="dxa"/>
            <w:noWrap/>
            <w:hideMark/>
          </w:tcPr>
          <w:p w14:paraId="7631D980" w14:textId="71CEAB19" w:rsidR="002866C8" w:rsidRPr="00E74823" w:rsidRDefault="002866C8" w:rsidP="002866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4C483B">
              <w:rPr>
                <w:rFonts w:ascii="Arial Narrow" w:hAnsi="Arial Narrow" w:cs="Calibri"/>
                <w:color w:val="000000"/>
                <w:szCs w:val="22"/>
              </w:rPr>
              <w:t>Each</w:t>
            </w:r>
          </w:p>
        </w:tc>
        <w:tc>
          <w:tcPr>
            <w:tcW w:w="948" w:type="dxa"/>
            <w:noWrap/>
            <w:hideMark/>
          </w:tcPr>
          <w:p w14:paraId="71720BF1" w14:textId="3F0A28C1"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w:t>
            </w:r>
          </w:p>
        </w:tc>
        <w:tc>
          <w:tcPr>
            <w:tcW w:w="1019" w:type="dxa"/>
            <w:noWrap/>
            <w:hideMark/>
          </w:tcPr>
          <w:p w14:paraId="3F4113E9" w14:textId="423C4CB6"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3</w:t>
            </w:r>
          </w:p>
        </w:tc>
        <w:tc>
          <w:tcPr>
            <w:tcW w:w="1091" w:type="dxa"/>
            <w:noWrap/>
            <w:hideMark/>
          </w:tcPr>
          <w:p w14:paraId="3EA5B91F" w14:textId="1254A345"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4,691</w:t>
            </w:r>
          </w:p>
        </w:tc>
        <w:tc>
          <w:tcPr>
            <w:tcW w:w="1089" w:type="dxa"/>
            <w:hideMark/>
          </w:tcPr>
          <w:p w14:paraId="76BBAE2E" w14:textId="5F539A4D"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5,447</w:t>
            </w:r>
          </w:p>
        </w:tc>
        <w:tc>
          <w:tcPr>
            <w:tcW w:w="1023" w:type="dxa"/>
            <w:hideMark/>
          </w:tcPr>
          <w:p w14:paraId="19160556" w14:textId="094F1B65" w:rsidR="002866C8" w:rsidRPr="00E74823" w:rsidRDefault="002866C8" w:rsidP="002866C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5,229</w:t>
            </w:r>
          </w:p>
        </w:tc>
      </w:tr>
      <w:tr w:rsidR="00E74823" w:rsidRPr="00E74823" w14:paraId="06C13A38" w14:textId="77777777" w:rsidTr="002866C8">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24" w:type="dxa"/>
            <w:hideMark/>
          </w:tcPr>
          <w:p w14:paraId="71702FF5" w14:textId="77777777" w:rsidR="00E74823" w:rsidRPr="00E74823" w:rsidRDefault="00E74823" w:rsidP="00E74823">
            <w:pPr>
              <w:rPr>
                <w:rFonts w:ascii="Arial Narrow" w:hAnsi="Arial Narrow" w:cs="Calibri"/>
                <w:color w:val="000000"/>
                <w:szCs w:val="22"/>
              </w:rPr>
            </w:pPr>
            <w:r w:rsidRPr="00E74823">
              <w:rPr>
                <w:rFonts w:ascii="Arial Narrow" w:hAnsi="Arial Narrow" w:cs="Calibri"/>
                <w:color w:val="000000"/>
                <w:szCs w:val="22"/>
              </w:rPr>
              <w:lastRenderedPageBreak/>
              <w:t> </w:t>
            </w:r>
          </w:p>
        </w:tc>
        <w:tc>
          <w:tcPr>
            <w:tcW w:w="1219" w:type="dxa"/>
            <w:hideMark/>
          </w:tcPr>
          <w:p w14:paraId="77ECC1D0" w14:textId="77777777" w:rsidR="00E74823" w:rsidRPr="00E74823" w:rsidRDefault="00E74823" w:rsidP="00362E3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Prescriptive-DAC</w:t>
            </w:r>
          </w:p>
        </w:tc>
        <w:tc>
          <w:tcPr>
            <w:tcW w:w="1659" w:type="dxa"/>
            <w:hideMark/>
          </w:tcPr>
          <w:p w14:paraId="50D4337C" w14:textId="77777777" w:rsidR="00E74823" w:rsidRPr="00E74823" w:rsidRDefault="00E74823" w:rsidP="00984C07">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Furnace, &gt;95% AFUE</w:t>
            </w:r>
          </w:p>
        </w:tc>
        <w:tc>
          <w:tcPr>
            <w:tcW w:w="748" w:type="dxa"/>
            <w:noWrap/>
            <w:hideMark/>
          </w:tcPr>
          <w:p w14:paraId="77C7FDAD" w14:textId="30EE1610" w:rsidR="00E74823" w:rsidRPr="00E74823" w:rsidRDefault="002866C8" w:rsidP="002866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Each</w:t>
            </w:r>
          </w:p>
        </w:tc>
        <w:tc>
          <w:tcPr>
            <w:tcW w:w="948" w:type="dxa"/>
            <w:noWrap/>
            <w:hideMark/>
          </w:tcPr>
          <w:p w14:paraId="4E5BC9B0" w14:textId="77777777"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2</w:t>
            </w:r>
          </w:p>
        </w:tc>
        <w:tc>
          <w:tcPr>
            <w:tcW w:w="1019" w:type="dxa"/>
            <w:noWrap/>
            <w:hideMark/>
          </w:tcPr>
          <w:p w14:paraId="325537E2" w14:textId="77777777"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16.5</w:t>
            </w:r>
          </w:p>
        </w:tc>
        <w:tc>
          <w:tcPr>
            <w:tcW w:w="1091" w:type="dxa"/>
            <w:noWrap/>
            <w:hideMark/>
          </w:tcPr>
          <w:p w14:paraId="0A4DB5DE" w14:textId="6ED74D1F"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498</w:t>
            </w:r>
          </w:p>
        </w:tc>
        <w:tc>
          <w:tcPr>
            <w:tcW w:w="1089" w:type="dxa"/>
            <w:hideMark/>
          </w:tcPr>
          <w:p w14:paraId="6246B42D" w14:textId="7AB0E695"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476</w:t>
            </w:r>
          </w:p>
        </w:tc>
        <w:tc>
          <w:tcPr>
            <w:tcW w:w="1023" w:type="dxa"/>
            <w:hideMark/>
          </w:tcPr>
          <w:p w14:paraId="4D7B1AD5" w14:textId="3AE0ADAB" w:rsidR="00E74823" w:rsidRPr="00E74823" w:rsidRDefault="00E74823" w:rsidP="002866C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E74823">
              <w:rPr>
                <w:rFonts w:ascii="Arial Narrow" w:hAnsi="Arial Narrow" w:cs="Calibri"/>
                <w:color w:val="000000"/>
                <w:szCs w:val="22"/>
              </w:rPr>
              <w:t>476</w:t>
            </w:r>
          </w:p>
        </w:tc>
      </w:tr>
      <w:tr w:rsidR="00E74823" w:rsidRPr="00D12853" w14:paraId="51B81A84" w14:textId="77777777" w:rsidTr="002866C8">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3902" w:type="dxa"/>
            <w:gridSpan w:val="3"/>
          </w:tcPr>
          <w:p w14:paraId="494894E5" w14:textId="2C69E46F" w:rsidR="00E74823" w:rsidRPr="00D12853" w:rsidRDefault="00E74823" w:rsidP="00362E31">
            <w:pPr>
              <w:keepNext/>
              <w:keepLines/>
              <w:spacing w:before="0" w:after="0"/>
              <w:ind w:right="72"/>
              <w:jc w:val="left"/>
              <w:rPr>
                <w:rFonts w:ascii="Arial Narrow" w:hAnsi="Arial Narrow"/>
                <w:b/>
                <w:color w:val="000000"/>
              </w:rPr>
            </w:pPr>
            <w:r w:rsidRPr="00D12853">
              <w:rPr>
                <w:rFonts w:ascii="Arial Narrow" w:hAnsi="Arial Narrow"/>
                <w:b/>
                <w:color w:val="000000"/>
              </w:rPr>
              <w:t>Total</w:t>
            </w:r>
            <w:r>
              <w:rPr>
                <w:rFonts w:ascii="Arial Narrow" w:hAnsi="Arial Narrow"/>
                <w:b/>
                <w:color w:val="000000"/>
              </w:rPr>
              <w:t xml:space="preserve"> or Weighted Average</w:t>
            </w:r>
          </w:p>
        </w:tc>
        <w:tc>
          <w:tcPr>
            <w:tcW w:w="748" w:type="dxa"/>
          </w:tcPr>
          <w:p w14:paraId="0084E30C" w14:textId="77777777" w:rsidR="00E74823" w:rsidRPr="00D12853" w:rsidRDefault="00E74823" w:rsidP="002866C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948" w:type="dxa"/>
          </w:tcPr>
          <w:p w14:paraId="0506EC46" w14:textId="77777777" w:rsidR="00E74823" w:rsidRPr="00D12853" w:rsidRDefault="00E74823" w:rsidP="002866C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1019" w:type="dxa"/>
          </w:tcPr>
          <w:p w14:paraId="75A2F3A6" w14:textId="14CA7CDF" w:rsidR="00E74823" w:rsidRPr="00F83EC0" w:rsidRDefault="00E74823" w:rsidP="002866C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F83EC0">
              <w:rPr>
                <w:rFonts w:ascii="Arial Narrow" w:hAnsi="Arial Narrow" w:cs="Calibri"/>
                <w:b/>
                <w:bCs/>
                <w:color w:val="000000"/>
                <w:szCs w:val="22"/>
              </w:rPr>
              <w:t>7.64</w:t>
            </w:r>
          </w:p>
        </w:tc>
        <w:tc>
          <w:tcPr>
            <w:tcW w:w="1091" w:type="dxa"/>
            <w:noWrap/>
          </w:tcPr>
          <w:p w14:paraId="076A11D0" w14:textId="372541DE" w:rsidR="00E74823" w:rsidRPr="00F83EC0" w:rsidRDefault="00E74823" w:rsidP="002866C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F83EC0">
              <w:rPr>
                <w:rFonts w:ascii="Arial Narrow" w:hAnsi="Arial Narrow" w:cs="Calibri"/>
                <w:b/>
                <w:bCs/>
                <w:color w:val="000000"/>
                <w:szCs w:val="22"/>
              </w:rPr>
              <w:t>1,226,694</w:t>
            </w:r>
          </w:p>
        </w:tc>
        <w:tc>
          <w:tcPr>
            <w:tcW w:w="1089" w:type="dxa"/>
            <w:noWrap/>
          </w:tcPr>
          <w:p w14:paraId="0B3A1F60" w14:textId="2B5CA6BC" w:rsidR="00E74823" w:rsidRPr="00F83EC0" w:rsidRDefault="00E74823" w:rsidP="002866C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F83EC0">
              <w:rPr>
                <w:rFonts w:ascii="Arial Narrow" w:hAnsi="Arial Narrow" w:cs="Calibri"/>
                <w:b/>
                <w:bCs/>
                <w:color w:val="000000"/>
                <w:szCs w:val="22"/>
              </w:rPr>
              <w:t>1,227,837</w:t>
            </w:r>
          </w:p>
        </w:tc>
        <w:tc>
          <w:tcPr>
            <w:tcW w:w="1023" w:type="dxa"/>
          </w:tcPr>
          <w:p w14:paraId="4FD24BF0" w14:textId="1C753FE8" w:rsidR="00E74823" w:rsidRPr="00F83EC0" w:rsidRDefault="00E74823" w:rsidP="002866C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F83EC0">
              <w:rPr>
                <w:rFonts w:ascii="Arial Narrow" w:hAnsi="Arial Narrow" w:cs="Calibri"/>
                <w:b/>
                <w:bCs/>
                <w:color w:val="000000"/>
                <w:szCs w:val="22"/>
              </w:rPr>
              <w:t>1,183,660</w:t>
            </w:r>
          </w:p>
        </w:tc>
      </w:tr>
    </w:tbl>
    <w:p w14:paraId="1EDE1C1D" w14:textId="0BB9D4D5" w:rsidR="00F20206" w:rsidRPr="00D12853" w:rsidRDefault="00F20206" w:rsidP="00F20206">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49E93610" w14:textId="77777777" w:rsidR="00F20206" w:rsidRDefault="00F20206" w:rsidP="00F20206"/>
    <w:sectPr w:rsidR="00F20206" w:rsidSect="0030238F">
      <w:headerReference w:type="default" r:id="rId22"/>
      <w:footerReference w:type="default" r:id="rId23"/>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7141" w14:textId="77777777" w:rsidR="005A7074" w:rsidRDefault="005A7074" w:rsidP="00183005">
      <w:r>
        <w:separator/>
      </w:r>
    </w:p>
  </w:endnote>
  <w:endnote w:type="continuationSeparator" w:id="0">
    <w:p w14:paraId="57701162" w14:textId="77777777" w:rsidR="005A7074" w:rsidRDefault="005A7074"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680F" w14:textId="77777777" w:rsidR="00AD01E0" w:rsidRDefault="00AD01E0">
    <w:pPr>
      <w:widowControl w:val="0"/>
      <w:pBdr>
        <w:top w:val="nil"/>
        <w:left w:val="nil"/>
        <w:bottom w:val="nil"/>
        <w:right w:val="nil"/>
        <w:between w:val="nil"/>
      </w:pBdr>
      <w:spacing w:line="276" w:lineRule="auto"/>
      <w:rPr>
        <w:color w:val="000000"/>
        <w:sz w:val="16"/>
        <w:szCs w:val="16"/>
      </w:rPr>
    </w:pPr>
  </w:p>
  <w:tbl>
    <w:tblPr>
      <w:tblW w:w="9360" w:type="dxa"/>
      <w:jc w:val="center"/>
      <w:tblBorders>
        <w:top w:val="dotted" w:sz="4" w:space="0" w:color="DC6900"/>
        <w:left w:val="dotted" w:sz="4" w:space="0" w:color="DC6900"/>
      </w:tblBorders>
      <w:tblLayout w:type="fixed"/>
      <w:tblLook w:val="0000" w:firstRow="0" w:lastRow="0" w:firstColumn="0" w:lastColumn="0" w:noHBand="0" w:noVBand="0"/>
    </w:tblPr>
    <w:tblGrid>
      <w:gridCol w:w="7470"/>
      <w:gridCol w:w="1890"/>
    </w:tblGrid>
    <w:tr w:rsidR="00AD01E0" w14:paraId="0656864C" w14:textId="77777777">
      <w:trPr>
        <w:trHeight w:val="144"/>
        <w:jc w:val="center"/>
      </w:trPr>
      <w:tc>
        <w:tcPr>
          <w:tcW w:w="7470" w:type="dxa"/>
          <w:tcBorders>
            <w:top w:val="single" w:sz="8" w:space="0" w:color="8C8C8C"/>
            <w:left w:val="nil"/>
            <w:bottom w:val="nil"/>
          </w:tcBorders>
        </w:tcPr>
        <w:p w14:paraId="381DEEC7" w14:textId="77777777" w:rsidR="00AD01E0" w:rsidRDefault="00AD01E0">
          <w:pPr>
            <w:pBdr>
              <w:top w:val="nil"/>
              <w:left w:val="nil"/>
              <w:bottom w:val="nil"/>
              <w:right w:val="nil"/>
              <w:between w:val="nil"/>
            </w:pBdr>
            <w:tabs>
              <w:tab w:val="center" w:pos="4320"/>
              <w:tab w:val="right" w:pos="9360"/>
            </w:tabs>
            <w:spacing w:before="120"/>
            <w:rPr>
              <w:color w:val="000000"/>
              <w:sz w:val="2"/>
              <w:szCs w:val="2"/>
            </w:rPr>
          </w:pPr>
        </w:p>
      </w:tc>
      <w:tc>
        <w:tcPr>
          <w:tcW w:w="1890" w:type="dxa"/>
          <w:tcBorders>
            <w:top w:val="single" w:sz="8" w:space="0" w:color="8C8C8C"/>
          </w:tcBorders>
        </w:tcPr>
        <w:p w14:paraId="6F5E0E46" w14:textId="77777777" w:rsidR="00AD01E0" w:rsidRDefault="00AD01E0">
          <w:pPr>
            <w:pBdr>
              <w:top w:val="nil"/>
              <w:left w:val="nil"/>
              <w:bottom w:val="nil"/>
              <w:right w:val="nil"/>
              <w:between w:val="nil"/>
            </w:pBdr>
            <w:tabs>
              <w:tab w:val="center" w:pos="4320"/>
              <w:tab w:val="right" w:pos="9360"/>
            </w:tabs>
            <w:spacing w:before="120"/>
            <w:jc w:val="right"/>
            <w:rPr>
              <w:color w:val="000000"/>
              <w:sz w:val="2"/>
              <w:szCs w:val="2"/>
            </w:rPr>
          </w:pPr>
        </w:p>
      </w:tc>
    </w:tr>
    <w:tr w:rsidR="00AD01E0" w14:paraId="02F15391" w14:textId="77777777">
      <w:trPr>
        <w:trHeight w:val="195"/>
        <w:jc w:val="center"/>
      </w:trPr>
      <w:tc>
        <w:tcPr>
          <w:tcW w:w="7470" w:type="dxa"/>
          <w:tcBorders>
            <w:top w:val="nil"/>
            <w:left w:val="nil"/>
          </w:tcBorders>
          <w:vAlign w:val="center"/>
        </w:tcPr>
        <w:p w14:paraId="406AD69E" w14:textId="77777777" w:rsidR="00AD01E0" w:rsidRDefault="00AD01E0">
          <w:pPr>
            <w:pBdr>
              <w:top w:val="nil"/>
              <w:left w:val="nil"/>
              <w:bottom w:val="nil"/>
              <w:right w:val="nil"/>
              <w:between w:val="nil"/>
            </w:pBdr>
            <w:tabs>
              <w:tab w:val="center" w:pos="4320"/>
              <w:tab w:val="right" w:pos="9360"/>
            </w:tabs>
            <w:rPr>
              <w:i/>
              <w:color w:val="000000"/>
              <w:sz w:val="18"/>
              <w:szCs w:val="18"/>
            </w:rPr>
          </w:pPr>
          <w:r>
            <w:rPr>
              <w:color w:val="000000"/>
              <w:sz w:val="18"/>
              <w:szCs w:val="18"/>
            </w:rPr>
            <w:t>Guidehouse Inc.</w:t>
          </w:r>
        </w:p>
      </w:tc>
      <w:tc>
        <w:tcPr>
          <w:tcW w:w="1890" w:type="dxa"/>
          <w:vAlign w:val="center"/>
        </w:tcPr>
        <w:p w14:paraId="5DB85066" w14:textId="77777777" w:rsidR="00AD01E0" w:rsidRDefault="00AD01E0">
          <w:pPr>
            <w:pBdr>
              <w:top w:val="nil"/>
              <w:left w:val="nil"/>
              <w:bottom w:val="nil"/>
              <w:right w:val="nil"/>
              <w:between w:val="nil"/>
            </w:pBdr>
            <w:tabs>
              <w:tab w:val="center" w:pos="4320"/>
              <w:tab w:val="right" w:pos="9360"/>
            </w:tabs>
            <w:jc w:val="right"/>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p>
      </w:tc>
    </w:tr>
  </w:tbl>
  <w:p w14:paraId="7F1F9479" w14:textId="77777777" w:rsidR="00AD01E0" w:rsidRDefault="00AD01E0">
    <w:pPr>
      <w:pBdr>
        <w:top w:val="nil"/>
        <w:left w:val="nil"/>
        <w:bottom w:val="nil"/>
        <w:right w:val="nil"/>
        <w:between w:val="nil"/>
      </w:pBdr>
      <w:tabs>
        <w:tab w:val="center" w:pos="4320"/>
        <w:tab w:val="right" w:pos="9360"/>
      </w:tabs>
      <w:ind w:right="360"/>
      <w:rPr>
        <w:color w:val="000000"/>
        <w:sz w:val="2"/>
        <w:szCs w:val="2"/>
      </w:rPr>
    </w:pPr>
  </w:p>
  <w:p w14:paraId="798FEC01" w14:textId="77777777" w:rsidR="00AD01E0" w:rsidRDefault="00AD01E0">
    <w:pPr>
      <w:pBdr>
        <w:top w:val="nil"/>
        <w:left w:val="nil"/>
        <w:bottom w:val="nil"/>
        <w:right w:val="nil"/>
        <w:between w:val="nil"/>
      </w:pBdr>
      <w:tabs>
        <w:tab w:val="center" w:pos="4320"/>
        <w:tab w:val="right" w:pos="9360"/>
      </w:tabs>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44E2" w14:textId="77777777" w:rsidR="005A7074" w:rsidRDefault="005A7074" w:rsidP="00183005">
      <w:r>
        <w:separator/>
      </w:r>
    </w:p>
  </w:footnote>
  <w:footnote w:type="continuationSeparator" w:id="0">
    <w:p w14:paraId="24C42042" w14:textId="77777777" w:rsidR="005A7074" w:rsidRDefault="005A7074" w:rsidP="00183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24033936"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9264"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230"/>
      <w:gridCol w:w="5130"/>
    </w:tblGrid>
    <w:tr w:rsidR="004F0F97" w14:paraId="6FB61DB6" w14:textId="77777777" w:rsidTr="00362E31">
      <w:trPr>
        <w:jc w:val="center"/>
      </w:trPr>
      <w:tc>
        <w:tcPr>
          <w:tcW w:w="423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130" w:type="dxa"/>
          <w:vAlign w:val="bottom"/>
        </w:tcPr>
        <w:p w14:paraId="36979183" w14:textId="7CEB601C" w:rsidR="004F0F97" w:rsidRPr="00B87764" w:rsidRDefault="004F0F97" w:rsidP="00917C40">
          <w:pPr>
            <w:pStyle w:val="Header"/>
            <w:rPr>
              <w:bCs/>
            </w:rPr>
          </w:pPr>
          <w:r w:rsidRPr="00B87764">
            <w:rPr>
              <w:bCs/>
              <w:noProof/>
            </w:rPr>
            <w:fldChar w:fldCharType="begin"/>
          </w:r>
          <w:r w:rsidRPr="00B87764">
            <w:rPr>
              <w:bCs/>
              <w:noProof/>
            </w:rPr>
            <w:instrText xml:space="preserve"> STYLEREF  Title,Cover_Title  \* MERGEFORMAT </w:instrText>
          </w:r>
          <w:r w:rsidRPr="00B87764">
            <w:rPr>
              <w:bCs/>
              <w:noProof/>
            </w:rPr>
            <w:fldChar w:fldCharType="separate"/>
          </w:r>
          <w:r w:rsidR="003B6F8E">
            <w:rPr>
              <w:bCs/>
              <w:noProof/>
            </w:rPr>
            <w:t>Small Business Program Impact Evaluation Report</w:t>
          </w:r>
          <w:r w:rsidRPr="00B87764">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3AD3DB4A" w:rsidR="004F0F97" w:rsidRPr="002866C8" w:rsidRDefault="004F0F97" w:rsidP="00E656A1">
          <w:pPr>
            <w:pStyle w:val="Header"/>
            <w:jc w:val="right"/>
            <w:rPr>
              <w:bCs/>
            </w:rPr>
          </w:pPr>
          <w:r w:rsidRPr="002866C8">
            <w:rPr>
              <w:bCs/>
              <w:noProof/>
            </w:rPr>
            <w:fldChar w:fldCharType="begin"/>
          </w:r>
          <w:r w:rsidRPr="002866C8">
            <w:rPr>
              <w:bCs/>
              <w:noProof/>
            </w:rPr>
            <w:instrText xml:space="preserve"> STYLEREF  Title,Cover_Title  \* MERGEFORMAT </w:instrText>
          </w:r>
          <w:r w:rsidRPr="002866C8">
            <w:rPr>
              <w:bCs/>
              <w:noProof/>
            </w:rPr>
            <w:fldChar w:fldCharType="separate"/>
          </w:r>
          <w:r w:rsidR="003B6F8E">
            <w:rPr>
              <w:bCs/>
              <w:noProof/>
            </w:rPr>
            <w:t>Small Business Program Impact Evaluation Report</w:t>
          </w:r>
          <w:r w:rsidRPr="002866C8">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6"/>
  </w:num>
  <w:num w:numId="2" w16cid:durableId="803624762">
    <w:abstractNumId w:val="11"/>
  </w:num>
  <w:num w:numId="3" w16cid:durableId="1808356724">
    <w:abstractNumId w:val="33"/>
  </w:num>
  <w:num w:numId="4" w16cid:durableId="9726398">
    <w:abstractNumId w:val="15"/>
  </w:num>
  <w:num w:numId="5" w16cid:durableId="646207924">
    <w:abstractNumId w:val="28"/>
  </w:num>
  <w:num w:numId="6" w16cid:durableId="1778678908">
    <w:abstractNumId w:val="27"/>
  </w:num>
  <w:num w:numId="7" w16cid:durableId="129179713">
    <w:abstractNumId w:val="12"/>
  </w:num>
  <w:num w:numId="8" w16cid:durableId="1735278040">
    <w:abstractNumId w:val="24"/>
  </w:num>
  <w:num w:numId="9" w16cid:durableId="391200273">
    <w:abstractNumId w:val="20"/>
  </w:num>
  <w:num w:numId="10" w16cid:durableId="1815029820">
    <w:abstractNumId w:val="32"/>
  </w:num>
  <w:num w:numId="11" w16cid:durableId="2035227353">
    <w:abstractNumId w:val="17"/>
  </w:num>
  <w:num w:numId="12" w16cid:durableId="1595625335">
    <w:abstractNumId w:val="30"/>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4"/>
  </w:num>
  <w:num w:numId="24" w16cid:durableId="1519387041">
    <w:abstractNumId w:val="16"/>
  </w:num>
  <w:num w:numId="25" w16cid:durableId="941915311">
    <w:abstractNumId w:val="23"/>
  </w:num>
  <w:num w:numId="26" w16cid:durableId="1090128680">
    <w:abstractNumId w:val="18"/>
  </w:num>
  <w:num w:numId="27" w16cid:durableId="485560493">
    <w:abstractNumId w:val="22"/>
  </w:num>
  <w:num w:numId="28" w16cid:durableId="2017926303">
    <w:abstractNumId w:val="21"/>
  </w:num>
  <w:num w:numId="29" w16cid:durableId="1120220432">
    <w:abstractNumId w:val="13"/>
  </w:num>
  <w:num w:numId="30" w16cid:durableId="815026076">
    <w:abstractNumId w:val="10"/>
  </w:num>
  <w:num w:numId="31" w16cid:durableId="2093163222">
    <w:abstractNumId w:val="31"/>
  </w:num>
  <w:num w:numId="32" w16cid:durableId="960261120">
    <w:abstractNumId w:val="14"/>
  </w:num>
  <w:num w:numId="33" w16cid:durableId="954873979">
    <w:abstractNumId w:val="29"/>
  </w:num>
  <w:num w:numId="34" w16cid:durableId="626425023">
    <w:abstractNumId w:val="19"/>
  </w:num>
  <w:num w:numId="35" w16cid:durableId="54090049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B5B"/>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4CDA"/>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0F7653"/>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3A9A"/>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2B0F"/>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07"/>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0FD"/>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3CB"/>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6C8"/>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84E"/>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A39"/>
    <w:rsid w:val="002B5C54"/>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C7F95"/>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36F"/>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2E31"/>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B6F8E"/>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3C4"/>
    <w:rsid w:val="00433B7E"/>
    <w:rsid w:val="00433E18"/>
    <w:rsid w:val="004341D1"/>
    <w:rsid w:val="004342F9"/>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A17"/>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206"/>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258A"/>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4DD"/>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1F4"/>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40B"/>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A62"/>
    <w:rsid w:val="006E2DF5"/>
    <w:rsid w:val="006E2F8E"/>
    <w:rsid w:val="006E3177"/>
    <w:rsid w:val="006E3A5C"/>
    <w:rsid w:val="006E5322"/>
    <w:rsid w:val="006E5709"/>
    <w:rsid w:val="006E5F54"/>
    <w:rsid w:val="006E60AC"/>
    <w:rsid w:val="006E6116"/>
    <w:rsid w:val="006E61CF"/>
    <w:rsid w:val="006E6262"/>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55D"/>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3D93"/>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32D"/>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4CAC"/>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0D9"/>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406"/>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07"/>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450"/>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8AD"/>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24DC"/>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809"/>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703"/>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1E0"/>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3466"/>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0AC3"/>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0DCB"/>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B84"/>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0B"/>
    <w:rsid w:val="00B83F72"/>
    <w:rsid w:val="00B8475B"/>
    <w:rsid w:val="00B84766"/>
    <w:rsid w:val="00B84D1E"/>
    <w:rsid w:val="00B84F22"/>
    <w:rsid w:val="00B856F2"/>
    <w:rsid w:val="00B8571A"/>
    <w:rsid w:val="00B858FE"/>
    <w:rsid w:val="00B8600D"/>
    <w:rsid w:val="00B865D3"/>
    <w:rsid w:val="00B87764"/>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78A"/>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795"/>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0F"/>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3C93"/>
    <w:rsid w:val="00C944D5"/>
    <w:rsid w:val="00C947AD"/>
    <w:rsid w:val="00C94962"/>
    <w:rsid w:val="00C94FED"/>
    <w:rsid w:val="00C9525E"/>
    <w:rsid w:val="00C95446"/>
    <w:rsid w:val="00C958BB"/>
    <w:rsid w:val="00C95A1E"/>
    <w:rsid w:val="00C95B4A"/>
    <w:rsid w:val="00C961F0"/>
    <w:rsid w:val="00C96AFB"/>
    <w:rsid w:val="00C97867"/>
    <w:rsid w:val="00C97F03"/>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1C9"/>
    <w:rsid w:val="00D17868"/>
    <w:rsid w:val="00D200C4"/>
    <w:rsid w:val="00D208DD"/>
    <w:rsid w:val="00D20EB4"/>
    <w:rsid w:val="00D21C38"/>
    <w:rsid w:val="00D21DA1"/>
    <w:rsid w:val="00D2201F"/>
    <w:rsid w:val="00D22429"/>
    <w:rsid w:val="00D225CA"/>
    <w:rsid w:val="00D22BDC"/>
    <w:rsid w:val="00D23540"/>
    <w:rsid w:val="00D2360F"/>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2559"/>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0B40"/>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342"/>
    <w:rsid w:val="00E275D8"/>
    <w:rsid w:val="00E27B4B"/>
    <w:rsid w:val="00E3017E"/>
    <w:rsid w:val="00E306B9"/>
    <w:rsid w:val="00E3159B"/>
    <w:rsid w:val="00E316BE"/>
    <w:rsid w:val="00E3188C"/>
    <w:rsid w:val="00E322AD"/>
    <w:rsid w:val="00E32477"/>
    <w:rsid w:val="00E32781"/>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823"/>
    <w:rsid w:val="00E74F89"/>
    <w:rsid w:val="00E75101"/>
    <w:rsid w:val="00E7520A"/>
    <w:rsid w:val="00E755D8"/>
    <w:rsid w:val="00E7566D"/>
    <w:rsid w:val="00E756B1"/>
    <w:rsid w:val="00E7622B"/>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436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1AF"/>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3EC0"/>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42E"/>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02024505">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73088257">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73433234">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77114537">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19664844">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54473883">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lsag.info/evaluator-ntg-recommendations-for-2023/"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ilsag.info/technical-reference-manual.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ilsag.info/evaluator-ntg-recommendations-for-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3.xml><?xml version="1.0" encoding="utf-8"?>
<ds:datastoreItem xmlns:ds="http://schemas.openxmlformats.org/officeDocument/2006/customXml" ds:itemID="{44E68964-5F4D-4A2D-B2D5-42B3575DA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25650A-257B-4364-81A8-4B0E0938CC7B}">
  <ds:schemaRefs>
    <ds:schemaRef ds:uri="d55a515e-192b-4b7b-b720-6a3c0262ae0f"/>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terms/"/>
    <ds:schemaRef ds:uri="http://www.w3.org/XML/1998/namespace"/>
    <ds:schemaRef ds:uri="http://schemas.microsoft.com/sharepoint/v3"/>
    <ds:schemaRef ds:uri="http://schemas.openxmlformats.org/package/2006/metadata/core-properties"/>
    <ds:schemaRef ds:uri="69b69d6d-65a1-4caa-af9f-65a0589807e5"/>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TotalTime>
  <Pages>15</Pages>
  <Words>3097</Words>
  <Characters>19066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2024-04-08T15:18:00Z</cp:lastPrinted>
  <dcterms:created xsi:type="dcterms:W3CDTF">2024-04-17T05:01:00Z</dcterms:created>
  <dcterms:modified xsi:type="dcterms:W3CDTF">2024-04-17T05:01:00Z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