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8487C" w14:textId="77777777" w:rsidR="008152A3" w:rsidRDefault="008152A3"/>
    <w:p w14:paraId="4EA8487D" w14:textId="77777777" w:rsidR="008152A3" w:rsidRDefault="008152A3">
      <w:pPr>
        <w:pStyle w:val="Title"/>
      </w:pPr>
    </w:p>
    <w:p w14:paraId="4EA8487E" w14:textId="19588C6B" w:rsidR="008152A3" w:rsidRPr="00190360" w:rsidRDefault="008152A3">
      <w:pPr>
        <w:pStyle w:val="Title"/>
      </w:pPr>
      <w:bookmarkStart w:id="0" w:name="Title_Program_Name"/>
      <w:r w:rsidRPr="00B5662A">
        <w:t>Home Energy Savings</w:t>
      </w:r>
      <w:bookmarkEnd w:id="0"/>
      <w:r>
        <w:t xml:space="preserve"> Impact Evaluation Report</w:t>
      </w:r>
    </w:p>
    <w:p w14:paraId="4EA8487F" w14:textId="77777777" w:rsidR="008152A3" w:rsidRDefault="008152A3"/>
    <w:p w14:paraId="4EA84880" w14:textId="77777777" w:rsidR="008152A3" w:rsidRPr="00AD1053" w:rsidRDefault="008152A3">
      <w:pPr>
        <w:rPr>
          <w:sz w:val="32"/>
          <w:szCs w:val="36"/>
        </w:rPr>
      </w:pPr>
      <w:r w:rsidRPr="00AD1053">
        <w:rPr>
          <w:sz w:val="32"/>
          <w:szCs w:val="36"/>
        </w:rPr>
        <w:t>Energy Efficiency and Demand Response Plan</w:t>
      </w:r>
    </w:p>
    <w:p w14:paraId="4EA84881" w14:textId="77777777" w:rsidR="008152A3" w:rsidRDefault="008152A3">
      <w:pPr>
        <w:pStyle w:val="Subtitle"/>
      </w:pPr>
      <w:r>
        <w:t>Program Year 2025 (CY2025)</w:t>
      </w:r>
    </w:p>
    <w:p w14:paraId="4EA84882" w14:textId="77777777" w:rsidR="008152A3" w:rsidRPr="00932BBC" w:rsidRDefault="008152A3">
      <w:pPr>
        <w:pStyle w:val="Subtitle"/>
      </w:pPr>
      <w:r>
        <w:t xml:space="preserve">(01/01/2025-12/31/2025) </w:t>
      </w:r>
    </w:p>
    <w:p w14:paraId="4EA84883" w14:textId="77777777" w:rsidR="008152A3" w:rsidRPr="005B6988" w:rsidRDefault="008152A3">
      <w:pPr>
        <w:rPr>
          <w:sz w:val="40"/>
          <w:szCs w:val="40"/>
        </w:rPr>
      </w:pPr>
    </w:p>
    <w:p w14:paraId="4EA84884" w14:textId="77777777" w:rsidR="008152A3" w:rsidRPr="0056335A" w:rsidRDefault="008152A3">
      <w:pPr>
        <w:rPr>
          <w:rStyle w:val="Strong"/>
          <w:sz w:val="28"/>
          <w:szCs w:val="28"/>
        </w:rPr>
      </w:pPr>
      <w:r w:rsidRPr="0056335A">
        <w:rPr>
          <w:rStyle w:val="Strong"/>
          <w:sz w:val="28"/>
          <w:szCs w:val="28"/>
        </w:rPr>
        <w:t>Prepared for:</w:t>
      </w:r>
    </w:p>
    <w:p w14:paraId="4EA84885" w14:textId="77777777" w:rsidR="008152A3" w:rsidRPr="0056335A" w:rsidRDefault="008152A3">
      <w:pPr>
        <w:rPr>
          <w:rStyle w:val="Strong"/>
          <w:sz w:val="28"/>
          <w:szCs w:val="28"/>
        </w:rPr>
      </w:pPr>
      <w:r>
        <w:rPr>
          <w:rStyle w:val="Strong"/>
          <w:sz w:val="28"/>
          <w:szCs w:val="28"/>
        </w:rPr>
        <w:t>Nicor Gas Company</w:t>
      </w:r>
    </w:p>
    <w:p w14:paraId="4EA84886" w14:textId="77777777" w:rsidR="008152A3" w:rsidRPr="0056335A" w:rsidRDefault="008152A3">
      <w:pPr>
        <w:rPr>
          <w:sz w:val="28"/>
          <w:szCs w:val="28"/>
        </w:rPr>
      </w:pPr>
      <w:r>
        <w:rPr>
          <w:noProof/>
          <w:sz w:val="28"/>
          <w:szCs w:val="28"/>
        </w:rPr>
        <w:drawing>
          <wp:inline distT="0" distB="0" distL="0" distR="0" wp14:anchorId="4EA84F02" wp14:editId="4EA84F03">
            <wp:extent cx="1466215" cy="351046"/>
            <wp:effectExtent l="0" t="0" r="635" b="0"/>
            <wp:docPr id="563173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173112" name="Picture 56317311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9347" cy="363767"/>
                    </a:xfrm>
                    <a:prstGeom prst="rect">
                      <a:avLst/>
                    </a:prstGeom>
                  </pic:spPr>
                </pic:pic>
              </a:graphicData>
            </a:graphic>
          </wp:inline>
        </w:drawing>
      </w:r>
    </w:p>
    <w:p w14:paraId="4EA84887" w14:textId="77777777" w:rsidR="008152A3" w:rsidRPr="0056335A" w:rsidRDefault="008152A3">
      <w:pPr>
        <w:rPr>
          <w:rStyle w:val="Strong"/>
          <w:sz w:val="28"/>
          <w:szCs w:val="28"/>
        </w:rPr>
      </w:pPr>
      <w:r w:rsidRPr="0056335A">
        <w:rPr>
          <w:rStyle w:val="Strong"/>
          <w:sz w:val="28"/>
          <w:szCs w:val="28"/>
        </w:rPr>
        <w:t>DRAFT</w:t>
      </w:r>
    </w:p>
    <w:p w14:paraId="4EA84888" w14:textId="52371458" w:rsidR="008152A3" w:rsidRPr="0056335A" w:rsidRDefault="00C72195">
      <w:pPr>
        <w:rPr>
          <w:rStyle w:val="Strong"/>
          <w:sz w:val="28"/>
          <w:szCs w:val="28"/>
        </w:rPr>
      </w:pPr>
      <w:r w:rsidRPr="00C72195">
        <w:rPr>
          <w:rStyle w:val="Strong"/>
          <w:sz w:val="28"/>
          <w:szCs w:val="28"/>
        </w:rPr>
        <w:t>March 13, 2026</w:t>
      </w:r>
    </w:p>
    <w:p w14:paraId="4EA84889" w14:textId="77777777" w:rsidR="008152A3" w:rsidRDefault="008152A3"/>
    <w:p w14:paraId="4EA8488A" w14:textId="4D9875D0" w:rsidR="008152A3" w:rsidRPr="0010260D" w:rsidRDefault="008152A3">
      <w:pPr>
        <w:pStyle w:val="NoSpacing"/>
        <w:rPr>
          <w:b/>
          <w:sz w:val="22"/>
          <w:szCs w:val="22"/>
        </w:rPr>
      </w:pPr>
      <w:r w:rsidRPr="0010260D">
        <w:rPr>
          <w:b/>
          <w:bCs/>
          <w:sz w:val="22"/>
          <w:szCs w:val="22"/>
        </w:rPr>
        <w:t>Prepared</w:t>
      </w:r>
      <w:r w:rsidRPr="0010260D">
        <w:rPr>
          <w:b/>
          <w:sz w:val="22"/>
          <w:szCs w:val="22"/>
        </w:rPr>
        <w:t xml:space="preserve"> by: </w:t>
      </w:r>
    </w:p>
    <w:p w14:paraId="4EA8488B" w14:textId="77777777" w:rsidR="008152A3" w:rsidRPr="0010260D" w:rsidRDefault="008152A3">
      <w:pPr>
        <w:pStyle w:val="NoSpacing"/>
        <w:rPr>
          <w:b/>
          <w:bCs/>
          <w:i/>
          <w:iCs/>
          <w:sz w:val="22"/>
          <w:szCs w:val="22"/>
        </w:rPr>
      </w:pPr>
    </w:p>
    <w:tbl>
      <w:tblPr>
        <w:tblStyle w:val="Test1"/>
        <w:tblW w:w="0" w:type="auto"/>
        <w:tblCellMar>
          <w:left w:w="0" w:type="dxa"/>
        </w:tblCellMar>
        <w:tblLook w:val="04A0" w:firstRow="1" w:lastRow="0" w:firstColumn="1" w:lastColumn="0" w:noHBand="0" w:noVBand="1"/>
      </w:tblPr>
      <w:tblGrid>
        <w:gridCol w:w="2337"/>
        <w:gridCol w:w="2337"/>
        <w:gridCol w:w="2338"/>
        <w:gridCol w:w="2338"/>
      </w:tblGrid>
      <w:tr w:rsidR="005A076E" w:rsidRPr="0010260D" w14:paraId="4EA84894" w14:textId="77777777">
        <w:trPr>
          <w:trHeight w:val="1134"/>
        </w:trPr>
        <w:tc>
          <w:tcPr>
            <w:tcW w:w="2337" w:type="dxa"/>
          </w:tcPr>
          <w:p w14:paraId="4EA8488C" w14:textId="5DEE1B33" w:rsidR="008152A3" w:rsidRPr="004D6D83" w:rsidRDefault="00C96CCF">
            <w:pPr>
              <w:pStyle w:val="NoSpacing"/>
              <w:rPr>
                <w:b/>
                <w:bCs/>
                <w:sz w:val="22"/>
                <w:szCs w:val="22"/>
              </w:rPr>
            </w:pPr>
            <w:r w:rsidRPr="004D6D83">
              <w:rPr>
                <w:b/>
                <w:bCs/>
                <w:sz w:val="22"/>
                <w:szCs w:val="22"/>
              </w:rPr>
              <w:t>Julia Kaplan</w:t>
            </w:r>
          </w:p>
          <w:p w14:paraId="4EA8488D" w14:textId="3B026A0B" w:rsidR="008152A3" w:rsidRPr="004D6D83" w:rsidRDefault="00C96CCF">
            <w:pPr>
              <w:pStyle w:val="NoSpacing"/>
              <w:rPr>
                <w:sz w:val="22"/>
                <w:szCs w:val="22"/>
              </w:rPr>
            </w:pPr>
            <w:r w:rsidRPr="004D6D83">
              <w:rPr>
                <w:sz w:val="22"/>
                <w:szCs w:val="22"/>
              </w:rPr>
              <w:t>Guidehouse</w:t>
            </w:r>
          </w:p>
        </w:tc>
        <w:tc>
          <w:tcPr>
            <w:tcW w:w="2337" w:type="dxa"/>
          </w:tcPr>
          <w:p w14:paraId="4EA8488E" w14:textId="650D4800" w:rsidR="008152A3" w:rsidRPr="004D6D83" w:rsidRDefault="004D6D83">
            <w:pPr>
              <w:pStyle w:val="NoSpacing"/>
              <w:rPr>
                <w:b/>
                <w:bCs/>
                <w:sz w:val="22"/>
                <w:szCs w:val="22"/>
              </w:rPr>
            </w:pPr>
            <w:r w:rsidRPr="004D6D83">
              <w:rPr>
                <w:b/>
                <w:bCs/>
                <w:sz w:val="22"/>
                <w:szCs w:val="22"/>
              </w:rPr>
              <w:t>Robert Hodge</w:t>
            </w:r>
          </w:p>
          <w:p w14:paraId="4EA8488F" w14:textId="1D3FDE2B" w:rsidR="008152A3" w:rsidRPr="004D6D83" w:rsidRDefault="004D6D83">
            <w:pPr>
              <w:pStyle w:val="NoSpacing"/>
              <w:rPr>
                <w:sz w:val="22"/>
                <w:szCs w:val="22"/>
              </w:rPr>
            </w:pPr>
            <w:r w:rsidRPr="004D6D83">
              <w:rPr>
                <w:sz w:val="22"/>
                <w:szCs w:val="22"/>
              </w:rPr>
              <w:t>Guidehouse</w:t>
            </w:r>
          </w:p>
        </w:tc>
        <w:tc>
          <w:tcPr>
            <w:tcW w:w="2338" w:type="dxa"/>
          </w:tcPr>
          <w:p w14:paraId="4EA84891" w14:textId="11D6AEBE" w:rsidR="008152A3" w:rsidRPr="00187113" w:rsidRDefault="008152A3">
            <w:pPr>
              <w:pStyle w:val="NoSpacing"/>
              <w:rPr>
                <w:sz w:val="22"/>
                <w:szCs w:val="22"/>
                <w:highlight w:val="yellow"/>
              </w:rPr>
            </w:pPr>
          </w:p>
        </w:tc>
        <w:tc>
          <w:tcPr>
            <w:tcW w:w="2338" w:type="dxa"/>
          </w:tcPr>
          <w:p w14:paraId="4EA84893" w14:textId="368DE0D0" w:rsidR="008152A3" w:rsidRPr="00187113" w:rsidRDefault="008152A3">
            <w:pPr>
              <w:pStyle w:val="NoSpacing"/>
              <w:rPr>
                <w:sz w:val="22"/>
                <w:szCs w:val="22"/>
                <w:highlight w:val="yellow"/>
              </w:rPr>
            </w:pPr>
          </w:p>
        </w:tc>
      </w:tr>
    </w:tbl>
    <w:p w14:paraId="4EA8489F" w14:textId="199DCE09" w:rsidR="008152A3" w:rsidRDefault="008152A3"/>
    <w:p w14:paraId="25254A03" w14:textId="77777777" w:rsidR="00C96CCF" w:rsidRDefault="00C96CCF"/>
    <w:p w14:paraId="4FBFA9C3" w14:textId="77777777" w:rsidR="00C96CCF" w:rsidRDefault="00C96CCF"/>
    <w:p w14:paraId="7C74B915" w14:textId="77777777" w:rsidR="00C96CCF" w:rsidRDefault="00C96CCF"/>
    <w:tbl>
      <w:tblPr>
        <w:tblStyle w:val="TableGrid"/>
        <w:tblW w:w="0" w:type="auto"/>
        <w:tblInd w:w="-38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6"/>
        <w:gridCol w:w="1870"/>
        <w:gridCol w:w="1870"/>
        <w:gridCol w:w="1870"/>
        <w:gridCol w:w="1870"/>
        <w:gridCol w:w="1870"/>
      </w:tblGrid>
      <w:tr w:rsidR="002029F1" w:rsidRPr="009B781E" w14:paraId="4EA848A6" w14:textId="77777777" w:rsidTr="007B6D12">
        <w:tc>
          <w:tcPr>
            <w:tcW w:w="386" w:type="dxa"/>
          </w:tcPr>
          <w:p w14:paraId="4EA848A0" w14:textId="77777777" w:rsidR="008152A3" w:rsidRPr="009B781E" w:rsidRDefault="008152A3">
            <w:pPr>
              <w:pStyle w:val="NoSpacing"/>
              <w:rPr>
                <w:i/>
                <w:iCs/>
                <w:noProof/>
              </w:rPr>
            </w:pPr>
          </w:p>
        </w:tc>
        <w:tc>
          <w:tcPr>
            <w:tcW w:w="1870" w:type="dxa"/>
          </w:tcPr>
          <w:p w14:paraId="4EA848A1" w14:textId="77777777" w:rsidR="008152A3" w:rsidRPr="009B781E" w:rsidRDefault="008152A3">
            <w:pPr>
              <w:pStyle w:val="NoSpacing"/>
              <w:rPr>
                <w:i/>
                <w:iCs/>
              </w:rPr>
            </w:pPr>
          </w:p>
        </w:tc>
        <w:tc>
          <w:tcPr>
            <w:tcW w:w="1870" w:type="dxa"/>
          </w:tcPr>
          <w:p w14:paraId="4EA848A2" w14:textId="77777777" w:rsidR="008152A3" w:rsidRPr="009B781E" w:rsidRDefault="008152A3">
            <w:pPr>
              <w:pStyle w:val="NoSpacing"/>
              <w:rPr>
                <w:i/>
                <w:iCs/>
              </w:rPr>
            </w:pPr>
          </w:p>
        </w:tc>
        <w:tc>
          <w:tcPr>
            <w:tcW w:w="1870" w:type="dxa"/>
          </w:tcPr>
          <w:p w14:paraId="4EA848A3" w14:textId="77777777" w:rsidR="008152A3" w:rsidRPr="009B781E" w:rsidRDefault="008152A3">
            <w:pPr>
              <w:pStyle w:val="NoSpacing"/>
              <w:rPr>
                <w:i/>
                <w:iCs/>
              </w:rPr>
            </w:pPr>
          </w:p>
        </w:tc>
        <w:tc>
          <w:tcPr>
            <w:tcW w:w="1870" w:type="dxa"/>
          </w:tcPr>
          <w:p w14:paraId="4EA848A4" w14:textId="77777777" w:rsidR="008152A3" w:rsidRPr="009B781E" w:rsidRDefault="008152A3">
            <w:pPr>
              <w:pStyle w:val="NoSpacing"/>
              <w:rPr>
                <w:i/>
                <w:iCs/>
              </w:rPr>
            </w:pPr>
          </w:p>
        </w:tc>
        <w:tc>
          <w:tcPr>
            <w:tcW w:w="1870" w:type="dxa"/>
          </w:tcPr>
          <w:p w14:paraId="4EA848A5" w14:textId="77777777" w:rsidR="008152A3" w:rsidRPr="009B781E" w:rsidRDefault="008152A3">
            <w:pPr>
              <w:pStyle w:val="NoSpacing"/>
              <w:rPr>
                <w:i/>
                <w:iCs/>
              </w:rPr>
            </w:pPr>
          </w:p>
        </w:tc>
      </w:tr>
    </w:tbl>
    <w:p w14:paraId="4EA848A7" w14:textId="77777777" w:rsidR="008152A3" w:rsidRPr="00564AAD" w:rsidRDefault="008152A3">
      <w:pPr>
        <w:pStyle w:val="NoSpacing"/>
        <w:rPr>
          <w:b/>
          <w:bCs/>
        </w:rPr>
      </w:pPr>
      <w:r w:rsidRPr="00564AAD">
        <w:rPr>
          <w:b/>
          <w:bCs/>
        </w:rPr>
        <w:t>Submitted to:</w:t>
      </w:r>
    </w:p>
    <w:p w14:paraId="4EA848A8" w14:textId="77777777" w:rsidR="008152A3" w:rsidRDefault="008152A3">
      <w:pPr>
        <w:pStyle w:val="NoSpacing"/>
      </w:pPr>
      <w:r>
        <w:t>Nicor Gas Company</w:t>
      </w:r>
    </w:p>
    <w:p w14:paraId="4EA848A9" w14:textId="77777777" w:rsidR="008152A3" w:rsidRDefault="008152A3">
      <w:pPr>
        <w:pStyle w:val="NoSpacing"/>
      </w:pPr>
      <w:r>
        <w:t>1844 Ferry Road</w:t>
      </w:r>
    </w:p>
    <w:p w14:paraId="4EA848AA" w14:textId="77777777" w:rsidR="008152A3" w:rsidRPr="00564AAD" w:rsidRDefault="008152A3">
      <w:pPr>
        <w:pStyle w:val="NoSpacing"/>
      </w:pPr>
      <w:r>
        <w:t>Naperville, IL 60563</w:t>
      </w:r>
    </w:p>
    <w:p w14:paraId="4EA848AB" w14:textId="77777777" w:rsidR="008152A3" w:rsidRPr="00564AAD" w:rsidRDefault="008152A3">
      <w:pPr>
        <w:pStyle w:val="NoSpacing"/>
      </w:pPr>
    </w:p>
    <w:p w14:paraId="4EA848AC" w14:textId="77777777" w:rsidR="008152A3" w:rsidRPr="00564AAD" w:rsidRDefault="008152A3">
      <w:pPr>
        <w:pStyle w:val="NoSpacing"/>
        <w:rPr>
          <w:b/>
          <w:bCs/>
        </w:rPr>
      </w:pPr>
      <w:r w:rsidRPr="00564AAD">
        <w:rPr>
          <w:b/>
          <w:bCs/>
        </w:rPr>
        <w:t>Submitted by:</w:t>
      </w:r>
    </w:p>
    <w:p w14:paraId="4EA848AD" w14:textId="77777777" w:rsidR="008152A3" w:rsidRPr="00564AAD" w:rsidRDefault="008152A3">
      <w:pPr>
        <w:pStyle w:val="NoSpacing"/>
      </w:pPr>
      <w:r w:rsidRPr="00564AAD">
        <w:t>Guidehouse Inc.</w:t>
      </w:r>
    </w:p>
    <w:p w14:paraId="4EA848AE" w14:textId="77777777" w:rsidR="008152A3" w:rsidRDefault="008152A3">
      <w:pPr>
        <w:pStyle w:val="NoSpacing"/>
      </w:pPr>
      <w:r>
        <w:t>167 N. Green Street</w:t>
      </w:r>
    </w:p>
    <w:p w14:paraId="4EA848AF" w14:textId="77777777" w:rsidR="008152A3" w:rsidRDefault="008152A3">
      <w:pPr>
        <w:pStyle w:val="NoSpacing"/>
      </w:pPr>
      <w:r>
        <w:t>12th Floor</w:t>
      </w:r>
    </w:p>
    <w:p w14:paraId="4EA848B0" w14:textId="77777777" w:rsidR="008152A3" w:rsidRPr="00564AAD" w:rsidRDefault="008152A3">
      <w:pPr>
        <w:pStyle w:val="NoSpacing"/>
      </w:pPr>
      <w:r>
        <w:t>Chicago, IL 60607</w:t>
      </w:r>
    </w:p>
    <w:p w14:paraId="4EA848B1" w14:textId="77777777" w:rsidR="008152A3" w:rsidRPr="00564AAD" w:rsidRDefault="008152A3">
      <w:pPr>
        <w:pStyle w:val="NoSpacing"/>
      </w:pPr>
    </w:p>
    <w:p w14:paraId="4EA848B2" w14:textId="77777777" w:rsidR="008152A3" w:rsidRPr="00564AAD" w:rsidRDefault="008152A3">
      <w:pPr>
        <w:pStyle w:val="NoSpacing"/>
      </w:pPr>
    </w:p>
    <w:p w14:paraId="4EA848B3" w14:textId="77777777" w:rsidR="008152A3" w:rsidRPr="00631500" w:rsidRDefault="008152A3">
      <w:pPr>
        <w:pStyle w:val="NoSpacing"/>
        <w:rPr>
          <w:b/>
          <w:bCs/>
        </w:rPr>
      </w:pPr>
      <w:r w:rsidRPr="00631500">
        <w:rPr>
          <w:b/>
          <w:bCs/>
        </w:rPr>
        <w:t>Contact:</w:t>
      </w:r>
    </w:p>
    <w:p w14:paraId="4EA848B4" w14:textId="77777777" w:rsidR="008152A3" w:rsidRPr="00564AAD" w:rsidRDefault="008152A3">
      <w:pPr>
        <w:pStyle w:val="NoSpacing"/>
      </w:pPr>
    </w:p>
    <w:tbl>
      <w:tblPr>
        <w:tblW w:w="10260" w:type="dxa"/>
        <w:tblInd w:w="-90" w:type="dxa"/>
        <w:tblLayout w:type="fixed"/>
        <w:tblLook w:val="00A0" w:firstRow="1" w:lastRow="0" w:firstColumn="1" w:lastColumn="0" w:noHBand="0" w:noVBand="0"/>
      </w:tblPr>
      <w:tblGrid>
        <w:gridCol w:w="3330"/>
        <w:gridCol w:w="3060"/>
        <w:gridCol w:w="3870"/>
      </w:tblGrid>
      <w:tr w:rsidR="00FC17F5" w:rsidRPr="00564AAD" w14:paraId="4EA848BE" w14:textId="77777777">
        <w:tc>
          <w:tcPr>
            <w:tcW w:w="3330" w:type="dxa"/>
          </w:tcPr>
          <w:p w14:paraId="4EA848B5" w14:textId="77777777" w:rsidR="008152A3" w:rsidRPr="00AE6836" w:rsidRDefault="008152A3">
            <w:pPr>
              <w:spacing w:after="0"/>
              <w:rPr>
                <w:rFonts w:cs="Arial"/>
                <w:sz w:val="21"/>
                <w:szCs w:val="21"/>
              </w:rPr>
            </w:pPr>
            <w:r>
              <w:rPr>
                <w:rFonts w:eastAsia="Arial" w:cs="Arial"/>
                <w:sz w:val="21"/>
                <w:szCs w:val="21"/>
              </w:rPr>
              <w:t>Charles Maglione,</w:t>
            </w:r>
            <w:r w:rsidRPr="00AE6836">
              <w:rPr>
                <w:rFonts w:eastAsia="Arial" w:cs="Arial"/>
                <w:sz w:val="21"/>
                <w:szCs w:val="21"/>
              </w:rPr>
              <w:t xml:space="preserve"> Partner</w:t>
            </w:r>
          </w:p>
          <w:p w14:paraId="4EA848B6" w14:textId="77777777" w:rsidR="008152A3" w:rsidRPr="00AE6836" w:rsidRDefault="008152A3">
            <w:pPr>
              <w:spacing w:after="0"/>
              <w:rPr>
                <w:rFonts w:cs="Arial"/>
                <w:sz w:val="21"/>
                <w:szCs w:val="21"/>
              </w:rPr>
            </w:pPr>
            <w:r>
              <w:rPr>
                <w:rFonts w:eastAsia="Arial" w:cs="Arial"/>
                <w:sz w:val="21"/>
                <w:szCs w:val="21"/>
              </w:rPr>
              <w:t>202.481.7352</w:t>
            </w:r>
          </w:p>
          <w:p w14:paraId="4EA848B7" w14:textId="52666AE1" w:rsidR="008152A3" w:rsidRPr="00AE6836" w:rsidRDefault="008152A3">
            <w:pPr>
              <w:pStyle w:val="NoSpacing"/>
            </w:pPr>
            <w:hyperlink r:id="rId12" w:history="1">
              <w:r w:rsidRPr="00264ACD">
                <w:rPr>
                  <w:rStyle w:val="Hyperlink"/>
                  <w:rFonts w:cs="Arial"/>
                  <w:b/>
                  <w:color w:val="auto"/>
                  <w:sz w:val="21"/>
                  <w:szCs w:val="21"/>
                </w:rPr>
                <w:t>cmaglione@guidehouse.com</w:t>
              </w:r>
            </w:hyperlink>
          </w:p>
        </w:tc>
        <w:tc>
          <w:tcPr>
            <w:tcW w:w="3060" w:type="dxa"/>
          </w:tcPr>
          <w:p w14:paraId="4EA848B8" w14:textId="77777777" w:rsidR="008152A3" w:rsidRPr="00F61CF7" w:rsidRDefault="008152A3">
            <w:pPr>
              <w:spacing w:after="0"/>
              <w:rPr>
                <w:rFonts w:cs="Arial"/>
                <w:sz w:val="21"/>
                <w:szCs w:val="21"/>
              </w:rPr>
            </w:pPr>
            <w:r w:rsidRPr="00F61CF7">
              <w:rPr>
                <w:rFonts w:eastAsia="Arial" w:cs="Arial"/>
                <w:sz w:val="21"/>
                <w:szCs w:val="21"/>
              </w:rPr>
              <w:t>Jeff Erickson, Director</w:t>
            </w:r>
          </w:p>
          <w:p w14:paraId="4EA848B9" w14:textId="77777777" w:rsidR="008152A3" w:rsidRPr="00F61CF7" w:rsidRDefault="008152A3">
            <w:pPr>
              <w:spacing w:after="0"/>
              <w:rPr>
                <w:rFonts w:cs="Arial"/>
                <w:sz w:val="21"/>
                <w:szCs w:val="21"/>
              </w:rPr>
            </w:pPr>
            <w:r w:rsidRPr="00F61CF7">
              <w:rPr>
                <w:rFonts w:eastAsia="Arial" w:cs="Arial"/>
                <w:sz w:val="21"/>
                <w:szCs w:val="21"/>
              </w:rPr>
              <w:t>608.616.4962</w:t>
            </w:r>
          </w:p>
          <w:p w14:paraId="4EA848BA" w14:textId="4CDF5CAA" w:rsidR="008152A3" w:rsidRPr="00F61CF7" w:rsidRDefault="008152A3">
            <w:pPr>
              <w:pStyle w:val="NoSpacing"/>
            </w:pPr>
            <w:hyperlink r:id="rId13" w:history="1">
              <w:r w:rsidRPr="00F61CF7">
                <w:rPr>
                  <w:rStyle w:val="Hyperlink"/>
                  <w:rFonts w:cs="Arial"/>
                  <w:b/>
                  <w:color w:val="auto"/>
                  <w:sz w:val="21"/>
                  <w:szCs w:val="21"/>
                </w:rPr>
                <w:t>jeff.erickson@guidehouse.com</w:t>
              </w:r>
            </w:hyperlink>
          </w:p>
        </w:tc>
        <w:tc>
          <w:tcPr>
            <w:tcW w:w="3870" w:type="dxa"/>
          </w:tcPr>
          <w:p w14:paraId="4EA848BB" w14:textId="77777777" w:rsidR="008152A3" w:rsidRPr="00F61CF7" w:rsidRDefault="008152A3">
            <w:pPr>
              <w:spacing w:after="0"/>
              <w:rPr>
                <w:rFonts w:cs="Arial"/>
                <w:sz w:val="21"/>
                <w:szCs w:val="21"/>
              </w:rPr>
            </w:pPr>
            <w:r w:rsidRPr="00F61CF7">
              <w:rPr>
                <w:rFonts w:eastAsia="Arial" w:cs="Arial"/>
                <w:sz w:val="21"/>
                <w:szCs w:val="21"/>
              </w:rPr>
              <w:t>Laura Agapay-Read, Associate Director</w:t>
            </w:r>
          </w:p>
          <w:p w14:paraId="4EA848BC" w14:textId="77777777" w:rsidR="008152A3" w:rsidRPr="00F61CF7" w:rsidRDefault="008152A3">
            <w:pPr>
              <w:spacing w:after="0"/>
              <w:rPr>
                <w:rFonts w:cs="Arial"/>
                <w:sz w:val="21"/>
                <w:szCs w:val="21"/>
              </w:rPr>
            </w:pPr>
            <w:r w:rsidRPr="00F61CF7">
              <w:rPr>
                <w:rFonts w:eastAsia="Arial" w:cs="Arial"/>
                <w:sz w:val="21"/>
                <w:szCs w:val="21"/>
              </w:rPr>
              <w:t>312.583.4178</w:t>
            </w:r>
          </w:p>
          <w:p w14:paraId="4EA848BD" w14:textId="10596EFD" w:rsidR="008152A3" w:rsidRPr="00F61CF7" w:rsidRDefault="008152A3">
            <w:pPr>
              <w:pStyle w:val="NoSpacing"/>
              <w:rPr>
                <w:rFonts w:cs="Arial"/>
                <w:b/>
                <w:sz w:val="21"/>
                <w:szCs w:val="21"/>
                <w:u w:val="single"/>
              </w:rPr>
            </w:pPr>
            <w:hyperlink r:id="rId14" w:history="1">
              <w:r w:rsidRPr="00F61CF7">
                <w:rPr>
                  <w:rStyle w:val="Hyperlink"/>
                  <w:rFonts w:cs="Arial"/>
                  <w:b/>
                  <w:color w:val="auto"/>
                  <w:sz w:val="21"/>
                  <w:szCs w:val="21"/>
                </w:rPr>
                <w:t>laura.agapay.read@guidehouse.com</w:t>
              </w:r>
            </w:hyperlink>
          </w:p>
        </w:tc>
      </w:tr>
    </w:tbl>
    <w:p w14:paraId="4EA848BF" w14:textId="77777777" w:rsidR="008152A3" w:rsidRDefault="008152A3">
      <w:pPr>
        <w:pStyle w:val="NoSpacing"/>
      </w:pPr>
    </w:p>
    <w:p w14:paraId="4EA848C0" w14:textId="77777777" w:rsidR="008152A3" w:rsidRPr="00762586" w:rsidRDefault="008152A3">
      <w:pPr>
        <w:pStyle w:val="NoSpacing"/>
        <w:rPr>
          <w:rFonts w:eastAsia="Arial" w:cs="Arial"/>
          <w:sz w:val="21"/>
          <w:szCs w:val="21"/>
        </w:rPr>
      </w:pPr>
      <w:r w:rsidRPr="00762586">
        <w:rPr>
          <w:rFonts w:eastAsia="Arial" w:cs="Arial"/>
          <w:sz w:val="21"/>
          <w:szCs w:val="21"/>
        </w:rPr>
        <w:t>Charles Ampong, Associate Director</w:t>
      </w:r>
    </w:p>
    <w:p w14:paraId="6F593A74" w14:textId="77777777" w:rsidR="009F5C64" w:rsidRPr="00762586" w:rsidRDefault="009F5C64" w:rsidP="009F5C64">
      <w:pPr>
        <w:pStyle w:val="NoSpacing"/>
        <w:rPr>
          <w:rFonts w:eastAsia="Arial" w:cs="Arial"/>
          <w:sz w:val="21"/>
          <w:szCs w:val="21"/>
        </w:rPr>
      </w:pPr>
      <w:r w:rsidRPr="00762586">
        <w:rPr>
          <w:rFonts w:eastAsia="Arial" w:cs="Arial"/>
          <w:sz w:val="21"/>
          <w:szCs w:val="21"/>
        </w:rPr>
        <w:t>608.</w:t>
      </w:r>
      <w:r>
        <w:rPr>
          <w:rFonts w:eastAsia="Arial" w:cs="Arial"/>
          <w:sz w:val="21"/>
          <w:szCs w:val="21"/>
        </w:rPr>
        <w:t>616.4922</w:t>
      </w:r>
    </w:p>
    <w:p w14:paraId="4EA848C2" w14:textId="6E202FCC" w:rsidR="008152A3" w:rsidRPr="007B4598" w:rsidRDefault="008152A3">
      <w:pPr>
        <w:pStyle w:val="NoSpacing"/>
        <w:rPr>
          <w:rStyle w:val="Hyperlink"/>
          <w:b/>
          <w:color w:val="auto"/>
        </w:rPr>
      </w:pPr>
      <w:hyperlink r:id="rId15" w:history="1">
        <w:r w:rsidRPr="007B4598">
          <w:rPr>
            <w:rStyle w:val="Hyperlink"/>
            <w:rFonts w:cs="Arial"/>
            <w:b/>
            <w:color w:val="auto"/>
            <w:sz w:val="21"/>
            <w:szCs w:val="21"/>
          </w:rPr>
          <w:t>charles.ampong@guidehouse.com</w:t>
        </w:r>
      </w:hyperlink>
    </w:p>
    <w:p w14:paraId="4EA848C3" w14:textId="77777777" w:rsidR="008152A3" w:rsidRPr="00762586" w:rsidRDefault="008152A3">
      <w:pPr>
        <w:pStyle w:val="NoSpacing"/>
        <w:rPr>
          <w:rFonts w:eastAsia="Arial" w:cs="Arial"/>
          <w:sz w:val="21"/>
          <w:szCs w:val="21"/>
        </w:rPr>
      </w:pPr>
    </w:p>
    <w:p w14:paraId="4EA848C4" w14:textId="77777777" w:rsidR="008152A3" w:rsidRPr="00564AAD" w:rsidRDefault="008152A3">
      <w:pPr>
        <w:pStyle w:val="NoSpacing"/>
      </w:pPr>
    </w:p>
    <w:p w14:paraId="4EA848C6" w14:textId="07A1190B" w:rsidR="008152A3" w:rsidRPr="00626E3B" w:rsidRDefault="008152A3" w:rsidP="00626E3B">
      <w:pPr>
        <w:pStyle w:val="NoSpacing"/>
        <w:rPr>
          <w:sz w:val="20"/>
          <w:szCs w:val="20"/>
        </w:rPr>
        <w:sectPr w:rsidR="008152A3" w:rsidRPr="00626E3B">
          <w:headerReference w:type="default" r:id="rId16"/>
          <w:footerReference w:type="default" r:id="rId17"/>
          <w:headerReference w:type="first" r:id="rId18"/>
          <w:footerReference w:type="first" r:id="rId19"/>
          <w:pgSz w:w="12240" w:h="15840"/>
          <w:pgMar w:top="1440" w:right="1440" w:bottom="1440" w:left="1440" w:header="720" w:footer="720" w:gutter="0"/>
          <w:pgNumType w:fmt="lowerRoman"/>
          <w:cols w:space="720"/>
          <w:titlePg/>
          <w:docGrid w:linePitch="360"/>
        </w:sectPr>
      </w:pPr>
      <w:r w:rsidRPr="00564AAD">
        <w:rPr>
          <w:sz w:val="20"/>
          <w:szCs w:val="20"/>
        </w:rPr>
        <w:t xml:space="preserve">This report was prepared by Guidehouse for </w:t>
      </w:r>
      <w:r>
        <w:rPr>
          <w:sz w:val="20"/>
          <w:szCs w:val="20"/>
        </w:rPr>
        <w:t>Nicor Gas Company</w:t>
      </w:r>
      <w:r w:rsidRPr="00564AAD">
        <w:rPr>
          <w:sz w:val="20"/>
          <w:szCs w:val="20"/>
        </w:rPr>
        <w:t xml:space="preserve">. The work presented in this report represents </w:t>
      </w:r>
      <w:proofErr w:type="spellStart"/>
      <w:r w:rsidRPr="00564AAD">
        <w:rPr>
          <w:sz w:val="20"/>
          <w:szCs w:val="20"/>
        </w:rPr>
        <w:t>Guidehouse’s</w:t>
      </w:r>
      <w:proofErr w:type="spellEnd"/>
      <w:r w:rsidRPr="00564AAD">
        <w:rPr>
          <w:sz w:val="20"/>
          <w:szCs w:val="20"/>
        </w:rPr>
        <w:t xml:space="preserve"> professional judgment based on the information available at the time this report was prepared. Use of this report by any other party for whatever purpose should not, and does not, absolve such party from using due diligence in verifying the report’s contents. Neither Guidehouse nor any of its subsidiaries or affiliates assumes any liability or duty of care to such </w:t>
      </w:r>
      <w:proofErr w:type="gramStart"/>
      <w:r w:rsidRPr="00564AAD">
        <w:rPr>
          <w:sz w:val="20"/>
          <w:szCs w:val="20"/>
        </w:rPr>
        <w:t>parties, and</w:t>
      </w:r>
      <w:proofErr w:type="gramEnd"/>
      <w:r w:rsidRPr="00564AAD">
        <w:rPr>
          <w:sz w:val="20"/>
          <w:szCs w:val="20"/>
        </w:rPr>
        <w:t xml:space="preserve"> hereby disclaims any such liability.</w:t>
      </w:r>
      <w:r>
        <w:br w:type="page"/>
      </w:r>
    </w:p>
    <w:p w14:paraId="4EA848C7" w14:textId="77777777" w:rsidR="008152A3" w:rsidRDefault="008152A3"/>
    <w:p w14:paraId="4EA848C8" w14:textId="77777777" w:rsidR="008152A3" w:rsidRPr="008C17F1" w:rsidRDefault="008152A3">
      <w:pPr>
        <w:rPr>
          <w:sz w:val="40"/>
          <w:szCs w:val="40"/>
        </w:rPr>
      </w:pPr>
      <w:r>
        <w:rPr>
          <w:sz w:val="40"/>
          <w:szCs w:val="40"/>
        </w:rPr>
        <w:t>Table of Contents</w:t>
      </w:r>
    </w:p>
    <w:p w14:paraId="78EB7A9A" w14:textId="47E9EFB9" w:rsidR="00C74D7D" w:rsidRDefault="008152A3">
      <w:pPr>
        <w:pStyle w:val="TOC1"/>
        <w:tabs>
          <w:tab w:val="left" w:pos="440"/>
          <w:tab w:val="right" w:leader="dot" w:pos="9350"/>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24314993" w:history="1">
        <w:r w:rsidR="00C74D7D" w:rsidRPr="00186FBB">
          <w:rPr>
            <w:rStyle w:val="Hyperlink"/>
            <w:noProof/>
          </w:rPr>
          <w:t>1</w:t>
        </w:r>
        <w:r w:rsidR="00C74D7D">
          <w:rPr>
            <w:rFonts w:cstheme="minorBidi"/>
            <w:noProof/>
            <w:kern w:val="2"/>
            <w:sz w:val="24"/>
            <w:szCs w:val="24"/>
            <w14:ligatures w14:val="standardContextual"/>
          </w:rPr>
          <w:tab/>
        </w:r>
        <w:r w:rsidR="00C74D7D" w:rsidRPr="00186FBB">
          <w:rPr>
            <w:rStyle w:val="Hyperlink"/>
            <w:noProof/>
          </w:rPr>
          <w:t>Introduction</w:t>
        </w:r>
        <w:r w:rsidR="00C74D7D">
          <w:rPr>
            <w:noProof/>
            <w:webHidden/>
          </w:rPr>
          <w:tab/>
        </w:r>
        <w:r w:rsidR="00C74D7D">
          <w:rPr>
            <w:noProof/>
            <w:webHidden/>
          </w:rPr>
          <w:fldChar w:fldCharType="begin"/>
        </w:r>
        <w:r w:rsidR="00C74D7D">
          <w:rPr>
            <w:noProof/>
            <w:webHidden/>
          </w:rPr>
          <w:instrText xml:space="preserve"> PAGEREF _Toc224314993 \h </w:instrText>
        </w:r>
        <w:r w:rsidR="00C74D7D">
          <w:rPr>
            <w:noProof/>
            <w:webHidden/>
          </w:rPr>
        </w:r>
        <w:r w:rsidR="00C74D7D">
          <w:rPr>
            <w:noProof/>
            <w:webHidden/>
          </w:rPr>
          <w:fldChar w:fldCharType="separate"/>
        </w:r>
        <w:r w:rsidR="00C74D7D">
          <w:rPr>
            <w:noProof/>
            <w:webHidden/>
          </w:rPr>
          <w:t>1</w:t>
        </w:r>
        <w:r w:rsidR="00C74D7D">
          <w:rPr>
            <w:noProof/>
            <w:webHidden/>
          </w:rPr>
          <w:fldChar w:fldCharType="end"/>
        </w:r>
      </w:hyperlink>
    </w:p>
    <w:p w14:paraId="7CCB5A28" w14:textId="79734669" w:rsidR="00C74D7D" w:rsidRDefault="00C74D7D">
      <w:pPr>
        <w:pStyle w:val="TOC1"/>
        <w:tabs>
          <w:tab w:val="left" w:pos="440"/>
          <w:tab w:val="right" w:leader="dot" w:pos="9350"/>
        </w:tabs>
        <w:rPr>
          <w:rFonts w:cstheme="minorBidi"/>
          <w:noProof/>
          <w:kern w:val="2"/>
          <w:sz w:val="24"/>
          <w:szCs w:val="24"/>
          <w14:ligatures w14:val="standardContextual"/>
        </w:rPr>
      </w:pPr>
      <w:hyperlink w:anchor="_Toc224314994" w:history="1">
        <w:r w:rsidRPr="00186FBB">
          <w:rPr>
            <w:rStyle w:val="Hyperlink"/>
            <w:noProof/>
          </w:rPr>
          <w:t>2</w:t>
        </w:r>
        <w:r>
          <w:rPr>
            <w:rFonts w:cstheme="minorBidi"/>
            <w:noProof/>
            <w:kern w:val="2"/>
            <w:sz w:val="24"/>
            <w:szCs w:val="24"/>
            <w14:ligatures w14:val="standardContextual"/>
          </w:rPr>
          <w:tab/>
        </w:r>
        <w:r w:rsidRPr="00186FBB">
          <w:rPr>
            <w:rStyle w:val="Hyperlink"/>
            <w:noProof/>
          </w:rPr>
          <w:t>Program Description</w:t>
        </w:r>
        <w:r>
          <w:rPr>
            <w:noProof/>
            <w:webHidden/>
          </w:rPr>
          <w:tab/>
        </w:r>
        <w:r>
          <w:rPr>
            <w:noProof/>
            <w:webHidden/>
          </w:rPr>
          <w:fldChar w:fldCharType="begin"/>
        </w:r>
        <w:r>
          <w:rPr>
            <w:noProof/>
            <w:webHidden/>
          </w:rPr>
          <w:instrText xml:space="preserve"> PAGEREF _Toc224314994 \h </w:instrText>
        </w:r>
        <w:r>
          <w:rPr>
            <w:noProof/>
            <w:webHidden/>
          </w:rPr>
        </w:r>
        <w:r>
          <w:rPr>
            <w:noProof/>
            <w:webHidden/>
          </w:rPr>
          <w:fldChar w:fldCharType="separate"/>
        </w:r>
        <w:r>
          <w:rPr>
            <w:noProof/>
            <w:webHidden/>
          </w:rPr>
          <w:t>1</w:t>
        </w:r>
        <w:r>
          <w:rPr>
            <w:noProof/>
            <w:webHidden/>
          </w:rPr>
          <w:fldChar w:fldCharType="end"/>
        </w:r>
      </w:hyperlink>
    </w:p>
    <w:p w14:paraId="204EA63F" w14:textId="68187049" w:rsidR="00C74D7D" w:rsidRDefault="00C74D7D">
      <w:pPr>
        <w:pStyle w:val="TOC1"/>
        <w:tabs>
          <w:tab w:val="left" w:pos="440"/>
          <w:tab w:val="right" w:leader="dot" w:pos="9350"/>
        </w:tabs>
        <w:rPr>
          <w:rFonts w:cstheme="minorBidi"/>
          <w:noProof/>
          <w:kern w:val="2"/>
          <w:sz w:val="24"/>
          <w:szCs w:val="24"/>
          <w14:ligatures w14:val="standardContextual"/>
        </w:rPr>
      </w:pPr>
      <w:hyperlink w:anchor="_Toc224314995" w:history="1">
        <w:r w:rsidRPr="00186FBB">
          <w:rPr>
            <w:rStyle w:val="Hyperlink"/>
            <w:noProof/>
          </w:rPr>
          <w:t>3</w:t>
        </w:r>
        <w:r>
          <w:rPr>
            <w:rFonts w:cstheme="minorBidi"/>
            <w:noProof/>
            <w:kern w:val="2"/>
            <w:sz w:val="24"/>
            <w:szCs w:val="24"/>
            <w14:ligatures w14:val="standardContextual"/>
          </w:rPr>
          <w:tab/>
        </w:r>
        <w:r w:rsidRPr="00186FBB">
          <w:rPr>
            <w:rStyle w:val="Hyperlink"/>
            <w:noProof/>
          </w:rPr>
          <w:t>Program Savings Detail</w:t>
        </w:r>
        <w:r>
          <w:rPr>
            <w:noProof/>
            <w:webHidden/>
          </w:rPr>
          <w:tab/>
        </w:r>
        <w:r>
          <w:rPr>
            <w:noProof/>
            <w:webHidden/>
          </w:rPr>
          <w:fldChar w:fldCharType="begin"/>
        </w:r>
        <w:r>
          <w:rPr>
            <w:noProof/>
            <w:webHidden/>
          </w:rPr>
          <w:instrText xml:space="preserve"> PAGEREF _Toc224314995 \h </w:instrText>
        </w:r>
        <w:r>
          <w:rPr>
            <w:noProof/>
            <w:webHidden/>
          </w:rPr>
        </w:r>
        <w:r>
          <w:rPr>
            <w:noProof/>
            <w:webHidden/>
          </w:rPr>
          <w:fldChar w:fldCharType="separate"/>
        </w:r>
        <w:r>
          <w:rPr>
            <w:noProof/>
            <w:webHidden/>
          </w:rPr>
          <w:t>2</w:t>
        </w:r>
        <w:r>
          <w:rPr>
            <w:noProof/>
            <w:webHidden/>
          </w:rPr>
          <w:fldChar w:fldCharType="end"/>
        </w:r>
      </w:hyperlink>
    </w:p>
    <w:p w14:paraId="044C8027" w14:textId="527AF77F" w:rsidR="00C74D7D" w:rsidRDefault="00C74D7D">
      <w:pPr>
        <w:pStyle w:val="TOC1"/>
        <w:tabs>
          <w:tab w:val="left" w:pos="440"/>
          <w:tab w:val="right" w:leader="dot" w:pos="9350"/>
        </w:tabs>
        <w:rPr>
          <w:rFonts w:cstheme="minorBidi"/>
          <w:noProof/>
          <w:kern w:val="2"/>
          <w:sz w:val="24"/>
          <w:szCs w:val="24"/>
          <w14:ligatures w14:val="standardContextual"/>
        </w:rPr>
      </w:pPr>
      <w:hyperlink w:anchor="_Toc224314996" w:history="1">
        <w:r w:rsidRPr="00186FBB">
          <w:rPr>
            <w:rStyle w:val="Hyperlink"/>
            <w:noProof/>
          </w:rPr>
          <w:t>4</w:t>
        </w:r>
        <w:r>
          <w:rPr>
            <w:rFonts w:cstheme="minorBidi"/>
            <w:noProof/>
            <w:kern w:val="2"/>
            <w:sz w:val="24"/>
            <w:szCs w:val="24"/>
            <w14:ligatures w14:val="standardContextual"/>
          </w:rPr>
          <w:tab/>
        </w:r>
        <w:r w:rsidRPr="00186FBB">
          <w:rPr>
            <w:rStyle w:val="Hyperlink"/>
            <w:noProof/>
          </w:rPr>
          <w:t>Program Savings by Measure</w:t>
        </w:r>
        <w:r>
          <w:rPr>
            <w:noProof/>
            <w:webHidden/>
          </w:rPr>
          <w:tab/>
        </w:r>
        <w:r>
          <w:rPr>
            <w:noProof/>
            <w:webHidden/>
          </w:rPr>
          <w:fldChar w:fldCharType="begin"/>
        </w:r>
        <w:r>
          <w:rPr>
            <w:noProof/>
            <w:webHidden/>
          </w:rPr>
          <w:instrText xml:space="preserve"> PAGEREF _Toc224314996 \h </w:instrText>
        </w:r>
        <w:r>
          <w:rPr>
            <w:noProof/>
            <w:webHidden/>
          </w:rPr>
        </w:r>
        <w:r>
          <w:rPr>
            <w:noProof/>
            <w:webHidden/>
          </w:rPr>
          <w:fldChar w:fldCharType="separate"/>
        </w:r>
        <w:r>
          <w:rPr>
            <w:noProof/>
            <w:webHidden/>
          </w:rPr>
          <w:t>3</w:t>
        </w:r>
        <w:r>
          <w:rPr>
            <w:noProof/>
            <w:webHidden/>
          </w:rPr>
          <w:fldChar w:fldCharType="end"/>
        </w:r>
      </w:hyperlink>
    </w:p>
    <w:p w14:paraId="05DD13AA" w14:textId="055BD143" w:rsidR="00C74D7D" w:rsidRDefault="00C74D7D">
      <w:pPr>
        <w:pStyle w:val="TOC1"/>
        <w:tabs>
          <w:tab w:val="left" w:pos="440"/>
          <w:tab w:val="right" w:leader="dot" w:pos="9350"/>
        </w:tabs>
        <w:rPr>
          <w:rFonts w:cstheme="minorBidi"/>
          <w:noProof/>
          <w:kern w:val="2"/>
          <w:sz w:val="24"/>
          <w:szCs w:val="24"/>
          <w14:ligatures w14:val="standardContextual"/>
        </w:rPr>
      </w:pPr>
      <w:hyperlink w:anchor="_Toc224314997" w:history="1">
        <w:r w:rsidRPr="00186FBB">
          <w:rPr>
            <w:rStyle w:val="Hyperlink"/>
            <w:noProof/>
          </w:rPr>
          <w:t>5</w:t>
        </w:r>
        <w:r>
          <w:rPr>
            <w:rFonts w:cstheme="minorBidi"/>
            <w:noProof/>
            <w:kern w:val="2"/>
            <w:sz w:val="24"/>
            <w:szCs w:val="24"/>
            <w14:ligatures w14:val="standardContextual"/>
          </w:rPr>
          <w:tab/>
        </w:r>
        <w:r w:rsidRPr="00186FBB">
          <w:rPr>
            <w:rStyle w:val="Hyperlink"/>
            <w:noProof/>
          </w:rPr>
          <w:t>Impact Analysis Findings and Recommendations</w:t>
        </w:r>
        <w:r>
          <w:rPr>
            <w:noProof/>
            <w:webHidden/>
          </w:rPr>
          <w:tab/>
        </w:r>
        <w:r>
          <w:rPr>
            <w:noProof/>
            <w:webHidden/>
          </w:rPr>
          <w:fldChar w:fldCharType="begin"/>
        </w:r>
        <w:r>
          <w:rPr>
            <w:noProof/>
            <w:webHidden/>
          </w:rPr>
          <w:instrText xml:space="preserve"> PAGEREF _Toc224314997 \h </w:instrText>
        </w:r>
        <w:r>
          <w:rPr>
            <w:noProof/>
            <w:webHidden/>
          </w:rPr>
        </w:r>
        <w:r>
          <w:rPr>
            <w:noProof/>
            <w:webHidden/>
          </w:rPr>
          <w:fldChar w:fldCharType="separate"/>
        </w:r>
        <w:r>
          <w:rPr>
            <w:noProof/>
            <w:webHidden/>
          </w:rPr>
          <w:t>6</w:t>
        </w:r>
        <w:r>
          <w:rPr>
            <w:noProof/>
            <w:webHidden/>
          </w:rPr>
          <w:fldChar w:fldCharType="end"/>
        </w:r>
      </w:hyperlink>
    </w:p>
    <w:p w14:paraId="0D481CC7" w14:textId="419E718D" w:rsidR="00C74D7D" w:rsidRDefault="00C74D7D">
      <w:pPr>
        <w:pStyle w:val="TOC2"/>
        <w:tabs>
          <w:tab w:val="left" w:pos="960"/>
          <w:tab w:val="right" w:leader="dot" w:pos="9350"/>
        </w:tabs>
        <w:rPr>
          <w:rFonts w:cstheme="minorBidi"/>
          <w:noProof/>
          <w:kern w:val="2"/>
          <w:sz w:val="24"/>
          <w:szCs w:val="24"/>
          <w14:ligatures w14:val="standardContextual"/>
        </w:rPr>
      </w:pPr>
      <w:hyperlink w:anchor="_Toc224314998" w:history="1">
        <w:r w:rsidRPr="00186FBB">
          <w:rPr>
            <w:rStyle w:val="Hyperlink"/>
            <w:noProof/>
          </w:rPr>
          <w:t>5.1</w:t>
        </w:r>
        <w:r>
          <w:rPr>
            <w:rFonts w:cstheme="minorBidi"/>
            <w:noProof/>
            <w:kern w:val="2"/>
            <w:sz w:val="24"/>
            <w:szCs w:val="24"/>
            <w14:ligatures w14:val="standardContextual"/>
          </w:rPr>
          <w:tab/>
        </w:r>
        <w:r w:rsidRPr="00186FBB">
          <w:rPr>
            <w:rStyle w:val="Hyperlink"/>
            <w:noProof/>
          </w:rPr>
          <w:t>Impact Parameter Estimates</w:t>
        </w:r>
        <w:r>
          <w:rPr>
            <w:noProof/>
            <w:webHidden/>
          </w:rPr>
          <w:tab/>
        </w:r>
        <w:r>
          <w:rPr>
            <w:noProof/>
            <w:webHidden/>
          </w:rPr>
          <w:fldChar w:fldCharType="begin"/>
        </w:r>
        <w:r>
          <w:rPr>
            <w:noProof/>
            <w:webHidden/>
          </w:rPr>
          <w:instrText xml:space="preserve"> PAGEREF _Toc224314998 \h </w:instrText>
        </w:r>
        <w:r>
          <w:rPr>
            <w:noProof/>
            <w:webHidden/>
          </w:rPr>
        </w:r>
        <w:r>
          <w:rPr>
            <w:noProof/>
            <w:webHidden/>
          </w:rPr>
          <w:fldChar w:fldCharType="separate"/>
        </w:r>
        <w:r>
          <w:rPr>
            <w:noProof/>
            <w:webHidden/>
          </w:rPr>
          <w:t>6</w:t>
        </w:r>
        <w:r>
          <w:rPr>
            <w:noProof/>
            <w:webHidden/>
          </w:rPr>
          <w:fldChar w:fldCharType="end"/>
        </w:r>
      </w:hyperlink>
    </w:p>
    <w:p w14:paraId="2284C4BA" w14:textId="516E691C" w:rsidR="00C74D7D" w:rsidRDefault="00C74D7D">
      <w:pPr>
        <w:pStyle w:val="TOC2"/>
        <w:tabs>
          <w:tab w:val="left" w:pos="960"/>
          <w:tab w:val="right" w:leader="dot" w:pos="9350"/>
        </w:tabs>
        <w:rPr>
          <w:rFonts w:cstheme="minorBidi"/>
          <w:noProof/>
          <w:kern w:val="2"/>
          <w:sz w:val="24"/>
          <w:szCs w:val="24"/>
          <w14:ligatures w14:val="standardContextual"/>
        </w:rPr>
      </w:pPr>
      <w:hyperlink w:anchor="_Toc224314999" w:history="1">
        <w:r w:rsidRPr="00186FBB">
          <w:rPr>
            <w:rStyle w:val="Hyperlink"/>
            <w:noProof/>
          </w:rPr>
          <w:t>5.2</w:t>
        </w:r>
        <w:r>
          <w:rPr>
            <w:rFonts w:cstheme="minorBidi"/>
            <w:noProof/>
            <w:kern w:val="2"/>
            <w:sz w:val="24"/>
            <w:szCs w:val="24"/>
            <w14:ligatures w14:val="standardContextual"/>
          </w:rPr>
          <w:tab/>
        </w:r>
        <w:r w:rsidRPr="00186FBB">
          <w:rPr>
            <w:rStyle w:val="Hyperlink"/>
            <w:noProof/>
          </w:rPr>
          <w:t>Findings and Recommendations</w:t>
        </w:r>
        <w:r>
          <w:rPr>
            <w:noProof/>
            <w:webHidden/>
          </w:rPr>
          <w:tab/>
        </w:r>
        <w:r>
          <w:rPr>
            <w:noProof/>
            <w:webHidden/>
          </w:rPr>
          <w:fldChar w:fldCharType="begin"/>
        </w:r>
        <w:r>
          <w:rPr>
            <w:noProof/>
            <w:webHidden/>
          </w:rPr>
          <w:instrText xml:space="preserve"> PAGEREF _Toc224314999 \h </w:instrText>
        </w:r>
        <w:r>
          <w:rPr>
            <w:noProof/>
            <w:webHidden/>
          </w:rPr>
        </w:r>
        <w:r>
          <w:rPr>
            <w:noProof/>
            <w:webHidden/>
          </w:rPr>
          <w:fldChar w:fldCharType="separate"/>
        </w:r>
        <w:r>
          <w:rPr>
            <w:noProof/>
            <w:webHidden/>
          </w:rPr>
          <w:t>7</w:t>
        </w:r>
        <w:r>
          <w:rPr>
            <w:noProof/>
            <w:webHidden/>
          </w:rPr>
          <w:fldChar w:fldCharType="end"/>
        </w:r>
      </w:hyperlink>
    </w:p>
    <w:p w14:paraId="5A7BE384" w14:textId="4491F6DD" w:rsidR="00C74D7D" w:rsidRDefault="00C74D7D">
      <w:pPr>
        <w:pStyle w:val="TOC1"/>
        <w:tabs>
          <w:tab w:val="right" w:leader="dot" w:pos="9350"/>
        </w:tabs>
        <w:rPr>
          <w:rFonts w:cstheme="minorBidi"/>
          <w:noProof/>
          <w:kern w:val="2"/>
          <w:sz w:val="24"/>
          <w:szCs w:val="24"/>
          <w14:ligatures w14:val="standardContextual"/>
        </w:rPr>
      </w:pPr>
      <w:hyperlink w:anchor="_Toc224315000" w:history="1">
        <w:r w:rsidRPr="00186FBB">
          <w:rPr>
            <w:rStyle w:val="Hyperlink"/>
            <w:noProof/>
          </w:rPr>
          <w:t>Appendix A. Impact Analysis Methodology</w:t>
        </w:r>
        <w:r>
          <w:rPr>
            <w:noProof/>
            <w:webHidden/>
          </w:rPr>
          <w:tab/>
        </w:r>
        <w:r>
          <w:rPr>
            <w:noProof/>
            <w:webHidden/>
          </w:rPr>
          <w:fldChar w:fldCharType="begin"/>
        </w:r>
        <w:r>
          <w:rPr>
            <w:noProof/>
            <w:webHidden/>
          </w:rPr>
          <w:instrText xml:space="preserve"> PAGEREF _Toc224315000 \h </w:instrText>
        </w:r>
        <w:r>
          <w:rPr>
            <w:noProof/>
            <w:webHidden/>
          </w:rPr>
        </w:r>
        <w:r>
          <w:rPr>
            <w:noProof/>
            <w:webHidden/>
          </w:rPr>
          <w:fldChar w:fldCharType="separate"/>
        </w:r>
        <w:r>
          <w:rPr>
            <w:noProof/>
            <w:webHidden/>
          </w:rPr>
          <w:t>9</w:t>
        </w:r>
        <w:r>
          <w:rPr>
            <w:noProof/>
            <w:webHidden/>
          </w:rPr>
          <w:fldChar w:fldCharType="end"/>
        </w:r>
      </w:hyperlink>
    </w:p>
    <w:p w14:paraId="5DD437E3" w14:textId="6EC1B2D5" w:rsidR="00C74D7D" w:rsidRDefault="00C74D7D">
      <w:pPr>
        <w:pStyle w:val="TOC1"/>
        <w:tabs>
          <w:tab w:val="right" w:leader="dot" w:pos="9350"/>
        </w:tabs>
        <w:rPr>
          <w:rFonts w:cstheme="minorBidi"/>
          <w:noProof/>
          <w:kern w:val="2"/>
          <w:sz w:val="24"/>
          <w:szCs w:val="24"/>
          <w14:ligatures w14:val="standardContextual"/>
        </w:rPr>
      </w:pPr>
      <w:hyperlink w:anchor="_Toc224315001" w:history="1">
        <w:r w:rsidRPr="00186FBB">
          <w:rPr>
            <w:rStyle w:val="Hyperlink"/>
            <w:noProof/>
          </w:rPr>
          <w:t>Appendix B. Program Specific Inputs for the Illinois TRC</w:t>
        </w:r>
        <w:r>
          <w:rPr>
            <w:noProof/>
            <w:webHidden/>
          </w:rPr>
          <w:tab/>
        </w:r>
        <w:r>
          <w:rPr>
            <w:noProof/>
            <w:webHidden/>
          </w:rPr>
          <w:fldChar w:fldCharType="begin"/>
        </w:r>
        <w:r>
          <w:rPr>
            <w:noProof/>
            <w:webHidden/>
          </w:rPr>
          <w:instrText xml:space="preserve"> PAGEREF _Toc224315001 \h </w:instrText>
        </w:r>
        <w:r>
          <w:rPr>
            <w:noProof/>
            <w:webHidden/>
          </w:rPr>
        </w:r>
        <w:r>
          <w:rPr>
            <w:noProof/>
            <w:webHidden/>
          </w:rPr>
          <w:fldChar w:fldCharType="separate"/>
        </w:r>
        <w:r>
          <w:rPr>
            <w:noProof/>
            <w:webHidden/>
          </w:rPr>
          <w:t>10</w:t>
        </w:r>
        <w:r>
          <w:rPr>
            <w:noProof/>
            <w:webHidden/>
          </w:rPr>
          <w:fldChar w:fldCharType="end"/>
        </w:r>
      </w:hyperlink>
    </w:p>
    <w:p w14:paraId="4EA848D0" w14:textId="3170DFC0" w:rsidR="008152A3" w:rsidRDefault="008152A3">
      <w:r>
        <w:fldChar w:fldCharType="end"/>
      </w:r>
    </w:p>
    <w:p w14:paraId="4EA848D1" w14:textId="77777777" w:rsidR="008152A3" w:rsidRPr="008C17F1" w:rsidRDefault="008152A3">
      <w:pPr>
        <w:rPr>
          <w:sz w:val="40"/>
          <w:szCs w:val="40"/>
        </w:rPr>
      </w:pPr>
      <w:r>
        <w:rPr>
          <w:sz w:val="40"/>
          <w:szCs w:val="40"/>
        </w:rPr>
        <w:t>Table of Tables, Figures, and Equations</w:t>
      </w:r>
    </w:p>
    <w:p w14:paraId="01320399" w14:textId="61FDDE9B" w:rsidR="00C74D7D" w:rsidRDefault="008152A3">
      <w:pPr>
        <w:pStyle w:val="TableofFigures"/>
        <w:tabs>
          <w:tab w:val="right" w:leader="dot" w:pos="9350"/>
        </w:tabs>
        <w:rPr>
          <w:noProof/>
          <w:kern w:val="2"/>
          <w:sz w:val="24"/>
          <w:lang w:eastAsia="en-US"/>
          <w14:ligatures w14:val="standardContextual"/>
        </w:rPr>
      </w:pPr>
      <w:r>
        <w:fldChar w:fldCharType="begin"/>
      </w:r>
      <w:r>
        <w:instrText xml:space="preserve"> TOC \h \z \c "Table" </w:instrText>
      </w:r>
      <w:r>
        <w:fldChar w:fldCharType="separate"/>
      </w:r>
      <w:hyperlink w:anchor="_Toc224315002" w:history="1">
        <w:r w:rsidR="00C74D7D" w:rsidRPr="00CF2A8A">
          <w:rPr>
            <w:rStyle w:val="Hyperlink"/>
            <w:noProof/>
          </w:rPr>
          <w:t>Table 1. 2025 Volumetric Findings Detail</w:t>
        </w:r>
        <w:r w:rsidR="00C74D7D">
          <w:rPr>
            <w:noProof/>
            <w:webHidden/>
          </w:rPr>
          <w:tab/>
        </w:r>
        <w:r w:rsidR="00C74D7D">
          <w:rPr>
            <w:noProof/>
            <w:webHidden/>
          </w:rPr>
          <w:fldChar w:fldCharType="begin"/>
        </w:r>
        <w:r w:rsidR="00C74D7D">
          <w:rPr>
            <w:noProof/>
            <w:webHidden/>
          </w:rPr>
          <w:instrText xml:space="preserve"> PAGEREF _Toc224315002 \h </w:instrText>
        </w:r>
        <w:r w:rsidR="00C74D7D">
          <w:rPr>
            <w:noProof/>
            <w:webHidden/>
          </w:rPr>
        </w:r>
        <w:r w:rsidR="00C74D7D">
          <w:rPr>
            <w:noProof/>
            <w:webHidden/>
          </w:rPr>
          <w:fldChar w:fldCharType="separate"/>
        </w:r>
        <w:r w:rsidR="00C74D7D">
          <w:rPr>
            <w:noProof/>
            <w:webHidden/>
          </w:rPr>
          <w:t>1</w:t>
        </w:r>
        <w:r w:rsidR="00C74D7D">
          <w:rPr>
            <w:noProof/>
            <w:webHidden/>
          </w:rPr>
          <w:fldChar w:fldCharType="end"/>
        </w:r>
      </w:hyperlink>
    </w:p>
    <w:p w14:paraId="76C0ACAA" w14:textId="51C690D2" w:rsidR="00C74D7D" w:rsidRDefault="00C74D7D">
      <w:pPr>
        <w:pStyle w:val="TableofFigures"/>
        <w:tabs>
          <w:tab w:val="right" w:leader="dot" w:pos="9350"/>
        </w:tabs>
        <w:rPr>
          <w:noProof/>
          <w:kern w:val="2"/>
          <w:sz w:val="24"/>
          <w:lang w:eastAsia="en-US"/>
          <w14:ligatures w14:val="standardContextual"/>
        </w:rPr>
      </w:pPr>
      <w:hyperlink w:anchor="_Toc224315003" w:history="1">
        <w:r w:rsidRPr="00CF2A8A">
          <w:rPr>
            <w:rStyle w:val="Hyperlink"/>
            <w:noProof/>
          </w:rPr>
          <w:t>Table 2. 2025 Installed Measure Quantities</w:t>
        </w:r>
        <w:r>
          <w:rPr>
            <w:noProof/>
            <w:webHidden/>
          </w:rPr>
          <w:tab/>
        </w:r>
        <w:r>
          <w:rPr>
            <w:noProof/>
            <w:webHidden/>
          </w:rPr>
          <w:fldChar w:fldCharType="begin"/>
        </w:r>
        <w:r>
          <w:rPr>
            <w:noProof/>
            <w:webHidden/>
          </w:rPr>
          <w:instrText xml:space="preserve"> PAGEREF _Toc224315003 \h </w:instrText>
        </w:r>
        <w:r>
          <w:rPr>
            <w:noProof/>
            <w:webHidden/>
          </w:rPr>
        </w:r>
        <w:r>
          <w:rPr>
            <w:noProof/>
            <w:webHidden/>
          </w:rPr>
          <w:fldChar w:fldCharType="separate"/>
        </w:r>
        <w:r>
          <w:rPr>
            <w:noProof/>
            <w:webHidden/>
          </w:rPr>
          <w:t>2</w:t>
        </w:r>
        <w:r>
          <w:rPr>
            <w:noProof/>
            <w:webHidden/>
          </w:rPr>
          <w:fldChar w:fldCharType="end"/>
        </w:r>
      </w:hyperlink>
    </w:p>
    <w:p w14:paraId="58ACFCC7" w14:textId="4C40D5A4" w:rsidR="00C74D7D" w:rsidRDefault="00C74D7D">
      <w:pPr>
        <w:pStyle w:val="TableofFigures"/>
        <w:tabs>
          <w:tab w:val="right" w:leader="dot" w:pos="9350"/>
        </w:tabs>
        <w:rPr>
          <w:noProof/>
          <w:kern w:val="2"/>
          <w:sz w:val="24"/>
          <w:lang w:eastAsia="en-US"/>
          <w14:ligatures w14:val="standardContextual"/>
        </w:rPr>
      </w:pPr>
      <w:hyperlink w:anchor="_Toc224315004" w:history="1">
        <w:r w:rsidRPr="00CF2A8A">
          <w:rPr>
            <w:rStyle w:val="Hyperlink"/>
            <w:noProof/>
          </w:rPr>
          <w:t>Table 3. 2025 Annual Energy Savings Summary</w:t>
        </w:r>
        <w:r>
          <w:rPr>
            <w:noProof/>
            <w:webHidden/>
          </w:rPr>
          <w:tab/>
        </w:r>
        <w:r>
          <w:rPr>
            <w:noProof/>
            <w:webHidden/>
          </w:rPr>
          <w:fldChar w:fldCharType="begin"/>
        </w:r>
        <w:r>
          <w:rPr>
            <w:noProof/>
            <w:webHidden/>
          </w:rPr>
          <w:instrText xml:space="preserve"> PAGEREF _Toc224315004 \h </w:instrText>
        </w:r>
        <w:r>
          <w:rPr>
            <w:noProof/>
            <w:webHidden/>
          </w:rPr>
        </w:r>
        <w:r>
          <w:rPr>
            <w:noProof/>
            <w:webHidden/>
          </w:rPr>
          <w:fldChar w:fldCharType="separate"/>
        </w:r>
        <w:r>
          <w:rPr>
            <w:noProof/>
            <w:webHidden/>
          </w:rPr>
          <w:t>3</w:t>
        </w:r>
        <w:r>
          <w:rPr>
            <w:noProof/>
            <w:webHidden/>
          </w:rPr>
          <w:fldChar w:fldCharType="end"/>
        </w:r>
      </w:hyperlink>
    </w:p>
    <w:p w14:paraId="7F6A4FCE" w14:textId="2EEE9AD1" w:rsidR="00C74D7D" w:rsidRDefault="00C74D7D">
      <w:pPr>
        <w:pStyle w:val="TableofFigures"/>
        <w:tabs>
          <w:tab w:val="right" w:leader="dot" w:pos="9350"/>
        </w:tabs>
        <w:rPr>
          <w:noProof/>
          <w:kern w:val="2"/>
          <w:sz w:val="24"/>
          <w:lang w:eastAsia="en-US"/>
          <w14:ligatures w14:val="standardContextual"/>
        </w:rPr>
      </w:pPr>
      <w:hyperlink w:anchor="_Toc224315005" w:history="1">
        <w:r w:rsidRPr="00CF2A8A">
          <w:rPr>
            <w:rStyle w:val="Hyperlink"/>
            <w:noProof/>
          </w:rPr>
          <w:t>Table 4. 2025 Annual Energy Savings by Measure</w:t>
        </w:r>
        <w:r>
          <w:rPr>
            <w:noProof/>
            <w:webHidden/>
          </w:rPr>
          <w:tab/>
        </w:r>
        <w:r>
          <w:rPr>
            <w:noProof/>
            <w:webHidden/>
          </w:rPr>
          <w:fldChar w:fldCharType="begin"/>
        </w:r>
        <w:r>
          <w:rPr>
            <w:noProof/>
            <w:webHidden/>
          </w:rPr>
          <w:instrText xml:space="preserve"> PAGEREF _Toc224315005 \h </w:instrText>
        </w:r>
        <w:r>
          <w:rPr>
            <w:noProof/>
            <w:webHidden/>
          </w:rPr>
        </w:r>
        <w:r>
          <w:rPr>
            <w:noProof/>
            <w:webHidden/>
          </w:rPr>
          <w:fldChar w:fldCharType="separate"/>
        </w:r>
        <w:r>
          <w:rPr>
            <w:noProof/>
            <w:webHidden/>
          </w:rPr>
          <w:t>3</w:t>
        </w:r>
        <w:r>
          <w:rPr>
            <w:noProof/>
            <w:webHidden/>
          </w:rPr>
          <w:fldChar w:fldCharType="end"/>
        </w:r>
      </w:hyperlink>
    </w:p>
    <w:p w14:paraId="2C849928" w14:textId="6F503D7E" w:rsidR="00C74D7D" w:rsidRDefault="00C74D7D">
      <w:pPr>
        <w:pStyle w:val="TableofFigures"/>
        <w:tabs>
          <w:tab w:val="right" w:leader="dot" w:pos="9350"/>
        </w:tabs>
        <w:rPr>
          <w:noProof/>
          <w:kern w:val="2"/>
          <w:sz w:val="24"/>
          <w:lang w:eastAsia="en-US"/>
          <w14:ligatures w14:val="standardContextual"/>
        </w:rPr>
      </w:pPr>
      <w:hyperlink w:anchor="_Toc224315006" w:history="1">
        <w:r w:rsidRPr="00CF2A8A">
          <w:rPr>
            <w:rStyle w:val="Hyperlink"/>
            <w:noProof/>
          </w:rPr>
          <w:t>Table 5. Verified Gross Savings Parameters</w:t>
        </w:r>
        <w:r>
          <w:rPr>
            <w:noProof/>
            <w:webHidden/>
          </w:rPr>
          <w:tab/>
        </w:r>
        <w:r>
          <w:rPr>
            <w:noProof/>
            <w:webHidden/>
          </w:rPr>
          <w:fldChar w:fldCharType="begin"/>
        </w:r>
        <w:r>
          <w:rPr>
            <w:noProof/>
            <w:webHidden/>
          </w:rPr>
          <w:instrText xml:space="preserve"> PAGEREF _Toc224315006 \h </w:instrText>
        </w:r>
        <w:r>
          <w:rPr>
            <w:noProof/>
            <w:webHidden/>
          </w:rPr>
        </w:r>
        <w:r>
          <w:rPr>
            <w:noProof/>
            <w:webHidden/>
          </w:rPr>
          <w:fldChar w:fldCharType="separate"/>
        </w:r>
        <w:r>
          <w:rPr>
            <w:noProof/>
            <w:webHidden/>
          </w:rPr>
          <w:t>6</w:t>
        </w:r>
        <w:r>
          <w:rPr>
            <w:noProof/>
            <w:webHidden/>
          </w:rPr>
          <w:fldChar w:fldCharType="end"/>
        </w:r>
      </w:hyperlink>
    </w:p>
    <w:p w14:paraId="75F46F2A" w14:textId="57302AD3" w:rsidR="00C74D7D" w:rsidRDefault="00C74D7D">
      <w:pPr>
        <w:pStyle w:val="TableofFigures"/>
        <w:tabs>
          <w:tab w:val="right" w:leader="dot" w:pos="9350"/>
        </w:tabs>
        <w:rPr>
          <w:noProof/>
          <w:kern w:val="2"/>
          <w:sz w:val="24"/>
          <w:lang w:eastAsia="en-US"/>
          <w14:ligatures w14:val="standardContextual"/>
        </w:rPr>
      </w:pPr>
      <w:hyperlink w:anchor="_Toc224315007" w:history="1">
        <w:r w:rsidRPr="00CF2A8A">
          <w:rPr>
            <w:rStyle w:val="Hyperlink"/>
            <w:noProof/>
          </w:rPr>
          <w:t>Table 6. Measure Savings Discrepancies</w:t>
        </w:r>
        <w:r>
          <w:rPr>
            <w:noProof/>
            <w:webHidden/>
          </w:rPr>
          <w:tab/>
        </w:r>
        <w:r>
          <w:rPr>
            <w:noProof/>
            <w:webHidden/>
          </w:rPr>
          <w:fldChar w:fldCharType="begin"/>
        </w:r>
        <w:r>
          <w:rPr>
            <w:noProof/>
            <w:webHidden/>
          </w:rPr>
          <w:instrText xml:space="preserve"> PAGEREF _Toc224315007 \h </w:instrText>
        </w:r>
        <w:r>
          <w:rPr>
            <w:noProof/>
            <w:webHidden/>
          </w:rPr>
        </w:r>
        <w:r>
          <w:rPr>
            <w:noProof/>
            <w:webHidden/>
          </w:rPr>
          <w:fldChar w:fldCharType="separate"/>
        </w:r>
        <w:r>
          <w:rPr>
            <w:noProof/>
            <w:webHidden/>
          </w:rPr>
          <w:t>7</w:t>
        </w:r>
        <w:r>
          <w:rPr>
            <w:noProof/>
            <w:webHidden/>
          </w:rPr>
          <w:fldChar w:fldCharType="end"/>
        </w:r>
      </w:hyperlink>
    </w:p>
    <w:p w14:paraId="4EA848D7" w14:textId="3D59A415" w:rsidR="008152A3" w:rsidRDefault="008152A3">
      <w:r>
        <w:fldChar w:fldCharType="end"/>
      </w:r>
    </w:p>
    <w:p w14:paraId="4EA848DA" w14:textId="77777777" w:rsidR="008152A3" w:rsidRDefault="008152A3"/>
    <w:p w14:paraId="4EA848DB" w14:textId="77777777" w:rsidR="008152A3" w:rsidRDefault="008152A3"/>
    <w:p w14:paraId="4EA848DC" w14:textId="77777777" w:rsidR="008152A3" w:rsidRDefault="008152A3">
      <w:pPr>
        <w:sectPr w:rsidR="008152A3">
          <w:headerReference w:type="first" r:id="rId20"/>
          <w:pgSz w:w="12240" w:h="15840"/>
          <w:pgMar w:top="1440" w:right="1440" w:bottom="1440" w:left="1440" w:header="720" w:footer="720" w:gutter="0"/>
          <w:pgNumType w:fmt="lowerRoman"/>
          <w:cols w:space="720"/>
          <w:titlePg/>
          <w:docGrid w:linePitch="360"/>
        </w:sectPr>
      </w:pPr>
    </w:p>
    <w:p w14:paraId="4EA848DD" w14:textId="77777777" w:rsidR="008152A3" w:rsidRDefault="008152A3">
      <w:pPr>
        <w:pStyle w:val="Heading1"/>
      </w:pPr>
      <w:bookmarkStart w:id="1" w:name="_Toc151976667"/>
      <w:bookmarkStart w:id="2" w:name="_Toc187399541"/>
      <w:bookmarkStart w:id="3" w:name="_Toc224314993"/>
      <w:r>
        <w:lastRenderedPageBreak/>
        <w:t>Introduction</w:t>
      </w:r>
      <w:bookmarkEnd w:id="1"/>
      <w:bookmarkEnd w:id="2"/>
      <w:bookmarkEnd w:id="3"/>
    </w:p>
    <w:p w14:paraId="4EA848E0" w14:textId="15068095" w:rsidR="008152A3" w:rsidRPr="00FB6842" w:rsidRDefault="008152A3">
      <w:pPr>
        <w:pStyle w:val="BodyText"/>
        <w:rPr>
          <w:color w:val="7030A0"/>
        </w:rPr>
      </w:pPr>
      <w:r w:rsidRPr="00842262">
        <w:rPr>
          <w:rFonts w:asciiTheme="minorHAnsi" w:hAnsiTheme="minorHAnsi"/>
        </w:rPr>
        <w:t xml:space="preserve">This report presents the results of the impact evaluation of the Nicor Gas 2025 </w:t>
      </w:r>
      <w:r w:rsidR="004320C3" w:rsidRPr="00842262">
        <w:rPr>
          <w:rFonts w:asciiTheme="minorHAnsi" w:hAnsiTheme="minorHAnsi"/>
        </w:rPr>
        <w:t>Home Energy Savings</w:t>
      </w:r>
      <w:r w:rsidR="002718D6" w:rsidRPr="00842262">
        <w:rPr>
          <w:rFonts w:asciiTheme="minorHAnsi" w:hAnsiTheme="minorHAnsi"/>
        </w:rPr>
        <w:t xml:space="preserve"> </w:t>
      </w:r>
      <w:r w:rsidR="004320C3" w:rsidRPr="00842262">
        <w:rPr>
          <w:rFonts w:asciiTheme="minorHAnsi" w:hAnsiTheme="minorHAnsi"/>
        </w:rPr>
        <w:t xml:space="preserve">(HES) </w:t>
      </w:r>
      <w:r w:rsidRPr="00842262">
        <w:rPr>
          <w:rFonts w:asciiTheme="minorHAnsi" w:hAnsiTheme="minorHAnsi"/>
        </w:rPr>
        <w:t xml:space="preserve">program. It presents a summary of the energy impacts for the total program and broken out by relevant measure and program structure details. The appendix presents the impact analysis methodology. Program year 2025 covers January 1 to December 31, 2025. </w:t>
      </w:r>
    </w:p>
    <w:p w14:paraId="4EA848E1" w14:textId="18EB1001" w:rsidR="008152A3" w:rsidRDefault="008152A3">
      <w:pPr>
        <w:pStyle w:val="Heading1"/>
      </w:pPr>
      <w:bookmarkStart w:id="4" w:name="_Toc151976668"/>
      <w:bookmarkStart w:id="5" w:name="_Toc187399542"/>
      <w:bookmarkStart w:id="6" w:name="_Toc224314994"/>
      <w:r>
        <w:t xml:space="preserve">Program </w:t>
      </w:r>
      <w:bookmarkEnd w:id="4"/>
      <w:bookmarkEnd w:id="5"/>
      <w:r>
        <w:t>Description</w:t>
      </w:r>
      <w:bookmarkEnd w:id="6"/>
    </w:p>
    <w:p w14:paraId="3128E770" w14:textId="0541E3C7" w:rsidR="00085171" w:rsidRDefault="7E6A95D0" w:rsidP="00085171">
      <w:bookmarkStart w:id="7" w:name="_Hlk500573405"/>
      <w:r>
        <w:t xml:space="preserve">The HES program, jointly implemented by Nicor Gas and ComEd, includes an assessment and direct install (DI) component as well as a </w:t>
      </w:r>
      <w:r w:rsidR="00085171">
        <w:t>rebate component for air sealing, insulation, and duct sealing work completed by approved contractors. This report focuses on natural gas savings achieved by Nicor Gas program participants. Savings from electricity measures are included in a separate evaluation report delivered to ComEd.</w:t>
      </w:r>
    </w:p>
    <w:p w14:paraId="7C1B4DEF" w14:textId="20BC4B71" w:rsidR="00085171" w:rsidRDefault="00085171" w:rsidP="00085171">
      <w:r>
        <w:t>The HES program provides a free home energy assessment (HEA) performed by an energy advisor. The energy advisor collects information about the home’s energy use by examining the heating system (e.g., furnace or boiler), cooling system (air conditioner), water heater, and attic (if accessible). The energy advisor provides a customized report with recommendations identifying additional ways the customer can save energy and money. As part of the energy assessment</w:t>
      </w:r>
      <w:r w:rsidR="006E26D8">
        <w:t>,</w:t>
      </w:r>
      <w:r>
        <w:t xml:space="preserve"> and when appropriate, the energy advisor installs DI measures. The DI measures include showerheads, faucet aerators for bathrooms and kitchen</w:t>
      </w:r>
      <w:r w:rsidR="00835402">
        <w:t xml:space="preserve">, door sweep air sealing, </w:t>
      </w:r>
      <w:r>
        <w:t xml:space="preserve">and a programmable or advanced thermostat. A Self-Assessment Program (SAP) option was added in 2023. </w:t>
      </w:r>
    </w:p>
    <w:p w14:paraId="64DB6971" w14:textId="35867122" w:rsidR="00085171" w:rsidRDefault="00085171">
      <w:r>
        <w:t xml:space="preserve">In addition to the free HEA and free DI measures, the HES program offers rebates for prescriptive building shell air sealing and insulation (ASI) measures for eligible homes, installed by an approved contractor, including air sealing, attic insulation, duct sealing, basement sidewall insulation, and wall insulation. Air sealing includes sealing gaps and cracks in a wall where air can enter or exit. The contractor performs a blower door test to measure the air leakage in the home. To receive </w:t>
      </w:r>
      <w:proofErr w:type="gramStart"/>
      <w:r>
        <w:t>the</w:t>
      </w:r>
      <w:proofErr w:type="gramEnd"/>
      <w:r>
        <w:t xml:space="preserve"> instant discount for attic insulation, a participant must have air sealing and attic insulation installed at the same time.</w:t>
      </w:r>
    </w:p>
    <w:p w14:paraId="4EA848E2" w14:textId="4E05A80C" w:rsidR="008152A3" w:rsidRDefault="008152A3">
      <w:r>
        <w:t xml:space="preserve">The </w:t>
      </w:r>
      <w:r w:rsidRPr="00013563">
        <w:t xml:space="preserve">program had </w:t>
      </w:r>
      <w:r w:rsidR="007601D0">
        <w:t>1,27</w:t>
      </w:r>
      <w:r w:rsidR="00CC4EA9">
        <w:t>2</w:t>
      </w:r>
      <w:r w:rsidRPr="00013563">
        <w:t xml:space="preserve"> participants</w:t>
      </w:r>
      <w:r>
        <w:t xml:space="preserve"> in 2025 and complete</w:t>
      </w:r>
      <w:r w:rsidRPr="00A608A3">
        <w:t xml:space="preserve">d </w:t>
      </w:r>
      <w:r w:rsidR="00CC4EA9">
        <w:t>3,475</w:t>
      </w:r>
      <w:r w:rsidRPr="00A608A3">
        <w:t xml:space="preserve"> projects</w:t>
      </w:r>
      <w:r>
        <w:t xml:space="preserve"> as shown in the following table. </w:t>
      </w:r>
    </w:p>
    <w:p w14:paraId="4EA848E5" w14:textId="49055246" w:rsidR="008152A3" w:rsidRDefault="008152A3" w:rsidP="0037422A">
      <w:pPr>
        <w:pStyle w:val="Caption"/>
      </w:pPr>
      <w:bookmarkStart w:id="8" w:name="_Toc189750766"/>
      <w:bookmarkStart w:id="9" w:name="_Toc224315002"/>
      <w:bookmarkEnd w:id="7"/>
      <w:r>
        <w:t xml:space="preserve">Table </w:t>
      </w:r>
      <w:r>
        <w:fldChar w:fldCharType="begin"/>
      </w:r>
      <w:r>
        <w:instrText xml:space="preserve"> SEQ Table \* ARABIC </w:instrText>
      </w:r>
      <w:r>
        <w:fldChar w:fldCharType="separate"/>
      </w:r>
      <w:r>
        <w:rPr>
          <w:noProof/>
        </w:rPr>
        <w:t>1</w:t>
      </w:r>
      <w:r>
        <w:fldChar w:fldCharType="end"/>
      </w:r>
      <w:r w:rsidRPr="00F7087A">
        <w:t>.</w:t>
      </w:r>
      <w:r>
        <w:t xml:space="preserve"> 2025 </w:t>
      </w:r>
      <w:r w:rsidRPr="005C2837">
        <w:t>Volumetric</w:t>
      </w:r>
      <w:r>
        <w:t xml:space="preserve"> Findings Detail</w:t>
      </w:r>
      <w:bookmarkStart w:id="10" w:name="Table_1"/>
      <w:bookmarkEnd w:id="8"/>
      <w:bookmarkEnd w:id="10"/>
      <w:bookmarkEnd w:id="9"/>
    </w:p>
    <w:tbl>
      <w:tblPr>
        <w:tblW w:w="0" w:type="auto"/>
        <w:jc w:val="center"/>
        <w:tblLayout w:type="fixed"/>
        <w:tblLook w:val="0420" w:firstRow="1" w:lastRow="0" w:firstColumn="0" w:lastColumn="0" w:noHBand="0" w:noVBand="1"/>
      </w:tblPr>
      <w:tblGrid>
        <w:gridCol w:w="2880"/>
        <w:gridCol w:w="2160"/>
        <w:gridCol w:w="2160"/>
        <w:gridCol w:w="2160"/>
      </w:tblGrid>
      <w:tr w:rsidR="00060146" w14:paraId="4EA848EA" w14:textId="77777777" w:rsidTr="1733F01A">
        <w:trPr>
          <w:tblHeader/>
          <w:jc w:val="center"/>
        </w:trPr>
        <w:tc>
          <w:tcPr>
            <w:tcW w:w="2880" w:type="dxa"/>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4EA848E6"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16349C">
              <w:rPr>
                <w:rFonts w:eastAsia="DejaVu Sans" w:cs="DejaVu Sans"/>
                <w:color w:val="FFFFFF"/>
                <w:sz w:val="20"/>
                <w:szCs w:val="20"/>
              </w:rPr>
              <w:t>Participation</w:t>
            </w:r>
          </w:p>
        </w:tc>
        <w:tc>
          <w:tcPr>
            <w:tcW w:w="2160" w:type="dxa"/>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4EA848E7"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16349C">
              <w:rPr>
                <w:rFonts w:eastAsia="DejaVu Sans" w:cs="DejaVu Sans"/>
                <w:color w:val="FFFFFF"/>
                <w:sz w:val="20"/>
                <w:szCs w:val="20"/>
              </w:rPr>
              <w:t>Prescriptive</w:t>
            </w:r>
          </w:p>
        </w:tc>
        <w:tc>
          <w:tcPr>
            <w:tcW w:w="2160" w:type="dxa"/>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4EA848E8"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proofErr w:type="spellStart"/>
            <w:r w:rsidRPr="0016349C">
              <w:rPr>
                <w:rFonts w:eastAsia="DejaVu Sans" w:cs="DejaVu Sans"/>
                <w:color w:val="FFFFFF"/>
                <w:sz w:val="20"/>
                <w:szCs w:val="20"/>
              </w:rPr>
              <w:t>Self Assessment</w:t>
            </w:r>
            <w:proofErr w:type="spellEnd"/>
            <w:r w:rsidRPr="0016349C">
              <w:rPr>
                <w:rFonts w:eastAsia="DejaVu Sans" w:cs="DejaVu Sans"/>
                <w:color w:val="FFFFFF"/>
                <w:sz w:val="20"/>
                <w:szCs w:val="20"/>
              </w:rPr>
              <w:t xml:space="preserve"> (SAP)</w:t>
            </w:r>
          </w:p>
        </w:tc>
        <w:tc>
          <w:tcPr>
            <w:tcW w:w="2160" w:type="dxa"/>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4EA848E9"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16349C">
              <w:rPr>
                <w:rFonts w:eastAsia="DejaVu Sans" w:cs="DejaVu Sans"/>
                <w:color w:val="FFFFFF"/>
                <w:sz w:val="20"/>
                <w:szCs w:val="20"/>
              </w:rPr>
              <w:t>Total</w:t>
            </w:r>
          </w:p>
        </w:tc>
      </w:tr>
      <w:tr w:rsidR="00060146" w14:paraId="4EA84921" w14:textId="77777777" w:rsidTr="1733F01A">
        <w:trPr>
          <w:jc w:val="center"/>
        </w:trPr>
        <w:tc>
          <w:tcPr>
            <w:tcW w:w="288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EA8491D"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Participants *</w:t>
            </w:r>
          </w:p>
        </w:tc>
        <w:tc>
          <w:tcPr>
            <w:tcW w:w="21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EA8491E" w14:textId="0C26D29B" w:rsidR="00060146" w:rsidRPr="0016349C" w:rsidRDefault="7147257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themeColor="text1"/>
                <w:sz w:val="20"/>
                <w:szCs w:val="20"/>
              </w:rPr>
              <w:t>742</w:t>
            </w:r>
          </w:p>
        </w:tc>
        <w:tc>
          <w:tcPr>
            <w:tcW w:w="21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EA8491F" w14:textId="3B84C470" w:rsidR="00060146" w:rsidRPr="0016349C" w:rsidRDefault="1C98FD0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themeColor="text1"/>
                <w:sz w:val="20"/>
                <w:szCs w:val="20"/>
              </w:rPr>
              <w:t>530</w:t>
            </w:r>
          </w:p>
        </w:tc>
        <w:tc>
          <w:tcPr>
            <w:tcW w:w="21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EA84920" w14:textId="4A1E4FA3" w:rsidR="00060146" w:rsidRPr="0016349C" w:rsidRDefault="1F4531C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themeColor="text1"/>
                <w:sz w:val="20"/>
                <w:szCs w:val="20"/>
              </w:rPr>
              <w:t>1,272</w:t>
            </w:r>
          </w:p>
        </w:tc>
      </w:tr>
      <w:tr w:rsidR="00060146" w14:paraId="4EA84926" w14:textId="77777777" w:rsidTr="1733F01A">
        <w:trPr>
          <w:jc w:val="center"/>
        </w:trPr>
        <w:tc>
          <w:tcPr>
            <w:tcW w:w="288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EA84922"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Installed Projects †</w:t>
            </w:r>
          </w:p>
        </w:tc>
        <w:tc>
          <w:tcPr>
            <w:tcW w:w="21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EA84923" w14:textId="6AB7A6C9"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themeColor="text1"/>
                <w:sz w:val="20"/>
                <w:szCs w:val="20"/>
              </w:rPr>
              <w:t>1</w:t>
            </w:r>
            <w:r w:rsidR="00480B0A" w:rsidRPr="0016349C">
              <w:rPr>
                <w:rFonts w:eastAsia="DejaVu Sans" w:cs="DejaVu Sans"/>
                <w:color w:val="000000" w:themeColor="text1"/>
                <w:sz w:val="20"/>
                <w:szCs w:val="20"/>
              </w:rPr>
              <w:t>,</w:t>
            </w:r>
            <w:r w:rsidRPr="0016349C">
              <w:rPr>
                <w:rFonts w:eastAsia="DejaVu Sans" w:cs="DejaVu Sans"/>
                <w:color w:val="000000" w:themeColor="text1"/>
                <w:sz w:val="20"/>
                <w:szCs w:val="20"/>
              </w:rPr>
              <w:t>620</w:t>
            </w:r>
          </w:p>
        </w:tc>
        <w:tc>
          <w:tcPr>
            <w:tcW w:w="21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EA84924" w14:textId="6D6FE099" w:rsidR="00060146" w:rsidRPr="0016349C" w:rsidRDefault="120FB2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themeColor="text1"/>
                <w:sz w:val="20"/>
                <w:szCs w:val="20"/>
              </w:rPr>
              <w:t>1,855</w:t>
            </w:r>
          </w:p>
        </w:tc>
        <w:tc>
          <w:tcPr>
            <w:tcW w:w="21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EA84925" w14:textId="122CABAE" w:rsidR="00060146" w:rsidRPr="0016349C" w:rsidRDefault="5533C2A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themeColor="text1"/>
                <w:sz w:val="20"/>
                <w:szCs w:val="20"/>
              </w:rPr>
              <w:t>3,475</w:t>
            </w:r>
          </w:p>
        </w:tc>
      </w:tr>
      <w:tr w:rsidR="00060146" w14:paraId="4EA8492B" w14:textId="77777777" w:rsidTr="1733F01A">
        <w:trPr>
          <w:jc w:val="center"/>
        </w:trPr>
        <w:tc>
          <w:tcPr>
            <w:tcW w:w="2880" w:type="dxa"/>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4EA84927"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Measure Types Installed ‡</w:t>
            </w:r>
          </w:p>
        </w:tc>
        <w:tc>
          <w:tcPr>
            <w:tcW w:w="2160" w:type="dxa"/>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4EA84928"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6</w:t>
            </w:r>
          </w:p>
        </w:tc>
        <w:tc>
          <w:tcPr>
            <w:tcW w:w="2160" w:type="dxa"/>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4EA84929"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11</w:t>
            </w:r>
          </w:p>
        </w:tc>
        <w:tc>
          <w:tcPr>
            <w:tcW w:w="2160" w:type="dxa"/>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4EA8492A"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17</w:t>
            </w:r>
          </w:p>
        </w:tc>
      </w:tr>
    </w:tbl>
    <w:p w14:paraId="0D17EC77" w14:textId="77777777" w:rsidR="00F52F32" w:rsidRPr="00752E20" w:rsidRDefault="00F52F32" w:rsidP="00463CD9">
      <w:pPr>
        <w:pStyle w:val="TableFigureSourceorNote"/>
      </w:pPr>
      <w:r w:rsidRPr="00752E20">
        <w:t xml:space="preserve">* Participants are defined </w:t>
      </w:r>
      <w:r>
        <w:t>as the distinct count of addresses.</w:t>
      </w:r>
    </w:p>
    <w:p w14:paraId="69D73A10" w14:textId="77777777" w:rsidR="00F52F32" w:rsidRDefault="00F52F32" w:rsidP="00463CD9">
      <w:pPr>
        <w:pStyle w:val="TableFigureSourceorNote"/>
      </w:pPr>
      <w:r w:rsidRPr="00752E20">
        <w:t xml:space="preserve">† Installed Projects are defined as </w:t>
      </w:r>
      <w:r>
        <w:t>the distinct count of project IDs.</w:t>
      </w:r>
    </w:p>
    <w:p w14:paraId="00DB77CB" w14:textId="77777777" w:rsidR="00F52F32" w:rsidRPr="00C66B30" w:rsidRDefault="00F52F32" w:rsidP="00463CD9">
      <w:pPr>
        <w:pStyle w:val="TableFigureSourceorNote"/>
      </w:pPr>
      <w:r w:rsidRPr="00275636">
        <w:rPr>
          <w:rFonts w:eastAsia="DejaVu Sans"/>
        </w:rPr>
        <w:t xml:space="preserve">‡ </w:t>
      </w:r>
      <w:r>
        <w:t>Measure Types Installed are defined as the distinct count of Nicor Gas measure names.</w:t>
      </w:r>
    </w:p>
    <w:p w14:paraId="4EA8492E" w14:textId="77777777" w:rsidR="008152A3" w:rsidRDefault="008152A3">
      <w:pPr>
        <w:pStyle w:val="StyleSourceFirstline106"/>
        <w:keepNext/>
        <w:keepLines/>
        <w:ind w:firstLine="0"/>
      </w:pPr>
      <w:r w:rsidRPr="00E47345">
        <w:t xml:space="preserve">Source: </w:t>
      </w:r>
      <w:r>
        <w:t xml:space="preserve">Nicor Gas tracking data and evaluation team </w:t>
      </w:r>
      <w:r w:rsidRPr="00651E3A">
        <w:t>analysis</w:t>
      </w:r>
      <w:r w:rsidRPr="00E47345">
        <w:t>.</w:t>
      </w:r>
    </w:p>
    <w:p w14:paraId="4EA8492F" w14:textId="77777777" w:rsidR="008152A3" w:rsidRDefault="008152A3"/>
    <w:p w14:paraId="4EA84931" w14:textId="00CAD4FC" w:rsidR="008152A3" w:rsidRDefault="008152A3">
      <w:r>
        <w:lastRenderedPageBreak/>
        <w:fldChar w:fldCharType="begin"/>
      </w:r>
      <w:r>
        <w:instrText xml:space="preserve"> REF _Ref189735540 \h </w:instrText>
      </w:r>
      <w:r>
        <w:fldChar w:fldCharType="separate"/>
      </w:r>
      <w:r>
        <w:t xml:space="preserve">Table </w:t>
      </w:r>
      <w:r>
        <w:rPr>
          <w:noProof/>
        </w:rPr>
        <w:t>2</w:t>
      </w:r>
      <w:r>
        <w:fldChar w:fldCharType="end"/>
      </w:r>
      <w:r>
        <w:t xml:space="preserve"> </w:t>
      </w:r>
      <w:r w:rsidRPr="00A90B62">
        <w:t>summarize</w:t>
      </w:r>
      <w:r>
        <w:t>s</w:t>
      </w:r>
      <w:r w:rsidRPr="00A90B62">
        <w:t xml:space="preserve"> the</w:t>
      </w:r>
      <w:r>
        <w:t xml:space="preserve"> installed measure quantities that are the basis for verified energy savings.</w:t>
      </w:r>
    </w:p>
    <w:p w14:paraId="4EA84932" w14:textId="6A1D6C7D" w:rsidR="008152A3" w:rsidRDefault="008152A3" w:rsidP="0037422A">
      <w:pPr>
        <w:pStyle w:val="Caption"/>
      </w:pPr>
      <w:bookmarkStart w:id="11" w:name="_Ref189735540"/>
      <w:bookmarkStart w:id="12" w:name="_Toc61360846"/>
      <w:bookmarkStart w:id="13" w:name="_Toc189750767"/>
      <w:bookmarkStart w:id="14" w:name="_Toc224315003"/>
      <w:r>
        <w:t xml:space="preserve">Table </w:t>
      </w:r>
      <w:r>
        <w:fldChar w:fldCharType="begin"/>
      </w:r>
      <w:r>
        <w:instrText xml:space="preserve"> SEQ Table \* ARABIC </w:instrText>
      </w:r>
      <w:r>
        <w:fldChar w:fldCharType="separate"/>
      </w:r>
      <w:r>
        <w:rPr>
          <w:noProof/>
        </w:rPr>
        <w:t>2</w:t>
      </w:r>
      <w:r>
        <w:fldChar w:fldCharType="end"/>
      </w:r>
      <w:bookmarkEnd w:id="11"/>
      <w:r w:rsidRPr="00F7087A">
        <w:t>.</w:t>
      </w:r>
      <w:r>
        <w:t xml:space="preserve"> 2025 Installed </w:t>
      </w:r>
      <w:r w:rsidRPr="0084176E">
        <w:t>Measure</w:t>
      </w:r>
      <w:r>
        <w:t xml:space="preserve"> Quantities</w:t>
      </w:r>
      <w:bookmarkStart w:id="15" w:name="Table_2"/>
      <w:bookmarkEnd w:id="12"/>
      <w:bookmarkEnd w:id="13"/>
      <w:bookmarkEnd w:id="15"/>
      <w:bookmarkEnd w:id="14"/>
    </w:p>
    <w:tbl>
      <w:tblPr>
        <w:tblW w:w="5000" w:type="pct"/>
        <w:jc w:val="center"/>
        <w:tblLook w:val="0420" w:firstRow="1" w:lastRow="0" w:firstColumn="0" w:lastColumn="0" w:noHBand="0" w:noVBand="1"/>
      </w:tblPr>
      <w:tblGrid>
        <w:gridCol w:w="2070"/>
        <w:gridCol w:w="3108"/>
        <w:gridCol w:w="1035"/>
        <w:gridCol w:w="3147"/>
      </w:tblGrid>
      <w:tr w:rsidR="002029F1" w14:paraId="4EA84938" w14:textId="77777777" w:rsidTr="0037422A">
        <w:trPr>
          <w:tblHeader/>
          <w:jc w:val="center"/>
        </w:trPr>
        <w:tc>
          <w:tcPr>
            <w:tcW w:w="1106"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EA84934" w14:textId="77777777" w:rsidR="002D04C3" w:rsidRPr="0016349C" w:rsidRDefault="002D04C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16349C">
              <w:rPr>
                <w:rFonts w:eastAsia="DejaVu Sans" w:cs="DejaVu Sans"/>
                <w:color w:val="FFFFFF"/>
                <w:sz w:val="20"/>
                <w:szCs w:val="20"/>
              </w:rPr>
              <w:t>Program Path</w:t>
            </w:r>
          </w:p>
        </w:tc>
        <w:tc>
          <w:tcPr>
            <w:tcW w:w="1660"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EA84935" w14:textId="77777777" w:rsidR="002D04C3" w:rsidRPr="0016349C" w:rsidRDefault="002D04C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16349C">
              <w:rPr>
                <w:rFonts w:eastAsia="DejaVu Sans" w:cs="DejaVu Sans"/>
                <w:color w:val="FFFFFF"/>
                <w:sz w:val="20"/>
                <w:szCs w:val="20"/>
              </w:rPr>
              <w:t>Measure</w:t>
            </w:r>
          </w:p>
        </w:tc>
        <w:tc>
          <w:tcPr>
            <w:tcW w:w="55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EA84936" w14:textId="77777777" w:rsidR="002D04C3" w:rsidRPr="0016349C" w:rsidRDefault="002D04C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16349C">
              <w:rPr>
                <w:rFonts w:eastAsia="DejaVu Sans" w:cs="DejaVu Sans"/>
                <w:color w:val="FFFFFF"/>
                <w:sz w:val="20"/>
                <w:szCs w:val="20"/>
              </w:rPr>
              <w:t>Quantity Unit</w:t>
            </w:r>
          </w:p>
        </w:tc>
        <w:tc>
          <w:tcPr>
            <w:tcW w:w="1681"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EA84937" w14:textId="77777777" w:rsidR="002D04C3" w:rsidRPr="0016349C" w:rsidRDefault="002D04C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16349C">
              <w:rPr>
                <w:rFonts w:eastAsia="DejaVu Sans" w:cs="DejaVu Sans"/>
                <w:color w:val="FFFFFF"/>
                <w:sz w:val="20"/>
                <w:szCs w:val="20"/>
              </w:rPr>
              <w:t>Installed Quantity</w:t>
            </w:r>
          </w:p>
        </w:tc>
      </w:tr>
      <w:tr w:rsidR="002029F1" w14:paraId="4EA8493E" w14:textId="77777777" w:rsidTr="0037422A">
        <w:trPr>
          <w:jc w:val="center"/>
        </w:trPr>
        <w:tc>
          <w:tcPr>
            <w:tcW w:w="1106" w:type="pct"/>
            <w:vMerge w:val="restart"/>
            <w:tcBorders>
              <w:top w:val="single" w:sz="16" w:space="0" w:color="93D500"/>
              <w:left w:val="none" w:sz="0" w:space="0" w:color="000000"/>
              <w:right w:val="none" w:sz="0" w:space="0" w:color="000000"/>
            </w:tcBorders>
            <w:shd w:val="clear" w:color="auto" w:fill="FFFFFF"/>
            <w:tcMar>
              <w:top w:w="0" w:type="dxa"/>
              <w:left w:w="0" w:type="dxa"/>
              <w:bottom w:w="0" w:type="dxa"/>
              <w:right w:w="0" w:type="dxa"/>
            </w:tcMar>
            <w:vAlign w:val="center"/>
          </w:tcPr>
          <w:p w14:paraId="4EA8493A" w14:textId="77777777" w:rsidR="002D04C3" w:rsidRPr="0016349C" w:rsidRDefault="002D04C3" w:rsidP="00687244">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Prescriptive</w:t>
            </w:r>
          </w:p>
        </w:tc>
        <w:tc>
          <w:tcPr>
            <w:tcW w:w="1660"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3B" w14:textId="77777777" w:rsidR="002D04C3" w:rsidRPr="0016349C" w:rsidRDefault="002D04C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Air Sealing</w:t>
            </w:r>
          </w:p>
        </w:tc>
        <w:tc>
          <w:tcPr>
            <w:tcW w:w="55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3C" w14:textId="77777777" w:rsidR="002D04C3" w:rsidRPr="0016349C" w:rsidRDefault="002D04C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Projects</w:t>
            </w:r>
          </w:p>
        </w:tc>
        <w:tc>
          <w:tcPr>
            <w:tcW w:w="1681"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3D" w14:textId="77777777" w:rsidR="002D04C3" w:rsidRPr="0016349C" w:rsidRDefault="002D04C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961</w:t>
            </w:r>
          </w:p>
        </w:tc>
      </w:tr>
      <w:tr w:rsidR="002029F1" w14:paraId="4EA84944" w14:textId="77777777" w:rsidTr="0037422A">
        <w:trPr>
          <w:jc w:val="center"/>
        </w:trPr>
        <w:tc>
          <w:tcPr>
            <w:tcW w:w="1106"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940" w14:textId="77777777" w:rsidR="002D04C3" w:rsidRPr="0016349C" w:rsidRDefault="002D04C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41" w14:textId="77777777" w:rsidR="002D04C3" w:rsidRPr="0016349C" w:rsidRDefault="002D04C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Air Sealing Without Attic Insulation</w:t>
            </w:r>
          </w:p>
        </w:tc>
        <w:tc>
          <w:tcPr>
            <w:tcW w:w="5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42" w14:textId="77777777" w:rsidR="002D04C3" w:rsidRPr="0016349C" w:rsidRDefault="002D04C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Projects</w:t>
            </w:r>
          </w:p>
        </w:tc>
        <w:tc>
          <w:tcPr>
            <w:tcW w:w="16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43" w14:textId="77777777" w:rsidR="002D04C3" w:rsidRPr="0016349C" w:rsidRDefault="002D04C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575</w:t>
            </w:r>
          </w:p>
        </w:tc>
      </w:tr>
      <w:tr w:rsidR="002029F1" w14:paraId="4EA8494A" w14:textId="77777777" w:rsidTr="0037422A">
        <w:trPr>
          <w:jc w:val="center"/>
        </w:trPr>
        <w:tc>
          <w:tcPr>
            <w:tcW w:w="1106"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946" w14:textId="77777777" w:rsidR="002D04C3" w:rsidRPr="0016349C" w:rsidRDefault="002D04C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47" w14:textId="77777777" w:rsidR="002D04C3" w:rsidRPr="0016349C" w:rsidRDefault="002D04C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Attic Insulation</w:t>
            </w:r>
          </w:p>
        </w:tc>
        <w:tc>
          <w:tcPr>
            <w:tcW w:w="5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48" w14:textId="77777777" w:rsidR="002D04C3" w:rsidRPr="0016349C" w:rsidRDefault="002D04C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Square Feet</w:t>
            </w:r>
          </w:p>
        </w:tc>
        <w:tc>
          <w:tcPr>
            <w:tcW w:w="16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49" w14:textId="77777777" w:rsidR="002D04C3" w:rsidRPr="0016349C" w:rsidRDefault="002D04C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1,246,121</w:t>
            </w:r>
          </w:p>
        </w:tc>
      </w:tr>
      <w:tr w:rsidR="002029F1" w14:paraId="4EA84950" w14:textId="77777777" w:rsidTr="0037422A">
        <w:trPr>
          <w:jc w:val="center"/>
        </w:trPr>
        <w:tc>
          <w:tcPr>
            <w:tcW w:w="1106"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94C" w14:textId="77777777" w:rsidR="002D04C3" w:rsidRPr="0016349C" w:rsidRDefault="002D04C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4D" w14:textId="77777777" w:rsidR="002D04C3" w:rsidRPr="0016349C" w:rsidRDefault="002D04C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Basement/Sidewall Insulation</w:t>
            </w:r>
          </w:p>
        </w:tc>
        <w:tc>
          <w:tcPr>
            <w:tcW w:w="5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4E" w14:textId="77777777" w:rsidR="002D04C3" w:rsidRPr="0016349C" w:rsidRDefault="002D04C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Square Feet</w:t>
            </w:r>
          </w:p>
        </w:tc>
        <w:tc>
          <w:tcPr>
            <w:tcW w:w="16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4F" w14:textId="77777777" w:rsidR="002D04C3" w:rsidRPr="0016349C" w:rsidRDefault="002D04C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19,085</w:t>
            </w:r>
          </w:p>
        </w:tc>
      </w:tr>
      <w:tr w:rsidR="002029F1" w14:paraId="4EA84956" w14:textId="77777777" w:rsidTr="0037422A">
        <w:trPr>
          <w:jc w:val="center"/>
        </w:trPr>
        <w:tc>
          <w:tcPr>
            <w:tcW w:w="1106"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952" w14:textId="77777777" w:rsidR="002D04C3" w:rsidRPr="0016349C" w:rsidRDefault="002D04C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53" w14:textId="77777777" w:rsidR="002D04C3" w:rsidRPr="0016349C" w:rsidRDefault="002D04C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Duct Sealing</w:t>
            </w:r>
          </w:p>
        </w:tc>
        <w:tc>
          <w:tcPr>
            <w:tcW w:w="5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54" w14:textId="77777777" w:rsidR="002D04C3" w:rsidRPr="0016349C" w:rsidRDefault="002D04C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Projects</w:t>
            </w:r>
          </w:p>
        </w:tc>
        <w:tc>
          <w:tcPr>
            <w:tcW w:w="16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55" w14:textId="77777777" w:rsidR="002D04C3" w:rsidRPr="0016349C" w:rsidRDefault="002D04C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563</w:t>
            </w:r>
          </w:p>
        </w:tc>
      </w:tr>
      <w:tr w:rsidR="002029F1" w14:paraId="4EA8495C" w14:textId="77777777" w:rsidTr="005B67FF">
        <w:trPr>
          <w:jc w:val="center"/>
        </w:trPr>
        <w:tc>
          <w:tcPr>
            <w:tcW w:w="1106" w:type="pct"/>
            <w:vMerge/>
            <w:tcBorders>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4EA84958" w14:textId="77777777" w:rsidR="002D04C3" w:rsidRPr="0016349C" w:rsidRDefault="002D04C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660"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4EA84959" w14:textId="77777777" w:rsidR="002D04C3" w:rsidRPr="0016349C" w:rsidRDefault="002D04C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Wall Insulation</w:t>
            </w:r>
          </w:p>
        </w:tc>
        <w:tc>
          <w:tcPr>
            <w:tcW w:w="553"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4EA8495A" w14:textId="77777777" w:rsidR="002D04C3" w:rsidRPr="0016349C" w:rsidRDefault="002D04C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Square Feet</w:t>
            </w:r>
          </w:p>
        </w:tc>
        <w:tc>
          <w:tcPr>
            <w:tcW w:w="1681"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4EA8495B" w14:textId="77777777" w:rsidR="002D04C3" w:rsidRPr="0016349C" w:rsidRDefault="002D04C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26,017</w:t>
            </w:r>
          </w:p>
        </w:tc>
      </w:tr>
      <w:tr w:rsidR="002029F1" w14:paraId="4EA84962" w14:textId="77777777" w:rsidTr="005B67FF">
        <w:trPr>
          <w:jc w:val="center"/>
        </w:trPr>
        <w:tc>
          <w:tcPr>
            <w:tcW w:w="1106" w:type="pct"/>
            <w:vMerge w:val="restart"/>
            <w:tcBorders>
              <w:top w:val="single" w:sz="12" w:space="0" w:color="00BAD6" w:themeColor="accent5"/>
              <w:left w:val="none" w:sz="0" w:space="0" w:color="000000"/>
              <w:right w:val="none" w:sz="0" w:space="0" w:color="000000"/>
            </w:tcBorders>
            <w:shd w:val="clear" w:color="auto" w:fill="FFFFFF"/>
            <w:tcMar>
              <w:top w:w="0" w:type="dxa"/>
              <w:left w:w="0" w:type="dxa"/>
              <w:bottom w:w="0" w:type="dxa"/>
              <w:right w:w="0" w:type="dxa"/>
            </w:tcMar>
            <w:vAlign w:val="center"/>
          </w:tcPr>
          <w:p w14:paraId="4EA8495E" w14:textId="77777777" w:rsidR="009E0D7E" w:rsidRPr="0016349C" w:rsidRDefault="009E0D7E">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roofErr w:type="spellStart"/>
            <w:r w:rsidRPr="0016349C">
              <w:rPr>
                <w:rFonts w:eastAsia="DejaVu Sans" w:cs="DejaVu Sans"/>
                <w:color w:val="000000"/>
                <w:sz w:val="20"/>
                <w:szCs w:val="20"/>
              </w:rPr>
              <w:t>Self Assessment</w:t>
            </w:r>
            <w:proofErr w:type="spellEnd"/>
            <w:r w:rsidRPr="0016349C">
              <w:rPr>
                <w:rFonts w:eastAsia="DejaVu Sans" w:cs="DejaVu Sans"/>
                <w:color w:val="000000"/>
                <w:sz w:val="20"/>
                <w:szCs w:val="20"/>
              </w:rPr>
              <w:t xml:space="preserve"> (SAP)</w:t>
            </w:r>
          </w:p>
        </w:tc>
        <w:tc>
          <w:tcPr>
            <w:tcW w:w="1660"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5F" w14:textId="77777777" w:rsidR="009E0D7E" w:rsidRPr="0016349C" w:rsidRDefault="009E0D7E">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Advanced Thermostat (DI) - Manual</w:t>
            </w:r>
          </w:p>
        </w:tc>
        <w:tc>
          <w:tcPr>
            <w:tcW w:w="553"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60" w14:textId="77777777" w:rsidR="009E0D7E" w:rsidRPr="0016349C" w:rsidRDefault="009E0D7E">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Each</w:t>
            </w:r>
          </w:p>
        </w:tc>
        <w:tc>
          <w:tcPr>
            <w:tcW w:w="1681"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61" w14:textId="77777777" w:rsidR="009E0D7E" w:rsidRPr="0016349C" w:rsidRDefault="009E0D7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105</w:t>
            </w:r>
          </w:p>
        </w:tc>
      </w:tr>
      <w:tr w:rsidR="002029F1" w14:paraId="4EA84968" w14:textId="77777777" w:rsidTr="0037422A">
        <w:trPr>
          <w:jc w:val="center"/>
        </w:trPr>
        <w:tc>
          <w:tcPr>
            <w:tcW w:w="1106"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964" w14:textId="77777777" w:rsidR="009E0D7E" w:rsidRPr="0016349C" w:rsidRDefault="009E0D7E">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65" w14:textId="77777777" w:rsidR="009E0D7E" w:rsidRPr="0016349C" w:rsidRDefault="009E0D7E">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Advanced Thermostat (DI) - Programmable</w:t>
            </w:r>
          </w:p>
        </w:tc>
        <w:tc>
          <w:tcPr>
            <w:tcW w:w="5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66" w14:textId="77777777" w:rsidR="009E0D7E" w:rsidRPr="0016349C" w:rsidRDefault="009E0D7E">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Each</w:t>
            </w:r>
          </w:p>
        </w:tc>
        <w:tc>
          <w:tcPr>
            <w:tcW w:w="16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67" w14:textId="77777777" w:rsidR="009E0D7E" w:rsidRPr="0016349C" w:rsidRDefault="009E0D7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155</w:t>
            </w:r>
          </w:p>
        </w:tc>
      </w:tr>
      <w:tr w:rsidR="002029F1" w14:paraId="4EA8496E" w14:textId="77777777" w:rsidTr="0037422A">
        <w:trPr>
          <w:jc w:val="center"/>
        </w:trPr>
        <w:tc>
          <w:tcPr>
            <w:tcW w:w="1106"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96A" w14:textId="77777777" w:rsidR="009E0D7E" w:rsidRPr="0016349C" w:rsidRDefault="009E0D7E">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6B" w14:textId="77777777" w:rsidR="009E0D7E" w:rsidRPr="0016349C" w:rsidRDefault="009E0D7E">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Air Sealing - Door Sweep - DI</w:t>
            </w:r>
          </w:p>
        </w:tc>
        <w:tc>
          <w:tcPr>
            <w:tcW w:w="5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6C" w14:textId="77777777" w:rsidR="009E0D7E" w:rsidRPr="0016349C" w:rsidRDefault="009E0D7E">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Each</w:t>
            </w:r>
          </w:p>
        </w:tc>
        <w:tc>
          <w:tcPr>
            <w:tcW w:w="16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6D" w14:textId="77777777" w:rsidR="009E0D7E" w:rsidRPr="0016349C" w:rsidRDefault="009E0D7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2,360</w:t>
            </w:r>
          </w:p>
        </w:tc>
      </w:tr>
      <w:tr w:rsidR="002029F1" w14:paraId="4EA84974" w14:textId="77777777" w:rsidTr="0037422A">
        <w:trPr>
          <w:jc w:val="center"/>
        </w:trPr>
        <w:tc>
          <w:tcPr>
            <w:tcW w:w="1106"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970" w14:textId="77777777" w:rsidR="009E0D7E" w:rsidRPr="0016349C" w:rsidRDefault="009E0D7E">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71" w14:textId="77777777" w:rsidR="009E0D7E" w:rsidRPr="0016349C" w:rsidRDefault="009E0D7E">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Bathroom Aerator SF (DI)</w:t>
            </w:r>
          </w:p>
        </w:tc>
        <w:tc>
          <w:tcPr>
            <w:tcW w:w="5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72" w14:textId="77777777" w:rsidR="009E0D7E" w:rsidRPr="0016349C" w:rsidRDefault="009E0D7E">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Each</w:t>
            </w:r>
          </w:p>
        </w:tc>
        <w:tc>
          <w:tcPr>
            <w:tcW w:w="16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73" w14:textId="77777777" w:rsidR="009E0D7E" w:rsidRPr="0016349C" w:rsidRDefault="009E0D7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2,682</w:t>
            </w:r>
          </w:p>
        </w:tc>
      </w:tr>
      <w:tr w:rsidR="002029F1" w14:paraId="4EA8497A" w14:textId="77777777" w:rsidTr="0037422A">
        <w:trPr>
          <w:jc w:val="center"/>
        </w:trPr>
        <w:tc>
          <w:tcPr>
            <w:tcW w:w="1106"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976" w14:textId="77777777" w:rsidR="009E0D7E" w:rsidRPr="0016349C" w:rsidRDefault="009E0D7E">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77" w14:textId="77777777" w:rsidR="009E0D7E" w:rsidRPr="0016349C" w:rsidRDefault="009E0D7E">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Boiler Pipe Insulation</w:t>
            </w:r>
          </w:p>
        </w:tc>
        <w:tc>
          <w:tcPr>
            <w:tcW w:w="5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78" w14:textId="77777777" w:rsidR="009E0D7E" w:rsidRPr="0016349C" w:rsidRDefault="009E0D7E">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Linear Feet</w:t>
            </w:r>
          </w:p>
        </w:tc>
        <w:tc>
          <w:tcPr>
            <w:tcW w:w="16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79" w14:textId="77777777" w:rsidR="009E0D7E" w:rsidRPr="0016349C" w:rsidRDefault="009E0D7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285</w:t>
            </w:r>
          </w:p>
        </w:tc>
      </w:tr>
      <w:tr w:rsidR="002029F1" w14:paraId="4EA84980" w14:textId="77777777" w:rsidTr="0037422A">
        <w:trPr>
          <w:jc w:val="center"/>
        </w:trPr>
        <w:tc>
          <w:tcPr>
            <w:tcW w:w="1106"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97C" w14:textId="77777777" w:rsidR="009E0D7E" w:rsidRPr="0016349C" w:rsidRDefault="009E0D7E">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7D" w14:textId="77777777" w:rsidR="009E0D7E" w:rsidRPr="0016349C" w:rsidRDefault="009E0D7E">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DHW Pipe Insulation</w:t>
            </w:r>
          </w:p>
        </w:tc>
        <w:tc>
          <w:tcPr>
            <w:tcW w:w="5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7E" w14:textId="77777777" w:rsidR="009E0D7E" w:rsidRPr="0016349C" w:rsidRDefault="009E0D7E">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Linear Feet</w:t>
            </w:r>
          </w:p>
        </w:tc>
        <w:tc>
          <w:tcPr>
            <w:tcW w:w="16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7F" w14:textId="77777777" w:rsidR="009E0D7E" w:rsidRPr="0016349C" w:rsidRDefault="009E0D7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3,873</w:t>
            </w:r>
          </w:p>
        </w:tc>
      </w:tr>
      <w:tr w:rsidR="002029F1" w14:paraId="4EA84986" w14:textId="77777777" w:rsidTr="0037422A">
        <w:trPr>
          <w:jc w:val="center"/>
        </w:trPr>
        <w:tc>
          <w:tcPr>
            <w:tcW w:w="1106"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982" w14:textId="77777777" w:rsidR="009E0D7E" w:rsidRPr="0016349C" w:rsidRDefault="009E0D7E">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83" w14:textId="77777777" w:rsidR="009E0D7E" w:rsidRPr="0016349C" w:rsidRDefault="009E0D7E">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Handheld Showerhead (DI) SF</w:t>
            </w:r>
          </w:p>
        </w:tc>
        <w:tc>
          <w:tcPr>
            <w:tcW w:w="5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84" w14:textId="77777777" w:rsidR="009E0D7E" w:rsidRPr="0016349C" w:rsidRDefault="009E0D7E">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Each</w:t>
            </w:r>
          </w:p>
        </w:tc>
        <w:tc>
          <w:tcPr>
            <w:tcW w:w="16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85" w14:textId="77777777" w:rsidR="009E0D7E" w:rsidRPr="0016349C" w:rsidRDefault="009E0D7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724</w:t>
            </w:r>
          </w:p>
        </w:tc>
      </w:tr>
      <w:tr w:rsidR="002029F1" w14:paraId="4EA8498C" w14:textId="77777777" w:rsidTr="0037422A">
        <w:trPr>
          <w:jc w:val="center"/>
        </w:trPr>
        <w:tc>
          <w:tcPr>
            <w:tcW w:w="1106"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988" w14:textId="77777777" w:rsidR="009E0D7E" w:rsidRPr="0016349C" w:rsidRDefault="009E0D7E">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89" w14:textId="77777777" w:rsidR="009E0D7E" w:rsidRPr="0016349C" w:rsidRDefault="009E0D7E">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Kitchen Aerator SF (DI)</w:t>
            </w:r>
          </w:p>
        </w:tc>
        <w:tc>
          <w:tcPr>
            <w:tcW w:w="5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8A" w14:textId="77777777" w:rsidR="009E0D7E" w:rsidRPr="0016349C" w:rsidRDefault="009E0D7E">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Each</w:t>
            </w:r>
          </w:p>
        </w:tc>
        <w:tc>
          <w:tcPr>
            <w:tcW w:w="16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8B" w14:textId="77777777" w:rsidR="009E0D7E" w:rsidRPr="0016349C" w:rsidRDefault="009E0D7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941</w:t>
            </w:r>
          </w:p>
        </w:tc>
      </w:tr>
      <w:tr w:rsidR="002029F1" w14:paraId="4EA84992" w14:textId="77777777" w:rsidTr="0037422A">
        <w:trPr>
          <w:jc w:val="center"/>
        </w:trPr>
        <w:tc>
          <w:tcPr>
            <w:tcW w:w="1106"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98E" w14:textId="77777777" w:rsidR="009E0D7E" w:rsidRPr="0016349C" w:rsidRDefault="009E0D7E">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8F" w14:textId="77777777" w:rsidR="009E0D7E" w:rsidRPr="0016349C" w:rsidRDefault="009E0D7E">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Programmable Thermostat (DI)</w:t>
            </w:r>
          </w:p>
        </w:tc>
        <w:tc>
          <w:tcPr>
            <w:tcW w:w="5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90" w14:textId="77777777" w:rsidR="009E0D7E" w:rsidRPr="0016349C" w:rsidRDefault="009E0D7E">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Each</w:t>
            </w:r>
          </w:p>
        </w:tc>
        <w:tc>
          <w:tcPr>
            <w:tcW w:w="16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91" w14:textId="77777777" w:rsidR="009E0D7E" w:rsidRPr="0016349C" w:rsidRDefault="009E0D7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321</w:t>
            </w:r>
          </w:p>
        </w:tc>
      </w:tr>
      <w:tr w:rsidR="002029F1" w14:paraId="4EA84998" w14:textId="77777777" w:rsidTr="0037422A">
        <w:trPr>
          <w:jc w:val="center"/>
        </w:trPr>
        <w:tc>
          <w:tcPr>
            <w:tcW w:w="1106"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994" w14:textId="77777777" w:rsidR="009E0D7E" w:rsidRPr="0016349C" w:rsidRDefault="009E0D7E">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6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95" w14:textId="77777777" w:rsidR="009E0D7E" w:rsidRPr="0016349C" w:rsidRDefault="009E0D7E">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Shower Flow Reducer</w:t>
            </w:r>
          </w:p>
        </w:tc>
        <w:tc>
          <w:tcPr>
            <w:tcW w:w="5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96" w14:textId="77777777" w:rsidR="009E0D7E" w:rsidRPr="0016349C" w:rsidRDefault="009E0D7E">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Each</w:t>
            </w:r>
          </w:p>
        </w:tc>
        <w:tc>
          <w:tcPr>
            <w:tcW w:w="16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97" w14:textId="77777777" w:rsidR="009E0D7E" w:rsidRPr="0016349C" w:rsidRDefault="009E0D7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1,357</w:t>
            </w:r>
          </w:p>
        </w:tc>
      </w:tr>
      <w:tr w:rsidR="002029F1" w14:paraId="4EA8499E" w14:textId="77777777" w:rsidTr="0037422A">
        <w:trPr>
          <w:jc w:val="center"/>
        </w:trPr>
        <w:tc>
          <w:tcPr>
            <w:tcW w:w="1106" w:type="pct"/>
            <w:vMerge/>
            <w:tcBorders>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EA8499A" w14:textId="77777777" w:rsidR="009E0D7E" w:rsidRPr="0016349C" w:rsidRDefault="009E0D7E">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660"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EA8499B" w14:textId="77777777" w:rsidR="009E0D7E" w:rsidRPr="0016349C" w:rsidRDefault="009E0D7E">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Showerhead (DI) SF</w:t>
            </w:r>
          </w:p>
        </w:tc>
        <w:tc>
          <w:tcPr>
            <w:tcW w:w="55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EA8499C" w14:textId="77777777" w:rsidR="009E0D7E" w:rsidRPr="0016349C" w:rsidRDefault="009E0D7E">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Each</w:t>
            </w:r>
          </w:p>
        </w:tc>
        <w:tc>
          <w:tcPr>
            <w:tcW w:w="1681"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EA8499D" w14:textId="77777777" w:rsidR="009E0D7E" w:rsidRPr="0016349C" w:rsidRDefault="009E0D7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383</w:t>
            </w:r>
          </w:p>
        </w:tc>
      </w:tr>
    </w:tbl>
    <w:p w14:paraId="4EA8499F" w14:textId="77777777" w:rsidR="008152A3" w:rsidRDefault="008152A3" w:rsidP="00463CD9">
      <w:pPr>
        <w:pStyle w:val="TableFigureSourceorNote"/>
      </w:pPr>
      <w:r w:rsidRPr="00651E3A">
        <w:t xml:space="preserve">Source: </w:t>
      </w:r>
      <w:bookmarkStart w:id="16" w:name="_Hlk186754865"/>
      <w:r>
        <w:t xml:space="preserve">Nicor Gas tracking data and evaluation team </w:t>
      </w:r>
      <w:r w:rsidRPr="00651E3A">
        <w:t>analysis</w:t>
      </w:r>
      <w:bookmarkEnd w:id="16"/>
      <w:r w:rsidRPr="00651E3A">
        <w:t>.</w:t>
      </w:r>
    </w:p>
    <w:p w14:paraId="4EA849A0" w14:textId="77777777" w:rsidR="008152A3" w:rsidRDefault="008152A3">
      <w:pPr>
        <w:pStyle w:val="Heading1"/>
      </w:pPr>
      <w:bookmarkStart w:id="17" w:name="_Toc224314995"/>
      <w:r>
        <w:t>Program Savings Detail</w:t>
      </w:r>
      <w:bookmarkEnd w:id="17"/>
    </w:p>
    <w:p w14:paraId="4EA849A2" w14:textId="483F6D0B" w:rsidR="008152A3" w:rsidRDefault="008152A3">
      <w:r>
        <w:fldChar w:fldCharType="begin"/>
      </w:r>
      <w:r>
        <w:instrText xml:space="preserve"> REF _Ref500500894 \h </w:instrText>
      </w:r>
      <w:r>
        <w:fldChar w:fldCharType="separate"/>
      </w:r>
      <w:r>
        <w:t xml:space="preserve">Table </w:t>
      </w:r>
      <w:r>
        <w:rPr>
          <w:noProof/>
        </w:rPr>
        <w:t>3</w:t>
      </w:r>
      <w:r>
        <w:fldChar w:fldCharType="end"/>
      </w:r>
      <w:r>
        <w:t xml:space="preserve"> </w:t>
      </w:r>
      <w:r w:rsidRPr="00A90B62">
        <w:t>summarize</w:t>
      </w:r>
      <w:r>
        <w:t>s</w:t>
      </w:r>
      <w:r w:rsidRPr="00A90B62">
        <w:t xml:space="preserve"> the </w:t>
      </w:r>
      <w:r>
        <w:t xml:space="preserve">energy </w:t>
      </w:r>
      <w:r w:rsidRPr="00A90B62">
        <w:t xml:space="preserve">savings the </w:t>
      </w:r>
      <w:r w:rsidR="00C375D8">
        <w:t>HES</w:t>
      </w:r>
      <w:r>
        <w:t xml:space="preserve"> P</w:t>
      </w:r>
      <w:r w:rsidRPr="00A90B62">
        <w:t>rogram</w:t>
      </w:r>
      <w:r>
        <w:t xml:space="preserve"> achieved</w:t>
      </w:r>
      <w:bookmarkStart w:id="18" w:name="x"/>
      <w:bookmarkEnd w:id="18"/>
      <w:r>
        <w:t xml:space="preserve"> by path </w:t>
      </w:r>
      <w:r w:rsidR="00D37D04">
        <w:t xml:space="preserve">and population </w:t>
      </w:r>
      <w:r>
        <w:t>in 2025.</w:t>
      </w:r>
    </w:p>
    <w:p w14:paraId="1EBC8906" w14:textId="77777777" w:rsidR="00C74D7D" w:rsidRDefault="00C74D7D"/>
    <w:p w14:paraId="1EC11388" w14:textId="77777777" w:rsidR="00C74D7D" w:rsidRDefault="00C74D7D"/>
    <w:p w14:paraId="03097DF8" w14:textId="77777777" w:rsidR="00C74D7D" w:rsidRDefault="00C74D7D"/>
    <w:p w14:paraId="4B7DB571" w14:textId="77777777" w:rsidR="00C74D7D" w:rsidRDefault="00C74D7D"/>
    <w:p w14:paraId="37D3949B" w14:textId="77777777" w:rsidR="00C74D7D" w:rsidRDefault="00C74D7D"/>
    <w:p w14:paraId="252529B0" w14:textId="77777777" w:rsidR="00C74D7D" w:rsidRDefault="00C74D7D"/>
    <w:p w14:paraId="2E89D92F" w14:textId="77777777" w:rsidR="00C74D7D" w:rsidRDefault="00C74D7D"/>
    <w:p w14:paraId="4EA849A3" w14:textId="6B52F363" w:rsidR="008152A3" w:rsidRDefault="008152A3" w:rsidP="0037422A">
      <w:pPr>
        <w:pStyle w:val="Caption"/>
      </w:pPr>
      <w:bookmarkStart w:id="19" w:name="_Ref500500894"/>
      <w:bookmarkStart w:id="20" w:name="_Toc397011684"/>
      <w:bookmarkStart w:id="21" w:name="_Toc397011694"/>
      <w:bookmarkStart w:id="22" w:name="_Toc398541809"/>
      <w:bookmarkStart w:id="23" w:name="_Toc398541922"/>
      <w:bookmarkStart w:id="24" w:name="_Toc398546654"/>
      <w:bookmarkStart w:id="25" w:name="_Toc423009516"/>
      <w:bookmarkStart w:id="26" w:name="_Toc426278634"/>
      <w:bookmarkStart w:id="27" w:name="_Toc61360847"/>
      <w:bookmarkStart w:id="28" w:name="_Toc189750768"/>
      <w:bookmarkStart w:id="29" w:name="_Toc224315004"/>
      <w:r>
        <w:lastRenderedPageBreak/>
        <w:t xml:space="preserve">Table </w:t>
      </w:r>
      <w:r>
        <w:fldChar w:fldCharType="begin"/>
      </w:r>
      <w:r>
        <w:instrText xml:space="preserve"> SEQ Table \* ARABIC </w:instrText>
      </w:r>
      <w:r>
        <w:fldChar w:fldCharType="separate"/>
      </w:r>
      <w:r>
        <w:rPr>
          <w:noProof/>
        </w:rPr>
        <w:t>3</w:t>
      </w:r>
      <w:r>
        <w:fldChar w:fldCharType="end"/>
      </w:r>
      <w:bookmarkEnd w:id="19"/>
      <w:r>
        <w:t>. 2025 Annual Energy Savings Summary</w:t>
      </w:r>
      <w:bookmarkStart w:id="30" w:name="Table_3"/>
      <w:bookmarkEnd w:id="20"/>
      <w:bookmarkEnd w:id="21"/>
      <w:bookmarkEnd w:id="22"/>
      <w:bookmarkEnd w:id="23"/>
      <w:bookmarkEnd w:id="24"/>
      <w:bookmarkEnd w:id="25"/>
      <w:bookmarkEnd w:id="26"/>
      <w:bookmarkEnd w:id="27"/>
      <w:bookmarkEnd w:id="28"/>
      <w:bookmarkEnd w:id="30"/>
      <w:bookmarkEnd w:id="29"/>
    </w:p>
    <w:tbl>
      <w:tblPr>
        <w:tblW w:w="0" w:type="auto"/>
        <w:jc w:val="center"/>
        <w:tblLayout w:type="fixed"/>
        <w:tblLook w:val="0420" w:firstRow="1" w:lastRow="0" w:firstColumn="0" w:lastColumn="0" w:noHBand="0" w:noVBand="1"/>
      </w:tblPr>
      <w:tblGrid>
        <w:gridCol w:w="1260"/>
        <w:gridCol w:w="1080"/>
        <w:gridCol w:w="1170"/>
        <w:gridCol w:w="1170"/>
        <w:gridCol w:w="1170"/>
        <w:gridCol w:w="1170"/>
        <w:gridCol w:w="1170"/>
        <w:gridCol w:w="1170"/>
      </w:tblGrid>
      <w:tr w:rsidR="00060146" w14:paraId="4EA849AC" w14:textId="77777777" w:rsidTr="0016349C">
        <w:trPr>
          <w:tblHeader/>
          <w:jc w:val="center"/>
        </w:trPr>
        <w:tc>
          <w:tcPr>
            <w:tcW w:w="126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EA849A4"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16349C">
              <w:rPr>
                <w:rFonts w:eastAsia="DejaVu Sans" w:cs="DejaVu Sans"/>
                <w:color w:val="FFFFFF"/>
                <w:sz w:val="20"/>
                <w:szCs w:val="20"/>
              </w:rPr>
              <w:t>Program Category</w:t>
            </w:r>
          </w:p>
        </w:tc>
        <w:tc>
          <w:tcPr>
            <w:tcW w:w="108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EA849A5"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16349C">
              <w:rPr>
                <w:rFonts w:eastAsia="DejaVu Sans" w:cs="DejaVu Sans"/>
                <w:color w:val="FFFFFF"/>
                <w:sz w:val="20"/>
                <w:szCs w:val="20"/>
              </w:rPr>
              <w:t>Program Path</w:t>
            </w:r>
          </w:p>
        </w:tc>
        <w:tc>
          <w:tcPr>
            <w:tcW w:w="117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EA849A6"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16349C">
              <w:rPr>
                <w:rFonts w:eastAsia="DejaVu Sans" w:cs="DejaVu Sans"/>
                <w:color w:val="FFFFFF"/>
                <w:sz w:val="20"/>
                <w:szCs w:val="20"/>
              </w:rPr>
              <w:t>Ex Ante Gross Savings (Therms)</w:t>
            </w:r>
          </w:p>
        </w:tc>
        <w:tc>
          <w:tcPr>
            <w:tcW w:w="117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EA849A7"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16349C">
              <w:rPr>
                <w:rFonts w:eastAsia="DejaVu Sans" w:cs="DejaVu Sans"/>
                <w:color w:val="FFFFFF"/>
                <w:sz w:val="20"/>
                <w:szCs w:val="20"/>
              </w:rPr>
              <w:t>Verified Gross RR*</w:t>
            </w:r>
          </w:p>
        </w:tc>
        <w:tc>
          <w:tcPr>
            <w:tcW w:w="117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EA849A8"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16349C">
              <w:rPr>
                <w:rFonts w:eastAsia="DejaVu Sans" w:cs="DejaVu Sans"/>
                <w:color w:val="FFFFFF"/>
                <w:sz w:val="20"/>
                <w:szCs w:val="20"/>
              </w:rPr>
              <w:t>Verified Gross Savings (Therms)</w:t>
            </w:r>
          </w:p>
        </w:tc>
        <w:tc>
          <w:tcPr>
            <w:tcW w:w="117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EA849A9"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16349C">
              <w:rPr>
                <w:rFonts w:eastAsia="DejaVu Sans" w:cs="DejaVu Sans"/>
                <w:color w:val="FFFFFF"/>
                <w:sz w:val="20"/>
                <w:szCs w:val="20"/>
              </w:rPr>
              <w:t>NTG†</w:t>
            </w:r>
          </w:p>
        </w:tc>
        <w:tc>
          <w:tcPr>
            <w:tcW w:w="117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EA849AA"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16349C">
              <w:rPr>
                <w:rFonts w:eastAsia="DejaVu Sans" w:cs="DejaVu Sans"/>
                <w:color w:val="FFFFFF"/>
                <w:sz w:val="20"/>
                <w:szCs w:val="20"/>
              </w:rPr>
              <w:t>NSPO‡</w:t>
            </w:r>
          </w:p>
        </w:tc>
        <w:tc>
          <w:tcPr>
            <w:tcW w:w="117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EA849AB"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16349C">
              <w:rPr>
                <w:rFonts w:eastAsia="DejaVu Sans" w:cs="DejaVu Sans"/>
                <w:color w:val="FFFFFF"/>
                <w:sz w:val="20"/>
                <w:szCs w:val="20"/>
              </w:rPr>
              <w:t>Verified Net Savings (Therms)</w:t>
            </w:r>
          </w:p>
        </w:tc>
      </w:tr>
      <w:tr w:rsidR="001A6EA1" w14:paraId="4EA849B5" w14:textId="77777777" w:rsidTr="0016349C">
        <w:trPr>
          <w:jc w:val="center"/>
        </w:trPr>
        <w:tc>
          <w:tcPr>
            <w:tcW w:w="1260" w:type="dxa"/>
            <w:vMerge w:val="restart"/>
            <w:tcBorders>
              <w:top w:val="single" w:sz="16" w:space="0" w:color="93D500"/>
              <w:left w:val="none" w:sz="0" w:space="0" w:color="000000"/>
              <w:right w:val="none" w:sz="0" w:space="0" w:color="000000"/>
            </w:tcBorders>
            <w:shd w:val="clear" w:color="auto" w:fill="FFFFFF"/>
            <w:tcMar>
              <w:top w:w="0" w:type="dxa"/>
              <w:left w:w="0" w:type="dxa"/>
              <w:bottom w:w="0" w:type="dxa"/>
              <w:right w:w="0" w:type="dxa"/>
            </w:tcMar>
            <w:vAlign w:val="center"/>
          </w:tcPr>
          <w:p w14:paraId="4EA849AD" w14:textId="77777777" w:rsidR="001A6EA1" w:rsidRPr="0016349C" w:rsidRDefault="001A6EA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Non-Disadvantaged Communities</w:t>
            </w:r>
          </w:p>
        </w:tc>
        <w:tc>
          <w:tcPr>
            <w:tcW w:w="108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AE" w14:textId="77777777" w:rsidR="001A6EA1" w:rsidRPr="0016349C" w:rsidRDefault="001A6EA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Prescriptive</w:t>
            </w:r>
          </w:p>
        </w:tc>
        <w:tc>
          <w:tcPr>
            <w:tcW w:w="117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AF" w14:textId="77777777" w:rsidR="001A6EA1" w:rsidRPr="0016349C" w:rsidRDefault="001A6EA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310,373</w:t>
            </w:r>
          </w:p>
        </w:tc>
        <w:tc>
          <w:tcPr>
            <w:tcW w:w="117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B0" w14:textId="77777777" w:rsidR="001A6EA1" w:rsidRPr="0016349C" w:rsidRDefault="001A6EA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w:t>
            </w:r>
          </w:p>
        </w:tc>
        <w:tc>
          <w:tcPr>
            <w:tcW w:w="117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B1" w14:textId="77777777" w:rsidR="001A6EA1" w:rsidRPr="0016349C" w:rsidRDefault="001A6EA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311,476</w:t>
            </w:r>
          </w:p>
        </w:tc>
        <w:tc>
          <w:tcPr>
            <w:tcW w:w="117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B2" w14:textId="77777777" w:rsidR="001A6EA1" w:rsidRPr="0016349C" w:rsidRDefault="001A6EA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1.12</w:t>
            </w:r>
          </w:p>
        </w:tc>
        <w:tc>
          <w:tcPr>
            <w:tcW w:w="117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B3" w14:textId="63F2C75C" w:rsidR="001A6EA1" w:rsidRPr="0016349C" w:rsidRDefault="001A6EA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w:t>
            </w:r>
            <w:r w:rsidR="000D163B" w:rsidRPr="0016349C">
              <w:rPr>
                <w:rFonts w:eastAsia="DejaVu Sans" w:cs="DejaVu Sans"/>
                <w:color w:val="000000"/>
                <w:sz w:val="20"/>
                <w:szCs w:val="20"/>
              </w:rPr>
              <w:t>48</w:t>
            </w:r>
          </w:p>
        </w:tc>
        <w:tc>
          <w:tcPr>
            <w:tcW w:w="117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B4" w14:textId="77777777" w:rsidR="001A6EA1" w:rsidRPr="0016349C" w:rsidRDefault="001A6EA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364,884</w:t>
            </w:r>
          </w:p>
        </w:tc>
      </w:tr>
      <w:tr w:rsidR="000D163B" w14:paraId="4EA849BE" w14:textId="77777777" w:rsidTr="005B67FF">
        <w:trPr>
          <w:jc w:val="center"/>
        </w:trPr>
        <w:tc>
          <w:tcPr>
            <w:tcW w:w="1260" w:type="dxa"/>
            <w:vMerge/>
            <w:tcBorders>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4EA849B6" w14:textId="77777777" w:rsidR="000D163B" w:rsidRPr="0016349C" w:rsidRDefault="000D163B" w:rsidP="000D163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08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4EA849B7" w14:textId="3B8174C5" w:rsidR="000D163B" w:rsidRPr="0016349C" w:rsidRDefault="000D163B" w:rsidP="000D163B">
            <w:pPr>
              <w:pBdr>
                <w:top w:val="none" w:sz="0" w:space="0" w:color="000000"/>
                <w:left w:val="none" w:sz="0" w:space="0" w:color="000000"/>
                <w:bottom w:val="none" w:sz="0" w:space="0" w:color="000000"/>
                <w:right w:val="none" w:sz="0" w:space="0" w:color="000000"/>
              </w:pBdr>
              <w:spacing w:before="3" w:after="3" w:line="240" w:lineRule="auto"/>
              <w:ind w:right="3"/>
              <w:rPr>
                <w:rFonts w:eastAsia="DejaVu Sans" w:cs="DejaVu Sans"/>
                <w:color w:val="000000"/>
                <w:sz w:val="20"/>
                <w:szCs w:val="20"/>
              </w:rPr>
            </w:pPr>
            <w:r w:rsidRPr="0016349C">
              <w:rPr>
                <w:rFonts w:eastAsia="DejaVu Sans" w:cs="DejaVu Sans"/>
                <w:color w:val="000000"/>
                <w:sz w:val="20"/>
                <w:szCs w:val="20"/>
              </w:rPr>
              <w:t>SAP</w:t>
            </w:r>
          </w:p>
        </w:tc>
        <w:tc>
          <w:tcPr>
            <w:tcW w:w="117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4EA849B8" w14:textId="77777777" w:rsidR="000D163B" w:rsidRPr="0016349C" w:rsidRDefault="000D163B" w:rsidP="000D16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71,324</w:t>
            </w:r>
          </w:p>
        </w:tc>
        <w:tc>
          <w:tcPr>
            <w:tcW w:w="117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4EA849B9" w14:textId="77777777" w:rsidR="000D163B" w:rsidRPr="0016349C" w:rsidRDefault="000D163B" w:rsidP="000D16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w:t>
            </w:r>
          </w:p>
        </w:tc>
        <w:tc>
          <w:tcPr>
            <w:tcW w:w="117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4EA849BA" w14:textId="5D59AD1B" w:rsidR="000D163B" w:rsidRPr="0016349C" w:rsidRDefault="000D163B" w:rsidP="000D16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71,420</w:t>
            </w:r>
          </w:p>
        </w:tc>
        <w:tc>
          <w:tcPr>
            <w:tcW w:w="117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4EA849BB" w14:textId="77777777" w:rsidR="000D163B" w:rsidRPr="0016349C" w:rsidRDefault="000D163B" w:rsidP="000D16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1.28</w:t>
            </w:r>
          </w:p>
        </w:tc>
        <w:tc>
          <w:tcPr>
            <w:tcW w:w="117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4EA849BC" w14:textId="3A70FABE" w:rsidR="000D163B" w:rsidRPr="0016349C" w:rsidRDefault="000D163B" w:rsidP="000D16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1.048</w:t>
            </w:r>
          </w:p>
        </w:tc>
        <w:tc>
          <w:tcPr>
            <w:tcW w:w="117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4EA849BD" w14:textId="73A641AD" w:rsidR="000D163B" w:rsidRPr="0016349C" w:rsidRDefault="000D163B" w:rsidP="000D16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95,817</w:t>
            </w:r>
          </w:p>
        </w:tc>
      </w:tr>
      <w:tr w:rsidR="000D163B" w14:paraId="4EA849C7" w14:textId="77777777" w:rsidTr="005B67FF">
        <w:trPr>
          <w:jc w:val="center"/>
        </w:trPr>
        <w:tc>
          <w:tcPr>
            <w:tcW w:w="1260" w:type="dxa"/>
            <w:tcBorders>
              <w:top w:val="single" w:sz="12" w:space="0" w:color="00BAD6" w:themeColor="accent5"/>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4EA849BF" w14:textId="77777777" w:rsidR="000D163B" w:rsidRPr="0016349C" w:rsidRDefault="000D163B" w:rsidP="000D163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i/>
                <w:color w:val="000000"/>
                <w:sz w:val="20"/>
                <w:szCs w:val="20"/>
              </w:rPr>
            </w:pPr>
            <w:r w:rsidRPr="0016349C">
              <w:rPr>
                <w:rFonts w:eastAsia="DejaVu Sans" w:cs="DejaVu Sans"/>
                <w:i/>
                <w:color w:val="000000"/>
                <w:sz w:val="20"/>
                <w:szCs w:val="20"/>
              </w:rPr>
              <w:t>Non-DAC Subtotal</w:t>
            </w:r>
          </w:p>
        </w:tc>
        <w:tc>
          <w:tcPr>
            <w:tcW w:w="1080" w:type="dxa"/>
            <w:tcBorders>
              <w:top w:val="single" w:sz="12" w:space="0" w:color="00BAD6" w:themeColor="accent5"/>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4EA849C0" w14:textId="77777777" w:rsidR="000D163B" w:rsidRPr="0016349C" w:rsidRDefault="000D163B" w:rsidP="000D163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i/>
                <w:color w:val="000000"/>
                <w:sz w:val="20"/>
                <w:szCs w:val="20"/>
              </w:rPr>
            </w:pPr>
          </w:p>
        </w:tc>
        <w:tc>
          <w:tcPr>
            <w:tcW w:w="1170" w:type="dxa"/>
            <w:tcBorders>
              <w:top w:val="single" w:sz="12" w:space="0" w:color="00BAD6" w:themeColor="accent5"/>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4EA849C1" w14:textId="77777777" w:rsidR="000D163B" w:rsidRPr="0016349C" w:rsidRDefault="000D163B" w:rsidP="000D16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i/>
                <w:color w:val="000000"/>
                <w:sz w:val="20"/>
                <w:szCs w:val="20"/>
              </w:rPr>
            </w:pPr>
            <w:r w:rsidRPr="0016349C">
              <w:rPr>
                <w:rFonts w:eastAsia="DejaVu Sans" w:cs="DejaVu Sans"/>
                <w:b/>
                <w:i/>
                <w:color w:val="000000"/>
                <w:sz w:val="20"/>
                <w:szCs w:val="20"/>
              </w:rPr>
              <w:t>381,697</w:t>
            </w:r>
          </w:p>
        </w:tc>
        <w:tc>
          <w:tcPr>
            <w:tcW w:w="1170" w:type="dxa"/>
            <w:tcBorders>
              <w:top w:val="single" w:sz="12" w:space="0" w:color="00BAD6" w:themeColor="accent5"/>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4EA849C2" w14:textId="77777777" w:rsidR="000D163B" w:rsidRPr="0016349C" w:rsidRDefault="000D163B" w:rsidP="000D16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i/>
                <w:color w:val="000000"/>
                <w:sz w:val="20"/>
                <w:szCs w:val="20"/>
              </w:rPr>
            </w:pPr>
            <w:r w:rsidRPr="0016349C">
              <w:rPr>
                <w:rFonts w:eastAsia="DejaVu Sans" w:cs="DejaVu Sans"/>
                <w:b/>
                <w:i/>
                <w:color w:val="000000"/>
                <w:sz w:val="20"/>
                <w:szCs w:val="20"/>
              </w:rPr>
              <w:t>1.00</w:t>
            </w:r>
          </w:p>
        </w:tc>
        <w:tc>
          <w:tcPr>
            <w:tcW w:w="1170" w:type="dxa"/>
            <w:tcBorders>
              <w:top w:val="single" w:sz="12" w:space="0" w:color="00BAD6" w:themeColor="accent5"/>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4EA849C3" w14:textId="4F461B2E" w:rsidR="000D163B" w:rsidRPr="0016349C" w:rsidRDefault="000D163B" w:rsidP="000D16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i/>
                <w:color w:val="000000"/>
                <w:sz w:val="20"/>
                <w:szCs w:val="20"/>
              </w:rPr>
            </w:pPr>
            <w:r w:rsidRPr="0016349C">
              <w:rPr>
                <w:rFonts w:eastAsia="DejaVu Sans" w:cs="DejaVu Sans"/>
                <w:b/>
                <w:i/>
                <w:color w:val="000000"/>
                <w:sz w:val="20"/>
                <w:szCs w:val="20"/>
              </w:rPr>
              <w:t>382,896</w:t>
            </w:r>
          </w:p>
        </w:tc>
        <w:tc>
          <w:tcPr>
            <w:tcW w:w="1170" w:type="dxa"/>
            <w:tcBorders>
              <w:top w:val="single" w:sz="12" w:space="0" w:color="00BAD6" w:themeColor="accent5"/>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4EA849C4" w14:textId="77777777" w:rsidR="000D163B" w:rsidRPr="0016349C" w:rsidRDefault="000D163B" w:rsidP="000D16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i/>
                <w:color w:val="000000"/>
                <w:sz w:val="20"/>
                <w:szCs w:val="20"/>
              </w:rPr>
            </w:pPr>
          </w:p>
        </w:tc>
        <w:tc>
          <w:tcPr>
            <w:tcW w:w="1170" w:type="dxa"/>
            <w:tcBorders>
              <w:top w:val="single" w:sz="12" w:space="0" w:color="00BAD6" w:themeColor="accent5"/>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4EA849C5" w14:textId="7978D0CF" w:rsidR="000D163B" w:rsidRPr="0016349C" w:rsidRDefault="000D163B" w:rsidP="000D16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i/>
                <w:color w:val="000000"/>
                <w:sz w:val="20"/>
                <w:szCs w:val="20"/>
              </w:rPr>
            </w:pPr>
          </w:p>
        </w:tc>
        <w:tc>
          <w:tcPr>
            <w:tcW w:w="1170" w:type="dxa"/>
            <w:tcBorders>
              <w:top w:val="single" w:sz="12" w:space="0" w:color="00BAD6" w:themeColor="accent5"/>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4EA849C6" w14:textId="2AB977D8" w:rsidR="000D163B" w:rsidRPr="0016349C" w:rsidRDefault="000D163B" w:rsidP="000D16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i/>
                <w:color w:val="000000"/>
                <w:sz w:val="20"/>
                <w:szCs w:val="20"/>
              </w:rPr>
            </w:pPr>
            <w:r w:rsidRPr="0016349C">
              <w:rPr>
                <w:rFonts w:eastAsia="DejaVu Sans" w:cs="DejaVu Sans"/>
                <w:b/>
                <w:i/>
                <w:color w:val="000000"/>
                <w:sz w:val="20"/>
                <w:szCs w:val="20"/>
              </w:rPr>
              <w:t>460,701</w:t>
            </w:r>
          </w:p>
        </w:tc>
      </w:tr>
      <w:tr w:rsidR="000D163B" w14:paraId="4EA849D0" w14:textId="77777777" w:rsidTr="005B67FF">
        <w:trPr>
          <w:jc w:val="center"/>
        </w:trPr>
        <w:tc>
          <w:tcPr>
            <w:tcW w:w="1260" w:type="dxa"/>
            <w:vMerge w:val="restart"/>
            <w:tcBorders>
              <w:top w:val="single" w:sz="12" w:space="0" w:color="00BAD6" w:themeColor="accent5"/>
              <w:left w:val="none" w:sz="0" w:space="0" w:color="000000"/>
              <w:right w:val="none" w:sz="0" w:space="0" w:color="000000"/>
            </w:tcBorders>
            <w:shd w:val="clear" w:color="auto" w:fill="FFFFFF"/>
            <w:tcMar>
              <w:top w:w="0" w:type="dxa"/>
              <w:left w:w="0" w:type="dxa"/>
              <w:bottom w:w="0" w:type="dxa"/>
              <w:right w:w="0" w:type="dxa"/>
            </w:tcMar>
            <w:vAlign w:val="center"/>
          </w:tcPr>
          <w:p w14:paraId="4EA849C8" w14:textId="77777777" w:rsidR="000D163B" w:rsidRPr="0016349C" w:rsidRDefault="000D163B" w:rsidP="000D163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Disadvantaged Communities</w:t>
            </w:r>
          </w:p>
        </w:tc>
        <w:tc>
          <w:tcPr>
            <w:tcW w:w="108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C9" w14:textId="77777777" w:rsidR="000D163B" w:rsidRPr="0016349C" w:rsidRDefault="000D163B" w:rsidP="000D163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Prescriptive</w:t>
            </w:r>
          </w:p>
        </w:tc>
        <w:tc>
          <w:tcPr>
            <w:tcW w:w="117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CA" w14:textId="77777777" w:rsidR="000D163B" w:rsidRPr="0016349C" w:rsidRDefault="000D163B" w:rsidP="000D16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97,407</w:t>
            </w:r>
          </w:p>
        </w:tc>
        <w:tc>
          <w:tcPr>
            <w:tcW w:w="117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CB" w14:textId="77777777" w:rsidR="000D163B" w:rsidRPr="0016349C" w:rsidRDefault="000D163B" w:rsidP="000D16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w:t>
            </w:r>
          </w:p>
        </w:tc>
        <w:tc>
          <w:tcPr>
            <w:tcW w:w="117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CC" w14:textId="77777777" w:rsidR="000D163B" w:rsidRPr="0016349C" w:rsidRDefault="000D163B" w:rsidP="000D16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97,854</w:t>
            </w:r>
          </w:p>
        </w:tc>
        <w:tc>
          <w:tcPr>
            <w:tcW w:w="117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CD" w14:textId="77777777" w:rsidR="000D163B" w:rsidRPr="0016349C" w:rsidRDefault="000D163B" w:rsidP="000D16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1.27</w:t>
            </w:r>
          </w:p>
        </w:tc>
        <w:tc>
          <w:tcPr>
            <w:tcW w:w="117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EA849CE" w14:textId="23ACB690" w:rsidR="000D163B" w:rsidRPr="0016349C" w:rsidRDefault="000D163B" w:rsidP="000D16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1.048</w:t>
            </w:r>
          </w:p>
        </w:tc>
        <w:tc>
          <w:tcPr>
            <w:tcW w:w="117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9CF" w14:textId="77777777" w:rsidR="000D163B" w:rsidRPr="0016349C" w:rsidRDefault="000D163B" w:rsidP="000D16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131,160</w:t>
            </w:r>
          </w:p>
        </w:tc>
      </w:tr>
      <w:tr w:rsidR="000D163B" w14:paraId="4EA849D9" w14:textId="77777777" w:rsidTr="005B67FF">
        <w:trPr>
          <w:jc w:val="center"/>
        </w:trPr>
        <w:tc>
          <w:tcPr>
            <w:tcW w:w="1260" w:type="dxa"/>
            <w:vMerge/>
            <w:tcBorders>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4EA849D1" w14:textId="77777777" w:rsidR="000D163B" w:rsidRPr="0016349C" w:rsidRDefault="000D163B" w:rsidP="000D163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08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4EA849D2" w14:textId="26F615E9" w:rsidR="000D163B" w:rsidRPr="0016349C" w:rsidRDefault="000D163B" w:rsidP="000D163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SAP</w:t>
            </w:r>
          </w:p>
        </w:tc>
        <w:tc>
          <w:tcPr>
            <w:tcW w:w="117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4EA849D3" w14:textId="77777777" w:rsidR="000D163B" w:rsidRPr="0016349C" w:rsidRDefault="000D163B" w:rsidP="000D16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15,796</w:t>
            </w:r>
          </w:p>
        </w:tc>
        <w:tc>
          <w:tcPr>
            <w:tcW w:w="117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4EA849D4" w14:textId="77777777" w:rsidR="000D163B" w:rsidRPr="0016349C" w:rsidRDefault="000D163B" w:rsidP="000D16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w:t>
            </w:r>
          </w:p>
        </w:tc>
        <w:tc>
          <w:tcPr>
            <w:tcW w:w="117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4EA849D5" w14:textId="06DA535C" w:rsidR="000D163B" w:rsidRPr="0016349C" w:rsidRDefault="000D163B" w:rsidP="000D16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15,791</w:t>
            </w:r>
          </w:p>
        </w:tc>
        <w:tc>
          <w:tcPr>
            <w:tcW w:w="117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4EA849D6" w14:textId="77777777" w:rsidR="000D163B" w:rsidRPr="0016349C" w:rsidRDefault="000D163B" w:rsidP="000D16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1.30</w:t>
            </w:r>
          </w:p>
        </w:tc>
        <w:tc>
          <w:tcPr>
            <w:tcW w:w="117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4EA849D7" w14:textId="5D133D31" w:rsidR="000D163B" w:rsidRPr="0016349C" w:rsidRDefault="000D163B" w:rsidP="000D16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1.048</w:t>
            </w:r>
          </w:p>
        </w:tc>
        <w:tc>
          <w:tcPr>
            <w:tcW w:w="117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4EA849D8" w14:textId="11A98769" w:rsidR="000D163B" w:rsidRPr="0016349C" w:rsidRDefault="000D163B" w:rsidP="000D16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21,445</w:t>
            </w:r>
          </w:p>
        </w:tc>
      </w:tr>
      <w:tr w:rsidR="00060146" w14:paraId="4EA849E2" w14:textId="77777777" w:rsidTr="005B67FF">
        <w:trPr>
          <w:jc w:val="center"/>
        </w:trPr>
        <w:tc>
          <w:tcPr>
            <w:tcW w:w="1260" w:type="dxa"/>
            <w:tcBorders>
              <w:top w:val="single" w:sz="12" w:space="0" w:color="00BAD6" w:themeColor="accent5"/>
              <w:bottom w:val="single" w:sz="12" w:space="0" w:color="00BAD6" w:themeColor="accent5"/>
            </w:tcBorders>
            <w:shd w:val="clear" w:color="auto" w:fill="FFFFFF"/>
            <w:tcMar>
              <w:top w:w="0" w:type="dxa"/>
              <w:left w:w="0" w:type="dxa"/>
              <w:bottom w:w="0" w:type="dxa"/>
              <w:right w:w="0" w:type="dxa"/>
            </w:tcMar>
            <w:vAlign w:val="center"/>
          </w:tcPr>
          <w:p w14:paraId="4EA849DA"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i/>
                <w:color w:val="000000"/>
                <w:sz w:val="20"/>
                <w:szCs w:val="20"/>
              </w:rPr>
            </w:pPr>
            <w:r w:rsidRPr="0016349C">
              <w:rPr>
                <w:rFonts w:eastAsia="DejaVu Sans" w:cs="DejaVu Sans"/>
                <w:i/>
                <w:color w:val="000000"/>
                <w:sz w:val="20"/>
                <w:szCs w:val="20"/>
              </w:rPr>
              <w:t>DAC Subtotal</w:t>
            </w:r>
          </w:p>
        </w:tc>
        <w:tc>
          <w:tcPr>
            <w:tcW w:w="1080" w:type="dxa"/>
            <w:tcBorders>
              <w:top w:val="single" w:sz="12" w:space="0" w:color="00BAD6" w:themeColor="accent5"/>
              <w:bottom w:val="single" w:sz="12" w:space="0" w:color="00BAD6" w:themeColor="accent5"/>
            </w:tcBorders>
            <w:shd w:val="clear" w:color="auto" w:fill="FFFFFF"/>
            <w:tcMar>
              <w:top w:w="0" w:type="dxa"/>
              <w:left w:w="0" w:type="dxa"/>
              <w:bottom w:w="0" w:type="dxa"/>
              <w:right w:w="0" w:type="dxa"/>
            </w:tcMar>
            <w:vAlign w:val="center"/>
          </w:tcPr>
          <w:p w14:paraId="4EA849DB" w14:textId="77777777" w:rsidR="00060146" w:rsidRPr="0016349C" w:rsidRDefault="0006014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i/>
                <w:color w:val="000000"/>
                <w:sz w:val="20"/>
                <w:szCs w:val="20"/>
              </w:rPr>
            </w:pPr>
          </w:p>
        </w:tc>
        <w:tc>
          <w:tcPr>
            <w:tcW w:w="1170" w:type="dxa"/>
            <w:tcBorders>
              <w:top w:val="single" w:sz="12" w:space="0" w:color="00BAD6" w:themeColor="accent5"/>
              <w:bottom w:val="single" w:sz="12" w:space="0" w:color="00BAD6" w:themeColor="accent5"/>
            </w:tcBorders>
            <w:shd w:val="clear" w:color="auto" w:fill="FFFFFF"/>
            <w:tcMar>
              <w:top w:w="0" w:type="dxa"/>
              <w:left w:w="0" w:type="dxa"/>
              <w:bottom w:w="0" w:type="dxa"/>
              <w:right w:w="0" w:type="dxa"/>
            </w:tcMar>
            <w:vAlign w:val="center"/>
          </w:tcPr>
          <w:p w14:paraId="4EA849DC"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i/>
                <w:color w:val="000000"/>
                <w:sz w:val="20"/>
                <w:szCs w:val="20"/>
              </w:rPr>
            </w:pPr>
            <w:r w:rsidRPr="0016349C">
              <w:rPr>
                <w:rFonts w:eastAsia="DejaVu Sans" w:cs="DejaVu Sans"/>
                <w:b/>
                <w:i/>
                <w:color w:val="000000"/>
                <w:sz w:val="20"/>
                <w:szCs w:val="20"/>
              </w:rPr>
              <w:t>113,203</w:t>
            </w:r>
          </w:p>
        </w:tc>
        <w:tc>
          <w:tcPr>
            <w:tcW w:w="1170" w:type="dxa"/>
            <w:tcBorders>
              <w:top w:val="single" w:sz="12" w:space="0" w:color="00BAD6" w:themeColor="accent5"/>
              <w:bottom w:val="single" w:sz="12" w:space="0" w:color="00BAD6" w:themeColor="accent5"/>
            </w:tcBorders>
            <w:shd w:val="clear" w:color="auto" w:fill="FFFFFF"/>
            <w:tcMar>
              <w:top w:w="0" w:type="dxa"/>
              <w:left w:w="0" w:type="dxa"/>
              <w:bottom w:w="0" w:type="dxa"/>
              <w:right w:w="0" w:type="dxa"/>
            </w:tcMar>
            <w:vAlign w:val="center"/>
          </w:tcPr>
          <w:p w14:paraId="4EA849DD"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i/>
                <w:color w:val="000000"/>
                <w:sz w:val="20"/>
                <w:szCs w:val="20"/>
              </w:rPr>
            </w:pPr>
            <w:r w:rsidRPr="0016349C">
              <w:rPr>
                <w:rFonts w:eastAsia="DejaVu Sans" w:cs="DejaVu Sans"/>
                <w:b/>
                <w:i/>
                <w:color w:val="000000"/>
                <w:sz w:val="20"/>
                <w:szCs w:val="20"/>
              </w:rPr>
              <w:t>1.00</w:t>
            </w:r>
          </w:p>
        </w:tc>
        <w:tc>
          <w:tcPr>
            <w:tcW w:w="1170" w:type="dxa"/>
            <w:tcBorders>
              <w:top w:val="single" w:sz="12" w:space="0" w:color="00BAD6" w:themeColor="accent5"/>
              <w:bottom w:val="single" w:sz="12" w:space="0" w:color="00BAD6" w:themeColor="accent5"/>
            </w:tcBorders>
            <w:shd w:val="clear" w:color="auto" w:fill="FFFFFF"/>
            <w:tcMar>
              <w:top w:w="0" w:type="dxa"/>
              <w:left w:w="0" w:type="dxa"/>
              <w:bottom w:w="0" w:type="dxa"/>
              <w:right w:w="0" w:type="dxa"/>
            </w:tcMar>
            <w:vAlign w:val="center"/>
          </w:tcPr>
          <w:p w14:paraId="4EA849DE" w14:textId="70924231"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i/>
                <w:color w:val="000000"/>
                <w:sz w:val="20"/>
                <w:szCs w:val="20"/>
              </w:rPr>
            </w:pPr>
            <w:r w:rsidRPr="0016349C">
              <w:rPr>
                <w:rFonts w:eastAsia="DejaVu Sans" w:cs="DejaVu Sans"/>
                <w:b/>
                <w:i/>
                <w:color w:val="000000"/>
                <w:sz w:val="20"/>
                <w:szCs w:val="20"/>
              </w:rPr>
              <w:t>113,6</w:t>
            </w:r>
            <w:r w:rsidR="00C80472" w:rsidRPr="0016349C">
              <w:rPr>
                <w:rFonts w:eastAsia="DejaVu Sans" w:cs="DejaVu Sans"/>
                <w:b/>
                <w:i/>
                <w:color w:val="000000"/>
                <w:sz w:val="20"/>
                <w:szCs w:val="20"/>
              </w:rPr>
              <w:t>45</w:t>
            </w:r>
          </w:p>
        </w:tc>
        <w:tc>
          <w:tcPr>
            <w:tcW w:w="1170" w:type="dxa"/>
            <w:tcBorders>
              <w:top w:val="single" w:sz="12" w:space="0" w:color="00BAD6" w:themeColor="accent5"/>
              <w:bottom w:val="single" w:sz="12" w:space="0" w:color="00BAD6" w:themeColor="accent5"/>
            </w:tcBorders>
            <w:shd w:val="clear" w:color="auto" w:fill="FFFFFF"/>
            <w:tcMar>
              <w:top w:w="0" w:type="dxa"/>
              <w:left w:w="0" w:type="dxa"/>
              <w:bottom w:w="0" w:type="dxa"/>
              <w:right w:w="0" w:type="dxa"/>
            </w:tcMar>
            <w:vAlign w:val="center"/>
          </w:tcPr>
          <w:p w14:paraId="4EA849DF" w14:textId="77777777" w:rsidR="00060146" w:rsidRPr="0016349C" w:rsidRDefault="0006014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i/>
                <w:color w:val="000000"/>
                <w:sz w:val="20"/>
                <w:szCs w:val="20"/>
              </w:rPr>
            </w:pPr>
          </w:p>
        </w:tc>
        <w:tc>
          <w:tcPr>
            <w:tcW w:w="1170" w:type="dxa"/>
            <w:tcBorders>
              <w:top w:val="single" w:sz="12" w:space="0" w:color="00BAD6" w:themeColor="accent5"/>
              <w:bottom w:val="single" w:sz="12" w:space="0" w:color="00BAD6" w:themeColor="accent5"/>
            </w:tcBorders>
            <w:shd w:val="clear" w:color="auto" w:fill="FFFFFF"/>
            <w:tcMar>
              <w:top w:w="0" w:type="dxa"/>
              <w:left w:w="0" w:type="dxa"/>
              <w:bottom w:w="0" w:type="dxa"/>
              <w:right w:w="0" w:type="dxa"/>
            </w:tcMar>
            <w:vAlign w:val="center"/>
          </w:tcPr>
          <w:p w14:paraId="4EA849E0" w14:textId="77777777" w:rsidR="00060146" w:rsidRPr="0016349C" w:rsidRDefault="0006014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i/>
                <w:color w:val="000000"/>
                <w:sz w:val="20"/>
                <w:szCs w:val="20"/>
              </w:rPr>
            </w:pPr>
          </w:p>
        </w:tc>
        <w:tc>
          <w:tcPr>
            <w:tcW w:w="1170" w:type="dxa"/>
            <w:tcBorders>
              <w:top w:val="single" w:sz="12" w:space="0" w:color="00BAD6" w:themeColor="accent5"/>
              <w:bottom w:val="single" w:sz="12" w:space="0" w:color="00BAD6" w:themeColor="accent5"/>
            </w:tcBorders>
            <w:shd w:val="clear" w:color="auto" w:fill="FFFFFF"/>
            <w:tcMar>
              <w:top w:w="0" w:type="dxa"/>
              <w:left w:w="0" w:type="dxa"/>
              <w:bottom w:w="0" w:type="dxa"/>
              <w:right w:w="0" w:type="dxa"/>
            </w:tcMar>
            <w:vAlign w:val="center"/>
          </w:tcPr>
          <w:p w14:paraId="4EA849E1" w14:textId="7FE4EC5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i/>
                <w:color w:val="000000"/>
                <w:sz w:val="20"/>
                <w:szCs w:val="20"/>
              </w:rPr>
            </w:pPr>
            <w:r w:rsidRPr="0016349C">
              <w:rPr>
                <w:rFonts w:eastAsia="DejaVu Sans" w:cs="DejaVu Sans"/>
                <w:b/>
                <w:i/>
                <w:color w:val="000000"/>
                <w:sz w:val="20"/>
                <w:szCs w:val="20"/>
              </w:rPr>
              <w:t>152,6</w:t>
            </w:r>
            <w:r w:rsidR="00C80472" w:rsidRPr="0016349C">
              <w:rPr>
                <w:rFonts w:eastAsia="DejaVu Sans" w:cs="DejaVu Sans"/>
                <w:b/>
                <w:i/>
                <w:color w:val="000000"/>
                <w:sz w:val="20"/>
                <w:szCs w:val="20"/>
              </w:rPr>
              <w:t>17</w:t>
            </w:r>
          </w:p>
        </w:tc>
      </w:tr>
      <w:tr w:rsidR="00120BAF" w:rsidRPr="001676D9" w14:paraId="4EA84A21" w14:textId="77777777" w:rsidTr="005B67FF">
        <w:trPr>
          <w:jc w:val="center"/>
        </w:trPr>
        <w:tc>
          <w:tcPr>
            <w:tcW w:w="2340" w:type="dxa"/>
            <w:gridSpan w:val="2"/>
            <w:tcBorders>
              <w:top w:val="single" w:sz="12" w:space="0" w:color="00BAD6" w:themeColor="accent5"/>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EA84A1A" w14:textId="54A875C6" w:rsidR="00120BAF" w:rsidRPr="0016349C" w:rsidRDefault="00120BA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color w:val="000000"/>
                <w:sz w:val="20"/>
                <w:szCs w:val="20"/>
              </w:rPr>
            </w:pPr>
            <w:r w:rsidRPr="0016349C">
              <w:rPr>
                <w:rFonts w:eastAsia="DejaVu Sans" w:cs="DejaVu Sans"/>
                <w:b/>
                <w:color w:val="000000"/>
                <w:sz w:val="20"/>
                <w:szCs w:val="20"/>
              </w:rPr>
              <w:t>Total or Weighted Average</w:t>
            </w:r>
          </w:p>
        </w:tc>
        <w:tc>
          <w:tcPr>
            <w:tcW w:w="1170" w:type="dxa"/>
            <w:tcBorders>
              <w:top w:val="single" w:sz="12" w:space="0" w:color="00BAD6" w:themeColor="accent5"/>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EA84A1B" w14:textId="77777777" w:rsidR="00120BAF" w:rsidRPr="0016349C" w:rsidRDefault="00120BA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sidRPr="0016349C">
              <w:rPr>
                <w:rFonts w:eastAsia="DejaVu Sans" w:cs="DejaVu Sans"/>
                <w:b/>
                <w:color w:val="000000"/>
                <w:sz w:val="20"/>
                <w:szCs w:val="20"/>
              </w:rPr>
              <w:t>494,900</w:t>
            </w:r>
          </w:p>
        </w:tc>
        <w:tc>
          <w:tcPr>
            <w:tcW w:w="1170" w:type="dxa"/>
            <w:tcBorders>
              <w:top w:val="single" w:sz="12" w:space="0" w:color="00BAD6" w:themeColor="accent5"/>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EA84A1C" w14:textId="77777777" w:rsidR="00120BAF" w:rsidRPr="0016349C" w:rsidRDefault="00120BA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sidRPr="0016349C">
              <w:rPr>
                <w:rFonts w:eastAsia="DejaVu Sans" w:cs="DejaVu Sans"/>
                <w:b/>
                <w:color w:val="000000"/>
                <w:sz w:val="20"/>
                <w:szCs w:val="20"/>
              </w:rPr>
              <w:t>1.00</w:t>
            </w:r>
          </w:p>
        </w:tc>
        <w:tc>
          <w:tcPr>
            <w:tcW w:w="1170" w:type="dxa"/>
            <w:tcBorders>
              <w:top w:val="single" w:sz="12" w:space="0" w:color="00BAD6" w:themeColor="accent5"/>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EA84A1D" w14:textId="6F6CBC10" w:rsidR="00120BAF" w:rsidRPr="0016349C" w:rsidRDefault="00120BA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sidRPr="0016349C">
              <w:rPr>
                <w:rFonts w:eastAsia="DejaVu Sans" w:cs="DejaVu Sans"/>
                <w:b/>
                <w:color w:val="000000"/>
                <w:sz w:val="20"/>
                <w:szCs w:val="20"/>
              </w:rPr>
              <w:t>496,541</w:t>
            </w:r>
          </w:p>
        </w:tc>
        <w:tc>
          <w:tcPr>
            <w:tcW w:w="1170" w:type="dxa"/>
            <w:tcBorders>
              <w:top w:val="single" w:sz="12" w:space="0" w:color="00BAD6" w:themeColor="accent5"/>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EA84A1E" w14:textId="77777777" w:rsidR="00120BAF" w:rsidRPr="0016349C" w:rsidRDefault="00120BA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p>
        </w:tc>
        <w:tc>
          <w:tcPr>
            <w:tcW w:w="1170" w:type="dxa"/>
            <w:tcBorders>
              <w:top w:val="single" w:sz="12" w:space="0" w:color="00BAD6" w:themeColor="accent5"/>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EA84A1F" w14:textId="77777777" w:rsidR="00120BAF" w:rsidRPr="0016349C" w:rsidRDefault="00120BA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p>
        </w:tc>
        <w:tc>
          <w:tcPr>
            <w:tcW w:w="1170" w:type="dxa"/>
            <w:tcBorders>
              <w:top w:val="single" w:sz="12" w:space="0" w:color="00BAD6" w:themeColor="accent5"/>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EA84A20" w14:textId="7BDF1089" w:rsidR="00120BAF" w:rsidRPr="0016349C" w:rsidRDefault="00120BA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sidRPr="0016349C">
              <w:rPr>
                <w:rFonts w:eastAsia="DejaVu Sans" w:cs="DejaVu Sans"/>
                <w:b/>
                <w:color w:val="000000"/>
                <w:sz w:val="20"/>
                <w:szCs w:val="20"/>
              </w:rPr>
              <w:t>613,318</w:t>
            </w:r>
          </w:p>
        </w:tc>
      </w:tr>
    </w:tbl>
    <w:p w14:paraId="4EA84A22" w14:textId="77777777" w:rsidR="008152A3" w:rsidRDefault="008152A3" w:rsidP="00463CD9">
      <w:pPr>
        <w:pStyle w:val="TableFigureSourceorNote"/>
      </w:pPr>
      <w:bookmarkStart w:id="31" w:name="_Hlk500574807"/>
      <w:r>
        <w:t>* Realization Rate (RR) is the ratio of verified gross savings to ex ante gross savings, based on evaluation research findings.</w:t>
      </w:r>
    </w:p>
    <w:bookmarkEnd w:id="31"/>
    <w:p w14:paraId="4EA84A25" w14:textId="3383B26D" w:rsidR="008152A3" w:rsidRDefault="008152A3" w:rsidP="00463CD9">
      <w:pPr>
        <w:pStyle w:val="TableFigureSourceorNote"/>
      </w:pPr>
      <w:r>
        <w:t xml:space="preserve">† </w:t>
      </w:r>
      <w:r w:rsidR="008F26EB" w:rsidRPr="008F26EB">
        <w:t xml:space="preserve">The program-level NTG values are calculated as Verified Net/Verified Gross. The program-level analysis typically used measure-level deemed NTG values, which are listed here: https://www.ilsag.info/evaluator-ntg-recommendations-for-2025. </w:t>
      </w:r>
      <w:r>
        <w:t xml:space="preserve"> </w:t>
      </w:r>
    </w:p>
    <w:p w14:paraId="4EA84A26" w14:textId="0EE9977E" w:rsidR="008152A3" w:rsidRPr="002B22C2" w:rsidRDefault="008152A3" w:rsidP="00463CD9">
      <w:pPr>
        <w:pStyle w:val="TableFigureSourceorNote"/>
      </w:pPr>
      <w:r>
        <w:t xml:space="preserve">‡ The </w:t>
      </w:r>
      <w:r w:rsidR="30BB2150">
        <w:t xml:space="preserve">Non-Disadvantaged Communities </w:t>
      </w:r>
      <w:r>
        <w:t xml:space="preserve">  net savings were multiplied by a residential non-participant spillover (NPSO) factor of 1.048. Based on SAG Policy, for DAC projects, if deemed NTG is multiplied by the NPSO and the resulted NTG value is less than 1.00, the evaluation assigned a DAC NTG of 1.00. If the resulted NTG value is &gt;1.00, evaluation </w:t>
      </w:r>
      <w:proofErr w:type="gramStart"/>
      <w:r>
        <w:t>used</w:t>
      </w:r>
      <w:proofErr w:type="gramEnd"/>
      <w:r>
        <w:t xml:space="preserve"> the &gt;1.00 value for calculation of net savings impact.</w:t>
      </w:r>
    </w:p>
    <w:p w14:paraId="4EA84A27" w14:textId="77777777" w:rsidR="008152A3" w:rsidRDefault="008152A3" w:rsidP="00463CD9">
      <w:pPr>
        <w:pStyle w:val="TableFigureSourceorNote"/>
      </w:pPr>
      <w:r>
        <w:t>Source: Evaluation team analysis.</w:t>
      </w:r>
    </w:p>
    <w:p w14:paraId="4EA84A28" w14:textId="77777777" w:rsidR="008152A3" w:rsidRDefault="008152A3">
      <w:pPr>
        <w:pStyle w:val="Heading1"/>
      </w:pPr>
      <w:bookmarkStart w:id="32" w:name="_Toc224314996"/>
      <w:r>
        <w:t>Program Savings by Measure</w:t>
      </w:r>
      <w:bookmarkEnd w:id="32"/>
    </w:p>
    <w:p w14:paraId="4EA84A2A" w14:textId="4A60ED25" w:rsidR="008152A3" w:rsidRPr="002F46D6" w:rsidRDefault="008152A3">
      <w:r>
        <w:t xml:space="preserve">The program includes </w:t>
      </w:r>
      <w:r w:rsidR="00A62E39" w:rsidRPr="002F46D6">
        <w:t>34</w:t>
      </w:r>
      <w:r>
        <w:t xml:space="preserve"> measures as shown in the following table</w:t>
      </w:r>
      <w:r w:rsidRPr="002F46D6">
        <w:t xml:space="preserve">. The </w:t>
      </w:r>
      <w:r w:rsidR="002F46D6" w:rsidRPr="002F46D6">
        <w:t>D</w:t>
      </w:r>
      <w:r w:rsidR="00C736AE" w:rsidRPr="002F46D6">
        <w:t xml:space="preserve">uct </w:t>
      </w:r>
      <w:r w:rsidR="002F46D6" w:rsidRPr="002F46D6">
        <w:t>S</w:t>
      </w:r>
      <w:r w:rsidR="00C736AE" w:rsidRPr="002F46D6">
        <w:t xml:space="preserve">ealing and </w:t>
      </w:r>
      <w:r w:rsidR="002F46D6" w:rsidRPr="002F46D6">
        <w:t>Attic Insulation</w:t>
      </w:r>
      <w:r w:rsidRPr="002F46D6">
        <w:t xml:space="preserve"> </w:t>
      </w:r>
      <w:r w:rsidR="002F46D6">
        <w:t xml:space="preserve">measures </w:t>
      </w:r>
      <w:r w:rsidRPr="002F46D6">
        <w:t xml:space="preserve">contributed the most savings. </w:t>
      </w:r>
    </w:p>
    <w:p w14:paraId="4EA84A2C" w14:textId="36E4E889" w:rsidR="008152A3" w:rsidRPr="00A90B62" w:rsidRDefault="008152A3" w:rsidP="0037422A">
      <w:pPr>
        <w:pStyle w:val="Caption"/>
      </w:pPr>
      <w:bookmarkStart w:id="33" w:name="_Toc398546655"/>
      <w:bookmarkStart w:id="34" w:name="_Toc423009517"/>
      <w:bookmarkStart w:id="35" w:name="_Toc426278635"/>
      <w:bookmarkStart w:id="36" w:name="_Toc61360848"/>
      <w:bookmarkStart w:id="37" w:name="_Toc189750769"/>
      <w:bookmarkStart w:id="38" w:name="_Hlk29910940"/>
      <w:bookmarkStart w:id="39" w:name="_Toc224315005"/>
      <w:r>
        <w:t xml:space="preserve">Table </w:t>
      </w:r>
      <w:r>
        <w:fldChar w:fldCharType="begin"/>
      </w:r>
      <w:r>
        <w:instrText xml:space="preserve"> SEQ Table \* ARABIC </w:instrText>
      </w:r>
      <w:r>
        <w:fldChar w:fldCharType="separate"/>
      </w:r>
      <w:r>
        <w:rPr>
          <w:noProof/>
        </w:rPr>
        <w:t>4</w:t>
      </w:r>
      <w:r>
        <w:fldChar w:fldCharType="end"/>
      </w:r>
      <w:r>
        <w:t>. 2025</w:t>
      </w:r>
      <w:r w:rsidRPr="00A90B62">
        <w:t xml:space="preserve"> </w:t>
      </w:r>
      <w:r>
        <w:t>Annual Energy Savings by Measure</w:t>
      </w:r>
      <w:bookmarkStart w:id="40" w:name="Table_4"/>
      <w:bookmarkEnd w:id="33"/>
      <w:bookmarkEnd w:id="34"/>
      <w:bookmarkEnd w:id="35"/>
      <w:bookmarkEnd w:id="36"/>
      <w:bookmarkEnd w:id="37"/>
      <w:bookmarkEnd w:id="40"/>
      <w:bookmarkEnd w:id="39"/>
    </w:p>
    <w:tbl>
      <w:tblPr>
        <w:tblW w:w="9360" w:type="dxa"/>
        <w:jc w:val="center"/>
        <w:tblLayout w:type="fixed"/>
        <w:tblLook w:val="0420" w:firstRow="1" w:lastRow="0" w:firstColumn="0" w:lastColumn="0" w:noHBand="0" w:noVBand="1"/>
      </w:tblPr>
      <w:tblGrid>
        <w:gridCol w:w="1260"/>
        <w:gridCol w:w="900"/>
        <w:gridCol w:w="1080"/>
        <w:gridCol w:w="1170"/>
        <w:gridCol w:w="790"/>
        <w:gridCol w:w="1280"/>
        <w:gridCol w:w="800"/>
        <w:gridCol w:w="1040"/>
        <w:gridCol w:w="1040"/>
      </w:tblGrid>
      <w:tr w:rsidR="002967D3" w14:paraId="4EA84A38" w14:textId="77777777" w:rsidTr="00460AE8">
        <w:trPr>
          <w:tblHeader/>
          <w:jc w:val="center"/>
        </w:trPr>
        <w:tc>
          <w:tcPr>
            <w:tcW w:w="126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EA84A2D" w14:textId="77777777" w:rsidR="002967D3" w:rsidRPr="0016349C" w:rsidRDefault="002967D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16349C">
              <w:rPr>
                <w:rFonts w:eastAsia="DejaVu Sans" w:cs="DejaVu Sans"/>
                <w:color w:val="FFFFFF"/>
                <w:sz w:val="20"/>
                <w:szCs w:val="20"/>
              </w:rPr>
              <w:t>Program Category</w:t>
            </w:r>
          </w:p>
        </w:tc>
        <w:tc>
          <w:tcPr>
            <w:tcW w:w="90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EA84A2E" w14:textId="77777777" w:rsidR="002967D3" w:rsidRPr="0016349C" w:rsidRDefault="002967D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16349C">
              <w:rPr>
                <w:rFonts w:eastAsia="DejaVu Sans" w:cs="DejaVu Sans"/>
                <w:color w:val="FFFFFF"/>
                <w:sz w:val="20"/>
                <w:szCs w:val="20"/>
              </w:rPr>
              <w:t>Program Path</w:t>
            </w:r>
          </w:p>
        </w:tc>
        <w:tc>
          <w:tcPr>
            <w:tcW w:w="108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EA84A2F" w14:textId="77777777" w:rsidR="002967D3" w:rsidRPr="0016349C" w:rsidRDefault="002967D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16349C">
              <w:rPr>
                <w:rFonts w:eastAsia="DejaVu Sans" w:cs="DejaVu Sans"/>
                <w:color w:val="FFFFFF"/>
                <w:sz w:val="20"/>
                <w:szCs w:val="20"/>
              </w:rPr>
              <w:t>Savings Category</w:t>
            </w:r>
          </w:p>
        </w:tc>
        <w:tc>
          <w:tcPr>
            <w:tcW w:w="117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EA84A30" w14:textId="77777777" w:rsidR="002967D3" w:rsidRPr="0016349C" w:rsidRDefault="002967D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16349C">
              <w:rPr>
                <w:rFonts w:eastAsia="DejaVu Sans" w:cs="DejaVu Sans"/>
                <w:color w:val="FFFFFF"/>
                <w:sz w:val="20"/>
                <w:szCs w:val="20"/>
              </w:rPr>
              <w:t>Ex Ante Gross Savings (Therms)</w:t>
            </w:r>
          </w:p>
        </w:tc>
        <w:tc>
          <w:tcPr>
            <w:tcW w:w="79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EA84A31" w14:textId="77777777" w:rsidR="002967D3" w:rsidRPr="0016349C" w:rsidRDefault="002967D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16349C">
              <w:rPr>
                <w:rFonts w:eastAsia="DejaVu Sans" w:cs="DejaVu Sans"/>
                <w:color w:val="FFFFFF"/>
                <w:sz w:val="20"/>
                <w:szCs w:val="20"/>
              </w:rPr>
              <w:t>Verified Gross RR*</w:t>
            </w:r>
          </w:p>
        </w:tc>
        <w:tc>
          <w:tcPr>
            <w:tcW w:w="128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EA84A32" w14:textId="77777777" w:rsidR="002967D3" w:rsidRPr="0016349C" w:rsidRDefault="002967D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16349C">
              <w:rPr>
                <w:rFonts w:eastAsia="DejaVu Sans" w:cs="DejaVu Sans"/>
                <w:color w:val="FFFFFF"/>
                <w:sz w:val="20"/>
                <w:szCs w:val="20"/>
              </w:rPr>
              <w:t>Verified Gross Savings (Therms)</w:t>
            </w:r>
          </w:p>
        </w:tc>
        <w:tc>
          <w:tcPr>
            <w:tcW w:w="80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EA84A33" w14:textId="54A55DE0" w:rsidR="002967D3" w:rsidRPr="0016349C" w:rsidRDefault="002967D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16349C">
              <w:rPr>
                <w:rFonts w:eastAsia="DejaVu Sans" w:cs="DejaVu Sans"/>
                <w:color w:val="FFFFFF"/>
                <w:sz w:val="20"/>
                <w:szCs w:val="20"/>
              </w:rPr>
              <w:t>NTG†</w:t>
            </w:r>
          </w:p>
        </w:tc>
        <w:tc>
          <w:tcPr>
            <w:tcW w:w="104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EA84A34" w14:textId="77777777" w:rsidR="002967D3" w:rsidRPr="0016349C" w:rsidRDefault="002967D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16349C">
              <w:rPr>
                <w:rFonts w:eastAsia="DejaVu Sans" w:cs="DejaVu Sans"/>
                <w:color w:val="FFFFFF"/>
                <w:sz w:val="20"/>
                <w:szCs w:val="20"/>
              </w:rPr>
              <w:t>NSPO‡</w:t>
            </w:r>
          </w:p>
        </w:tc>
        <w:tc>
          <w:tcPr>
            <w:tcW w:w="104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EA84A35" w14:textId="77777777" w:rsidR="002967D3" w:rsidRPr="0016349C" w:rsidRDefault="002967D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16349C">
              <w:rPr>
                <w:rFonts w:eastAsia="DejaVu Sans" w:cs="DejaVu Sans"/>
                <w:color w:val="FFFFFF"/>
                <w:sz w:val="20"/>
                <w:szCs w:val="20"/>
              </w:rPr>
              <w:t>Verified Net Savings (Therms)</w:t>
            </w:r>
          </w:p>
        </w:tc>
      </w:tr>
      <w:tr w:rsidR="00E6292D" w14:paraId="4EA84A44" w14:textId="77777777" w:rsidTr="00460AE8">
        <w:trPr>
          <w:jc w:val="center"/>
        </w:trPr>
        <w:tc>
          <w:tcPr>
            <w:tcW w:w="1260" w:type="dxa"/>
            <w:vMerge w:val="restart"/>
            <w:tcBorders>
              <w:top w:val="single" w:sz="16" w:space="0" w:color="93D500"/>
              <w:left w:val="none" w:sz="0" w:space="0" w:color="000000"/>
              <w:right w:val="none" w:sz="0" w:space="0" w:color="000000"/>
            </w:tcBorders>
            <w:shd w:val="clear" w:color="auto" w:fill="FFFFFF"/>
            <w:tcMar>
              <w:top w:w="0" w:type="dxa"/>
              <w:left w:w="0" w:type="dxa"/>
              <w:bottom w:w="0" w:type="dxa"/>
              <w:right w:w="0" w:type="dxa"/>
            </w:tcMar>
            <w:vAlign w:val="center"/>
          </w:tcPr>
          <w:p w14:paraId="4EA84A39" w14:textId="77777777" w:rsidR="00E6292D" w:rsidRPr="0016349C" w:rsidRDefault="00E6292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Non-Disadvantaged Communities</w:t>
            </w:r>
          </w:p>
        </w:tc>
        <w:tc>
          <w:tcPr>
            <w:tcW w:w="900" w:type="dxa"/>
            <w:vMerge w:val="restart"/>
            <w:tcBorders>
              <w:top w:val="single" w:sz="16" w:space="0" w:color="93D500"/>
              <w:left w:val="none" w:sz="0" w:space="0" w:color="000000"/>
              <w:right w:val="none" w:sz="0" w:space="0" w:color="000000"/>
            </w:tcBorders>
            <w:shd w:val="clear" w:color="auto" w:fill="FFFFFF"/>
            <w:tcMar>
              <w:top w:w="0" w:type="dxa"/>
              <w:left w:w="0" w:type="dxa"/>
              <w:bottom w:w="0" w:type="dxa"/>
              <w:right w:w="0" w:type="dxa"/>
            </w:tcMar>
            <w:vAlign w:val="center"/>
          </w:tcPr>
          <w:p w14:paraId="4EA84A3A" w14:textId="77777777" w:rsidR="00E6292D" w:rsidRPr="0016349C" w:rsidRDefault="00E6292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Prescriptive</w:t>
            </w:r>
          </w:p>
        </w:tc>
        <w:tc>
          <w:tcPr>
            <w:tcW w:w="108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3B" w14:textId="77777777" w:rsidR="00E6292D" w:rsidRPr="0016349C" w:rsidRDefault="00E6292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Air Sealing</w:t>
            </w:r>
          </w:p>
        </w:tc>
        <w:tc>
          <w:tcPr>
            <w:tcW w:w="117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3C" w14:textId="77777777" w:rsidR="00E6292D" w:rsidRPr="0016349C" w:rsidRDefault="00E62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56,191</w:t>
            </w:r>
          </w:p>
        </w:tc>
        <w:tc>
          <w:tcPr>
            <w:tcW w:w="79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3D" w14:textId="77777777" w:rsidR="00E6292D" w:rsidRPr="0016349C" w:rsidRDefault="00E62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w:t>
            </w:r>
          </w:p>
        </w:tc>
        <w:tc>
          <w:tcPr>
            <w:tcW w:w="128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3E" w14:textId="77777777" w:rsidR="00E6292D" w:rsidRPr="0016349C" w:rsidRDefault="00E62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56,201</w:t>
            </w:r>
          </w:p>
        </w:tc>
        <w:tc>
          <w:tcPr>
            <w:tcW w:w="80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3F" w14:textId="77777777" w:rsidR="00E6292D" w:rsidRPr="0016349C" w:rsidRDefault="00E62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0.88</w:t>
            </w:r>
          </w:p>
        </w:tc>
        <w:tc>
          <w:tcPr>
            <w:tcW w:w="104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40" w14:textId="3F237DAA" w:rsidR="00E6292D" w:rsidRPr="0016349C" w:rsidRDefault="00E62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w:t>
            </w:r>
            <w:r w:rsidR="00127308" w:rsidRPr="0016349C">
              <w:rPr>
                <w:rFonts w:eastAsia="DejaVu Sans" w:cs="DejaVu Sans"/>
                <w:color w:val="000000"/>
                <w:sz w:val="20"/>
                <w:szCs w:val="20"/>
              </w:rPr>
              <w:t>48</w:t>
            </w:r>
          </w:p>
        </w:tc>
        <w:tc>
          <w:tcPr>
            <w:tcW w:w="104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41" w14:textId="77777777" w:rsidR="00E6292D" w:rsidRPr="0016349C" w:rsidRDefault="00E62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51,831</w:t>
            </w:r>
          </w:p>
        </w:tc>
      </w:tr>
      <w:tr w:rsidR="00E6292D" w14:paraId="4EA84A50" w14:textId="77777777" w:rsidTr="00460AE8">
        <w:trPr>
          <w:jc w:val="center"/>
        </w:trPr>
        <w:tc>
          <w:tcPr>
            <w:tcW w:w="126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A45" w14:textId="77777777" w:rsidR="00E6292D" w:rsidRPr="0016349C" w:rsidRDefault="00E6292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90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A46" w14:textId="77777777" w:rsidR="00E6292D" w:rsidRPr="0016349C" w:rsidRDefault="00E6292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47" w14:textId="77777777" w:rsidR="00E6292D" w:rsidRPr="0016349C" w:rsidRDefault="00E6292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Air Sealing Without Attic Insulation</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48" w14:textId="77777777" w:rsidR="00E6292D" w:rsidRPr="0016349C" w:rsidRDefault="00E62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32,504</w:t>
            </w:r>
          </w:p>
        </w:tc>
        <w:tc>
          <w:tcPr>
            <w:tcW w:w="7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49" w14:textId="77777777" w:rsidR="00E6292D" w:rsidRPr="0016349C" w:rsidRDefault="00E62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w:t>
            </w:r>
          </w:p>
        </w:tc>
        <w:tc>
          <w:tcPr>
            <w:tcW w:w="12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4A" w14:textId="77777777" w:rsidR="00E6292D" w:rsidRPr="0016349C" w:rsidRDefault="00E62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32,510</w:t>
            </w:r>
          </w:p>
        </w:tc>
        <w:tc>
          <w:tcPr>
            <w:tcW w:w="8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4B" w14:textId="77777777" w:rsidR="00E6292D" w:rsidRPr="0016349C" w:rsidRDefault="00E62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1.21</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4C" w14:textId="2CD24DC3" w:rsidR="00E6292D" w:rsidRPr="0016349C" w:rsidRDefault="00E62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w:t>
            </w:r>
            <w:r w:rsidR="00127308" w:rsidRPr="0016349C">
              <w:rPr>
                <w:rFonts w:eastAsia="DejaVu Sans" w:cs="DejaVu Sans"/>
                <w:color w:val="000000"/>
                <w:sz w:val="20"/>
                <w:szCs w:val="20"/>
              </w:rPr>
              <w:t>048</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4D" w14:textId="77777777" w:rsidR="00E6292D" w:rsidRPr="0016349C" w:rsidRDefault="00E62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41,225</w:t>
            </w:r>
          </w:p>
        </w:tc>
      </w:tr>
      <w:tr w:rsidR="00E6292D" w14:paraId="4EA84A5C" w14:textId="77777777" w:rsidTr="00460AE8">
        <w:trPr>
          <w:jc w:val="center"/>
        </w:trPr>
        <w:tc>
          <w:tcPr>
            <w:tcW w:w="126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A51" w14:textId="77777777" w:rsidR="00E6292D" w:rsidRPr="0016349C" w:rsidRDefault="00E6292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90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A52" w14:textId="77777777" w:rsidR="00E6292D" w:rsidRPr="0016349C" w:rsidRDefault="00E6292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53" w14:textId="77777777" w:rsidR="00E6292D" w:rsidRPr="0016349C" w:rsidRDefault="00E6292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Attic Insulation</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54" w14:textId="77777777" w:rsidR="00E6292D" w:rsidRPr="0016349C" w:rsidRDefault="00E62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89,867</w:t>
            </w:r>
          </w:p>
        </w:tc>
        <w:tc>
          <w:tcPr>
            <w:tcW w:w="7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55" w14:textId="77777777" w:rsidR="00E6292D" w:rsidRPr="0016349C" w:rsidRDefault="00E62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w:t>
            </w:r>
          </w:p>
        </w:tc>
        <w:tc>
          <w:tcPr>
            <w:tcW w:w="12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56" w14:textId="77777777" w:rsidR="00E6292D" w:rsidRPr="0016349C" w:rsidRDefault="00E62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89,903</w:t>
            </w:r>
          </w:p>
        </w:tc>
        <w:tc>
          <w:tcPr>
            <w:tcW w:w="8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57" w14:textId="77777777" w:rsidR="00E6292D" w:rsidRPr="0016349C" w:rsidRDefault="00E62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0.89</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58" w14:textId="14BD78E8" w:rsidR="00E6292D" w:rsidRPr="0016349C" w:rsidRDefault="00E62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w:t>
            </w:r>
            <w:r w:rsidR="00127308" w:rsidRPr="0016349C">
              <w:rPr>
                <w:rFonts w:eastAsia="DejaVu Sans" w:cs="DejaVu Sans"/>
                <w:color w:val="000000"/>
                <w:sz w:val="20"/>
                <w:szCs w:val="20"/>
              </w:rPr>
              <w:t>048</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59" w14:textId="77777777" w:rsidR="00E6292D" w:rsidRPr="0016349C" w:rsidRDefault="00E62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83,854</w:t>
            </w:r>
          </w:p>
        </w:tc>
      </w:tr>
      <w:tr w:rsidR="00E6292D" w14:paraId="4EA84A68" w14:textId="77777777" w:rsidTr="00460AE8">
        <w:trPr>
          <w:jc w:val="center"/>
        </w:trPr>
        <w:tc>
          <w:tcPr>
            <w:tcW w:w="126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A5D" w14:textId="77777777" w:rsidR="00E6292D" w:rsidRPr="0016349C" w:rsidRDefault="00E6292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90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A5E" w14:textId="77777777" w:rsidR="00E6292D" w:rsidRPr="0016349C" w:rsidRDefault="00E6292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5F" w14:textId="77777777" w:rsidR="00E6292D" w:rsidRPr="0016349C" w:rsidRDefault="00E6292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Basement/Sidewall Insulation</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60" w14:textId="77777777" w:rsidR="00E6292D" w:rsidRPr="0016349C" w:rsidRDefault="00E62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13,205</w:t>
            </w:r>
          </w:p>
        </w:tc>
        <w:tc>
          <w:tcPr>
            <w:tcW w:w="7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61" w14:textId="77777777" w:rsidR="00E6292D" w:rsidRPr="0016349C" w:rsidRDefault="00E62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w:t>
            </w:r>
          </w:p>
        </w:tc>
        <w:tc>
          <w:tcPr>
            <w:tcW w:w="12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62" w14:textId="77777777" w:rsidR="00E6292D" w:rsidRPr="0016349C" w:rsidRDefault="00E62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13,208</w:t>
            </w:r>
          </w:p>
        </w:tc>
        <w:tc>
          <w:tcPr>
            <w:tcW w:w="8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63" w14:textId="77777777" w:rsidR="00E6292D" w:rsidRPr="0016349C" w:rsidRDefault="00E62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1.35</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64" w14:textId="3CBD50FF" w:rsidR="00E6292D" w:rsidRPr="0016349C" w:rsidRDefault="00E62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w:t>
            </w:r>
            <w:r w:rsidR="00127308" w:rsidRPr="0016349C">
              <w:rPr>
                <w:rFonts w:eastAsia="DejaVu Sans" w:cs="DejaVu Sans"/>
                <w:color w:val="000000"/>
                <w:sz w:val="20"/>
                <w:szCs w:val="20"/>
              </w:rPr>
              <w:t>048</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65" w14:textId="77777777" w:rsidR="00E6292D" w:rsidRPr="0016349C" w:rsidRDefault="00E62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18,687</w:t>
            </w:r>
          </w:p>
        </w:tc>
      </w:tr>
      <w:tr w:rsidR="00E6292D" w14:paraId="4EA84A74" w14:textId="77777777" w:rsidTr="00460AE8">
        <w:trPr>
          <w:jc w:val="center"/>
        </w:trPr>
        <w:tc>
          <w:tcPr>
            <w:tcW w:w="126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A69" w14:textId="77777777" w:rsidR="00E6292D" w:rsidRPr="0016349C" w:rsidRDefault="00E6292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90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A6A" w14:textId="77777777" w:rsidR="00E6292D" w:rsidRPr="0016349C" w:rsidRDefault="00E6292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6B" w14:textId="77777777" w:rsidR="00E6292D" w:rsidRPr="0016349C" w:rsidRDefault="00E6292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Duct Sealing</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6C" w14:textId="77777777" w:rsidR="00E6292D" w:rsidRPr="0016349C" w:rsidRDefault="00E62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116,074</w:t>
            </w:r>
          </w:p>
        </w:tc>
        <w:tc>
          <w:tcPr>
            <w:tcW w:w="7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6D" w14:textId="77777777" w:rsidR="00E6292D" w:rsidRPr="0016349C" w:rsidRDefault="00E62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1.01</w:t>
            </w:r>
          </w:p>
        </w:tc>
        <w:tc>
          <w:tcPr>
            <w:tcW w:w="12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6E" w14:textId="77777777" w:rsidR="00E6292D" w:rsidRPr="0016349C" w:rsidRDefault="00E62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117,123</w:t>
            </w:r>
          </w:p>
        </w:tc>
        <w:tc>
          <w:tcPr>
            <w:tcW w:w="8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6F" w14:textId="77777777" w:rsidR="00E6292D" w:rsidRPr="0016349C" w:rsidRDefault="00E62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1.35</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70" w14:textId="5A05429F" w:rsidR="00E6292D" w:rsidRPr="0016349C" w:rsidRDefault="00E62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w:t>
            </w:r>
            <w:r w:rsidR="00127308" w:rsidRPr="0016349C">
              <w:rPr>
                <w:rFonts w:eastAsia="DejaVu Sans" w:cs="DejaVu Sans"/>
                <w:color w:val="000000"/>
                <w:sz w:val="20"/>
                <w:szCs w:val="20"/>
              </w:rPr>
              <w:t>048</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71" w14:textId="77777777" w:rsidR="00E6292D" w:rsidRPr="0016349C" w:rsidRDefault="00E62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165,706</w:t>
            </w:r>
          </w:p>
        </w:tc>
      </w:tr>
      <w:tr w:rsidR="00E6292D" w14:paraId="4EA84A80" w14:textId="77777777" w:rsidTr="00460AE8">
        <w:trPr>
          <w:jc w:val="center"/>
        </w:trPr>
        <w:tc>
          <w:tcPr>
            <w:tcW w:w="126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A75" w14:textId="77777777" w:rsidR="00E6292D" w:rsidRPr="0016349C" w:rsidRDefault="00E6292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900" w:type="dxa"/>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76" w14:textId="77777777" w:rsidR="00E6292D" w:rsidRPr="0016349C" w:rsidRDefault="00E6292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77" w14:textId="77777777" w:rsidR="00E6292D" w:rsidRPr="0016349C" w:rsidRDefault="00E6292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Wall Insulation</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78" w14:textId="77777777" w:rsidR="00E6292D" w:rsidRPr="0016349C" w:rsidRDefault="00E62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2,532</w:t>
            </w:r>
          </w:p>
        </w:tc>
        <w:tc>
          <w:tcPr>
            <w:tcW w:w="7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79" w14:textId="77777777" w:rsidR="00E6292D" w:rsidRPr="0016349C" w:rsidRDefault="00E62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w:t>
            </w:r>
          </w:p>
        </w:tc>
        <w:tc>
          <w:tcPr>
            <w:tcW w:w="12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7A" w14:textId="77777777" w:rsidR="00E6292D" w:rsidRPr="0016349C" w:rsidRDefault="00E62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2,531</w:t>
            </w:r>
          </w:p>
        </w:tc>
        <w:tc>
          <w:tcPr>
            <w:tcW w:w="8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7B" w14:textId="77777777" w:rsidR="00E6292D" w:rsidRPr="0016349C" w:rsidRDefault="00E62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1.35</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7C" w14:textId="3A3E4B3E" w:rsidR="00E6292D" w:rsidRPr="0016349C" w:rsidRDefault="00E62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w:t>
            </w:r>
            <w:r w:rsidR="00127308" w:rsidRPr="0016349C">
              <w:rPr>
                <w:rFonts w:eastAsia="DejaVu Sans" w:cs="DejaVu Sans"/>
                <w:color w:val="000000"/>
                <w:sz w:val="20"/>
                <w:szCs w:val="20"/>
              </w:rPr>
              <w:t>048</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7D" w14:textId="77777777" w:rsidR="00E6292D" w:rsidRPr="0016349C" w:rsidRDefault="00E62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3,581</w:t>
            </w:r>
          </w:p>
        </w:tc>
      </w:tr>
      <w:tr w:rsidR="00F70568" w14:paraId="4EA84A8C" w14:textId="77777777" w:rsidTr="00460AE8">
        <w:trPr>
          <w:jc w:val="center"/>
        </w:trPr>
        <w:tc>
          <w:tcPr>
            <w:tcW w:w="126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A81"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900" w:type="dxa"/>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4EA84A82" w14:textId="4895BFB1" w:rsidR="00F70568" w:rsidRPr="0016349C" w:rsidRDefault="00F70568" w:rsidP="0000415D">
            <w:pPr>
              <w:pBdr>
                <w:top w:val="none" w:sz="0" w:space="0" w:color="000000"/>
                <w:left w:val="none" w:sz="0" w:space="0" w:color="000000"/>
                <w:bottom w:val="none" w:sz="0" w:space="0" w:color="000000"/>
                <w:right w:val="none" w:sz="0" w:space="0" w:color="000000"/>
              </w:pBdr>
              <w:spacing w:before="3" w:after="3" w:line="240" w:lineRule="auto"/>
              <w:ind w:right="3"/>
              <w:rPr>
                <w:rFonts w:eastAsia="DejaVu Sans" w:cs="DejaVu Sans"/>
                <w:color w:val="000000"/>
                <w:sz w:val="20"/>
                <w:szCs w:val="20"/>
              </w:rPr>
            </w:pPr>
            <w:r w:rsidRPr="0016349C">
              <w:rPr>
                <w:rFonts w:eastAsia="DejaVu Sans" w:cs="DejaVu Sans"/>
                <w:color w:val="000000"/>
                <w:sz w:val="20"/>
                <w:szCs w:val="20"/>
              </w:rPr>
              <w:t>SAP</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83"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Advanced Thermostat (DI) - Manual</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84"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9,771</w:t>
            </w:r>
          </w:p>
        </w:tc>
        <w:tc>
          <w:tcPr>
            <w:tcW w:w="7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85"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1.01</w:t>
            </w:r>
          </w:p>
        </w:tc>
        <w:tc>
          <w:tcPr>
            <w:tcW w:w="12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86"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9,897</w:t>
            </w:r>
          </w:p>
        </w:tc>
        <w:tc>
          <w:tcPr>
            <w:tcW w:w="8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87"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0.96</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88" w14:textId="68725C35"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w:t>
            </w:r>
            <w:r w:rsidR="00127308" w:rsidRPr="0016349C">
              <w:rPr>
                <w:rFonts w:eastAsia="DejaVu Sans" w:cs="DejaVu Sans"/>
                <w:color w:val="000000"/>
                <w:sz w:val="20"/>
                <w:szCs w:val="20"/>
              </w:rPr>
              <w:t>048</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89"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9,957</w:t>
            </w:r>
          </w:p>
        </w:tc>
      </w:tr>
      <w:tr w:rsidR="00F70568" w14:paraId="4EA84A98" w14:textId="77777777" w:rsidTr="00460AE8">
        <w:trPr>
          <w:jc w:val="center"/>
        </w:trPr>
        <w:tc>
          <w:tcPr>
            <w:tcW w:w="126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A8D"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90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A8E"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8F"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Advanced Thermostat (DI) - Programmable</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90"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9,743</w:t>
            </w:r>
          </w:p>
        </w:tc>
        <w:tc>
          <w:tcPr>
            <w:tcW w:w="7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91"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w:t>
            </w:r>
          </w:p>
        </w:tc>
        <w:tc>
          <w:tcPr>
            <w:tcW w:w="12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92"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9,743</w:t>
            </w:r>
          </w:p>
        </w:tc>
        <w:tc>
          <w:tcPr>
            <w:tcW w:w="8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93"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0.96</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94" w14:textId="1C0ED58B"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w:t>
            </w:r>
            <w:r w:rsidR="00127308" w:rsidRPr="0016349C">
              <w:rPr>
                <w:rFonts w:eastAsia="DejaVu Sans" w:cs="DejaVu Sans"/>
                <w:color w:val="000000"/>
                <w:sz w:val="20"/>
                <w:szCs w:val="20"/>
              </w:rPr>
              <w:t>048</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95"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9,803</w:t>
            </w:r>
          </w:p>
        </w:tc>
      </w:tr>
      <w:tr w:rsidR="00F70568" w14:paraId="4EA84AA4" w14:textId="77777777" w:rsidTr="00460AE8">
        <w:trPr>
          <w:jc w:val="center"/>
        </w:trPr>
        <w:tc>
          <w:tcPr>
            <w:tcW w:w="126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A99"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90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A9A"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9B"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Air Sealing - Door Sweep - DI</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9C"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9,816</w:t>
            </w:r>
          </w:p>
        </w:tc>
        <w:tc>
          <w:tcPr>
            <w:tcW w:w="7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9D"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w:t>
            </w:r>
          </w:p>
        </w:tc>
        <w:tc>
          <w:tcPr>
            <w:tcW w:w="12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9E"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9,816</w:t>
            </w:r>
          </w:p>
        </w:tc>
        <w:tc>
          <w:tcPr>
            <w:tcW w:w="8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9F"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1.35</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A0" w14:textId="2A10AE39"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w:t>
            </w:r>
            <w:r w:rsidR="00127308" w:rsidRPr="0016349C">
              <w:rPr>
                <w:rFonts w:eastAsia="DejaVu Sans" w:cs="DejaVu Sans"/>
                <w:color w:val="000000"/>
                <w:sz w:val="20"/>
                <w:szCs w:val="20"/>
              </w:rPr>
              <w:t>048</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A1"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13,887</w:t>
            </w:r>
          </w:p>
        </w:tc>
      </w:tr>
      <w:tr w:rsidR="00F70568" w14:paraId="4EA84AB0" w14:textId="77777777" w:rsidTr="00460AE8">
        <w:trPr>
          <w:jc w:val="center"/>
        </w:trPr>
        <w:tc>
          <w:tcPr>
            <w:tcW w:w="126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AA5"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90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AA6"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A7"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Bathroom Aerator SF (DI)</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A8"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1,893</w:t>
            </w:r>
          </w:p>
        </w:tc>
        <w:tc>
          <w:tcPr>
            <w:tcW w:w="7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A9" w14:textId="5151646A" w:rsidR="00F70568" w:rsidRPr="0016349C" w:rsidRDefault="009A345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w:t>
            </w:r>
          </w:p>
        </w:tc>
        <w:tc>
          <w:tcPr>
            <w:tcW w:w="12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AA" w14:textId="32DDB6EB"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1,88</w:t>
            </w:r>
            <w:r w:rsidR="005870CC" w:rsidRPr="0016349C">
              <w:rPr>
                <w:rFonts w:eastAsia="DejaVu Sans" w:cs="DejaVu Sans"/>
                <w:color w:val="000000"/>
                <w:sz w:val="20"/>
                <w:szCs w:val="20"/>
              </w:rPr>
              <w:t>6</w:t>
            </w:r>
          </w:p>
        </w:tc>
        <w:tc>
          <w:tcPr>
            <w:tcW w:w="8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AB"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1.45</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AC" w14:textId="45EC59F3"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w:t>
            </w:r>
            <w:r w:rsidR="00127308" w:rsidRPr="0016349C">
              <w:rPr>
                <w:rFonts w:eastAsia="DejaVu Sans" w:cs="DejaVu Sans"/>
                <w:color w:val="000000"/>
                <w:sz w:val="20"/>
                <w:szCs w:val="20"/>
              </w:rPr>
              <w:t>048</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AD" w14:textId="6FF4806E"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2,8</w:t>
            </w:r>
            <w:r w:rsidR="00D669F8" w:rsidRPr="0016349C">
              <w:rPr>
                <w:rFonts w:eastAsia="DejaVu Sans" w:cs="DejaVu Sans"/>
                <w:color w:val="000000"/>
                <w:sz w:val="20"/>
                <w:szCs w:val="20"/>
              </w:rPr>
              <w:t>66</w:t>
            </w:r>
          </w:p>
        </w:tc>
      </w:tr>
      <w:tr w:rsidR="00F70568" w14:paraId="4EA84ABC" w14:textId="77777777" w:rsidTr="00460AE8">
        <w:trPr>
          <w:jc w:val="center"/>
        </w:trPr>
        <w:tc>
          <w:tcPr>
            <w:tcW w:w="126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AB1"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90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AB2"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B3"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Boiler Pipe Insulation</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B4"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96.19</w:t>
            </w:r>
          </w:p>
        </w:tc>
        <w:tc>
          <w:tcPr>
            <w:tcW w:w="7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B5"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w:t>
            </w:r>
          </w:p>
        </w:tc>
        <w:tc>
          <w:tcPr>
            <w:tcW w:w="12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B6"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96.04</w:t>
            </w:r>
          </w:p>
        </w:tc>
        <w:tc>
          <w:tcPr>
            <w:tcW w:w="8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B7"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1.35</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B8" w14:textId="15F7355A"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w:t>
            </w:r>
            <w:r w:rsidR="00127308" w:rsidRPr="0016349C">
              <w:rPr>
                <w:rFonts w:eastAsia="DejaVu Sans" w:cs="DejaVu Sans"/>
                <w:color w:val="000000"/>
                <w:sz w:val="20"/>
                <w:szCs w:val="20"/>
              </w:rPr>
              <w:t>048</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B9"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136</w:t>
            </w:r>
          </w:p>
        </w:tc>
      </w:tr>
      <w:tr w:rsidR="00F70568" w14:paraId="4EA84AC8" w14:textId="77777777" w:rsidTr="00460AE8">
        <w:trPr>
          <w:jc w:val="center"/>
        </w:trPr>
        <w:tc>
          <w:tcPr>
            <w:tcW w:w="126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ABD"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90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ABE"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BF"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DHW Pipe Insulation</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C0"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6,652</w:t>
            </w:r>
          </w:p>
        </w:tc>
        <w:tc>
          <w:tcPr>
            <w:tcW w:w="7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C1"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w:t>
            </w:r>
          </w:p>
        </w:tc>
        <w:tc>
          <w:tcPr>
            <w:tcW w:w="12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C2"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6,633</w:t>
            </w:r>
          </w:p>
        </w:tc>
        <w:tc>
          <w:tcPr>
            <w:tcW w:w="8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C3"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1.35</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C4" w14:textId="237A7073"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w:t>
            </w:r>
            <w:r w:rsidR="00127308" w:rsidRPr="0016349C">
              <w:rPr>
                <w:rFonts w:eastAsia="DejaVu Sans" w:cs="DejaVu Sans"/>
                <w:color w:val="000000"/>
                <w:sz w:val="20"/>
                <w:szCs w:val="20"/>
              </w:rPr>
              <w:t>048</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C5"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9,384</w:t>
            </w:r>
          </w:p>
        </w:tc>
      </w:tr>
      <w:tr w:rsidR="00F70568" w14:paraId="4EA84AD4" w14:textId="77777777" w:rsidTr="00460AE8">
        <w:trPr>
          <w:jc w:val="center"/>
        </w:trPr>
        <w:tc>
          <w:tcPr>
            <w:tcW w:w="126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AC9"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90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ACA"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CB"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Handheld Showerhead (DI) SF</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CC"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5,448</w:t>
            </w:r>
          </w:p>
        </w:tc>
        <w:tc>
          <w:tcPr>
            <w:tcW w:w="7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CD"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w:t>
            </w:r>
          </w:p>
        </w:tc>
        <w:tc>
          <w:tcPr>
            <w:tcW w:w="12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CE" w14:textId="746AE440"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5,44</w:t>
            </w:r>
            <w:r w:rsidR="00C11252" w:rsidRPr="0016349C">
              <w:rPr>
                <w:rFonts w:eastAsia="DejaVu Sans" w:cs="DejaVu Sans"/>
                <w:color w:val="000000"/>
                <w:sz w:val="20"/>
                <w:szCs w:val="20"/>
              </w:rPr>
              <w:t>7</w:t>
            </w:r>
          </w:p>
        </w:tc>
        <w:tc>
          <w:tcPr>
            <w:tcW w:w="8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CF" w14:textId="4863156C"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1.45</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D0" w14:textId="572C0743"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w:t>
            </w:r>
            <w:r w:rsidR="00127308" w:rsidRPr="0016349C">
              <w:rPr>
                <w:rFonts w:eastAsia="DejaVu Sans" w:cs="DejaVu Sans"/>
                <w:color w:val="000000"/>
                <w:sz w:val="20"/>
                <w:szCs w:val="20"/>
              </w:rPr>
              <w:t>048</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D1" w14:textId="58D3C0E8"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8,2</w:t>
            </w:r>
            <w:r w:rsidR="00C11252" w:rsidRPr="0016349C">
              <w:rPr>
                <w:rFonts w:eastAsia="DejaVu Sans" w:cs="DejaVu Sans"/>
                <w:color w:val="000000"/>
                <w:sz w:val="20"/>
                <w:szCs w:val="20"/>
              </w:rPr>
              <w:t>77</w:t>
            </w:r>
          </w:p>
        </w:tc>
      </w:tr>
      <w:tr w:rsidR="00F70568" w14:paraId="4EA84AE0" w14:textId="77777777" w:rsidTr="00460AE8">
        <w:trPr>
          <w:jc w:val="center"/>
        </w:trPr>
        <w:tc>
          <w:tcPr>
            <w:tcW w:w="126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AD5"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90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AD6"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D7"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Kitchen Aerator SF (DI)</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D8"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5,938</w:t>
            </w:r>
          </w:p>
        </w:tc>
        <w:tc>
          <w:tcPr>
            <w:tcW w:w="7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D9"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w:t>
            </w:r>
          </w:p>
        </w:tc>
        <w:tc>
          <w:tcPr>
            <w:tcW w:w="12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DA"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5,937</w:t>
            </w:r>
          </w:p>
        </w:tc>
        <w:tc>
          <w:tcPr>
            <w:tcW w:w="8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DB"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1.45</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DC" w14:textId="04F8DDE0"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w:t>
            </w:r>
            <w:r w:rsidR="00127308" w:rsidRPr="0016349C">
              <w:rPr>
                <w:rFonts w:eastAsia="DejaVu Sans" w:cs="DejaVu Sans"/>
                <w:color w:val="000000"/>
                <w:sz w:val="20"/>
                <w:szCs w:val="20"/>
              </w:rPr>
              <w:t>048</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DD"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9,022</w:t>
            </w:r>
          </w:p>
        </w:tc>
      </w:tr>
      <w:tr w:rsidR="00F70568" w14:paraId="4EA84AEC" w14:textId="77777777" w:rsidTr="00460AE8">
        <w:trPr>
          <w:jc w:val="center"/>
        </w:trPr>
        <w:tc>
          <w:tcPr>
            <w:tcW w:w="126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AE1"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90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AE2"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E3"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Programmable Thermostat (DI)</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E4"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8,526</w:t>
            </w:r>
          </w:p>
        </w:tc>
        <w:tc>
          <w:tcPr>
            <w:tcW w:w="7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E5"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w:t>
            </w:r>
          </w:p>
        </w:tc>
        <w:tc>
          <w:tcPr>
            <w:tcW w:w="12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E6"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8,526</w:t>
            </w:r>
          </w:p>
        </w:tc>
        <w:tc>
          <w:tcPr>
            <w:tcW w:w="8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E7"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1.35</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E8" w14:textId="6118398B"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w:t>
            </w:r>
            <w:r w:rsidR="00127308" w:rsidRPr="0016349C">
              <w:rPr>
                <w:rFonts w:eastAsia="DejaVu Sans" w:cs="DejaVu Sans"/>
                <w:color w:val="000000"/>
                <w:sz w:val="20"/>
                <w:szCs w:val="20"/>
              </w:rPr>
              <w:t>048</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E9"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12,063</w:t>
            </w:r>
          </w:p>
        </w:tc>
      </w:tr>
      <w:tr w:rsidR="00F70568" w14:paraId="4EA84AF8" w14:textId="77777777" w:rsidTr="00460AE8">
        <w:trPr>
          <w:jc w:val="center"/>
        </w:trPr>
        <w:tc>
          <w:tcPr>
            <w:tcW w:w="126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AED"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90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AEE"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EF"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Shower Flow Reducer</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F0"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10,514</w:t>
            </w:r>
          </w:p>
        </w:tc>
        <w:tc>
          <w:tcPr>
            <w:tcW w:w="7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F1"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w:t>
            </w:r>
          </w:p>
        </w:tc>
        <w:tc>
          <w:tcPr>
            <w:tcW w:w="12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F2" w14:textId="70EF2A2E"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10,5</w:t>
            </w:r>
            <w:r w:rsidR="00C11252" w:rsidRPr="0016349C">
              <w:rPr>
                <w:rFonts w:eastAsia="DejaVu Sans" w:cs="DejaVu Sans"/>
                <w:color w:val="000000"/>
                <w:sz w:val="20"/>
                <w:szCs w:val="20"/>
              </w:rPr>
              <w:t>12</w:t>
            </w:r>
          </w:p>
        </w:tc>
        <w:tc>
          <w:tcPr>
            <w:tcW w:w="8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F3"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1.45</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F4" w14:textId="1DECED44"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w:t>
            </w:r>
            <w:r w:rsidR="00127308" w:rsidRPr="0016349C">
              <w:rPr>
                <w:rFonts w:eastAsia="DejaVu Sans" w:cs="DejaVu Sans"/>
                <w:color w:val="000000"/>
                <w:sz w:val="20"/>
                <w:szCs w:val="20"/>
              </w:rPr>
              <w:t>048</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F5" w14:textId="6F536733"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15,9</w:t>
            </w:r>
            <w:r w:rsidR="00C06416" w:rsidRPr="0016349C">
              <w:rPr>
                <w:rFonts w:eastAsia="DejaVu Sans" w:cs="DejaVu Sans"/>
                <w:color w:val="000000"/>
                <w:sz w:val="20"/>
                <w:szCs w:val="20"/>
              </w:rPr>
              <w:t>7</w:t>
            </w:r>
            <w:r w:rsidR="001E5A39" w:rsidRPr="0016349C">
              <w:rPr>
                <w:rFonts w:eastAsia="DejaVu Sans" w:cs="DejaVu Sans"/>
                <w:color w:val="000000"/>
                <w:sz w:val="20"/>
                <w:szCs w:val="20"/>
              </w:rPr>
              <w:t>5</w:t>
            </w:r>
          </w:p>
        </w:tc>
      </w:tr>
      <w:tr w:rsidR="00F70568" w14:paraId="4EA84B04" w14:textId="77777777" w:rsidTr="00460AE8">
        <w:trPr>
          <w:jc w:val="center"/>
        </w:trPr>
        <w:tc>
          <w:tcPr>
            <w:tcW w:w="1260" w:type="dxa"/>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F9"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900" w:type="dxa"/>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FA"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FB"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Showerhead (DI) SF</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FC"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2,927</w:t>
            </w:r>
          </w:p>
        </w:tc>
        <w:tc>
          <w:tcPr>
            <w:tcW w:w="7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FD"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w:t>
            </w:r>
          </w:p>
        </w:tc>
        <w:tc>
          <w:tcPr>
            <w:tcW w:w="12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FE" w14:textId="0B81E524"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2,92</w:t>
            </w:r>
            <w:r w:rsidR="00C11252" w:rsidRPr="0016349C">
              <w:rPr>
                <w:rFonts w:eastAsia="DejaVu Sans" w:cs="DejaVu Sans"/>
                <w:color w:val="000000"/>
                <w:sz w:val="20"/>
                <w:szCs w:val="20"/>
              </w:rPr>
              <w:t>6</w:t>
            </w:r>
          </w:p>
        </w:tc>
        <w:tc>
          <w:tcPr>
            <w:tcW w:w="8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AFF" w14:textId="77777777"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1.45</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00" w14:textId="5D4B9493"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w:t>
            </w:r>
            <w:r w:rsidR="00127308" w:rsidRPr="0016349C">
              <w:rPr>
                <w:rFonts w:eastAsia="DejaVu Sans" w:cs="DejaVu Sans"/>
                <w:color w:val="000000"/>
                <w:sz w:val="20"/>
                <w:szCs w:val="20"/>
              </w:rPr>
              <w:t>048</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01" w14:textId="1FD6A8D8" w:rsidR="00F70568" w:rsidRPr="0016349C" w:rsidRDefault="00F7056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4,44</w:t>
            </w:r>
            <w:r w:rsidR="001E5A39" w:rsidRPr="0016349C">
              <w:rPr>
                <w:rFonts w:eastAsia="DejaVu Sans" w:cs="DejaVu Sans"/>
                <w:color w:val="000000"/>
                <w:sz w:val="20"/>
                <w:szCs w:val="20"/>
              </w:rPr>
              <w:t>7</w:t>
            </w:r>
          </w:p>
        </w:tc>
      </w:tr>
      <w:tr w:rsidR="002967D3" w14:paraId="4EA84B10" w14:textId="77777777" w:rsidTr="00460AE8">
        <w:trPr>
          <w:jc w:val="center"/>
        </w:trPr>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05" w14:textId="77777777" w:rsidR="002967D3" w:rsidRPr="0016349C" w:rsidRDefault="002967D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i/>
                <w:color w:val="000000"/>
                <w:sz w:val="20"/>
                <w:szCs w:val="20"/>
              </w:rPr>
            </w:pPr>
            <w:r w:rsidRPr="0016349C">
              <w:rPr>
                <w:rFonts w:eastAsia="DejaVu Sans" w:cs="DejaVu Sans"/>
                <w:i/>
                <w:color w:val="000000"/>
                <w:sz w:val="20"/>
                <w:szCs w:val="20"/>
              </w:rPr>
              <w:t>Non-DAC Subtotal</w:t>
            </w:r>
          </w:p>
        </w:tc>
        <w:tc>
          <w:tcPr>
            <w:tcW w:w="9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06" w14:textId="77777777" w:rsidR="002967D3" w:rsidRPr="0016349C" w:rsidRDefault="002967D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i/>
                <w:color w:val="000000"/>
                <w:sz w:val="20"/>
                <w:szCs w:val="20"/>
              </w:rPr>
            </w:pP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07" w14:textId="77777777" w:rsidR="002967D3" w:rsidRPr="0016349C" w:rsidRDefault="002967D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i/>
                <w:color w:val="000000"/>
                <w:sz w:val="20"/>
                <w:szCs w:val="20"/>
              </w:rPr>
            </w:pP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08" w14:textId="77777777" w:rsidR="002967D3" w:rsidRPr="0016349C" w:rsidRDefault="002967D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i/>
                <w:color w:val="000000"/>
                <w:sz w:val="20"/>
                <w:szCs w:val="20"/>
              </w:rPr>
            </w:pPr>
            <w:r w:rsidRPr="0016349C">
              <w:rPr>
                <w:rFonts w:eastAsia="DejaVu Sans" w:cs="DejaVu Sans"/>
                <w:b/>
                <w:i/>
                <w:color w:val="000000"/>
                <w:sz w:val="20"/>
                <w:szCs w:val="20"/>
              </w:rPr>
              <w:t>381,697</w:t>
            </w:r>
          </w:p>
        </w:tc>
        <w:tc>
          <w:tcPr>
            <w:tcW w:w="7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09" w14:textId="77777777" w:rsidR="002967D3" w:rsidRPr="0016349C" w:rsidRDefault="002967D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i/>
                <w:color w:val="000000"/>
                <w:sz w:val="20"/>
                <w:szCs w:val="20"/>
              </w:rPr>
            </w:pPr>
            <w:r w:rsidRPr="0016349C">
              <w:rPr>
                <w:rFonts w:eastAsia="DejaVu Sans" w:cs="DejaVu Sans"/>
                <w:b/>
                <w:i/>
                <w:color w:val="000000"/>
                <w:sz w:val="20"/>
                <w:szCs w:val="20"/>
              </w:rPr>
              <w:t>1.00</w:t>
            </w:r>
          </w:p>
        </w:tc>
        <w:tc>
          <w:tcPr>
            <w:tcW w:w="12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0A" w14:textId="0FD9C3BC" w:rsidR="002967D3" w:rsidRPr="0016349C" w:rsidRDefault="002967D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i/>
                <w:color w:val="000000"/>
                <w:sz w:val="20"/>
                <w:szCs w:val="20"/>
              </w:rPr>
            </w:pPr>
            <w:r w:rsidRPr="0016349C">
              <w:rPr>
                <w:rFonts w:eastAsia="DejaVu Sans" w:cs="DejaVu Sans"/>
                <w:b/>
                <w:i/>
                <w:color w:val="000000"/>
                <w:sz w:val="20"/>
                <w:szCs w:val="20"/>
              </w:rPr>
              <w:t>382,8</w:t>
            </w:r>
            <w:r w:rsidR="001E5A39" w:rsidRPr="0016349C">
              <w:rPr>
                <w:rFonts w:eastAsia="DejaVu Sans" w:cs="DejaVu Sans"/>
                <w:b/>
                <w:i/>
                <w:color w:val="000000"/>
                <w:sz w:val="20"/>
                <w:szCs w:val="20"/>
              </w:rPr>
              <w:t>96</w:t>
            </w:r>
          </w:p>
        </w:tc>
        <w:tc>
          <w:tcPr>
            <w:tcW w:w="8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0B" w14:textId="77777777" w:rsidR="002967D3" w:rsidRPr="0016349C" w:rsidRDefault="002967D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i/>
                <w:color w:val="000000"/>
                <w:sz w:val="20"/>
                <w:szCs w:val="20"/>
              </w:rPr>
            </w:pP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0C" w14:textId="77777777" w:rsidR="002967D3" w:rsidRPr="0016349C" w:rsidRDefault="002967D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i/>
                <w:color w:val="000000"/>
                <w:sz w:val="20"/>
                <w:szCs w:val="20"/>
              </w:rPr>
            </w:pP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0D" w14:textId="705C6627" w:rsidR="002967D3" w:rsidRPr="0016349C" w:rsidRDefault="002967D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i/>
                <w:color w:val="000000"/>
                <w:sz w:val="20"/>
                <w:szCs w:val="20"/>
              </w:rPr>
            </w:pPr>
            <w:r w:rsidRPr="0016349C">
              <w:rPr>
                <w:rFonts w:eastAsia="DejaVu Sans" w:cs="DejaVu Sans"/>
                <w:b/>
                <w:i/>
                <w:color w:val="000000"/>
                <w:sz w:val="20"/>
                <w:szCs w:val="20"/>
              </w:rPr>
              <w:t>460,</w:t>
            </w:r>
            <w:r w:rsidR="001E5A39" w:rsidRPr="0016349C">
              <w:rPr>
                <w:rFonts w:eastAsia="DejaVu Sans" w:cs="DejaVu Sans"/>
                <w:b/>
                <w:i/>
                <w:color w:val="000000"/>
                <w:sz w:val="20"/>
                <w:szCs w:val="20"/>
              </w:rPr>
              <w:t>701</w:t>
            </w:r>
          </w:p>
        </w:tc>
      </w:tr>
      <w:tr w:rsidR="00090648" w14:paraId="4EA84B1C" w14:textId="77777777" w:rsidTr="00460AE8">
        <w:trPr>
          <w:jc w:val="center"/>
        </w:trPr>
        <w:tc>
          <w:tcPr>
            <w:tcW w:w="1260" w:type="dxa"/>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4EA84B11"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Disadvantaged Communities</w:t>
            </w:r>
          </w:p>
        </w:tc>
        <w:tc>
          <w:tcPr>
            <w:tcW w:w="900" w:type="dxa"/>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4EA84B12"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Prescriptive</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13"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Air Sealing</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14"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3,424</w:t>
            </w:r>
          </w:p>
        </w:tc>
        <w:tc>
          <w:tcPr>
            <w:tcW w:w="7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15"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w:t>
            </w:r>
          </w:p>
        </w:tc>
        <w:tc>
          <w:tcPr>
            <w:tcW w:w="12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16"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3,424</w:t>
            </w:r>
          </w:p>
        </w:tc>
        <w:tc>
          <w:tcPr>
            <w:tcW w:w="8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17" w14:textId="38DCD586" w:rsidR="00090648" w:rsidRPr="0016349C" w:rsidRDefault="000F353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18" w14:textId="3D50F7FF" w:rsidR="00090648" w:rsidRPr="0016349C" w:rsidRDefault="000F353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N/A</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19"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3,424</w:t>
            </w:r>
          </w:p>
        </w:tc>
      </w:tr>
      <w:tr w:rsidR="00090648" w14:paraId="4EA84B28" w14:textId="77777777" w:rsidTr="00460AE8">
        <w:trPr>
          <w:jc w:val="center"/>
        </w:trPr>
        <w:tc>
          <w:tcPr>
            <w:tcW w:w="126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B1D"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90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B1E"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1F"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Air Sealing Without Attic Insulation</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20"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25,523</w:t>
            </w:r>
          </w:p>
        </w:tc>
        <w:tc>
          <w:tcPr>
            <w:tcW w:w="7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21"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w:t>
            </w:r>
          </w:p>
        </w:tc>
        <w:tc>
          <w:tcPr>
            <w:tcW w:w="12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22"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25,523</w:t>
            </w:r>
          </w:p>
        </w:tc>
        <w:tc>
          <w:tcPr>
            <w:tcW w:w="8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23"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1.21</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24" w14:textId="2D71411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w:t>
            </w:r>
            <w:r w:rsidR="00127308" w:rsidRPr="0016349C">
              <w:rPr>
                <w:rFonts w:eastAsia="DejaVu Sans" w:cs="DejaVu Sans"/>
                <w:color w:val="000000"/>
                <w:sz w:val="20"/>
                <w:szCs w:val="20"/>
              </w:rPr>
              <w:t>048</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25"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32,365</w:t>
            </w:r>
          </w:p>
        </w:tc>
      </w:tr>
      <w:tr w:rsidR="000F3532" w14:paraId="4EA84B34" w14:textId="77777777" w:rsidTr="00460AE8">
        <w:trPr>
          <w:jc w:val="center"/>
        </w:trPr>
        <w:tc>
          <w:tcPr>
            <w:tcW w:w="126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B29" w14:textId="77777777" w:rsidR="000F3532" w:rsidRPr="0016349C" w:rsidRDefault="000F3532" w:rsidP="000F353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90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B2A" w14:textId="77777777" w:rsidR="000F3532" w:rsidRPr="0016349C" w:rsidRDefault="000F3532" w:rsidP="000F353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2B" w14:textId="77777777" w:rsidR="000F3532" w:rsidRPr="0016349C" w:rsidRDefault="000F3532" w:rsidP="000F353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Attic Insulation</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2C" w14:textId="77777777" w:rsidR="000F3532" w:rsidRPr="0016349C" w:rsidRDefault="000F3532" w:rsidP="000F353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5,111</w:t>
            </w:r>
          </w:p>
        </w:tc>
        <w:tc>
          <w:tcPr>
            <w:tcW w:w="7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2D" w14:textId="77777777" w:rsidR="000F3532" w:rsidRPr="0016349C" w:rsidRDefault="000F3532" w:rsidP="000F353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w:t>
            </w:r>
          </w:p>
        </w:tc>
        <w:tc>
          <w:tcPr>
            <w:tcW w:w="12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2E" w14:textId="77777777" w:rsidR="000F3532" w:rsidRPr="0016349C" w:rsidRDefault="000F3532" w:rsidP="000F353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5,109</w:t>
            </w:r>
          </w:p>
        </w:tc>
        <w:tc>
          <w:tcPr>
            <w:tcW w:w="8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2F" w14:textId="6E88200F" w:rsidR="000F3532" w:rsidRPr="0016349C" w:rsidRDefault="000F3532" w:rsidP="000F353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30" w14:textId="5A6B6859" w:rsidR="000F3532" w:rsidRPr="0016349C" w:rsidRDefault="000F3532" w:rsidP="000F353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N/A</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31" w14:textId="77777777" w:rsidR="000F3532" w:rsidRPr="0016349C" w:rsidRDefault="000F3532" w:rsidP="000F353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5,109</w:t>
            </w:r>
          </w:p>
        </w:tc>
      </w:tr>
      <w:tr w:rsidR="00090648" w14:paraId="4EA84B40" w14:textId="77777777" w:rsidTr="00460AE8">
        <w:trPr>
          <w:jc w:val="center"/>
        </w:trPr>
        <w:tc>
          <w:tcPr>
            <w:tcW w:w="126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B35"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90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B36"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37"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Basement/Sidewall Insulation</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38"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1,676</w:t>
            </w:r>
          </w:p>
        </w:tc>
        <w:tc>
          <w:tcPr>
            <w:tcW w:w="7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39"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w:t>
            </w:r>
          </w:p>
        </w:tc>
        <w:tc>
          <w:tcPr>
            <w:tcW w:w="12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3A"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1,676</w:t>
            </w:r>
          </w:p>
        </w:tc>
        <w:tc>
          <w:tcPr>
            <w:tcW w:w="8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3B"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1.35</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3C" w14:textId="0A3FCE8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w:t>
            </w:r>
            <w:r w:rsidR="00127308" w:rsidRPr="0016349C">
              <w:rPr>
                <w:rFonts w:eastAsia="DejaVu Sans" w:cs="DejaVu Sans"/>
                <w:color w:val="000000"/>
                <w:sz w:val="20"/>
                <w:szCs w:val="20"/>
              </w:rPr>
              <w:t>048</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3D"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2,371</w:t>
            </w:r>
          </w:p>
        </w:tc>
      </w:tr>
      <w:tr w:rsidR="00090648" w14:paraId="4EA84B4C" w14:textId="77777777" w:rsidTr="00460AE8">
        <w:trPr>
          <w:jc w:val="center"/>
        </w:trPr>
        <w:tc>
          <w:tcPr>
            <w:tcW w:w="126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B41"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90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B42"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43"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Duct Sealing</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44"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61,417</w:t>
            </w:r>
          </w:p>
        </w:tc>
        <w:tc>
          <w:tcPr>
            <w:tcW w:w="7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45"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1.01</w:t>
            </w:r>
          </w:p>
        </w:tc>
        <w:tc>
          <w:tcPr>
            <w:tcW w:w="12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46"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61,867</w:t>
            </w:r>
          </w:p>
        </w:tc>
        <w:tc>
          <w:tcPr>
            <w:tcW w:w="8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47"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1.35</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48" w14:textId="69BF632B"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w:t>
            </w:r>
            <w:r w:rsidR="00127308" w:rsidRPr="0016349C">
              <w:rPr>
                <w:rFonts w:eastAsia="DejaVu Sans" w:cs="DejaVu Sans"/>
                <w:color w:val="000000"/>
                <w:sz w:val="20"/>
                <w:szCs w:val="20"/>
              </w:rPr>
              <w:t>048</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49"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87,530</w:t>
            </w:r>
          </w:p>
        </w:tc>
      </w:tr>
      <w:tr w:rsidR="00090648" w14:paraId="4EA84B58" w14:textId="77777777" w:rsidTr="00460AE8">
        <w:trPr>
          <w:jc w:val="center"/>
        </w:trPr>
        <w:tc>
          <w:tcPr>
            <w:tcW w:w="126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B4D"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900" w:type="dxa"/>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4E"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4F"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Wall Insulation</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50"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256</w:t>
            </w:r>
          </w:p>
        </w:tc>
        <w:tc>
          <w:tcPr>
            <w:tcW w:w="7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51"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w:t>
            </w:r>
          </w:p>
        </w:tc>
        <w:tc>
          <w:tcPr>
            <w:tcW w:w="12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52"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255</w:t>
            </w:r>
          </w:p>
        </w:tc>
        <w:tc>
          <w:tcPr>
            <w:tcW w:w="8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53"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1.35</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54" w14:textId="02474C33"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w:t>
            </w:r>
            <w:r w:rsidR="00127308" w:rsidRPr="0016349C">
              <w:rPr>
                <w:rFonts w:eastAsia="DejaVu Sans" w:cs="DejaVu Sans"/>
                <w:color w:val="000000"/>
                <w:sz w:val="20"/>
                <w:szCs w:val="20"/>
              </w:rPr>
              <w:t>048</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55"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361</w:t>
            </w:r>
          </w:p>
        </w:tc>
      </w:tr>
      <w:tr w:rsidR="00090648" w14:paraId="4EA84B64" w14:textId="77777777" w:rsidTr="00460AE8">
        <w:trPr>
          <w:jc w:val="center"/>
        </w:trPr>
        <w:tc>
          <w:tcPr>
            <w:tcW w:w="126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B59"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900" w:type="dxa"/>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4EA84B5A" w14:textId="3A474688" w:rsidR="00090648" w:rsidRPr="0016349C" w:rsidRDefault="00090648" w:rsidP="0000415D">
            <w:pPr>
              <w:pBdr>
                <w:top w:val="none" w:sz="0" w:space="0" w:color="000000"/>
                <w:left w:val="none" w:sz="0" w:space="0" w:color="000000"/>
                <w:bottom w:val="none" w:sz="0" w:space="0" w:color="000000"/>
                <w:right w:val="none" w:sz="0" w:space="0" w:color="000000"/>
              </w:pBdr>
              <w:spacing w:before="3" w:after="3" w:line="240" w:lineRule="auto"/>
              <w:ind w:right="3"/>
              <w:rPr>
                <w:rFonts w:eastAsia="DejaVu Sans" w:cs="DejaVu Sans"/>
                <w:color w:val="000000"/>
                <w:sz w:val="20"/>
                <w:szCs w:val="20"/>
              </w:rPr>
            </w:pPr>
            <w:r w:rsidRPr="0016349C">
              <w:rPr>
                <w:rFonts w:eastAsia="DejaVu Sans" w:cs="DejaVu Sans"/>
                <w:color w:val="000000"/>
                <w:sz w:val="20"/>
                <w:szCs w:val="20"/>
              </w:rPr>
              <w:t>SAP</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5B"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Advanced Thermostat (DI) - Manual</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5C"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1,533</w:t>
            </w:r>
          </w:p>
        </w:tc>
        <w:tc>
          <w:tcPr>
            <w:tcW w:w="7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5D"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w:t>
            </w:r>
          </w:p>
        </w:tc>
        <w:tc>
          <w:tcPr>
            <w:tcW w:w="12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5E"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1,533</w:t>
            </w:r>
          </w:p>
        </w:tc>
        <w:tc>
          <w:tcPr>
            <w:tcW w:w="8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5F" w14:textId="75010D09" w:rsidR="00090648" w:rsidRPr="0016349C" w:rsidRDefault="009307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1.01</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60" w14:textId="3592C7C3" w:rsidR="00090648" w:rsidRPr="0016349C" w:rsidRDefault="009307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N/A</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61"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1,542</w:t>
            </w:r>
          </w:p>
        </w:tc>
      </w:tr>
      <w:tr w:rsidR="00090648" w14:paraId="4EA84B70" w14:textId="77777777" w:rsidTr="00460AE8">
        <w:trPr>
          <w:jc w:val="center"/>
        </w:trPr>
        <w:tc>
          <w:tcPr>
            <w:tcW w:w="126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B65"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90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B66"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67"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Advanced Thermostat (DI) - Programmable</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68"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2,058</w:t>
            </w:r>
          </w:p>
        </w:tc>
        <w:tc>
          <w:tcPr>
            <w:tcW w:w="7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69"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w:t>
            </w:r>
          </w:p>
        </w:tc>
        <w:tc>
          <w:tcPr>
            <w:tcW w:w="12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6A"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2,058</w:t>
            </w:r>
          </w:p>
        </w:tc>
        <w:tc>
          <w:tcPr>
            <w:tcW w:w="8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6B" w14:textId="32D8CBDA" w:rsidR="00090648" w:rsidRPr="0016349C" w:rsidRDefault="009307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1.01</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6C" w14:textId="27558E05" w:rsidR="00090648" w:rsidRPr="0016349C" w:rsidRDefault="009307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N/A</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6D"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2,070</w:t>
            </w:r>
          </w:p>
        </w:tc>
      </w:tr>
      <w:tr w:rsidR="00090648" w14:paraId="4EA84B7C" w14:textId="77777777" w:rsidTr="00460AE8">
        <w:trPr>
          <w:jc w:val="center"/>
        </w:trPr>
        <w:tc>
          <w:tcPr>
            <w:tcW w:w="126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B71"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90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B72"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73"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Air Sealing - Door Sweep - DI</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74"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1,920</w:t>
            </w:r>
          </w:p>
        </w:tc>
        <w:tc>
          <w:tcPr>
            <w:tcW w:w="7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75"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w:t>
            </w:r>
          </w:p>
        </w:tc>
        <w:tc>
          <w:tcPr>
            <w:tcW w:w="12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76"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1,920</w:t>
            </w:r>
          </w:p>
        </w:tc>
        <w:tc>
          <w:tcPr>
            <w:tcW w:w="8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77"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1.35</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78" w14:textId="69E5E1B5"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w:t>
            </w:r>
            <w:r w:rsidR="00127308" w:rsidRPr="0016349C">
              <w:rPr>
                <w:rFonts w:eastAsia="DejaVu Sans" w:cs="DejaVu Sans"/>
                <w:color w:val="000000"/>
                <w:sz w:val="20"/>
                <w:szCs w:val="20"/>
              </w:rPr>
              <w:t>048</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79"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2,717</w:t>
            </w:r>
          </w:p>
        </w:tc>
      </w:tr>
      <w:tr w:rsidR="00090648" w14:paraId="4EA84B88" w14:textId="77777777" w:rsidTr="00460AE8">
        <w:trPr>
          <w:jc w:val="center"/>
        </w:trPr>
        <w:tc>
          <w:tcPr>
            <w:tcW w:w="126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B7D"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90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B7E"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7F"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Bathroom Aerator SF (DI)</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80"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374</w:t>
            </w:r>
          </w:p>
        </w:tc>
        <w:tc>
          <w:tcPr>
            <w:tcW w:w="7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81"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w:t>
            </w:r>
          </w:p>
        </w:tc>
        <w:tc>
          <w:tcPr>
            <w:tcW w:w="12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82" w14:textId="6081568A"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37</w:t>
            </w:r>
            <w:r w:rsidR="00A648E7" w:rsidRPr="0016349C">
              <w:rPr>
                <w:rFonts w:eastAsia="DejaVu Sans" w:cs="DejaVu Sans"/>
                <w:color w:val="000000"/>
                <w:sz w:val="20"/>
                <w:szCs w:val="20"/>
              </w:rPr>
              <w:t>4</w:t>
            </w:r>
          </w:p>
        </w:tc>
        <w:tc>
          <w:tcPr>
            <w:tcW w:w="8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83"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1.45</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84" w14:textId="26531333"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w:t>
            </w:r>
            <w:r w:rsidR="00127308" w:rsidRPr="0016349C">
              <w:rPr>
                <w:rFonts w:eastAsia="DejaVu Sans" w:cs="DejaVu Sans"/>
                <w:color w:val="000000"/>
                <w:sz w:val="20"/>
                <w:szCs w:val="20"/>
              </w:rPr>
              <w:t>048</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85" w14:textId="2533DB5C"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56</w:t>
            </w:r>
            <w:r w:rsidR="00A648E7" w:rsidRPr="0016349C">
              <w:rPr>
                <w:rFonts w:eastAsia="DejaVu Sans" w:cs="DejaVu Sans"/>
                <w:color w:val="000000"/>
                <w:sz w:val="20"/>
                <w:szCs w:val="20"/>
              </w:rPr>
              <w:t>8</w:t>
            </w:r>
          </w:p>
        </w:tc>
      </w:tr>
      <w:tr w:rsidR="00090648" w14:paraId="4EA84B94" w14:textId="77777777" w:rsidTr="00460AE8">
        <w:trPr>
          <w:jc w:val="center"/>
        </w:trPr>
        <w:tc>
          <w:tcPr>
            <w:tcW w:w="126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B89"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90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B8A"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8B"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Boiler Pipe Insulation</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8C"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34.45</w:t>
            </w:r>
          </w:p>
        </w:tc>
        <w:tc>
          <w:tcPr>
            <w:tcW w:w="7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8D"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w:t>
            </w:r>
          </w:p>
        </w:tc>
        <w:tc>
          <w:tcPr>
            <w:tcW w:w="12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8E"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34.30</w:t>
            </w:r>
          </w:p>
        </w:tc>
        <w:tc>
          <w:tcPr>
            <w:tcW w:w="8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8F"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1.35</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90" w14:textId="11B60489"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w:t>
            </w:r>
            <w:r w:rsidR="00127308" w:rsidRPr="0016349C">
              <w:rPr>
                <w:rFonts w:eastAsia="DejaVu Sans" w:cs="DejaVu Sans"/>
                <w:color w:val="000000"/>
                <w:sz w:val="20"/>
                <w:szCs w:val="20"/>
              </w:rPr>
              <w:t>048</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91"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48.53</w:t>
            </w:r>
          </w:p>
        </w:tc>
      </w:tr>
      <w:tr w:rsidR="00090648" w14:paraId="4EA84BA0" w14:textId="77777777" w:rsidTr="00460AE8">
        <w:trPr>
          <w:jc w:val="center"/>
        </w:trPr>
        <w:tc>
          <w:tcPr>
            <w:tcW w:w="126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B95"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90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B96"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97"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DHW Pipe Insulation</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98"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1,155</w:t>
            </w:r>
          </w:p>
        </w:tc>
        <w:tc>
          <w:tcPr>
            <w:tcW w:w="7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99"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w:t>
            </w:r>
          </w:p>
        </w:tc>
        <w:tc>
          <w:tcPr>
            <w:tcW w:w="12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9A"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1,152</w:t>
            </w:r>
          </w:p>
        </w:tc>
        <w:tc>
          <w:tcPr>
            <w:tcW w:w="8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9B"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1.35</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9C" w14:textId="2B7CC1E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w:t>
            </w:r>
            <w:r w:rsidR="00127308" w:rsidRPr="0016349C">
              <w:rPr>
                <w:rFonts w:eastAsia="DejaVu Sans" w:cs="DejaVu Sans"/>
                <w:color w:val="000000"/>
                <w:sz w:val="20"/>
                <w:szCs w:val="20"/>
              </w:rPr>
              <w:t>048</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9D"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1,629</w:t>
            </w:r>
          </w:p>
        </w:tc>
      </w:tr>
      <w:tr w:rsidR="00090648" w14:paraId="4EA84BAC" w14:textId="77777777" w:rsidTr="00460AE8">
        <w:trPr>
          <w:jc w:val="center"/>
        </w:trPr>
        <w:tc>
          <w:tcPr>
            <w:tcW w:w="126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BA1"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90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BA2"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A3"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Handheld Showerhead (DI) SF</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A4"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1,243</w:t>
            </w:r>
          </w:p>
        </w:tc>
        <w:tc>
          <w:tcPr>
            <w:tcW w:w="7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A5"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w:t>
            </w:r>
          </w:p>
        </w:tc>
        <w:tc>
          <w:tcPr>
            <w:tcW w:w="12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A6" w14:textId="0F177B7D"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1,2</w:t>
            </w:r>
            <w:r w:rsidR="00C06416" w:rsidRPr="0016349C">
              <w:rPr>
                <w:rFonts w:eastAsia="DejaVu Sans" w:cs="DejaVu Sans"/>
                <w:color w:val="000000"/>
                <w:sz w:val="20"/>
                <w:szCs w:val="20"/>
              </w:rPr>
              <w:t>42</w:t>
            </w:r>
          </w:p>
        </w:tc>
        <w:tc>
          <w:tcPr>
            <w:tcW w:w="8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A7"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1.45</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A8" w14:textId="42FFE278"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w:t>
            </w:r>
            <w:r w:rsidR="00127308" w:rsidRPr="0016349C">
              <w:rPr>
                <w:rFonts w:eastAsia="DejaVu Sans" w:cs="DejaVu Sans"/>
                <w:color w:val="000000"/>
                <w:sz w:val="20"/>
                <w:szCs w:val="20"/>
              </w:rPr>
              <w:t>048</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A9" w14:textId="34289D6F"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1,8</w:t>
            </w:r>
            <w:r w:rsidR="005C6C24" w:rsidRPr="0016349C">
              <w:rPr>
                <w:rFonts w:eastAsia="DejaVu Sans" w:cs="DejaVu Sans"/>
                <w:color w:val="000000"/>
                <w:sz w:val="20"/>
                <w:szCs w:val="20"/>
              </w:rPr>
              <w:t>87</w:t>
            </w:r>
          </w:p>
        </w:tc>
      </w:tr>
      <w:tr w:rsidR="00090648" w14:paraId="4EA84BB8" w14:textId="77777777" w:rsidTr="00460AE8">
        <w:trPr>
          <w:jc w:val="center"/>
        </w:trPr>
        <w:tc>
          <w:tcPr>
            <w:tcW w:w="126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BAD"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90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BAE"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AF"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Kitchen Aerator SF (DI)</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B0"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1,328</w:t>
            </w:r>
          </w:p>
        </w:tc>
        <w:tc>
          <w:tcPr>
            <w:tcW w:w="7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B1"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w:t>
            </w:r>
          </w:p>
        </w:tc>
        <w:tc>
          <w:tcPr>
            <w:tcW w:w="12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B2"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1,328</w:t>
            </w:r>
          </w:p>
        </w:tc>
        <w:tc>
          <w:tcPr>
            <w:tcW w:w="8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B3"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1.45</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B4" w14:textId="28FC862A"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w:t>
            </w:r>
            <w:r w:rsidR="00127308" w:rsidRPr="0016349C">
              <w:rPr>
                <w:rFonts w:eastAsia="DejaVu Sans" w:cs="DejaVu Sans"/>
                <w:color w:val="000000"/>
                <w:sz w:val="20"/>
                <w:szCs w:val="20"/>
              </w:rPr>
              <w:t>048</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B5"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2,018</w:t>
            </w:r>
          </w:p>
        </w:tc>
      </w:tr>
      <w:tr w:rsidR="00090648" w14:paraId="4EA84BC4" w14:textId="77777777" w:rsidTr="00460AE8">
        <w:trPr>
          <w:jc w:val="center"/>
        </w:trPr>
        <w:tc>
          <w:tcPr>
            <w:tcW w:w="126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BB9"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90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BBA"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BB"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Programmable Thermostat (DI)</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BC"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3,528</w:t>
            </w:r>
          </w:p>
        </w:tc>
        <w:tc>
          <w:tcPr>
            <w:tcW w:w="7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BD"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w:t>
            </w:r>
          </w:p>
        </w:tc>
        <w:tc>
          <w:tcPr>
            <w:tcW w:w="12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BE"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3,529</w:t>
            </w:r>
          </w:p>
        </w:tc>
        <w:tc>
          <w:tcPr>
            <w:tcW w:w="8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BF"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1.35</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C0" w14:textId="5F03FFC5"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w:t>
            </w:r>
            <w:r w:rsidR="00127308" w:rsidRPr="0016349C">
              <w:rPr>
                <w:rFonts w:eastAsia="DejaVu Sans" w:cs="DejaVu Sans"/>
                <w:color w:val="000000"/>
                <w:sz w:val="20"/>
                <w:szCs w:val="20"/>
              </w:rPr>
              <w:t>048</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C1"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4,992</w:t>
            </w:r>
          </w:p>
        </w:tc>
      </w:tr>
      <w:tr w:rsidR="00090648" w14:paraId="4EA84BD0" w14:textId="77777777" w:rsidTr="00460AE8">
        <w:trPr>
          <w:jc w:val="center"/>
        </w:trPr>
        <w:tc>
          <w:tcPr>
            <w:tcW w:w="126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BC5"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900"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BC6"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C7"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Shower Flow Reducer</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C8"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2,014</w:t>
            </w:r>
          </w:p>
        </w:tc>
        <w:tc>
          <w:tcPr>
            <w:tcW w:w="7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C9"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w:t>
            </w:r>
          </w:p>
        </w:tc>
        <w:tc>
          <w:tcPr>
            <w:tcW w:w="12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CA" w14:textId="06C8DD1F"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2,01</w:t>
            </w:r>
            <w:r w:rsidR="00C06416" w:rsidRPr="0016349C">
              <w:rPr>
                <w:rFonts w:eastAsia="DejaVu Sans" w:cs="DejaVu Sans"/>
                <w:color w:val="000000"/>
                <w:sz w:val="20"/>
                <w:szCs w:val="20"/>
              </w:rPr>
              <w:t>3</w:t>
            </w:r>
          </w:p>
        </w:tc>
        <w:tc>
          <w:tcPr>
            <w:tcW w:w="8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CB"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1.45</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CC" w14:textId="15BB7685"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w:t>
            </w:r>
            <w:r w:rsidR="00127308" w:rsidRPr="0016349C">
              <w:rPr>
                <w:rFonts w:eastAsia="DejaVu Sans" w:cs="DejaVu Sans"/>
                <w:color w:val="000000"/>
                <w:sz w:val="20"/>
                <w:szCs w:val="20"/>
              </w:rPr>
              <w:t>048</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CD" w14:textId="5E56320B"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3,05</w:t>
            </w:r>
            <w:r w:rsidR="00C06416" w:rsidRPr="0016349C">
              <w:rPr>
                <w:rFonts w:eastAsia="DejaVu Sans" w:cs="DejaVu Sans"/>
                <w:color w:val="000000"/>
                <w:sz w:val="20"/>
                <w:szCs w:val="20"/>
              </w:rPr>
              <w:t>9</w:t>
            </w:r>
          </w:p>
        </w:tc>
      </w:tr>
      <w:tr w:rsidR="00090648" w14:paraId="4EA84BDC" w14:textId="77777777" w:rsidTr="00460AE8">
        <w:trPr>
          <w:jc w:val="center"/>
        </w:trPr>
        <w:tc>
          <w:tcPr>
            <w:tcW w:w="1260" w:type="dxa"/>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D1"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900" w:type="dxa"/>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D2"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D3"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Showerhead (DI) SF</w:t>
            </w: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D4"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609</w:t>
            </w:r>
          </w:p>
        </w:tc>
        <w:tc>
          <w:tcPr>
            <w:tcW w:w="7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D5"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w:t>
            </w:r>
          </w:p>
        </w:tc>
        <w:tc>
          <w:tcPr>
            <w:tcW w:w="12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D6"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609</w:t>
            </w:r>
          </w:p>
        </w:tc>
        <w:tc>
          <w:tcPr>
            <w:tcW w:w="8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D7"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1.45</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D8" w14:textId="6B38548E"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w:t>
            </w:r>
            <w:r w:rsidR="00127308" w:rsidRPr="0016349C">
              <w:rPr>
                <w:rFonts w:eastAsia="DejaVu Sans" w:cs="DejaVu Sans"/>
                <w:color w:val="000000"/>
                <w:sz w:val="20"/>
                <w:szCs w:val="20"/>
              </w:rPr>
              <w:t>048</w:t>
            </w: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D9" w14:textId="77777777" w:rsidR="00090648" w:rsidRPr="0016349C" w:rsidRDefault="000906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925</w:t>
            </w:r>
          </w:p>
        </w:tc>
      </w:tr>
      <w:tr w:rsidR="002967D3" w14:paraId="4EA84BE8" w14:textId="77777777" w:rsidTr="00460AE8">
        <w:trPr>
          <w:jc w:val="center"/>
        </w:trPr>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DD" w14:textId="77777777" w:rsidR="002967D3" w:rsidRPr="0016349C" w:rsidRDefault="002967D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i/>
                <w:color w:val="000000"/>
                <w:sz w:val="20"/>
                <w:szCs w:val="20"/>
              </w:rPr>
            </w:pPr>
            <w:r w:rsidRPr="0016349C">
              <w:rPr>
                <w:rFonts w:eastAsia="DejaVu Sans" w:cs="DejaVu Sans"/>
                <w:i/>
                <w:color w:val="000000"/>
                <w:sz w:val="20"/>
                <w:szCs w:val="20"/>
              </w:rPr>
              <w:t>DAC Subtotal</w:t>
            </w:r>
          </w:p>
        </w:tc>
        <w:tc>
          <w:tcPr>
            <w:tcW w:w="9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DE" w14:textId="77777777" w:rsidR="002967D3" w:rsidRPr="0016349C" w:rsidRDefault="002967D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i/>
                <w:color w:val="000000"/>
                <w:sz w:val="20"/>
                <w:szCs w:val="20"/>
              </w:rPr>
            </w:pP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DF" w14:textId="77777777" w:rsidR="002967D3" w:rsidRPr="0016349C" w:rsidRDefault="002967D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i/>
                <w:color w:val="000000"/>
                <w:sz w:val="20"/>
                <w:szCs w:val="20"/>
              </w:rPr>
            </w:pPr>
          </w:p>
        </w:tc>
        <w:tc>
          <w:tcPr>
            <w:tcW w:w="11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E0" w14:textId="77777777" w:rsidR="002967D3" w:rsidRPr="0016349C" w:rsidRDefault="002967D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i/>
                <w:color w:val="000000"/>
                <w:sz w:val="20"/>
                <w:szCs w:val="20"/>
              </w:rPr>
            </w:pPr>
            <w:r w:rsidRPr="0016349C">
              <w:rPr>
                <w:rFonts w:eastAsia="DejaVu Sans" w:cs="DejaVu Sans"/>
                <w:b/>
                <w:i/>
                <w:color w:val="000000"/>
                <w:sz w:val="20"/>
                <w:szCs w:val="20"/>
              </w:rPr>
              <w:t>113,203</w:t>
            </w:r>
          </w:p>
        </w:tc>
        <w:tc>
          <w:tcPr>
            <w:tcW w:w="7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E1" w14:textId="77777777" w:rsidR="002967D3" w:rsidRPr="0016349C" w:rsidRDefault="002967D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i/>
                <w:color w:val="000000"/>
                <w:sz w:val="20"/>
                <w:szCs w:val="20"/>
              </w:rPr>
            </w:pPr>
            <w:r w:rsidRPr="0016349C">
              <w:rPr>
                <w:rFonts w:eastAsia="DejaVu Sans" w:cs="DejaVu Sans"/>
                <w:b/>
                <w:i/>
                <w:color w:val="000000"/>
                <w:sz w:val="20"/>
                <w:szCs w:val="20"/>
              </w:rPr>
              <w:t>1.00</w:t>
            </w:r>
          </w:p>
        </w:tc>
        <w:tc>
          <w:tcPr>
            <w:tcW w:w="12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E2" w14:textId="1C807F5A" w:rsidR="002967D3" w:rsidRPr="0016349C" w:rsidRDefault="002967D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i/>
                <w:color w:val="000000"/>
                <w:sz w:val="20"/>
                <w:szCs w:val="20"/>
              </w:rPr>
            </w:pPr>
            <w:r w:rsidRPr="0016349C">
              <w:rPr>
                <w:rFonts w:eastAsia="DejaVu Sans" w:cs="DejaVu Sans"/>
                <w:b/>
                <w:i/>
                <w:color w:val="000000"/>
                <w:sz w:val="20"/>
                <w:szCs w:val="20"/>
              </w:rPr>
              <w:t>113,6</w:t>
            </w:r>
            <w:r w:rsidR="00C06416" w:rsidRPr="0016349C">
              <w:rPr>
                <w:rFonts w:eastAsia="DejaVu Sans" w:cs="DejaVu Sans"/>
                <w:b/>
                <w:i/>
                <w:color w:val="000000"/>
                <w:sz w:val="20"/>
                <w:szCs w:val="20"/>
              </w:rPr>
              <w:t>45</w:t>
            </w:r>
          </w:p>
        </w:tc>
        <w:tc>
          <w:tcPr>
            <w:tcW w:w="8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E3" w14:textId="77777777" w:rsidR="002967D3" w:rsidRPr="0016349C" w:rsidRDefault="002967D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i/>
                <w:color w:val="000000"/>
                <w:sz w:val="20"/>
                <w:szCs w:val="20"/>
              </w:rPr>
            </w:pP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E4" w14:textId="77777777" w:rsidR="002967D3" w:rsidRPr="0016349C" w:rsidRDefault="002967D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i/>
                <w:color w:val="000000"/>
                <w:sz w:val="20"/>
                <w:szCs w:val="20"/>
              </w:rPr>
            </w:pPr>
          </w:p>
        </w:tc>
        <w:tc>
          <w:tcPr>
            <w:tcW w:w="10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BE5" w14:textId="0998D656" w:rsidR="002967D3" w:rsidRPr="0016349C" w:rsidRDefault="002967D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i/>
                <w:color w:val="000000"/>
                <w:sz w:val="20"/>
                <w:szCs w:val="20"/>
              </w:rPr>
            </w:pPr>
            <w:r w:rsidRPr="0016349C">
              <w:rPr>
                <w:rFonts w:eastAsia="DejaVu Sans" w:cs="DejaVu Sans"/>
                <w:b/>
                <w:i/>
                <w:color w:val="000000"/>
                <w:sz w:val="20"/>
                <w:szCs w:val="20"/>
              </w:rPr>
              <w:t>152,6</w:t>
            </w:r>
            <w:r w:rsidR="00C06416" w:rsidRPr="0016349C">
              <w:rPr>
                <w:rFonts w:eastAsia="DejaVu Sans" w:cs="DejaVu Sans"/>
                <w:b/>
                <w:i/>
                <w:color w:val="000000"/>
                <w:sz w:val="20"/>
                <w:szCs w:val="20"/>
              </w:rPr>
              <w:t>17</w:t>
            </w:r>
          </w:p>
        </w:tc>
      </w:tr>
      <w:tr w:rsidR="002B7D4B" w:rsidRPr="002B7D4B" w14:paraId="4EA84C3C" w14:textId="77777777" w:rsidTr="00460AE8">
        <w:trPr>
          <w:jc w:val="center"/>
        </w:trPr>
        <w:tc>
          <w:tcPr>
            <w:tcW w:w="2160" w:type="dxa"/>
            <w:gridSpan w:val="2"/>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EA84C32" w14:textId="6FDD5DF3" w:rsidR="002B7D4B" w:rsidRPr="0016349C" w:rsidRDefault="002B7D4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color w:val="000000"/>
                <w:sz w:val="20"/>
                <w:szCs w:val="20"/>
              </w:rPr>
            </w:pPr>
            <w:r w:rsidRPr="0016349C">
              <w:rPr>
                <w:rFonts w:eastAsia="DejaVu Sans" w:cs="DejaVu Sans"/>
                <w:b/>
                <w:color w:val="000000"/>
                <w:sz w:val="20"/>
                <w:szCs w:val="20"/>
              </w:rPr>
              <w:t>Total or Weighted Average</w:t>
            </w:r>
          </w:p>
        </w:tc>
        <w:tc>
          <w:tcPr>
            <w:tcW w:w="108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EA84C33" w14:textId="45F3C38F" w:rsidR="002B7D4B" w:rsidRPr="0016349C" w:rsidRDefault="002B7D4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color w:val="000000"/>
                <w:sz w:val="20"/>
                <w:szCs w:val="20"/>
              </w:rPr>
            </w:pPr>
          </w:p>
        </w:tc>
        <w:tc>
          <w:tcPr>
            <w:tcW w:w="117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EA84C34" w14:textId="77777777" w:rsidR="002B7D4B" w:rsidRPr="0016349C" w:rsidRDefault="002B7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sidRPr="0016349C">
              <w:rPr>
                <w:rFonts w:eastAsia="DejaVu Sans" w:cs="DejaVu Sans"/>
                <w:b/>
                <w:color w:val="000000"/>
                <w:sz w:val="20"/>
                <w:szCs w:val="20"/>
              </w:rPr>
              <w:t>494,900</w:t>
            </w:r>
          </w:p>
        </w:tc>
        <w:tc>
          <w:tcPr>
            <w:tcW w:w="79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EA84C35" w14:textId="77777777" w:rsidR="002B7D4B" w:rsidRPr="0016349C" w:rsidRDefault="002B7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sidRPr="0016349C">
              <w:rPr>
                <w:rFonts w:eastAsia="DejaVu Sans" w:cs="DejaVu Sans"/>
                <w:b/>
                <w:color w:val="000000"/>
                <w:sz w:val="20"/>
                <w:szCs w:val="20"/>
              </w:rPr>
              <w:t>1.00</w:t>
            </w:r>
          </w:p>
        </w:tc>
        <w:tc>
          <w:tcPr>
            <w:tcW w:w="128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EA84C36" w14:textId="6C4D1152" w:rsidR="002B7D4B" w:rsidRPr="0016349C" w:rsidRDefault="002B7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sidRPr="0016349C">
              <w:rPr>
                <w:rFonts w:eastAsia="DejaVu Sans" w:cs="DejaVu Sans"/>
                <w:b/>
                <w:color w:val="000000"/>
                <w:sz w:val="20"/>
                <w:szCs w:val="20"/>
              </w:rPr>
              <w:t>496,541</w:t>
            </w:r>
          </w:p>
        </w:tc>
        <w:tc>
          <w:tcPr>
            <w:tcW w:w="80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EA84C37" w14:textId="77777777" w:rsidR="002B7D4B" w:rsidRPr="0016349C" w:rsidRDefault="002B7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p>
        </w:tc>
        <w:tc>
          <w:tcPr>
            <w:tcW w:w="104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EA84C38" w14:textId="77777777" w:rsidR="002B7D4B" w:rsidRPr="0016349C" w:rsidRDefault="002B7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p>
        </w:tc>
        <w:tc>
          <w:tcPr>
            <w:tcW w:w="104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EA84C39" w14:textId="3D74C915" w:rsidR="002B7D4B" w:rsidRPr="0016349C" w:rsidRDefault="002B7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sidRPr="0016349C">
              <w:rPr>
                <w:rFonts w:eastAsia="DejaVu Sans" w:cs="DejaVu Sans"/>
                <w:b/>
                <w:color w:val="000000"/>
                <w:sz w:val="20"/>
                <w:szCs w:val="20"/>
              </w:rPr>
              <w:t>613,318</w:t>
            </w:r>
          </w:p>
        </w:tc>
      </w:tr>
    </w:tbl>
    <w:p w14:paraId="79539753" w14:textId="3C1BFDCB" w:rsidR="00D82B47" w:rsidRPr="00D82B47" w:rsidRDefault="00D82B47" w:rsidP="00463CD9">
      <w:pPr>
        <w:pStyle w:val="TableFigureSourceorNote"/>
      </w:pPr>
      <w:r>
        <w:t>†</w:t>
      </w:r>
      <w:r w:rsidRPr="008F26EB">
        <w:t xml:space="preserve"> The program-level NTG values are calculated as Verified Net/Verified Gross. The program-level analysis typically used measure-level deemed NTG values, which are listed here: https://www.ilsag.info/evaluator-ntg-recommendations-for-2025.</w:t>
      </w:r>
      <w:r w:rsidRPr="00651E3A">
        <w:t xml:space="preserve"> </w:t>
      </w:r>
      <w:r>
        <w:t xml:space="preserve"> </w:t>
      </w:r>
    </w:p>
    <w:p w14:paraId="6A910D1E" w14:textId="77202979" w:rsidR="00EB03F4" w:rsidRPr="00305BB9" w:rsidRDefault="00EB03F4" w:rsidP="00463CD9">
      <w:pPr>
        <w:pStyle w:val="TableFigureSourceorNote"/>
      </w:pPr>
      <w:r w:rsidRPr="00305BB9">
        <w:t xml:space="preserve">‡ The </w:t>
      </w:r>
      <w:r w:rsidR="007270EC" w:rsidRPr="007270EC">
        <w:t xml:space="preserve">Non-Disadvantaged Communities </w:t>
      </w:r>
      <w:r w:rsidRPr="00305BB9">
        <w:t>net savings were multiplied by a residential non-participant spillover (NPSO) factor of 1.048. Based on SAG Policy, for DAC projects, if deemed NTG is multiplied by the NPSO and the resulted NTG value is less than 1.00, the evaluation assigned a DAC NTG of 1.00. If the resulted NTG value is &gt;1.00, evaluation used the &gt;1.00 value for calculation of net savings impact</w:t>
      </w:r>
      <w:r w:rsidR="00791CEA">
        <w:t xml:space="preserve"> (the NPSO in this case </w:t>
      </w:r>
      <w:r w:rsidR="0010127E">
        <w:t>is left as N/A</w:t>
      </w:r>
      <w:r w:rsidR="00527322">
        <w:t>).</w:t>
      </w:r>
    </w:p>
    <w:p w14:paraId="4EA84C3D" w14:textId="3E856605" w:rsidR="008152A3" w:rsidRDefault="008152A3" w:rsidP="00463CD9">
      <w:pPr>
        <w:pStyle w:val="TableFigureSourceorNote"/>
      </w:pPr>
      <w:r>
        <w:t>Source: Evaluation team analysis.</w:t>
      </w:r>
    </w:p>
    <w:p w14:paraId="4EA84C3E" w14:textId="77777777" w:rsidR="008152A3" w:rsidRDefault="008152A3">
      <w:pPr>
        <w:pStyle w:val="Source"/>
      </w:pPr>
    </w:p>
    <w:p w14:paraId="4EA84C3F" w14:textId="77777777" w:rsidR="008152A3" w:rsidRDefault="008152A3">
      <w:pPr>
        <w:pStyle w:val="Heading1"/>
      </w:pPr>
      <w:bookmarkStart w:id="41" w:name="_Toc224314997"/>
      <w:bookmarkEnd w:id="38"/>
      <w:r>
        <w:lastRenderedPageBreak/>
        <w:t>Impact Analysis Findings and Recommendations</w:t>
      </w:r>
      <w:bookmarkEnd w:id="41"/>
    </w:p>
    <w:p w14:paraId="4EA84C47" w14:textId="1D196A45" w:rsidR="008152A3" w:rsidRDefault="008152A3">
      <w:pPr>
        <w:pStyle w:val="Heading2"/>
      </w:pPr>
      <w:bookmarkStart w:id="42" w:name="_Toc224314998"/>
      <w:r>
        <w:t>Impact Parameter Estimates</w:t>
      </w:r>
      <w:bookmarkEnd w:id="42"/>
    </w:p>
    <w:bookmarkStart w:id="43" w:name="_Toc381633053"/>
    <w:p w14:paraId="4EA84C48" w14:textId="78A08F13" w:rsidR="008152A3" w:rsidRDefault="008152A3">
      <w:pPr>
        <w:keepNext/>
        <w:keepLines/>
      </w:pPr>
      <w:r>
        <w:fldChar w:fldCharType="begin"/>
      </w:r>
      <w:r>
        <w:instrText xml:space="preserve"> REF _Ref503449693 \h </w:instrText>
      </w:r>
      <w:r>
        <w:fldChar w:fldCharType="separate"/>
      </w:r>
      <w:r>
        <w:t xml:space="preserve">Table </w:t>
      </w:r>
      <w:r>
        <w:rPr>
          <w:noProof/>
        </w:rPr>
        <w:t>5</w:t>
      </w:r>
      <w:r>
        <w:fldChar w:fldCharType="end"/>
      </w:r>
      <w:r>
        <w:t xml:space="preserve"> </w:t>
      </w:r>
      <w:r w:rsidRPr="007367D2">
        <w:t xml:space="preserve">shows the unit </w:t>
      </w:r>
      <w:r>
        <w:t xml:space="preserve">therm </w:t>
      </w:r>
      <w:r w:rsidRPr="007367D2">
        <w:t xml:space="preserve">savings and realization rate </w:t>
      </w:r>
      <w:r>
        <w:t xml:space="preserve">findings </w:t>
      </w:r>
      <w:r w:rsidRPr="007367D2">
        <w:t xml:space="preserve">by measure from our review. </w:t>
      </w:r>
      <w:r>
        <w:t xml:space="preserve">The realization rate is the ratio of the verified savings to the </w:t>
      </w:r>
      <w:proofErr w:type="spellStart"/>
      <w:proofErr w:type="gramStart"/>
      <w:r>
        <w:t>ex ante</w:t>
      </w:r>
      <w:proofErr w:type="spellEnd"/>
      <w:proofErr w:type="gramEnd"/>
      <w:r>
        <w:t xml:space="preserve"> savings. Following the table, we provide findings and recommendations, including discussion of all measures with realization rates above or below 100%</w:t>
      </w:r>
      <w:r w:rsidRPr="007367D2">
        <w:t>.</w:t>
      </w:r>
      <w:r>
        <w:t xml:space="preserve"> </w:t>
      </w:r>
      <w:r w:rsidRPr="00F30437">
        <w:t xml:space="preserve">Appendix </w:t>
      </w:r>
      <w:r>
        <w:t>A</w:t>
      </w:r>
      <w:r w:rsidRPr="00F30437">
        <w:t xml:space="preserve"> pr</w:t>
      </w:r>
      <w:r>
        <w:t>ovides a description of the i</w:t>
      </w:r>
      <w:r w:rsidRPr="000475D3">
        <w:t xml:space="preserve">mpact </w:t>
      </w:r>
      <w:r>
        <w:t>a</w:t>
      </w:r>
      <w:r w:rsidRPr="000475D3">
        <w:t xml:space="preserve">nalysis </w:t>
      </w:r>
      <w:r>
        <w:t>m</w:t>
      </w:r>
      <w:r w:rsidRPr="000475D3">
        <w:t>ethodology</w:t>
      </w:r>
      <w:r>
        <w:t>.</w:t>
      </w:r>
    </w:p>
    <w:p w14:paraId="4EA84C4B" w14:textId="442ADDE1" w:rsidR="008152A3" w:rsidRPr="00E8651B" w:rsidRDefault="008152A3" w:rsidP="0037422A">
      <w:pPr>
        <w:pStyle w:val="Caption"/>
      </w:pPr>
      <w:bookmarkStart w:id="44" w:name="_Ref503449693"/>
      <w:bookmarkStart w:id="45" w:name="_Toc61360849"/>
      <w:bookmarkStart w:id="46" w:name="_Toc189750770"/>
      <w:bookmarkStart w:id="47" w:name="_Toc224315006"/>
      <w:bookmarkEnd w:id="43"/>
      <w:r>
        <w:t xml:space="preserve">Table </w:t>
      </w:r>
      <w:r>
        <w:fldChar w:fldCharType="begin"/>
      </w:r>
      <w:r>
        <w:instrText xml:space="preserve"> SEQ Table \* ARABIC </w:instrText>
      </w:r>
      <w:r>
        <w:fldChar w:fldCharType="separate"/>
      </w:r>
      <w:r>
        <w:rPr>
          <w:noProof/>
        </w:rPr>
        <w:t>5</w:t>
      </w:r>
      <w:r>
        <w:fldChar w:fldCharType="end"/>
      </w:r>
      <w:bookmarkEnd w:id="44"/>
      <w:r>
        <w:t xml:space="preserve">. </w:t>
      </w:r>
      <w:r w:rsidRPr="00E8651B">
        <w:t>Verified Gross Savings Parameters</w:t>
      </w:r>
      <w:bookmarkStart w:id="48" w:name="Table_5"/>
      <w:bookmarkEnd w:id="45"/>
      <w:bookmarkEnd w:id="46"/>
      <w:bookmarkEnd w:id="48"/>
      <w:bookmarkEnd w:id="47"/>
    </w:p>
    <w:tbl>
      <w:tblPr>
        <w:tblW w:w="0" w:type="auto"/>
        <w:jc w:val="center"/>
        <w:tblLayout w:type="fixed"/>
        <w:tblLook w:val="0420" w:firstRow="1" w:lastRow="0" w:firstColumn="0" w:lastColumn="0" w:noHBand="0" w:noVBand="1"/>
      </w:tblPr>
      <w:tblGrid>
        <w:gridCol w:w="2430"/>
        <w:gridCol w:w="720"/>
        <w:gridCol w:w="1530"/>
        <w:gridCol w:w="1560"/>
        <w:gridCol w:w="1320"/>
        <w:gridCol w:w="1800"/>
      </w:tblGrid>
      <w:tr w:rsidR="00060146" w14:paraId="4EA84C52" w14:textId="77777777" w:rsidTr="00C74D7D">
        <w:trPr>
          <w:tblHeader/>
          <w:jc w:val="center"/>
        </w:trPr>
        <w:tc>
          <w:tcPr>
            <w:tcW w:w="243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EA84C4C"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16349C">
              <w:rPr>
                <w:rFonts w:eastAsia="DejaVu Sans" w:cs="DejaVu Sans"/>
                <w:color w:val="FFFFFF"/>
                <w:sz w:val="20"/>
                <w:szCs w:val="20"/>
              </w:rPr>
              <w:t>Measure</w:t>
            </w:r>
          </w:p>
        </w:tc>
        <w:tc>
          <w:tcPr>
            <w:tcW w:w="72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EA84C4D"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16349C">
              <w:rPr>
                <w:rFonts w:eastAsia="DejaVu Sans" w:cs="DejaVu Sans"/>
                <w:color w:val="FFFFFF"/>
                <w:sz w:val="20"/>
                <w:szCs w:val="20"/>
              </w:rPr>
              <w:t>Unit Basis</w:t>
            </w:r>
          </w:p>
        </w:tc>
        <w:tc>
          <w:tcPr>
            <w:tcW w:w="153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EA84C4E"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16349C">
              <w:rPr>
                <w:rFonts w:eastAsia="DejaVu Sans" w:cs="DejaVu Sans"/>
                <w:color w:val="FFFFFF"/>
                <w:sz w:val="20"/>
                <w:szCs w:val="20"/>
              </w:rPr>
              <w:t>Ex Ante Gross (therms/unit)</w:t>
            </w:r>
          </w:p>
        </w:tc>
        <w:tc>
          <w:tcPr>
            <w:tcW w:w="156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EA84C4F"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16349C">
              <w:rPr>
                <w:rFonts w:eastAsia="DejaVu Sans" w:cs="DejaVu Sans"/>
                <w:color w:val="FFFFFF"/>
                <w:sz w:val="20"/>
                <w:szCs w:val="20"/>
              </w:rPr>
              <w:t>Verified Gross (therms/unit)</w:t>
            </w:r>
          </w:p>
        </w:tc>
        <w:tc>
          <w:tcPr>
            <w:tcW w:w="132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EA84C50" w14:textId="670F37F5"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16349C">
              <w:rPr>
                <w:rFonts w:eastAsia="DejaVu Sans" w:cs="DejaVu Sans"/>
                <w:color w:val="FFFFFF"/>
                <w:sz w:val="20"/>
                <w:szCs w:val="20"/>
              </w:rPr>
              <w:t>Realization Rate</w:t>
            </w:r>
          </w:p>
        </w:tc>
        <w:tc>
          <w:tcPr>
            <w:tcW w:w="180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EA84C51" w14:textId="6FCF1897" w:rsidR="00060146" w:rsidRPr="0016349C" w:rsidRDefault="00BD77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16349C">
              <w:rPr>
                <w:rFonts w:eastAsia="DejaVu Sans" w:cs="DejaVu Sans"/>
                <w:color w:val="FFFFFF"/>
                <w:sz w:val="20"/>
                <w:szCs w:val="20"/>
              </w:rPr>
              <w:t>IL-TRM v13.0 Section</w:t>
            </w:r>
            <w:r w:rsidRPr="0016349C">
              <w:rPr>
                <w:i/>
                <w:color w:val="000000" w:themeColor="text1"/>
                <w:sz w:val="20"/>
                <w:szCs w:val="20"/>
              </w:rPr>
              <w:t>†</w:t>
            </w:r>
          </w:p>
        </w:tc>
      </w:tr>
      <w:tr w:rsidR="00060146" w14:paraId="4EA84C59" w14:textId="77777777" w:rsidTr="00C74D7D">
        <w:trPr>
          <w:jc w:val="center"/>
        </w:trPr>
        <w:tc>
          <w:tcPr>
            <w:tcW w:w="243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53"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Advanced Thermostat (DI) - Manual</w:t>
            </w:r>
          </w:p>
        </w:tc>
        <w:tc>
          <w:tcPr>
            <w:tcW w:w="72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54"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Each</w:t>
            </w:r>
          </w:p>
        </w:tc>
        <w:tc>
          <w:tcPr>
            <w:tcW w:w="153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55"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Varies</w:t>
            </w:r>
          </w:p>
        </w:tc>
        <w:tc>
          <w:tcPr>
            <w:tcW w:w="156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56"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Varies</w:t>
            </w:r>
          </w:p>
        </w:tc>
        <w:tc>
          <w:tcPr>
            <w:tcW w:w="132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57" w14:textId="555E1B9C"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w:t>
            </w:r>
            <w:r w:rsidR="00F97A7C" w:rsidRPr="0016349C">
              <w:rPr>
                <w:rFonts w:eastAsia="DejaVu Sans" w:cs="DejaVu Sans"/>
                <w:color w:val="000000"/>
                <w:sz w:val="20"/>
                <w:szCs w:val="20"/>
              </w:rPr>
              <w:t>1</w:t>
            </w:r>
            <w:r w:rsidRPr="0016349C">
              <w:rPr>
                <w:rFonts w:eastAsia="DejaVu Sans" w:cs="DejaVu Sans"/>
                <w:color w:val="000000"/>
                <w:sz w:val="20"/>
                <w:szCs w:val="20"/>
              </w:rPr>
              <w:t>%</w:t>
            </w:r>
          </w:p>
        </w:tc>
        <w:tc>
          <w:tcPr>
            <w:tcW w:w="180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58" w14:textId="7E2AB316"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5.3.16</w:t>
            </w:r>
          </w:p>
        </w:tc>
      </w:tr>
      <w:tr w:rsidR="00060146" w14:paraId="4EA84C60" w14:textId="77777777" w:rsidTr="00C74D7D">
        <w:trPr>
          <w:jc w:val="center"/>
        </w:trPr>
        <w:tc>
          <w:tcPr>
            <w:tcW w:w="24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5A"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Advanced Thermostat (DI) - Programmable</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5B"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Each</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5C"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Varies</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5D"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Varies</w:t>
            </w:r>
          </w:p>
        </w:tc>
        <w:tc>
          <w:tcPr>
            <w:tcW w:w="13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5E" w14:textId="34205644"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w:t>
            </w:r>
            <w:r w:rsidR="00B8153F" w:rsidRPr="0016349C">
              <w:rPr>
                <w:rFonts w:eastAsia="DejaVu Sans" w:cs="DejaVu Sans"/>
                <w:color w:val="000000"/>
                <w:sz w:val="20"/>
                <w:szCs w:val="20"/>
              </w:rPr>
              <w:t>00%</w:t>
            </w:r>
          </w:p>
        </w:tc>
        <w:tc>
          <w:tcPr>
            <w:tcW w:w="18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5F" w14:textId="3D6A4E4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5.3.16</w:t>
            </w:r>
            <w:r w:rsidR="00BD77FA" w:rsidRPr="0016349C" w:rsidDel="00BD77FA">
              <w:rPr>
                <w:rFonts w:eastAsia="DejaVu Sans" w:cs="DejaVu Sans"/>
                <w:color w:val="000000"/>
                <w:sz w:val="20"/>
                <w:szCs w:val="20"/>
              </w:rPr>
              <w:t xml:space="preserve"> </w:t>
            </w:r>
          </w:p>
        </w:tc>
      </w:tr>
      <w:tr w:rsidR="00060146" w14:paraId="4EA84C67" w14:textId="77777777" w:rsidTr="00C74D7D">
        <w:trPr>
          <w:jc w:val="center"/>
        </w:trPr>
        <w:tc>
          <w:tcPr>
            <w:tcW w:w="24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61"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Air Sealing</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62"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Projects</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63"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Varies</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64"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Varies</w:t>
            </w:r>
          </w:p>
        </w:tc>
        <w:tc>
          <w:tcPr>
            <w:tcW w:w="13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65" w14:textId="3249D56E"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w:t>
            </w:r>
          </w:p>
        </w:tc>
        <w:tc>
          <w:tcPr>
            <w:tcW w:w="18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66" w14:textId="39823E72"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5.6.1</w:t>
            </w:r>
            <w:r w:rsidR="00BD77FA" w:rsidRPr="0016349C" w:rsidDel="00BD77FA">
              <w:rPr>
                <w:rFonts w:eastAsia="DejaVu Sans" w:cs="DejaVu Sans"/>
                <w:color w:val="000000"/>
                <w:sz w:val="20"/>
                <w:szCs w:val="20"/>
              </w:rPr>
              <w:t xml:space="preserve"> </w:t>
            </w:r>
          </w:p>
        </w:tc>
      </w:tr>
      <w:tr w:rsidR="00060146" w14:paraId="4EA84C6E" w14:textId="77777777" w:rsidTr="00C74D7D">
        <w:trPr>
          <w:jc w:val="center"/>
        </w:trPr>
        <w:tc>
          <w:tcPr>
            <w:tcW w:w="24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68"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Air Sealing - Door Sweep - DI</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69"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Each</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6A"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Varies</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6B"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Varies</w:t>
            </w:r>
          </w:p>
        </w:tc>
        <w:tc>
          <w:tcPr>
            <w:tcW w:w="13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6C" w14:textId="3BC9C7ED" w:rsidR="00060146" w:rsidRPr="0016349C" w:rsidRDefault="00B8153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w:t>
            </w:r>
          </w:p>
        </w:tc>
        <w:tc>
          <w:tcPr>
            <w:tcW w:w="18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6D" w14:textId="771474CF"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5.6.1</w:t>
            </w:r>
          </w:p>
        </w:tc>
      </w:tr>
      <w:tr w:rsidR="00060146" w14:paraId="4EA84C75" w14:textId="77777777" w:rsidTr="00C74D7D">
        <w:trPr>
          <w:jc w:val="center"/>
        </w:trPr>
        <w:tc>
          <w:tcPr>
            <w:tcW w:w="24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6F"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Air Sealing Without Attic Insulation</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70"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Projects</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71"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Varies</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72"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Varies</w:t>
            </w:r>
          </w:p>
        </w:tc>
        <w:tc>
          <w:tcPr>
            <w:tcW w:w="13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73" w14:textId="66D21FBC"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w:t>
            </w:r>
          </w:p>
        </w:tc>
        <w:tc>
          <w:tcPr>
            <w:tcW w:w="18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74" w14:textId="2F9DEC3D"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5.6.1</w:t>
            </w:r>
          </w:p>
        </w:tc>
      </w:tr>
      <w:tr w:rsidR="00060146" w14:paraId="4EA84C7C" w14:textId="77777777" w:rsidTr="00C74D7D">
        <w:trPr>
          <w:jc w:val="center"/>
        </w:trPr>
        <w:tc>
          <w:tcPr>
            <w:tcW w:w="24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76"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Attic Insulation</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77"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Square Feet</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78"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Varies</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79"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Varies</w:t>
            </w:r>
          </w:p>
        </w:tc>
        <w:tc>
          <w:tcPr>
            <w:tcW w:w="13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7A" w14:textId="19D77532"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w:t>
            </w:r>
          </w:p>
        </w:tc>
        <w:tc>
          <w:tcPr>
            <w:tcW w:w="18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7B" w14:textId="18444421"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5.6.5</w:t>
            </w:r>
          </w:p>
        </w:tc>
      </w:tr>
      <w:tr w:rsidR="00060146" w14:paraId="4EA84C83" w14:textId="77777777" w:rsidTr="00C74D7D">
        <w:trPr>
          <w:jc w:val="center"/>
        </w:trPr>
        <w:tc>
          <w:tcPr>
            <w:tcW w:w="24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7D"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Basement/Sidewall Insulation</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7E"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Square Feet</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7F"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Varies</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80"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Varies</w:t>
            </w:r>
          </w:p>
        </w:tc>
        <w:tc>
          <w:tcPr>
            <w:tcW w:w="13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81" w14:textId="4322CA3E"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w:t>
            </w:r>
          </w:p>
        </w:tc>
        <w:tc>
          <w:tcPr>
            <w:tcW w:w="18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82" w14:textId="556F40C9"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5.6.2</w:t>
            </w:r>
          </w:p>
        </w:tc>
      </w:tr>
      <w:tr w:rsidR="00060146" w14:paraId="4EA84C8A" w14:textId="77777777" w:rsidTr="00C74D7D">
        <w:trPr>
          <w:jc w:val="center"/>
        </w:trPr>
        <w:tc>
          <w:tcPr>
            <w:tcW w:w="24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84"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Bathroom Aerator SF (DI)</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85"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Each</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86"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Varies</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87"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Varies</w:t>
            </w:r>
          </w:p>
        </w:tc>
        <w:tc>
          <w:tcPr>
            <w:tcW w:w="13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88" w14:textId="66C49FA3"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 xml:space="preserve"> </w:t>
            </w:r>
            <w:r w:rsidRPr="0016349C">
              <w:rPr>
                <w:rFonts w:eastAsia="DejaVu Sans" w:cs="DejaVu Sans"/>
                <w:color w:val="000000"/>
                <w:sz w:val="20"/>
                <w:szCs w:val="20"/>
              </w:rPr>
              <w:br/>
              <w:t>100%</w:t>
            </w:r>
          </w:p>
        </w:tc>
        <w:tc>
          <w:tcPr>
            <w:tcW w:w="18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89" w14:textId="7E966256"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5.4.4</w:t>
            </w:r>
          </w:p>
        </w:tc>
      </w:tr>
      <w:tr w:rsidR="00272C9E" w14:paraId="4EA84C91" w14:textId="77777777" w:rsidTr="00C74D7D">
        <w:trPr>
          <w:jc w:val="center"/>
        </w:trPr>
        <w:tc>
          <w:tcPr>
            <w:tcW w:w="24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8B" w14:textId="77777777" w:rsidR="00272C9E" w:rsidRPr="0016349C" w:rsidRDefault="00272C9E" w:rsidP="00272C9E">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Boiler Pipe Insulation</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8C" w14:textId="77777777" w:rsidR="00272C9E" w:rsidRPr="0016349C" w:rsidRDefault="00272C9E" w:rsidP="00272C9E">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Linear Feet</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8D" w14:textId="6D2304F7" w:rsidR="00272C9E" w:rsidRPr="0016349C" w:rsidRDefault="00272C9E" w:rsidP="00272C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Varies</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8E" w14:textId="6C9F3BD5" w:rsidR="00272C9E" w:rsidRPr="0016349C" w:rsidRDefault="00272C9E" w:rsidP="00272C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Varies</w:t>
            </w:r>
          </w:p>
        </w:tc>
        <w:tc>
          <w:tcPr>
            <w:tcW w:w="13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8F" w14:textId="6A477400" w:rsidR="00272C9E" w:rsidRPr="0016349C" w:rsidRDefault="00272C9E" w:rsidP="00272C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 xml:space="preserve"> </w:t>
            </w:r>
            <w:r w:rsidRPr="0016349C">
              <w:rPr>
                <w:rFonts w:eastAsia="DejaVu Sans" w:cs="DejaVu Sans"/>
                <w:color w:val="000000"/>
                <w:sz w:val="20"/>
                <w:szCs w:val="20"/>
              </w:rPr>
              <w:br/>
              <w:t>100%</w:t>
            </w:r>
          </w:p>
        </w:tc>
        <w:tc>
          <w:tcPr>
            <w:tcW w:w="18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90" w14:textId="1AFBF708" w:rsidR="00272C9E" w:rsidRPr="0016349C" w:rsidRDefault="00272C9E" w:rsidP="00272C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5.3.2</w:t>
            </w:r>
          </w:p>
        </w:tc>
      </w:tr>
      <w:tr w:rsidR="00272C9E" w14:paraId="4EA84C98" w14:textId="77777777" w:rsidTr="00C74D7D">
        <w:trPr>
          <w:jc w:val="center"/>
        </w:trPr>
        <w:tc>
          <w:tcPr>
            <w:tcW w:w="24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92" w14:textId="77777777" w:rsidR="00272C9E" w:rsidRPr="0016349C" w:rsidRDefault="00272C9E" w:rsidP="00272C9E">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DHW Pipe Insulation</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93" w14:textId="77777777" w:rsidR="00272C9E" w:rsidRPr="0016349C" w:rsidRDefault="00272C9E" w:rsidP="00272C9E">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Linear Feet</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94" w14:textId="7DF145A7" w:rsidR="00272C9E" w:rsidRPr="0016349C" w:rsidRDefault="00272C9E" w:rsidP="00272C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Varies</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95" w14:textId="1B64EAA0" w:rsidR="00272C9E" w:rsidRPr="0016349C" w:rsidRDefault="00272C9E" w:rsidP="00272C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Varies</w:t>
            </w:r>
          </w:p>
        </w:tc>
        <w:tc>
          <w:tcPr>
            <w:tcW w:w="13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96" w14:textId="5CE4D06C" w:rsidR="00272C9E" w:rsidRPr="0016349C" w:rsidRDefault="00272C9E" w:rsidP="00272C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w:t>
            </w:r>
          </w:p>
        </w:tc>
        <w:tc>
          <w:tcPr>
            <w:tcW w:w="18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97" w14:textId="7F8CE679" w:rsidR="00272C9E" w:rsidRPr="0016349C" w:rsidRDefault="00272C9E" w:rsidP="00272C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5.4.1</w:t>
            </w:r>
          </w:p>
        </w:tc>
      </w:tr>
      <w:tr w:rsidR="00060146" w14:paraId="4EA84C9F" w14:textId="77777777" w:rsidTr="00C74D7D">
        <w:trPr>
          <w:jc w:val="center"/>
        </w:trPr>
        <w:tc>
          <w:tcPr>
            <w:tcW w:w="24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99"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Duct Sealing</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9A"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Projects</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9B"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Varies</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9C"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Varies</w:t>
            </w:r>
          </w:p>
        </w:tc>
        <w:tc>
          <w:tcPr>
            <w:tcW w:w="13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9D" w14:textId="25E42979"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w:t>
            </w:r>
            <w:r w:rsidR="00AE2220" w:rsidRPr="0016349C">
              <w:rPr>
                <w:rFonts w:eastAsia="DejaVu Sans" w:cs="DejaVu Sans"/>
                <w:color w:val="000000"/>
                <w:sz w:val="20"/>
                <w:szCs w:val="20"/>
              </w:rPr>
              <w:t>1</w:t>
            </w:r>
            <w:r w:rsidRPr="0016349C">
              <w:rPr>
                <w:rFonts w:eastAsia="DejaVu Sans" w:cs="DejaVu Sans"/>
                <w:color w:val="000000"/>
                <w:sz w:val="20"/>
                <w:szCs w:val="20"/>
              </w:rPr>
              <w:t>%</w:t>
            </w:r>
          </w:p>
        </w:tc>
        <w:tc>
          <w:tcPr>
            <w:tcW w:w="18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9E" w14:textId="5662D770"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5.3.4</w:t>
            </w:r>
          </w:p>
        </w:tc>
      </w:tr>
      <w:tr w:rsidR="00272C9E" w14:paraId="4EA84CA6" w14:textId="77777777" w:rsidTr="00C74D7D">
        <w:trPr>
          <w:jc w:val="center"/>
        </w:trPr>
        <w:tc>
          <w:tcPr>
            <w:tcW w:w="24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A0" w14:textId="77777777" w:rsidR="00272C9E" w:rsidRPr="0016349C" w:rsidRDefault="00272C9E" w:rsidP="00272C9E">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Handheld Showerhead (DI) SF</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A1" w14:textId="77777777" w:rsidR="00272C9E" w:rsidRPr="0016349C" w:rsidRDefault="00272C9E" w:rsidP="00272C9E">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Each</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A2" w14:textId="03F8946A" w:rsidR="00272C9E" w:rsidRPr="0016349C" w:rsidRDefault="00272C9E" w:rsidP="00272C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Varies</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A3" w14:textId="43CC5714" w:rsidR="00272C9E" w:rsidRPr="0016349C" w:rsidRDefault="00272C9E" w:rsidP="00272C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Varies</w:t>
            </w:r>
          </w:p>
        </w:tc>
        <w:tc>
          <w:tcPr>
            <w:tcW w:w="13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A4" w14:textId="121860C4" w:rsidR="00272C9E" w:rsidRPr="0016349C" w:rsidRDefault="00272C9E" w:rsidP="00272C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w:t>
            </w:r>
          </w:p>
        </w:tc>
        <w:tc>
          <w:tcPr>
            <w:tcW w:w="18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A5" w14:textId="0F7D2817" w:rsidR="00272C9E" w:rsidRPr="0016349C" w:rsidRDefault="00272C9E" w:rsidP="00272C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5.4.5</w:t>
            </w:r>
          </w:p>
        </w:tc>
      </w:tr>
      <w:tr w:rsidR="00272C9E" w14:paraId="4EA84CAD" w14:textId="77777777" w:rsidTr="00C74D7D">
        <w:trPr>
          <w:jc w:val="center"/>
        </w:trPr>
        <w:tc>
          <w:tcPr>
            <w:tcW w:w="24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A7" w14:textId="77777777" w:rsidR="00272C9E" w:rsidRPr="0016349C" w:rsidRDefault="00272C9E" w:rsidP="00272C9E">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Kitchen Aerator SF (DI)</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A8" w14:textId="77777777" w:rsidR="00272C9E" w:rsidRPr="0016349C" w:rsidRDefault="00272C9E" w:rsidP="00272C9E">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Each</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A9" w14:textId="4B3DFB46" w:rsidR="00272C9E" w:rsidRPr="0016349C" w:rsidRDefault="00272C9E" w:rsidP="00272C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Varies</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AA" w14:textId="037DA1DD" w:rsidR="00272C9E" w:rsidRPr="0016349C" w:rsidRDefault="00272C9E" w:rsidP="00272C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Varies</w:t>
            </w:r>
          </w:p>
        </w:tc>
        <w:tc>
          <w:tcPr>
            <w:tcW w:w="13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AB" w14:textId="4F77A4B0" w:rsidR="00272C9E" w:rsidRPr="0016349C" w:rsidRDefault="00272C9E" w:rsidP="00272C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w:t>
            </w:r>
          </w:p>
        </w:tc>
        <w:tc>
          <w:tcPr>
            <w:tcW w:w="18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AC" w14:textId="637ED373" w:rsidR="00272C9E" w:rsidRPr="0016349C" w:rsidRDefault="00272C9E" w:rsidP="00272C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5.4.4</w:t>
            </w:r>
          </w:p>
        </w:tc>
      </w:tr>
      <w:tr w:rsidR="00060146" w14:paraId="4EA84CB4" w14:textId="77777777" w:rsidTr="00C74D7D">
        <w:trPr>
          <w:jc w:val="center"/>
        </w:trPr>
        <w:tc>
          <w:tcPr>
            <w:tcW w:w="24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AE"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Programmable Thermostat (DI)</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AF"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Each</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B0"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Varies</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B1"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Varies</w:t>
            </w:r>
          </w:p>
        </w:tc>
        <w:tc>
          <w:tcPr>
            <w:tcW w:w="13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B2" w14:textId="7D24C128"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w:t>
            </w:r>
            <w:r w:rsidR="00B8153F" w:rsidRPr="0016349C">
              <w:rPr>
                <w:rFonts w:eastAsia="DejaVu Sans" w:cs="DejaVu Sans"/>
                <w:color w:val="000000"/>
                <w:sz w:val="20"/>
                <w:szCs w:val="20"/>
              </w:rPr>
              <w:t>00%</w:t>
            </w:r>
          </w:p>
        </w:tc>
        <w:tc>
          <w:tcPr>
            <w:tcW w:w="18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B3" w14:textId="1C734994"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5.3.11†</w:t>
            </w:r>
          </w:p>
        </w:tc>
      </w:tr>
      <w:tr w:rsidR="00060146" w14:paraId="4EA84CBB" w14:textId="77777777" w:rsidTr="00C74D7D">
        <w:trPr>
          <w:jc w:val="center"/>
        </w:trPr>
        <w:tc>
          <w:tcPr>
            <w:tcW w:w="24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B5"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Shower Flow Reducer</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B6"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Each</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B7"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Varies</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B8"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Varies</w:t>
            </w:r>
          </w:p>
        </w:tc>
        <w:tc>
          <w:tcPr>
            <w:tcW w:w="13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B9" w14:textId="0F857F35"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w:t>
            </w:r>
          </w:p>
        </w:tc>
        <w:tc>
          <w:tcPr>
            <w:tcW w:w="18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BA" w14:textId="00C24C0D"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5.4.5</w:t>
            </w:r>
          </w:p>
        </w:tc>
      </w:tr>
      <w:tr w:rsidR="00272C9E" w14:paraId="4EA84CC2" w14:textId="77777777" w:rsidTr="00C74D7D">
        <w:trPr>
          <w:jc w:val="center"/>
        </w:trPr>
        <w:tc>
          <w:tcPr>
            <w:tcW w:w="24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BC" w14:textId="77777777" w:rsidR="00272C9E" w:rsidRPr="0016349C" w:rsidRDefault="00272C9E" w:rsidP="00272C9E">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Showerhead (DI) SF</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BD" w14:textId="77777777" w:rsidR="00272C9E" w:rsidRPr="0016349C" w:rsidRDefault="00272C9E" w:rsidP="00272C9E">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Each</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BE" w14:textId="70C9C419" w:rsidR="00272C9E" w:rsidRPr="0016349C" w:rsidRDefault="00272C9E" w:rsidP="00272C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Varies</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BF" w14:textId="2D020521" w:rsidR="00272C9E" w:rsidRPr="0016349C" w:rsidRDefault="00272C9E" w:rsidP="00272C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Varies</w:t>
            </w:r>
          </w:p>
        </w:tc>
        <w:tc>
          <w:tcPr>
            <w:tcW w:w="13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C0" w14:textId="59BA5B73" w:rsidR="00272C9E" w:rsidRPr="0016349C" w:rsidRDefault="00272C9E" w:rsidP="00272C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w:t>
            </w:r>
          </w:p>
        </w:tc>
        <w:tc>
          <w:tcPr>
            <w:tcW w:w="18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CC1" w14:textId="5D53E92B" w:rsidR="00272C9E" w:rsidRPr="0016349C" w:rsidRDefault="00272C9E" w:rsidP="00272C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5.4.5</w:t>
            </w:r>
          </w:p>
        </w:tc>
      </w:tr>
      <w:tr w:rsidR="00060146" w14:paraId="4EA84CC9" w14:textId="77777777" w:rsidTr="00C74D7D">
        <w:trPr>
          <w:jc w:val="center"/>
        </w:trPr>
        <w:tc>
          <w:tcPr>
            <w:tcW w:w="243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EA84CC3"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Wall Insulation</w:t>
            </w:r>
          </w:p>
        </w:tc>
        <w:tc>
          <w:tcPr>
            <w:tcW w:w="72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EA84CC4"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Square Feet</w:t>
            </w:r>
          </w:p>
        </w:tc>
        <w:tc>
          <w:tcPr>
            <w:tcW w:w="153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EA84CC5"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Varies</w:t>
            </w:r>
          </w:p>
        </w:tc>
        <w:tc>
          <w:tcPr>
            <w:tcW w:w="156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EA84CC6" w14:textId="77777777"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Varies</w:t>
            </w:r>
          </w:p>
        </w:tc>
        <w:tc>
          <w:tcPr>
            <w:tcW w:w="132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EA84CC7" w14:textId="7724F780"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w:t>
            </w:r>
          </w:p>
        </w:tc>
        <w:tc>
          <w:tcPr>
            <w:tcW w:w="180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EA84CC8" w14:textId="5B41593E" w:rsidR="00060146" w:rsidRPr="0016349C" w:rsidRDefault="008152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5.6.4</w:t>
            </w:r>
          </w:p>
        </w:tc>
      </w:tr>
    </w:tbl>
    <w:p w14:paraId="4EA84CCB" w14:textId="07A94A6D" w:rsidR="008152A3" w:rsidRPr="001425B9" w:rsidRDefault="008152A3" w:rsidP="00463CD9">
      <w:pPr>
        <w:pStyle w:val="TableFigureSourceorNote"/>
        <w:rPr>
          <w:rFonts w:ascii="Arial" w:hAnsi="Arial"/>
          <w:i w:val="0"/>
          <w:color w:val="000000" w:themeColor="text1"/>
          <w:sz w:val="16"/>
        </w:rPr>
      </w:pPr>
      <w:r w:rsidRPr="001425B9">
        <w:t>† State of Illinois Technical Reference Manual version 1</w:t>
      </w:r>
      <w:r>
        <w:rPr>
          <w:rFonts w:ascii="Arial" w:hAnsi="Arial"/>
          <w:color w:val="000000" w:themeColor="text1"/>
          <w:sz w:val="16"/>
        </w:rPr>
        <w:t>3</w:t>
      </w:r>
      <w:r w:rsidRPr="001425B9">
        <w:rPr>
          <w:rFonts w:ascii="Arial" w:hAnsi="Arial"/>
          <w:color w:val="000000" w:themeColor="text1"/>
          <w:sz w:val="16"/>
        </w:rPr>
        <w:t xml:space="preserve">.0 from </w:t>
      </w:r>
      <w:hyperlink r:id="rId21" w:history="1">
        <w:r w:rsidRPr="001425B9">
          <w:rPr>
            <w:rFonts w:ascii="Arial" w:hAnsi="Arial"/>
            <w:color w:val="000000" w:themeColor="text1"/>
            <w:sz w:val="16"/>
          </w:rPr>
          <w:t>http://www.ilsag.info/technical-reference-manual.html</w:t>
        </w:r>
      </w:hyperlink>
      <w:r w:rsidRPr="001425B9">
        <w:rPr>
          <w:rFonts w:ascii="Arial" w:hAnsi="Arial"/>
          <w:color w:val="000000" w:themeColor="text1"/>
          <w:sz w:val="16"/>
        </w:rPr>
        <w:t>.</w:t>
      </w:r>
    </w:p>
    <w:p w14:paraId="4EA84CCC" w14:textId="253439C0" w:rsidR="008152A3" w:rsidRPr="001425B9" w:rsidRDefault="008152A3" w:rsidP="00463CD9">
      <w:pPr>
        <w:pStyle w:val="TableFigureSourceorNote"/>
        <w:rPr>
          <w:rFonts w:ascii="Arial" w:hAnsi="Arial"/>
          <w:i w:val="0"/>
          <w:color w:val="000000" w:themeColor="text1"/>
          <w:sz w:val="16"/>
        </w:rPr>
      </w:pPr>
    </w:p>
    <w:p w14:paraId="4EA84CCD" w14:textId="77777777" w:rsidR="008152A3" w:rsidRDefault="008152A3"/>
    <w:p w14:paraId="4EA84CCE" w14:textId="30E10ECC" w:rsidR="008152A3" w:rsidRDefault="008152A3">
      <w:pPr>
        <w:pStyle w:val="Heading2"/>
      </w:pPr>
      <w:bookmarkStart w:id="49" w:name="_Toc224314999"/>
      <w:r>
        <w:lastRenderedPageBreak/>
        <w:t>Findings and Recommendations</w:t>
      </w:r>
      <w:bookmarkEnd w:id="49"/>
    </w:p>
    <w:p w14:paraId="4EA84CD0" w14:textId="79E95468" w:rsidR="008152A3" w:rsidRDefault="00095C17">
      <w:pPr>
        <w:spacing w:line="264" w:lineRule="auto"/>
      </w:pPr>
      <w:r w:rsidRPr="00095C17">
        <w:t>Overall, the findings listed below had a minor impact on the savings, with the program-level realization rate being 100%.</w:t>
      </w:r>
    </w:p>
    <w:p w14:paraId="4EA84CD1" w14:textId="746B62A8" w:rsidR="008152A3" w:rsidRPr="00972287" w:rsidRDefault="008152A3">
      <w:pPr>
        <w:spacing w:line="264" w:lineRule="auto"/>
        <w:rPr>
          <w:bCs/>
        </w:rPr>
      </w:pPr>
      <w:r w:rsidRPr="00915A79">
        <w:rPr>
          <w:b/>
        </w:rPr>
        <w:t>Finding 1.</w:t>
      </w:r>
      <w:r w:rsidR="00972287">
        <w:rPr>
          <w:b/>
        </w:rPr>
        <w:t xml:space="preserve"> </w:t>
      </w:r>
      <w:r w:rsidR="006B4D03">
        <w:rPr>
          <w:bCs/>
        </w:rPr>
        <w:t xml:space="preserve">Four instances of </w:t>
      </w:r>
      <w:r w:rsidR="003B53CC">
        <w:rPr>
          <w:bCs/>
        </w:rPr>
        <w:t xml:space="preserve">Duct Sealing showed a </w:t>
      </w:r>
      <w:r w:rsidR="00E929F7">
        <w:rPr>
          <w:bCs/>
        </w:rPr>
        <w:t xml:space="preserve">zero </w:t>
      </w:r>
      <w:r w:rsidR="000A26F7">
        <w:rPr>
          <w:bCs/>
        </w:rPr>
        <w:t>“</w:t>
      </w:r>
      <w:proofErr w:type="spellStart"/>
      <w:r w:rsidR="000A26F7" w:rsidRPr="000A26F7">
        <w:rPr>
          <w:bCs/>
        </w:rPr>
        <w:t>GrossAnnualThermSavings</w:t>
      </w:r>
      <w:proofErr w:type="spellEnd"/>
      <w:r w:rsidR="000A26F7">
        <w:rPr>
          <w:bCs/>
        </w:rPr>
        <w:t xml:space="preserve">” </w:t>
      </w:r>
      <w:r w:rsidR="009546FB">
        <w:rPr>
          <w:bCs/>
        </w:rPr>
        <w:t xml:space="preserve">in the tracking data </w:t>
      </w:r>
      <w:r w:rsidR="00A07B68">
        <w:rPr>
          <w:bCs/>
        </w:rPr>
        <w:t>(</w:t>
      </w:r>
      <w:r w:rsidR="00A07B68" w:rsidRPr="00A07B68">
        <w:rPr>
          <w:bCs/>
        </w:rPr>
        <w:t>MEA-2025.01.27-840760</w:t>
      </w:r>
      <w:r w:rsidR="00A07B68">
        <w:rPr>
          <w:bCs/>
        </w:rPr>
        <w:t xml:space="preserve">, </w:t>
      </w:r>
      <w:r w:rsidR="00F42AA4" w:rsidRPr="00F42AA4">
        <w:rPr>
          <w:bCs/>
        </w:rPr>
        <w:t>MEA-2025.02.16-854098</w:t>
      </w:r>
      <w:r w:rsidR="00F42AA4">
        <w:rPr>
          <w:bCs/>
        </w:rPr>
        <w:t xml:space="preserve">, </w:t>
      </w:r>
      <w:r w:rsidR="00F42AA4" w:rsidRPr="00F42AA4">
        <w:rPr>
          <w:bCs/>
        </w:rPr>
        <w:t>MEA-2025.02.25-859176</w:t>
      </w:r>
      <w:r w:rsidR="00F42AA4">
        <w:rPr>
          <w:bCs/>
        </w:rPr>
        <w:t xml:space="preserve">, </w:t>
      </w:r>
      <w:r w:rsidR="00F42AA4" w:rsidRPr="00F42AA4">
        <w:rPr>
          <w:bCs/>
        </w:rPr>
        <w:t>MEA-2025.04.16-895722</w:t>
      </w:r>
      <w:r w:rsidR="00F42AA4">
        <w:rPr>
          <w:bCs/>
        </w:rPr>
        <w:t>)</w:t>
      </w:r>
      <w:r w:rsidR="00DB69AA">
        <w:rPr>
          <w:bCs/>
        </w:rPr>
        <w:t xml:space="preserve">. Guidehouse </w:t>
      </w:r>
      <w:r w:rsidR="00573135">
        <w:rPr>
          <w:bCs/>
        </w:rPr>
        <w:t xml:space="preserve">calculated </w:t>
      </w:r>
      <w:r w:rsidR="00081CA7">
        <w:rPr>
          <w:bCs/>
        </w:rPr>
        <w:t xml:space="preserve">verified annual savings of 317.5, 450.3, 191.2, and 490.3 therms, respectively. </w:t>
      </w:r>
    </w:p>
    <w:p w14:paraId="4EA84CD2" w14:textId="47FAA436" w:rsidR="008152A3" w:rsidRPr="00972287" w:rsidRDefault="008152A3">
      <w:pPr>
        <w:tabs>
          <w:tab w:val="left" w:pos="720"/>
        </w:tabs>
        <w:spacing w:line="264" w:lineRule="auto"/>
        <w:ind w:left="900" w:hanging="360"/>
      </w:pPr>
      <w:r w:rsidRPr="00BB5CF7">
        <w:rPr>
          <w:b/>
        </w:rPr>
        <w:t>Recommendation</w:t>
      </w:r>
      <w:r w:rsidRPr="00BB5CF7">
        <w:rPr>
          <w:b/>
          <w:bCs/>
        </w:rPr>
        <w:t xml:space="preserve"> 1.</w:t>
      </w:r>
      <w:r>
        <w:rPr>
          <w:b/>
          <w:bCs/>
        </w:rPr>
        <w:t xml:space="preserve"> </w:t>
      </w:r>
      <w:r w:rsidR="003C789C">
        <w:t xml:space="preserve">Ensure </w:t>
      </w:r>
      <w:r w:rsidR="002163BA">
        <w:t xml:space="preserve">the </w:t>
      </w:r>
      <w:r w:rsidR="002163BA" w:rsidRPr="002163BA">
        <w:t>“</w:t>
      </w:r>
      <w:proofErr w:type="spellStart"/>
      <w:r w:rsidR="002163BA" w:rsidRPr="002163BA">
        <w:t>GrossAnnualThermSavings</w:t>
      </w:r>
      <w:proofErr w:type="spellEnd"/>
      <w:r w:rsidR="002163BA" w:rsidRPr="002163BA">
        <w:t>”</w:t>
      </w:r>
      <w:r w:rsidR="002163BA">
        <w:t xml:space="preserve"> column </w:t>
      </w:r>
      <w:r w:rsidR="00F352AF">
        <w:t>in the “Measures” tab of tracking data is populated for all measures</w:t>
      </w:r>
      <w:r w:rsidR="00416214">
        <w:t>, where participation is reported</w:t>
      </w:r>
      <w:r w:rsidR="00F46EC4">
        <w:t xml:space="preserve">. </w:t>
      </w:r>
      <w:r w:rsidR="00CB0CCB">
        <w:t xml:space="preserve"> </w:t>
      </w:r>
    </w:p>
    <w:p w14:paraId="4EA84CD4" w14:textId="5DCE2090" w:rsidR="008152A3" w:rsidRPr="00972287" w:rsidRDefault="008152A3">
      <w:pPr>
        <w:rPr>
          <w:bCs/>
        </w:rPr>
      </w:pPr>
      <w:r w:rsidRPr="00915A79">
        <w:rPr>
          <w:b/>
        </w:rPr>
        <w:t>Finding 2.</w:t>
      </w:r>
      <w:r w:rsidR="00972287">
        <w:rPr>
          <w:b/>
        </w:rPr>
        <w:t xml:space="preserve"> </w:t>
      </w:r>
      <w:r w:rsidR="004974CF">
        <w:rPr>
          <w:bCs/>
        </w:rPr>
        <w:t xml:space="preserve">Three instances of </w:t>
      </w:r>
      <w:r w:rsidR="008E7EBF" w:rsidRPr="008E7EBF">
        <w:rPr>
          <w:bCs/>
        </w:rPr>
        <w:t xml:space="preserve">Advanced Thermostat (DI) </w:t>
      </w:r>
      <w:r w:rsidR="008E7EBF">
        <w:rPr>
          <w:bCs/>
        </w:rPr>
        <w:t>–</w:t>
      </w:r>
      <w:r w:rsidR="008E7EBF" w:rsidRPr="008E7EBF">
        <w:rPr>
          <w:bCs/>
        </w:rPr>
        <w:t xml:space="preserve"> Manual</w:t>
      </w:r>
      <w:r w:rsidR="008E7EBF">
        <w:rPr>
          <w:bCs/>
        </w:rPr>
        <w:t xml:space="preserve"> </w:t>
      </w:r>
      <w:r w:rsidR="004974CF">
        <w:rPr>
          <w:bCs/>
        </w:rPr>
        <w:t xml:space="preserve">had a </w:t>
      </w:r>
      <w:r w:rsidR="00C0221E">
        <w:rPr>
          <w:bCs/>
        </w:rPr>
        <w:t xml:space="preserve">verified gross </w:t>
      </w:r>
      <w:r w:rsidR="004974CF">
        <w:rPr>
          <w:bCs/>
        </w:rPr>
        <w:t>realization rate of 1</w:t>
      </w:r>
      <w:r w:rsidR="00E90E29">
        <w:rPr>
          <w:bCs/>
        </w:rPr>
        <w:t>43%</w:t>
      </w:r>
      <w:r w:rsidR="00860F7B">
        <w:rPr>
          <w:bCs/>
        </w:rPr>
        <w:t xml:space="preserve"> (</w:t>
      </w:r>
      <w:r w:rsidR="00860F7B" w:rsidRPr="00860F7B">
        <w:rPr>
          <w:bCs/>
        </w:rPr>
        <w:t>MEA-2025.12.15-1407542</w:t>
      </w:r>
      <w:r w:rsidR="00860F7B">
        <w:rPr>
          <w:bCs/>
        </w:rPr>
        <w:t xml:space="preserve">, </w:t>
      </w:r>
      <w:r w:rsidR="005B11AD" w:rsidRPr="005B11AD">
        <w:rPr>
          <w:bCs/>
        </w:rPr>
        <w:t>MEA-2025.12.15-1407543</w:t>
      </w:r>
      <w:r w:rsidR="005B11AD">
        <w:rPr>
          <w:bCs/>
        </w:rPr>
        <w:t xml:space="preserve">, </w:t>
      </w:r>
      <w:r w:rsidR="005B11AD" w:rsidRPr="005B11AD">
        <w:rPr>
          <w:bCs/>
        </w:rPr>
        <w:t>MEA-2025.12.15-1407559</w:t>
      </w:r>
      <w:r w:rsidR="005B11AD">
        <w:rPr>
          <w:bCs/>
        </w:rPr>
        <w:t>)</w:t>
      </w:r>
      <w:r w:rsidR="004974CF">
        <w:rPr>
          <w:bCs/>
        </w:rPr>
        <w:t xml:space="preserve">. </w:t>
      </w:r>
      <w:r w:rsidR="009B6400">
        <w:rPr>
          <w:bCs/>
        </w:rPr>
        <w:t xml:space="preserve">It </w:t>
      </w:r>
      <w:r w:rsidR="001D102E">
        <w:rPr>
          <w:bCs/>
        </w:rPr>
        <w:t>appears</w:t>
      </w:r>
      <w:r w:rsidR="009B6400">
        <w:rPr>
          <w:bCs/>
        </w:rPr>
        <w:t xml:space="preserve"> that the </w:t>
      </w:r>
      <w:proofErr w:type="spellStart"/>
      <w:proofErr w:type="gramStart"/>
      <w:r w:rsidR="00A5607D">
        <w:rPr>
          <w:bCs/>
        </w:rPr>
        <w:t>ex ante</w:t>
      </w:r>
      <w:proofErr w:type="spellEnd"/>
      <w:proofErr w:type="gramEnd"/>
      <w:r w:rsidR="00A5607D">
        <w:rPr>
          <w:bCs/>
        </w:rPr>
        <w:t xml:space="preserve"> calculation </w:t>
      </w:r>
      <w:r w:rsidR="006E57A5">
        <w:rPr>
          <w:bCs/>
        </w:rPr>
        <w:t>used a heating reduction proportion of 0.071 which is assigned to programmable thermost</w:t>
      </w:r>
      <w:r w:rsidR="00AA67FC">
        <w:rPr>
          <w:bCs/>
        </w:rPr>
        <w:t xml:space="preserve">ats in the TRM. In these instances, </w:t>
      </w:r>
      <w:r w:rsidR="000756FE">
        <w:rPr>
          <w:bCs/>
        </w:rPr>
        <w:t xml:space="preserve">Guidehouse </w:t>
      </w:r>
      <w:r w:rsidR="00F951FD">
        <w:rPr>
          <w:bCs/>
        </w:rPr>
        <w:t xml:space="preserve">assigned </w:t>
      </w:r>
      <w:r w:rsidR="00994522">
        <w:rPr>
          <w:bCs/>
        </w:rPr>
        <w:t>a heating reduction proportion of</w:t>
      </w:r>
      <w:r w:rsidR="00D029F6">
        <w:rPr>
          <w:bCs/>
        </w:rPr>
        <w:t xml:space="preserve"> </w:t>
      </w:r>
      <w:r w:rsidR="00870B18">
        <w:rPr>
          <w:bCs/>
        </w:rPr>
        <w:t>0</w:t>
      </w:r>
      <w:r w:rsidR="00994522">
        <w:rPr>
          <w:bCs/>
        </w:rPr>
        <w:t>.102</w:t>
      </w:r>
      <w:r w:rsidR="009332E6">
        <w:rPr>
          <w:bCs/>
        </w:rPr>
        <w:t xml:space="preserve"> in verified savings</w:t>
      </w:r>
      <w:r w:rsidR="00994522">
        <w:rPr>
          <w:bCs/>
        </w:rPr>
        <w:t xml:space="preserve">. </w:t>
      </w:r>
    </w:p>
    <w:p w14:paraId="4EA84CD5" w14:textId="6513D467" w:rsidR="008152A3" w:rsidRDefault="008152A3">
      <w:pPr>
        <w:tabs>
          <w:tab w:val="left" w:pos="720"/>
        </w:tabs>
        <w:spacing w:line="264" w:lineRule="auto"/>
        <w:ind w:left="900" w:hanging="360"/>
      </w:pPr>
      <w:r w:rsidRPr="00BE1CA5">
        <w:rPr>
          <w:b/>
        </w:rPr>
        <w:t>Recommendation</w:t>
      </w:r>
      <w:r>
        <w:rPr>
          <w:b/>
          <w:bCs/>
        </w:rPr>
        <w:t xml:space="preserve"> 2.  </w:t>
      </w:r>
      <w:r w:rsidR="002A6636">
        <w:t xml:space="preserve">Ensure </w:t>
      </w:r>
      <w:r w:rsidR="00C12B4E">
        <w:t>the heating reduction proportion values align with the</w:t>
      </w:r>
      <w:r w:rsidR="0037718B">
        <w:t xml:space="preserve"> applicable </w:t>
      </w:r>
      <w:r w:rsidR="00C12B4E">
        <w:t xml:space="preserve">TRM </w:t>
      </w:r>
      <w:r w:rsidR="00B7593A">
        <w:t xml:space="preserve">measure section </w:t>
      </w:r>
      <w:r w:rsidR="00C12B4E">
        <w:t xml:space="preserve">to </w:t>
      </w:r>
      <w:r w:rsidR="00A20CF1">
        <w:t xml:space="preserve">accurately </w:t>
      </w:r>
      <w:r w:rsidR="00C12B4E">
        <w:t xml:space="preserve">calculate </w:t>
      </w:r>
      <w:r w:rsidR="0005533D" w:rsidRPr="0005533D">
        <w:t>“</w:t>
      </w:r>
      <w:proofErr w:type="spellStart"/>
      <w:r w:rsidR="0005533D" w:rsidRPr="0005533D">
        <w:t>GrossAnnualThermSavings</w:t>
      </w:r>
      <w:proofErr w:type="spellEnd"/>
      <w:r w:rsidR="0005533D" w:rsidRPr="0005533D">
        <w:t>” column in the “Measures” tab of tracking data</w:t>
      </w:r>
      <w:r w:rsidR="00E7221C">
        <w:t>.</w:t>
      </w:r>
    </w:p>
    <w:p w14:paraId="7C86B66C" w14:textId="5258A88D" w:rsidR="00697526" w:rsidRPr="00972287" w:rsidRDefault="00697526" w:rsidP="00697526">
      <w:pPr>
        <w:rPr>
          <w:bCs/>
        </w:rPr>
      </w:pPr>
      <w:r w:rsidRPr="00915A79">
        <w:rPr>
          <w:b/>
        </w:rPr>
        <w:t xml:space="preserve">Finding </w:t>
      </w:r>
      <w:r>
        <w:rPr>
          <w:b/>
        </w:rPr>
        <w:t>3</w:t>
      </w:r>
      <w:r w:rsidRPr="00915A79">
        <w:rPr>
          <w:b/>
        </w:rPr>
        <w:t>.</w:t>
      </w:r>
      <w:r>
        <w:rPr>
          <w:b/>
        </w:rPr>
        <w:t xml:space="preserve"> </w:t>
      </w:r>
      <w:r w:rsidR="00622FC6">
        <w:rPr>
          <w:bCs/>
        </w:rPr>
        <w:t xml:space="preserve">The program tracking data </w:t>
      </w:r>
      <w:r w:rsidR="0033082D">
        <w:rPr>
          <w:bCs/>
        </w:rPr>
        <w:t xml:space="preserve">had </w:t>
      </w:r>
      <w:proofErr w:type="gramStart"/>
      <w:r w:rsidR="0033082D">
        <w:rPr>
          <w:bCs/>
        </w:rPr>
        <w:t xml:space="preserve">a </w:t>
      </w:r>
      <w:r w:rsidR="00622FC6">
        <w:rPr>
          <w:bCs/>
        </w:rPr>
        <w:t>NTG</w:t>
      </w:r>
      <w:proofErr w:type="gramEnd"/>
      <w:r w:rsidR="00622FC6">
        <w:rPr>
          <w:bCs/>
        </w:rPr>
        <w:t xml:space="preserve"> value </w:t>
      </w:r>
      <w:r w:rsidR="0033082D">
        <w:rPr>
          <w:bCs/>
        </w:rPr>
        <w:t>of</w:t>
      </w:r>
      <w:r w:rsidR="00622FC6">
        <w:rPr>
          <w:bCs/>
        </w:rPr>
        <w:t xml:space="preserve"> 1.35 </w:t>
      </w:r>
      <w:r w:rsidR="00D1480B">
        <w:rPr>
          <w:bCs/>
        </w:rPr>
        <w:t xml:space="preserve">for </w:t>
      </w:r>
      <w:r w:rsidR="00E90910" w:rsidRPr="00E90910">
        <w:rPr>
          <w:bCs/>
        </w:rPr>
        <w:t>Bathroom Aerator</w:t>
      </w:r>
      <w:r w:rsidR="00E519CE">
        <w:rPr>
          <w:bCs/>
        </w:rPr>
        <w:t xml:space="preserve">, Kitchen Aerator, </w:t>
      </w:r>
      <w:r w:rsidR="00E90910" w:rsidRPr="00E90910">
        <w:rPr>
          <w:bCs/>
        </w:rPr>
        <w:t>Showerhead</w:t>
      </w:r>
      <w:r w:rsidR="00BD753B">
        <w:rPr>
          <w:bCs/>
        </w:rPr>
        <w:t xml:space="preserve">, and </w:t>
      </w:r>
      <w:r w:rsidR="00E90910" w:rsidRPr="00E90910">
        <w:rPr>
          <w:bCs/>
        </w:rPr>
        <w:t>Shower Flow Reducer</w:t>
      </w:r>
      <w:r w:rsidR="00BD753B">
        <w:rPr>
          <w:bCs/>
        </w:rPr>
        <w:t xml:space="preserve">. The </w:t>
      </w:r>
      <w:r w:rsidR="00D9753A">
        <w:rPr>
          <w:bCs/>
        </w:rPr>
        <w:t xml:space="preserve">verified savings used 1.45 NTG, per the IL SAG </w:t>
      </w:r>
      <w:r w:rsidR="00D9753A" w:rsidRPr="00B63F2D">
        <w:rPr>
          <w:bCs/>
        </w:rPr>
        <w:t>Evaluator NTG Recommendations for 2025</w:t>
      </w:r>
      <w:r w:rsidR="00D9753A">
        <w:rPr>
          <w:bCs/>
        </w:rPr>
        <w:t xml:space="preserve">. </w:t>
      </w:r>
      <w:r w:rsidR="00DA0FAB">
        <w:rPr>
          <w:bCs/>
        </w:rPr>
        <w:t xml:space="preserve">This resulted in </w:t>
      </w:r>
      <w:r w:rsidR="0052633D">
        <w:rPr>
          <w:bCs/>
        </w:rPr>
        <w:t>higher</w:t>
      </w:r>
      <w:r w:rsidR="00DA0FAB">
        <w:rPr>
          <w:bCs/>
        </w:rPr>
        <w:t xml:space="preserve"> verified net savings.</w:t>
      </w:r>
      <w:r w:rsidR="00B63F2D">
        <w:rPr>
          <w:bCs/>
        </w:rPr>
        <w:t xml:space="preserve"> </w:t>
      </w:r>
    </w:p>
    <w:p w14:paraId="57114113" w14:textId="47FB0059" w:rsidR="00697526" w:rsidRDefault="00697526" w:rsidP="00697526">
      <w:pPr>
        <w:tabs>
          <w:tab w:val="left" w:pos="720"/>
        </w:tabs>
        <w:spacing w:line="264" w:lineRule="auto"/>
        <w:ind w:left="900" w:hanging="360"/>
      </w:pPr>
      <w:r w:rsidRPr="00BE1CA5">
        <w:rPr>
          <w:b/>
        </w:rPr>
        <w:t>Recommendation</w:t>
      </w:r>
      <w:r>
        <w:rPr>
          <w:b/>
          <w:bCs/>
        </w:rPr>
        <w:t xml:space="preserve"> 3. </w:t>
      </w:r>
      <w:r w:rsidR="003B6174">
        <w:t xml:space="preserve">Ensure the NTG </w:t>
      </w:r>
      <w:r w:rsidR="00501771">
        <w:t xml:space="preserve">values </w:t>
      </w:r>
      <w:r w:rsidR="006234B1">
        <w:t xml:space="preserve">align with the SAG recommendation in </w:t>
      </w:r>
      <w:r w:rsidR="00BE3219">
        <w:t>“</w:t>
      </w:r>
      <w:proofErr w:type="spellStart"/>
      <w:r w:rsidR="00BE3219">
        <w:t>NTGRatioMeasure</w:t>
      </w:r>
      <w:proofErr w:type="spellEnd"/>
      <w:r w:rsidR="00BE3219">
        <w:t>”</w:t>
      </w:r>
      <w:r w:rsidR="006234B1">
        <w:t xml:space="preserve"> </w:t>
      </w:r>
      <w:r w:rsidR="003F7DB9">
        <w:t>column</w:t>
      </w:r>
      <w:r w:rsidR="00501771">
        <w:t xml:space="preserve"> in the </w:t>
      </w:r>
      <w:r w:rsidR="003F7DB9">
        <w:t xml:space="preserve">“Measures” tab of </w:t>
      </w:r>
      <w:r w:rsidR="00501771">
        <w:t xml:space="preserve">tracking data. </w:t>
      </w:r>
    </w:p>
    <w:p w14:paraId="4778B840" w14:textId="209C55BA" w:rsidR="00040254" w:rsidRPr="00972287" w:rsidRDefault="00040254" w:rsidP="00040254">
      <w:pPr>
        <w:rPr>
          <w:bCs/>
        </w:rPr>
      </w:pPr>
      <w:r w:rsidRPr="00915A79">
        <w:rPr>
          <w:b/>
        </w:rPr>
        <w:t xml:space="preserve">Finding </w:t>
      </w:r>
      <w:r w:rsidR="00697526">
        <w:rPr>
          <w:b/>
        </w:rPr>
        <w:t>4</w:t>
      </w:r>
      <w:r w:rsidRPr="00915A79">
        <w:rPr>
          <w:b/>
        </w:rPr>
        <w:t>.</w:t>
      </w:r>
      <w:r>
        <w:rPr>
          <w:b/>
        </w:rPr>
        <w:t xml:space="preserve"> </w:t>
      </w:r>
      <w:r w:rsidR="0045073D" w:rsidRPr="0045073D">
        <w:rPr>
          <w:bCs/>
        </w:rPr>
        <w:t>Guidehouse could not reconcile the savings for</w:t>
      </w:r>
      <w:r w:rsidR="009E1669">
        <w:rPr>
          <w:bCs/>
        </w:rPr>
        <w:t xml:space="preserve"> </w:t>
      </w:r>
      <w:r w:rsidR="00742C5E">
        <w:rPr>
          <w:bCs/>
        </w:rPr>
        <w:t>seven</w:t>
      </w:r>
      <w:r w:rsidR="009E1669">
        <w:rPr>
          <w:bCs/>
        </w:rPr>
        <w:t xml:space="preserve"> measures </w:t>
      </w:r>
      <w:r w:rsidR="008A5FD9">
        <w:rPr>
          <w:bCs/>
        </w:rPr>
        <w:t>(shown in Table 6)</w:t>
      </w:r>
      <w:r w:rsidR="009E1669">
        <w:rPr>
          <w:bCs/>
        </w:rPr>
        <w:t xml:space="preserve"> where </w:t>
      </w:r>
      <w:r w:rsidR="00BF47E1">
        <w:rPr>
          <w:bCs/>
        </w:rPr>
        <w:t xml:space="preserve">gross </w:t>
      </w:r>
      <w:r w:rsidR="00DA164B">
        <w:rPr>
          <w:bCs/>
        </w:rPr>
        <w:t xml:space="preserve">realization </w:t>
      </w:r>
      <w:r w:rsidR="0045073D" w:rsidRPr="0045073D">
        <w:rPr>
          <w:bCs/>
        </w:rPr>
        <w:t>rates</w:t>
      </w:r>
      <w:r w:rsidR="005D4A98">
        <w:rPr>
          <w:bCs/>
        </w:rPr>
        <w:t xml:space="preserve"> significantly deviate from</w:t>
      </w:r>
      <w:r w:rsidR="0045073D" w:rsidRPr="0045073D">
        <w:rPr>
          <w:bCs/>
        </w:rPr>
        <w:t xml:space="preserve"> 1</w:t>
      </w:r>
      <w:r w:rsidR="009F0BE0">
        <w:rPr>
          <w:bCs/>
        </w:rPr>
        <w:t>00%</w:t>
      </w:r>
      <w:r w:rsidR="0045073D" w:rsidRPr="0045073D">
        <w:rPr>
          <w:bCs/>
        </w:rPr>
        <w:t xml:space="preserve">. Guidehouse used the savings parameters provided in the </w:t>
      </w:r>
      <w:r w:rsidR="00DA3DED">
        <w:rPr>
          <w:bCs/>
        </w:rPr>
        <w:t>TRM</w:t>
      </w:r>
      <w:r w:rsidR="0045073D" w:rsidRPr="0045073D">
        <w:rPr>
          <w:bCs/>
        </w:rPr>
        <w:t xml:space="preserve"> </w:t>
      </w:r>
      <w:r w:rsidR="000B2A21">
        <w:rPr>
          <w:bCs/>
        </w:rPr>
        <w:t xml:space="preserve">to verify savings </w:t>
      </w:r>
      <w:r w:rsidR="0045073D" w:rsidRPr="0045073D">
        <w:rPr>
          <w:bCs/>
        </w:rPr>
        <w:t>for these measures.</w:t>
      </w:r>
      <w:r>
        <w:rPr>
          <w:bCs/>
        </w:rPr>
        <w:t xml:space="preserve"> </w:t>
      </w:r>
    </w:p>
    <w:p w14:paraId="28998ED8" w14:textId="72EF94DC" w:rsidR="008152A3" w:rsidRDefault="00040254" w:rsidP="00F77A56">
      <w:pPr>
        <w:tabs>
          <w:tab w:val="left" w:pos="720"/>
        </w:tabs>
        <w:spacing w:line="264" w:lineRule="auto"/>
        <w:ind w:left="900" w:hanging="360"/>
      </w:pPr>
      <w:r w:rsidRPr="00BE1CA5">
        <w:rPr>
          <w:b/>
        </w:rPr>
        <w:t>Recommendation</w:t>
      </w:r>
      <w:r>
        <w:rPr>
          <w:b/>
          <w:bCs/>
        </w:rPr>
        <w:t xml:space="preserve"> </w:t>
      </w:r>
      <w:r w:rsidR="00697526">
        <w:rPr>
          <w:b/>
          <w:bCs/>
        </w:rPr>
        <w:t>4</w:t>
      </w:r>
      <w:r>
        <w:rPr>
          <w:b/>
          <w:bCs/>
        </w:rPr>
        <w:t xml:space="preserve">.  </w:t>
      </w:r>
      <w:r w:rsidR="00E50ABB" w:rsidRPr="00E50ABB">
        <w:t xml:space="preserve">Ensure the actual/custom values in the tracking data align with what is used for the </w:t>
      </w:r>
      <w:proofErr w:type="spellStart"/>
      <w:proofErr w:type="gramStart"/>
      <w:r w:rsidR="00E50ABB" w:rsidRPr="00E50ABB">
        <w:t>ex ante</w:t>
      </w:r>
      <w:proofErr w:type="spellEnd"/>
      <w:proofErr w:type="gramEnd"/>
      <w:r w:rsidR="00E50ABB" w:rsidRPr="00E50ABB">
        <w:t xml:space="preserve"> savings calculation</w:t>
      </w:r>
      <w:r>
        <w:t>.</w:t>
      </w:r>
    </w:p>
    <w:p w14:paraId="28A67328" w14:textId="37907861" w:rsidR="001619CB" w:rsidRDefault="001619CB" w:rsidP="001619CB">
      <w:pPr>
        <w:pStyle w:val="Caption"/>
      </w:pPr>
      <w:bookmarkStart w:id="50" w:name="_Toc224315007"/>
      <w:r>
        <w:t xml:space="preserve">Table </w:t>
      </w:r>
      <w:r w:rsidR="00952719">
        <w:fldChar w:fldCharType="begin"/>
      </w:r>
      <w:r w:rsidR="00952719">
        <w:instrText xml:space="preserve"> SEQ Table \* ARABIC </w:instrText>
      </w:r>
      <w:r w:rsidR="00952719">
        <w:fldChar w:fldCharType="separate"/>
      </w:r>
      <w:r w:rsidR="00952719">
        <w:rPr>
          <w:noProof/>
        </w:rPr>
        <w:t>6</w:t>
      </w:r>
      <w:r w:rsidR="00952719">
        <w:fldChar w:fldCharType="end"/>
      </w:r>
      <w:r w:rsidR="00952719">
        <w:t>.</w:t>
      </w:r>
      <w:r>
        <w:t xml:space="preserve"> </w:t>
      </w:r>
      <w:r w:rsidR="00E3387A">
        <w:t>Measure Savings Discrepancies</w:t>
      </w:r>
      <w:bookmarkEnd w:id="50"/>
    </w:p>
    <w:tbl>
      <w:tblPr>
        <w:tblW w:w="9270" w:type="dxa"/>
        <w:jc w:val="center"/>
        <w:tblLayout w:type="fixed"/>
        <w:tblLook w:val="0420" w:firstRow="1" w:lastRow="0" w:firstColumn="0" w:lastColumn="0" w:noHBand="0" w:noVBand="1"/>
      </w:tblPr>
      <w:tblGrid>
        <w:gridCol w:w="3960"/>
        <w:gridCol w:w="3060"/>
        <w:gridCol w:w="2250"/>
      </w:tblGrid>
      <w:tr w:rsidR="001619CB" w14:paraId="63FBEC8D" w14:textId="77777777" w:rsidTr="00C74D7D">
        <w:trPr>
          <w:tblHeader/>
          <w:jc w:val="center"/>
        </w:trPr>
        <w:tc>
          <w:tcPr>
            <w:tcW w:w="396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49C8F30" w14:textId="03506FB4" w:rsidR="001619CB" w:rsidRPr="0016349C" w:rsidRDefault="00F83C9A">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16349C">
              <w:rPr>
                <w:rFonts w:eastAsia="DejaVu Sans" w:cs="DejaVu Sans"/>
                <w:color w:val="FFFFFF"/>
                <w:sz w:val="20"/>
                <w:szCs w:val="20"/>
              </w:rPr>
              <w:t>Measure</w:t>
            </w:r>
          </w:p>
        </w:tc>
        <w:tc>
          <w:tcPr>
            <w:tcW w:w="306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52DED1E" w14:textId="7B153F0C" w:rsidR="001619CB" w:rsidRPr="0016349C" w:rsidRDefault="00F83C9A" w:rsidP="00AA321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16349C">
              <w:rPr>
                <w:rFonts w:eastAsia="DejaVu Sans" w:cs="DejaVu Sans"/>
                <w:color w:val="FFFFFF"/>
                <w:sz w:val="20"/>
                <w:szCs w:val="20"/>
              </w:rPr>
              <w:t>Measure ID</w:t>
            </w:r>
          </w:p>
        </w:tc>
        <w:tc>
          <w:tcPr>
            <w:tcW w:w="225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DEE7914" w14:textId="2119E64C" w:rsidR="001619CB" w:rsidRPr="0016349C" w:rsidRDefault="00F83C9A" w:rsidP="00AA321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16349C">
              <w:rPr>
                <w:rFonts w:eastAsia="DejaVu Sans" w:cs="DejaVu Sans"/>
                <w:color w:val="FFFFFF"/>
                <w:sz w:val="20"/>
                <w:szCs w:val="20"/>
              </w:rPr>
              <w:t>Instances of Discrepancy</w:t>
            </w:r>
          </w:p>
        </w:tc>
      </w:tr>
      <w:tr w:rsidR="001619CB" w14:paraId="03190774" w14:textId="77777777" w:rsidTr="00C74D7D">
        <w:trPr>
          <w:jc w:val="center"/>
        </w:trPr>
        <w:tc>
          <w:tcPr>
            <w:tcW w:w="39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AED029" w14:textId="775114CC" w:rsidR="001619CB" w:rsidRPr="0016349C" w:rsidRDefault="00A34197">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Air Sealing</w:t>
            </w:r>
          </w:p>
        </w:tc>
        <w:tc>
          <w:tcPr>
            <w:tcW w:w="30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74A72A" w14:textId="5B9FC9DA" w:rsidR="001619CB" w:rsidRPr="0016349C" w:rsidRDefault="007F2DA0" w:rsidP="00AA321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MEA-2024.12.31-830234</w:t>
            </w:r>
          </w:p>
        </w:tc>
        <w:tc>
          <w:tcPr>
            <w:tcW w:w="22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3DA9CE" w14:textId="59D91D79" w:rsidR="001619CB" w:rsidRPr="0016349C" w:rsidRDefault="007F2DA0" w:rsidP="00AA321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w:t>
            </w:r>
          </w:p>
        </w:tc>
      </w:tr>
      <w:tr w:rsidR="00A34197" w14:paraId="431B558D" w14:textId="77777777" w:rsidTr="00C74D7D">
        <w:trPr>
          <w:jc w:val="center"/>
        </w:trPr>
        <w:tc>
          <w:tcPr>
            <w:tcW w:w="39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D01EED" w14:textId="3B77E3FA" w:rsidR="00A34197" w:rsidRPr="0016349C" w:rsidRDefault="00FE506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Air Sealing Without Attic Insulation</w:t>
            </w:r>
          </w:p>
        </w:tc>
        <w:tc>
          <w:tcPr>
            <w:tcW w:w="30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3F2D28" w14:textId="1A65E2F5" w:rsidR="00A34197" w:rsidRPr="0016349C" w:rsidRDefault="007F2DA0" w:rsidP="00AA321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MEA-2024.11.06-801306</w:t>
            </w:r>
          </w:p>
        </w:tc>
        <w:tc>
          <w:tcPr>
            <w:tcW w:w="22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B4472C" w14:textId="2FE84CAE" w:rsidR="00A34197" w:rsidRPr="0016349C" w:rsidRDefault="007F2DA0" w:rsidP="00AA321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w:t>
            </w:r>
          </w:p>
        </w:tc>
      </w:tr>
      <w:tr w:rsidR="001D6D9C" w14:paraId="0201B2DC" w14:textId="77777777" w:rsidTr="00C74D7D">
        <w:trPr>
          <w:jc w:val="center"/>
        </w:trPr>
        <w:tc>
          <w:tcPr>
            <w:tcW w:w="39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E157E1" w14:textId="3CCCF975" w:rsidR="001D6D9C" w:rsidRPr="0016349C" w:rsidRDefault="001D6D9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Attic Insulation</w:t>
            </w:r>
          </w:p>
        </w:tc>
        <w:tc>
          <w:tcPr>
            <w:tcW w:w="30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F52323" w14:textId="0A8C39CA" w:rsidR="001D6D9C" w:rsidRPr="0016349C" w:rsidRDefault="00C27B64" w:rsidP="00AA321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MEA-2024.12.31-830230</w:t>
            </w:r>
          </w:p>
        </w:tc>
        <w:tc>
          <w:tcPr>
            <w:tcW w:w="22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51CBBB" w14:textId="672C68E4" w:rsidR="001D6D9C" w:rsidRPr="0016349C" w:rsidRDefault="00B509DD" w:rsidP="00AA321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w:t>
            </w:r>
          </w:p>
        </w:tc>
      </w:tr>
      <w:tr w:rsidR="00A34197" w14:paraId="1EE451E1" w14:textId="77777777" w:rsidTr="00C74D7D">
        <w:trPr>
          <w:jc w:val="center"/>
        </w:trPr>
        <w:tc>
          <w:tcPr>
            <w:tcW w:w="39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2C297E" w14:textId="0D100177" w:rsidR="00A34197" w:rsidRPr="0016349C" w:rsidRDefault="00761F2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Basement/Sidewall Insulation</w:t>
            </w:r>
          </w:p>
        </w:tc>
        <w:tc>
          <w:tcPr>
            <w:tcW w:w="30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407232" w14:textId="71C4E596" w:rsidR="00A34197" w:rsidRPr="0016349C" w:rsidRDefault="007F2DA0" w:rsidP="00AA321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MEA-2024.11.06-801305</w:t>
            </w:r>
          </w:p>
        </w:tc>
        <w:tc>
          <w:tcPr>
            <w:tcW w:w="22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69B8D4" w14:textId="47BE691C" w:rsidR="00A34197" w:rsidRPr="0016349C" w:rsidRDefault="007F2DA0" w:rsidP="00AA321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w:t>
            </w:r>
          </w:p>
        </w:tc>
      </w:tr>
      <w:tr w:rsidR="00A34197" w14:paraId="594CCEB3" w14:textId="77777777" w:rsidTr="00C74D7D">
        <w:trPr>
          <w:jc w:val="center"/>
        </w:trPr>
        <w:tc>
          <w:tcPr>
            <w:tcW w:w="39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102A1C" w14:textId="2D672328" w:rsidR="00A34197" w:rsidRPr="0016349C" w:rsidRDefault="00761F2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Bathroom Aerator SF (DI)</w:t>
            </w:r>
          </w:p>
        </w:tc>
        <w:tc>
          <w:tcPr>
            <w:tcW w:w="30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2C4F0F" w14:textId="7FCB2B7C" w:rsidR="00A34197" w:rsidRPr="0016349C" w:rsidRDefault="007F2DA0" w:rsidP="00AA321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MEA-2025.12.31-1409063</w:t>
            </w:r>
          </w:p>
        </w:tc>
        <w:tc>
          <w:tcPr>
            <w:tcW w:w="22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E1D8F4" w14:textId="7EAF7606" w:rsidR="00A34197" w:rsidRPr="0016349C" w:rsidRDefault="007F2DA0" w:rsidP="00AA321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w:t>
            </w:r>
          </w:p>
        </w:tc>
      </w:tr>
      <w:tr w:rsidR="00A34197" w14:paraId="32829EA9" w14:textId="77777777" w:rsidTr="00C74D7D">
        <w:trPr>
          <w:jc w:val="center"/>
        </w:trPr>
        <w:tc>
          <w:tcPr>
            <w:tcW w:w="39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31C78A" w14:textId="44B6FC21" w:rsidR="00A34197" w:rsidRPr="0016349C" w:rsidRDefault="00761F2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Boiler Pipe Insulation</w:t>
            </w:r>
          </w:p>
        </w:tc>
        <w:tc>
          <w:tcPr>
            <w:tcW w:w="30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C0D0BA" w14:textId="3006BF2E" w:rsidR="00A34197" w:rsidRPr="0016349C" w:rsidRDefault="007F2DA0" w:rsidP="00AA321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MEA-2025.12.15-1406954, MEA-2025.12.31-1409167</w:t>
            </w:r>
          </w:p>
        </w:tc>
        <w:tc>
          <w:tcPr>
            <w:tcW w:w="22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143002" w14:textId="4E21E471" w:rsidR="00A34197" w:rsidRPr="0016349C" w:rsidRDefault="007F2DA0" w:rsidP="00AA321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w:t>
            </w:r>
          </w:p>
        </w:tc>
      </w:tr>
      <w:tr w:rsidR="001619CB" w14:paraId="3FFCB3E1" w14:textId="77777777" w:rsidTr="00C74D7D">
        <w:trPr>
          <w:jc w:val="center"/>
        </w:trPr>
        <w:tc>
          <w:tcPr>
            <w:tcW w:w="396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B5AF7DB" w14:textId="75FD2AE0" w:rsidR="001619CB" w:rsidRPr="0016349C" w:rsidRDefault="007F2DA0">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lastRenderedPageBreak/>
              <w:t>Duct Sealing</w:t>
            </w:r>
          </w:p>
        </w:tc>
        <w:tc>
          <w:tcPr>
            <w:tcW w:w="306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BE39527" w14:textId="645899B6" w:rsidR="001619CB" w:rsidRPr="0016349C" w:rsidRDefault="007F2DA0" w:rsidP="00AA321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MEA-2025.05.16-914104, MEA-2025.05.16-914101</w:t>
            </w:r>
          </w:p>
        </w:tc>
        <w:tc>
          <w:tcPr>
            <w:tcW w:w="225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4DDD81B" w14:textId="65A1B28A" w:rsidR="001619CB" w:rsidRPr="0016349C" w:rsidRDefault="007F2DA0" w:rsidP="00AA321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w:t>
            </w:r>
          </w:p>
        </w:tc>
      </w:tr>
    </w:tbl>
    <w:p w14:paraId="5C8DA251" w14:textId="588CBBAE" w:rsidR="001619CB" w:rsidRPr="00752E20" w:rsidRDefault="007B711D" w:rsidP="00463CD9">
      <w:pPr>
        <w:pStyle w:val="TableFigureSourceorNote"/>
      </w:pPr>
      <w:r>
        <w:t>Source: Evaluation team analysis</w:t>
      </w:r>
      <w:r w:rsidR="00463CD9">
        <w:t>.</w:t>
      </w:r>
    </w:p>
    <w:p w14:paraId="473A07B9" w14:textId="78A4ED95" w:rsidR="00AE20C2" w:rsidRDefault="00AE20C2" w:rsidP="00981445">
      <w:pPr>
        <w:tabs>
          <w:tab w:val="left" w:pos="720"/>
        </w:tabs>
        <w:spacing w:line="264" w:lineRule="auto"/>
      </w:pPr>
    </w:p>
    <w:p w14:paraId="3B375DF1" w14:textId="77777777" w:rsidR="000D2AB4" w:rsidRDefault="000D2AB4" w:rsidP="00981445">
      <w:pPr>
        <w:tabs>
          <w:tab w:val="left" w:pos="720"/>
        </w:tabs>
        <w:spacing w:line="264" w:lineRule="auto"/>
      </w:pPr>
    </w:p>
    <w:p w14:paraId="558C847A" w14:textId="77777777" w:rsidR="000D2AB4" w:rsidRDefault="000D2AB4" w:rsidP="00981445">
      <w:pPr>
        <w:tabs>
          <w:tab w:val="left" w:pos="720"/>
        </w:tabs>
        <w:spacing w:line="264" w:lineRule="auto"/>
      </w:pPr>
    </w:p>
    <w:p w14:paraId="27F260CE" w14:textId="77777777" w:rsidR="000D2AB4" w:rsidRDefault="000D2AB4" w:rsidP="00981445">
      <w:pPr>
        <w:tabs>
          <w:tab w:val="left" w:pos="720"/>
        </w:tabs>
        <w:spacing w:line="264" w:lineRule="auto"/>
      </w:pPr>
    </w:p>
    <w:p w14:paraId="48A7ED0C" w14:textId="77777777" w:rsidR="00C74D7D" w:rsidRDefault="00C74D7D" w:rsidP="00981445">
      <w:pPr>
        <w:tabs>
          <w:tab w:val="left" w:pos="720"/>
        </w:tabs>
        <w:spacing w:line="264" w:lineRule="auto"/>
      </w:pPr>
    </w:p>
    <w:p w14:paraId="46B945B7" w14:textId="77777777" w:rsidR="00C74D7D" w:rsidRDefault="00C74D7D" w:rsidP="00981445">
      <w:pPr>
        <w:tabs>
          <w:tab w:val="left" w:pos="720"/>
        </w:tabs>
        <w:spacing w:line="264" w:lineRule="auto"/>
      </w:pPr>
    </w:p>
    <w:p w14:paraId="0C9D4AFC" w14:textId="77777777" w:rsidR="00C74D7D" w:rsidRDefault="00C74D7D" w:rsidP="00981445">
      <w:pPr>
        <w:tabs>
          <w:tab w:val="left" w:pos="720"/>
        </w:tabs>
        <w:spacing w:line="264" w:lineRule="auto"/>
      </w:pPr>
    </w:p>
    <w:p w14:paraId="14609762" w14:textId="77777777" w:rsidR="00C74D7D" w:rsidRDefault="00C74D7D" w:rsidP="00981445">
      <w:pPr>
        <w:tabs>
          <w:tab w:val="left" w:pos="720"/>
        </w:tabs>
        <w:spacing w:line="264" w:lineRule="auto"/>
      </w:pPr>
    </w:p>
    <w:p w14:paraId="19F94D98" w14:textId="77777777" w:rsidR="00C74D7D" w:rsidRDefault="00C74D7D" w:rsidP="00981445">
      <w:pPr>
        <w:tabs>
          <w:tab w:val="left" w:pos="720"/>
        </w:tabs>
        <w:spacing w:line="264" w:lineRule="auto"/>
      </w:pPr>
    </w:p>
    <w:p w14:paraId="4516D66D" w14:textId="77777777" w:rsidR="00C74D7D" w:rsidRDefault="00C74D7D" w:rsidP="00981445">
      <w:pPr>
        <w:tabs>
          <w:tab w:val="left" w:pos="720"/>
        </w:tabs>
        <w:spacing w:line="264" w:lineRule="auto"/>
      </w:pPr>
    </w:p>
    <w:p w14:paraId="5C18ECE3" w14:textId="77777777" w:rsidR="00C74D7D" w:rsidRDefault="00C74D7D" w:rsidP="00981445">
      <w:pPr>
        <w:tabs>
          <w:tab w:val="left" w:pos="720"/>
        </w:tabs>
        <w:spacing w:line="264" w:lineRule="auto"/>
      </w:pPr>
    </w:p>
    <w:p w14:paraId="0E8E9A3E" w14:textId="77777777" w:rsidR="00C74D7D" w:rsidRDefault="00C74D7D" w:rsidP="00981445">
      <w:pPr>
        <w:tabs>
          <w:tab w:val="left" w:pos="720"/>
        </w:tabs>
        <w:spacing w:line="264" w:lineRule="auto"/>
      </w:pPr>
    </w:p>
    <w:p w14:paraId="0473D73B" w14:textId="77777777" w:rsidR="00C74D7D" w:rsidRDefault="00C74D7D" w:rsidP="00981445">
      <w:pPr>
        <w:tabs>
          <w:tab w:val="left" w:pos="720"/>
        </w:tabs>
        <w:spacing w:line="264" w:lineRule="auto"/>
      </w:pPr>
    </w:p>
    <w:p w14:paraId="14E02B1B" w14:textId="77777777" w:rsidR="00C74D7D" w:rsidRDefault="00C74D7D" w:rsidP="00981445">
      <w:pPr>
        <w:tabs>
          <w:tab w:val="left" w:pos="720"/>
        </w:tabs>
        <w:spacing w:line="264" w:lineRule="auto"/>
      </w:pPr>
    </w:p>
    <w:p w14:paraId="45A8235A" w14:textId="77777777" w:rsidR="00C74D7D" w:rsidRDefault="00C74D7D" w:rsidP="00981445">
      <w:pPr>
        <w:tabs>
          <w:tab w:val="left" w:pos="720"/>
        </w:tabs>
        <w:spacing w:line="264" w:lineRule="auto"/>
      </w:pPr>
    </w:p>
    <w:p w14:paraId="0F7B2949" w14:textId="77777777" w:rsidR="00C74D7D" w:rsidRDefault="00C74D7D" w:rsidP="00981445">
      <w:pPr>
        <w:tabs>
          <w:tab w:val="left" w:pos="720"/>
        </w:tabs>
        <w:spacing w:line="264" w:lineRule="auto"/>
      </w:pPr>
    </w:p>
    <w:p w14:paraId="3884D100" w14:textId="77777777" w:rsidR="00C74D7D" w:rsidRDefault="00C74D7D" w:rsidP="00981445">
      <w:pPr>
        <w:tabs>
          <w:tab w:val="left" w:pos="720"/>
        </w:tabs>
        <w:spacing w:line="264" w:lineRule="auto"/>
      </w:pPr>
    </w:p>
    <w:p w14:paraId="5D206255" w14:textId="77777777" w:rsidR="00C74D7D" w:rsidRDefault="00C74D7D" w:rsidP="00981445">
      <w:pPr>
        <w:tabs>
          <w:tab w:val="left" w:pos="720"/>
        </w:tabs>
        <w:spacing w:line="264" w:lineRule="auto"/>
      </w:pPr>
    </w:p>
    <w:p w14:paraId="36492170" w14:textId="77777777" w:rsidR="00C74D7D" w:rsidRDefault="00C74D7D" w:rsidP="00981445">
      <w:pPr>
        <w:tabs>
          <w:tab w:val="left" w:pos="720"/>
        </w:tabs>
        <w:spacing w:line="264" w:lineRule="auto"/>
      </w:pPr>
    </w:p>
    <w:p w14:paraId="41CDA066" w14:textId="77777777" w:rsidR="00C74D7D" w:rsidRDefault="00C74D7D" w:rsidP="00981445">
      <w:pPr>
        <w:tabs>
          <w:tab w:val="left" w:pos="720"/>
        </w:tabs>
        <w:spacing w:line="264" w:lineRule="auto"/>
      </w:pPr>
    </w:p>
    <w:p w14:paraId="77535E6A" w14:textId="77777777" w:rsidR="00C74D7D" w:rsidRDefault="00C74D7D" w:rsidP="00981445">
      <w:pPr>
        <w:tabs>
          <w:tab w:val="left" w:pos="720"/>
        </w:tabs>
        <w:spacing w:line="264" w:lineRule="auto"/>
      </w:pPr>
    </w:p>
    <w:p w14:paraId="0ABD91B8" w14:textId="77777777" w:rsidR="00C74D7D" w:rsidRDefault="00C74D7D" w:rsidP="00981445">
      <w:pPr>
        <w:tabs>
          <w:tab w:val="left" w:pos="720"/>
        </w:tabs>
        <w:spacing w:line="264" w:lineRule="auto"/>
      </w:pPr>
    </w:p>
    <w:p w14:paraId="1E7BE3B1" w14:textId="77777777" w:rsidR="004C387B" w:rsidRDefault="004C387B" w:rsidP="00D51520">
      <w:pPr>
        <w:pStyle w:val="Heading1"/>
        <w:numPr>
          <w:ilvl w:val="0"/>
          <w:numId w:val="0"/>
        </w:numPr>
        <w:ind w:left="432" w:hanging="432"/>
      </w:pPr>
      <w:bookmarkStart w:id="51" w:name="_Toc224315000"/>
      <w:r>
        <w:lastRenderedPageBreak/>
        <w:t xml:space="preserve">Appendix A. </w:t>
      </w:r>
      <w:r w:rsidRPr="002E0934">
        <w:t>Impact Analysis Methodology</w:t>
      </w:r>
      <w:bookmarkEnd w:id="51"/>
    </w:p>
    <w:p w14:paraId="1C1073A6" w14:textId="56907310" w:rsidR="004C387B" w:rsidRDefault="004C387B" w:rsidP="004C387B">
      <w:pPr>
        <w:spacing w:after="240"/>
      </w:pPr>
      <w:r w:rsidRPr="5BE7DE10">
        <w:rPr>
          <w:rFonts w:eastAsia="Arial" w:cs="Arial"/>
          <w:szCs w:val="22"/>
        </w:rPr>
        <w:t xml:space="preserve">The evaluation team used the same impact methodology for each component. Verified gross savings were determined for each program measure by: </w:t>
      </w:r>
    </w:p>
    <w:p w14:paraId="3E315529" w14:textId="314010E7" w:rsidR="004C387B" w:rsidRDefault="004C387B" w:rsidP="004C387B">
      <w:pPr>
        <w:pStyle w:val="ListParagraph"/>
        <w:numPr>
          <w:ilvl w:val="0"/>
          <w:numId w:val="29"/>
        </w:numPr>
        <w:suppressAutoHyphens/>
        <w:spacing w:after="0" w:line="264" w:lineRule="auto"/>
        <w:contextualSpacing w:val="0"/>
        <w:rPr>
          <w:rFonts w:eastAsia="Arial" w:cs="Arial"/>
          <w:szCs w:val="22"/>
        </w:rPr>
      </w:pPr>
      <w:r w:rsidRPr="00F42DB3">
        <w:rPr>
          <w:rFonts w:eastAsia="Arial" w:cs="Arial"/>
          <w:szCs w:val="22"/>
        </w:rPr>
        <w:t xml:space="preserve">Reviewing the savings algorithm inputs in the </w:t>
      </w:r>
      <w:r w:rsidRPr="00777FA3">
        <w:rPr>
          <w:rFonts w:eastAsia="Arial" w:cs="Arial"/>
          <w:szCs w:val="22"/>
        </w:rPr>
        <w:t>final 202</w:t>
      </w:r>
      <w:r w:rsidR="00D22CF8">
        <w:rPr>
          <w:rFonts w:eastAsia="Arial" w:cs="Arial"/>
          <w:szCs w:val="22"/>
        </w:rPr>
        <w:t>5</w:t>
      </w:r>
      <w:r w:rsidRPr="00777FA3">
        <w:rPr>
          <w:rFonts w:eastAsia="Arial" w:cs="Arial"/>
          <w:szCs w:val="22"/>
        </w:rPr>
        <w:t xml:space="preserve"> tracking data </w:t>
      </w:r>
      <w:r w:rsidRPr="00F42DB3">
        <w:rPr>
          <w:rFonts w:eastAsia="Arial" w:cs="Arial"/>
          <w:szCs w:val="22"/>
        </w:rPr>
        <w:t>for agreement with the IL-TRM v1</w:t>
      </w:r>
      <w:r w:rsidR="008228A8">
        <w:rPr>
          <w:rFonts w:eastAsia="Arial" w:cs="Arial"/>
          <w:szCs w:val="22"/>
        </w:rPr>
        <w:t>3</w:t>
      </w:r>
      <w:r w:rsidRPr="00F42DB3">
        <w:rPr>
          <w:rFonts w:eastAsia="Arial" w:cs="Arial"/>
          <w:szCs w:val="22"/>
        </w:rPr>
        <w:t xml:space="preserve">.0 and IL-TRM Errata, where applicable. </w:t>
      </w:r>
    </w:p>
    <w:p w14:paraId="059CE608" w14:textId="77777777" w:rsidR="004C387B" w:rsidRPr="00F42DB3" w:rsidRDefault="004C387B" w:rsidP="004C387B">
      <w:pPr>
        <w:pStyle w:val="ListParagraph"/>
        <w:numPr>
          <w:ilvl w:val="0"/>
          <w:numId w:val="29"/>
        </w:numPr>
        <w:suppressAutoHyphens/>
        <w:spacing w:after="0" w:line="264" w:lineRule="auto"/>
        <w:contextualSpacing w:val="0"/>
        <w:rPr>
          <w:rFonts w:eastAsia="Arial" w:cs="Arial"/>
          <w:szCs w:val="22"/>
        </w:rPr>
      </w:pPr>
      <w:r w:rsidRPr="00F42DB3">
        <w:rPr>
          <w:rFonts w:eastAsia="Arial" w:cs="Arial"/>
          <w:szCs w:val="22"/>
        </w:rPr>
        <w:t xml:space="preserve">Validating the savings algorithm was applied correctly. </w:t>
      </w:r>
    </w:p>
    <w:p w14:paraId="6F31761A" w14:textId="77777777" w:rsidR="004C387B" w:rsidRPr="00F42DB3" w:rsidRDefault="004C387B" w:rsidP="004C387B">
      <w:pPr>
        <w:pStyle w:val="ListParagraph"/>
        <w:numPr>
          <w:ilvl w:val="0"/>
          <w:numId w:val="29"/>
        </w:numPr>
        <w:suppressAutoHyphens/>
        <w:spacing w:after="0" w:line="264" w:lineRule="auto"/>
        <w:contextualSpacing w:val="0"/>
        <w:rPr>
          <w:rFonts w:eastAsia="Arial" w:cs="Arial"/>
          <w:szCs w:val="22"/>
        </w:rPr>
      </w:pPr>
      <w:r w:rsidRPr="00F42DB3">
        <w:rPr>
          <w:rFonts w:eastAsia="Arial" w:cs="Arial"/>
          <w:szCs w:val="22"/>
        </w:rPr>
        <w:t xml:space="preserve">Cross-checking per-unit savings values in the program tracking data with the verified values in </w:t>
      </w:r>
      <w:proofErr w:type="spellStart"/>
      <w:r w:rsidRPr="00F42DB3">
        <w:rPr>
          <w:rFonts w:eastAsia="Arial" w:cs="Arial"/>
          <w:szCs w:val="22"/>
        </w:rPr>
        <w:t>Guidehouse’s</w:t>
      </w:r>
      <w:proofErr w:type="spellEnd"/>
      <w:r w:rsidRPr="00F42DB3">
        <w:rPr>
          <w:rFonts w:eastAsia="Arial" w:cs="Arial"/>
          <w:szCs w:val="22"/>
        </w:rPr>
        <w:t xml:space="preserve"> calculations. </w:t>
      </w:r>
    </w:p>
    <w:p w14:paraId="578CC24C" w14:textId="77777777" w:rsidR="004C387B" w:rsidRPr="00F42DB3" w:rsidRDefault="004C387B" w:rsidP="004C387B">
      <w:pPr>
        <w:pStyle w:val="ListParagraph"/>
        <w:numPr>
          <w:ilvl w:val="0"/>
          <w:numId w:val="29"/>
        </w:numPr>
        <w:suppressAutoHyphens/>
        <w:spacing w:after="0" w:line="264" w:lineRule="auto"/>
        <w:contextualSpacing w:val="0"/>
        <w:rPr>
          <w:rFonts w:eastAsia="Arial" w:cs="Arial"/>
          <w:szCs w:val="22"/>
        </w:rPr>
      </w:pPr>
      <w:r w:rsidRPr="00F42DB3">
        <w:rPr>
          <w:rFonts w:eastAsia="Arial" w:cs="Arial"/>
          <w:szCs w:val="22"/>
        </w:rPr>
        <w:t xml:space="preserve">Multiplying the verified per-unit savings value by the quantity reported in the tracking data. The team calculated verified net savings by multiplying the verified gross savings estimates by </w:t>
      </w:r>
      <w:proofErr w:type="gramStart"/>
      <w:r w:rsidRPr="00F42DB3">
        <w:rPr>
          <w:rFonts w:eastAsia="Arial" w:cs="Arial"/>
          <w:szCs w:val="22"/>
        </w:rPr>
        <w:t>a NTG</w:t>
      </w:r>
      <w:proofErr w:type="gramEnd"/>
      <w:r w:rsidRPr="00F42DB3">
        <w:rPr>
          <w:rFonts w:eastAsia="Arial" w:cs="Arial"/>
          <w:szCs w:val="22"/>
        </w:rPr>
        <w:t xml:space="preserve"> ratio. In Program Year 2024, NTG estimates used to calculate the net verified savings were based on past evaluation research and defined by a consensus process through the Illinois SAG. </w:t>
      </w:r>
    </w:p>
    <w:p w14:paraId="4EA84D26" w14:textId="47C41F89" w:rsidR="008152A3" w:rsidRPr="00F20206" w:rsidRDefault="004C387B">
      <w:pPr>
        <w:pStyle w:val="ListParagraph"/>
        <w:numPr>
          <w:ilvl w:val="0"/>
          <w:numId w:val="29"/>
        </w:numPr>
        <w:tabs>
          <w:tab w:val="left" w:pos="720"/>
        </w:tabs>
        <w:suppressAutoHyphens/>
        <w:spacing w:after="0" w:line="264" w:lineRule="auto"/>
        <w:contextualSpacing w:val="0"/>
        <w:sectPr w:rsidR="008152A3" w:rsidRPr="00F20206" w:rsidSect="001D3DE0">
          <w:headerReference w:type="default" r:id="rId22"/>
          <w:footerReference w:type="default" r:id="rId23"/>
          <w:pgSz w:w="12240" w:h="15840" w:code="1"/>
          <w:pgMar w:top="1440" w:right="1440" w:bottom="1440" w:left="1440" w:header="720" w:footer="720" w:gutter="0"/>
          <w:pgNumType w:start="1" w:chapStyle="5"/>
          <w:cols w:space="720"/>
          <w:docGrid w:linePitch="360"/>
        </w:sectPr>
      </w:pPr>
      <w:r w:rsidRPr="004C387B">
        <w:rPr>
          <w:rFonts w:eastAsia="Arial" w:cs="Arial"/>
          <w:szCs w:val="22"/>
        </w:rPr>
        <w:t xml:space="preserve">For DAC projects, </w:t>
      </w:r>
      <w:r w:rsidR="00F82B92">
        <w:rPr>
          <w:rFonts w:eastAsia="Arial" w:cs="Arial"/>
          <w:szCs w:val="22"/>
        </w:rPr>
        <w:t>i</w:t>
      </w:r>
      <w:r w:rsidRPr="004C387B">
        <w:rPr>
          <w:rFonts w:eastAsia="Arial" w:cs="Arial"/>
          <w:szCs w:val="22"/>
        </w:rPr>
        <w:t xml:space="preserve">f deemed NTG is multiplied by 1.048 Non-Participant Spillover factor (NPSO) and the resulted NTG value is less than 1.00, the evaluation assigned a DAC NTG of 1.00. If the resulted NTG value is &gt;1.00, evaluation </w:t>
      </w:r>
      <w:proofErr w:type="gramStart"/>
      <w:r w:rsidRPr="004C387B">
        <w:rPr>
          <w:rFonts w:eastAsia="Arial" w:cs="Arial"/>
          <w:szCs w:val="22"/>
        </w:rPr>
        <w:t>used</w:t>
      </w:r>
      <w:proofErr w:type="gramEnd"/>
      <w:r w:rsidRPr="004C387B">
        <w:rPr>
          <w:rFonts w:eastAsia="Arial" w:cs="Arial"/>
          <w:szCs w:val="22"/>
        </w:rPr>
        <w:t xml:space="preserve"> the &gt;1.00 value for calculation of net savings impact.</w:t>
      </w:r>
      <w:bookmarkStart w:id="52" w:name="_Toc507870205"/>
      <w:bookmarkStart w:id="53" w:name="_Toc512873036"/>
    </w:p>
    <w:p w14:paraId="407C4739" w14:textId="77777777" w:rsidR="004C387B" w:rsidRDefault="004C387B" w:rsidP="004C387B">
      <w:pPr>
        <w:pStyle w:val="Heading1"/>
        <w:numPr>
          <w:ilvl w:val="0"/>
          <w:numId w:val="0"/>
        </w:numPr>
        <w:ind w:left="432" w:hanging="432"/>
      </w:pPr>
      <w:bookmarkStart w:id="54" w:name="_Toc223474636"/>
      <w:bookmarkStart w:id="55" w:name="_Toc224315001"/>
      <w:bookmarkEnd w:id="52"/>
      <w:bookmarkEnd w:id="53"/>
      <w:r w:rsidRPr="00AB1A05">
        <w:lastRenderedPageBreak/>
        <w:t>Appendix B. Program Specific Inputs for the Illinois TRC</w:t>
      </w:r>
      <w:bookmarkEnd w:id="54"/>
      <w:bookmarkEnd w:id="55"/>
    </w:p>
    <w:p w14:paraId="4EA84D29" w14:textId="3C137353" w:rsidR="008152A3" w:rsidRPr="00D12853" w:rsidRDefault="008152A3">
      <w:r>
        <w:fldChar w:fldCharType="begin"/>
      </w:r>
      <w:r>
        <w:instrText xml:space="preserve"> REF _Ref66787029 \h </w:instrText>
      </w:r>
      <w:r>
        <w:fldChar w:fldCharType="separate"/>
      </w:r>
      <w:r>
        <w:t xml:space="preserve">Table </w:t>
      </w:r>
      <w:r w:rsidR="0013205A">
        <w:rPr>
          <w:noProof/>
        </w:rPr>
        <w:t>B</w:t>
      </w:r>
      <w:r>
        <w:noBreakHyphen/>
      </w:r>
      <w:r>
        <w:rPr>
          <w:noProof/>
        </w:rPr>
        <w:t>1</w:t>
      </w:r>
      <w:r>
        <w:fldChar w:fldCharType="end"/>
      </w:r>
      <w:r w:rsidRPr="00D12853">
        <w:t xml:space="preserve"> shows the Total Resource Cost (TRC) cost-effectiveness analysis inputs available at the time of </w:t>
      </w:r>
      <w:r>
        <w:t xml:space="preserve">producing </w:t>
      </w:r>
      <w:r w:rsidRPr="00D12853">
        <w:t>this impact evaluation report. Additional required cost data (e.g., measure costs, program level incentive and non-incentive costs) are not included in this table and will be provided to the evaluation team later.</w:t>
      </w:r>
      <w:r>
        <w:t xml:space="preserve"> Guidehouse will include annual and lifetime water savings and greenhouse gas reductions in the end of year summary report.</w:t>
      </w:r>
    </w:p>
    <w:p w14:paraId="4EA84D2A" w14:textId="464CC669" w:rsidR="008152A3" w:rsidRDefault="008152A3" w:rsidP="0037422A">
      <w:pPr>
        <w:pStyle w:val="Caption"/>
      </w:pPr>
      <w:bookmarkStart w:id="56" w:name="_Ref66787029"/>
      <w:bookmarkStart w:id="57" w:name="_Ref63952142"/>
      <w:bookmarkStart w:id="58" w:name="_Toc367307499"/>
      <w:bookmarkStart w:id="59" w:name="_Toc398541812"/>
      <w:bookmarkStart w:id="60" w:name="_Toc398541925"/>
      <w:bookmarkStart w:id="61" w:name="_Toc398546657"/>
      <w:bookmarkStart w:id="62" w:name="_Toc423009519"/>
      <w:bookmarkStart w:id="63" w:name="_Toc426278637"/>
      <w:bookmarkStart w:id="64" w:name="_Toc63321485"/>
      <w:bookmarkStart w:id="65" w:name="_Toc63961488"/>
      <w:bookmarkStart w:id="66" w:name="_Toc61360851"/>
      <w:bookmarkStart w:id="67" w:name="_Toc189833653"/>
      <w:r>
        <w:t xml:space="preserve">Table </w:t>
      </w:r>
      <w:r w:rsidR="0013205A">
        <w:t>B</w:t>
      </w:r>
      <w:r>
        <w:noBreakHyphen/>
      </w:r>
      <w:r>
        <w:fldChar w:fldCharType="begin"/>
      </w:r>
      <w:r>
        <w:instrText xml:space="preserve"> SEQ Table_Apx \* ARABIC \s 5 </w:instrText>
      </w:r>
      <w:r>
        <w:fldChar w:fldCharType="separate"/>
      </w:r>
      <w:r>
        <w:rPr>
          <w:noProof/>
        </w:rPr>
        <w:t>1</w:t>
      </w:r>
      <w:r>
        <w:rPr>
          <w:noProof/>
        </w:rPr>
        <w:fldChar w:fldCharType="end"/>
      </w:r>
      <w:bookmarkEnd w:id="56"/>
      <w:r>
        <w:t>.</w:t>
      </w:r>
      <w:r w:rsidDel="00146395">
        <w:t xml:space="preserve"> </w:t>
      </w:r>
      <w:bookmarkEnd w:id="57"/>
      <w:bookmarkEnd w:id="58"/>
      <w:bookmarkEnd w:id="59"/>
      <w:bookmarkEnd w:id="60"/>
      <w:bookmarkEnd w:id="61"/>
      <w:bookmarkEnd w:id="62"/>
      <w:bookmarkEnd w:id="63"/>
      <w:bookmarkEnd w:id="64"/>
      <w:bookmarkEnd w:id="65"/>
      <w:r>
        <w:t>Verified Cost Effectiveness Inputs</w:t>
      </w:r>
      <w:bookmarkStart w:id="68" w:name="Table_B_1"/>
      <w:bookmarkEnd w:id="66"/>
      <w:bookmarkEnd w:id="67"/>
      <w:bookmarkEnd w:id="68"/>
    </w:p>
    <w:tbl>
      <w:tblPr>
        <w:tblW w:w="5000" w:type="pct"/>
        <w:jc w:val="center"/>
        <w:tblLayout w:type="fixed"/>
        <w:tblLook w:val="0420" w:firstRow="1" w:lastRow="0" w:firstColumn="0" w:lastColumn="0" w:noHBand="0" w:noVBand="1"/>
      </w:tblPr>
      <w:tblGrid>
        <w:gridCol w:w="991"/>
        <w:gridCol w:w="1590"/>
        <w:gridCol w:w="1016"/>
        <w:gridCol w:w="625"/>
        <w:gridCol w:w="1249"/>
        <w:gridCol w:w="1249"/>
        <w:gridCol w:w="1249"/>
        <w:gridCol w:w="1249"/>
        <w:gridCol w:w="1249"/>
        <w:gridCol w:w="1249"/>
        <w:gridCol w:w="1244"/>
      </w:tblGrid>
      <w:tr w:rsidR="007662C1" w14:paraId="4EA84D37" w14:textId="77777777" w:rsidTr="000D2AB4">
        <w:trPr>
          <w:tblHeader/>
          <w:jc w:val="center"/>
        </w:trPr>
        <w:tc>
          <w:tcPr>
            <w:tcW w:w="382"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EA84D2C"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16349C">
              <w:rPr>
                <w:rFonts w:eastAsia="DejaVu Sans" w:cs="DejaVu Sans"/>
                <w:color w:val="FFFFFF"/>
                <w:sz w:val="20"/>
                <w:szCs w:val="20"/>
              </w:rPr>
              <w:t>Program Path</w:t>
            </w:r>
          </w:p>
        </w:tc>
        <w:tc>
          <w:tcPr>
            <w:tcW w:w="61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EA84D2D"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16349C">
              <w:rPr>
                <w:rFonts w:eastAsia="DejaVu Sans" w:cs="DejaVu Sans"/>
                <w:color w:val="FFFFFF"/>
                <w:sz w:val="20"/>
                <w:szCs w:val="20"/>
              </w:rPr>
              <w:t>Savings Category</w:t>
            </w:r>
          </w:p>
        </w:tc>
        <w:tc>
          <w:tcPr>
            <w:tcW w:w="392"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EA84D2E"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16349C">
              <w:rPr>
                <w:rFonts w:eastAsia="DejaVu Sans" w:cs="DejaVu Sans"/>
                <w:color w:val="FFFFFF"/>
                <w:sz w:val="20"/>
                <w:szCs w:val="20"/>
              </w:rPr>
              <w:t>DAC Project*</w:t>
            </w:r>
          </w:p>
        </w:tc>
        <w:tc>
          <w:tcPr>
            <w:tcW w:w="241"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EA84D2F"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16349C">
              <w:rPr>
                <w:rFonts w:eastAsia="DejaVu Sans" w:cs="DejaVu Sans"/>
                <w:color w:val="FFFFFF"/>
                <w:sz w:val="20"/>
                <w:szCs w:val="20"/>
              </w:rPr>
              <w:t>Units</w:t>
            </w:r>
          </w:p>
        </w:tc>
        <w:tc>
          <w:tcPr>
            <w:tcW w:w="482"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EA84D30"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16349C">
              <w:rPr>
                <w:rFonts w:eastAsia="DejaVu Sans" w:cs="DejaVu Sans"/>
                <w:color w:val="FFFFFF"/>
                <w:sz w:val="20"/>
                <w:szCs w:val="20"/>
              </w:rPr>
              <w:t>Quantity</w:t>
            </w:r>
          </w:p>
        </w:tc>
        <w:tc>
          <w:tcPr>
            <w:tcW w:w="482"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EA84D31"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16349C">
              <w:rPr>
                <w:rFonts w:eastAsia="DejaVu Sans" w:cs="DejaVu Sans"/>
                <w:color w:val="FFFFFF"/>
                <w:sz w:val="20"/>
                <w:szCs w:val="20"/>
              </w:rPr>
              <w:t>Effective Useful Life</w:t>
            </w:r>
          </w:p>
        </w:tc>
        <w:tc>
          <w:tcPr>
            <w:tcW w:w="482"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EA84D32"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16349C">
              <w:rPr>
                <w:rFonts w:eastAsia="DejaVu Sans" w:cs="DejaVu Sans"/>
                <w:color w:val="FFFFFF"/>
                <w:sz w:val="20"/>
                <w:szCs w:val="20"/>
              </w:rPr>
              <w:t>Early Replacement Flag</w:t>
            </w:r>
          </w:p>
        </w:tc>
        <w:tc>
          <w:tcPr>
            <w:tcW w:w="482"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EA84D33"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16349C">
              <w:rPr>
                <w:rFonts w:eastAsia="DejaVu Sans" w:cs="DejaVu Sans"/>
                <w:color w:val="FFFFFF"/>
                <w:sz w:val="20"/>
                <w:szCs w:val="20"/>
              </w:rPr>
              <w:t>Verified Gross Annual Water Savings (Gallons)</w:t>
            </w:r>
          </w:p>
        </w:tc>
        <w:tc>
          <w:tcPr>
            <w:tcW w:w="482"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EA84D34"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16349C">
              <w:rPr>
                <w:rFonts w:eastAsia="DejaVu Sans" w:cs="DejaVu Sans"/>
                <w:color w:val="FFFFFF"/>
                <w:sz w:val="20"/>
                <w:szCs w:val="20"/>
              </w:rPr>
              <w:t>Ex Ante Gross Savings (Therms)</w:t>
            </w:r>
          </w:p>
        </w:tc>
        <w:tc>
          <w:tcPr>
            <w:tcW w:w="482"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EA84D35"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16349C">
              <w:rPr>
                <w:rFonts w:eastAsia="DejaVu Sans" w:cs="DejaVu Sans"/>
                <w:color w:val="FFFFFF"/>
                <w:sz w:val="20"/>
                <w:szCs w:val="20"/>
              </w:rPr>
              <w:t>Verified Gross Savings (Therms)</w:t>
            </w:r>
          </w:p>
        </w:tc>
        <w:tc>
          <w:tcPr>
            <w:tcW w:w="481"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EA84D36"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16349C">
              <w:rPr>
                <w:rFonts w:eastAsia="DejaVu Sans" w:cs="DejaVu Sans"/>
                <w:color w:val="FFFFFF"/>
                <w:sz w:val="20"/>
                <w:szCs w:val="20"/>
              </w:rPr>
              <w:t>Verified Net Savings (Therms)</w:t>
            </w:r>
          </w:p>
        </w:tc>
      </w:tr>
      <w:tr w:rsidR="007662C1" w14:paraId="4EA84D44" w14:textId="77777777" w:rsidTr="000D2AB4">
        <w:trPr>
          <w:jc w:val="center"/>
        </w:trPr>
        <w:tc>
          <w:tcPr>
            <w:tcW w:w="382" w:type="pct"/>
            <w:vMerge w:val="restart"/>
            <w:tcBorders>
              <w:top w:val="single" w:sz="16" w:space="0" w:color="93D500"/>
              <w:left w:val="none" w:sz="0" w:space="0" w:color="000000"/>
              <w:right w:val="none" w:sz="0" w:space="0" w:color="000000"/>
            </w:tcBorders>
            <w:shd w:val="clear" w:color="auto" w:fill="FFFFFF"/>
            <w:tcMar>
              <w:top w:w="0" w:type="dxa"/>
              <w:left w:w="0" w:type="dxa"/>
              <w:bottom w:w="0" w:type="dxa"/>
              <w:right w:w="0" w:type="dxa"/>
            </w:tcMar>
            <w:vAlign w:val="center"/>
          </w:tcPr>
          <w:p w14:paraId="4EA84D39"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Prescriptive</w:t>
            </w:r>
          </w:p>
        </w:tc>
        <w:tc>
          <w:tcPr>
            <w:tcW w:w="61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3A"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Air Sealing</w:t>
            </w:r>
          </w:p>
        </w:tc>
        <w:tc>
          <w:tcPr>
            <w:tcW w:w="392"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3B"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FALSE</w:t>
            </w:r>
          </w:p>
        </w:tc>
        <w:tc>
          <w:tcPr>
            <w:tcW w:w="241"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3C"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Projects</w:t>
            </w:r>
          </w:p>
        </w:tc>
        <w:tc>
          <w:tcPr>
            <w:tcW w:w="482"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3D"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911</w:t>
            </w:r>
          </w:p>
        </w:tc>
        <w:tc>
          <w:tcPr>
            <w:tcW w:w="482"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3E"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20.00</w:t>
            </w:r>
          </w:p>
        </w:tc>
        <w:tc>
          <w:tcPr>
            <w:tcW w:w="482"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3F"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NO</w:t>
            </w:r>
          </w:p>
        </w:tc>
        <w:tc>
          <w:tcPr>
            <w:tcW w:w="482"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40"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482"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41"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56,191</w:t>
            </w:r>
          </w:p>
        </w:tc>
        <w:tc>
          <w:tcPr>
            <w:tcW w:w="482"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42"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56,201</w:t>
            </w:r>
          </w:p>
        </w:tc>
        <w:tc>
          <w:tcPr>
            <w:tcW w:w="481"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43"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51,831</w:t>
            </w:r>
          </w:p>
        </w:tc>
      </w:tr>
      <w:tr w:rsidR="007662C1" w14:paraId="4EA84D51" w14:textId="77777777" w:rsidTr="000D2AB4">
        <w:trPr>
          <w:jc w:val="center"/>
        </w:trPr>
        <w:tc>
          <w:tcPr>
            <w:tcW w:w="382"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D46"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6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47"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Air Sealing</w:t>
            </w:r>
          </w:p>
        </w:tc>
        <w:tc>
          <w:tcPr>
            <w:tcW w:w="3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48"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TRUE</w:t>
            </w:r>
          </w:p>
        </w:tc>
        <w:tc>
          <w:tcPr>
            <w:tcW w:w="2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49"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Projects</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4A"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50</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4B"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20.00</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4C"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NO</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4D"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4E"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3,424</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4F"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3,424</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50"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3,424</w:t>
            </w:r>
          </w:p>
        </w:tc>
      </w:tr>
      <w:tr w:rsidR="007662C1" w14:paraId="4EA84D5E" w14:textId="77777777" w:rsidTr="000D2AB4">
        <w:trPr>
          <w:jc w:val="center"/>
        </w:trPr>
        <w:tc>
          <w:tcPr>
            <w:tcW w:w="382"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D53"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6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54"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Air Sealing Without Attic Insulation</w:t>
            </w:r>
          </w:p>
        </w:tc>
        <w:tc>
          <w:tcPr>
            <w:tcW w:w="3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55"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FALSE</w:t>
            </w:r>
          </w:p>
        </w:tc>
        <w:tc>
          <w:tcPr>
            <w:tcW w:w="2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56"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Projects</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57"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362</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58"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20.00</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59"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NO</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5A"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5B"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32,504</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5C"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32,510</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5D"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41,225</w:t>
            </w:r>
          </w:p>
        </w:tc>
      </w:tr>
      <w:tr w:rsidR="007662C1" w14:paraId="4EA84D6B" w14:textId="77777777" w:rsidTr="000D2AB4">
        <w:trPr>
          <w:jc w:val="center"/>
        </w:trPr>
        <w:tc>
          <w:tcPr>
            <w:tcW w:w="382"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D60"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6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61"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Air Sealing Without Attic Insulation</w:t>
            </w:r>
          </w:p>
        </w:tc>
        <w:tc>
          <w:tcPr>
            <w:tcW w:w="3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62"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TRUE</w:t>
            </w:r>
          </w:p>
        </w:tc>
        <w:tc>
          <w:tcPr>
            <w:tcW w:w="2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63"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Projects</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64"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213</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65"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20.00</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66"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NO</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67"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68"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25,523</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69"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25,523</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6A"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32,365</w:t>
            </w:r>
          </w:p>
        </w:tc>
      </w:tr>
      <w:tr w:rsidR="007662C1" w14:paraId="4EA84D78" w14:textId="77777777" w:rsidTr="000D2AB4">
        <w:trPr>
          <w:jc w:val="center"/>
        </w:trPr>
        <w:tc>
          <w:tcPr>
            <w:tcW w:w="382"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D6D"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6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6E"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Attic Insulation</w:t>
            </w:r>
          </w:p>
        </w:tc>
        <w:tc>
          <w:tcPr>
            <w:tcW w:w="3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6F"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FALSE</w:t>
            </w:r>
          </w:p>
        </w:tc>
        <w:tc>
          <w:tcPr>
            <w:tcW w:w="2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70"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Square Feet</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71" w14:textId="0E3C0E5E"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w:t>
            </w:r>
            <w:r w:rsidR="00FF594F" w:rsidRPr="0016349C">
              <w:rPr>
                <w:rFonts w:eastAsia="DejaVu Sans" w:cs="DejaVu Sans"/>
                <w:color w:val="000000"/>
                <w:sz w:val="20"/>
                <w:szCs w:val="20"/>
              </w:rPr>
              <w:t>,</w:t>
            </w:r>
            <w:r w:rsidRPr="0016349C">
              <w:rPr>
                <w:rFonts w:eastAsia="DejaVu Sans" w:cs="DejaVu Sans"/>
                <w:color w:val="000000"/>
                <w:sz w:val="20"/>
                <w:szCs w:val="20"/>
              </w:rPr>
              <w:t>189</w:t>
            </w:r>
            <w:r w:rsidR="00FF594F" w:rsidRPr="0016349C">
              <w:rPr>
                <w:rFonts w:eastAsia="DejaVu Sans" w:cs="DejaVu Sans"/>
                <w:color w:val="000000"/>
                <w:sz w:val="20"/>
                <w:szCs w:val="20"/>
              </w:rPr>
              <w:t>,</w:t>
            </w:r>
            <w:r w:rsidRPr="0016349C">
              <w:rPr>
                <w:rFonts w:eastAsia="DejaVu Sans" w:cs="DejaVu Sans"/>
                <w:color w:val="000000"/>
                <w:sz w:val="20"/>
                <w:szCs w:val="20"/>
              </w:rPr>
              <w:t>858</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72"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30.00</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73"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NO</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74"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75"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89,867</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76"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89,903</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77"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83,854</w:t>
            </w:r>
          </w:p>
        </w:tc>
      </w:tr>
      <w:tr w:rsidR="007662C1" w14:paraId="4EA84D85" w14:textId="77777777" w:rsidTr="000D2AB4">
        <w:trPr>
          <w:jc w:val="center"/>
        </w:trPr>
        <w:tc>
          <w:tcPr>
            <w:tcW w:w="382"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D7A"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6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7B"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Attic Insulation</w:t>
            </w:r>
          </w:p>
        </w:tc>
        <w:tc>
          <w:tcPr>
            <w:tcW w:w="3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7C"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TRUE</w:t>
            </w:r>
          </w:p>
        </w:tc>
        <w:tc>
          <w:tcPr>
            <w:tcW w:w="2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7D"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Square Feet</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7E" w14:textId="1E80F141"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56</w:t>
            </w:r>
            <w:r w:rsidR="00EE5FCB" w:rsidRPr="0016349C">
              <w:rPr>
                <w:rFonts w:eastAsia="DejaVu Sans" w:cs="DejaVu Sans"/>
                <w:color w:val="000000"/>
                <w:sz w:val="20"/>
                <w:szCs w:val="20"/>
              </w:rPr>
              <w:t>,</w:t>
            </w:r>
            <w:r w:rsidRPr="0016349C">
              <w:rPr>
                <w:rFonts w:eastAsia="DejaVu Sans" w:cs="DejaVu Sans"/>
                <w:color w:val="000000"/>
                <w:sz w:val="20"/>
                <w:szCs w:val="20"/>
              </w:rPr>
              <w:t>263</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7F"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30.00</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80"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NO</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81"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82"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5,111</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83"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5,109</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84"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5,109</w:t>
            </w:r>
          </w:p>
        </w:tc>
      </w:tr>
      <w:tr w:rsidR="007662C1" w14:paraId="4EA84D92" w14:textId="77777777" w:rsidTr="000D2AB4">
        <w:trPr>
          <w:jc w:val="center"/>
        </w:trPr>
        <w:tc>
          <w:tcPr>
            <w:tcW w:w="382"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D87"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6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88"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Basement/Sidewall Insulation</w:t>
            </w:r>
          </w:p>
        </w:tc>
        <w:tc>
          <w:tcPr>
            <w:tcW w:w="3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89"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FALSE</w:t>
            </w:r>
          </w:p>
        </w:tc>
        <w:tc>
          <w:tcPr>
            <w:tcW w:w="2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8A"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Square Feet</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8B" w14:textId="278BDF60"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17</w:t>
            </w:r>
            <w:r w:rsidR="00EE5FCB" w:rsidRPr="0016349C">
              <w:rPr>
                <w:rFonts w:eastAsia="DejaVu Sans" w:cs="DejaVu Sans"/>
                <w:color w:val="000000"/>
                <w:sz w:val="20"/>
                <w:szCs w:val="20"/>
              </w:rPr>
              <w:t>,</w:t>
            </w:r>
            <w:r w:rsidRPr="0016349C">
              <w:rPr>
                <w:rFonts w:eastAsia="DejaVu Sans" w:cs="DejaVu Sans"/>
                <w:color w:val="000000"/>
                <w:sz w:val="20"/>
                <w:szCs w:val="20"/>
              </w:rPr>
              <w:t>164</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8C"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30.00</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8D"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NO</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8E"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8F"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13,205</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90"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13,208</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91"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18,687</w:t>
            </w:r>
          </w:p>
        </w:tc>
      </w:tr>
      <w:tr w:rsidR="007662C1" w14:paraId="4EA84D9F" w14:textId="77777777" w:rsidTr="000D2AB4">
        <w:trPr>
          <w:jc w:val="center"/>
        </w:trPr>
        <w:tc>
          <w:tcPr>
            <w:tcW w:w="382"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D94"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6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95"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Basement/Sidewall Insulation</w:t>
            </w:r>
          </w:p>
        </w:tc>
        <w:tc>
          <w:tcPr>
            <w:tcW w:w="3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96"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TRUE</w:t>
            </w:r>
          </w:p>
        </w:tc>
        <w:tc>
          <w:tcPr>
            <w:tcW w:w="2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97"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Square Feet</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98" w14:textId="70D0A553"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w:t>
            </w:r>
            <w:r w:rsidR="00EE5FCB" w:rsidRPr="0016349C">
              <w:rPr>
                <w:rFonts w:eastAsia="DejaVu Sans" w:cs="DejaVu Sans"/>
                <w:color w:val="000000"/>
                <w:sz w:val="20"/>
                <w:szCs w:val="20"/>
              </w:rPr>
              <w:t>,</w:t>
            </w:r>
            <w:r w:rsidRPr="0016349C">
              <w:rPr>
                <w:rFonts w:eastAsia="DejaVu Sans" w:cs="DejaVu Sans"/>
                <w:color w:val="000000"/>
                <w:sz w:val="20"/>
                <w:szCs w:val="20"/>
              </w:rPr>
              <w:t>921</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99"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30.00</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9A"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NO</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9B"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9C"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1,676</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9D"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1,676</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9E"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2,371</w:t>
            </w:r>
          </w:p>
        </w:tc>
      </w:tr>
      <w:tr w:rsidR="007662C1" w14:paraId="4EA84DAC" w14:textId="77777777" w:rsidTr="000D2AB4">
        <w:trPr>
          <w:jc w:val="center"/>
        </w:trPr>
        <w:tc>
          <w:tcPr>
            <w:tcW w:w="382"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DA1"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6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A2"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Duct Sealing</w:t>
            </w:r>
          </w:p>
        </w:tc>
        <w:tc>
          <w:tcPr>
            <w:tcW w:w="3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A3"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FALSE</w:t>
            </w:r>
          </w:p>
        </w:tc>
        <w:tc>
          <w:tcPr>
            <w:tcW w:w="2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A4"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Projects</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A5"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339</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A6"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20.00</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A7"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NO</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A8"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A9"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116,074</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AA"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117,123</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AB"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165,706</w:t>
            </w:r>
          </w:p>
        </w:tc>
      </w:tr>
      <w:tr w:rsidR="007662C1" w14:paraId="4EA84DB9" w14:textId="77777777" w:rsidTr="000D2AB4">
        <w:trPr>
          <w:jc w:val="center"/>
        </w:trPr>
        <w:tc>
          <w:tcPr>
            <w:tcW w:w="382"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DAE"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6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AF"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Duct Sealing</w:t>
            </w:r>
          </w:p>
        </w:tc>
        <w:tc>
          <w:tcPr>
            <w:tcW w:w="3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B0"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TRUE</w:t>
            </w:r>
          </w:p>
        </w:tc>
        <w:tc>
          <w:tcPr>
            <w:tcW w:w="2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B1"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Projects</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B2"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224</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B3"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20.00</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B4"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NO</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B5"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B6"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61,417</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B7"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61,867</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B8"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87,530</w:t>
            </w:r>
          </w:p>
        </w:tc>
      </w:tr>
      <w:tr w:rsidR="007662C1" w14:paraId="4EA84DC6" w14:textId="77777777" w:rsidTr="000D2AB4">
        <w:trPr>
          <w:jc w:val="center"/>
        </w:trPr>
        <w:tc>
          <w:tcPr>
            <w:tcW w:w="382"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DBB"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6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BC"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Wall Insulation</w:t>
            </w:r>
          </w:p>
        </w:tc>
        <w:tc>
          <w:tcPr>
            <w:tcW w:w="3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BD"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FALSE</w:t>
            </w:r>
          </w:p>
        </w:tc>
        <w:tc>
          <w:tcPr>
            <w:tcW w:w="2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BE"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Square Feet</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BF" w14:textId="0AAAF6F0"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24</w:t>
            </w:r>
            <w:r w:rsidR="00EE5FCB" w:rsidRPr="0016349C">
              <w:rPr>
                <w:rFonts w:eastAsia="DejaVu Sans" w:cs="DejaVu Sans"/>
                <w:color w:val="000000"/>
                <w:sz w:val="20"/>
                <w:szCs w:val="20"/>
              </w:rPr>
              <w:t>,</w:t>
            </w:r>
            <w:r w:rsidRPr="0016349C">
              <w:rPr>
                <w:rFonts w:eastAsia="DejaVu Sans" w:cs="DejaVu Sans"/>
                <w:color w:val="000000"/>
                <w:sz w:val="20"/>
                <w:szCs w:val="20"/>
              </w:rPr>
              <w:t>031</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C0"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30.00</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C1"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NO</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C2"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C3"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2,532</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C4"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2,531</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C5"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3,581</w:t>
            </w:r>
          </w:p>
        </w:tc>
      </w:tr>
      <w:tr w:rsidR="007662C1" w14:paraId="4EA84DD3" w14:textId="77777777" w:rsidTr="000D2AB4">
        <w:trPr>
          <w:jc w:val="center"/>
        </w:trPr>
        <w:tc>
          <w:tcPr>
            <w:tcW w:w="382"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C8"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6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C9"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Wall Insulation</w:t>
            </w:r>
          </w:p>
        </w:tc>
        <w:tc>
          <w:tcPr>
            <w:tcW w:w="3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CA"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TRUE</w:t>
            </w:r>
          </w:p>
        </w:tc>
        <w:tc>
          <w:tcPr>
            <w:tcW w:w="2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CB"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Square Feet</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CC" w14:textId="19BCA951"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w:t>
            </w:r>
            <w:r w:rsidR="00EE5FCB" w:rsidRPr="0016349C">
              <w:rPr>
                <w:rFonts w:eastAsia="DejaVu Sans" w:cs="DejaVu Sans"/>
                <w:color w:val="000000"/>
                <w:sz w:val="20"/>
                <w:szCs w:val="20"/>
              </w:rPr>
              <w:t>,</w:t>
            </w:r>
            <w:r w:rsidRPr="0016349C">
              <w:rPr>
                <w:rFonts w:eastAsia="DejaVu Sans" w:cs="DejaVu Sans"/>
                <w:color w:val="000000"/>
                <w:sz w:val="20"/>
                <w:szCs w:val="20"/>
              </w:rPr>
              <w:t>986</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CD"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30.00</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CE"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NO</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CF"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D0"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256</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D1"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255</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D2"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361</w:t>
            </w:r>
          </w:p>
        </w:tc>
      </w:tr>
      <w:tr w:rsidR="007662C1" w14:paraId="4EA84DE0" w14:textId="77777777" w:rsidTr="000D2AB4">
        <w:trPr>
          <w:jc w:val="center"/>
        </w:trPr>
        <w:tc>
          <w:tcPr>
            <w:tcW w:w="382" w:type="pct"/>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4EA84DD5"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roofErr w:type="spellStart"/>
            <w:r w:rsidRPr="0016349C">
              <w:rPr>
                <w:rFonts w:eastAsia="DejaVu Sans" w:cs="DejaVu Sans"/>
                <w:color w:val="000000"/>
                <w:sz w:val="20"/>
                <w:szCs w:val="20"/>
              </w:rPr>
              <w:t>Self Assessment</w:t>
            </w:r>
            <w:proofErr w:type="spellEnd"/>
            <w:r w:rsidRPr="0016349C">
              <w:rPr>
                <w:rFonts w:eastAsia="DejaVu Sans" w:cs="DejaVu Sans"/>
                <w:color w:val="000000"/>
                <w:sz w:val="20"/>
                <w:szCs w:val="20"/>
              </w:rPr>
              <w:t xml:space="preserve"> (SAP)</w:t>
            </w:r>
          </w:p>
        </w:tc>
        <w:tc>
          <w:tcPr>
            <w:tcW w:w="6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D6"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Advanced Thermostat (DI) - Manual</w:t>
            </w:r>
          </w:p>
        </w:tc>
        <w:tc>
          <w:tcPr>
            <w:tcW w:w="3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D7"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FALSE</w:t>
            </w:r>
          </w:p>
        </w:tc>
        <w:tc>
          <w:tcPr>
            <w:tcW w:w="2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D8"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Each</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D9"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90</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DA"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11.00</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DB"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NO</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DC"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DD"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9,771</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DE"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9,897</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DF"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9,957</w:t>
            </w:r>
          </w:p>
        </w:tc>
      </w:tr>
      <w:tr w:rsidR="007662C1" w14:paraId="4EA84DED" w14:textId="77777777" w:rsidTr="000D2AB4">
        <w:trPr>
          <w:jc w:val="center"/>
        </w:trPr>
        <w:tc>
          <w:tcPr>
            <w:tcW w:w="382"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DE2"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6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E3"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Advanced Thermostat (DI) - Manual</w:t>
            </w:r>
          </w:p>
        </w:tc>
        <w:tc>
          <w:tcPr>
            <w:tcW w:w="3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E4"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TRUE</w:t>
            </w:r>
          </w:p>
        </w:tc>
        <w:tc>
          <w:tcPr>
            <w:tcW w:w="2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E5"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Each</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E6"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15</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E7"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11.00</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E8"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NO</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E9"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EA"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1,533</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EB"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1,533</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EC"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1,542</w:t>
            </w:r>
          </w:p>
        </w:tc>
      </w:tr>
      <w:tr w:rsidR="007662C1" w14:paraId="4EA84DFA" w14:textId="77777777" w:rsidTr="000D2AB4">
        <w:trPr>
          <w:jc w:val="center"/>
        </w:trPr>
        <w:tc>
          <w:tcPr>
            <w:tcW w:w="382"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DEF"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6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F0"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Advanced Thermostat (DI) - Programmable</w:t>
            </w:r>
          </w:p>
        </w:tc>
        <w:tc>
          <w:tcPr>
            <w:tcW w:w="3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F1"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FALSE</w:t>
            </w:r>
          </w:p>
        </w:tc>
        <w:tc>
          <w:tcPr>
            <w:tcW w:w="2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F2"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Each</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F3"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130</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F4"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11.00</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F5"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NO</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F6"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F7"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9,743</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F8"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9,743</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F9"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9,803</w:t>
            </w:r>
          </w:p>
        </w:tc>
      </w:tr>
      <w:tr w:rsidR="007662C1" w14:paraId="4EA84E07" w14:textId="77777777" w:rsidTr="000D2AB4">
        <w:trPr>
          <w:jc w:val="center"/>
        </w:trPr>
        <w:tc>
          <w:tcPr>
            <w:tcW w:w="382"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DFC"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6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FD"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Advanced Thermostat (DI) - Programmable</w:t>
            </w:r>
          </w:p>
        </w:tc>
        <w:tc>
          <w:tcPr>
            <w:tcW w:w="3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FE"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TRUE</w:t>
            </w:r>
          </w:p>
        </w:tc>
        <w:tc>
          <w:tcPr>
            <w:tcW w:w="2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DFF"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Each</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00"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25</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01"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11.00</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02"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NO</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03"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04"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2,058</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05"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2,058</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06"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2,070</w:t>
            </w:r>
          </w:p>
        </w:tc>
      </w:tr>
      <w:tr w:rsidR="007662C1" w14:paraId="4EA84E14" w14:textId="77777777" w:rsidTr="000D2AB4">
        <w:trPr>
          <w:jc w:val="center"/>
        </w:trPr>
        <w:tc>
          <w:tcPr>
            <w:tcW w:w="382"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E09"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6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0A"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Air Sealing - Door Sweep - DI</w:t>
            </w:r>
          </w:p>
        </w:tc>
        <w:tc>
          <w:tcPr>
            <w:tcW w:w="3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0B"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FALSE</w:t>
            </w:r>
          </w:p>
        </w:tc>
        <w:tc>
          <w:tcPr>
            <w:tcW w:w="2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0C"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Each</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0D" w14:textId="34AD3A1A"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w:t>
            </w:r>
            <w:r w:rsidR="00EE5FCB" w:rsidRPr="0016349C">
              <w:rPr>
                <w:rFonts w:eastAsia="DejaVu Sans" w:cs="DejaVu Sans"/>
                <w:color w:val="000000"/>
                <w:sz w:val="20"/>
                <w:szCs w:val="20"/>
              </w:rPr>
              <w:t>,</w:t>
            </w:r>
            <w:r w:rsidRPr="0016349C">
              <w:rPr>
                <w:rFonts w:eastAsia="DejaVu Sans" w:cs="DejaVu Sans"/>
                <w:color w:val="000000"/>
                <w:sz w:val="20"/>
                <w:szCs w:val="20"/>
              </w:rPr>
              <w:t>974</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0E"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20.00</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0F"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NO</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10"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11"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9,816</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12"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9,816</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13"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13,887</w:t>
            </w:r>
          </w:p>
        </w:tc>
      </w:tr>
      <w:tr w:rsidR="007662C1" w14:paraId="4EA84E21" w14:textId="77777777" w:rsidTr="000D2AB4">
        <w:trPr>
          <w:jc w:val="center"/>
        </w:trPr>
        <w:tc>
          <w:tcPr>
            <w:tcW w:w="382"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E16"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6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17"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Air Sealing - Door Sweep - DI</w:t>
            </w:r>
          </w:p>
        </w:tc>
        <w:tc>
          <w:tcPr>
            <w:tcW w:w="3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18"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TRUE</w:t>
            </w:r>
          </w:p>
        </w:tc>
        <w:tc>
          <w:tcPr>
            <w:tcW w:w="2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19"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Each</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1A"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386</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1B"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20.00</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1C"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NO</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1D"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1E"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1,920</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1F"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1,920</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20"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2,717</w:t>
            </w:r>
          </w:p>
        </w:tc>
      </w:tr>
      <w:tr w:rsidR="007662C1" w14:paraId="4EA84E2E" w14:textId="77777777" w:rsidTr="000D2AB4">
        <w:trPr>
          <w:jc w:val="center"/>
        </w:trPr>
        <w:tc>
          <w:tcPr>
            <w:tcW w:w="382"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E23"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6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24"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Bathroom Aerator SF (DI)</w:t>
            </w:r>
          </w:p>
        </w:tc>
        <w:tc>
          <w:tcPr>
            <w:tcW w:w="3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25"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FALSE</w:t>
            </w:r>
          </w:p>
        </w:tc>
        <w:tc>
          <w:tcPr>
            <w:tcW w:w="2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26"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Each</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27" w14:textId="1E58C44F"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w:t>
            </w:r>
            <w:r w:rsidR="00EE5FCB" w:rsidRPr="0016349C">
              <w:rPr>
                <w:rFonts w:eastAsia="DejaVu Sans" w:cs="DejaVu Sans"/>
                <w:color w:val="000000"/>
                <w:sz w:val="20"/>
                <w:szCs w:val="20"/>
              </w:rPr>
              <w:t>,</w:t>
            </w:r>
            <w:r w:rsidRPr="0016349C">
              <w:rPr>
                <w:rFonts w:eastAsia="DejaVu Sans" w:cs="DejaVu Sans"/>
                <w:color w:val="000000"/>
                <w:sz w:val="20"/>
                <w:szCs w:val="20"/>
              </w:rPr>
              <w:t>238</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28"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10.00</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29"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NO</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2A"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204,818</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2B"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1,893</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2C" w14:textId="1162D270"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1,88</w:t>
            </w:r>
            <w:r w:rsidR="00E9249A" w:rsidRPr="0016349C">
              <w:rPr>
                <w:rFonts w:eastAsia="DejaVu Sans" w:cs="DejaVu Sans"/>
                <w:color w:val="000000"/>
                <w:sz w:val="20"/>
                <w:szCs w:val="20"/>
              </w:rPr>
              <w:t>6</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2D" w14:textId="11F93DCB"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2,8</w:t>
            </w:r>
            <w:r w:rsidR="00E9249A" w:rsidRPr="0016349C">
              <w:rPr>
                <w:rFonts w:eastAsia="DejaVu Sans" w:cs="DejaVu Sans"/>
                <w:color w:val="000000"/>
                <w:sz w:val="20"/>
                <w:szCs w:val="20"/>
              </w:rPr>
              <w:t>66</w:t>
            </w:r>
          </w:p>
        </w:tc>
      </w:tr>
      <w:tr w:rsidR="007662C1" w14:paraId="4EA84E3B" w14:textId="77777777" w:rsidTr="000D2AB4">
        <w:trPr>
          <w:jc w:val="center"/>
        </w:trPr>
        <w:tc>
          <w:tcPr>
            <w:tcW w:w="382"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E30"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6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31"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Bathroom Aerator SF (DI)</w:t>
            </w:r>
          </w:p>
        </w:tc>
        <w:tc>
          <w:tcPr>
            <w:tcW w:w="3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32"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TRUE</w:t>
            </w:r>
          </w:p>
        </w:tc>
        <w:tc>
          <w:tcPr>
            <w:tcW w:w="2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33"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Each</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34"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444</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35"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10.00</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36"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NO</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37"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44,234</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38"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374</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39" w14:textId="7B2DAE62"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37</w:t>
            </w:r>
            <w:r w:rsidR="00E9249A" w:rsidRPr="0016349C">
              <w:rPr>
                <w:rFonts w:eastAsia="DejaVu Sans" w:cs="DejaVu Sans"/>
                <w:color w:val="000000"/>
                <w:sz w:val="20"/>
                <w:szCs w:val="20"/>
              </w:rPr>
              <w:t>4</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3A" w14:textId="04C3EDE9"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56</w:t>
            </w:r>
            <w:r w:rsidR="00E9249A" w:rsidRPr="0016349C">
              <w:rPr>
                <w:rFonts w:eastAsia="DejaVu Sans" w:cs="DejaVu Sans"/>
                <w:color w:val="000000"/>
                <w:sz w:val="20"/>
                <w:szCs w:val="20"/>
              </w:rPr>
              <w:t>8</w:t>
            </w:r>
          </w:p>
        </w:tc>
      </w:tr>
      <w:tr w:rsidR="007662C1" w14:paraId="4EA84E48" w14:textId="77777777" w:rsidTr="000D2AB4">
        <w:trPr>
          <w:jc w:val="center"/>
        </w:trPr>
        <w:tc>
          <w:tcPr>
            <w:tcW w:w="382"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E3D"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6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3E"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Boiler Pipe Insulation</w:t>
            </w:r>
          </w:p>
        </w:tc>
        <w:tc>
          <w:tcPr>
            <w:tcW w:w="3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3F"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FALSE</w:t>
            </w:r>
          </w:p>
        </w:tc>
        <w:tc>
          <w:tcPr>
            <w:tcW w:w="2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40"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Linear Feet</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41"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210</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42"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11.00</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43"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NO</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44"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45"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96.19</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46"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96.04</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47"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136</w:t>
            </w:r>
          </w:p>
        </w:tc>
      </w:tr>
      <w:tr w:rsidR="007662C1" w14:paraId="4EA84E55" w14:textId="77777777" w:rsidTr="000D2AB4">
        <w:trPr>
          <w:jc w:val="center"/>
        </w:trPr>
        <w:tc>
          <w:tcPr>
            <w:tcW w:w="382"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E4A"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6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4B"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Boiler Pipe Insulation</w:t>
            </w:r>
          </w:p>
        </w:tc>
        <w:tc>
          <w:tcPr>
            <w:tcW w:w="3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4C"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TRUE</w:t>
            </w:r>
          </w:p>
        </w:tc>
        <w:tc>
          <w:tcPr>
            <w:tcW w:w="2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4D"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Linear Feet</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4E"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75</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4F"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11.00</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50"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NO</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51"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52"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34.45</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53"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34.30</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54"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48.53</w:t>
            </w:r>
          </w:p>
        </w:tc>
      </w:tr>
      <w:tr w:rsidR="007662C1" w14:paraId="4EA84E62" w14:textId="77777777" w:rsidTr="000D2AB4">
        <w:trPr>
          <w:jc w:val="center"/>
        </w:trPr>
        <w:tc>
          <w:tcPr>
            <w:tcW w:w="382"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E57"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6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58"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DHW Pipe Insulation</w:t>
            </w:r>
          </w:p>
        </w:tc>
        <w:tc>
          <w:tcPr>
            <w:tcW w:w="3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59"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FALSE</w:t>
            </w:r>
          </w:p>
        </w:tc>
        <w:tc>
          <w:tcPr>
            <w:tcW w:w="2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5A"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Linear Feet</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5B" w14:textId="61608BCA"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3</w:t>
            </w:r>
            <w:r w:rsidR="00EE5FCB" w:rsidRPr="0016349C">
              <w:rPr>
                <w:rFonts w:eastAsia="DejaVu Sans" w:cs="DejaVu Sans"/>
                <w:color w:val="000000"/>
                <w:sz w:val="20"/>
                <w:szCs w:val="20"/>
              </w:rPr>
              <w:t>,</w:t>
            </w:r>
            <w:r w:rsidRPr="0016349C">
              <w:rPr>
                <w:rFonts w:eastAsia="DejaVu Sans" w:cs="DejaVu Sans"/>
                <w:color w:val="000000"/>
                <w:sz w:val="20"/>
                <w:szCs w:val="20"/>
              </w:rPr>
              <w:t>300</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5C"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12.00</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5D"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NO</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5E"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5F"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6,652</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60"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6,633</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61"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9,384</w:t>
            </w:r>
          </w:p>
        </w:tc>
      </w:tr>
      <w:tr w:rsidR="007662C1" w14:paraId="4EA84E6F" w14:textId="77777777" w:rsidTr="000D2AB4">
        <w:trPr>
          <w:jc w:val="center"/>
        </w:trPr>
        <w:tc>
          <w:tcPr>
            <w:tcW w:w="382"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E64"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6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65"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DHW Pipe Insulation</w:t>
            </w:r>
          </w:p>
        </w:tc>
        <w:tc>
          <w:tcPr>
            <w:tcW w:w="3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66"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TRUE</w:t>
            </w:r>
          </w:p>
        </w:tc>
        <w:tc>
          <w:tcPr>
            <w:tcW w:w="2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67"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Linear Feet</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68"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573</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69"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12.00</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6A"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NO</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6B"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6C"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1,155</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6D"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1,152</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6E"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1,629</w:t>
            </w:r>
          </w:p>
        </w:tc>
      </w:tr>
      <w:tr w:rsidR="007662C1" w14:paraId="4EA84E7C" w14:textId="77777777" w:rsidTr="000D2AB4">
        <w:trPr>
          <w:jc w:val="center"/>
        </w:trPr>
        <w:tc>
          <w:tcPr>
            <w:tcW w:w="382"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E71"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6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72"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Handheld Showerhead (DI) SF</w:t>
            </w:r>
          </w:p>
        </w:tc>
        <w:tc>
          <w:tcPr>
            <w:tcW w:w="3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73"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FALSE</w:t>
            </w:r>
          </w:p>
        </w:tc>
        <w:tc>
          <w:tcPr>
            <w:tcW w:w="2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74"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Each</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75"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590</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76"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10.00</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77"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NO</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78" w14:textId="7A41080F"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w:t>
            </w:r>
            <w:r w:rsidR="00B61D4E" w:rsidRPr="0016349C">
              <w:rPr>
                <w:rFonts w:eastAsia="DejaVu Sans" w:cs="DejaVu Sans"/>
                <w:color w:val="000000"/>
                <w:sz w:val="20"/>
                <w:szCs w:val="20"/>
              </w:rPr>
              <w:t>8</w:t>
            </w:r>
            <w:r w:rsidRPr="0016349C">
              <w:rPr>
                <w:rFonts w:eastAsia="DejaVu Sans" w:cs="DejaVu Sans"/>
                <w:color w:val="000000"/>
                <w:sz w:val="20"/>
                <w:szCs w:val="20"/>
              </w:rPr>
              <w:t>,</w:t>
            </w:r>
            <w:r w:rsidR="00B61D4E" w:rsidRPr="0016349C">
              <w:rPr>
                <w:rFonts w:eastAsia="DejaVu Sans" w:cs="DejaVu Sans"/>
                <w:color w:val="000000"/>
                <w:sz w:val="20"/>
                <w:szCs w:val="20"/>
              </w:rPr>
              <w:t>668</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79"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5,448</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7A" w14:textId="64773502"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5,44</w:t>
            </w:r>
            <w:r w:rsidR="00B61D4E" w:rsidRPr="0016349C">
              <w:rPr>
                <w:rFonts w:eastAsia="DejaVu Sans" w:cs="DejaVu Sans"/>
                <w:color w:val="000000"/>
                <w:sz w:val="20"/>
                <w:szCs w:val="20"/>
              </w:rPr>
              <w:t>7</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7B" w14:textId="6FDEB10D"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8,2</w:t>
            </w:r>
            <w:r w:rsidR="00B61D4E" w:rsidRPr="0016349C">
              <w:rPr>
                <w:rFonts w:eastAsia="DejaVu Sans" w:cs="DejaVu Sans"/>
                <w:color w:val="000000"/>
                <w:sz w:val="20"/>
                <w:szCs w:val="20"/>
              </w:rPr>
              <w:t>77</w:t>
            </w:r>
          </w:p>
        </w:tc>
      </w:tr>
      <w:tr w:rsidR="007662C1" w14:paraId="4EA84E89" w14:textId="77777777" w:rsidTr="000D2AB4">
        <w:trPr>
          <w:jc w:val="center"/>
        </w:trPr>
        <w:tc>
          <w:tcPr>
            <w:tcW w:w="382"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E7E"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6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7F"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Handheld Showerhead (DI) SF</w:t>
            </w:r>
          </w:p>
        </w:tc>
        <w:tc>
          <w:tcPr>
            <w:tcW w:w="3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80"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TRUE</w:t>
            </w:r>
          </w:p>
        </w:tc>
        <w:tc>
          <w:tcPr>
            <w:tcW w:w="2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81"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Each</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82"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134</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83"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10.00</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84"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NO</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85" w14:textId="02D047CA"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229,</w:t>
            </w:r>
            <w:r w:rsidR="00B61D4E" w:rsidRPr="0016349C">
              <w:rPr>
                <w:rFonts w:eastAsia="DejaVu Sans" w:cs="DejaVu Sans"/>
                <w:color w:val="000000"/>
                <w:sz w:val="20"/>
                <w:szCs w:val="20"/>
              </w:rPr>
              <w:t>943</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86"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1,243</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87" w14:textId="137DBCA3"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1,2</w:t>
            </w:r>
            <w:r w:rsidR="00B61D4E" w:rsidRPr="0016349C">
              <w:rPr>
                <w:rFonts w:eastAsia="DejaVu Sans" w:cs="DejaVu Sans"/>
                <w:color w:val="000000"/>
                <w:sz w:val="20"/>
                <w:szCs w:val="20"/>
              </w:rPr>
              <w:t>42</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88" w14:textId="6C0BB35F"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1,8</w:t>
            </w:r>
            <w:r w:rsidR="005E7FAB" w:rsidRPr="0016349C">
              <w:rPr>
                <w:rFonts w:eastAsia="DejaVu Sans" w:cs="DejaVu Sans"/>
                <w:color w:val="000000"/>
                <w:sz w:val="20"/>
                <w:szCs w:val="20"/>
              </w:rPr>
              <w:t>87</w:t>
            </w:r>
          </w:p>
        </w:tc>
      </w:tr>
      <w:tr w:rsidR="007662C1" w14:paraId="4EA84E96" w14:textId="77777777" w:rsidTr="000D2AB4">
        <w:trPr>
          <w:jc w:val="center"/>
        </w:trPr>
        <w:tc>
          <w:tcPr>
            <w:tcW w:w="382"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E8B"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6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8C"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Kitchen Aerator SF (DI)</w:t>
            </w:r>
          </w:p>
        </w:tc>
        <w:tc>
          <w:tcPr>
            <w:tcW w:w="3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8D"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FALSE</w:t>
            </w:r>
          </w:p>
        </w:tc>
        <w:tc>
          <w:tcPr>
            <w:tcW w:w="2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8E"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Each</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8F"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769</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90"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10.00</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91"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NO</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92"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1,319,371</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93"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5,938</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94"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5,937</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95"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9,022</w:t>
            </w:r>
          </w:p>
        </w:tc>
      </w:tr>
      <w:tr w:rsidR="007662C1" w14:paraId="4EA84EA3" w14:textId="77777777" w:rsidTr="000D2AB4">
        <w:trPr>
          <w:jc w:val="center"/>
        </w:trPr>
        <w:tc>
          <w:tcPr>
            <w:tcW w:w="382"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E98"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6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99"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Kitchen Aerator SF (DI)</w:t>
            </w:r>
          </w:p>
        </w:tc>
        <w:tc>
          <w:tcPr>
            <w:tcW w:w="3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9A"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TRUE</w:t>
            </w:r>
          </w:p>
        </w:tc>
        <w:tc>
          <w:tcPr>
            <w:tcW w:w="2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9B"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Each</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9C"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172</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9D"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10.00</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9E"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NO</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9F"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295,144</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A0"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1,328</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A1"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1,328</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A2"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2,018</w:t>
            </w:r>
          </w:p>
        </w:tc>
      </w:tr>
      <w:tr w:rsidR="007662C1" w14:paraId="4EA84EB0" w14:textId="77777777" w:rsidTr="000D2AB4">
        <w:trPr>
          <w:jc w:val="center"/>
        </w:trPr>
        <w:tc>
          <w:tcPr>
            <w:tcW w:w="382"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EA5"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6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A6"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Programmable Thermostat (DI)</w:t>
            </w:r>
          </w:p>
        </w:tc>
        <w:tc>
          <w:tcPr>
            <w:tcW w:w="3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A7"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FALSE</w:t>
            </w:r>
          </w:p>
        </w:tc>
        <w:tc>
          <w:tcPr>
            <w:tcW w:w="2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A8"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Each</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A9"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230</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AA"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16.00</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AB"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NO</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AC"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AD"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8,526</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AE"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8,526</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AF"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12,063</w:t>
            </w:r>
          </w:p>
        </w:tc>
      </w:tr>
      <w:tr w:rsidR="007662C1" w14:paraId="4EA84EBD" w14:textId="77777777" w:rsidTr="000D2AB4">
        <w:trPr>
          <w:jc w:val="center"/>
        </w:trPr>
        <w:tc>
          <w:tcPr>
            <w:tcW w:w="382"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EB2"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6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B3"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Programmable Thermostat (DI)</w:t>
            </w:r>
          </w:p>
        </w:tc>
        <w:tc>
          <w:tcPr>
            <w:tcW w:w="3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B4"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TRUE</w:t>
            </w:r>
          </w:p>
        </w:tc>
        <w:tc>
          <w:tcPr>
            <w:tcW w:w="2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B5"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Each</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B6"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91</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B7"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16.00</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B8"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NO</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B9"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BA"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3,528</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BB"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3,529</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BC"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4,992</w:t>
            </w:r>
          </w:p>
        </w:tc>
      </w:tr>
      <w:tr w:rsidR="007662C1" w14:paraId="4EA84ECA" w14:textId="77777777" w:rsidTr="000D2AB4">
        <w:trPr>
          <w:jc w:val="center"/>
        </w:trPr>
        <w:tc>
          <w:tcPr>
            <w:tcW w:w="382"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EBF"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6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C0"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Shower Flow Reducer</w:t>
            </w:r>
          </w:p>
        </w:tc>
        <w:tc>
          <w:tcPr>
            <w:tcW w:w="3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C1"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FALSE</w:t>
            </w:r>
          </w:p>
        </w:tc>
        <w:tc>
          <w:tcPr>
            <w:tcW w:w="2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C2"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Each</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C3" w14:textId="5E9012FE"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w:t>
            </w:r>
            <w:r w:rsidR="00EE5FCB" w:rsidRPr="0016349C">
              <w:rPr>
                <w:rFonts w:eastAsia="DejaVu Sans" w:cs="DejaVu Sans"/>
                <w:color w:val="000000"/>
                <w:sz w:val="20"/>
                <w:szCs w:val="20"/>
              </w:rPr>
              <w:t>,</w:t>
            </w:r>
            <w:r w:rsidRPr="0016349C">
              <w:rPr>
                <w:rFonts w:eastAsia="DejaVu Sans" w:cs="DejaVu Sans"/>
                <w:color w:val="000000"/>
                <w:sz w:val="20"/>
                <w:szCs w:val="20"/>
              </w:rPr>
              <w:t>139</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C4"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10.00</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C5"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NO</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C6" w14:textId="75375DCC"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1,94</w:t>
            </w:r>
            <w:r w:rsidR="00E7759F" w:rsidRPr="0016349C">
              <w:rPr>
                <w:rFonts w:eastAsia="DejaVu Sans" w:cs="DejaVu Sans"/>
                <w:color w:val="000000"/>
                <w:sz w:val="20"/>
                <w:szCs w:val="20"/>
              </w:rPr>
              <w:t>6</w:t>
            </w:r>
            <w:r w:rsidRPr="0016349C">
              <w:rPr>
                <w:rFonts w:eastAsia="DejaVu Sans" w:cs="DejaVu Sans"/>
                <w:color w:val="000000"/>
                <w:sz w:val="20"/>
                <w:szCs w:val="20"/>
              </w:rPr>
              <w:t>,</w:t>
            </w:r>
            <w:r w:rsidR="00E7759F" w:rsidRPr="0016349C">
              <w:rPr>
                <w:rFonts w:eastAsia="DejaVu Sans" w:cs="DejaVu Sans"/>
                <w:color w:val="000000"/>
                <w:sz w:val="20"/>
                <w:szCs w:val="20"/>
              </w:rPr>
              <w:t>764</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C7"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10,514</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C8" w14:textId="0F50CBAA"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10,5</w:t>
            </w:r>
            <w:r w:rsidR="00E7759F" w:rsidRPr="0016349C">
              <w:rPr>
                <w:rFonts w:eastAsia="DejaVu Sans" w:cs="DejaVu Sans"/>
                <w:color w:val="000000"/>
                <w:sz w:val="20"/>
                <w:szCs w:val="20"/>
              </w:rPr>
              <w:t>12</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C9" w14:textId="3D29FB9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15,9</w:t>
            </w:r>
            <w:r w:rsidR="00F414D2" w:rsidRPr="0016349C">
              <w:rPr>
                <w:rFonts w:eastAsia="DejaVu Sans" w:cs="DejaVu Sans"/>
                <w:color w:val="000000"/>
                <w:sz w:val="20"/>
                <w:szCs w:val="20"/>
              </w:rPr>
              <w:t>75</w:t>
            </w:r>
          </w:p>
        </w:tc>
      </w:tr>
      <w:tr w:rsidR="007662C1" w14:paraId="4EA84ED7" w14:textId="77777777" w:rsidTr="000D2AB4">
        <w:trPr>
          <w:jc w:val="center"/>
        </w:trPr>
        <w:tc>
          <w:tcPr>
            <w:tcW w:w="382"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ECC"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6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CD"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Shower Flow Reducer</w:t>
            </w:r>
          </w:p>
        </w:tc>
        <w:tc>
          <w:tcPr>
            <w:tcW w:w="3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CE"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TRUE</w:t>
            </w:r>
          </w:p>
        </w:tc>
        <w:tc>
          <w:tcPr>
            <w:tcW w:w="2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CF"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Each</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D0"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218</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D1"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10.00</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D2"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NO</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D3" w14:textId="5C63130D"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372,</w:t>
            </w:r>
            <w:r w:rsidR="00F414D2" w:rsidRPr="0016349C">
              <w:rPr>
                <w:rFonts w:eastAsia="DejaVu Sans" w:cs="DejaVu Sans"/>
                <w:color w:val="000000"/>
                <w:sz w:val="20"/>
                <w:szCs w:val="20"/>
              </w:rPr>
              <w:t>839</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D4"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2,014</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D5" w14:textId="06D9A26C"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2,01</w:t>
            </w:r>
            <w:r w:rsidR="00F414D2" w:rsidRPr="0016349C">
              <w:rPr>
                <w:rFonts w:eastAsia="DejaVu Sans" w:cs="DejaVu Sans"/>
                <w:color w:val="000000"/>
                <w:sz w:val="20"/>
                <w:szCs w:val="20"/>
              </w:rPr>
              <w:t>3</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D6" w14:textId="050755AC"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3,05</w:t>
            </w:r>
            <w:r w:rsidR="00F414D2" w:rsidRPr="0016349C">
              <w:rPr>
                <w:rFonts w:eastAsia="DejaVu Sans" w:cs="DejaVu Sans"/>
                <w:color w:val="000000"/>
                <w:sz w:val="20"/>
                <w:szCs w:val="20"/>
              </w:rPr>
              <w:t>9</w:t>
            </w:r>
          </w:p>
        </w:tc>
      </w:tr>
      <w:tr w:rsidR="007662C1" w14:paraId="4EA84EE4" w14:textId="77777777" w:rsidTr="000D2AB4">
        <w:trPr>
          <w:jc w:val="center"/>
        </w:trPr>
        <w:tc>
          <w:tcPr>
            <w:tcW w:w="382"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A84ED9"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6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DA"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Showerhead (DI) SF</w:t>
            </w:r>
          </w:p>
        </w:tc>
        <w:tc>
          <w:tcPr>
            <w:tcW w:w="3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DB"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FALSE</w:t>
            </w:r>
          </w:p>
        </w:tc>
        <w:tc>
          <w:tcPr>
            <w:tcW w:w="2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DC"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Each</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DD"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317</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DE"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10.00</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DF"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NO</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E0" w14:textId="4636643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541,</w:t>
            </w:r>
            <w:r w:rsidR="00F414D2" w:rsidRPr="0016349C">
              <w:rPr>
                <w:rFonts w:eastAsia="DejaVu Sans" w:cs="DejaVu Sans"/>
                <w:color w:val="000000"/>
                <w:sz w:val="20"/>
                <w:szCs w:val="20"/>
              </w:rPr>
              <w:t>904</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E1"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2,927</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E2" w14:textId="60197A8C"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2,92</w:t>
            </w:r>
            <w:r w:rsidR="00786D80" w:rsidRPr="0016349C">
              <w:rPr>
                <w:rFonts w:eastAsia="DejaVu Sans" w:cs="DejaVu Sans"/>
                <w:color w:val="000000"/>
                <w:sz w:val="20"/>
                <w:szCs w:val="20"/>
              </w:rPr>
              <w:t>6</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E3" w14:textId="0C913BC4"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4,44</w:t>
            </w:r>
            <w:r w:rsidR="00786D80" w:rsidRPr="0016349C">
              <w:rPr>
                <w:rFonts w:eastAsia="DejaVu Sans" w:cs="DejaVu Sans"/>
                <w:color w:val="000000"/>
                <w:sz w:val="20"/>
                <w:szCs w:val="20"/>
              </w:rPr>
              <w:t>7</w:t>
            </w:r>
          </w:p>
        </w:tc>
      </w:tr>
      <w:tr w:rsidR="007662C1" w14:paraId="4EA84EF1" w14:textId="77777777" w:rsidTr="000D2AB4">
        <w:trPr>
          <w:jc w:val="center"/>
        </w:trPr>
        <w:tc>
          <w:tcPr>
            <w:tcW w:w="382"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E6"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6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E7"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Showerhead (DI) SF</w:t>
            </w:r>
          </w:p>
        </w:tc>
        <w:tc>
          <w:tcPr>
            <w:tcW w:w="3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E8"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TRUE</w:t>
            </w:r>
          </w:p>
        </w:tc>
        <w:tc>
          <w:tcPr>
            <w:tcW w:w="2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E9"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16349C">
              <w:rPr>
                <w:rFonts w:eastAsia="DejaVu Sans" w:cs="DejaVu Sans"/>
                <w:color w:val="000000"/>
                <w:sz w:val="20"/>
                <w:szCs w:val="20"/>
              </w:rPr>
              <w:t>Each</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EA"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66</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EB"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10.00</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EC"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NO</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ED"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112,710</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EE"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609</w:t>
            </w:r>
          </w:p>
        </w:tc>
        <w:tc>
          <w:tcPr>
            <w:tcW w:w="4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EF"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609</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4EF0"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6349C">
              <w:rPr>
                <w:rFonts w:eastAsia="DejaVu Sans" w:cs="DejaVu Sans"/>
                <w:color w:val="000000"/>
                <w:sz w:val="20"/>
                <w:szCs w:val="20"/>
              </w:rPr>
              <w:t>925</w:t>
            </w:r>
          </w:p>
        </w:tc>
      </w:tr>
      <w:tr w:rsidR="007662C1" w14:paraId="4EA84EFE" w14:textId="77777777" w:rsidTr="000D2AB4">
        <w:trPr>
          <w:jc w:val="center"/>
        </w:trPr>
        <w:tc>
          <w:tcPr>
            <w:tcW w:w="382"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EA84EF3"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color w:val="000000"/>
                <w:sz w:val="20"/>
                <w:szCs w:val="20"/>
              </w:rPr>
            </w:pPr>
          </w:p>
        </w:tc>
        <w:tc>
          <w:tcPr>
            <w:tcW w:w="61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EA84EF4"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color w:val="000000"/>
                <w:sz w:val="20"/>
                <w:szCs w:val="20"/>
              </w:rPr>
            </w:pPr>
          </w:p>
        </w:tc>
        <w:tc>
          <w:tcPr>
            <w:tcW w:w="392"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EA84EF5"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color w:val="000000"/>
                <w:sz w:val="20"/>
                <w:szCs w:val="20"/>
              </w:rPr>
            </w:pPr>
          </w:p>
        </w:tc>
        <w:tc>
          <w:tcPr>
            <w:tcW w:w="241"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EA84EF6"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color w:val="000000"/>
                <w:sz w:val="20"/>
                <w:szCs w:val="20"/>
              </w:rPr>
            </w:pPr>
          </w:p>
        </w:tc>
        <w:tc>
          <w:tcPr>
            <w:tcW w:w="482"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EA84EF7"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p>
        </w:tc>
        <w:tc>
          <w:tcPr>
            <w:tcW w:w="482"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EA84EF8"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sidRPr="0016349C">
              <w:rPr>
                <w:rFonts w:eastAsia="DejaVu Sans" w:cs="DejaVu Sans"/>
                <w:b/>
                <w:color w:val="000000"/>
                <w:sz w:val="20"/>
                <w:szCs w:val="20"/>
              </w:rPr>
              <w:t>20.97</w:t>
            </w:r>
          </w:p>
        </w:tc>
        <w:tc>
          <w:tcPr>
            <w:tcW w:w="482"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EA84EF9"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p>
        </w:tc>
        <w:tc>
          <w:tcPr>
            <w:tcW w:w="482"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EA84EFA" w14:textId="004073F6"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sidRPr="0016349C">
              <w:rPr>
                <w:rFonts w:eastAsia="DejaVu Sans" w:cs="DejaVu Sans"/>
                <w:b/>
                <w:color w:val="000000"/>
                <w:sz w:val="20"/>
                <w:szCs w:val="20"/>
              </w:rPr>
              <w:t>6,07</w:t>
            </w:r>
            <w:r w:rsidR="001A0D08" w:rsidRPr="0016349C">
              <w:rPr>
                <w:rFonts w:eastAsia="DejaVu Sans" w:cs="DejaVu Sans"/>
                <w:b/>
                <w:color w:val="000000"/>
                <w:sz w:val="20"/>
                <w:szCs w:val="20"/>
              </w:rPr>
              <w:t>6</w:t>
            </w:r>
            <w:r w:rsidRPr="0016349C">
              <w:rPr>
                <w:rFonts w:eastAsia="DejaVu Sans" w:cs="DejaVu Sans"/>
                <w:b/>
                <w:color w:val="000000"/>
                <w:sz w:val="20"/>
                <w:szCs w:val="20"/>
              </w:rPr>
              <w:t>,</w:t>
            </w:r>
            <w:r w:rsidR="001A0D08" w:rsidRPr="0016349C">
              <w:rPr>
                <w:rFonts w:eastAsia="DejaVu Sans" w:cs="DejaVu Sans"/>
                <w:b/>
                <w:color w:val="000000"/>
                <w:sz w:val="20"/>
                <w:szCs w:val="20"/>
              </w:rPr>
              <w:t>394</w:t>
            </w:r>
          </w:p>
        </w:tc>
        <w:tc>
          <w:tcPr>
            <w:tcW w:w="482"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EA84EFB" w14:textId="77777777"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sidRPr="0016349C">
              <w:rPr>
                <w:rFonts w:eastAsia="DejaVu Sans" w:cs="DejaVu Sans"/>
                <w:b/>
                <w:color w:val="000000"/>
                <w:sz w:val="20"/>
                <w:szCs w:val="20"/>
              </w:rPr>
              <w:t>494,900</w:t>
            </w:r>
          </w:p>
        </w:tc>
        <w:tc>
          <w:tcPr>
            <w:tcW w:w="482"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EA84EFC" w14:textId="551C24D3"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sidRPr="0016349C">
              <w:rPr>
                <w:rFonts w:eastAsia="DejaVu Sans" w:cs="DejaVu Sans"/>
                <w:b/>
                <w:color w:val="000000"/>
                <w:sz w:val="20"/>
                <w:szCs w:val="20"/>
              </w:rPr>
              <w:t>496,5</w:t>
            </w:r>
            <w:r w:rsidR="008A19B3" w:rsidRPr="0016349C">
              <w:rPr>
                <w:rFonts w:eastAsia="DejaVu Sans" w:cs="DejaVu Sans"/>
                <w:b/>
                <w:color w:val="000000"/>
                <w:sz w:val="20"/>
                <w:szCs w:val="20"/>
              </w:rPr>
              <w:t>41</w:t>
            </w:r>
          </w:p>
        </w:tc>
        <w:tc>
          <w:tcPr>
            <w:tcW w:w="481"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EA84EFD" w14:textId="08779B9C" w:rsidR="007662C1" w:rsidRPr="0016349C" w:rsidRDefault="007662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sidRPr="0016349C">
              <w:rPr>
                <w:rFonts w:eastAsia="DejaVu Sans" w:cs="DejaVu Sans"/>
                <w:b/>
                <w:color w:val="000000"/>
                <w:sz w:val="20"/>
                <w:szCs w:val="20"/>
              </w:rPr>
              <w:t>613,</w:t>
            </w:r>
            <w:r w:rsidR="008A19B3" w:rsidRPr="0016349C">
              <w:rPr>
                <w:rFonts w:eastAsia="DejaVu Sans" w:cs="DejaVu Sans"/>
                <w:b/>
                <w:color w:val="000000"/>
                <w:sz w:val="20"/>
                <w:szCs w:val="20"/>
              </w:rPr>
              <w:t>318</w:t>
            </w:r>
          </w:p>
        </w:tc>
      </w:tr>
    </w:tbl>
    <w:p w14:paraId="4EA84EFF" w14:textId="77777777" w:rsidR="008152A3" w:rsidRPr="00D12853" w:rsidRDefault="008152A3" w:rsidP="00D51520">
      <w:pPr>
        <w:pStyle w:val="TableFigureSourceorNote"/>
        <w:rPr>
          <w:i w:val="0"/>
          <w:color w:val="000000" w:themeColor="text1"/>
          <w:sz w:val="16"/>
        </w:rPr>
      </w:pPr>
      <w:r w:rsidRPr="00D12853">
        <w:t xml:space="preserve">Source: </w:t>
      </w:r>
      <w:r>
        <w:rPr>
          <w:color w:val="000000" w:themeColor="text1"/>
          <w:sz w:val="16"/>
        </w:rPr>
        <w:t xml:space="preserve">Evaluation </w:t>
      </w:r>
      <w:r w:rsidRPr="00D12853">
        <w:rPr>
          <w:color w:val="000000" w:themeColor="text1"/>
          <w:sz w:val="16"/>
        </w:rPr>
        <w:t>team analysis.</w:t>
      </w:r>
    </w:p>
    <w:p w14:paraId="4EA84F00" w14:textId="77777777" w:rsidR="008152A3" w:rsidRDefault="008152A3"/>
    <w:p w14:paraId="4EA84F01" w14:textId="77777777" w:rsidR="008152A3" w:rsidRPr="00F25675" w:rsidRDefault="008152A3">
      <w:pPr>
        <w:rPr>
          <w:rFonts w:asciiTheme="majorHAnsi" w:hAnsiTheme="majorHAnsi"/>
        </w:rPr>
      </w:pPr>
    </w:p>
    <w:sectPr w:rsidR="008152A3" w:rsidRPr="00F25675" w:rsidSect="001C6B6C">
      <w:headerReference w:type="default" r:id="rId24"/>
      <w:footerReference w:type="default" r:id="rId25"/>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AB52A" w14:textId="77777777" w:rsidR="000B1BCB" w:rsidRDefault="000B1BCB">
      <w:pPr>
        <w:spacing w:after="0" w:line="240" w:lineRule="auto"/>
      </w:pPr>
      <w:r>
        <w:separator/>
      </w:r>
    </w:p>
  </w:endnote>
  <w:endnote w:type="continuationSeparator" w:id="0">
    <w:p w14:paraId="60D68EC6" w14:textId="77777777" w:rsidR="000B1BCB" w:rsidRDefault="000B1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Narrow">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DejaVu Sans">
    <w:altName w:val="Verdan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Layout w:type="fixed"/>
      <w:tblCellMar>
        <w:left w:w="58" w:type="dxa"/>
        <w:right w:w="58" w:type="dxa"/>
      </w:tblCellMar>
      <w:tblLook w:val="01E0" w:firstRow="1" w:lastRow="1" w:firstColumn="1" w:lastColumn="1" w:noHBand="0" w:noVBand="0"/>
    </w:tblPr>
    <w:tblGrid>
      <w:gridCol w:w="6681"/>
      <w:gridCol w:w="2679"/>
    </w:tblGrid>
    <w:tr w:rsidR="00FC17F5" w:rsidRPr="00582062" w14:paraId="4EA84F17" w14:textId="77777777">
      <w:trPr>
        <w:trHeight w:val="144"/>
        <w:jc w:val="center"/>
      </w:trPr>
      <w:tc>
        <w:tcPr>
          <w:tcW w:w="6681" w:type="dxa"/>
          <w:tcBorders>
            <w:top w:val="single" w:sz="8" w:space="0" w:color="8C8C8C"/>
            <w:left w:val="nil"/>
            <w:bottom w:val="nil"/>
          </w:tcBorders>
        </w:tcPr>
        <w:p w14:paraId="4EA84F15" w14:textId="2F42D0DE" w:rsidR="008152A3" w:rsidRPr="00582062" w:rsidRDefault="008152A3">
          <w:pPr>
            <w:pStyle w:val="Footer"/>
            <w:spacing w:before="120"/>
            <w:rPr>
              <w:sz w:val="2"/>
              <w:szCs w:val="2"/>
            </w:rPr>
          </w:pPr>
        </w:p>
      </w:tc>
      <w:tc>
        <w:tcPr>
          <w:tcW w:w="2679" w:type="dxa"/>
          <w:tcBorders>
            <w:top w:val="single" w:sz="8" w:space="0" w:color="8C8C8C"/>
          </w:tcBorders>
        </w:tcPr>
        <w:p w14:paraId="4EA84F16" w14:textId="77777777" w:rsidR="008152A3" w:rsidRPr="00582062" w:rsidRDefault="008152A3">
          <w:pPr>
            <w:pStyle w:val="Footer"/>
            <w:spacing w:before="120"/>
            <w:jc w:val="right"/>
            <w:rPr>
              <w:sz w:val="2"/>
              <w:szCs w:val="2"/>
            </w:rPr>
          </w:pPr>
        </w:p>
      </w:tc>
    </w:tr>
    <w:tr w:rsidR="00FC17F5" w:rsidRPr="00EA2FA5" w14:paraId="4EA84F1A" w14:textId="77777777">
      <w:trPr>
        <w:trHeight w:val="195"/>
        <w:jc w:val="center"/>
      </w:trPr>
      <w:tc>
        <w:tcPr>
          <w:tcW w:w="6681" w:type="dxa"/>
          <w:tcBorders>
            <w:top w:val="nil"/>
            <w:left w:val="nil"/>
            <w:bottom w:val="nil"/>
          </w:tcBorders>
          <w:vAlign w:val="center"/>
        </w:tcPr>
        <w:p w14:paraId="4EA84F18" w14:textId="77777777" w:rsidR="008152A3" w:rsidRPr="0075421C" w:rsidRDefault="008152A3">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2679" w:type="dxa"/>
          <w:vAlign w:val="center"/>
        </w:tcPr>
        <w:p w14:paraId="4EA84F19" w14:textId="77777777" w:rsidR="008152A3" w:rsidRPr="0075421C" w:rsidRDefault="008152A3">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1</w:t>
          </w:r>
          <w:r w:rsidRPr="0075421C">
            <w:rPr>
              <w:rStyle w:val="PageNumber"/>
              <w:sz w:val="18"/>
            </w:rPr>
            <w:fldChar w:fldCharType="end"/>
          </w:r>
        </w:p>
      </w:tc>
    </w:tr>
  </w:tbl>
  <w:p w14:paraId="4EA84F1B" w14:textId="77777777" w:rsidR="008152A3" w:rsidRPr="00274E02" w:rsidRDefault="008152A3">
    <w:pPr>
      <w:pStyle w:val="Footer"/>
      <w:rPr>
        <w:sz w:val="16"/>
        <w:szCs w:val="16"/>
      </w:rPr>
    </w:pPr>
  </w:p>
  <w:p w14:paraId="4EA84F1C" w14:textId="77777777" w:rsidR="008152A3" w:rsidRPr="00E87E4D" w:rsidRDefault="008152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84F1F" w14:textId="77777777" w:rsidR="008152A3" w:rsidRPr="00FB30FD" w:rsidRDefault="008152A3">
    <w:pPr>
      <w:pStyle w:val="Footer"/>
    </w:pPr>
    <w:r>
      <w:t>guidehouse.com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CellMar>
        <w:left w:w="58" w:type="dxa"/>
        <w:right w:w="58" w:type="dxa"/>
      </w:tblCellMar>
      <w:tblLook w:val="01E0" w:firstRow="1" w:lastRow="1" w:firstColumn="1" w:lastColumn="1" w:noHBand="0" w:noVBand="0"/>
    </w:tblPr>
    <w:tblGrid>
      <w:gridCol w:w="6681"/>
      <w:gridCol w:w="2679"/>
    </w:tblGrid>
    <w:tr w:rsidR="00625B13" w:rsidRPr="00582062" w14:paraId="4EA84F2C" w14:textId="77777777" w:rsidTr="00F62B0D">
      <w:trPr>
        <w:trHeight w:val="144"/>
        <w:jc w:val="center"/>
      </w:trPr>
      <w:tc>
        <w:tcPr>
          <w:tcW w:w="3569" w:type="pct"/>
          <w:tcBorders>
            <w:top w:val="single" w:sz="8" w:space="0" w:color="8C8C8C"/>
            <w:left w:val="nil"/>
            <w:bottom w:val="nil"/>
          </w:tcBorders>
        </w:tcPr>
        <w:p w14:paraId="4EA84F2A" w14:textId="77777777" w:rsidR="008152A3" w:rsidRPr="00582062" w:rsidRDefault="008152A3">
          <w:pPr>
            <w:pStyle w:val="Footer"/>
            <w:spacing w:before="120"/>
            <w:rPr>
              <w:sz w:val="2"/>
              <w:szCs w:val="2"/>
            </w:rPr>
          </w:pPr>
        </w:p>
      </w:tc>
      <w:tc>
        <w:tcPr>
          <w:tcW w:w="1431" w:type="pct"/>
          <w:tcBorders>
            <w:top w:val="single" w:sz="8" w:space="0" w:color="8C8C8C"/>
          </w:tcBorders>
        </w:tcPr>
        <w:p w14:paraId="4EA84F2B" w14:textId="77777777" w:rsidR="008152A3" w:rsidRPr="00582062" w:rsidRDefault="008152A3">
          <w:pPr>
            <w:pStyle w:val="Footer"/>
            <w:spacing w:before="120"/>
            <w:jc w:val="right"/>
            <w:rPr>
              <w:sz w:val="2"/>
              <w:szCs w:val="2"/>
            </w:rPr>
          </w:pPr>
        </w:p>
      </w:tc>
    </w:tr>
    <w:tr w:rsidR="00625B13" w:rsidRPr="00EA2FA5" w14:paraId="4EA84F2F" w14:textId="77777777" w:rsidTr="00F62B0D">
      <w:trPr>
        <w:trHeight w:val="195"/>
        <w:jc w:val="center"/>
      </w:trPr>
      <w:tc>
        <w:tcPr>
          <w:tcW w:w="3569" w:type="pct"/>
          <w:tcBorders>
            <w:top w:val="nil"/>
            <w:left w:val="nil"/>
            <w:bottom w:val="nil"/>
          </w:tcBorders>
          <w:vAlign w:val="center"/>
        </w:tcPr>
        <w:p w14:paraId="4EA84F2D" w14:textId="77777777" w:rsidR="008152A3" w:rsidRPr="0075421C" w:rsidRDefault="008152A3">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1431" w:type="pct"/>
          <w:vAlign w:val="center"/>
        </w:tcPr>
        <w:p w14:paraId="4EA84F2E" w14:textId="77777777" w:rsidR="008152A3" w:rsidRPr="0075421C" w:rsidRDefault="008152A3">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i</w:t>
          </w:r>
          <w:proofErr w:type="spellStart"/>
          <w:r>
            <w:rPr>
              <w:rStyle w:val="PageNumber"/>
              <w:sz w:val="18"/>
            </w:rPr>
            <w:t>i</w:t>
          </w:r>
          <w:proofErr w:type="spellEnd"/>
          <w:r w:rsidRPr="0075421C">
            <w:rPr>
              <w:rStyle w:val="PageNumber"/>
              <w:sz w:val="18"/>
            </w:rPr>
            <w:fldChar w:fldCharType="end"/>
          </w:r>
        </w:p>
      </w:tc>
    </w:tr>
  </w:tbl>
  <w:p w14:paraId="4EA84F30" w14:textId="77777777" w:rsidR="008152A3" w:rsidRPr="00274E02" w:rsidRDefault="008152A3">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CellMar>
        <w:left w:w="58" w:type="dxa"/>
        <w:right w:w="58" w:type="dxa"/>
      </w:tblCellMar>
      <w:tblLook w:val="01E0" w:firstRow="1" w:lastRow="1" w:firstColumn="1" w:lastColumn="1" w:noHBand="0" w:noVBand="0"/>
    </w:tblPr>
    <w:tblGrid>
      <w:gridCol w:w="9251"/>
      <w:gridCol w:w="3709"/>
    </w:tblGrid>
    <w:tr w:rsidR="009910B7" w:rsidRPr="00582062" w14:paraId="5B121551" w14:textId="77777777" w:rsidTr="00F62B0D">
      <w:trPr>
        <w:trHeight w:val="144"/>
        <w:jc w:val="center"/>
      </w:trPr>
      <w:tc>
        <w:tcPr>
          <w:tcW w:w="3569" w:type="pct"/>
          <w:tcBorders>
            <w:top w:val="single" w:sz="8" w:space="0" w:color="8C8C8C"/>
            <w:left w:val="nil"/>
            <w:bottom w:val="nil"/>
          </w:tcBorders>
        </w:tcPr>
        <w:p w14:paraId="1E573BEB" w14:textId="77777777" w:rsidR="00F62B0D" w:rsidRPr="00582062" w:rsidRDefault="00F62B0D">
          <w:pPr>
            <w:pStyle w:val="Footer"/>
            <w:spacing w:before="120"/>
            <w:rPr>
              <w:sz w:val="2"/>
              <w:szCs w:val="2"/>
            </w:rPr>
          </w:pPr>
        </w:p>
      </w:tc>
      <w:tc>
        <w:tcPr>
          <w:tcW w:w="1431" w:type="pct"/>
          <w:tcBorders>
            <w:top w:val="single" w:sz="8" w:space="0" w:color="8C8C8C"/>
          </w:tcBorders>
        </w:tcPr>
        <w:p w14:paraId="13A2793F" w14:textId="77777777" w:rsidR="00F62B0D" w:rsidRPr="00582062" w:rsidRDefault="00F62B0D">
          <w:pPr>
            <w:pStyle w:val="Footer"/>
            <w:spacing w:before="120"/>
            <w:jc w:val="right"/>
            <w:rPr>
              <w:sz w:val="2"/>
              <w:szCs w:val="2"/>
            </w:rPr>
          </w:pPr>
        </w:p>
      </w:tc>
    </w:tr>
    <w:tr w:rsidR="009910B7" w:rsidRPr="00EA2FA5" w14:paraId="52E67777" w14:textId="77777777" w:rsidTr="00F62B0D">
      <w:trPr>
        <w:trHeight w:val="195"/>
        <w:jc w:val="center"/>
      </w:trPr>
      <w:tc>
        <w:tcPr>
          <w:tcW w:w="3569" w:type="pct"/>
          <w:tcBorders>
            <w:top w:val="nil"/>
            <w:left w:val="nil"/>
            <w:bottom w:val="nil"/>
          </w:tcBorders>
          <w:vAlign w:val="center"/>
        </w:tcPr>
        <w:p w14:paraId="5FC89D70" w14:textId="77777777" w:rsidR="00F62B0D" w:rsidRPr="0075421C" w:rsidRDefault="00F62B0D">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1431" w:type="pct"/>
          <w:vAlign w:val="center"/>
        </w:tcPr>
        <w:p w14:paraId="2E4CC9CD" w14:textId="77777777" w:rsidR="00F62B0D" w:rsidRPr="0075421C" w:rsidRDefault="00F62B0D">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i</w:t>
          </w:r>
          <w:proofErr w:type="spellStart"/>
          <w:r>
            <w:rPr>
              <w:rStyle w:val="PageNumber"/>
              <w:sz w:val="18"/>
            </w:rPr>
            <w:t>i</w:t>
          </w:r>
          <w:proofErr w:type="spellEnd"/>
          <w:r w:rsidRPr="0075421C">
            <w:rPr>
              <w:rStyle w:val="PageNumber"/>
              <w:sz w:val="18"/>
            </w:rPr>
            <w:fldChar w:fldCharType="end"/>
          </w:r>
        </w:p>
      </w:tc>
    </w:tr>
  </w:tbl>
  <w:p w14:paraId="6E8200B2" w14:textId="77777777" w:rsidR="00F62B0D" w:rsidRPr="00274E02" w:rsidRDefault="00F62B0D">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3DDF2" w14:textId="77777777" w:rsidR="000B1BCB" w:rsidRDefault="000B1BCB">
      <w:pPr>
        <w:spacing w:after="0" w:line="240" w:lineRule="auto"/>
      </w:pPr>
      <w:r>
        <w:separator/>
      </w:r>
    </w:p>
  </w:footnote>
  <w:footnote w:type="continuationSeparator" w:id="0">
    <w:p w14:paraId="09EDEBEB" w14:textId="77777777" w:rsidR="000B1BCB" w:rsidRDefault="000B1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FC17F5" w:rsidRPr="00F77D23" w14:paraId="4EA84F12" w14:textId="77777777">
      <w:trPr>
        <w:jc w:val="center"/>
      </w:trPr>
      <w:tc>
        <w:tcPr>
          <w:tcW w:w="2880" w:type="dxa"/>
          <w:vAlign w:val="center"/>
        </w:tcPr>
        <w:p w14:paraId="4EA84F10" w14:textId="77777777" w:rsidR="008152A3" w:rsidRPr="006A71F6" w:rsidRDefault="008152A3">
          <w:pPr>
            <w:pStyle w:val="Header"/>
          </w:pPr>
          <w:r>
            <w:rPr>
              <w:noProof/>
            </w:rPr>
            <w:drawing>
              <wp:inline distT="0" distB="0" distL="0" distR="0" wp14:anchorId="4EA84F31" wp14:editId="4EA84F32">
                <wp:extent cx="1081454" cy="274320"/>
                <wp:effectExtent l="0" t="0" r="4445" b="0"/>
                <wp:docPr id="185960135"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4EA84F11" w14:textId="40FADCA9" w:rsidR="008152A3" w:rsidRPr="00F77D23" w:rsidRDefault="008152A3">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460AE8">
            <w:rPr>
              <w:bCs/>
              <w:noProof/>
            </w:rPr>
            <w:t>Home Energy Savings Impact Evaluation Report</w:t>
          </w:r>
          <w:r>
            <w:rPr>
              <w:bCs/>
              <w:noProof/>
            </w:rPr>
            <w:fldChar w:fldCharType="end"/>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4EA84F13" w14:textId="77777777" w:rsidR="008152A3" w:rsidRDefault="008152A3">
    <w:pPr>
      <w:pStyle w:val="Header"/>
    </w:pPr>
    <w:r w:rsidRPr="00BA291E">
      <w:br/>
    </w:r>
  </w:p>
  <w:p w14:paraId="4EA84F14" w14:textId="77777777" w:rsidR="008152A3" w:rsidRPr="00ED327C" w:rsidRDefault="008152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84F1D" w14:textId="77777777" w:rsidR="008152A3" w:rsidRDefault="008152A3">
    <w:pPr>
      <w:pStyle w:val="Header"/>
    </w:pPr>
    <w:r>
      <w:rPr>
        <w:noProof/>
      </w:rPr>
      <w:drawing>
        <wp:inline distT="0" distB="0" distL="0" distR="0" wp14:anchorId="4EA84F33" wp14:editId="4EA84F34">
          <wp:extent cx="1533525" cy="388992"/>
          <wp:effectExtent l="0" t="0" r="0" b="0"/>
          <wp:docPr id="2057628841"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51290" cy="393498"/>
                  </a:xfrm>
                  <a:prstGeom prst="rect">
                    <a:avLst/>
                  </a:prstGeom>
                </pic:spPr>
              </pic:pic>
            </a:graphicData>
          </a:graphic>
        </wp:inline>
      </w:drawing>
    </w:r>
  </w:p>
  <w:p w14:paraId="4EA84F1E" w14:textId="77777777" w:rsidR="008152A3" w:rsidRPr="00ED327C" w:rsidRDefault="008152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FC17F5" w:rsidRPr="00F77D23" w14:paraId="4EA84F22" w14:textId="77777777">
      <w:trPr>
        <w:jc w:val="center"/>
      </w:trPr>
      <w:tc>
        <w:tcPr>
          <w:tcW w:w="2880" w:type="dxa"/>
          <w:vAlign w:val="center"/>
        </w:tcPr>
        <w:p w14:paraId="4EA84F20" w14:textId="77777777" w:rsidR="008152A3" w:rsidRPr="006A71F6" w:rsidRDefault="008152A3">
          <w:pPr>
            <w:pStyle w:val="Header"/>
          </w:pPr>
          <w:r>
            <w:rPr>
              <w:noProof/>
            </w:rPr>
            <w:drawing>
              <wp:inline distT="0" distB="0" distL="0" distR="0" wp14:anchorId="4EA84F35" wp14:editId="4EA84F36">
                <wp:extent cx="1081454" cy="274320"/>
                <wp:effectExtent l="0" t="0" r="4445" b="0"/>
                <wp:docPr id="1459742776"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4EA84F21" w14:textId="13F1ED94" w:rsidR="008152A3" w:rsidRPr="00F77D23" w:rsidRDefault="008152A3">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460AE8">
            <w:rPr>
              <w:bCs/>
              <w:noProof/>
            </w:rPr>
            <w:t>Home Energy Savings Impact Evaluation Report</w:t>
          </w:r>
          <w:r>
            <w:rPr>
              <w:bCs/>
              <w:noProof/>
            </w:rPr>
            <w:fldChar w:fldCharType="end"/>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4EA84F23" w14:textId="77777777" w:rsidR="008152A3" w:rsidRDefault="008152A3">
    <w:pPr>
      <w:pStyle w:val="Header"/>
    </w:pPr>
    <w:r w:rsidRPr="00BA291E">
      <w:br/>
    </w:r>
  </w:p>
  <w:p w14:paraId="4EA84F24" w14:textId="77777777" w:rsidR="008152A3" w:rsidRDefault="008152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CellMar>
        <w:left w:w="58" w:type="dxa"/>
        <w:right w:w="58" w:type="dxa"/>
      </w:tblCellMar>
      <w:tblLook w:val="01E0" w:firstRow="1" w:lastRow="1" w:firstColumn="1" w:lastColumn="1" w:noHBand="0" w:noVBand="0"/>
    </w:tblPr>
    <w:tblGrid>
      <w:gridCol w:w="2346"/>
      <w:gridCol w:w="7014"/>
    </w:tblGrid>
    <w:tr w:rsidR="00625B13" w:rsidRPr="00F77D23" w14:paraId="4EA84F27" w14:textId="77777777" w:rsidTr="00F62B0D">
      <w:trPr>
        <w:jc w:val="center"/>
      </w:trPr>
      <w:tc>
        <w:tcPr>
          <w:tcW w:w="1253" w:type="pct"/>
          <w:vAlign w:val="center"/>
        </w:tcPr>
        <w:p w14:paraId="4EA84F25" w14:textId="77777777" w:rsidR="008152A3" w:rsidRPr="006A71F6" w:rsidRDefault="008152A3">
          <w:pPr>
            <w:pStyle w:val="Header"/>
          </w:pPr>
          <w:r>
            <w:rPr>
              <w:noProof/>
            </w:rPr>
            <w:drawing>
              <wp:inline distT="0" distB="0" distL="0" distR="0" wp14:anchorId="4EA84F37" wp14:editId="4EA84F38">
                <wp:extent cx="1081454" cy="274320"/>
                <wp:effectExtent l="0" t="0" r="4445" b="0"/>
                <wp:docPr id="886472546"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3747" w:type="pct"/>
          <w:vAlign w:val="center"/>
        </w:tcPr>
        <w:p w14:paraId="4EA84F26" w14:textId="33779B3A" w:rsidR="008152A3" w:rsidRPr="00F77D23" w:rsidRDefault="008152A3">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460AE8">
            <w:rPr>
              <w:bCs/>
              <w:noProof/>
            </w:rPr>
            <w:t>Home Energy Savings Impact Evaluation Report</w:t>
          </w:r>
          <w:r>
            <w:rPr>
              <w:bCs/>
              <w:noProof/>
            </w:rPr>
            <w:fldChar w:fldCharType="end"/>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4EA84F28" w14:textId="77777777" w:rsidR="008152A3" w:rsidRDefault="008152A3">
    <w:pPr>
      <w:pStyle w:val="Header"/>
    </w:pPr>
    <w:r w:rsidRPr="00BA291E">
      <w:br/>
    </w:r>
  </w:p>
  <w:p w14:paraId="4EA84F29" w14:textId="77777777" w:rsidR="008152A3" w:rsidRDefault="008152A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CellMar>
        <w:left w:w="58" w:type="dxa"/>
        <w:right w:w="58" w:type="dxa"/>
      </w:tblCellMar>
      <w:tblLook w:val="01E0" w:firstRow="1" w:lastRow="1" w:firstColumn="1" w:lastColumn="1" w:noHBand="0" w:noVBand="0"/>
    </w:tblPr>
    <w:tblGrid>
      <w:gridCol w:w="2346"/>
      <w:gridCol w:w="7014"/>
    </w:tblGrid>
    <w:tr w:rsidR="0093348A" w:rsidRPr="00F77D23" w14:paraId="4A979B7E" w14:textId="77777777" w:rsidTr="00F62B0D">
      <w:trPr>
        <w:jc w:val="center"/>
      </w:trPr>
      <w:tc>
        <w:tcPr>
          <w:tcW w:w="1253" w:type="pct"/>
          <w:vAlign w:val="center"/>
        </w:tcPr>
        <w:p w14:paraId="27288D89" w14:textId="77777777" w:rsidR="00F62B0D" w:rsidRPr="006A71F6" w:rsidRDefault="00F62B0D">
          <w:pPr>
            <w:pStyle w:val="Header"/>
          </w:pPr>
          <w:r>
            <w:rPr>
              <w:noProof/>
            </w:rPr>
            <w:drawing>
              <wp:inline distT="0" distB="0" distL="0" distR="0" wp14:anchorId="11FAB503" wp14:editId="59FEDF2C">
                <wp:extent cx="1081454" cy="274320"/>
                <wp:effectExtent l="0" t="0" r="4445" b="0"/>
                <wp:docPr id="466633724"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3747" w:type="pct"/>
          <w:vAlign w:val="center"/>
        </w:tcPr>
        <w:p w14:paraId="59CA8D32" w14:textId="076C70D7" w:rsidR="00F62B0D" w:rsidRPr="00F77D23" w:rsidRDefault="00F62B0D">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460AE8">
            <w:rPr>
              <w:bCs/>
              <w:noProof/>
            </w:rPr>
            <w:t>Home Energy Savings Impact Evaluation Report</w:t>
          </w:r>
          <w:r>
            <w:rPr>
              <w:bCs/>
              <w:noProof/>
            </w:rPr>
            <w:fldChar w:fldCharType="end"/>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353512EE" w14:textId="77777777" w:rsidR="00F62B0D" w:rsidRDefault="00F62B0D">
    <w:pPr>
      <w:pStyle w:val="Header"/>
    </w:pPr>
    <w:r w:rsidRPr="00BA291E">
      <w:br/>
    </w:r>
  </w:p>
  <w:p w14:paraId="50240C5A" w14:textId="77777777" w:rsidR="00F62B0D" w:rsidRDefault="00F62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4547"/>
    <w:multiLevelType w:val="hybridMultilevel"/>
    <w:tmpl w:val="B5946EEA"/>
    <w:lvl w:ilvl="0" w:tplc="7AE66E4C">
      <w:numFmt w:val="bullet"/>
      <w:lvlText w:val="·"/>
      <w:lvlJc w:val="left"/>
      <w:pPr>
        <w:ind w:left="1080" w:hanging="720"/>
      </w:pPr>
      <w:rPr>
        <w:rFonts w:ascii="Aptos Narrow" w:eastAsiaTheme="minorEastAsia" w:hAnsi="Aptos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F06F9"/>
    <w:multiLevelType w:val="hybridMultilevel"/>
    <w:tmpl w:val="6FF0D38E"/>
    <w:lvl w:ilvl="0" w:tplc="757C9034">
      <w:start w:val="1"/>
      <w:numFmt w:val="decimal"/>
      <w:lvlText w:val="%1."/>
      <w:lvlJc w:val="left"/>
      <w:pPr>
        <w:ind w:left="1440" w:hanging="360"/>
      </w:pPr>
    </w:lvl>
    <w:lvl w:ilvl="1" w:tplc="AE1261AC">
      <w:start w:val="1"/>
      <w:numFmt w:val="decimal"/>
      <w:lvlText w:val="%2."/>
      <w:lvlJc w:val="left"/>
      <w:pPr>
        <w:ind w:left="1440" w:hanging="360"/>
      </w:pPr>
    </w:lvl>
    <w:lvl w:ilvl="2" w:tplc="70F4A30A">
      <w:start w:val="1"/>
      <w:numFmt w:val="decimal"/>
      <w:lvlText w:val="%3."/>
      <w:lvlJc w:val="left"/>
      <w:pPr>
        <w:ind w:left="1440" w:hanging="360"/>
      </w:pPr>
    </w:lvl>
    <w:lvl w:ilvl="3" w:tplc="55423DAC">
      <w:start w:val="1"/>
      <w:numFmt w:val="decimal"/>
      <w:lvlText w:val="%4."/>
      <w:lvlJc w:val="left"/>
      <w:pPr>
        <w:ind w:left="1440" w:hanging="360"/>
      </w:pPr>
    </w:lvl>
    <w:lvl w:ilvl="4" w:tplc="5754A992">
      <w:start w:val="1"/>
      <w:numFmt w:val="decimal"/>
      <w:lvlText w:val="%5."/>
      <w:lvlJc w:val="left"/>
      <w:pPr>
        <w:ind w:left="1440" w:hanging="360"/>
      </w:pPr>
    </w:lvl>
    <w:lvl w:ilvl="5" w:tplc="CFE896F0">
      <w:start w:val="1"/>
      <w:numFmt w:val="decimal"/>
      <w:lvlText w:val="%6."/>
      <w:lvlJc w:val="left"/>
      <w:pPr>
        <w:ind w:left="1440" w:hanging="360"/>
      </w:pPr>
    </w:lvl>
    <w:lvl w:ilvl="6" w:tplc="0A8876B2">
      <w:start w:val="1"/>
      <w:numFmt w:val="decimal"/>
      <w:lvlText w:val="%7."/>
      <w:lvlJc w:val="left"/>
      <w:pPr>
        <w:ind w:left="1440" w:hanging="360"/>
      </w:pPr>
    </w:lvl>
    <w:lvl w:ilvl="7" w:tplc="E74E57BA">
      <w:start w:val="1"/>
      <w:numFmt w:val="decimal"/>
      <w:lvlText w:val="%8."/>
      <w:lvlJc w:val="left"/>
      <w:pPr>
        <w:ind w:left="1440" w:hanging="360"/>
      </w:pPr>
    </w:lvl>
    <w:lvl w:ilvl="8" w:tplc="F454F39C">
      <w:start w:val="1"/>
      <w:numFmt w:val="decimal"/>
      <w:lvlText w:val="%9."/>
      <w:lvlJc w:val="left"/>
      <w:pPr>
        <w:ind w:left="1440" w:hanging="360"/>
      </w:pPr>
    </w:lvl>
  </w:abstractNum>
  <w:abstractNum w:abstractNumId="2" w15:restartNumberingAfterBreak="0">
    <w:nsid w:val="0D262BC8"/>
    <w:multiLevelType w:val="multilevel"/>
    <w:tmpl w:val="51FECC92"/>
    <w:styleLink w:val="StyleNumberedLeft025Hanging025"/>
    <w:lvl w:ilvl="0">
      <w:start w:val="1"/>
      <w:numFmt w:val="decimal"/>
      <w:lvlText w:val="%1."/>
      <w:lvlJc w:val="left"/>
      <w:pPr>
        <w:tabs>
          <w:tab w:val="num" w:pos="936"/>
        </w:tabs>
        <w:ind w:left="936" w:hanging="360"/>
      </w:pPr>
      <w:rPr>
        <w:rFonts w:ascii="Palatino Linotype" w:hAnsi="Palatino Linotype"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FEA35ED"/>
    <w:multiLevelType w:val="multilevel"/>
    <w:tmpl w:val="1F5C5F1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05A74E7"/>
    <w:multiLevelType w:val="multilevel"/>
    <w:tmpl w:val="7FF2D97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1580326"/>
    <w:multiLevelType w:val="hybridMultilevel"/>
    <w:tmpl w:val="47BED576"/>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615771"/>
    <w:multiLevelType w:val="hybridMultilevel"/>
    <w:tmpl w:val="61429336"/>
    <w:lvl w:ilvl="0" w:tplc="A94AF9E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F70B5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BC50BBA"/>
    <w:multiLevelType w:val="hybridMultilevel"/>
    <w:tmpl w:val="5D94523E"/>
    <w:lvl w:ilvl="0" w:tplc="6394BBE6">
      <w:start w:val="1"/>
      <w:numFmt w:val="bullet"/>
      <w:lvlText w:val="·"/>
      <w:lvlJc w:val="left"/>
      <w:pPr>
        <w:ind w:left="720" w:hanging="360"/>
      </w:pPr>
      <w:rPr>
        <w:rFonts w:ascii="Symbol" w:hAnsi="Symbol" w:hint="default"/>
      </w:rPr>
    </w:lvl>
    <w:lvl w:ilvl="1" w:tplc="F11E8CDE">
      <w:start w:val="1"/>
      <w:numFmt w:val="bullet"/>
      <w:lvlText w:val="o"/>
      <w:lvlJc w:val="left"/>
      <w:pPr>
        <w:ind w:left="1440" w:hanging="360"/>
      </w:pPr>
      <w:rPr>
        <w:rFonts w:ascii="Courier New" w:hAnsi="Courier New" w:hint="default"/>
      </w:rPr>
    </w:lvl>
    <w:lvl w:ilvl="2" w:tplc="C578FED6">
      <w:start w:val="1"/>
      <w:numFmt w:val="bullet"/>
      <w:lvlText w:val=""/>
      <w:lvlJc w:val="left"/>
      <w:pPr>
        <w:ind w:left="2160" w:hanging="360"/>
      </w:pPr>
      <w:rPr>
        <w:rFonts w:ascii="Wingdings" w:hAnsi="Wingdings" w:hint="default"/>
      </w:rPr>
    </w:lvl>
    <w:lvl w:ilvl="3" w:tplc="FD6802D8">
      <w:start w:val="1"/>
      <w:numFmt w:val="bullet"/>
      <w:lvlText w:val=""/>
      <w:lvlJc w:val="left"/>
      <w:pPr>
        <w:ind w:left="2880" w:hanging="360"/>
      </w:pPr>
      <w:rPr>
        <w:rFonts w:ascii="Symbol" w:hAnsi="Symbol" w:hint="default"/>
      </w:rPr>
    </w:lvl>
    <w:lvl w:ilvl="4" w:tplc="6CF8C066">
      <w:start w:val="1"/>
      <w:numFmt w:val="bullet"/>
      <w:lvlText w:val="o"/>
      <w:lvlJc w:val="left"/>
      <w:pPr>
        <w:ind w:left="3600" w:hanging="360"/>
      </w:pPr>
      <w:rPr>
        <w:rFonts w:ascii="Courier New" w:hAnsi="Courier New" w:hint="default"/>
      </w:rPr>
    </w:lvl>
    <w:lvl w:ilvl="5" w:tplc="C19E4098">
      <w:start w:val="1"/>
      <w:numFmt w:val="bullet"/>
      <w:lvlText w:val=""/>
      <w:lvlJc w:val="left"/>
      <w:pPr>
        <w:ind w:left="4320" w:hanging="360"/>
      </w:pPr>
      <w:rPr>
        <w:rFonts w:ascii="Wingdings" w:hAnsi="Wingdings" w:hint="default"/>
      </w:rPr>
    </w:lvl>
    <w:lvl w:ilvl="6" w:tplc="958EF02E">
      <w:start w:val="1"/>
      <w:numFmt w:val="bullet"/>
      <w:lvlText w:val=""/>
      <w:lvlJc w:val="left"/>
      <w:pPr>
        <w:ind w:left="5040" w:hanging="360"/>
      </w:pPr>
      <w:rPr>
        <w:rFonts w:ascii="Symbol" w:hAnsi="Symbol" w:hint="default"/>
      </w:rPr>
    </w:lvl>
    <w:lvl w:ilvl="7" w:tplc="BEEAB80A">
      <w:start w:val="1"/>
      <w:numFmt w:val="bullet"/>
      <w:lvlText w:val="o"/>
      <w:lvlJc w:val="left"/>
      <w:pPr>
        <w:ind w:left="5760" w:hanging="360"/>
      </w:pPr>
      <w:rPr>
        <w:rFonts w:ascii="Courier New" w:hAnsi="Courier New" w:hint="default"/>
      </w:rPr>
    </w:lvl>
    <w:lvl w:ilvl="8" w:tplc="DF8206D4">
      <w:start w:val="1"/>
      <w:numFmt w:val="bullet"/>
      <w:lvlText w:val=""/>
      <w:lvlJc w:val="left"/>
      <w:pPr>
        <w:ind w:left="6480" w:hanging="360"/>
      </w:pPr>
      <w:rPr>
        <w:rFonts w:ascii="Wingdings" w:hAnsi="Wingdings" w:hint="default"/>
      </w:rPr>
    </w:lvl>
  </w:abstractNum>
  <w:abstractNum w:abstractNumId="9" w15:restartNumberingAfterBreak="0">
    <w:nsid w:val="21667DF7"/>
    <w:multiLevelType w:val="multilevel"/>
    <w:tmpl w:val="A554FE14"/>
    <w:styleLink w:val="LFO14"/>
    <w:lvl w:ilvl="0">
      <w:start w:val="1"/>
      <w:numFmt w:val="lowerLetter"/>
      <w:pStyle w:val="GHTableNumberLeve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70104BD"/>
    <w:multiLevelType w:val="hybridMultilevel"/>
    <w:tmpl w:val="0BB0DF0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2C671F95"/>
    <w:multiLevelType w:val="hybridMultilevel"/>
    <w:tmpl w:val="D19C06DC"/>
    <w:lvl w:ilvl="0" w:tplc="A2006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5C6593"/>
    <w:multiLevelType w:val="hybridMultilevel"/>
    <w:tmpl w:val="2D6625C8"/>
    <w:lvl w:ilvl="0" w:tplc="B192C1EE">
      <w:start w:val="1"/>
      <w:numFmt w:val="decimal"/>
      <w:lvlText w:val="%1."/>
      <w:lvlJc w:val="left"/>
      <w:pPr>
        <w:ind w:left="1020" w:hanging="360"/>
      </w:pPr>
    </w:lvl>
    <w:lvl w:ilvl="1" w:tplc="65CA74EE">
      <w:start w:val="1"/>
      <w:numFmt w:val="decimal"/>
      <w:lvlText w:val="%2."/>
      <w:lvlJc w:val="left"/>
      <w:pPr>
        <w:ind w:left="1020" w:hanging="360"/>
      </w:pPr>
    </w:lvl>
    <w:lvl w:ilvl="2" w:tplc="6C7A1064">
      <w:start w:val="1"/>
      <w:numFmt w:val="decimal"/>
      <w:lvlText w:val="%3."/>
      <w:lvlJc w:val="left"/>
      <w:pPr>
        <w:ind w:left="1020" w:hanging="360"/>
      </w:pPr>
    </w:lvl>
    <w:lvl w:ilvl="3" w:tplc="42E25F8E">
      <w:start w:val="1"/>
      <w:numFmt w:val="decimal"/>
      <w:lvlText w:val="%4."/>
      <w:lvlJc w:val="left"/>
      <w:pPr>
        <w:ind w:left="1020" w:hanging="360"/>
      </w:pPr>
    </w:lvl>
    <w:lvl w:ilvl="4" w:tplc="361C5C56">
      <w:start w:val="1"/>
      <w:numFmt w:val="decimal"/>
      <w:lvlText w:val="%5."/>
      <w:lvlJc w:val="left"/>
      <w:pPr>
        <w:ind w:left="1020" w:hanging="360"/>
      </w:pPr>
    </w:lvl>
    <w:lvl w:ilvl="5" w:tplc="A78A048C">
      <w:start w:val="1"/>
      <w:numFmt w:val="decimal"/>
      <w:lvlText w:val="%6."/>
      <w:lvlJc w:val="left"/>
      <w:pPr>
        <w:ind w:left="1020" w:hanging="360"/>
      </w:pPr>
    </w:lvl>
    <w:lvl w:ilvl="6" w:tplc="B1CC50EC">
      <w:start w:val="1"/>
      <w:numFmt w:val="decimal"/>
      <w:lvlText w:val="%7."/>
      <w:lvlJc w:val="left"/>
      <w:pPr>
        <w:ind w:left="1020" w:hanging="360"/>
      </w:pPr>
    </w:lvl>
    <w:lvl w:ilvl="7" w:tplc="F702C7DE">
      <w:start w:val="1"/>
      <w:numFmt w:val="decimal"/>
      <w:lvlText w:val="%8."/>
      <w:lvlJc w:val="left"/>
      <w:pPr>
        <w:ind w:left="1020" w:hanging="360"/>
      </w:pPr>
    </w:lvl>
    <w:lvl w:ilvl="8" w:tplc="3D88080E">
      <w:start w:val="1"/>
      <w:numFmt w:val="decimal"/>
      <w:lvlText w:val="%9."/>
      <w:lvlJc w:val="left"/>
      <w:pPr>
        <w:ind w:left="1020" w:hanging="360"/>
      </w:pPr>
    </w:lvl>
  </w:abstractNum>
  <w:abstractNum w:abstractNumId="13" w15:restartNumberingAfterBreak="0">
    <w:nsid w:val="31FC47FA"/>
    <w:multiLevelType w:val="hybridMultilevel"/>
    <w:tmpl w:val="F7F64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DA19B7"/>
    <w:multiLevelType w:val="multilevel"/>
    <w:tmpl w:val="75B8A5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90F0F32"/>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120101B"/>
    <w:multiLevelType w:val="hybridMultilevel"/>
    <w:tmpl w:val="39665E8C"/>
    <w:lvl w:ilvl="0" w:tplc="AC0CC732">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0E7741"/>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53D5CF8"/>
    <w:multiLevelType w:val="hybridMultilevel"/>
    <w:tmpl w:val="E1D43D6A"/>
    <w:lvl w:ilvl="0" w:tplc="8D9C10AE">
      <w:start w:val="1"/>
      <w:numFmt w:val="bullet"/>
      <w:lvlText w:val=""/>
      <w:lvlJc w:val="left"/>
      <w:pPr>
        <w:ind w:left="720" w:hanging="360"/>
      </w:pPr>
      <w:rPr>
        <w:rFonts w:ascii="Symbol" w:hAnsi="Symbol"/>
      </w:rPr>
    </w:lvl>
    <w:lvl w:ilvl="1" w:tplc="4CBC25AC">
      <w:start w:val="1"/>
      <w:numFmt w:val="bullet"/>
      <w:lvlText w:val=""/>
      <w:lvlJc w:val="left"/>
      <w:pPr>
        <w:ind w:left="720" w:hanging="360"/>
      </w:pPr>
      <w:rPr>
        <w:rFonts w:ascii="Symbol" w:hAnsi="Symbol"/>
      </w:rPr>
    </w:lvl>
    <w:lvl w:ilvl="2" w:tplc="B8A03F90">
      <w:start w:val="1"/>
      <w:numFmt w:val="bullet"/>
      <w:lvlText w:val=""/>
      <w:lvlJc w:val="left"/>
      <w:pPr>
        <w:ind w:left="720" w:hanging="360"/>
      </w:pPr>
      <w:rPr>
        <w:rFonts w:ascii="Symbol" w:hAnsi="Symbol"/>
      </w:rPr>
    </w:lvl>
    <w:lvl w:ilvl="3" w:tplc="E1CE384E">
      <w:start w:val="1"/>
      <w:numFmt w:val="bullet"/>
      <w:lvlText w:val=""/>
      <w:lvlJc w:val="left"/>
      <w:pPr>
        <w:ind w:left="720" w:hanging="360"/>
      </w:pPr>
      <w:rPr>
        <w:rFonts w:ascii="Symbol" w:hAnsi="Symbol"/>
      </w:rPr>
    </w:lvl>
    <w:lvl w:ilvl="4" w:tplc="8DDEFF42">
      <w:start w:val="1"/>
      <w:numFmt w:val="bullet"/>
      <w:lvlText w:val=""/>
      <w:lvlJc w:val="left"/>
      <w:pPr>
        <w:ind w:left="720" w:hanging="360"/>
      </w:pPr>
      <w:rPr>
        <w:rFonts w:ascii="Symbol" w:hAnsi="Symbol"/>
      </w:rPr>
    </w:lvl>
    <w:lvl w:ilvl="5" w:tplc="410494D6">
      <w:start w:val="1"/>
      <w:numFmt w:val="bullet"/>
      <w:lvlText w:val=""/>
      <w:lvlJc w:val="left"/>
      <w:pPr>
        <w:ind w:left="720" w:hanging="360"/>
      </w:pPr>
      <w:rPr>
        <w:rFonts w:ascii="Symbol" w:hAnsi="Symbol"/>
      </w:rPr>
    </w:lvl>
    <w:lvl w:ilvl="6" w:tplc="4CE6A338">
      <w:start w:val="1"/>
      <w:numFmt w:val="bullet"/>
      <w:lvlText w:val=""/>
      <w:lvlJc w:val="left"/>
      <w:pPr>
        <w:ind w:left="720" w:hanging="360"/>
      </w:pPr>
      <w:rPr>
        <w:rFonts w:ascii="Symbol" w:hAnsi="Symbol"/>
      </w:rPr>
    </w:lvl>
    <w:lvl w:ilvl="7" w:tplc="269A5C14">
      <w:start w:val="1"/>
      <w:numFmt w:val="bullet"/>
      <w:lvlText w:val=""/>
      <w:lvlJc w:val="left"/>
      <w:pPr>
        <w:ind w:left="720" w:hanging="360"/>
      </w:pPr>
      <w:rPr>
        <w:rFonts w:ascii="Symbol" w:hAnsi="Symbol"/>
      </w:rPr>
    </w:lvl>
    <w:lvl w:ilvl="8" w:tplc="0996F984">
      <w:start w:val="1"/>
      <w:numFmt w:val="bullet"/>
      <w:lvlText w:val=""/>
      <w:lvlJc w:val="left"/>
      <w:pPr>
        <w:ind w:left="720" w:hanging="360"/>
      </w:pPr>
      <w:rPr>
        <w:rFonts w:ascii="Symbol" w:hAnsi="Symbol"/>
      </w:rPr>
    </w:lvl>
  </w:abstractNum>
  <w:abstractNum w:abstractNumId="19" w15:restartNumberingAfterBreak="0">
    <w:nsid w:val="57441D8F"/>
    <w:multiLevelType w:val="hybridMultilevel"/>
    <w:tmpl w:val="BFF6D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D26917"/>
    <w:multiLevelType w:val="hybridMultilevel"/>
    <w:tmpl w:val="AF5E3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05457B"/>
    <w:multiLevelType w:val="hybridMultilevel"/>
    <w:tmpl w:val="9ABC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515578"/>
    <w:multiLevelType w:val="hybridMultilevel"/>
    <w:tmpl w:val="3932A562"/>
    <w:lvl w:ilvl="0" w:tplc="2AB0035A">
      <w:start w:val="1"/>
      <w:numFmt w:val="decimal"/>
      <w:lvlText w:val="%1."/>
      <w:lvlJc w:val="left"/>
      <w:pPr>
        <w:ind w:left="1020" w:hanging="360"/>
      </w:pPr>
    </w:lvl>
    <w:lvl w:ilvl="1" w:tplc="FEA24016">
      <w:start w:val="1"/>
      <w:numFmt w:val="decimal"/>
      <w:lvlText w:val="%2."/>
      <w:lvlJc w:val="left"/>
      <w:pPr>
        <w:ind w:left="1020" w:hanging="360"/>
      </w:pPr>
    </w:lvl>
    <w:lvl w:ilvl="2" w:tplc="19AC2BBC">
      <w:start w:val="1"/>
      <w:numFmt w:val="decimal"/>
      <w:lvlText w:val="%3."/>
      <w:lvlJc w:val="left"/>
      <w:pPr>
        <w:ind w:left="1020" w:hanging="360"/>
      </w:pPr>
    </w:lvl>
    <w:lvl w:ilvl="3" w:tplc="5718AF26">
      <w:start w:val="1"/>
      <w:numFmt w:val="decimal"/>
      <w:lvlText w:val="%4."/>
      <w:lvlJc w:val="left"/>
      <w:pPr>
        <w:ind w:left="1020" w:hanging="360"/>
      </w:pPr>
    </w:lvl>
    <w:lvl w:ilvl="4" w:tplc="BCEC5476">
      <w:start w:val="1"/>
      <w:numFmt w:val="decimal"/>
      <w:lvlText w:val="%5."/>
      <w:lvlJc w:val="left"/>
      <w:pPr>
        <w:ind w:left="1020" w:hanging="360"/>
      </w:pPr>
    </w:lvl>
    <w:lvl w:ilvl="5" w:tplc="CEE83316">
      <w:start w:val="1"/>
      <w:numFmt w:val="decimal"/>
      <w:lvlText w:val="%6."/>
      <w:lvlJc w:val="left"/>
      <w:pPr>
        <w:ind w:left="1020" w:hanging="360"/>
      </w:pPr>
    </w:lvl>
    <w:lvl w:ilvl="6" w:tplc="2460B86C">
      <w:start w:val="1"/>
      <w:numFmt w:val="decimal"/>
      <w:lvlText w:val="%7."/>
      <w:lvlJc w:val="left"/>
      <w:pPr>
        <w:ind w:left="1020" w:hanging="360"/>
      </w:pPr>
    </w:lvl>
    <w:lvl w:ilvl="7" w:tplc="BE30CDE6">
      <w:start w:val="1"/>
      <w:numFmt w:val="decimal"/>
      <w:lvlText w:val="%8."/>
      <w:lvlJc w:val="left"/>
      <w:pPr>
        <w:ind w:left="1020" w:hanging="360"/>
      </w:pPr>
    </w:lvl>
    <w:lvl w:ilvl="8" w:tplc="6834F606">
      <w:start w:val="1"/>
      <w:numFmt w:val="decimal"/>
      <w:lvlText w:val="%9."/>
      <w:lvlJc w:val="left"/>
      <w:pPr>
        <w:ind w:left="1020" w:hanging="360"/>
      </w:pPr>
    </w:lvl>
  </w:abstractNum>
  <w:abstractNum w:abstractNumId="23" w15:restartNumberingAfterBreak="0">
    <w:nsid w:val="70C0554B"/>
    <w:multiLevelType w:val="hybridMultilevel"/>
    <w:tmpl w:val="B90A2BA8"/>
    <w:lvl w:ilvl="0" w:tplc="E2B4BC1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2C23B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5E522A6"/>
    <w:multiLevelType w:val="hybridMultilevel"/>
    <w:tmpl w:val="67268B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661862"/>
    <w:multiLevelType w:val="hybridMultilevel"/>
    <w:tmpl w:val="3A7C379A"/>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4C0335"/>
    <w:multiLevelType w:val="hybridMultilevel"/>
    <w:tmpl w:val="480EBA0C"/>
    <w:lvl w:ilvl="0" w:tplc="DDDCE1F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611C95"/>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72042282">
    <w:abstractNumId w:val="24"/>
  </w:num>
  <w:num w:numId="2" w16cid:durableId="1897279306">
    <w:abstractNumId w:val="19"/>
  </w:num>
  <w:num w:numId="3" w16cid:durableId="1150948261">
    <w:abstractNumId w:val="3"/>
  </w:num>
  <w:num w:numId="4" w16cid:durableId="424502759">
    <w:abstractNumId w:val="4"/>
  </w:num>
  <w:num w:numId="5" w16cid:durableId="1530214667">
    <w:abstractNumId w:val="28"/>
  </w:num>
  <w:num w:numId="6" w16cid:durableId="820192695">
    <w:abstractNumId w:val="5"/>
  </w:num>
  <w:num w:numId="7" w16cid:durableId="321852425">
    <w:abstractNumId w:val="21"/>
  </w:num>
  <w:num w:numId="8" w16cid:durableId="1755586189">
    <w:abstractNumId w:val="16"/>
  </w:num>
  <w:num w:numId="9" w16cid:durableId="1790969178">
    <w:abstractNumId w:val="26"/>
  </w:num>
  <w:num w:numId="10" w16cid:durableId="1320888804">
    <w:abstractNumId w:val="6"/>
  </w:num>
  <w:num w:numId="11" w16cid:durableId="990789570">
    <w:abstractNumId w:val="13"/>
  </w:num>
  <w:num w:numId="12" w16cid:durableId="499661504">
    <w:abstractNumId w:val="10"/>
  </w:num>
  <w:num w:numId="13" w16cid:durableId="1680110921">
    <w:abstractNumId w:val="25"/>
  </w:num>
  <w:num w:numId="14" w16cid:durableId="869102195">
    <w:abstractNumId w:val="1"/>
  </w:num>
  <w:num w:numId="15" w16cid:durableId="1990472580">
    <w:abstractNumId w:val="22"/>
  </w:num>
  <w:num w:numId="16" w16cid:durableId="812452916">
    <w:abstractNumId w:val="12"/>
  </w:num>
  <w:num w:numId="17" w16cid:durableId="2117434390">
    <w:abstractNumId w:val="11"/>
  </w:num>
  <w:num w:numId="18" w16cid:durableId="913703041">
    <w:abstractNumId w:val="23"/>
  </w:num>
  <w:num w:numId="19" w16cid:durableId="1687176602">
    <w:abstractNumId w:val="18"/>
  </w:num>
  <w:num w:numId="20" w16cid:durableId="1849367968">
    <w:abstractNumId w:val="15"/>
  </w:num>
  <w:num w:numId="21" w16cid:durableId="1668821187">
    <w:abstractNumId w:val="17"/>
  </w:num>
  <w:num w:numId="22" w16cid:durableId="1729065919">
    <w:abstractNumId w:val="14"/>
  </w:num>
  <w:num w:numId="23" w16cid:durableId="380595784">
    <w:abstractNumId w:val="7"/>
  </w:num>
  <w:num w:numId="24" w16cid:durableId="1031690303">
    <w:abstractNumId w:val="2"/>
  </w:num>
  <w:num w:numId="25" w16cid:durableId="118230274">
    <w:abstractNumId w:val="9"/>
  </w:num>
  <w:num w:numId="26" w16cid:durableId="439178184">
    <w:abstractNumId w:val="20"/>
  </w:num>
  <w:num w:numId="27" w16cid:durableId="1045327410">
    <w:abstractNumId w:val="0"/>
  </w:num>
  <w:num w:numId="28" w16cid:durableId="910240523">
    <w:abstractNumId w:val="27"/>
  </w:num>
  <w:num w:numId="29" w16cid:durableId="3007713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146"/>
    <w:rsid w:val="00001422"/>
    <w:rsid w:val="00002192"/>
    <w:rsid w:val="00002518"/>
    <w:rsid w:val="0000415D"/>
    <w:rsid w:val="000109A7"/>
    <w:rsid w:val="000116B5"/>
    <w:rsid w:val="00013563"/>
    <w:rsid w:val="00016B91"/>
    <w:rsid w:val="00020458"/>
    <w:rsid w:val="00023749"/>
    <w:rsid w:val="0002376C"/>
    <w:rsid w:val="000275DC"/>
    <w:rsid w:val="000278FC"/>
    <w:rsid w:val="00035F49"/>
    <w:rsid w:val="00040254"/>
    <w:rsid w:val="00044FFC"/>
    <w:rsid w:val="00047568"/>
    <w:rsid w:val="0005533D"/>
    <w:rsid w:val="00055FBE"/>
    <w:rsid w:val="00057959"/>
    <w:rsid w:val="00060146"/>
    <w:rsid w:val="00060EFE"/>
    <w:rsid w:val="000628CA"/>
    <w:rsid w:val="00063DB8"/>
    <w:rsid w:val="00066404"/>
    <w:rsid w:val="0006675F"/>
    <w:rsid w:val="00071582"/>
    <w:rsid w:val="00072B63"/>
    <w:rsid w:val="00074F0E"/>
    <w:rsid w:val="000754E6"/>
    <w:rsid w:val="000756FE"/>
    <w:rsid w:val="00080B27"/>
    <w:rsid w:val="00081CA7"/>
    <w:rsid w:val="00085171"/>
    <w:rsid w:val="00090648"/>
    <w:rsid w:val="00090738"/>
    <w:rsid w:val="000908BB"/>
    <w:rsid w:val="000918F1"/>
    <w:rsid w:val="00095C17"/>
    <w:rsid w:val="00097ECD"/>
    <w:rsid w:val="000A1588"/>
    <w:rsid w:val="000A26F7"/>
    <w:rsid w:val="000A3EB9"/>
    <w:rsid w:val="000A5163"/>
    <w:rsid w:val="000A54E2"/>
    <w:rsid w:val="000A59C0"/>
    <w:rsid w:val="000A5A07"/>
    <w:rsid w:val="000B1BCB"/>
    <w:rsid w:val="000B2A21"/>
    <w:rsid w:val="000C20B1"/>
    <w:rsid w:val="000C285C"/>
    <w:rsid w:val="000C7072"/>
    <w:rsid w:val="000D163B"/>
    <w:rsid w:val="000D2AB4"/>
    <w:rsid w:val="000D4DAF"/>
    <w:rsid w:val="000D52A2"/>
    <w:rsid w:val="000E7CF8"/>
    <w:rsid w:val="000F3532"/>
    <w:rsid w:val="000F3BC6"/>
    <w:rsid w:val="000F3DE2"/>
    <w:rsid w:val="000F42D0"/>
    <w:rsid w:val="000F5D19"/>
    <w:rsid w:val="0010059C"/>
    <w:rsid w:val="0010127E"/>
    <w:rsid w:val="00102BB8"/>
    <w:rsid w:val="00106F41"/>
    <w:rsid w:val="00112368"/>
    <w:rsid w:val="00116603"/>
    <w:rsid w:val="00117048"/>
    <w:rsid w:val="001208B1"/>
    <w:rsid w:val="00120BAF"/>
    <w:rsid w:val="00123DFA"/>
    <w:rsid w:val="00125485"/>
    <w:rsid w:val="00127308"/>
    <w:rsid w:val="00130733"/>
    <w:rsid w:val="00131DD7"/>
    <w:rsid w:val="0013205A"/>
    <w:rsid w:val="001448CD"/>
    <w:rsid w:val="00147714"/>
    <w:rsid w:val="00151840"/>
    <w:rsid w:val="00153556"/>
    <w:rsid w:val="001619CB"/>
    <w:rsid w:val="001625CA"/>
    <w:rsid w:val="0016299B"/>
    <w:rsid w:val="0016349C"/>
    <w:rsid w:val="001664B8"/>
    <w:rsid w:val="001676D9"/>
    <w:rsid w:val="0017373D"/>
    <w:rsid w:val="00176760"/>
    <w:rsid w:val="00177D9B"/>
    <w:rsid w:val="001817B4"/>
    <w:rsid w:val="00190FA3"/>
    <w:rsid w:val="00190FE2"/>
    <w:rsid w:val="00192352"/>
    <w:rsid w:val="00194F7A"/>
    <w:rsid w:val="001956D1"/>
    <w:rsid w:val="001A0D08"/>
    <w:rsid w:val="001A2F17"/>
    <w:rsid w:val="001A3F73"/>
    <w:rsid w:val="001A6CE5"/>
    <w:rsid w:val="001A6EA1"/>
    <w:rsid w:val="001B3F04"/>
    <w:rsid w:val="001B4FE1"/>
    <w:rsid w:val="001C361B"/>
    <w:rsid w:val="001C4AA9"/>
    <w:rsid w:val="001C6844"/>
    <w:rsid w:val="001C6B6C"/>
    <w:rsid w:val="001D102E"/>
    <w:rsid w:val="001D3DE0"/>
    <w:rsid w:val="001D6D9C"/>
    <w:rsid w:val="001D780E"/>
    <w:rsid w:val="001E3B70"/>
    <w:rsid w:val="001E3BD3"/>
    <w:rsid w:val="001E575B"/>
    <w:rsid w:val="001E5A39"/>
    <w:rsid w:val="001F112F"/>
    <w:rsid w:val="002029F1"/>
    <w:rsid w:val="00205C6E"/>
    <w:rsid w:val="00206C29"/>
    <w:rsid w:val="002163BA"/>
    <w:rsid w:val="002213F3"/>
    <w:rsid w:val="00221F46"/>
    <w:rsid w:val="00222521"/>
    <w:rsid w:val="00222633"/>
    <w:rsid w:val="00222E05"/>
    <w:rsid w:val="00224B94"/>
    <w:rsid w:val="002314AF"/>
    <w:rsid w:val="00236567"/>
    <w:rsid w:val="002522E4"/>
    <w:rsid w:val="0026073B"/>
    <w:rsid w:val="00262A45"/>
    <w:rsid w:val="00263463"/>
    <w:rsid w:val="00267E3A"/>
    <w:rsid w:val="00270D67"/>
    <w:rsid w:val="002718D6"/>
    <w:rsid w:val="00272C9E"/>
    <w:rsid w:val="00273D31"/>
    <w:rsid w:val="00276811"/>
    <w:rsid w:val="002810E0"/>
    <w:rsid w:val="0028587B"/>
    <w:rsid w:val="00287FA2"/>
    <w:rsid w:val="00291AE0"/>
    <w:rsid w:val="00292847"/>
    <w:rsid w:val="00293963"/>
    <w:rsid w:val="0029510C"/>
    <w:rsid w:val="002967D3"/>
    <w:rsid w:val="002A6636"/>
    <w:rsid w:val="002A68B5"/>
    <w:rsid w:val="002B01CD"/>
    <w:rsid w:val="002B0DE8"/>
    <w:rsid w:val="002B1FCF"/>
    <w:rsid w:val="002B56AA"/>
    <w:rsid w:val="002B5F73"/>
    <w:rsid w:val="002B7D4B"/>
    <w:rsid w:val="002C202A"/>
    <w:rsid w:val="002D04C3"/>
    <w:rsid w:val="002D3889"/>
    <w:rsid w:val="002D419B"/>
    <w:rsid w:val="002D77D7"/>
    <w:rsid w:val="002E1A69"/>
    <w:rsid w:val="002E2AB3"/>
    <w:rsid w:val="002E59A7"/>
    <w:rsid w:val="002F0473"/>
    <w:rsid w:val="002F46D6"/>
    <w:rsid w:val="002F61D5"/>
    <w:rsid w:val="002F711B"/>
    <w:rsid w:val="003008A3"/>
    <w:rsid w:val="00304ED0"/>
    <w:rsid w:val="00305BB9"/>
    <w:rsid w:val="003103C8"/>
    <w:rsid w:val="0031083E"/>
    <w:rsid w:val="00311C40"/>
    <w:rsid w:val="00314C39"/>
    <w:rsid w:val="0031797E"/>
    <w:rsid w:val="00324284"/>
    <w:rsid w:val="00325183"/>
    <w:rsid w:val="003301C9"/>
    <w:rsid w:val="0033082D"/>
    <w:rsid w:val="00331B1D"/>
    <w:rsid w:val="00332A1D"/>
    <w:rsid w:val="0034036D"/>
    <w:rsid w:val="003430FF"/>
    <w:rsid w:val="00345B4D"/>
    <w:rsid w:val="00356577"/>
    <w:rsid w:val="00356A69"/>
    <w:rsid w:val="00361A90"/>
    <w:rsid w:val="00361F30"/>
    <w:rsid w:val="003631B7"/>
    <w:rsid w:val="00370065"/>
    <w:rsid w:val="0037328D"/>
    <w:rsid w:val="0037422A"/>
    <w:rsid w:val="003751BC"/>
    <w:rsid w:val="00375936"/>
    <w:rsid w:val="0037718B"/>
    <w:rsid w:val="00382C0B"/>
    <w:rsid w:val="00382CE0"/>
    <w:rsid w:val="00385222"/>
    <w:rsid w:val="00385FD5"/>
    <w:rsid w:val="00386690"/>
    <w:rsid w:val="003937C4"/>
    <w:rsid w:val="003951F1"/>
    <w:rsid w:val="00397B42"/>
    <w:rsid w:val="003B0760"/>
    <w:rsid w:val="003B088B"/>
    <w:rsid w:val="003B53CC"/>
    <w:rsid w:val="003B5E6C"/>
    <w:rsid w:val="003B6174"/>
    <w:rsid w:val="003B740B"/>
    <w:rsid w:val="003C2619"/>
    <w:rsid w:val="003C789C"/>
    <w:rsid w:val="003D48FE"/>
    <w:rsid w:val="003D63AB"/>
    <w:rsid w:val="003D6991"/>
    <w:rsid w:val="003E1152"/>
    <w:rsid w:val="003E12D2"/>
    <w:rsid w:val="003E16F8"/>
    <w:rsid w:val="003E3565"/>
    <w:rsid w:val="003E60BD"/>
    <w:rsid w:val="003F0010"/>
    <w:rsid w:val="003F1CA5"/>
    <w:rsid w:val="003F7DB9"/>
    <w:rsid w:val="00400750"/>
    <w:rsid w:val="0040120E"/>
    <w:rsid w:val="004021AA"/>
    <w:rsid w:val="00404BB0"/>
    <w:rsid w:val="00406D49"/>
    <w:rsid w:val="00415EB7"/>
    <w:rsid w:val="00416214"/>
    <w:rsid w:val="004232AE"/>
    <w:rsid w:val="004320C3"/>
    <w:rsid w:val="0043362B"/>
    <w:rsid w:val="00433F23"/>
    <w:rsid w:val="004343C2"/>
    <w:rsid w:val="00434D00"/>
    <w:rsid w:val="0043629E"/>
    <w:rsid w:val="0043655A"/>
    <w:rsid w:val="00441948"/>
    <w:rsid w:val="00442DE1"/>
    <w:rsid w:val="00443AD2"/>
    <w:rsid w:val="00443CA3"/>
    <w:rsid w:val="00446514"/>
    <w:rsid w:val="004506D2"/>
    <w:rsid w:val="0045073D"/>
    <w:rsid w:val="00450A7D"/>
    <w:rsid w:val="00452591"/>
    <w:rsid w:val="00453924"/>
    <w:rsid w:val="00460AE8"/>
    <w:rsid w:val="00463CD9"/>
    <w:rsid w:val="00465549"/>
    <w:rsid w:val="0046602D"/>
    <w:rsid w:val="00467915"/>
    <w:rsid w:val="00467A4F"/>
    <w:rsid w:val="004717E2"/>
    <w:rsid w:val="004758BB"/>
    <w:rsid w:val="004770DC"/>
    <w:rsid w:val="00480B0A"/>
    <w:rsid w:val="00486CDF"/>
    <w:rsid w:val="00491691"/>
    <w:rsid w:val="00493084"/>
    <w:rsid w:val="004963D9"/>
    <w:rsid w:val="004974CF"/>
    <w:rsid w:val="004A320E"/>
    <w:rsid w:val="004A4CF3"/>
    <w:rsid w:val="004B4A78"/>
    <w:rsid w:val="004B6F12"/>
    <w:rsid w:val="004C2CDE"/>
    <w:rsid w:val="004C2DFB"/>
    <w:rsid w:val="004C3359"/>
    <w:rsid w:val="004C387B"/>
    <w:rsid w:val="004C766B"/>
    <w:rsid w:val="004D59FC"/>
    <w:rsid w:val="004D5A27"/>
    <w:rsid w:val="004D6D83"/>
    <w:rsid w:val="004D7481"/>
    <w:rsid w:val="004E0657"/>
    <w:rsid w:val="004E2ADA"/>
    <w:rsid w:val="004E31FC"/>
    <w:rsid w:val="004E431F"/>
    <w:rsid w:val="004F21D0"/>
    <w:rsid w:val="004F22E0"/>
    <w:rsid w:val="004F321C"/>
    <w:rsid w:val="004F4DC1"/>
    <w:rsid w:val="004F4EC8"/>
    <w:rsid w:val="00500FE1"/>
    <w:rsid w:val="00501771"/>
    <w:rsid w:val="00516BC1"/>
    <w:rsid w:val="00516FC3"/>
    <w:rsid w:val="0052080C"/>
    <w:rsid w:val="00521C39"/>
    <w:rsid w:val="00522729"/>
    <w:rsid w:val="005259E2"/>
    <w:rsid w:val="0052633D"/>
    <w:rsid w:val="00527014"/>
    <w:rsid w:val="00527322"/>
    <w:rsid w:val="00530E54"/>
    <w:rsid w:val="00532364"/>
    <w:rsid w:val="00533F4A"/>
    <w:rsid w:val="005375F5"/>
    <w:rsid w:val="00537D02"/>
    <w:rsid w:val="00537F44"/>
    <w:rsid w:val="00543DAE"/>
    <w:rsid w:val="005466D4"/>
    <w:rsid w:val="00547A76"/>
    <w:rsid w:val="00554743"/>
    <w:rsid w:val="00562925"/>
    <w:rsid w:val="00571323"/>
    <w:rsid w:val="00571744"/>
    <w:rsid w:val="00573135"/>
    <w:rsid w:val="00575740"/>
    <w:rsid w:val="00576CEE"/>
    <w:rsid w:val="0058210D"/>
    <w:rsid w:val="00582A00"/>
    <w:rsid w:val="0058513D"/>
    <w:rsid w:val="005852A8"/>
    <w:rsid w:val="005870CC"/>
    <w:rsid w:val="00587814"/>
    <w:rsid w:val="005967C6"/>
    <w:rsid w:val="005968C5"/>
    <w:rsid w:val="005A076E"/>
    <w:rsid w:val="005A22B2"/>
    <w:rsid w:val="005A2D67"/>
    <w:rsid w:val="005A46F2"/>
    <w:rsid w:val="005A5753"/>
    <w:rsid w:val="005A7728"/>
    <w:rsid w:val="005B009A"/>
    <w:rsid w:val="005B11AD"/>
    <w:rsid w:val="005B2781"/>
    <w:rsid w:val="005B4F39"/>
    <w:rsid w:val="005B67FF"/>
    <w:rsid w:val="005B7135"/>
    <w:rsid w:val="005C0E9E"/>
    <w:rsid w:val="005C1074"/>
    <w:rsid w:val="005C183F"/>
    <w:rsid w:val="005C6C24"/>
    <w:rsid w:val="005C7111"/>
    <w:rsid w:val="005D0AA9"/>
    <w:rsid w:val="005D2B9D"/>
    <w:rsid w:val="005D3F78"/>
    <w:rsid w:val="005D4A98"/>
    <w:rsid w:val="005E11A3"/>
    <w:rsid w:val="005E7FAB"/>
    <w:rsid w:val="005F1D8E"/>
    <w:rsid w:val="005F5C68"/>
    <w:rsid w:val="00601220"/>
    <w:rsid w:val="006054EF"/>
    <w:rsid w:val="00612A68"/>
    <w:rsid w:val="00615683"/>
    <w:rsid w:val="006177C2"/>
    <w:rsid w:val="006178C8"/>
    <w:rsid w:val="0062067C"/>
    <w:rsid w:val="006211AB"/>
    <w:rsid w:val="00622FC6"/>
    <w:rsid w:val="006234B1"/>
    <w:rsid w:val="00625B13"/>
    <w:rsid w:val="00626E3B"/>
    <w:rsid w:val="00630463"/>
    <w:rsid w:val="006309BD"/>
    <w:rsid w:val="0063786C"/>
    <w:rsid w:val="006406E0"/>
    <w:rsid w:val="00641716"/>
    <w:rsid w:val="00652573"/>
    <w:rsid w:val="00654307"/>
    <w:rsid w:val="0065592C"/>
    <w:rsid w:val="00656E07"/>
    <w:rsid w:val="00657696"/>
    <w:rsid w:val="006605AE"/>
    <w:rsid w:val="006654A1"/>
    <w:rsid w:val="00672E59"/>
    <w:rsid w:val="00673575"/>
    <w:rsid w:val="00673B86"/>
    <w:rsid w:val="006744CD"/>
    <w:rsid w:val="0067695D"/>
    <w:rsid w:val="00677252"/>
    <w:rsid w:val="00680716"/>
    <w:rsid w:val="006829DE"/>
    <w:rsid w:val="00683608"/>
    <w:rsid w:val="006856F4"/>
    <w:rsid w:val="00687244"/>
    <w:rsid w:val="00687B57"/>
    <w:rsid w:val="00691CD2"/>
    <w:rsid w:val="00692169"/>
    <w:rsid w:val="006935ED"/>
    <w:rsid w:val="00695983"/>
    <w:rsid w:val="00697526"/>
    <w:rsid w:val="00697599"/>
    <w:rsid w:val="006A2546"/>
    <w:rsid w:val="006A3FD3"/>
    <w:rsid w:val="006A6FC7"/>
    <w:rsid w:val="006A721D"/>
    <w:rsid w:val="006A7FFD"/>
    <w:rsid w:val="006B1596"/>
    <w:rsid w:val="006B4D03"/>
    <w:rsid w:val="006C0854"/>
    <w:rsid w:val="006C23F6"/>
    <w:rsid w:val="006C273C"/>
    <w:rsid w:val="006C413C"/>
    <w:rsid w:val="006C574B"/>
    <w:rsid w:val="006D6B8B"/>
    <w:rsid w:val="006E184B"/>
    <w:rsid w:val="006E26D8"/>
    <w:rsid w:val="006E57A5"/>
    <w:rsid w:val="006F2B44"/>
    <w:rsid w:val="006F56E8"/>
    <w:rsid w:val="006F5AE2"/>
    <w:rsid w:val="007002F6"/>
    <w:rsid w:val="00702E7A"/>
    <w:rsid w:val="00703086"/>
    <w:rsid w:val="007042EC"/>
    <w:rsid w:val="007048E7"/>
    <w:rsid w:val="0070563F"/>
    <w:rsid w:val="00714C8F"/>
    <w:rsid w:val="00714DC1"/>
    <w:rsid w:val="00717B4E"/>
    <w:rsid w:val="0072238A"/>
    <w:rsid w:val="00726A81"/>
    <w:rsid w:val="007270EC"/>
    <w:rsid w:val="00730DE0"/>
    <w:rsid w:val="00731A33"/>
    <w:rsid w:val="00732FD5"/>
    <w:rsid w:val="00736A6B"/>
    <w:rsid w:val="007416A4"/>
    <w:rsid w:val="00742C5E"/>
    <w:rsid w:val="00744A10"/>
    <w:rsid w:val="0074678D"/>
    <w:rsid w:val="00747242"/>
    <w:rsid w:val="00756190"/>
    <w:rsid w:val="007601D0"/>
    <w:rsid w:val="00760775"/>
    <w:rsid w:val="00761F25"/>
    <w:rsid w:val="00764EDF"/>
    <w:rsid w:val="00765322"/>
    <w:rsid w:val="007662C1"/>
    <w:rsid w:val="00772B85"/>
    <w:rsid w:val="00772E72"/>
    <w:rsid w:val="00780E14"/>
    <w:rsid w:val="007817CA"/>
    <w:rsid w:val="0078322E"/>
    <w:rsid w:val="00784C33"/>
    <w:rsid w:val="007850DF"/>
    <w:rsid w:val="00785616"/>
    <w:rsid w:val="00785F85"/>
    <w:rsid w:val="00786D80"/>
    <w:rsid w:val="00787EA6"/>
    <w:rsid w:val="007911AD"/>
    <w:rsid w:val="00791CEA"/>
    <w:rsid w:val="007926E7"/>
    <w:rsid w:val="0079470B"/>
    <w:rsid w:val="0079496F"/>
    <w:rsid w:val="007A1249"/>
    <w:rsid w:val="007B2D82"/>
    <w:rsid w:val="007B2EC4"/>
    <w:rsid w:val="007B36E8"/>
    <w:rsid w:val="007B4598"/>
    <w:rsid w:val="007B6D12"/>
    <w:rsid w:val="007B711D"/>
    <w:rsid w:val="007C2038"/>
    <w:rsid w:val="007C662C"/>
    <w:rsid w:val="007D1CBB"/>
    <w:rsid w:val="007D334C"/>
    <w:rsid w:val="007D7874"/>
    <w:rsid w:val="007D7D39"/>
    <w:rsid w:val="007E2885"/>
    <w:rsid w:val="007E36CA"/>
    <w:rsid w:val="007E554D"/>
    <w:rsid w:val="007E62CA"/>
    <w:rsid w:val="007F2C45"/>
    <w:rsid w:val="007F2DA0"/>
    <w:rsid w:val="007F648A"/>
    <w:rsid w:val="007F64D4"/>
    <w:rsid w:val="007F7568"/>
    <w:rsid w:val="00800A95"/>
    <w:rsid w:val="00805393"/>
    <w:rsid w:val="00805888"/>
    <w:rsid w:val="00811900"/>
    <w:rsid w:val="008152A3"/>
    <w:rsid w:val="008166C3"/>
    <w:rsid w:val="00817F3C"/>
    <w:rsid w:val="00820DB0"/>
    <w:rsid w:val="00821581"/>
    <w:rsid w:val="008228A8"/>
    <w:rsid w:val="00827751"/>
    <w:rsid w:val="00830605"/>
    <w:rsid w:val="00830DCA"/>
    <w:rsid w:val="00830F7D"/>
    <w:rsid w:val="00834C85"/>
    <w:rsid w:val="00835402"/>
    <w:rsid w:val="00842262"/>
    <w:rsid w:val="00850080"/>
    <w:rsid w:val="00850825"/>
    <w:rsid w:val="008519D1"/>
    <w:rsid w:val="00857AB8"/>
    <w:rsid w:val="00860ED9"/>
    <w:rsid w:val="00860F7B"/>
    <w:rsid w:val="0086407A"/>
    <w:rsid w:val="0086542E"/>
    <w:rsid w:val="00870B18"/>
    <w:rsid w:val="008727B3"/>
    <w:rsid w:val="00872F02"/>
    <w:rsid w:val="00873B1D"/>
    <w:rsid w:val="00874C6E"/>
    <w:rsid w:val="00881E02"/>
    <w:rsid w:val="008865E7"/>
    <w:rsid w:val="0089090D"/>
    <w:rsid w:val="008928B4"/>
    <w:rsid w:val="008948BD"/>
    <w:rsid w:val="0089646A"/>
    <w:rsid w:val="008A0851"/>
    <w:rsid w:val="008A19B3"/>
    <w:rsid w:val="008A4182"/>
    <w:rsid w:val="008A51A2"/>
    <w:rsid w:val="008A5405"/>
    <w:rsid w:val="008A5FD9"/>
    <w:rsid w:val="008B6C44"/>
    <w:rsid w:val="008B78B0"/>
    <w:rsid w:val="008C4660"/>
    <w:rsid w:val="008C6C66"/>
    <w:rsid w:val="008D1D5D"/>
    <w:rsid w:val="008D2B9E"/>
    <w:rsid w:val="008D5678"/>
    <w:rsid w:val="008D5728"/>
    <w:rsid w:val="008D5E52"/>
    <w:rsid w:val="008E5B08"/>
    <w:rsid w:val="008E66E3"/>
    <w:rsid w:val="008E7EBF"/>
    <w:rsid w:val="008F0A0F"/>
    <w:rsid w:val="008F26EB"/>
    <w:rsid w:val="008F2D08"/>
    <w:rsid w:val="008F38FF"/>
    <w:rsid w:val="008F3C29"/>
    <w:rsid w:val="008F4524"/>
    <w:rsid w:val="008F566C"/>
    <w:rsid w:val="008F589B"/>
    <w:rsid w:val="0090053C"/>
    <w:rsid w:val="00903F63"/>
    <w:rsid w:val="009112B6"/>
    <w:rsid w:val="00912FD8"/>
    <w:rsid w:val="0091305D"/>
    <w:rsid w:val="0091412D"/>
    <w:rsid w:val="00917693"/>
    <w:rsid w:val="00920030"/>
    <w:rsid w:val="00921CCA"/>
    <w:rsid w:val="0092349E"/>
    <w:rsid w:val="00926362"/>
    <w:rsid w:val="00926E43"/>
    <w:rsid w:val="009307B8"/>
    <w:rsid w:val="00932BC7"/>
    <w:rsid w:val="009332E6"/>
    <w:rsid w:val="0093348A"/>
    <w:rsid w:val="00934856"/>
    <w:rsid w:val="0093506B"/>
    <w:rsid w:val="00937B72"/>
    <w:rsid w:val="0094291F"/>
    <w:rsid w:val="00943198"/>
    <w:rsid w:val="00944668"/>
    <w:rsid w:val="00945361"/>
    <w:rsid w:val="00952719"/>
    <w:rsid w:val="009546FB"/>
    <w:rsid w:val="00955556"/>
    <w:rsid w:val="00961212"/>
    <w:rsid w:val="0096150E"/>
    <w:rsid w:val="009619DA"/>
    <w:rsid w:val="00971271"/>
    <w:rsid w:val="00972287"/>
    <w:rsid w:val="009751CF"/>
    <w:rsid w:val="009761C8"/>
    <w:rsid w:val="00981445"/>
    <w:rsid w:val="00982218"/>
    <w:rsid w:val="009840A5"/>
    <w:rsid w:val="00984A77"/>
    <w:rsid w:val="009910B7"/>
    <w:rsid w:val="009934D9"/>
    <w:rsid w:val="00993C11"/>
    <w:rsid w:val="00994522"/>
    <w:rsid w:val="009A1F42"/>
    <w:rsid w:val="009A2DE7"/>
    <w:rsid w:val="009A345A"/>
    <w:rsid w:val="009A38AF"/>
    <w:rsid w:val="009A3C0C"/>
    <w:rsid w:val="009A4225"/>
    <w:rsid w:val="009B0DCA"/>
    <w:rsid w:val="009B2E1D"/>
    <w:rsid w:val="009B3801"/>
    <w:rsid w:val="009B3A81"/>
    <w:rsid w:val="009B5FB3"/>
    <w:rsid w:val="009B6400"/>
    <w:rsid w:val="009C4041"/>
    <w:rsid w:val="009C7482"/>
    <w:rsid w:val="009D2183"/>
    <w:rsid w:val="009D6B08"/>
    <w:rsid w:val="009E0800"/>
    <w:rsid w:val="009E0D7E"/>
    <w:rsid w:val="009E1086"/>
    <w:rsid w:val="009E1669"/>
    <w:rsid w:val="009E4ADE"/>
    <w:rsid w:val="009E7214"/>
    <w:rsid w:val="009F0BE0"/>
    <w:rsid w:val="009F1607"/>
    <w:rsid w:val="009F2E55"/>
    <w:rsid w:val="009F5C64"/>
    <w:rsid w:val="00A017F5"/>
    <w:rsid w:val="00A07B68"/>
    <w:rsid w:val="00A16034"/>
    <w:rsid w:val="00A16D0A"/>
    <w:rsid w:val="00A20CF1"/>
    <w:rsid w:val="00A239AB"/>
    <w:rsid w:val="00A23D6E"/>
    <w:rsid w:val="00A25A14"/>
    <w:rsid w:val="00A34197"/>
    <w:rsid w:val="00A351D0"/>
    <w:rsid w:val="00A35EF6"/>
    <w:rsid w:val="00A4088F"/>
    <w:rsid w:val="00A426BA"/>
    <w:rsid w:val="00A46B32"/>
    <w:rsid w:val="00A54447"/>
    <w:rsid w:val="00A54781"/>
    <w:rsid w:val="00A552BA"/>
    <w:rsid w:val="00A5607D"/>
    <w:rsid w:val="00A57FF6"/>
    <w:rsid w:val="00A608A3"/>
    <w:rsid w:val="00A62E39"/>
    <w:rsid w:val="00A63FC0"/>
    <w:rsid w:val="00A648E7"/>
    <w:rsid w:val="00A7360A"/>
    <w:rsid w:val="00A74F6D"/>
    <w:rsid w:val="00A77E54"/>
    <w:rsid w:val="00A83096"/>
    <w:rsid w:val="00A85EE3"/>
    <w:rsid w:val="00A93D73"/>
    <w:rsid w:val="00A95302"/>
    <w:rsid w:val="00A95BD0"/>
    <w:rsid w:val="00A967F3"/>
    <w:rsid w:val="00A9712E"/>
    <w:rsid w:val="00AA122D"/>
    <w:rsid w:val="00AA3216"/>
    <w:rsid w:val="00AA5D32"/>
    <w:rsid w:val="00AA67E6"/>
    <w:rsid w:val="00AA67FC"/>
    <w:rsid w:val="00AA6936"/>
    <w:rsid w:val="00AA70B2"/>
    <w:rsid w:val="00AB03AB"/>
    <w:rsid w:val="00AB3056"/>
    <w:rsid w:val="00AB52E7"/>
    <w:rsid w:val="00AB609C"/>
    <w:rsid w:val="00AC1ECF"/>
    <w:rsid w:val="00AC27C0"/>
    <w:rsid w:val="00AC2F0B"/>
    <w:rsid w:val="00AC60E6"/>
    <w:rsid w:val="00AD1620"/>
    <w:rsid w:val="00AE0B1E"/>
    <w:rsid w:val="00AE13DD"/>
    <w:rsid w:val="00AE20C2"/>
    <w:rsid w:val="00AE2220"/>
    <w:rsid w:val="00AE2795"/>
    <w:rsid w:val="00AE3504"/>
    <w:rsid w:val="00AF00D3"/>
    <w:rsid w:val="00AF449B"/>
    <w:rsid w:val="00B01895"/>
    <w:rsid w:val="00B13588"/>
    <w:rsid w:val="00B136CA"/>
    <w:rsid w:val="00B16949"/>
    <w:rsid w:val="00B27A2D"/>
    <w:rsid w:val="00B303E0"/>
    <w:rsid w:val="00B33E80"/>
    <w:rsid w:val="00B352FD"/>
    <w:rsid w:val="00B36C63"/>
    <w:rsid w:val="00B42364"/>
    <w:rsid w:val="00B4267A"/>
    <w:rsid w:val="00B4639D"/>
    <w:rsid w:val="00B509DD"/>
    <w:rsid w:val="00B522D3"/>
    <w:rsid w:val="00B52F53"/>
    <w:rsid w:val="00B55837"/>
    <w:rsid w:val="00B608E2"/>
    <w:rsid w:val="00B60C13"/>
    <w:rsid w:val="00B61A51"/>
    <w:rsid w:val="00B61D4E"/>
    <w:rsid w:val="00B62D35"/>
    <w:rsid w:val="00B63F2D"/>
    <w:rsid w:val="00B65173"/>
    <w:rsid w:val="00B66F42"/>
    <w:rsid w:val="00B70134"/>
    <w:rsid w:val="00B711F6"/>
    <w:rsid w:val="00B74AD6"/>
    <w:rsid w:val="00B7593A"/>
    <w:rsid w:val="00B80ADB"/>
    <w:rsid w:val="00B8153F"/>
    <w:rsid w:val="00B86B30"/>
    <w:rsid w:val="00B8733B"/>
    <w:rsid w:val="00BA0D91"/>
    <w:rsid w:val="00BB4D38"/>
    <w:rsid w:val="00BB5176"/>
    <w:rsid w:val="00BB54CF"/>
    <w:rsid w:val="00BC37BF"/>
    <w:rsid w:val="00BD098B"/>
    <w:rsid w:val="00BD22BC"/>
    <w:rsid w:val="00BD753B"/>
    <w:rsid w:val="00BD77FA"/>
    <w:rsid w:val="00BE3219"/>
    <w:rsid w:val="00BF0CB3"/>
    <w:rsid w:val="00BF11ED"/>
    <w:rsid w:val="00BF1A1A"/>
    <w:rsid w:val="00BF47E1"/>
    <w:rsid w:val="00BF7398"/>
    <w:rsid w:val="00C0221E"/>
    <w:rsid w:val="00C02F75"/>
    <w:rsid w:val="00C06416"/>
    <w:rsid w:val="00C0655D"/>
    <w:rsid w:val="00C07DDE"/>
    <w:rsid w:val="00C10633"/>
    <w:rsid w:val="00C11252"/>
    <w:rsid w:val="00C12B4E"/>
    <w:rsid w:val="00C13EE4"/>
    <w:rsid w:val="00C16FFF"/>
    <w:rsid w:val="00C21DEC"/>
    <w:rsid w:val="00C279F7"/>
    <w:rsid w:val="00C27B64"/>
    <w:rsid w:val="00C33549"/>
    <w:rsid w:val="00C36895"/>
    <w:rsid w:val="00C375D8"/>
    <w:rsid w:val="00C407A4"/>
    <w:rsid w:val="00C462EA"/>
    <w:rsid w:val="00C471CA"/>
    <w:rsid w:val="00C47D99"/>
    <w:rsid w:val="00C5064A"/>
    <w:rsid w:val="00C50893"/>
    <w:rsid w:val="00C56592"/>
    <w:rsid w:val="00C57D93"/>
    <w:rsid w:val="00C6032A"/>
    <w:rsid w:val="00C63EB0"/>
    <w:rsid w:val="00C700EF"/>
    <w:rsid w:val="00C72195"/>
    <w:rsid w:val="00C736AE"/>
    <w:rsid w:val="00C738A0"/>
    <w:rsid w:val="00C74D7D"/>
    <w:rsid w:val="00C80248"/>
    <w:rsid w:val="00C80472"/>
    <w:rsid w:val="00C8423B"/>
    <w:rsid w:val="00C9033E"/>
    <w:rsid w:val="00C96CCF"/>
    <w:rsid w:val="00CB0CCB"/>
    <w:rsid w:val="00CB12CF"/>
    <w:rsid w:val="00CB1B78"/>
    <w:rsid w:val="00CB459F"/>
    <w:rsid w:val="00CC389A"/>
    <w:rsid w:val="00CC4EA9"/>
    <w:rsid w:val="00CC5CD6"/>
    <w:rsid w:val="00CD5B82"/>
    <w:rsid w:val="00CE023F"/>
    <w:rsid w:val="00CE1069"/>
    <w:rsid w:val="00CE3EEF"/>
    <w:rsid w:val="00CE6EA4"/>
    <w:rsid w:val="00CE7800"/>
    <w:rsid w:val="00CF1B5F"/>
    <w:rsid w:val="00CF34E2"/>
    <w:rsid w:val="00D00F49"/>
    <w:rsid w:val="00D01306"/>
    <w:rsid w:val="00D029F6"/>
    <w:rsid w:val="00D12246"/>
    <w:rsid w:val="00D13405"/>
    <w:rsid w:val="00D145BD"/>
    <w:rsid w:val="00D1480B"/>
    <w:rsid w:val="00D206F0"/>
    <w:rsid w:val="00D22CF8"/>
    <w:rsid w:val="00D24804"/>
    <w:rsid w:val="00D35330"/>
    <w:rsid w:val="00D36C48"/>
    <w:rsid w:val="00D37D04"/>
    <w:rsid w:val="00D4033C"/>
    <w:rsid w:val="00D41F9E"/>
    <w:rsid w:val="00D420E9"/>
    <w:rsid w:val="00D433A6"/>
    <w:rsid w:val="00D478BE"/>
    <w:rsid w:val="00D503D9"/>
    <w:rsid w:val="00D51520"/>
    <w:rsid w:val="00D636AB"/>
    <w:rsid w:val="00D6677A"/>
    <w:rsid w:val="00D669F8"/>
    <w:rsid w:val="00D72330"/>
    <w:rsid w:val="00D75E8B"/>
    <w:rsid w:val="00D82B47"/>
    <w:rsid w:val="00D857F9"/>
    <w:rsid w:val="00D85E1B"/>
    <w:rsid w:val="00D901F7"/>
    <w:rsid w:val="00D914C2"/>
    <w:rsid w:val="00D962B6"/>
    <w:rsid w:val="00D9753A"/>
    <w:rsid w:val="00DA0FAB"/>
    <w:rsid w:val="00DA164B"/>
    <w:rsid w:val="00DA3DED"/>
    <w:rsid w:val="00DA7411"/>
    <w:rsid w:val="00DB69AA"/>
    <w:rsid w:val="00DB7061"/>
    <w:rsid w:val="00DB7867"/>
    <w:rsid w:val="00DC1040"/>
    <w:rsid w:val="00DC305C"/>
    <w:rsid w:val="00DC687C"/>
    <w:rsid w:val="00DC71E9"/>
    <w:rsid w:val="00DD0AB5"/>
    <w:rsid w:val="00DD2E15"/>
    <w:rsid w:val="00DD64D6"/>
    <w:rsid w:val="00DE1138"/>
    <w:rsid w:val="00DE2B41"/>
    <w:rsid w:val="00DE3047"/>
    <w:rsid w:val="00DE74AD"/>
    <w:rsid w:val="00DF6544"/>
    <w:rsid w:val="00E016A8"/>
    <w:rsid w:val="00E13226"/>
    <w:rsid w:val="00E14623"/>
    <w:rsid w:val="00E1544B"/>
    <w:rsid w:val="00E2393A"/>
    <w:rsid w:val="00E26505"/>
    <w:rsid w:val="00E30755"/>
    <w:rsid w:val="00E3387A"/>
    <w:rsid w:val="00E34623"/>
    <w:rsid w:val="00E37219"/>
    <w:rsid w:val="00E43C29"/>
    <w:rsid w:val="00E4561C"/>
    <w:rsid w:val="00E45D56"/>
    <w:rsid w:val="00E50ABB"/>
    <w:rsid w:val="00E519CE"/>
    <w:rsid w:val="00E52D18"/>
    <w:rsid w:val="00E546CD"/>
    <w:rsid w:val="00E6292D"/>
    <w:rsid w:val="00E64215"/>
    <w:rsid w:val="00E6621A"/>
    <w:rsid w:val="00E706FE"/>
    <w:rsid w:val="00E7221C"/>
    <w:rsid w:val="00E73EEF"/>
    <w:rsid w:val="00E769D0"/>
    <w:rsid w:val="00E7759F"/>
    <w:rsid w:val="00E84DAC"/>
    <w:rsid w:val="00E90910"/>
    <w:rsid w:val="00E90E29"/>
    <w:rsid w:val="00E9249A"/>
    <w:rsid w:val="00E929F7"/>
    <w:rsid w:val="00E94B9F"/>
    <w:rsid w:val="00E96B14"/>
    <w:rsid w:val="00E975BB"/>
    <w:rsid w:val="00EA0C4E"/>
    <w:rsid w:val="00EA0F5D"/>
    <w:rsid w:val="00EA20F3"/>
    <w:rsid w:val="00EA2B72"/>
    <w:rsid w:val="00EA2F3E"/>
    <w:rsid w:val="00EA401E"/>
    <w:rsid w:val="00EA5FB2"/>
    <w:rsid w:val="00EA6038"/>
    <w:rsid w:val="00EA75AC"/>
    <w:rsid w:val="00EA7FA8"/>
    <w:rsid w:val="00EB03F4"/>
    <w:rsid w:val="00EB2F6C"/>
    <w:rsid w:val="00EB65F4"/>
    <w:rsid w:val="00EC1018"/>
    <w:rsid w:val="00EC1D4C"/>
    <w:rsid w:val="00EC4880"/>
    <w:rsid w:val="00EC55F7"/>
    <w:rsid w:val="00ED112D"/>
    <w:rsid w:val="00ED2793"/>
    <w:rsid w:val="00ED5B0F"/>
    <w:rsid w:val="00ED6741"/>
    <w:rsid w:val="00EE2279"/>
    <w:rsid w:val="00EE5747"/>
    <w:rsid w:val="00EE5FCB"/>
    <w:rsid w:val="00EF5A55"/>
    <w:rsid w:val="00F01EFF"/>
    <w:rsid w:val="00F05473"/>
    <w:rsid w:val="00F06005"/>
    <w:rsid w:val="00F14500"/>
    <w:rsid w:val="00F25538"/>
    <w:rsid w:val="00F25AD2"/>
    <w:rsid w:val="00F26AAF"/>
    <w:rsid w:val="00F31A57"/>
    <w:rsid w:val="00F352AF"/>
    <w:rsid w:val="00F414D2"/>
    <w:rsid w:val="00F42AA4"/>
    <w:rsid w:val="00F444C5"/>
    <w:rsid w:val="00F45AAE"/>
    <w:rsid w:val="00F46EC4"/>
    <w:rsid w:val="00F4722A"/>
    <w:rsid w:val="00F50EAC"/>
    <w:rsid w:val="00F52F32"/>
    <w:rsid w:val="00F53385"/>
    <w:rsid w:val="00F54044"/>
    <w:rsid w:val="00F54B94"/>
    <w:rsid w:val="00F557AD"/>
    <w:rsid w:val="00F575E8"/>
    <w:rsid w:val="00F6010F"/>
    <w:rsid w:val="00F617A4"/>
    <w:rsid w:val="00F62B0D"/>
    <w:rsid w:val="00F63F5F"/>
    <w:rsid w:val="00F66B34"/>
    <w:rsid w:val="00F67020"/>
    <w:rsid w:val="00F6743B"/>
    <w:rsid w:val="00F67D35"/>
    <w:rsid w:val="00F70568"/>
    <w:rsid w:val="00F760FD"/>
    <w:rsid w:val="00F77A56"/>
    <w:rsid w:val="00F82B92"/>
    <w:rsid w:val="00F83134"/>
    <w:rsid w:val="00F83C9A"/>
    <w:rsid w:val="00F84895"/>
    <w:rsid w:val="00F9498C"/>
    <w:rsid w:val="00F951FD"/>
    <w:rsid w:val="00F97A7C"/>
    <w:rsid w:val="00F97F50"/>
    <w:rsid w:val="00FA3785"/>
    <w:rsid w:val="00FA6B45"/>
    <w:rsid w:val="00FA7940"/>
    <w:rsid w:val="00FB0781"/>
    <w:rsid w:val="00FB07DF"/>
    <w:rsid w:val="00FC17F5"/>
    <w:rsid w:val="00FC2EDF"/>
    <w:rsid w:val="00FC5457"/>
    <w:rsid w:val="00FC6E65"/>
    <w:rsid w:val="00FD1337"/>
    <w:rsid w:val="00FD1401"/>
    <w:rsid w:val="00FD1CEE"/>
    <w:rsid w:val="00FD374D"/>
    <w:rsid w:val="00FD4A29"/>
    <w:rsid w:val="00FD7398"/>
    <w:rsid w:val="00FE011F"/>
    <w:rsid w:val="00FE0F9B"/>
    <w:rsid w:val="00FE2792"/>
    <w:rsid w:val="00FE506B"/>
    <w:rsid w:val="00FF448A"/>
    <w:rsid w:val="00FF5593"/>
    <w:rsid w:val="00FF594F"/>
    <w:rsid w:val="00FF5C37"/>
    <w:rsid w:val="068838F7"/>
    <w:rsid w:val="07965B02"/>
    <w:rsid w:val="08706418"/>
    <w:rsid w:val="095D2F16"/>
    <w:rsid w:val="0CB7391B"/>
    <w:rsid w:val="0D0C76D7"/>
    <w:rsid w:val="120FB2A5"/>
    <w:rsid w:val="1733F01A"/>
    <w:rsid w:val="1AD77B09"/>
    <w:rsid w:val="1C98FD0A"/>
    <w:rsid w:val="1F20C701"/>
    <w:rsid w:val="1F4531CE"/>
    <w:rsid w:val="200617DC"/>
    <w:rsid w:val="204362AE"/>
    <w:rsid w:val="23707FD1"/>
    <w:rsid w:val="23FEFC94"/>
    <w:rsid w:val="24D18ECA"/>
    <w:rsid w:val="25D8A547"/>
    <w:rsid w:val="2C996564"/>
    <w:rsid w:val="30BB2150"/>
    <w:rsid w:val="3133E457"/>
    <w:rsid w:val="351D1704"/>
    <w:rsid w:val="3C531B69"/>
    <w:rsid w:val="3C8405EE"/>
    <w:rsid w:val="4B3649E5"/>
    <w:rsid w:val="503B21DC"/>
    <w:rsid w:val="545D66BD"/>
    <w:rsid w:val="5533C2AB"/>
    <w:rsid w:val="58D2EA53"/>
    <w:rsid w:val="5A9C5F42"/>
    <w:rsid w:val="5BDCFD3C"/>
    <w:rsid w:val="5E1147D4"/>
    <w:rsid w:val="67FDEBC3"/>
    <w:rsid w:val="7147257E"/>
    <w:rsid w:val="75749F11"/>
    <w:rsid w:val="759F0491"/>
    <w:rsid w:val="7E6A95D0"/>
    <w:rsid w:val="7E9BF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8487C"/>
  <w15:docId w15:val="{40DA0AB9-BD39-4027-A3A7-B7C277F68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A9A"/>
    <w:rPr>
      <w:sz w:val="22"/>
    </w:rPr>
  </w:style>
  <w:style w:type="paragraph" w:styleId="Heading1">
    <w:name w:val="heading 1"/>
    <w:basedOn w:val="Normal"/>
    <w:next w:val="Normal"/>
    <w:link w:val="Heading1Char"/>
    <w:autoRedefine/>
    <w:uiPriority w:val="9"/>
    <w:qFormat/>
    <w:rsid w:val="005959A0"/>
    <w:pPr>
      <w:keepNext/>
      <w:keepLines/>
      <w:numPr>
        <w:numId w:val="23"/>
      </w:numPr>
      <w:spacing w:before="360" w:after="80"/>
      <w:outlineLvl w:val="0"/>
    </w:pPr>
    <w:rPr>
      <w:rFonts w:asciiTheme="majorHAnsi" w:eastAsiaTheme="majorEastAsia" w:hAnsiTheme="majorHAnsi" w:cstheme="majorBidi"/>
      <w:color w:val="000000" w:themeColor="text1"/>
      <w:sz w:val="40"/>
      <w:szCs w:val="40"/>
    </w:rPr>
  </w:style>
  <w:style w:type="paragraph" w:styleId="Heading2">
    <w:name w:val="heading 2"/>
    <w:basedOn w:val="Normal"/>
    <w:next w:val="Normal"/>
    <w:link w:val="Heading2Char"/>
    <w:autoRedefine/>
    <w:uiPriority w:val="9"/>
    <w:unhideWhenUsed/>
    <w:qFormat/>
    <w:rsid w:val="005959A0"/>
    <w:pPr>
      <w:keepNext/>
      <w:keepLines/>
      <w:numPr>
        <w:ilvl w:val="1"/>
        <w:numId w:val="23"/>
      </w:numPr>
      <w:spacing w:before="160" w:after="80"/>
      <w:outlineLvl w:val="1"/>
    </w:pPr>
    <w:rPr>
      <w:rFonts w:asciiTheme="majorHAnsi" w:eastAsiaTheme="majorEastAsia" w:hAnsiTheme="majorHAnsi" w:cstheme="majorBidi"/>
      <w:color w:val="000000" w:themeColor="text1"/>
      <w:sz w:val="32"/>
      <w:szCs w:val="32"/>
    </w:rPr>
  </w:style>
  <w:style w:type="paragraph" w:styleId="Heading3">
    <w:name w:val="heading 3"/>
    <w:basedOn w:val="Normal"/>
    <w:next w:val="Normal"/>
    <w:link w:val="Heading3Char"/>
    <w:autoRedefine/>
    <w:uiPriority w:val="9"/>
    <w:unhideWhenUsed/>
    <w:qFormat/>
    <w:rsid w:val="005959A0"/>
    <w:pPr>
      <w:keepNext/>
      <w:keepLines/>
      <w:numPr>
        <w:ilvl w:val="2"/>
        <w:numId w:val="23"/>
      </w:numPr>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autoRedefine/>
    <w:uiPriority w:val="9"/>
    <w:unhideWhenUsed/>
    <w:qFormat/>
    <w:rsid w:val="005959A0"/>
    <w:pPr>
      <w:keepNext/>
      <w:keepLines/>
      <w:numPr>
        <w:ilvl w:val="3"/>
        <w:numId w:val="23"/>
      </w:numPr>
      <w:spacing w:before="80" w:after="40"/>
      <w:outlineLvl w:val="3"/>
    </w:pPr>
    <w:rPr>
      <w:rFonts w:eastAsiaTheme="majorEastAsia" w:cstheme="majorBidi"/>
      <w:i/>
      <w:iCs/>
      <w:color w:val="000000" w:themeColor="text1"/>
    </w:rPr>
  </w:style>
  <w:style w:type="paragraph" w:styleId="Heading5">
    <w:name w:val="heading 5"/>
    <w:basedOn w:val="Normal"/>
    <w:next w:val="Normal"/>
    <w:link w:val="Heading5Char"/>
    <w:autoRedefine/>
    <w:uiPriority w:val="9"/>
    <w:unhideWhenUsed/>
    <w:qFormat/>
    <w:rsid w:val="005959A0"/>
    <w:pPr>
      <w:keepNext/>
      <w:keepLines/>
      <w:numPr>
        <w:ilvl w:val="4"/>
        <w:numId w:val="23"/>
      </w:numPr>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unhideWhenUsed/>
    <w:pPr>
      <w:keepNext/>
      <w:keepLines/>
      <w:numPr>
        <w:ilvl w:val="5"/>
        <w:numId w:val="23"/>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pPr>
      <w:keepNext/>
      <w:keepLines/>
      <w:numPr>
        <w:ilvl w:val="6"/>
        <w:numId w:val="23"/>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numPr>
        <w:ilvl w:val="7"/>
        <w:numId w:val="23"/>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numPr>
        <w:ilvl w:val="8"/>
        <w:numId w:val="23"/>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9A0"/>
    <w:rPr>
      <w:rFonts w:asciiTheme="majorHAnsi" w:eastAsiaTheme="majorEastAsia" w:hAnsiTheme="majorHAnsi" w:cstheme="majorBidi"/>
      <w:color w:val="000000" w:themeColor="text1"/>
      <w:sz w:val="40"/>
      <w:szCs w:val="40"/>
    </w:rPr>
  </w:style>
  <w:style w:type="character" w:customStyle="1" w:styleId="Heading2Char">
    <w:name w:val="Heading 2 Char"/>
    <w:basedOn w:val="DefaultParagraphFont"/>
    <w:link w:val="Heading2"/>
    <w:uiPriority w:val="9"/>
    <w:rsid w:val="005959A0"/>
    <w:rPr>
      <w:rFonts w:asciiTheme="majorHAnsi" w:eastAsiaTheme="majorEastAsia" w:hAnsiTheme="majorHAnsi" w:cstheme="majorBidi"/>
      <w:color w:val="000000" w:themeColor="text1"/>
      <w:sz w:val="32"/>
      <w:szCs w:val="32"/>
    </w:rPr>
  </w:style>
  <w:style w:type="character" w:customStyle="1" w:styleId="Heading3Char">
    <w:name w:val="Heading 3 Char"/>
    <w:basedOn w:val="DefaultParagraphFont"/>
    <w:link w:val="Heading3"/>
    <w:uiPriority w:val="9"/>
    <w:rsid w:val="00CB04AF"/>
    <w:rPr>
      <w:rFonts w:eastAsiaTheme="majorEastAsia" w:cstheme="majorBidi"/>
      <w:color w:val="000000" w:themeColor="text1"/>
      <w:sz w:val="28"/>
      <w:szCs w:val="28"/>
    </w:rPr>
  </w:style>
  <w:style w:type="character" w:customStyle="1" w:styleId="Heading4Char">
    <w:name w:val="Heading 4 Char"/>
    <w:basedOn w:val="DefaultParagraphFont"/>
    <w:link w:val="Heading4"/>
    <w:uiPriority w:val="9"/>
    <w:rsid w:val="00CB04AF"/>
    <w:rPr>
      <w:rFonts w:eastAsiaTheme="majorEastAsia" w:cstheme="majorBidi"/>
      <w:i/>
      <w:iCs/>
      <w:color w:val="000000" w:themeColor="text1"/>
    </w:rPr>
  </w:style>
  <w:style w:type="character" w:customStyle="1" w:styleId="Heading5Char">
    <w:name w:val="Heading 5 Char"/>
    <w:basedOn w:val="DefaultParagraphFont"/>
    <w:link w:val="Heading5"/>
    <w:uiPriority w:val="9"/>
    <w:rsid w:val="00CB04AF"/>
    <w:rPr>
      <w:rFonts w:eastAsiaTheme="majorEastAsia" w:cstheme="majorBidi"/>
      <w:color w:val="000000" w:themeColor="text1"/>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000000" w:themeColor="text1"/>
      <w:spacing w:val="15"/>
      <w:sz w:val="28"/>
      <w:szCs w:val="28"/>
    </w:rPr>
  </w:style>
  <w:style w:type="paragraph" w:styleId="Subtitle">
    <w:name w:val="Subtitle"/>
    <w:basedOn w:val="Normal"/>
    <w:next w:val="Normal"/>
    <w:link w:val="SubtitleChar"/>
    <w:uiPriority w:val="11"/>
    <w:qFormat/>
    <w:rsid w:val="007517A7"/>
    <w:pPr>
      <w:numPr>
        <w:ilvl w:val="1"/>
      </w:numPr>
    </w:pPr>
    <w:rPr>
      <w:rFonts w:eastAsiaTheme="majorEastAsia" w:cstheme="majorBidi"/>
      <w:color w:val="000000" w:themeColor="text1"/>
      <w:spacing w:val="15"/>
      <w:sz w:val="28"/>
      <w:szCs w:val="28"/>
    </w:rPr>
  </w:style>
  <w:style w:type="character" w:styleId="IntenseEmphasis">
    <w:name w:val="Intense Emphasis"/>
    <w:basedOn w:val="DefaultParagraphFont"/>
    <w:uiPriority w:val="21"/>
    <w:qFormat/>
    <w:rsid w:val="00CB04AF"/>
    <w:rPr>
      <w:i/>
      <w:iCs/>
      <w:color w:val="000000" w:themeColor="text1"/>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sid w:val="00FB00C5"/>
    <w:rPr>
      <w:i/>
      <w:iCs/>
      <w:color w:val="000000" w:themeColor="text1"/>
    </w:rPr>
  </w:style>
  <w:style w:type="paragraph" w:styleId="IntenseQuote">
    <w:name w:val="Intense Quote"/>
    <w:basedOn w:val="Normal"/>
    <w:next w:val="Normal"/>
    <w:link w:val="IntenseQuoteChar"/>
    <w:autoRedefine/>
    <w:uiPriority w:val="30"/>
    <w:qFormat/>
    <w:rsid w:val="00FB00C5"/>
    <w:pPr>
      <w:pBdr>
        <w:top w:val="single" w:sz="4" w:space="10" w:color="6D9F00" w:themeColor="accent1" w:themeShade="BF"/>
        <w:bottom w:val="single" w:sz="4" w:space="10" w:color="6D9F00" w:themeColor="accent1" w:themeShade="BF"/>
      </w:pBdr>
      <w:spacing w:before="360" w:after="360"/>
      <w:ind w:left="864" w:right="864"/>
      <w:jc w:val="center"/>
    </w:pPr>
    <w:rPr>
      <w:i/>
      <w:iCs/>
      <w:color w:val="000000" w:themeColor="text1"/>
    </w:rPr>
  </w:style>
  <w:style w:type="character" w:styleId="IntenseReference">
    <w:name w:val="Intense Reference"/>
    <w:basedOn w:val="DefaultParagraphFont"/>
    <w:uiPriority w:val="32"/>
    <w:qFormat/>
    <w:rsid w:val="00FB00C5"/>
    <w:rPr>
      <w:b/>
      <w:bCs/>
      <w:smallCaps/>
      <w:color w:val="000000" w:themeColor="text1"/>
      <w:spacing w:val="5"/>
    </w:rPr>
  </w:style>
  <w:style w:type="paragraph" w:styleId="Header">
    <w:name w:val="header"/>
    <w:basedOn w:val="Normal"/>
    <w:link w:val="HeaderChar"/>
    <w:unhideWhenUsed/>
    <w:rsid w:val="00BA291E"/>
    <w:pPr>
      <w:tabs>
        <w:tab w:val="center" w:pos="4680"/>
        <w:tab w:val="right" w:pos="9360"/>
      </w:tabs>
      <w:spacing w:after="0" w:line="240" w:lineRule="auto"/>
    </w:pPr>
  </w:style>
  <w:style w:type="character" w:customStyle="1" w:styleId="HeaderChar">
    <w:name w:val="Header Char"/>
    <w:basedOn w:val="DefaultParagraphFont"/>
    <w:link w:val="Header"/>
    <w:rsid w:val="00BA291E"/>
  </w:style>
  <w:style w:type="paragraph" w:styleId="Footer">
    <w:name w:val="footer"/>
    <w:basedOn w:val="Normal"/>
    <w:link w:val="FooterChar"/>
    <w:uiPriority w:val="99"/>
    <w:unhideWhenUsed/>
    <w:rsid w:val="00BA2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91E"/>
  </w:style>
  <w:style w:type="paragraph" w:styleId="NoSpacing">
    <w:name w:val="No Spacing"/>
    <w:link w:val="NoSpacingChar"/>
    <w:uiPriority w:val="1"/>
    <w:qFormat/>
    <w:rsid w:val="003F6D84"/>
    <w:pPr>
      <w:spacing w:after="0" w:line="240" w:lineRule="auto"/>
    </w:pPr>
  </w:style>
  <w:style w:type="character" w:styleId="Hyperlink">
    <w:name w:val="Hyperlink"/>
    <w:basedOn w:val="DefaultParagraphFont"/>
    <w:uiPriority w:val="99"/>
    <w:unhideWhenUsed/>
    <w:rsid w:val="000E5B7D"/>
    <w:rPr>
      <w:color w:val="03647A" w:themeColor="hyperlink"/>
      <w:u w:val="single"/>
    </w:rPr>
  </w:style>
  <w:style w:type="character" w:styleId="UnresolvedMention">
    <w:name w:val="Unresolved Mention"/>
    <w:basedOn w:val="DefaultParagraphFont"/>
    <w:uiPriority w:val="99"/>
    <w:semiHidden/>
    <w:unhideWhenUsed/>
    <w:rsid w:val="000E5B7D"/>
    <w:rPr>
      <w:color w:val="605E5C"/>
      <w:shd w:val="clear" w:color="auto" w:fill="E1DFDD"/>
    </w:rPr>
  </w:style>
  <w:style w:type="paragraph" w:styleId="TOCHeading">
    <w:name w:val="TOC Heading"/>
    <w:basedOn w:val="Heading1"/>
    <w:next w:val="Normal"/>
    <w:uiPriority w:val="39"/>
    <w:unhideWhenUsed/>
    <w:qFormat/>
    <w:rsid w:val="005A27B7"/>
    <w:pPr>
      <w:spacing w:before="240" w:after="0" w:line="259" w:lineRule="auto"/>
      <w:outlineLvl w:val="9"/>
    </w:pPr>
    <w:rPr>
      <w:sz w:val="32"/>
      <w:szCs w:val="32"/>
      <w:lang w:eastAsia="en-US"/>
    </w:rPr>
  </w:style>
  <w:style w:type="paragraph" w:styleId="TOC2">
    <w:name w:val="toc 2"/>
    <w:basedOn w:val="Normal"/>
    <w:next w:val="Normal"/>
    <w:autoRedefine/>
    <w:uiPriority w:val="39"/>
    <w:unhideWhenUsed/>
    <w:rsid w:val="00E86FEA"/>
    <w:pPr>
      <w:spacing w:after="100" w:line="259" w:lineRule="auto"/>
      <w:ind w:left="220"/>
    </w:pPr>
    <w:rPr>
      <w:rFonts w:cs="Times New Roman"/>
      <w:szCs w:val="22"/>
      <w:lang w:eastAsia="en-US"/>
    </w:rPr>
  </w:style>
  <w:style w:type="paragraph" w:styleId="TOC1">
    <w:name w:val="toc 1"/>
    <w:basedOn w:val="Normal"/>
    <w:next w:val="Normal"/>
    <w:autoRedefine/>
    <w:uiPriority w:val="39"/>
    <w:unhideWhenUsed/>
    <w:rsid w:val="00E86FEA"/>
    <w:pPr>
      <w:spacing w:after="100" w:line="259" w:lineRule="auto"/>
    </w:pPr>
    <w:rPr>
      <w:rFonts w:cs="Times New Roman"/>
      <w:szCs w:val="22"/>
      <w:lang w:eastAsia="en-US"/>
    </w:rPr>
  </w:style>
  <w:style w:type="paragraph" w:styleId="TOC3">
    <w:name w:val="toc 3"/>
    <w:basedOn w:val="Normal"/>
    <w:next w:val="Normal"/>
    <w:autoRedefine/>
    <w:uiPriority w:val="39"/>
    <w:unhideWhenUsed/>
    <w:rsid w:val="00E86FEA"/>
    <w:pPr>
      <w:spacing w:after="100" w:line="259" w:lineRule="auto"/>
      <w:ind w:left="440"/>
    </w:pPr>
    <w:rPr>
      <w:rFonts w:cs="Times New Roman"/>
      <w:szCs w:val="22"/>
      <w:lang w:eastAsia="en-US"/>
    </w:rPr>
  </w:style>
  <w:style w:type="character" w:styleId="Strong">
    <w:name w:val="Strong"/>
    <w:aliases w:val="Table/Figure Caption"/>
    <w:basedOn w:val="DefaultParagraphFont"/>
    <w:uiPriority w:val="22"/>
    <w:qFormat/>
    <w:rsid w:val="00BA112B"/>
    <w:rPr>
      <w:b/>
      <w:bCs/>
    </w:rPr>
  </w:style>
  <w:style w:type="paragraph" w:styleId="ListParagraph">
    <w:name w:val="List Paragraph"/>
    <w:aliases w:val="Bullet List Paragraph,Bulleted List Paragraph,Resume Bullett,Bullet Points,Bullet Styles para,Dot pt,Indicator Text,List Paragraph - RFP,List Paragraph Char Char Char,List Paragraph1,MAIN CONTENT,No Spacing1,Numbered Para 1,TOC etc.,lp1"/>
    <w:basedOn w:val="Normal"/>
    <w:link w:val="ListParagraphChar"/>
    <w:autoRedefine/>
    <w:uiPriority w:val="34"/>
    <w:qFormat/>
    <w:rsid w:val="0026073B"/>
    <w:pPr>
      <w:numPr>
        <w:numId w:val="28"/>
      </w:numPr>
      <w:contextualSpacing/>
    </w:pPr>
  </w:style>
  <w:style w:type="character" w:styleId="CommentReference">
    <w:name w:val="annotation reference"/>
    <w:basedOn w:val="DefaultParagraphFont"/>
    <w:uiPriority w:val="99"/>
    <w:semiHidden/>
    <w:unhideWhenUsed/>
    <w:rsid w:val="005C6B82"/>
    <w:rPr>
      <w:sz w:val="16"/>
      <w:szCs w:val="16"/>
    </w:rPr>
  </w:style>
  <w:style w:type="paragraph" w:styleId="CommentText">
    <w:name w:val="annotation text"/>
    <w:basedOn w:val="Normal"/>
    <w:link w:val="CommentTextChar"/>
    <w:uiPriority w:val="99"/>
    <w:unhideWhenUsed/>
    <w:rsid w:val="005C6B82"/>
    <w:pPr>
      <w:spacing w:line="240" w:lineRule="auto"/>
    </w:pPr>
    <w:rPr>
      <w:sz w:val="20"/>
      <w:szCs w:val="20"/>
    </w:rPr>
  </w:style>
  <w:style w:type="character" w:customStyle="1" w:styleId="CommentTextChar">
    <w:name w:val="Comment Text Char"/>
    <w:basedOn w:val="DefaultParagraphFont"/>
    <w:link w:val="CommentText"/>
    <w:uiPriority w:val="99"/>
    <w:rsid w:val="005C6B82"/>
    <w:rPr>
      <w:sz w:val="20"/>
      <w:szCs w:val="20"/>
    </w:rPr>
  </w:style>
  <w:style w:type="paragraph" w:styleId="CommentSubject">
    <w:name w:val="annotation subject"/>
    <w:basedOn w:val="CommentText"/>
    <w:next w:val="CommentText"/>
    <w:link w:val="CommentSubjectChar"/>
    <w:uiPriority w:val="99"/>
    <w:semiHidden/>
    <w:unhideWhenUsed/>
    <w:rsid w:val="005C6B82"/>
    <w:rPr>
      <w:b/>
      <w:bCs/>
    </w:rPr>
  </w:style>
  <w:style w:type="character" w:customStyle="1" w:styleId="CommentSubjectChar">
    <w:name w:val="Comment Subject Char"/>
    <w:basedOn w:val="CommentTextChar"/>
    <w:link w:val="CommentSubject"/>
    <w:uiPriority w:val="99"/>
    <w:semiHidden/>
    <w:rsid w:val="005C6B82"/>
    <w:rPr>
      <w:b/>
      <w:bCs/>
      <w:sz w:val="20"/>
      <w:szCs w:val="20"/>
    </w:rPr>
  </w:style>
  <w:style w:type="table" w:styleId="TableGrid">
    <w:name w:val="Table Grid"/>
    <w:aliases w:val="Test"/>
    <w:basedOn w:val="TableNormal"/>
    <w:uiPriority w:val="39"/>
    <w:rsid w:val="005C6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1">
    <w:name w:val="Test 1"/>
    <w:basedOn w:val="TableNormal"/>
    <w:uiPriority w:val="99"/>
    <w:rsid w:val="00B06B5B"/>
    <w:pPr>
      <w:spacing w:after="0" w:line="240" w:lineRule="auto"/>
    </w:pPr>
    <w:tblPr/>
  </w:style>
  <w:style w:type="table" w:customStyle="1" w:styleId="GHCustom">
    <w:name w:val="GH Custom"/>
    <w:basedOn w:val="TableNormal"/>
    <w:uiPriority w:val="99"/>
    <w:rsid w:val="00FE3CB2"/>
    <w:pPr>
      <w:spacing w:after="0" w:line="240" w:lineRule="auto"/>
    </w:pPr>
    <w:tblPr>
      <w:tblBorders>
        <w:insideH w:val="dotted" w:sz="2" w:space="0" w:color="00BAD6" w:themeColor="accent5"/>
      </w:tblBorders>
    </w:tblPr>
    <w:tblStylePr w:type="firstRow">
      <w:rPr>
        <w:rFonts w:asciiTheme="minorHAnsi" w:hAnsiTheme="minorHAnsi"/>
        <w:b/>
        <w:color w:val="FFFFFF" w:themeColor="background1"/>
        <w:sz w:val="24"/>
      </w:rPr>
      <w:tblPr/>
      <w:tcPr>
        <w:tcBorders>
          <w:top w:val="nil"/>
          <w:left w:val="nil"/>
          <w:bottom w:val="single" w:sz="18" w:space="0" w:color="93D500" w:themeColor="accent1"/>
          <w:right w:val="nil"/>
          <w:insideH w:val="nil"/>
          <w:insideV w:val="nil"/>
        </w:tcBorders>
        <w:shd w:val="clear" w:color="auto" w:fill="03647A" w:themeFill="text2"/>
      </w:tcPr>
    </w:tblStylePr>
  </w:style>
  <w:style w:type="paragraph" w:styleId="TableofFigures">
    <w:name w:val="table of figures"/>
    <w:basedOn w:val="Normal"/>
    <w:next w:val="Normal"/>
    <w:uiPriority w:val="99"/>
    <w:unhideWhenUsed/>
    <w:rsid w:val="002C0F42"/>
    <w:pPr>
      <w:spacing w:after="0"/>
    </w:pPr>
  </w:style>
  <w:style w:type="paragraph" w:styleId="EndnoteText">
    <w:name w:val="endnote text"/>
    <w:basedOn w:val="Normal"/>
    <w:link w:val="EndnoteTextChar"/>
    <w:uiPriority w:val="99"/>
    <w:semiHidden/>
    <w:unhideWhenUsed/>
    <w:rsid w:val="00D84A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4ABB"/>
    <w:rPr>
      <w:sz w:val="20"/>
      <w:szCs w:val="20"/>
    </w:rPr>
  </w:style>
  <w:style w:type="character" w:styleId="EndnoteReference">
    <w:name w:val="endnote reference"/>
    <w:basedOn w:val="DefaultParagraphFont"/>
    <w:uiPriority w:val="99"/>
    <w:semiHidden/>
    <w:unhideWhenUsed/>
    <w:rsid w:val="00D84ABB"/>
    <w:rPr>
      <w:vertAlign w:val="superscript"/>
    </w:rPr>
  </w:style>
  <w:style w:type="paragraph" w:styleId="Caption">
    <w:name w:val="caption"/>
    <w:basedOn w:val="Normal"/>
    <w:next w:val="Normal"/>
    <w:link w:val="CaptionChar"/>
    <w:autoRedefine/>
    <w:unhideWhenUsed/>
    <w:qFormat/>
    <w:rsid w:val="0037422A"/>
    <w:pPr>
      <w:keepNext/>
      <w:spacing w:after="0" w:line="240" w:lineRule="auto"/>
      <w:jc w:val="center"/>
    </w:pPr>
    <w:rPr>
      <w:rFonts w:asciiTheme="majorHAnsi" w:hAnsiTheme="majorHAnsi"/>
      <w:b/>
      <w:iCs/>
      <w:color w:val="000000" w:themeColor="text1"/>
      <w:szCs w:val="18"/>
    </w:rPr>
  </w:style>
  <w:style w:type="character" w:styleId="Mention">
    <w:name w:val="Mention"/>
    <w:basedOn w:val="DefaultParagraphFont"/>
    <w:uiPriority w:val="99"/>
    <w:unhideWhenUsed/>
    <w:rsid w:val="00465217"/>
    <w:rPr>
      <w:color w:val="2B579A"/>
      <w:shd w:val="clear" w:color="auto" w:fill="E1DFDD"/>
    </w:rPr>
  </w:style>
  <w:style w:type="paragraph" w:styleId="Revision">
    <w:name w:val="Revision"/>
    <w:hidden/>
    <w:uiPriority w:val="99"/>
    <w:semiHidden/>
    <w:rsid w:val="00465217"/>
    <w:pPr>
      <w:spacing w:after="0" w:line="240" w:lineRule="auto"/>
    </w:pPr>
  </w:style>
  <w:style w:type="paragraph" w:customStyle="1" w:styleId="TableofContents">
    <w:name w:val="Table of Contents"/>
    <w:basedOn w:val="NoSpacing"/>
    <w:link w:val="TableofContentsChar"/>
    <w:autoRedefine/>
    <w:qFormat/>
    <w:rsid w:val="00C9706F"/>
    <w:rPr>
      <w:sz w:val="40"/>
      <w:szCs w:val="40"/>
    </w:rPr>
  </w:style>
  <w:style w:type="character" w:customStyle="1" w:styleId="NoSpacingChar">
    <w:name w:val="No Spacing Char"/>
    <w:basedOn w:val="DefaultParagraphFont"/>
    <w:link w:val="NoSpacing"/>
    <w:uiPriority w:val="1"/>
    <w:rsid w:val="00C9706F"/>
  </w:style>
  <w:style w:type="character" w:customStyle="1" w:styleId="TableofContentsChar">
    <w:name w:val="Table of Contents Char"/>
    <w:basedOn w:val="NoSpacingChar"/>
    <w:link w:val="TableofContents"/>
    <w:rsid w:val="00C9706F"/>
    <w:rPr>
      <w:sz w:val="40"/>
      <w:szCs w:val="40"/>
    </w:rPr>
  </w:style>
  <w:style w:type="character" w:styleId="PlaceholderText">
    <w:name w:val="Placeholder Text"/>
    <w:basedOn w:val="DefaultParagraphFont"/>
    <w:uiPriority w:val="99"/>
    <w:semiHidden/>
    <w:rsid w:val="00FA2739"/>
    <w:rPr>
      <w:color w:val="666666"/>
    </w:rPr>
  </w:style>
  <w:style w:type="paragraph" w:styleId="FootnoteText">
    <w:name w:val="footnote text"/>
    <w:basedOn w:val="Normal"/>
    <w:link w:val="FootnoteTextChar"/>
    <w:autoRedefine/>
    <w:uiPriority w:val="99"/>
    <w:unhideWhenUsed/>
    <w:qFormat/>
    <w:rsid w:val="009424F4"/>
    <w:pPr>
      <w:spacing w:after="0" w:line="240" w:lineRule="auto"/>
    </w:pPr>
    <w:rPr>
      <w:sz w:val="18"/>
      <w:szCs w:val="20"/>
    </w:rPr>
  </w:style>
  <w:style w:type="character" w:customStyle="1" w:styleId="FootnoteTextChar">
    <w:name w:val="Footnote Text Char"/>
    <w:basedOn w:val="DefaultParagraphFont"/>
    <w:link w:val="FootnoteText"/>
    <w:uiPriority w:val="99"/>
    <w:rsid w:val="009424F4"/>
    <w:rPr>
      <w:sz w:val="18"/>
      <w:szCs w:val="20"/>
    </w:rPr>
  </w:style>
  <w:style w:type="character" w:styleId="FootnoteReference">
    <w:name w:val="footnote reference"/>
    <w:aliases w:val="o,fr,Style 17,o + Times New Roman,Footnote_Reference,Char Char Char Char,o1,o2,o3,o4,o5,o6,o11,o21,o7,Style 13,Style 12,Style 28,(NECG) Footnote Reference,Style 11,Style 9,Style 16,Style 15,Style 20,fr1,fr2,fr3,Style 8,Style 7"/>
    <w:basedOn w:val="DefaultParagraphFont"/>
    <w:uiPriority w:val="99"/>
    <w:unhideWhenUsed/>
    <w:rsid w:val="00180B4F"/>
    <w:rPr>
      <w:vertAlign w:val="superscript"/>
    </w:rPr>
  </w:style>
  <w:style w:type="paragraph" w:customStyle="1" w:styleId="TableFigureSoureorNote">
    <w:name w:val="Table/Figure Soure or Note"/>
    <w:basedOn w:val="NoSpacing"/>
    <w:link w:val="TableFigureSoureorNoteChar"/>
    <w:autoRedefine/>
    <w:qFormat/>
    <w:rsid w:val="00F7384C"/>
    <w:rPr>
      <w:i/>
      <w:sz w:val="18"/>
      <w:szCs w:val="18"/>
    </w:rPr>
  </w:style>
  <w:style w:type="character" w:customStyle="1" w:styleId="TableFigureSoureorNoteChar">
    <w:name w:val="Table/Figure Soure or Note Char"/>
    <w:basedOn w:val="NoSpacingChar"/>
    <w:link w:val="TableFigureSoureorNote"/>
    <w:rsid w:val="00F7384C"/>
    <w:rPr>
      <w:i/>
      <w:sz w:val="18"/>
      <w:szCs w:val="18"/>
    </w:rPr>
  </w:style>
  <w:style w:type="paragraph" w:customStyle="1" w:styleId="Style2">
    <w:name w:val="Style2"/>
    <w:basedOn w:val="TableFigureSoureorNote"/>
    <w:next w:val="Normal"/>
    <w:autoRedefine/>
    <w:qFormat/>
    <w:rsid w:val="00797C6E"/>
  </w:style>
  <w:style w:type="character" w:styleId="SubtleEmphasis">
    <w:name w:val="Subtle Emphasis"/>
    <w:basedOn w:val="DefaultParagraphFont"/>
    <w:uiPriority w:val="19"/>
    <w:qFormat/>
    <w:rsid w:val="005D78F3"/>
    <w:rPr>
      <w:i/>
      <w:iCs/>
      <w:color w:val="404040" w:themeColor="text1" w:themeTint="BF"/>
    </w:rPr>
  </w:style>
  <w:style w:type="character" w:styleId="PageNumber">
    <w:name w:val="page number"/>
    <w:basedOn w:val="DefaultParagraphFont"/>
    <w:rsid w:val="00E37CD5"/>
    <w:rPr>
      <w:sz w:val="20"/>
    </w:rPr>
  </w:style>
  <w:style w:type="paragraph" w:customStyle="1" w:styleId="GHHyperlink">
    <w:name w:val="GH Hyperlink"/>
    <w:basedOn w:val="NoSpacing"/>
    <w:link w:val="GHHyperlinkChar"/>
    <w:qFormat/>
    <w:rsid w:val="00C3453D"/>
    <w:rPr>
      <w:rFonts w:cs="Arial"/>
      <w:b/>
      <w:sz w:val="21"/>
      <w:szCs w:val="21"/>
      <w:u w:val="single" w:color="93D500" w:themeColor="accent1"/>
    </w:rPr>
  </w:style>
  <w:style w:type="character" w:customStyle="1" w:styleId="GHHyperlinkChar">
    <w:name w:val="GH Hyperlink Char"/>
    <w:basedOn w:val="NoSpacingChar"/>
    <w:link w:val="GHHyperlink"/>
    <w:rsid w:val="00C3453D"/>
    <w:rPr>
      <w:rFonts w:cs="Arial"/>
      <w:b/>
      <w:sz w:val="21"/>
      <w:szCs w:val="21"/>
      <w:u w:val="single" w:color="93D500" w:themeColor="accent1"/>
    </w:rPr>
  </w:style>
  <w:style w:type="paragraph" w:customStyle="1" w:styleId="Style1">
    <w:name w:val="Style1"/>
    <w:basedOn w:val="EndnoteText"/>
    <w:link w:val="Style1Char"/>
    <w:autoRedefine/>
    <w:qFormat/>
    <w:rsid w:val="001B4D75"/>
    <w:rPr>
      <w:sz w:val="18"/>
    </w:rPr>
  </w:style>
  <w:style w:type="character" w:customStyle="1" w:styleId="Style1Char">
    <w:name w:val="Style1 Char"/>
    <w:basedOn w:val="EndnoteTextChar"/>
    <w:link w:val="Style1"/>
    <w:rsid w:val="001B4D75"/>
    <w:rPr>
      <w:sz w:val="18"/>
      <w:szCs w:val="20"/>
    </w:rPr>
  </w:style>
  <w:style w:type="paragraph" w:customStyle="1" w:styleId="NumberedList">
    <w:name w:val="Numbered List"/>
    <w:basedOn w:val="ListParagraph"/>
    <w:link w:val="NumberedListChar"/>
    <w:autoRedefine/>
    <w:qFormat/>
    <w:rsid w:val="00EC6115"/>
    <w:pPr>
      <w:numPr>
        <w:numId w:val="8"/>
      </w:numPr>
      <w:ind w:left="360"/>
    </w:pPr>
  </w:style>
  <w:style w:type="character" w:customStyle="1" w:styleId="ListParagraphChar">
    <w:name w:val="List Paragraph Char"/>
    <w:aliases w:val="Bullet List Paragraph Char,Bulleted List Paragraph Char,Resume Bullett Char,Bullet Points Char,Bullet Styles para Char,Dot pt Char,Indicator Text Char,List Paragraph - RFP Char,List Paragraph Char Char Char Char,List Paragraph1 Char"/>
    <w:basedOn w:val="DefaultParagraphFont"/>
    <w:link w:val="ListParagraph"/>
    <w:uiPriority w:val="34"/>
    <w:rsid w:val="0026073B"/>
    <w:rPr>
      <w:sz w:val="22"/>
    </w:rPr>
  </w:style>
  <w:style w:type="character" w:customStyle="1" w:styleId="NumberedListChar">
    <w:name w:val="Numbered List Char"/>
    <w:basedOn w:val="ListParagraphChar"/>
    <w:link w:val="NumberedList"/>
    <w:rsid w:val="00EC6115"/>
    <w:rPr>
      <w:sz w:val="22"/>
    </w:rPr>
  </w:style>
  <w:style w:type="numbering" w:customStyle="1" w:styleId="StyleNumberedLeft025Hanging025">
    <w:name w:val="Style Numbered Left:  0.25&quot; Hanging:  0.25&quot;"/>
    <w:basedOn w:val="NoList"/>
    <w:rsid w:val="00BF0C66"/>
    <w:pPr>
      <w:numPr>
        <w:numId w:val="24"/>
      </w:numPr>
    </w:pPr>
  </w:style>
  <w:style w:type="character" w:customStyle="1" w:styleId="CaptionChar">
    <w:name w:val="Caption Char"/>
    <w:link w:val="Caption"/>
    <w:rsid w:val="0037422A"/>
    <w:rPr>
      <w:rFonts w:asciiTheme="majorHAnsi" w:hAnsiTheme="majorHAnsi"/>
      <w:b/>
      <w:iCs/>
      <w:color w:val="000000" w:themeColor="text1"/>
      <w:sz w:val="22"/>
      <w:szCs w:val="18"/>
    </w:rPr>
  </w:style>
  <w:style w:type="paragraph" w:customStyle="1" w:styleId="TableFigureSource">
    <w:name w:val="Table/Figure Source"/>
    <w:basedOn w:val="Normal"/>
    <w:next w:val="BodyText"/>
    <w:link w:val="TableFigureSourceChar"/>
    <w:qFormat/>
    <w:rsid w:val="00BF0C66"/>
    <w:pPr>
      <w:spacing w:before="60" w:after="240" w:line="240" w:lineRule="auto"/>
    </w:pPr>
    <w:rPr>
      <w:rFonts w:ascii="Arial" w:eastAsia="Times New Roman" w:hAnsi="Arial" w:cs="Times New Roman"/>
      <w:i/>
      <w:sz w:val="18"/>
      <w:szCs w:val="20"/>
      <w:lang w:eastAsia="en-US"/>
    </w:rPr>
  </w:style>
  <w:style w:type="character" w:customStyle="1" w:styleId="TableFigureSourceChar">
    <w:name w:val="Table/Figure Source Char"/>
    <w:link w:val="TableFigureSource"/>
    <w:rsid w:val="00BF0C66"/>
    <w:rPr>
      <w:rFonts w:ascii="Arial" w:eastAsia="Times New Roman" w:hAnsi="Arial" w:cs="Times New Roman"/>
      <w:i/>
      <w:sz w:val="18"/>
      <w:szCs w:val="20"/>
      <w:lang w:eastAsia="en-US"/>
    </w:rPr>
  </w:style>
  <w:style w:type="paragraph" w:styleId="BodyText">
    <w:name w:val="Body Text"/>
    <w:basedOn w:val="Normal"/>
    <w:link w:val="BodyTextChar"/>
    <w:unhideWhenUsed/>
    <w:qFormat/>
    <w:rsid w:val="00BF0C66"/>
    <w:pPr>
      <w:suppressAutoHyphens/>
      <w:spacing w:after="240" w:line="240" w:lineRule="auto"/>
    </w:pPr>
    <w:rPr>
      <w:rFonts w:ascii="Arial" w:eastAsia="Times New Roman" w:hAnsi="Arial" w:cs="Times New Roman"/>
      <w:szCs w:val="20"/>
      <w:lang w:eastAsia="en-US"/>
    </w:rPr>
  </w:style>
  <w:style w:type="character" w:customStyle="1" w:styleId="BodyTextChar">
    <w:name w:val="Body Text Char"/>
    <w:basedOn w:val="DefaultParagraphFont"/>
    <w:link w:val="BodyText"/>
    <w:rsid w:val="00BF0C66"/>
    <w:rPr>
      <w:rFonts w:ascii="Arial" w:eastAsia="Times New Roman" w:hAnsi="Arial" w:cs="Times New Roman"/>
      <w:sz w:val="22"/>
      <w:szCs w:val="20"/>
      <w:lang w:eastAsia="en-US"/>
    </w:rPr>
  </w:style>
  <w:style w:type="paragraph" w:customStyle="1" w:styleId="TableFigureNote">
    <w:name w:val="Table/Figure Note"/>
    <w:basedOn w:val="TableFigureSource"/>
    <w:next w:val="TableFigureSource"/>
    <w:qFormat/>
    <w:rsid w:val="00BF0C66"/>
    <w:pPr>
      <w:keepNext/>
      <w:spacing w:before="20" w:after="20"/>
    </w:pPr>
    <w:rPr>
      <w:i w:val="0"/>
    </w:rPr>
  </w:style>
  <w:style w:type="paragraph" w:customStyle="1" w:styleId="Instructions">
    <w:name w:val="Instructions"/>
    <w:basedOn w:val="BodyText"/>
    <w:next w:val="Normal"/>
    <w:qFormat/>
    <w:rsid w:val="00BF0C66"/>
    <w:rPr>
      <w:color w:val="7030A0"/>
    </w:rPr>
  </w:style>
  <w:style w:type="paragraph" w:customStyle="1" w:styleId="TableFigureSourceorNote">
    <w:name w:val="Table/Figure Source or Note"/>
    <w:basedOn w:val="TableFigureNote"/>
    <w:qFormat/>
    <w:rsid w:val="00974B51"/>
    <w:pPr>
      <w:spacing w:before="0" w:after="0"/>
    </w:pPr>
    <w:rPr>
      <w:rFonts w:ascii="Aptos Narrow" w:eastAsiaTheme="minorEastAsia" w:hAnsi="Aptos Narrow"/>
      <w:i/>
    </w:rPr>
  </w:style>
  <w:style w:type="paragraph" w:customStyle="1" w:styleId="Source">
    <w:name w:val="Source"/>
    <w:basedOn w:val="Normal"/>
    <w:link w:val="SourceChar"/>
    <w:rsid w:val="00B773EE"/>
    <w:pPr>
      <w:spacing w:after="0" w:line="240" w:lineRule="auto"/>
    </w:pPr>
    <w:rPr>
      <w:rFonts w:ascii="Arial" w:eastAsia="Times New Roman" w:hAnsi="Arial" w:cs="Times New Roman"/>
      <w:i/>
      <w:color w:val="000000" w:themeColor="text1"/>
      <w:sz w:val="16"/>
      <w:szCs w:val="20"/>
      <w:lang w:eastAsia="en-US"/>
    </w:rPr>
  </w:style>
  <w:style w:type="paragraph" w:customStyle="1" w:styleId="GraphFootnote">
    <w:name w:val="Graph Footnote"/>
    <w:basedOn w:val="Normal"/>
    <w:next w:val="Normal"/>
    <w:uiPriority w:val="99"/>
    <w:rsid w:val="00B773EE"/>
    <w:pPr>
      <w:spacing w:after="0" w:line="240" w:lineRule="auto"/>
    </w:pPr>
    <w:rPr>
      <w:rFonts w:ascii="Arial Narrow" w:eastAsia="Times New Roman" w:hAnsi="Arial Narrow" w:cs="Times New Roman"/>
      <w:sz w:val="18"/>
      <w:szCs w:val="20"/>
      <w:lang w:eastAsia="en-US"/>
    </w:rPr>
  </w:style>
  <w:style w:type="table" w:customStyle="1" w:styleId="EnergyTable">
    <w:name w:val="Energy Table"/>
    <w:basedOn w:val="TableNormal"/>
    <w:uiPriority w:val="99"/>
    <w:qFormat/>
    <w:rsid w:val="0043581E"/>
    <w:pPr>
      <w:spacing w:before="40" w:after="40" w:line="240" w:lineRule="auto"/>
      <w:jc w:val="center"/>
    </w:pPr>
    <w:rPr>
      <w:rFonts w:ascii="Aptos Narrow" w:eastAsia="Times New Roman" w:hAnsi="Aptos Narrow" w:cs="Times New Roman"/>
      <w:sz w:val="20"/>
      <w:szCs w:val="20"/>
      <w:lang w:eastAsia="en-US"/>
    </w:rPr>
    <w:tblPr>
      <w:tblStyleRowBandSize w:val="1"/>
      <w:jc w:val="center"/>
      <w:tblBorders>
        <w:bottom w:val="single" w:sz="8" w:space="0" w:color="03647A" w:themeColor="text2"/>
        <w:insideH w:val="single" w:sz="4" w:space="0" w:color="B3EFFD" w:themeColor="text2" w:themeTint="33"/>
      </w:tblBorders>
    </w:tblPr>
    <w:trPr>
      <w:cantSplit/>
      <w:jc w:val="center"/>
    </w:trPr>
    <w:tcPr>
      <w:vAlign w:val="center"/>
    </w:tcPr>
    <w:tblStylePr w:type="firstRow">
      <w:pPr>
        <w:jc w:val="center"/>
      </w:pPr>
      <w:rPr>
        <w:rFonts w:ascii="Arial" w:hAnsi="Arial"/>
        <w:b/>
        <w:color w:val="FFFFFF" w:themeColor="background1"/>
        <w:sz w:val="20"/>
      </w:rPr>
      <w:tblPr/>
      <w:tcPr>
        <w:tcBorders>
          <w:top w:val="nil"/>
          <w:left w:val="nil"/>
          <w:bottom w:val="single" w:sz="12" w:space="0" w:color="93D500" w:themeColor="accent1"/>
          <w:right w:val="nil"/>
          <w:insideH w:val="nil"/>
          <w:insideV w:val="nil"/>
          <w:tl2br w:val="nil"/>
          <w:tr2bl w:val="nil"/>
        </w:tcBorders>
        <w:shd w:val="clear" w:color="auto" w:fill="03647A" w:themeFill="text2"/>
      </w:tcPr>
    </w:tblStylePr>
    <w:tblStylePr w:type="lastRow">
      <w:pPr>
        <w:jc w:val="center"/>
      </w:pPr>
      <w:rPr>
        <w:rFonts w:ascii="Webdings" w:hAnsi="Webdings"/>
        <w:b/>
      </w:rPr>
      <w:tblPr/>
      <w:tcPr>
        <w:tcBorders>
          <w:top w:val="double" w:sz="4" w:space="0" w:color="545759"/>
          <w:bottom w:val="single" w:sz="4" w:space="0" w:color="545759"/>
        </w:tcBorders>
      </w:tcPr>
    </w:tblStylePr>
    <w:tblStylePr w:type="firstCol">
      <w:rPr>
        <w:rFonts w:ascii="Palatino Linotype" w:hAnsi="Palatino Linotype"/>
        <w:b w:val="0"/>
        <w:color w:val="auto"/>
      </w:rPr>
    </w:tblStylePr>
    <w:tblStylePr w:type="band1Horz">
      <w:pPr>
        <w:jc w:val="center"/>
      </w:pPr>
      <w:tblPr/>
      <w:tcPr>
        <w:vAlign w:val="center"/>
      </w:tcPr>
    </w:tblStylePr>
    <w:tblStylePr w:type="band2Horz">
      <w:pPr>
        <w:jc w:val="center"/>
      </w:pPr>
      <w:tblPr/>
      <w:tcPr>
        <w:shd w:val="clear" w:color="auto" w:fill="FFFFFF" w:themeFill="background1"/>
      </w:tcPr>
    </w:tblStylePr>
  </w:style>
  <w:style w:type="character" w:customStyle="1" w:styleId="SourceChar">
    <w:name w:val="Source Char"/>
    <w:basedOn w:val="DefaultParagraphFont"/>
    <w:link w:val="Source"/>
    <w:rsid w:val="00B773EE"/>
    <w:rPr>
      <w:rFonts w:ascii="Arial" w:eastAsia="Times New Roman" w:hAnsi="Arial" w:cs="Times New Roman"/>
      <w:i/>
      <w:color w:val="000000" w:themeColor="text1"/>
      <w:sz w:val="16"/>
      <w:szCs w:val="20"/>
      <w:lang w:eastAsia="en-US"/>
    </w:rPr>
  </w:style>
  <w:style w:type="paragraph" w:customStyle="1" w:styleId="StyleSourceFirstline106">
    <w:name w:val="Style Source + First line:  1.06&quot;"/>
    <w:basedOn w:val="Source"/>
    <w:rsid w:val="00B773EE"/>
    <w:pPr>
      <w:ind w:firstLine="1526"/>
    </w:pPr>
    <w:rPr>
      <w:iCs/>
    </w:rPr>
  </w:style>
  <w:style w:type="paragraph" w:customStyle="1" w:styleId="BodyTextBold">
    <w:name w:val="Body Text Bold"/>
    <w:basedOn w:val="BodyText"/>
    <w:link w:val="BodyTextBoldChar"/>
    <w:qFormat/>
    <w:rsid w:val="00AB1A05"/>
    <w:pPr>
      <w:suppressAutoHyphens w:val="0"/>
    </w:pPr>
    <w:rPr>
      <w:b/>
      <w:noProof/>
      <w:szCs w:val="16"/>
    </w:rPr>
  </w:style>
  <w:style w:type="character" w:customStyle="1" w:styleId="BodyTextBoldChar">
    <w:name w:val="Body Text Bold Char"/>
    <w:basedOn w:val="BodyTextChar"/>
    <w:link w:val="BodyTextBold"/>
    <w:rsid w:val="00AB1A05"/>
    <w:rPr>
      <w:rFonts w:ascii="Arial" w:eastAsia="Times New Roman" w:hAnsi="Arial" w:cs="Times New Roman"/>
      <w:b/>
      <w:noProof/>
      <w:sz w:val="22"/>
      <w:szCs w:val="16"/>
      <w:lang w:eastAsia="en-US"/>
    </w:rPr>
  </w:style>
  <w:style w:type="paragraph" w:customStyle="1" w:styleId="GHTableNumberLevel2">
    <w:name w:val="GH_TableNumberLevel_2"/>
    <w:basedOn w:val="Normal"/>
    <w:rsid w:val="00AB1A05"/>
    <w:pPr>
      <w:numPr>
        <w:numId w:val="25"/>
      </w:numPr>
      <w:spacing w:after="0" w:line="240" w:lineRule="auto"/>
    </w:pPr>
    <w:rPr>
      <w:rFonts w:ascii="Arial" w:eastAsia="Times New Roman" w:hAnsi="Arial" w:cs="Times New Roman"/>
      <w:sz w:val="18"/>
      <w:szCs w:val="20"/>
      <w:lang w:eastAsia="en-US"/>
    </w:rPr>
  </w:style>
  <w:style w:type="numbering" w:customStyle="1" w:styleId="LFO14">
    <w:name w:val="LFO14"/>
    <w:basedOn w:val="NoList"/>
    <w:rsid w:val="00AB1A05"/>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7300">
      <w:bodyDiv w:val="1"/>
      <w:marLeft w:val="0"/>
      <w:marRight w:val="0"/>
      <w:marTop w:val="0"/>
      <w:marBottom w:val="0"/>
      <w:divBdr>
        <w:top w:val="none" w:sz="0" w:space="0" w:color="auto"/>
        <w:left w:val="none" w:sz="0" w:space="0" w:color="auto"/>
        <w:bottom w:val="none" w:sz="0" w:space="0" w:color="auto"/>
        <w:right w:val="none" w:sz="0" w:space="0" w:color="auto"/>
      </w:divBdr>
      <w:divsChild>
        <w:div w:id="15233896">
          <w:marLeft w:val="0"/>
          <w:marRight w:val="0"/>
          <w:marTop w:val="0"/>
          <w:marBottom w:val="0"/>
          <w:divBdr>
            <w:top w:val="none" w:sz="0" w:space="0" w:color="auto"/>
            <w:left w:val="none" w:sz="0" w:space="0" w:color="auto"/>
            <w:bottom w:val="none" w:sz="0" w:space="0" w:color="auto"/>
            <w:right w:val="none" w:sz="0" w:space="0" w:color="auto"/>
          </w:divBdr>
        </w:div>
        <w:div w:id="142477013">
          <w:marLeft w:val="0"/>
          <w:marRight w:val="0"/>
          <w:marTop w:val="0"/>
          <w:marBottom w:val="0"/>
          <w:divBdr>
            <w:top w:val="none" w:sz="0" w:space="0" w:color="auto"/>
            <w:left w:val="none" w:sz="0" w:space="0" w:color="auto"/>
            <w:bottom w:val="none" w:sz="0" w:space="0" w:color="auto"/>
            <w:right w:val="none" w:sz="0" w:space="0" w:color="auto"/>
          </w:divBdr>
        </w:div>
        <w:div w:id="406608409">
          <w:marLeft w:val="0"/>
          <w:marRight w:val="0"/>
          <w:marTop w:val="0"/>
          <w:marBottom w:val="0"/>
          <w:divBdr>
            <w:top w:val="none" w:sz="0" w:space="0" w:color="auto"/>
            <w:left w:val="none" w:sz="0" w:space="0" w:color="auto"/>
            <w:bottom w:val="none" w:sz="0" w:space="0" w:color="auto"/>
            <w:right w:val="none" w:sz="0" w:space="0" w:color="auto"/>
          </w:divBdr>
        </w:div>
        <w:div w:id="449977625">
          <w:marLeft w:val="0"/>
          <w:marRight w:val="0"/>
          <w:marTop w:val="0"/>
          <w:marBottom w:val="0"/>
          <w:divBdr>
            <w:top w:val="none" w:sz="0" w:space="0" w:color="auto"/>
            <w:left w:val="none" w:sz="0" w:space="0" w:color="auto"/>
            <w:bottom w:val="none" w:sz="0" w:space="0" w:color="auto"/>
            <w:right w:val="none" w:sz="0" w:space="0" w:color="auto"/>
          </w:divBdr>
        </w:div>
        <w:div w:id="480847715">
          <w:marLeft w:val="0"/>
          <w:marRight w:val="0"/>
          <w:marTop w:val="0"/>
          <w:marBottom w:val="0"/>
          <w:divBdr>
            <w:top w:val="none" w:sz="0" w:space="0" w:color="auto"/>
            <w:left w:val="none" w:sz="0" w:space="0" w:color="auto"/>
            <w:bottom w:val="none" w:sz="0" w:space="0" w:color="auto"/>
            <w:right w:val="none" w:sz="0" w:space="0" w:color="auto"/>
          </w:divBdr>
        </w:div>
        <w:div w:id="530801248">
          <w:marLeft w:val="0"/>
          <w:marRight w:val="0"/>
          <w:marTop w:val="0"/>
          <w:marBottom w:val="0"/>
          <w:divBdr>
            <w:top w:val="none" w:sz="0" w:space="0" w:color="auto"/>
            <w:left w:val="none" w:sz="0" w:space="0" w:color="auto"/>
            <w:bottom w:val="none" w:sz="0" w:space="0" w:color="auto"/>
            <w:right w:val="none" w:sz="0" w:space="0" w:color="auto"/>
          </w:divBdr>
        </w:div>
        <w:div w:id="760641893">
          <w:marLeft w:val="0"/>
          <w:marRight w:val="0"/>
          <w:marTop w:val="0"/>
          <w:marBottom w:val="0"/>
          <w:divBdr>
            <w:top w:val="none" w:sz="0" w:space="0" w:color="auto"/>
            <w:left w:val="none" w:sz="0" w:space="0" w:color="auto"/>
            <w:bottom w:val="none" w:sz="0" w:space="0" w:color="auto"/>
            <w:right w:val="none" w:sz="0" w:space="0" w:color="auto"/>
          </w:divBdr>
        </w:div>
        <w:div w:id="912205290">
          <w:marLeft w:val="0"/>
          <w:marRight w:val="0"/>
          <w:marTop w:val="0"/>
          <w:marBottom w:val="0"/>
          <w:divBdr>
            <w:top w:val="none" w:sz="0" w:space="0" w:color="auto"/>
            <w:left w:val="none" w:sz="0" w:space="0" w:color="auto"/>
            <w:bottom w:val="none" w:sz="0" w:space="0" w:color="auto"/>
            <w:right w:val="none" w:sz="0" w:space="0" w:color="auto"/>
          </w:divBdr>
        </w:div>
        <w:div w:id="934754550">
          <w:marLeft w:val="0"/>
          <w:marRight w:val="0"/>
          <w:marTop w:val="0"/>
          <w:marBottom w:val="0"/>
          <w:divBdr>
            <w:top w:val="none" w:sz="0" w:space="0" w:color="auto"/>
            <w:left w:val="none" w:sz="0" w:space="0" w:color="auto"/>
            <w:bottom w:val="none" w:sz="0" w:space="0" w:color="auto"/>
            <w:right w:val="none" w:sz="0" w:space="0" w:color="auto"/>
          </w:divBdr>
        </w:div>
        <w:div w:id="1232692200">
          <w:marLeft w:val="0"/>
          <w:marRight w:val="0"/>
          <w:marTop w:val="0"/>
          <w:marBottom w:val="0"/>
          <w:divBdr>
            <w:top w:val="none" w:sz="0" w:space="0" w:color="auto"/>
            <w:left w:val="none" w:sz="0" w:space="0" w:color="auto"/>
            <w:bottom w:val="none" w:sz="0" w:space="0" w:color="auto"/>
            <w:right w:val="none" w:sz="0" w:space="0" w:color="auto"/>
          </w:divBdr>
        </w:div>
        <w:div w:id="1554657723">
          <w:marLeft w:val="0"/>
          <w:marRight w:val="0"/>
          <w:marTop w:val="0"/>
          <w:marBottom w:val="0"/>
          <w:divBdr>
            <w:top w:val="none" w:sz="0" w:space="0" w:color="auto"/>
            <w:left w:val="none" w:sz="0" w:space="0" w:color="auto"/>
            <w:bottom w:val="none" w:sz="0" w:space="0" w:color="auto"/>
            <w:right w:val="none" w:sz="0" w:space="0" w:color="auto"/>
          </w:divBdr>
        </w:div>
        <w:div w:id="1608587377">
          <w:marLeft w:val="0"/>
          <w:marRight w:val="0"/>
          <w:marTop w:val="0"/>
          <w:marBottom w:val="0"/>
          <w:divBdr>
            <w:top w:val="none" w:sz="0" w:space="0" w:color="auto"/>
            <w:left w:val="none" w:sz="0" w:space="0" w:color="auto"/>
            <w:bottom w:val="none" w:sz="0" w:space="0" w:color="auto"/>
            <w:right w:val="none" w:sz="0" w:space="0" w:color="auto"/>
          </w:divBdr>
          <w:divsChild>
            <w:div w:id="1634022830">
              <w:marLeft w:val="-75"/>
              <w:marRight w:val="0"/>
              <w:marTop w:val="30"/>
              <w:marBottom w:val="30"/>
              <w:divBdr>
                <w:top w:val="none" w:sz="0" w:space="0" w:color="auto"/>
                <w:left w:val="none" w:sz="0" w:space="0" w:color="auto"/>
                <w:bottom w:val="none" w:sz="0" w:space="0" w:color="auto"/>
                <w:right w:val="none" w:sz="0" w:space="0" w:color="auto"/>
              </w:divBdr>
              <w:divsChild>
                <w:div w:id="638537209">
                  <w:marLeft w:val="0"/>
                  <w:marRight w:val="0"/>
                  <w:marTop w:val="0"/>
                  <w:marBottom w:val="0"/>
                  <w:divBdr>
                    <w:top w:val="none" w:sz="0" w:space="0" w:color="auto"/>
                    <w:left w:val="none" w:sz="0" w:space="0" w:color="auto"/>
                    <w:bottom w:val="none" w:sz="0" w:space="0" w:color="auto"/>
                    <w:right w:val="none" w:sz="0" w:space="0" w:color="auto"/>
                  </w:divBdr>
                  <w:divsChild>
                    <w:div w:id="308823171">
                      <w:marLeft w:val="0"/>
                      <w:marRight w:val="0"/>
                      <w:marTop w:val="0"/>
                      <w:marBottom w:val="0"/>
                      <w:divBdr>
                        <w:top w:val="none" w:sz="0" w:space="0" w:color="auto"/>
                        <w:left w:val="none" w:sz="0" w:space="0" w:color="auto"/>
                        <w:bottom w:val="none" w:sz="0" w:space="0" w:color="auto"/>
                        <w:right w:val="none" w:sz="0" w:space="0" w:color="auto"/>
                      </w:divBdr>
                    </w:div>
                    <w:div w:id="1453212370">
                      <w:marLeft w:val="0"/>
                      <w:marRight w:val="0"/>
                      <w:marTop w:val="0"/>
                      <w:marBottom w:val="0"/>
                      <w:divBdr>
                        <w:top w:val="none" w:sz="0" w:space="0" w:color="auto"/>
                        <w:left w:val="none" w:sz="0" w:space="0" w:color="auto"/>
                        <w:bottom w:val="none" w:sz="0" w:space="0" w:color="auto"/>
                        <w:right w:val="none" w:sz="0" w:space="0" w:color="auto"/>
                      </w:divBdr>
                    </w:div>
                    <w:div w:id="1768387686">
                      <w:marLeft w:val="0"/>
                      <w:marRight w:val="0"/>
                      <w:marTop w:val="0"/>
                      <w:marBottom w:val="0"/>
                      <w:divBdr>
                        <w:top w:val="none" w:sz="0" w:space="0" w:color="auto"/>
                        <w:left w:val="none" w:sz="0" w:space="0" w:color="auto"/>
                        <w:bottom w:val="none" w:sz="0" w:space="0" w:color="auto"/>
                        <w:right w:val="none" w:sz="0" w:space="0" w:color="auto"/>
                      </w:divBdr>
                    </w:div>
                  </w:divsChild>
                </w:div>
                <w:div w:id="1599100606">
                  <w:marLeft w:val="0"/>
                  <w:marRight w:val="0"/>
                  <w:marTop w:val="0"/>
                  <w:marBottom w:val="0"/>
                  <w:divBdr>
                    <w:top w:val="none" w:sz="0" w:space="0" w:color="auto"/>
                    <w:left w:val="none" w:sz="0" w:space="0" w:color="auto"/>
                    <w:bottom w:val="none" w:sz="0" w:space="0" w:color="auto"/>
                    <w:right w:val="none" w:sz="0" w:space="0" w:color="auto"/>
                  </w:divBdr>
                  <w:divsChild>
                    <w:div w:id="1324626666">
                      <w:marLeft w:val="0"/>
                      <w:marRight w:val="0"/>
                      <w:marTop w:val="0"/>
                      <w:marBottom w:val="0"/>
                      <w:divBdr>
                        <w:top w:val="none" w:sz="0" w:space="0" w:color="auto"/>
                        <w:left w:val="none" w:sz="0" w:space="0" w:color="auto"/>
                        <w:bottom w:val="none" w:sz="0" w:space="0" w:color="auto"/>
                        <w:right w:val="none" w:sz="0" w:space="0" w:color="auto"/>
                      </w:divBdr>
                    </w:div>
                    <w:div w:id="1993751051">
                      <w:marLeft w:val="0"/>
                      <w:marRight w:val="0"/>
                      <w:marTop w:val="0"/>
                      <w:marBottom w:val="0"/>
                      <w:divBdr>
                        <w:top w:val="none" w:sz="0" w:space="0" w:color="auto"/>
                        <w:left w:val="none" w:sz="0" w:space="0" w:color="auto"/>
                        <w:bottom w:val="none" w:sz="0" w:space="0" w:color="auto"/>
                        <w:right w:val="none" w:sz="0" w:space="0" w:color="auto"/>
                      </w:divBdr>
                    </w:div>
                  </w:divsChild>
                </w:div>
                <w:div w:id="1798260364">
                  <w:marLeft w:val="0"/>
                  <w:marRight w:val="0"/>
                  <w:marTop w:val="0"/>
                  <w:marBottom w:val="0"/>
                  <w:divBdr>
                    <w:top w:val="none" w:sz="0" w:space="0" w:color="auto"/>
                    <w:left w:val="none" w:sz="0" w:space="0" w:color="auto"/>
                    <w:bottom w:val="none" w:sz="0" w:space="0" w:color="auto"/>
                    <w:right w:val="none" w:sz="0" w:space="0" w:color="auto"/>
                  </w:divBdr>
                  <w:divsChild>
                    <w:div w:id="312607784">
                      <w:marLeft w:val="0"/>
                      <w:marRight w:val="0"/>
                      <w:marTop w:val="0"/>
                      <w:marBottom w:val="0"/>
                      <w:divBdr>
                        <w:top w:val="none" w:sz="0" w:space="0" w:color="auto"/>
                        <w:left w:val="none" w:sz="0" w:space="0" w:color="auto"/>
                        <w:bottom w:val="none" w:sz="0" w:space="0" w:color="auto"/>
                        <w:right w:val="none" w:sz="0" w:space="0" w:color="auto"/>
                      </w:divBdr>
                    </w:div>
                    <w:div w:id="315034692">
                      <w:marLeft w:val="0"/>
                      <w:marRight w:val="0"/>
                      <w:marTop w:val="0"/>
                      <w:marBottom w:val="0"/>
                      <w:divBdr>
                        <w:top w:val="none" w:sz="0" w:space="0" w:color="auto"/>
                        <w:left w:val="none" w:sz="0" w:space="0" w:color="auto"/>
                        <w:bottom w:val="none" w:sz="0" w:space="0" w:color="auto"/>
                        <w:right w:val="none" w:sz="0" w:space="0" w:color="auto"/>
                      </w:divBdr>
                    </w:div>
                    <w:div w:id="1522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320271">
          <w:marLeft w:val="0"/>
          <w:marRight w:val="0"/>
          <w:marTop w:val="0"/>
          <w:marBottom w:val="0"/>
          <w:divBdr>
            <w:top w:val="none" w:sz="0" w:space="0" w:color="auto"/>
            <w:left w:val="none" w:sz="0" w:space="0" w:color="auto"/>
            <w:bottom w:val="none" w:sz="0" w:space="0" w:color="auto"/>
            <w:right w:val="none" w:sz="0" w:space="0" w:color="auto"/>
          </w:divBdr>
        </w:div>
        <w:div w:id="1626427540">
          <w:marLeft w:val="0"/>
          <w:marRight w:val="0"/>
          <w:marTop w:val="0"/>
          <w:marBottom w:val="0"/>
          <w:divBdr>
            <w:top w:val="none" w:sz="0" w:space="0" w:color="auto"/>
            <w:left w:val="none" w:sz="0" w:space="0" w:color="auto"/>
            <w:bottom w:val="none" w:sz="0" w:space="0" w:color="auto"/>
            <w:right w:val="none" w:sz="0" w:space="0" w:color="auto"/>
          </w:divBdr>
        </w:div>
        <w:div w:id="1871990089">
          <w:marLeft w:val="0"/>
          <w:marRight w:val="0"/>
          <w:marTop w:val="0"/>
          <w:marBottom w:val="0"/>
          <w:divBdr>
            <w:top w:val="none" w:sz="0" w:space="0" w:color="auto"/>
            <w:left w:val="none" w:sz="0" w:space="0" w:color="auto"/>
            <w:bottom w:val="none" w:sz="0" w:space="0" w:color="auto"/>
            <w:right w:val="none" w:sz="0" w:space="0" w:color="auto"/>
          </w:divBdr>
        </w:div>
        <w:div w:id="1973904326">
          <w:marLeft w:val="0"/>
          <w:marRight w:val="0"/>
          <w:marTop w:val="0"/>
          <w:marBottom w:val="0"/>
          <w:divBdr>
            <w:top w:val="none" w:sz="0" w:space="0" w:color="auto"/>
            <w:left w:val="none" w:sz="0" w:space="0" w:color="auto"/>
            <w:bottom w:val="none" w:sz="0" w:space="0" w:color="auto"/>
            <w:right w:val="none" w:sz="0" w:space="0" w:color="auto"/>
          </w:divBdr>
        </w:div>
      </w:divsChild>
    </w:div>
    <w:div w:id="371224674">
      <w:bodyDiv w:val="1"/>
      <w:marLeft w:val="0"/>
      <w:marRight w:val="0"/>
      <w:marTop w:val="0"/>
      <w:marBottom w:val="0"/>
      <w:divBdr>
        <w:top w:val="none" w:sz="0" w:space="0" w:color="auto"/>
        <w:left w:val="none" w:sz="0" w:space="0" w:color="auto"/>
        <w:bottom w:val="none" w:sz="0" w:space="0" w:color="auto"/>
        <w:right w:val="none" w:sz="0" w:space="0" w:color="auto"/>
      </w:divBdr>
      <w:divsChild>
        <w:div w:id="148639028">
          <w:marLeft w:val="0"/>
          <w:marRight w:val="0"/>
          <w:marTop w:val="0"/>
          <w:marBottom w:val="0"/>
          <w:divBdr>
            <w:top w:val="none" w:sz="0" w:space="0" w:color="auto"/>
            <w:left w:val="none" w:sz="0" w:space="0" w:color="auto"/>
            <w:bottom w:val="none" w:sz="0" w:space="0" w:color="auto"/>
            <w:right w:val="none" w:sz="0" w:space="0" w:color="auto"/>
          </w:divBdr>
        </w:div>
        <w:div w:id="612983852">
          <w:marLeft w:val="0"/>
          <w:marRight w:val="0"/>
          <w:marTop w:val="0"/>
          <w:marBottom w:val="0"/>
          <w:divBdr>
            <w:top w:val="none" w:sz="0" w:space="0" w:color="auto"/>
            <w:left w:val="none" w:sz="0" w:space="0" w:color="auto"/>
            <w:bottom w:val="none" w:sz="0" w:space="0" w:color="auto"/>
            <w:right w:val="none" w:sz="0" w:space="0" w:color="auto"/>
          </w:divBdr>
        </w:div>
        <w:div w:id="714812006">
          <w:marLeft w:val="0"/>
          <w:marRight w:val="0"/>
          <w:marTop w:val="0"/>
          <w:marBottom w:val="0"/>
          <w:divBdr>
            <w:top w:val="none" w:sz="0" w:space="0" w:color="auto"/>
            <w:left w:val="none" w:sz="0" w:space="0" w:color="auto"/>
            <w:bottom w:val="none" w:sz="0" w:space="0" w:color="auto"/>
            <w:right w:val="none" w:sz="0" w:space="0" w:color="auto"/>
          </w:divBdr>
        </w:div>
        <w:div w:id="1064791612">
          <w:marLeft w:val="0"/>
          <w:marRight w:val="0"/>
          <w:marTop w:val="0"/>
          <w:marBottom w:val="0"/>
          <w:divBdr>
            <w:top w:val="none" w:sz="0" w:space="0" w:color="auto"/>
            <w:left w:val="none" w:sz="0" w:space="0" w:color="auto"/>
            <w:bottom w:val="none" w:sz="0" w:space="0" w:color="auto"/>
            <w:right w:val="none" w:sz="0" w:space="0" w:color="auto"/>
          </w:divBdr>
        </w:div>
        <w:div w:id="1627346321">
          <w:marLeft w:val="0"/>
          <w:marRight w:val="0"/>
          <w:marTop w:val="0"/>
          <w:marBottom w:val="0"/>
          <w:divBdr>
            <w:top w:val="none" w:sz="0" w:space="0" w:color="auto"/>
            <w:left w:val="none" w:sz="0" w:space="0" w:color="auto"/>
            <w:bottom w:val="none" w:sz="0" w:space="0" w:color="auto"/>
            <w:right w:val="none" w:sz="0" w:space="0" w:color="auto"/>
          </w:divBdr>
        </w:div>
        <w:div w:id="2105298616">
          <w:marLeft w:val="0"/>
          <w:marRight w:val="0"/>
          <w:marTop w:val="0"/>
          <w:marBottom w:val="0"/>
          <w:divBdr>
            <w:top w:val="none" w:sz="0" w:space="0" w:color="auto"/>
            <w:left w:val="none" w:sz="0" w:space="0" w:color="auto"/>
            <w:bottom w:val="none" w:sz="0" w:space="0" w:color="auto"/>
            <w:right w:val="none" w:sz="0" w:space="0" w:color="auto"/>
          </w:divBdr>
        </w:div>
      </w:divsChild>
    </w:div>
    <w:div w:id="403259685">
      <w:bodyDiv w:val="1"/>
      <w:marLeft w:val="0"/>
      <w:marRight w:val="0"/>
      <w:marTop w:val="0"/>
      <w:marBottom w:val="0"/>
      <w:divBdr>
        <w:top w:val="none" w:sz="0" w:space="0" w:color="auto"/>
        <w:left w:val="none" w:sz="0" w:space="0" w:color="auto"/>
        <w:bottom w:val="none" w:sz="0" w:space="0" w:color="auto"/>
        <w:right w:val="none" w:sz="0" w:space="0" w:color="auto"/>
      </w:divBdr>
      <w:divsChild>
        <w:div w:id="1477333384">
          <w:marLeft w:val="0"/>
          <w:marRight w:val="0"/>
          <w:marTop w:val="0"/>
          <w:marBottom w:val="0"/>
          <w:divBdr>
            <w:top w:val="none" w:sz="0" w:space="0" w:color="auto"/>
            <w:left w:val="none" w:sz="0" w:space="0" w:color="auto"/>
            <w:bottom w:val="none" w:sz="0" w:space="0" w:color="auto"/>
            <w:right w:val="none" w:sz="0" w:space="0" w:color="auto"/>
          </w:divBdr>
        </w:div>
        <w:div w:id="1618953198">
          <w:marLeft w:val="0"/>
          <w:marRight w:val="0"/>
          <w:marTop w:val="0"/>
          <w:marBottom w:val="0"/>
          <w:divBdr>
            <w:top w:val="none" w:sz="0" w:space="0" w:color="auto"/>
            <w:left w:val="none" w:sz="0" w:space="0" w:color="auto"/>
            <w:bottom w:val="none" w:sz="0" w:space="0" w:color="auto"/>
            <w:right w:val="none" w:sz="0" w:space="0" w:color="auto"/>
          </w:divBdr>
        </w:div>
        <w:div w:id="2023627663">
          <w:marLeft w:val="0"/>
          <w:marRight w:val="0"/>
          <w:marTop w:val="0"/>
          <w:marBottom w:val="0"/>
          <w:divBdr>
            <w:top w:val="none" w:sz="0" w:space="0" w:color="auto"/>
            <w:left w:val="none" w:sz="0" w:space="0" w:color="auto"/>
            <w:bottom w:val="none" w:sz="0" w:space="0" w:color="auto"/>
            <w:right w:val="none" w:sz="0" w:space="0" w:color="auto"/>
          </w:divBdr>
          <w:divsChild>
            <w:div w:id="659503635">
              <w:marLeft w:val="0"/>
              <w:marRight w:val="0"/>
              <w:marTop w:val="30"/>
              <w:marBottom w:val="30"/>
              <w:divBdr>
                <w:top w:val="none" w:sz="0" w:space="0" w:color="auto"/>
                <w:left w:val="none" w:sz="0" w:space="0" w:color="auto"/>
                <w:bottom w:val="none" w:sz="0" w:space="0" w:color="auto"/>
                <w:right w:val="none" w:sz="0" w:space="0" w:color="auto"/>
              </w:divBdr>
              <w:divsChild>
                <w:div w:id="48579734">
                  <w:marLeft w:val="0"/>
                  <w:marRight w:val="0"/>
                  <w:marTop w:val="0"/>
                  <w:marBottom w:val="0"/>
                  <w:divBdr>
                    <w:top w:val="none" w:sz="0" w:space="0" w:color="auto"/>
                    <w:left w:val="none" w:sz="0" w:space="0" w:color="auto"/>
                    <w:bottom w:val="none" w:sz="0" w:space="0" w:color="auto"/>
                    <w:right w:val="none" w:sz="0" w:space="0" w:color="auto"/>
                  </w:divBdr>
                  <w:divsChild>
                    <w:div w:id="83573647">
                      <w:marLeft w:val="0"/>
                      <w:marRight w:val="0"/>
                      <w:marTop w:val="0"/>
                      <w:marBottom w:val="0"/>
                      <w:divBdr>
                        <w:top w:val="none" w:sz="0" w:space="0" w:color="auto"/>
                        <w:left w:val="none" w:sz="0" w:space="0" w:color="auto"/>
                        <w:bottom w:val="none" w:sz="0" w:space="0" w:color="auto"/>
                        <w:right w:val="none" w:sz="0" w:space="0" w:color="auto"/>
                      </w:divBdr>
                    </w:div>
                    <w:div w:id="117115901">
                      <w:marLeft w:val="0"/>
                      <w:marRight w:val="0"/>
                      <w:marTop w:val="0"/>
                      <w:marBottom w:val="0"/>
                      <w:divBdr>
                        <w:top w:val="none" w:sz="0" w:space="0" w:color="auto"/>
                        <w:left w:val="none" w:sz="0" w:space="0" w:color="auto"/>
                        <w:bottom w:val="none" w:sz="0" w:space="0" w:color="auto"/>
                        <w:right w:val="none" w:sz="0" w:space="0" w:color="auto"/>
                      </w:divBdr>
                    </w:div>
                  </w:divsChild>
                </w:div>
                <w:div w:id="216864534">
                  <w:marLeft w:val="0"/>
                  <w:marRight w:val="0"/>
                  <w:marTop w:val="0"/>
                  <w:marBottom w:val="0"/>
                  <w:divBdr>
                    <w:top w:val="none" w:sz="0" w:space="0" w:color="auto"/>
                    <w:left w:val="none" w:sz="0" w:space="0" w:color="auto"/>
                    <w:bottom w:val="none" w:sz="0" w:space="0" w:color="auto"/>
                    <w:right w:val="none" w:sz="0" w:space="0" w:color="auto"/>
                  </w:divBdr>
                  <w:divsChild>
                    <w:div w:id="1436973378">
                      <w:marLeft w:val="0"/>
                      <w:marRight w:val="0"/>
                      <w:marTop w:val="0"/>
                      <w:marBottom w:val="0"/>
                      <w:divBdr>
                        <w:top w:val="none" w:sz="0" w:space="0" w:color="auto"/>
                        <w:left w:val="none" w:sz="0" w:space="0" w:color="auto"/>
                        <w:bottom w:val="none" w:sz="0" w:space="0" w:color="auto"/>
                        <w:right w:val="none" w:sz="0" w:space="0" w:color="auto"/>
                      </w:divBdr>
                    </w:div>
                  </w:divsChild>
                </w:div>
                <w:div w:id="680201374">
                  <w:marLeft w:val="0"/>
                  <w:marRight w:val="0"/>
                  <w:marTop w:val="0"/>
                  <w:marBottom w:val="0"/>
                  <w:divBdr>
                    <w:top w:val="none" w:sz="0" w:space="0" w:color="auto"/>
                    <w:left w:val="none" w:sz="0" w:space="0" w:color="auto"/>
                    <w:bottom w:val="none" w:sz="0" w:space="0" w:color="auto"/>
                    <w:right w:val="none" w:sz="0" w:space="0" w:color="auto"/>
                  </w:divBdr>
                  <w:divsChild>
                    <w:div w:id="1019237480">
                      <w:marLeft w:val="0"/>
                      <w:marRight w:val="0"/>
                      <w:marTop w:val="0"/>
                      <w:marBottom w:val="0"/>
                      <w:divBdr>
                        <w:top w:val="none" w:sz="0" w:space="0" w:color="auto"/>
                        <w:left w:val="none" w:sz="0" w:space="0" w:color="auto"/>
                        <w:bottom w:val="none" w:sz="0" w:space="0" w:color="auto"/>
                        <w:right w:val="none" w:sz="0" w:space="0" w:color="auto"/>
                      </w:divBdr>
                    </w:div>
                  </w:divsChild>
                </w:div>
                <w:div w:id="827479078">
                  <w:marLeft w:val="0"/>
                  <w:marRight w:val="0"/>
                  <w:marTop w:val="0"/>
                  <w:marBottom w:val="0"/>
                  <w:divBdr>
                    <w:top w:val="none" w:sz="0" w:space="0" w:color="auto"/>
                    <w:left w:val="none" w:sz="0" w:space="0" w:color="auto"/>
                    <w:bottom w:val="none" w:sz="0" w:space="0" w:color="auto"/>
                    <w:right w:val="none" w:sz="0" w:space="0" w:color="auto"/>
                  </w:divBdr>
                  <w:divsChild>
                    <w:div w:id="57674630">
                      <w:marLeft w:val="0"/>
                      <w:marRight w:val="0"/>
                      <w:marTop w:val="0"/>
                      <w:marBottom w:val="0"/>
                      <w:divBdr>
                        <w:top w:val="none" w:sz="0" w:space="0" w:color="auto"/>
                        <w:left w:val="none" w:sz="0" w:space="0" w:color="auto"/>
                        <w:bottom w:val="none" w:sz="0" w:space="0" w:color="auto"/>
                        <w:right w:val="none" w:sz="0" w:space="0" w:color="auto"/>
                      </w:divBdr>
                    </w:div>
                  </w:divsChild>
                </w:div>
                <w:div w:id="869994735">
                  <w:marLeft w:val="0"/>
                  <w:marRight w:val="0"/>
                  <w:marTop w:val="0"/>
                  <w:marBottom w:val="0"/>
                  <w:divBdr>
                    <w:top w:val="none" w:sz="0" w:space="0" w:color="auto"/>
                    <w:left w:val="none" w:sz="0" w:space="0" w:color="auto"/>
                    <w:bottom w:val="none" w:sz="0" w:space="0" w:color="auto"/>
                    <w:right w:val="none" w:sz="0" w:space="0" w:color="auto"/>
                  </w:divBdr>
                  <w:divsChild>
                    <w:div w:id="1519807380">
                      <w:marLeft w:val="0"/>
                      <w:marRight w:val="0"/>
                      <w:marTop w:val="0"/>
                      <w:marBottom w:val="0"/>
                      <w:divBdr>
                        <w:top w:val="none" w:sz="0" w:space="0" w:color="auto"/>
                        <w:left w:val="none" w:sz="0" w:space="0" w:color="auto"/>
                        <w:bottom w:val="none" w:sz="0" w:space="0" w:color="auto"/>
                        <w:right w:val="none" w:sz="0" w:space="0" w:color="auto"/>
                      </w:divBdr>
                    </w:div>
                  </w:divsChild>
                </w:div>
                <w:div w:id="905341391">
                  <w:marLeft w:val="0"/>
                  <w:marRight w:val="0"/>
                  <w:marTop w:val="0"/>
                  <w:marBottom w:val="0"/>
                  <w:divBdr>
                    <w:top w:val="none" w:sz="0" w:space="0" w:color="auto"/>
                    <w:left w:val="none" w:sz="0" w:space="0" w:color="auto"/>
                    <w:bottom w:val="none" w:sz="0" w:space="0" w:color="auto"/>
                    <w:right w:val="none" w:sz="0" w:space="0" w:color="auto"/>
                  </w:divBdr>
                  <w:divsChild>
                    <w:div w:id="430584337">
                      <w:marLeft w:val="0"/>
                      <w:marRight w:val="0"/>
                      <w:marTop w:val="0"/>
                      <w:marBottom w:val="0"/>
                      <w:divBdr>
                        <w:top w:val="none" w:sz="0" w:space="0" w:color="auto"/>
                        <w:left w:val="none" w:sz="0" w:space="0" w:color="auto"/>
                        <w:bottom w:val="none" w:sz="0" w:space="0" w:color="auto"/>
                        <w:right w:val="none" w:sz="0" w:space="0" w:color="auto"/>
                      </w:divBdr>
                    </w:div>
                    <w:div w:id="508375958">
                      <w:marLeft w:val="0"/>
                      <w:marRight w:val="0"/>
                      <w:marTop w:val="0"/>
                      <w:marBottom w:val="0"/>
                      <w:divBdr>
                        <w:top w:val="none" w:sz="0" w:space="0" w:color="auto"/>
                        <w:left w:val="none" w:sz="0" w:space="0" w:color="auto"/>
                        <w:bottom w:val="none" w:sz="0" w:space="0" w:color="auto"/>
                        <w:right w:val="none" w:sz="0" w:space="0" w:color="auto"/>
                      </w:divBdr>
                    </w:div>
                    <w:div w:id="639043932">
                      <w:marLeft w:val="0"/>
                      <w:marRight w:val="0"/>
                      <w:marTop w:val="0"/>
                      <w:marBottom w:val="0"/>
                      <w:divBdr>
                        <w:top w:val="none" w:sz="0" w:space="0" w:color="auto"/>
                        <w:left w:val="none" w:sz="0" w:space="0" w:color="auto"/>
                        <w:bottom w:val="none" w:sz="0" w:space="0" w:color="auto"/>
                        <w:right w:val="none" w:sz="0" w:space="0" w:color="auto"/>
                      </w:divBdr>
                    </w:div>
                    <w:div w:id="1021278556">
                      <w:marLeft w:val="0"/>
                      <w:marRight w:val="0"/>
                      <w:marTop w:val="0"/>
                      <w:marBottom w:val="0"/>
                      <w:divBdr>
                        <w:top w:val="none" w:sz="0" w:space="0" w:color="auto"/>
                        <w:left w:val="none" w:sz="0" w:space="0" w:color="auto"/>
                        <w:bottom w:val="none" w:sz="0" w:space="0" w:color="auto"/>
                        <w:right w:val="none" w:sz="0" w:space="0" w:color="auto"/>
                      </w:divBdr>
                    </w:div>
                    <w:div w:id="2068261482">
                      <w:marLeft w:val="0"/>
                      <w:marRight w:val="0"/>
                      <w:marTop w:val="0"/>
                      <w:marBottom w:val="0"/>
                      <w:divBdr>
                        <w:top w:val="none" w:sz="0" w:space="0" w:color="auto"/>
                        <w:left w:val="none" w:sz="0" w:space="0" w:color="auto"/>
                        <w:bottom w:val="none" w:sz="0" w:space="0" w:color="auto"/>
                        <w:right w:val="none" w:sz="0" w:space="0" w:color="auto"/>
                      </w:divBdr>
                    </w:div>
                  </w:divsChild>
                </w:div>
                <w:div w:id="950892042">
                  <w:marLeft w:val="0"/>
                  <w:marRight w:val="0"/>
                  <w:marTop w:val="0"/>
                  <w:marBottom w:val="0"/>
                  <w:divBdr>
                    <w:top w:val="none" w:sz="0" w:space="0" w:color="auto"/>
                    <w:left w:val="none" w:sz="0" w:space="0" w:color="auto"/>
                    <w:bottom w:val="none" w:sz="0" w:space="0" w:color="auto"/>
                    <w:right w:val="none" w:sz="0" w:space="0" w:color="auto"/>
                  </w:divBdr>
                  <w:divsChild>
                    <w:div w:id="1145243006">
                      <w:marLeft w:val="0"/>
                      <w:marRight w:val="0"/>
                      <w:marTop w:val="0"/>
                      <w:marBottom w:val="0"/>
                      <w:divBdr>
                        <w:top w:val="none" w:sz="0" w:space="0" w:color="auto"/>
                        <w:left w:val="none" w:sz="0" w:space="0" w:color="auto"/>
                        <w:bottom w:val="none" w:sz="0" w:space="0" w:color="auto"/>
                        <w:right w:val="none" w:sz="0" w:space="0" w:color="auto"/>
                      </w:divBdr>
                    </w:div>
                    <w:div w:id="1772822542">
                      <w:marLeft w:val="0"/>
                      <w:marRight w:val="0"/>
                      <w:marTop w:val="0"/>
                      <w:marBottom w:val="0"/>
                      <w:divBdr>
                        <w:top w:val="none" w:sz="0" w:space="0" w:color="auto"/>
                        <w:left w:val="none" w:sz="0" w:space="0" w:color="auto"/>
                        <w:bottom w:val="none" w:sz="0" w:space="0" w:color="auto"/>
                        <w:right w:val="none" w:sz="0" w:space="0" w:color="auto"/>
                      </w:divBdr>
                    </w:div>
                  </w:divsChild>
                </w:div>
                <w:div w:id="1197040055">
                  <w:marLeft w:val="0"/>
                  <w:marRight w:val="0"/>
                  <w:marTop w:val="0"/>
                  <w:marBottom w:val="0"/>
                  <w:divBdr>
                    <w:top w:val="none" w:sz="0" w:space="0" w:color="auto"/>
                    <w:left w:val="none" w:sz="0" w:space="0" w:color="auto"/>
                    <w:bottom w:val="none" w:sz="0" w:space="0" w:color="auto"/>
                    <w:right w:val="none" w:sz="0" w:space="0" w:color="auto"/>
                  </w:divBdr>
                  <w:divsChild>
                    <w:div w:id="524906586">
                      <w:marLeft w:val="0"/>
                      <w:marRight w:val="0"/>
                      <w:marTop w:val="0"/>
                      <w:marBottom w:val="0"/>
                      <w:divBdr>
                        <w:top w:val="none" w:sz="0" w:space="0" w:color="auto"/>
                        <w:left w:val="none" w:sz="0" w:space="0" w:color="auto"/>
                        <w:bottom w:val="none" w:sz="0" w:space="0" w:color="auto"/>
                        <w:right w:val="none" w:sz="0" w:space="0" w:color="auto"/>
                      </w:divBdr>
                    </w:div>
                  </w:divsChild>
                </w:div>
                <w:div w:id="1589654591">
                  <w:marLeft w:val="0"/>
                  <w:marRight w:val="0"/>
                  <w:marTop w:val="0"/>
                  <w:marBottom w:val="0"/>
                  <w:divBdr>
                    <w:top w:val="none" w:sz="0" w:space="0" w:color="auto"/>
                    <w:left w:val="none" w:sz="0" w:space="0" w:color="auto"/>
                    <w:bottom w:val="none" w:sz="0" w:space="0" w:color="auto"/>
                    <w:right w:val="none" w:sz="0" w:space="0" w:color="auto"/>
                  </w:divBdr>
                  <w:divsChild>
                    <w:div w:id="334381138">
                      <w:marLeft w:val="0"/>
                      <w:marRight w:val="0"/>
                      <w:marTop w:val="0"/>
                      <w:marBottom w:val="0"/>
                      <w:divBdr>
                        <w:top w:val="none" w:sz="0" w:space="0" w:color="auto"/>
                        <w:left w:val="none" w:sz="0" w:space="0" w:color="auto"/>
                        <w:bottom w:val="none" w:sz="0" w:space="0" w:color="auto"/>
                        <w:right w:val="none" w:sz="0" w:space="0" w:color="auto"/>
                      </w:divBdr>
                    </w:div>
                    <w:div w:id="682322737">
                      <w:marLeft w:val="0"/>
                      <w:marRight w:val="0"/>
                      <w:marTop w:val="0"/>
                      <w:marBottom w:val="0"/>
                      <w:divBdr>
                        <w:top w:val="none" w:sz="0" w:space="0" w:color="auto"/>
                        <w:left w:val="none" w:sz="0" w:space="0" w:color="auto"/>
                        <w:bottom w:val="none" w:sz="0" w:space="0" w:color="auto"/>
                        <w:right w:val="none" w:sz="0" w:space="0" w:color="auto"/>
                      </w:divBdr>
                    </w:div>
                    <w:div w:id="1294484125">
                      <w:marLeft w:val="0"/>
                      <w:marRight w:val="0"/>
                      <w:marTop w:val="0"/>
                      <w:marBottom w:val="0"/>
                      <w:divBdr>
                        <w:top w:val="none" w:sz="0" w:space="0" w:color="auto"/>
                        <w:left w:val="none" w:sz="0" w:space="0" w:color="auto"/>
                        <w:bottom w:val="none" w:sz="0" w:space="0" w:color="auto"/>
                        <w:right w:val="none" w:sz="0" w:space="0" w:color="auto"/>
                      </w:divBdr>
                    </w:div>
                    <w:div w:id="1750887394">
                      <w:marLeft w:val="0"/>
                      <w:marRight w:val="0"/>
                      <w:marTop w:val="0"/>
                      <w:marBottom w:val="0"/>
                      <w:divBdr>
                        <w:top w:val="none" w:sz="0" w:space="0" w:color="auto"/>
                        <w:left w:val="none" w:sz="0" w:space="0" w:color="auto"/>
                        <w:bottom w:val="none" w:sz="0" w:space="0" w:color="auto"/>
                        <w:right w:val="none" w:sz="0" w:space="0" w:color="auto"/>
                      </w:divBdr>
                    </w:div>
                    <w:div w:id="1849128667">
                      <w:marLeft w:val="0"/>
                      <w:marRight w:val="0"/>
                      <w:marTop w:val="0"/>
                      <w:marBottom w:val="0"/>
                      <w:divBdr>
                        <w:top w:val="none" w:sz="0" w:space="0" w:color="auto"/>
                        <w:left w:val="none" w:sz="0" w:space="0" w:color="auto"/>
                        <w:bottom w:val="none" w:sz="0" w:space="0" w:color="auto"/>
                        <w:right w:val="none" w:sz="0" w:space="0" w:color="auto"/>
                      </w:divBdr>
                    </w:div>
                  </w:divsChild>
                </w:div>
                <w:div w:id="1608584877">
                  <w:marLeft w:val="0"/>
                  <w:marRight w:val="0"/>
                  <w:marTop w:val="0"/>
                  <w:marBottom w:val="0"/>
                  <w:divBdr>
                    <w:top w:val="none" w:sz="0" w:space="0" w:color="auto"/>
                    <w:left w:val="none" w:sz="0" w:space="0" w:color="auto"/>
                    <w:bottom w:val="none" w:sz="0" w:space="0" w:color="auto"/>
                    <w:right w:val="none" w:sz="0" w:space="0" w:color="auto"/>
                  </w:divBdr>
                  <w:divsChild>
                    <w:div w:id="619384979">
                      <w:marLeft w:val="0"/>
                      <w:marRight w:val="0"/>
                      <w:marTop w:val="0"/>
                      <w:marBottom w:val="0"/>
                      <w:divBdr>
                        <w:top w:val="none" w:sz="0" w:space="0" w:color="auto"/>
                        <w:left w:val="none" w:sz="0" w:space="0" w:color="auto"/>
                        <w:bottom w:val="none" w:sz="0" w:space="0" w:color="auto"/>
                        <w:right w:val="none" w:sz="0" w:space="0" w:color="auto"/>
                      </w:divBdr>
                    </w:div>
                  </w:divsChild>
                </w:div>
                <w:div w:id="1905019995">
                  <w:marLeft w:val="0"/>
                  <w:marRight w:val="0"/>
                  <w:marTop w:val="0"/>
                  <w:marBottom w:val="0"/>
                  <w:divBdr>
                    <w:top w:val="none" w:sz="0" w:space="0" w:color="auto"/>
                    <w:left w:val="none" w:sz="0" w:space="0" w:color="auto"/>
                    <w:bottom w:val="none" w:sz="0" w:space="0" w:color="auto"/>
                    <w:right w:val="none" w:sz="0" w:space="0" w:color="auto"/>
                  </w:divBdr>
                  <w:divsChild>
                    <w:div w:id="1025325837">
                      <w:marLeft w:val="0"/>
                      <w:marRight w:val="0"/>
                      <w:marTop w:val="0"/>
                      <w:marBottom w:val="0"/>
                      <w:divBdr>
                        <w:top w:val="none" w:sz="0" w:space="0" w:color="auto"/>
                        <w:left w:val="none" w:sz="0" w:space="0" w:color="auto"/>
                        <w:bottom w:val="none" w:sz="0" w:space="0" w:color="auto"/>
                        <w:right w:val="none" w:sz="0" w:space="0" w:color="auto"/>
                      </w:divBdr>
                    </w:div>
                  </w:divsChild>
                </w:div>
                <w:div w:id="2024043319">
                  <w:marLeft w:val="0"/>
                  <w:marRight w:val="0"/>
                  <w:marTop w:val="0"/>
                  <w:marBottom w:val="0"/>
                  <w:divBdr>
                    <w:top w:val="none" w:sz="0" w:space="0" w:color="auto"/>
                    <w:left w:val="none" w:sz="0" w:space="0" w:color="auto"/>
                    <w:bottom w:val="none" w:sz="0" w:space="0" w:color="auto"/>
                    <w:right w:val="none" w:sz="0" w:space="0" w:color="auto"/>
                  </w:divBdr>
                  <w:divsChild>
                    <w:div w:id="1381246942">
                      <w:marLeft w:val="0"/>
                      <w:marRight w:val="0"/>
                      <w:marTop w:val="0"/>
                      <w:marBottom w:val="0"/>
                      <w:divBdr>
                        <w:top w:val="none" w:sz="0" w:space="0" w:color="auto"/>
                        <w:left w:val="none" w:sz="0" w:space="0" w:color="auto"/>
                        <w:bottom w:val="none" w:sz="0" w:space="0" w:color="auto"/>
                        <w:right w:val="none" w:sz="0" w:space="0" w:color="auto"/>
                      </w:divBdr>
                    </w:div>
                  </w:divsChild>
                </w:div>
                <w:div w:id="2057461290">
                  <w:marLeft w:val="0"/>
                  <w:marRight w:val="0"/>
                  <w:marTop w:val="0"/>
                  <w:marBottom w:val="0"/>
                  <w:divBdr>
                    <w:top w:val="none" w:sz="0" w:space="0" w:color="auto"/>
                    <w:left w:val="none" w:sz="0" w:space="0" w:color="auto"/>
                    <w:bottom w:val="none" w:sz="0" w:space="0" w:color="auto"/>
                    <w:right w:val="none" w:sz="0" w:space="0" w:color="auto"/>
                  </w:divBdr>
                  <w:divsChild>
                    <w:div w:id="848330524">
                      <w:marLeft w:val="0"/>
                      <w:marRight w:val="0"/>
                      <w:marTop w:val="0"/>
                      <w:marBottom w:val="0"/>
                      <w:divBdr>
                        <w:top w:val="none" w:sz="0" w:space="0" w:color="auto"/>
                        <w:left w:val="none" w:sz="0" w:space="0" w:color="auto"/>
                        <w:bottom w:val="none" w:sz="0" w:space="0" w:color="auto"/>
                        <w:right w:val="none" w:sz="0" w:space="0" w:color="auto"/>
                      </w:divBdr>
                    </w:div>
                    <w:div w:id="15877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448972">
      <w:bodyDiv w:val="1"/>
      <w:marLeft w:val="0"/>
      <w:marRight w:val="0"/>
      <w:marTop w:val="0"/>
      <w:marBottom w:val="0"/>
      <w:divBdr>
        <w:top w:val="none" w:sz="0" w:space="0" w:color="auto"/>
        <w:left w:val="none" w:sz="0" w:space="0" w:color="auto"/>
        <w:bottom w:val="none" w:sz="0" w:space="0" w:color="auto"/>
        <w:right w:val="none" w:sz="0" w:space="0" w:color="auto"/>
      </w:divBdr>
    </w:div>
    <w:div w:id="604732478">
      <w:bodyDiv w:val="1"/>
      <w:marLeft w:val="0"/>
      <w:marRight w:val="0"/>
      <w:marTop w:val="0"/>
      <w:marBottom w:val="0"/>
      <w:divBdr>
        <w:top w:val="none" w:sz="0" w:space="0" w:color="auto"/>
        <w:left w:val="none" w:sz="0" w:space="0" w:color="auto"/>
        <w:bottom w:val="none" w:sz="0" w:space="0" w:color="auto"/>
        <w:right w:val="none" w:sz="0" w:space="0" w:color="auto"/>
      </w:divBdr>
      <w:divsChild>
        <w:div w:id="83191816">
          <w:marLeft w:val="0"/>
          <w:marRight w:val="0"/>
          <w:marTop w:val="0"/>
          <w:marBottom w:val="0"/>
          <w:divBdr>
            <w:top w:val="none" w:sz="0" w:space="0" w:color="auto"/>
            <w:left w:val="none" w:sz="0" w:space="0" w:color="auto"/>
            <w:bottom w:val="none" w:sz="0" w:space="0" w:color="auto"/>
            <w:right w:val="none" w:sz="0" w:space="0" w:color="auto"/>
          </w:divBdr>
        </w:div>
        <w:div w:id="660474749">
          <w:marLeft w:val="0"/>
          <w:marRight w:val="0"/>
          <w:marTop w:val="0"/>
          <w:marBottom w:val="0"/>
          <w:divBdr>
            <w:top w:val="none" w:sz="0" w:space="0" w:color="auto"/>
            <w:left w:val="none" w:sz="0" w:space="0" w:color="auto"/>
            <w:bottom w:val="none" w:sz="0" w:space="0" w:color="auto"/>
            <w:right w:val="none" w:sz="0" w:space="0" w:color="auto"/>
          </w:divBdr>
        </w:div>
        <w:div w:id="868026152">
          <w:marLeft w:val="0"/>
          <w:marRight w:val="0"/>
          <w:marTop w:val="0"/>
          <w:marBottom w:val="0"/>
          <w:divBdr>
            <w:top w:val="none" w:sz="0" w:space="0" w:color="auto"/>
            <w:left w:val="none" w:sz="0" w:space="0" w:color="auto"/>
            <w:bottom w:val="none" w:sz="0" w:space="0" w:color="auto"/>
            <w:right w:val="none" w:sz="0" w:space="0" w:color="auto"/>
          </w:divBdr>
        </w:div>
      </w:divsChild>
    </w:div>
    <w:div w:id="787894376">
      <w:bodyDiv w:val="1"/>
      <w:marLeft w:val="0"/>
      <w:marRight w:val="0"/>
      <w:marTop w:val="0"/>
      <w:marBottom w:val="0"/>
      <w:divBdr>
        <w:top w:val="none" w:sz="0" w:space="0" w:color="auto"/>
        <w:left w:val="none" w:sz="0" w:space="0" w:color="auto"/>
        <w:bottom w:val="none" w:sz="0" w:space="0" w:color="auto"/>
        <w:right w:val="none" w:sz="0" w:space="0" w:color="auto"/>
      </w:divBdr>
      <w:divsChild>
        <w:div w:id="146014754">
          <w:marLeft w:val="0"/>
          <w:marRight w:val="0"/>
          <w:marTop w:val="0"/>
          <w:marBottom w:val="0"/>
          <w:divBdr>
            <w:top w:val="none" w:sz="0" w:space="0" w:color="auto"/>
            <w:left w:val="none" w:sz="0" w:space="0" w:color="auto"/>
            <w:bottom w:val="none" w:sz="0" w:space="0" w:color="auto"/>
            <w:right w:val="none" w:sz="0" w:space="0" w:color="auto"/>
          </w:divBdr>
        </w:div>
        <w:div w:id="168101323">
          <w:marLeft w:val="0"/>
          <w:marRight w:val="0"/>
          <w:marTop w:val="0"/>
          <w:marBottom w:val="0"/>
          <w:divBdr>
            <w:top w:val="none" w:sz="0" w:space="0" w:color="auto"/>
            <w:left w:val="none" w:sz="0" w:space="0" w:color="auto"/>
            <w:bottom w:val="none" w:sz="0" w:space="0" w:color="auto"/>
            <w:right w:val="none" w:sz="0" w:space="0" w:color="auto"/>
          </w:divBdr>
        </w:div>
        <w:div w:id="895287570">
          <w:marLeft w:val="0"/>
          <w:marRight w:val="0"/>
          <w:marTop w:val="0"/>
          <w:marBottom w:val="0"/>
          <w:divBdr>
            <w:top w:val="none" w:sz="0" w:space="0" w:color="auto"/>
            <w:left w:val="none" w:sz="0" w:space="0" w:color="auto"/>
            <w:bottom w:val="none" w:sz="0" w:space="0" w:color="auto"/>
            <w:right w:val="none" w:sz="0" w:space="0" w:color="auto"/>
          </w:divBdr>
        </w:div>
        <w:div w:id="1028066976">
          <w:marLeft w:val="0"/>
          <w:marRight w:val="0"/>
          <w:marTop w:val="0"/>
          <w:marBottom w:val="0"/>
          <w:divBdr>
            <w:top w:val="none" w:sz="0" w:space="0" w:color="auto"/>
            <w:left w:val="none" w:sz="0" w:space="0" w:color="auto"/>
            <w:bottom w:val="none" w:sz="0" w:space="0" w:color="auto"/>
            <w:right w:val="none" w:sz="0" w:space="0" w:color="auto"/>
          </w:divBdr>
        </w:div>
        <w:div w:id="1427506555">
          <w:marLeft w:val="0"/>
          <w:marRight w:val="0"/>
          <w:marTop w:val="0"/>
          <w:marBottom w:val="0"/>
          <w:divBdr>
            <w:top w:val="none" w:sz="0" w:space="0" w:color="auto"/>
            <w:left w:val="none" w:sz="0" w:space="0" w:color="auto"/>
            <w:bottom w:val="none" w:sz="0" w:space="0" w:color="auto"/>
            <w:right w:val="none" w:sz="0" w:space="0" w:color="auto"/>
          </w:divBdr>
        </w:div>
        <w:div w:id="1871721062">
          <w:marLeft w:val="0"/>
          <w:marRight w:val="0"/>
          <w:marTop w:val="0"/>
          <w:marBottom w:val="0"/>
          <w:divBdr>
            <w:top w:val="none" w:sz="0" w:space="0" w:color="auto"/>
            <w:left w:val="none" w:sz="0" w:space="0" w:color="auto"/>
            <w:bottom w:val="none" w:sz="0" w:space="0" w:color="auto"/>
            <w:right w:val="none" w:sz="0" w:space="0" w:color="auto"/>
          </w:divBdr>
        </w:div>
      </w:divsChild>
    </w:div>
    <w:div w:id="869612066">
      <w:bodyDiv w:val="1"/>
      <w:marLeft w:val="0"/>
      <w:marRight w:val="0"/>
      <w:marTop w:val="0"/>
      <w:marBottom w:val="0"/>
      <w:divBdr>
        <w:top w:val="none" w:sz="0" w:space="0" w:color="auto"/>
        <w:left w:val="none" w:sz="0" w:space="0" w:color="auto"/>
        <w:bottom w:val="none" w:sz="0" w:space="0" w:color="auto"/>
        <w:right w:val="none" w:sz="0" w:space="0" w:color="auto"/>
      </w:divBdr>
      <w:divsChild>
        <w:div w:id="126821803">
          <w:marLeft w:val="0"/>
          <w:marRight w:val="0"/>
          <w:marTop w:val="0"/>
          <w:marBottom w:val="0"/>
          <w:divBdr>
            <w:top w:val="none" w:sz="0" w:space="0" w:color="auto"/>
            <w:left w:val="none" w:sz="0" w:space="0" w:color="auto"/>
            <w:bottom w:val="none" w:sz="0" w:space="0" w:color="auto"/>
            <w:right w:val="none" w:sz="0" w:space="0" w:color="auto"/>
          </w:divBdr>
        </w:div>
        <w:div w:id="395125710">
          <w:marLeft w:val="0"/>
          <w:marRight w:val="0"/>
          <w:marTop w:val="0"/>
          <w:marBottom w:val="0"/>
          <w:divBdr>
            <w:top w:val="none" w:sz="0" w:space="0" w:color="auto"/>
            <w:left w:val="none" w:sz="0" w:space="0" w:color="auto"/>
            <w:bottom w:val="none" w:sz="0" w:space="0" w:color="auto"/>
            <w:right w:val="none" w:sz="0" w:space="0" w:color="auto"/>
          </w:divBdr>
        </w:div>
        <w:div w:id="768502576">
          <w:marLeft w:val="0"/>
          <w:marRight w:val="0"/>
          <w:marTop w:val="0"/>
          <w:marBottom w:val="0"/>
          <w:divBdr>
            <w:top w:val="none" w:sz="0" w:space="0" w:color="auto"/>
            <w:left w:val="none" w:sz="0" w:space="0" w:color="auto"/>
            <w:bottom w:val="none" w:sz="0" w:space="0" w:color="auto"/>
            <w:right w:val="none" w:sz="0" w:space="0" w:color="auto"/>
          </w:divBdr>
        </w:div>
        <w:div w:id="912734904">
          <w:marLeft w:val="0"/>
          <w:marRight w:val="0"/>
          <w:marTop w:val="0"/>
          <w:marBottom w:val="0"/>
          <w:divBdr>
            <w:top w:val="none" w:sz="0" w:space="0" w:color="auto"/>
            <w:left w:val="none" w:sz="0" w:space="0" w:color="auto"/>
            <w:bottom w:val="none" w:sz="0" w:space="0" w:color="auto"/>
            <w:right w:val="none" w:sz="0" w:space="0" w:color="auto"/>
          </w:divBdr>
        </w:div>
        <w:div w:id="941842889">
          <w:marLeft w:val="0"/>
          <w:marRight w:val="0"/>
          <w:marTop w:val="0"/>
          <w:marBottom w:val="0"/>
          <w:divBdr>
            <w:top w:val="none" w:sz="0" w:space="0" w:color="auto"/>
            <w:left w:val="none" w:sz="0" w:space="0" w:color="auto"/>
            <w:bottom w:val="none" w:sz="0" w:space="0" w:color="auto"/>
            <w:right w:val="none" w:sz="0" w:space="0" w:color="auto"/>
          </w:divBdr>
        </w:div>
        <w:div w:id="1094479247">
          <w:marLeft w:val="0"/>
          <w:marRight w:val="0"/>
          <w:marTop w:val="0"/>
          <w:marBottom w:val="0"/>
          <w:divBdr>
            <w:top w:val="none" w:sz="0" w:space="0" w:color="auto"/>
            <w:left w:val="none" w:sz="0" w:space="0" w:color="auto"/>
            <w:bottom w:val="none" w:sz="0" w:space="0" w:color="auto"/>
            <w:right w:val="none" w:sz="0" w:space="0" w:color="auto"/>
          </w:divBdr>
        </w:div>
      </w:divsChild>
    </w:div>
    <w:div w:id="1118529424">
      <w:bodyDiv w:val="1"/>
      <w:marLeft w:val="0"/>
      <w:marRight w:val="0"/>
      <w:marTop w:val="0"/>
      <w:marBottom w:val="0"/>
      <w:divBdr>
        <w:top w:val="none" w:sz="0" w:space="0" w:color="auto"/>
        <w:left w:val="none" w:sz="0" w:space="0" w:color="auto"/>
        <w:bottom w:val="none" w:sz="0" w:space="0" w:color="auto"/>
        <w:right w:val="none" w:sz="0" w:space="0" w:color="auto"/>
      </w:divBdr>
      <w:divsChild>
        <w:div w:id="332950649">
          <w:marLeft w:val="0"/>
          <w:marRight w:val="0"/>
          <w:marTop w:val="0"/>
          <w:marBottom w:val="0"/>
          <w:divBdr>
            <w:top w:val="none" w:sz="0" w:space="0" w:color="auto"/>
            <w:left w:val="none" w:sz="0" w:space="0" w:color="auto"/>
            <w:bottom w:val="none" w:sz="0" w:space="0" w:color="auto"/>
            <w:right w:val="none" w:sz="0" w:space="0" w:color="auto"/>
          </w:divBdr>
        </w:div>
        <w:div w:id="363747813">
          <w:marLeft w:val="0"/>
          <w:marRight w:val="0"/>
          <w:marTop w:val="0"/>
          <w:marBottom w:val="0"/>
          <w:divBdr>
            <w:top w:val="none" w:sz="0" w:space="0" w:color="auto"/>
            <w:left w:val="none" w:sz="0" w:space="0" w:color="auto"/>
            <w:bottom w:val="none" w:sz="0" w:space="0" w:color="auto"/>
            <w:right w:val="none" w:sz="0" w:space="0" w:color="auto"/>
          </w:divBdr>
        </w:div>
        <w:div w:id="718285770">
          <w:marLeft w:val="0"/>
          <w:marRight w:val="0"/>
          <w:marTop w:val="0"/>
          <w:marBottom w:val="0"/>
          <w:divBdr>
            <w:top w:val="none" w:sz="0" w:space="0" w:color="auto"/>
            <w:left w:val="none" w:sz="0" w:space="0" w:color="auto"/>
            <w:bottom w:val="none" w:sz="0" w:space="0" w:color="auto"/>
            <w:right w:val="none" w:sz="0" w:space="0" w:color="auto"/>
          </w:divBdr>
        </w:div>
        <w:div w:id="978413106">
          <w:marLeft w:val="0"/>
          <w:marRight w:val="0"/>
          <w:marTop w:val="0"/>
          <w:marBottom w:val="0"/>
          <w:divBdr>
            <w:top w:val="none" w:sz="0" w:space="0" w:color="auto"/>
            <w:left w:val="none" w:sz="0" w:space="0" w:color="auto"/>
            <w:bottom w:val="none" w:sz="0" w:space="0" w:color="auto"/>
            <w:right w:val="none" w:sz="0" w:space="0" w:color="auto"/>
          </w:divBdr>
        </w:div>
        <w:div w:id="1028292011">
          <w:marLeft w:val="0"/>
          <w:marRight w:val="0"/>
          <w:marTop w:val="0"/>
          <w:marBottom w:val="0"/>
          <w:divBdr>
            <w:top w:val="none" w:sz="0" w:space="0" w:color="auto"/>
            <w:left w:val="none" w:sz="0" w:space="0" w:color="auto"/>
            <w:bottom w:val="none" w:sz="0" w:space="0" w:color="auto"/>
            <w:right w:val="none" w:sz="0" w:space="0" w:color="auto"/>
          </w:divBdr>
        </w:div>
        <w:div w:id="1387021623">
          <w:marLeft w:val="0"/>
          <w:marRight w:val="0"/>
          <w:marTop w:val="0"/>
          <w:marBottom w:val="0"/>
          <w:divBdr>
            <w:top w:val="none" w:sz="0" w:space="0" w:color="auto"/>
            <w:left w:val="none" w:sz="0" w:space="0" w:color="auto"/>
            <w:bottom w:val="none" w:sz="0" w:space="0" w:color="auto"/>
            <w:right w:val="none" w:sz="0" w:space="0" w:color="auto"/>
          </w:divBdr>
        </w:div>
        <w:div w:id="1580287736">
          <w:marLeft w:val="0"/>
          <w:marRight w:val="0"/>
          <w:marTop w:val="0"/>
          <w:marBottom w:val="0"/>
          <w:divBdr>
            <w:top w:val="none" w:sz="0" w:space="0" w:color="auto"/>
            <w:left w:val="none" w:sz="0" w:space="0" w:color="auto"/>
            <w:bottom w:val="none" w:sz="0" w:space="0" w:color="auto"/>
            <w:right w:val="none" w:sz="0" w:space="0" w:color="auto"/>
          </w:divBdr>
        </w:div>
        <w:div w:id="2146659206">
          <w:marLeft w:val="0"/>
          <w:marRight w:val="0"/>
          <w:marTop w:val="0"/>
          <w:marBottom w:val="0"/>
          <w:divBdr>
            <w:top w:val="none" w:sz="0" w:space="0" w:color="auto"/>
            <w:left w:val="none" w:sz="0" w:space="0" w:color="auto"/>
            <w:bottom w:val="none" w:sz="0" w:space="0" w:color="auto"/>
            <w:right w:val="none" w:sz="0" w:space="0" w:color="auto"/>
          </w:divBdr>
        </w:div>
      </w:divsChild>
    </w:div>
    <w:div w:id="1142233472">
      <w:bodyDiv w:val="1"/>
      <w:marLeft w:val="0"/>
      <w:marRight w:val="0"/>
      <w:marTop w:val="0"/>
      <w:marBottom w:val="0"/>
      <w:divBdr>
        <w:top w:val="none" w:sz="0" w:space="0" w:color="auto"/>
        <w:left w:val="none" w:sz="0" w:space="0" w:color="auto"/>
        <w:bottom w:val="none" w:sz="0" w:space="0" w:color="auto"/>
        <w:right w:val="none" w:sz="0" w:space="0" w:color="auto"/>
      </w:divBdr>
      <w:divsChild>
        <w:div w:id="91975187">
          <w:marLeft w:val="0"/>
          <w:marRight w:val="0"/>
          <w:marTop w:val="0"/>
          <w:marBottom w:val="0"/>
          <w:divBdr>
            <w:top w:val="none" w:sz="0" w:space="0" w:color="auto"/>
            <w:left w:val="none" w:sz="0" w:space="0" w:color="auto"/>
            <w:bottom w:val="none" w:sz="0" w:space="0" w:color="auto"/>
            <w:right w:val="none" w:sz="0" w:space="0" w:color="auto"/>
          </w:divBdr>
        </w:div>
        <w:div w:id="243415793">
          <w:marLeft w:val="0"/>
          <w:marRight w:val="0"/>
          <w:marTop w:val="0"/>
          <w:marBottom w:val="0"/>
          <w:divBdr>
            <w:top w:val="none" w:sz="0" w:space="0" w:color="auto"/>
            <w:left w:val="none" w:sz="0" w:space="0" w:color="auto"/>
            <w:bottom w:val="none" w:sz="0" w:space="0" w:color="auto"/>
            <w:right w:val="none" w:sz="0" w:space="0" w:color="auto"/>
          </w:divBdr>
        </w:div>
        <w:div w:id="345518504">
          <w:marLeft w:val="0"/>
          <w:marRight w:val="0"/>
          <w:marTop w:val="0"/>
          <w:marBottom w:val="0"/>
          <w:divBdr>
            <w:top w:val="none" w:sz="0" w:space="0" w:color="auto"/>
            <w:left w:val="none" w:sz="0" w:space="0" w:color="auto"/>
            <w:bottom w:val="none" w:sz="0" w:space="0" w:color="auto"/>
            <w:right w:val="none" w:sz="0" w:space="0" w:color="auto"/>
          </w:divBdr>
        </w:div>
        <w:div w:id="458034425">
          <w:marLeft w:val="0"/>
          <w:marRight w:val="0"/>
          <w:marTop w:val="0"/>
          <w:marBottom w:val="0"/>
          <w:divBdr>
            <w:top w:val="none" w:sz="0" w:space="0" w:color="auto"/>
            <w:left w:val="none" w:sz="0" w:space="0" w:color="auto"/>
            <w:bottom w:val="none" w:sz="0" w:space="0" w:color="auto"/>
            <w:right w:val="none" w:sz="0" w:space="0" w:color="auto"/>
          </w:divBdr>
        </w:div>
        <w:div w:id="610548683">
          <w:marLeft w:val="0"/>
          <w:marRight w:val="0"/>
          <w:marTop w:val="0"/>
          <w:marBottom w:val="0"/>
          <w:divBdr>
            <w:top w:val="none" w:sz="0" w:space="0" w:color="auto"/>
            <w:left w:val="none" w:sz="0" w:space="0" w:color="auto"/>
            <w:bottom w:val="none" w:sz="0" w:space="0" w:color="auto"/>
            <w:right w:val="none" w:sz="0" w:space="0" w:color="auto"/>
          </w:divBdr>
        </w:div>
        <w:div w:id="777063214">
          <w:marLeft w:val="0"/>
          <w:marRight w:val="0"/>
          <w:marTop w:val="0"/>
          <w:marBottom w:val="0"/>
          <w:divBdr>
            <w:top w:val="none" w:sz="0" w:space="0" w:color="auto"/>
            <w:left w:val="none" w:sz="0" w:space="0" w:color="auto"/>
            <w:bottom w:val="none" w:sz="0" w:space="0" w:color="auto"/>
            <w:right w:val="none" w:sz="0" w:space="0" w:color="auto"/>
          </w:divBdr>
        </w:div>
        <w:div w:id="821652673">
          <w:marLeft w:val="0"/>
          <w:marRight w:val="0"/>
          <w:marTop w:val="0"/>
          <w:marBottom w:val="0"/>
          <w:divBdr>
            <w:top w:val="none" w:sz="0" w:space="0" w:color="auto"/>
            <w:left w:val="none" w:sz="0" w:space="0" w:color="auto"/>
            <w:bottom w:val="none" w:sz="0" w:space="0" w:color="auto"/>
            <w:right w:val="none" w:sz="0" w:space="0" w:color="auto"/>
          </w:divBdr>
        </w:div>
        <w:div w:id="848182756">
          <w:marLeft w:val="0"/>
          <w:marRight w:val="0"/>
          <w:marTop w:val="0"/>
          <w:marBottom w:val="0"/>
          <w:divBdr>
            <w:top w:val="none" w:sz="0" w:space="0" w:color="auto"/>
            <w:left w:val="none" w:sz="0" w:space="0" w:color="auto"/>
            <w:bottom w:val="none" w:sz="0" w:space="0" w:color="auto"/>
            <w:right w:val="none" w:sz="0" w:space="0" w:color="auto"/>
          </w:divBdr>
        </w:div>
        <w:div w:id="1199129064">
          <w:marLeft w:val="0"/>
          <w:marRight w:val="0"/>
          <w:marTop w:val="0"/>
          <w:marBottom w:val="0"/>
          <w:divBdr>
            <w:top w:val="none" w:sz="0" w:space="0" w:color="auto"/>
            <w:left w:val="none" w:sz="0" w:space="0" w:color="auto"/>
            <w:bottom w:val="none" w:sz="0" w:space="0" w:color="auto"/>
            <w:right w:val="none" w:sz="0" w:space="0" w:color="auto"/>
          </w:divBdr>
        </w:div>
        <w:div w:id="1277176386">
          <w:marLeft w:val="0"/>
          <w:marRight w:val="0"/>
          <w:marTop w:val="0"/>
          <w:marBottom w:val="0"/>
          <w:divBdr>
            <w:top w:val="none" w:sz="0" w:space="0" w:color="auto"/>
            <w:left w:val="none" w:sz="0" w:space="0" w:color="auto"/>
            <w:bottom w:val="none" w:sz="0" w:space="0" w:color="auto"/>
            <w:right w:val="none" w:sz="0" w:space="0" w:color="auto"/>
          </w:divBdr>
        </w:div>
        <w:div w:id="1366253774">
          <w:marLeft w:val="0"/>
          <w:marRight w:val="0"/>
          <w:marTop w:val="0"/>
          <w:marBottom w:val="0"/>
          <w:divBdr>
            <w:top w:val="none" w:sz="0" w:space="0" w:color="auto"/>
            <w:left w:val="none" w:sz="0" w:space="0" w:color="auto"/>
            <w:bottom w:val="none" w:sz="0" w:space="0" w:color="auto"/>
            <w:right w:val="none" w:sz="0" w:space="0" w:color="auto"/>
          </w:divBdr>
        </w:div>
        <w:div w:id="1402020439">
          <w:marLeft w:val="0"/>
          <w:marRight w:val="0"/>
          <w:marTop w:val="0"/>
          <w:marBottom w:val="0"/>
          <w:divBdr>
            <w:top w:val="none" w:sz="0" w:space="0" w:color="auto"/>
            <w:left w:val="none" w:sz="0" w:space="0" w:color="auto"/>
            <w:bottom w:val="none" w:sz="0" w:space="0" w:color="auto"/>
            <w:right w:val="none" w:sz="0" w:space="0" w:color="auto"/>
          </w:divBdr>
        </w:div>
        <w:div w:id="1434475034">
          <w:marLeft w:val="0"/>
          <w:marRight w:val="0"/>
          <w:marTop w:val="0"/>
          <w:marBottom w:val="0"/>
          <w:divBdr>
            <w:top w:val="none" w:sz="0" w:space="0" w:color="auto"/>
            <w:left w:val="none" w:sz="0" w:space="0" w:color="auto"/>
            <w:bottom w:val="none" w:sz="0" w:space="0" w:color="auto"/>
            <w:right w:val="none" w:sz="0" w:space="0" w:color="auto"/>
          </w:divBdr>
        </w:div>
        <w:div w:id="1506364290">
          <w:marLeft w:val="0"/>
          <w:marRight w:val="0"/>
          <w:marTop w:val="0"/>
          <w:marBottom w:val="0"/>
          <w:divBdr>
            <w:top w:val="none" w:sz="0" w:space="0" w:color="auto"/>
            <w:left w:val="none" w:sz="0" w:space="0" w:color="auto"/>
            <w:bottom w:val="none" w:sz="0" w:space="0" w:color="auto"/>
            <w:right w:val="none" w:sz="0" w:space="0" w:color="auto"/>
          </w:divBdr>
        </w:div>
        <w:div w:id="1624464017">
          <w:marLeft w:val="0"/>
          <w:marRight w:val="0"/>
          <w:marTop w:val="0"/>
          <w:marBottom w:val="0"/>
          <w:divBdr>
            <w:top w:val="none" w:sz="0" w:space="0" w:color="auto"/>
            <w:left w:val="none" w:sz="0" w:space="0" w:color="auto"/>
            <w:bottom w:val="none" w:sz="0" w:space="0" w:color="auto"/>
            <w:right w:val="none" w:sz="0" w:space="0" w:color="auto"/>
          </w:divBdr>
        </w:div>
        <w:div w:id="1639532087">
          <w:marLeft w:val="0"/>
          <w:marRight w:val="0"/>
          <w:marTop w:val="0"/>
          <w:marBottom w:val="0"/>
          <w:divBdr>
            <w:top w:val="none" w:sz="0" w:space="0" w:color="auto"/>
            <w:left w:val="none" w:sz="0" w:space="0" w:color="auto"/>
            <w:bottom w:val="none" w:sz="0" w:space="0" w:color="auto"/>
            <w:right w:val="none" w:sz="0" w:space="0" w:color="auto"/>
          </w:divBdr>
        </w:div>
        <w:div w:id="1661620098">
          <w:marLeft w:val="0"/>
          <w:marRight w:val="0"/>
          <w:marTop w:val="0"/>
          <w:marBottom w:val="0"/>
          <w:divBdr>
            <w:top w:val="none" w:sz="0" w:space="0" w:color="auto"/>
            <w:left w:val="none" w:sz="0" w:space="0" w:color="auto"/>
            <w:bottom w:val="none" w:sz="0" w:space="0" w:color="auto"/>
            <w:right w:val="none" w:sz="0" w:space="0" w:color="auto"/>
          </w:divBdr>
        </w:div>
        <w:div w:id="1774858594">
          <w:marLeft w:val="0"/>
          <w:marRight w:val="0"/>
          <w:marTop w:val="0"/>
          <w:marBottom w:val="0"/>
          <w:divBdr>
            <w:top w:val="none" w:sz="0" w:space="0" w:color="auto"/>
            <w:left w:val="none" w:sz="0" w:space="0" w:color="auto"/>
            <w:bottom w:val="none" w:sz="0" w:space="0" w:color="auto"/>
            <w:right w:val="none" w:sz="0" w:space="0" w:color="auto"/>
          </w:divBdr>
        </w:div>
        <w:div w:id="1799642035">
          <w:marLeft w:val="0"/>
          <w:marRight w:val="0"/>
          <w:marTop w:val="0"/>
          <w:marBottom w:val="0"/>
          <w:divBdr>
            <w:top w:val="none" w:sz="0" w:space="0" w:color="auto"/>
            <w:left w:val="none" w:sz="0" w:space="0" w:color="auto"/>
            <w:bottom w:val="none" w:sz="0" w:space="0" w:color="auto"/>
            <w:right w:val="none" w:sz="0" w:space="0" w:color="auto"/>
          </w:divBdr>
        </w:div>
        <w:div w:id="1844734156">
          <w:marLeft w:val="0"/>
          <w:marRight w:val="0"/>
          <w:marTop w:val="0"/>
          <w:marBottom w:val="0"/>
          <w:divBdr>
            <w:top w:val="none" w:sz="0" w:space="0" w:color="auto"/>
            <w:left w:val="none" w:sz="0" w:space="0" w:color="auto"/>
            <w:bottom w:val="none" w:sz="0" w:space="0" w:color="auto"/>
            <w:right w:val="none" w:sz="0" w:space="0" w:color="auto"/>
          </w:divBdr>
        </w:div>
        <w:div w:id="1877037008">
          <w:marLeft w:val="0"/>
          <w:marRight w:val="0"/>
          <w:marTop w:val="0"/>
          <w:marBottom w:val="0"/>
          <w:divBdr>
            <w:top w:val="none" w:sz="0" w:space="0" w:color="auto"/>
            <w:left w:val="none" w:sz="0" w:space="0" w:color="auto"/>
            <w:bottom w:val="none" w:sz="0" w:space="0" w:color="auto"/>
            <w:right w:val="none" w:sz="0" w:space="0" w:color="auto"/>
          </w:divBdr>
        </w:div>
        <w:div w:id="1922519200">
          <w:marLeft w:val="0"/>
          <w:marRight w:val="0"/>
          <w:marTop w:val="0"/>
          <w:marBottom w:val="0"/>
          <w:divBdr>
            <w:top w:val="none" w:sz="0" w:space="0" w:color="auto"/>
            <w:left w:val="none" w:sz="0" w:space="0" w:color="auto"/>
            <w:bottom w:val="none" w:sz="0" w:space="0" w:color="auto"/>
            <w:right w:val="none" w:sz="0" w:space="0" w:color="auto"/>
          </w:divBdr>
        </w:div>
        <w:div w:id="1973748381">
          <w:marLeft w:val="0"/>
          <w:marRight w:val="0"/>
          <w:marTop w:val="0"/>
          <w:marBottom w:val="0"/>
          <w:divBdr>
            <w:top w:val="none" w:sz="0" w:space="0" w:color="auto"/>
            <w:left w:val="none" w:sz="0" w:space="0" w:color="auto"/>
            <w:bottom w:val="none" w:sz="0" w:space="0" w:color="auto"/>
            <w:right w:val="none" w:sz="0" w:space="0" w:color="auto"/>
          </w:divBdr>
        </w:div>
        <w:div w:id="2005014344">
          <w:marLeft w:val="0"/>
          <w:marRight w:val="0"/>
          <w:marTop w:val="0"/>
          <w:marBottom w:val="0"/>
          <w:divBdr>
            <w:top w:val="none" w:sz="0" w:space="0" w:color="auto"/>
            <w:left w:val="none" w:sz="0" w:space="0" w:color="auto"/>
            <w:bottom w:val="none" w:sz="0" w:space="0" w:color="auto"/>
            <w:right w:val="none" w:sz="0" w:space="0" w:color="auto"/>
          </w:divBdr>
        </w:div>
        <w:div w:id="2099716531">
          <w:marLeft w:val="0"/>
          <w:marRight w:val="0"/>
          <w:marTop w:val="0"/>
          <w:marBottom w:val="0"/>
          <w:divBdr>
            <w:top w:val="none" w:sz="0" w:space="0" w:color="auto"/>
            <w:left w:val="none" w:sz="0" w:space="0" w:color="auto"/>
            <w:bottom w:val="none" w:sz="0" w:space="0" w:color="auto"/>
            <w:right w:val="none" w:sz="0" w:space="0" w:color="auto"/>
          </w:divBdr>
        </w:div>
        <w:div w:id="2103404874">
          <w:marLeft w:val="0"/>
          <w:marRight w:val="0"/>
          <w:marTop w:val="0"/>
          <w:marBottom w:val="0"/>
          <w:divBdr>
            <w:top w:val="none" w:sz="0" w:space="0" w:color="auto"/>
            <w:left w:val="none" w:sz="0" w:space="0" w:color="auto"/>
            <w:bottom w:val="none" w:sz="0" w:space="0" w:color="auto"/>
            <w:right w:val="none" w:sz="0" w:space="0" w:color="auto"/>
          </w:divBdr>
        </w:div>
        <w:div w:id="2105958606">
          <w:marLeft w:val="0"/>
          <w:marRight w:val="0"/>
          <w:marTop w:val="0"/>
          <w:marBottom w:val="0"/>
          <w:divBdr>
            <w:top w:val="none" w:sz="0" w:space="0" w:color="auto"/>
            <w:left w:val="none" w:sz="0" w:space="0" w:color="auto"/>
            <w:bottom w:val="none" w:sz="0" w:space="0" w:color="auto"/>
            <w:right w:val="none" w:sz="0" w:space="0" w:color="auto"/>
          </w:divBdr>
        </w:div>
      </w:divsChild>
    </w:div>
    <w:div w:id="1270090013">
      <w:bodyDiv w:val="1"/>
      <w:marLeft w:val="0"/>
      <w:marRight w:val="0"/>
      <w:marTop w:val="0"/>
      <w:marBottom w:val="0"/>
      <w:divBdr>
        <w:top w:val="none" w:sz="0" w:space="0" w:color="auto"/>
        <w:left w:val="none" w:sz="0" w:space="0" w:color="auto"/>
        <w:bottom w:val="none" w:sz="0" w:space="0" w:color="auto"/>
        <w:right w:val="none" w:sz="0" w:space="0" w:color="auto"/>
      </w:divBdr>
      <w:divsChild>
        <w:div w:id="80179993">
          <w:marLeft w:val="0"/>
          <w:marRight w:val="0"/>
          <w:marTop w:val="0"/>
          <w:marBottom w:val="0"/>
          <w:divBdr>
            <w:top w:val="none" w:sz="0" w:space="0" w:color="auto"/>
            <w:left w:val="none" w:sz="0" w:space="0" w:color="auto"/>
            <w:bottom w:val="none" w:sz="0" w:space="0" w:color="auto"/>
            <w:right w:val="none" w:sz="0" w:space="0" w:color="auto"/>
          </w:divBdr>
        </w:div>
        <w:div w:id="184948445">
          <w:marLeft w:val="0"/>
          <w:marRight w:val="0"/>
          <w:marTop w:val="0"/>
          <w:marBottom w:val="0"/>
          <w:divBdr>
            <w:top w:val="none" w:sz="0" w:space="0" w:color="auto"/>
            <w:left w:val="none" w:sz="0" w:space="0" w:color="auto"/>
            <w:bottom w:val="none" w:sz="0" w:space="0" w:color="auto"/>
            <w:right w:val="none" w:sz="0" w:space="0" w:color="auto"/>
          </w:divBdr>
        </w:div>
        <w:div w:id="348457377">
          <w:marLeft w:val="0"/>
          <w:marRight w:val="0"/>
          <w:marTop w:val="0"/>
          <w:marBottom w:val="0"/>
          <w:divBdr>
            <w:top w:val="none" w:sz="0" w:space="0" w:color="auto"/>
            <w:left w:val="none" w:sz="0" w:space="0" w:color="auto"/>
            <w:bottom w:val="none" w:sz="0" w:space="0" w:color="auto"/>
            <w:right w:val="none" w:sz="0" w:space="0" w:color="auto"/>
          </w:divBdr>
        </w:div>
        <w:div w:id="467402992">
          <w:marLeft w:val="0"/>
          <w:marRight w:val="0"/>
          <w:marTop w:val="0"/>
          <w:marBottom w:val="0"/>
          <w:divBdr>
            <w:top w:val="none" w:sz="0" w:space="0" w:color="auto"/>
            <w:left w:val="none" w:sz="0" w:space="0" w:color="auto"/>
            <w:bottom w:val="none" w:sz="0" w:space="0" w:color="auto"/>
            <w:right w:val="none" w:sz="0" w:space="0" w:color="auto"/>
          </w:divBdr>
        </w:div>
        <w:div w:id="603612516">
          <w:marLeft w:val="0"/>
          <w:marRight w:val="0"/>
          <w:marTop w:val="0"/>
          <w:marBottom w:val="0"/>
          <w:divBdr>
            <w:top w:val="none" w:sz="0" w:space="0" w:color="auto"/>
            <w:left w:val="none" w:sz="0" w:space="0" w:color="auto"/>
            <w:bottom w:val="none" w:sz="0" w:space="0" w:color="auto"/>
            <w:right w:val="none" w:sz="0" w:space="0" w:color="auto"/>
          </w:divBdr>
        </w:div>
        <w:div w:id="647244581">
          <w:marLeft w:val="0"/>
          <w:marRight w:val="0"/>
          <w:marTop w:val="0"/>
          <w:marBottom w:val="0"/>
          <w:divBdr>
            <w:top w:val="none" w:sz="0" w:space="0" w:color="auto"/>
            <w:left w:val="none" w:sz="0" w:space="0" w:color="auto"/>
            <w:bottom w:val="none" w:sz="0" w:space="0" w:color="auto"/>
            <w:right w:val="none" w:sz="0" w:space="0" w:color="auto"/>
          </w:divBdr>
        </w:div>
        <w:div w:id="904339832">
          <w:marLeft w:val="0"/>
          <w:marRight w:val="0"/>
          <w:marTop w:val="0"/>
          <w:marBottom w:val="0"/>
          <w:divBdr>
            <w:top w:val="none" w:sz="0" w:space="0" w:color="auto"/>
            <w:left w:val="none" w:sz="0" w:space="0" w:color="auto"/>
            <w:bottom w:val="none" w:sz="0" w:space="0" w:color="auto"/>
            <w:right w:val="none" w:sz="0" w:space="0" w:color="auto"/>
          </w:divBdr>
        </w:div>
        <w:div w:id="915551388">
          <w:marLeft w:val="0"/>
          <w:marRight w:val="0"/>
          <w:marTop w:val="0"/>
          <w:marBottom w:val="0"/>
          <w:divBdr>
            <w:top w:val="none" w:sz="0" w:space="0" w:color="auto"/>
            <w:left w:val="none" w:sz="0" w:space="0" w:color="auto"/>
            <w:bottom w:val="none" w:sz="0" w:space="0" w:color="auto"/>
            <w:right w:val="none" w:sz="0" w:space="0" w:color="auto"/>
          </w:divBdr>
        </w:div>
        <w:div w:id="930235570">
          <w:marLeft w:val="0"/>
          <w:marRight w:val="0"/>
          <w:marTop w:val="0"/>
          <w:marBottom w:val="0"/>
          <w:divBdr>
            <w:top w:val="none" w:sz="0" w:space="0" w:color="auto"/>
            <w:left w:val="none" w:sz="0" w:space="0" w:color="auto"/>
            <w:bottom w:val="none" w:sz="0" w:space="0" w:color="auto"/>
            <w:right w:val="none" w:sz="0" w:space="0" w:color="auto"/>
          </w:divBdr>
        </w:div>
        <w:div w:id="1212809609">
          <w:marLeft w:val="0"/>
          <w:marRight w:val="0"/>
          <w:marTop w:val="0"/>
          <w:marBottom w:val="0"/>
          <w:divBdr>
            <w:top w:val="none" w:sz="0" w:space="0" w:color="auto"/>
            <w:left w:val="none" w:sz="0" w:space="0" w:color="auto"/>
            <w:bottom w:val="none" w:sz="0" w:space="0" w:color="auto"/>
            <w:right w:val="none" w:sz="0" w:space="0" w:color="auto"/>
          </w:divBdr>
        </w:div>
        <w:div w:id="1247181192">
          <w:marLeft w:val="0"/>
          <w:marRight w:val="0"/>
          <w:marTop w:val="0"/>
          <w:marBottom w:val="0"/>
          <w:divBdr>
            <w:top w:val="none" w:sz="0" w:space="0" w:color="auto"/>
            <w:left w:val="none" w:sz="0" w:space="0" w:color="auto"/>
            <w:bottom w:val="none" w:sz="0" w:space="0" w:color="auto"/>
            <w:right w:val="none" w:sz="0" w:space="0" w:color="auto"/>
          </w:divBdr>
        </w:div>
        <w:div w:id="1381634988">
          <w:marLeft w:val="0"/>
          <w:marRight w:val="0"/>
          <w:marTop w:val="0"/>
          <w:marBottom w:val="0"/>
          <w:divBdr>
            <w:top w:val="none" w:sz="0" w:space="0" w:color="auto"/>
            <w:left w:val="none" w:sz="0" w:space="0" w:color="auto"/>
            <w:bottom w:val="none" w:sz="0" w:space="0" w:color="auto"/>
            <w:right w:val="none" w:sz="0" w:space="0" w:color="auto"/>
          </w:divBdr>
        </w:div>
        <w:div w:id="1557351057">
          <w:marLeft w:val="0"/>
          <w:marRight w:val="0"/>
          <w:marTop w:val="0"/>
          <w:marBottom w:val="0"/>
          <w:divBdr>
            <w:top w:val="none" w:sz="0" w:space="0" w:color="auto"/>
            <w:left w:val="none" w:sz="0" w:space="0" w:color="auto"/>
            <w:bottom w:val="none" w:sz="0" w:space="0" w:color="auto"/>
            <w:right w:val="none" w:sz="0" w:space="0" w:color="auto"/>
          </w:divBdr>
        </w:div>
        <w:div w:id="1583567130">
          <w:marLeft w:val="0"/>
          <w:marRight w:val="0"/>
          <w:marTop w:val="0"/>
          <w:marBottom w:val="0"/>
          <w:divBdr>
            <w:top w:val="none" w:sz="0" w:space="0" w:color="auto"/>
            <w:left w:val="none" w:sz="0" w:space="0" w:color="auto"/>
            <w:bottom w:val="none" w:sz="0" w:space="0" w:color="auto"/>
            <w:right w:val="none" w:sz="0" w:space="0" w:color="auto"/>
          </w:divBdr>
        </w:div>
        <w:div w:id="1724525889">
          <w:marLeft w:val="0"/>
          <w:marRight w:val="0"/>
          <w:marTop w:val="0"/>
          <w:marBottom w:val="0"/>
          <w:divBdr>
            <w:top w:val="none" w:sz="0" w:space="0" w:color="auto"/>
            <w:left w:val="none" w:sz="0" w:space="0" w:color="auto"/>
            <w:bottom w:val="none" w:sz="0" w:space="0" w:color="auto"/>
            <w:right w:val="none" w:sz="0" w:space="0" w:color="auto"/>
          </w:divBdr>
        </w:div>
        <w:div w:id="1757628785">
          <w:marLeft w:val="0"/>
          <w:marRight w:val="0"/>
          <w:marTop w:val="0"/>
          <w:marBottom w:val="0"/>
          <w:divBdr>
            <w:top w:val="none" w:sz="0" w:space="0" w:color="auto"/>
            <w:left w:val="none" w:sz="0" w:space="0" w:color="auto"/>
            <w:bottom w:val="none" w:sz="0" w:space="0" w:color="auto"/>
            <w:right w:val="none" w:sz="0" w:space="0" w:color="auto"/>
          </w:divBdr>
        </w:div>
        <w:div w:id="1833831667">
          <w:marLeft w:val="0"/>
          <w:marRight w:val="0"/>
          <w:marTop w:val="0"/>
          <w:marBottom w:val="0"/>
          <w:divBdr>
            <w:top w:val="none" w:sz="0" w:space="0" w:color="auto"/>
            <w:left w:val="none" w:sz="0" w:space="0" w:color="auto"/>
            <w:bottom w:val="none" w:sz="0" w:space="0" w:color="auto"/>
            <w:right w:val="none" w:sz="0" w:space="0" w:color="auto"/>
          </w:divBdr>
        </w:div>
        <w:div w:id="1918511156">
          <w:marLeft w:val="0"/>
          <w:marRight w:val="0"/>
          <w:marTop w:val="0"/>
          <w:marBottom w:val="0"/>
          <w:divBdr>
            <w:top w:val="none" w:sz="0" w:space="0" w:color="auto"/>
            <w:left w:val="none" w:sz="0" w:space="0" w:color="auto"/>
            <w:bottom w:val="none" w:sz="0" w:space="0" w:color="auto"/>
            <w:right w:val="none" w:sz="0" w:space="0" w:color="auto"/>
          </w:divBdr>
        </w:div>
        <w:div w:id="1967588802">
          <w:marLeft w:val="0"/>
          <w:marRight w:val="0"/>
          <w:marTop w:val="0"/>
          <w:marBottom w:val="0"/>
          <w:divBdr>
            <w:top w:val="none" w:sz="0" w:space="0" w:color="auto"/>
            <w:left w:val="none" w:sz="0" w:space="0" w:color="auto"/>
            <w:bottom w:val="none" w:sz="0" w:space="0" w:color="auto"/>
            <w:right w:val="none" w:sz="0" w:space="0" w:color="auto"/>
          </w:divBdr>
        </w:div>
        <w:div w:id="1970620482">
          <w:marLeft w:val="0"/>
          <w:marRight w:val="0"/>
          <w:marTop w:val="0"/>
          <w:marBottom w:val="0"/>
          <w:divBdr>
            <w:top w:val="none" w:sz="0" w:space="0" w:color="auto"/>
            <w:left w:val="none" w:sz="0" w:space="0" w:color="auto"/>
            <w:bottom w:val="none" w:sz="0" w:space="0" w:color="auto"/>
            <w:right w:val="none" w:sz="0" w:space="0" w:color="auto"/>
          </w:divBdr>
        </w:div>
        <w:div w:id="1970623760">
          <w:marLeft w:val="0"/>
          <w:marRight w:val="0"/>
          <w:marTop w:val="0"/>
          <w:marBottom w:val="0"/>
          <w:divBdr>
            <w:top w:val="none" w:sz="0" w:space="0" w:color="auto"/>
            <w:left w:val="none" w:sz="0" w:space="0" w:color="auto"/>
            <w:bottom w:val="none" w:sz="0" w:space="0" w:color="auto"/>
            <w:right w:val="none" w:sz="0" w:space="0" w:color="auto"/>
          </w:divBdr>
        </w:div>
        <w:div w:id="1995448338">
          <w:marLeft w:val="0"/>
          <w:marRight w:val="0"/>
          <w:marTop w:val="0"/>
          <w:marBottom w:val="0"/>
          <w:divBdr>
            <w:top w:val="none" w:sz="0" w:space="0" w:color="auto"/>
            <w:left w:val="none" w:sz="0" w:space="0" w:color="auto"/>
            <w:bottom w:val="none" w:sz="0" w:space="0" w:color="auto"/>
            <w:right w:val="none" w:sz="0" w:space="0" w:color="auto"/>
          </w:divBdr>
        </w:div>
        <w:div w:id="2048488305">
          <w:marLeft w:val="0"/>
          <w:marRight w:val="0"/>
          <w:marTop w:val="0"/>
          <w:marBottom w:val="0"/>
          <w:divBdr>
            <w:top w:val="none" w:sz="0" w:space="0" w:color="auto"/>
            <w:left w:val="none" w:sz="0" w:space="0" w:color="auto"/>
            <w:bottom w:val="none" w:sz="0" w:space="0" w:color="auto"/>
            <w:right w:val="none" w:sz="0" w:space="0" w:color="auto"/>
          </w:divBdr>
        </w:div>
        <w:div w:id="2055032333">
          <w:marLeft w:val="0"/>
          <w:marRight w:val="0"/>
          <w:marTop w:val="0"/>
          <w:marBottom w:val="0"/>
          <w:divBdr>
            <w:top w:val="none" w:sz="0" w:space="0" w:color="auto"/>
            <w:left w:val="none" w:sz="0" w:space="0" w:color="auto"/>
            <w:bottom w:val="none" w:sz="0" w:space="0" w:color="auto"/>
            <w:right w:val="none" w:sz="0" w:space="0" w:color="auto"/>
          </w:divBdr>
        </w:div>
        <w:div w:id="2063482485">
          <w:marLeft w:val="0"/>
          <w:marRight w:val="0"/>
          <w:marTop w:val="0"/>
          <w:marBottom w:val="0"/>
          <w:divBdr>
            <w:top w:val="none" w:sz="0" w:space="0" w:color="auto"/>
            <w:left w:val="none" w:sz="0" w:space="0" w:color="auto"/>
            <w:bottom w:val="none" w:sz="0" w:space="0" w:color="auto"/>
            <w:right w:val="none" w:sz="0" w:space="0" w:color="auto"/>
          </w:divBdr>
        </w:div>
        <w:div w:id="2102678311">
          <w:marLeft w:val="0"/>
          <w:marRight w:val="0"/>
          <w:marTop w:val="0"/>
          <w:marBottom w:val="0"/>
          <w:divBdr>
            <w:top w:val="none" w:sz="0" w:space="0" w:color="auto"/>
            <w:left w:val="none" w:sz="0" w:space="0" w:color="auto"/>
            <w:bottom w:val="none" w:sz="0" w:space="0" w:color="auto"/>
            <w:right w:val="none" w:sz="0" w:space="0" w:color="auto"/>
          </w:divBdr>
        </w:div>
        <w:div w:id="2143569464">
          <w:marLeft w:val="0"/>
          <w:marRight w:val="0"/>
          <w:marTop w:val="0"/>
          <w:marBottom w:val="0"/>
          <w:divBdr>
            <w:top w:val="none" w:sz="0" w:space="0" w:color="auto"/>
            <w:left w:val="none" w:sz="0" w:space="0" w:color="auto"/>
            <w:bottom w:val="none" w:sz="0" w:space="0" w:color="auto"/>
            <w:right w:val="none" w:sz="0" w:space="0" w:color="auto"/>
          </w:divBdr>
        </w:div>
      </w:divsChild>
    </w:div>
    <w:div w:id="1274707902">
      <w:bodyDiv w:val="1"/>
      <w:marLeft w:val="0"/>
      <w:marRight w:val="0"/>
      <w:marTop w:val="0"/>
      <w:marBottom w:val="0"/>
      <w:divBdr>
        <w:top w:val="none" w:sz="0" w:space="0" w:color="auto"/>
        <w:left w:val="none" w:sz="0" w:space="0" w:color="auto"/>
        <w:bottom w:val="none" w:sz="0" w:space="0" w:color="auto"/>
        <w:right w:val="none" w:sz="0" w:space="0" w:color="auto"/>
      </w:divBdr>
      <w:divsChild>
        <w:div w:id="27918594">
          <w:marLeft w:val="0"/>
          <w:marRight w:val="0"/>
          <w:marTop w:val="0"/>
          <w:marBottom w:val="0"/>
          <w:divBdr>
            <w:top w:val="none" w:sz="0" w:space="0" w:color="auto"/>
            <w:left w:val="none" w:sz="0" w:space="0" w:color="auto"/>
            <w:bottom w:val="none" w:sz="0" w:space="0" w:color="auto"/>
            <w:right w:val="none" w:sz="0" w:space="0" w:color="auto"/>
          </w:divBdr>
        </w:div>
        <w:div w:id="615408194">
          <w:marLeft w:val="0"/>
          <w:marRight w:val="0"/>
          <w:marTop w:val="0"/>
          <w:marBottom w:val="0"/>
          <w:divBdr>
            <w:top w:val="none" w:sz="0" w:space="0" w:color="auto"/>
            <w:left w:val="none" w:sz="0" w:space="0" w:color="auto"/>
            <w:bottom w:val="none" w:sz="0" w:space="0" w:color="auto"/>
            <w:right w:val="none" w:sz="0" w:space="0" w:color="auto"/>
          </w:divBdr>
        </w:div>
        <w:div w:id="752359131">
          <w:marLeft w:val="0"/>
          <w:marRight w:val="0"/>
          <w:marTop w:val="0"/>
          <w:marBottom w:val="0"/>
          <w:divBdr>
            <w:top w:val="none" w:sz="0" w:space="0" w:color="auto"/>
            <w:left w:val="none" w:sz="0" w:space="0" w:color="auto"/>
            <w:bottom w:val="none" w:sz="0" w:space="0" w:color="auto"/>
            <w:right w:val="none" w:sz="0" w:space="0" w:color="auto"/>
          </w:divBdr>
        </w:div>
      </w:divsChild>
    </w:div>
    <w:div w:id="1337809862">
      <w:bodyDiv w:val="1"/>
      <w:marLeft w:val="0"/>
      <w:marRight w:val="0"/>
      <w:marTop w:val="0"/>
      <w:marBottom w:val="0"/>
      <w:divBdr>
        <w:top w:val="none" w:sz="0" w:space="0" w:color="auto"/>
        <w:left w:val="none" w:sz="0" w:space="0" w:color="auto"/>
        <w:bottom w:val="none" w:sz="0" w:space="0" w:color="auto"/>
        <w:right w:val="none" w:sz="0" w:space="0" w:color="auto"/>
      </w:divBdr>
      <w:divsChild>
        <w:div w:id="845050784">
          <w:marLeft w:val="0"/>
          <w:marRight w:val="0"/>
          <w:marTop w:val="0"/>
          <w:marBottom w:val="0"/>
          <w:divBdr>
            <w:top w:val="none" w:sz="0" w:space="0" w:color="auto"/>
            <w:left w:val="none" w:sz="0" w:space="0" w:color="auto"/>
            <w:bottom w:val="none" w:sz="0" w:space="0" w:color="auto"/>
            <w:right w:val="none" w:sz="0" w:space="0" w:color="auto"/>
          </w:divBdr>
        </w:div>
        <w:div w:id="1770391600">
          <w:marLeft w:val="0"/>
          <w:marRight w:val="0"/>
          <w:marTop w:val="0"/>
          <w:marBottom w:val="0"/>
          <w:divBdr>
            <w:top w:val="none" w:sz="0" w:space="0" w:color="auto"/>
            <w:left w:val="none" w:sz="0" w:space="0" w:color="auto"/>
            <w:bottom w:val="none" w:sz="0" w:space="0" w:color="auto"/>
            <w:right w:val="none" w:sz="0" w:space="0" w:color="auto"/>
          </w:divBdr>
          <w:divsChild>
            <w:div w:id="925696780">
              <w:marLeft w:val="0"/>
              <w:marRight w:val="0"/>
              <w:marTop w:val="30"/>
              <w:marBottom w:val="30"/>
              <w:divBdr>
                <w:top w:val="none" w:sz="0" w:space="0" w:color="auto"/>
                <w:left w:val="none" w:sz="0" w:space="0" w:color="auto"/>
                <w:bottom w:val="none" w:sz="0" w:space="0" w:color="auto"/>
                <w:right w:val="none" w:sz="0" w:space="0" w:color="auto"/>
              </w:divBdr>
              <w:divsChild>
                <w:div w:id="113212026">
                  <w:marLeft w:val="0"/>
                  <w:marRight w:val="0"/>
                  <w:marTop w:val="0"/>
                  <w:marBottom w:val="0"/>
                  <w:divBdr>
                    <w:top w:val="none" w:sz="0" w:space="0" w:color="auto"/>
                    <w:left w:val="none" w:sz="0" w:space="0" w:color="auto"/>
                    <w:bottom w:val="none" w:sz="0" w:space="0" w:color="auto"/>
                    <w:right w:val="none" w:sz="0" w:space="0" w:color="auto"/>
                  </w:divBdr>
                  <w:divsChild>
                    <w:div w:id="1717970323">
                      <w:marLeft w:val="0"/>
                      <w:marRight w:val="0"/>
                      <w:marTop w:val="0"/>
                      <w:marBottom w:val="0"/>
                      <w:divBdr>
                        <w:top w:val="none" w:sz="0" w:space="0" w:color="auto"/>
                        <w:left w:val="none" w:sz="0" w:space="0" w:color="auto"/>
                        <w:bottom w:val="none" w:sz="0" w:space="0" w:color="auto"/>
                        <w:right w:val="none" w:sz="0" w:space="0" w:color="auto"/>
                      </w:divBdr>
                    </w:div>
                  </w:divsChild>
                </w:div>
                <w:div w:id="280040634">
                  <w:marLeft w:val="0"/>
                  <w:marRight w:val="0"/>
                  <w:marTop w:val="0"/>
                  <w:marBottom w:val="0"/>
                  <w:divBdr>
                    <w:top w:val="none" w:sz="0" w:space="0" w:color="auto"/>
                    <w:left w:val="none" w:sz="0" w:space="0" w:color="auto"/>
                    <w:bottom w:val="none" w:sz="0" w:space="0" w:color="auto"/>
                    <w:right w:val="none" w:sz="0" w:space="0" w:color="auto"/>
                  </w:divBdr>
                  <w:divsChild>
                    <w:div w:id="907616289">
                      <w:marLeft w:val="0"/>
                      <w:marRight w:val="0"/>
                      <w:marTop w:val="0"/>
                      <w:marBottom w:val="0"/>
                      <w:divBdr>
                        <w:top w:val="none" w:sz="0" w:space="0" w:color="auto"/>
                        <w:left w:val="none" w:sz="0" w:space="0" w:color="auto"/>
                        <w:bottom w:val="none" w:sz="0" w:space="0" w:color="auto"/>
                        <w:right w:val="none" w:sz="0" w:space="0" w:color="auto"/>
                      </w:divBdr>
                    </w:div>
                  </w:divsChild>
                </w:div>
                <w:div w:id="349575349">
                  <w:marLeft w:val="0"/>
                  <w:marRight w:val="0"/>
                  <w:marTop w:val="0"/>
                  <w:marBottom w:val="0"/>
                  <w:divBdr>
                    <w:top w:val="none" w:sz="0" w:space="0" w:color="auto"/>
                    <w:left w:val="none" w:sz="0" w:space="0" w:color="auto"/>
                    <w:bottom w:val="none" w:sz="0" w:space="0" w:color="auto"/>
                    <w:right w:val="none" w:sz="0" w:space="0" w:color="auto"/>
                  </w:divBdr>
                  <w:divsChild>
                    <w:div w:id="922225589">
                      <w:marLeft w:val="0"/>
                      <w:marRight w:val="0"/>
                      <w:marTop w:val="0"/>
                      <w:marBottom w:val="0"/>
                      <w:divBdr>
                        <w:top w:val="none" w:sz="0" w:space="0" w:color="auto"/>
                        <w:left w:val="none" w:sz="0" w:space="0" w:color="auto"/>
                        <w:bottom w:val="none" w:sz="0" w:space="0" w:color="auto"/>
                        <w:right w:val="none" w:sz="0" w:space="0" w:color="auto"/>
                      </w:divBdr>
                    </w:div>
                    <w:div w:id="984359445">
                      <w:marLeft w:val="0"/>
                      <w:marRight w:val="0"/>
                      <w:marTop w:val="0"/>
                      <w:marBottom w:val="0"/>
                      <w:divBdr>
                        <w:top w:val="none" w:sz="0" w:space="0" w:color="auto"/>
                        <w:left w:val="none" w:sz="0" w:space="0" w:color="auto"/>
                        <w:bottom w:val="none" w:sz="0" w:space="0" w:color="auto"/>
                        <w:right w:val="none" w:sz="0" w:space="0" w:color="auto"/>
                      </w:divBdr>
                    </w:div>
                  </w:divsChild>
                </w:div>
                <w:div w:id="487676173">
                  <w:marLeft w:val="0"/>
                  <w:marRight w:val="0"/>
                  <w:marTop w:val="0"/>
                  <w:marBottom w:val="0"/>
                  <w:divBdr>
                    <w:top w:val="none" w:sz="0" w:space="0" w:color="auto"/>
                    <w:left w:val="none" w:sz="0" w:space="0" w:color="auto"/>
                    <w:bottom w:val="none" w:sz="0" w:space="0" w:color="auto"/>
                    <w:right w:val="none" w:sz="0" w:space="0" w:color="auto"/>
                  </w:divBdr>
                  <w:divsChild>
                    <w:div w:id="346295342">
                      <w:marLeft w:val="0"/>
                      <w:marRight w:val="0"/>
                      <w:marTop w:val="0"/>
                      <w:marBottom w:val="0"/>
                      <w:divBdr>
                        <w:top w:val="none" w:sz="0" w:space="0" w:color="auto"/>
                        <w:left w:val="none" w:sz="0" w:space="0" w:color="auto"/>
                        <w:bottom w:val="none" w:sz="0" w:space="0" w:color="auto"/>
                        <w:right w:val="none" w:sz="0" w:space="0" w:color="auto"/>
                      </w:divBdr>
                    </w:div>
                    <w:div w:id="607733186">
                      <w:marLeft w:val="0"/>
                      <w:marRight w:val="0"/>
                      <w:marTop w:val="0"/>
                      <w:marBottom w:val="0"/>
                      <w:divBdr>
                        <w:top w:val="none" w:sz="0" w:space="0" w:color="auto"/>
                        <w:left w:val="none" w:sz="0" w:space="0" w:color="auto"/>
                        <w:bottom w:val="none" w:sz="0" w:space="0" w:color="auto"/>
                        <w:right w:val="none" w:sz="0" w:space="0" w:color="auto"/>
                      </w:divBdr>
                    </w:div>
                    <w:div w:id="1200508654">
                      <w:marLeft w:val="0"/>
                      <w:marRight w:val="0"/>
                      <w:marTop w:val="0"/>
                      <w:marBottom w:val="0"/>
                      <w:divBdr>
                        <w:top w:val="none" w:sz="0" w:space="0" w:color="auto"/>
                        <w:left w:val="none" w:sz="0" w:space="0" w:color="auto"/>
                        <w:bottom w:val="none" w:sz="0" w:space="0" w:color="auto"/>
                        <w:right w:val="none" w:sz="0" w:space="0" w:color="auto"/>
                      </w:divBdr>
                    </w:div>
                    <w:div w:id="1264410992">
                      <w:marLeft w:val="0"/>
                      <w:marRight w:val="0"/>
                      <w:marTop w:val="0"/>
                      <w:marBottom w:val="0"/>
                      <w:divBdr>
                        <w:top w:val="none" w:sz="0" w:space="0" w:color="auto"/>
                        <w:left w:val="none" w:sz="0" w:space="0" w:color="auto"/>
                        <w:bottom w:val="none" w:sz="0" w:space="0" w:color="auto"/>
                        <w:right w:val="none" w:sz="0" w:space="0" w:color="auto"/>
                      </w:divBdr>
                    </w:div>
                    <w:div w:id="1356882925">
                      <w:marLeft w:val="0"/>
                      <w:marRight w:val="0"/>
                      <w:marTop w:val="0"/>
                      <w:marBottom w:val="0"/>
                      <w:divBdr>
                        <w:top w:val="none" w:sz="0" w:space="0" w:color="auto"/>
                        <w:left w:val="none" w:sz="0" w:space="0" w:color="auto"/>
                        <w:bottom w:val="none" w:sz="0" w:space="0" w:color="auto"/>
                        <w:right w:val="none" w:sz="0" w:space="0" w:color="auto"/>
                      </w:divBdr>
                    </w:div>
                  </w:divsChild>
                </w:div>
                <w:div w:id="597829337">
                  <w:marLeft w:val="0"/>
                  <w:marRight w:val="0"/>
                  <w:marTop w:val="0"/>
                  <w:marBottom w:val="0"/>
                  <w:divBdr>
                    <w:top w:val="none" w:sz="0" w:space="0" w:color="auto"/>
                    <w:left w:val="none" w:sz="0" w:space="0" w:color="auto"/>
                    <w:bottom w:val="none" w:sz="0" w:space="0" w:color="auto"/>
                    <w:right w:val="none" w:sz="0" w:space="0" w:color="auto"/>
                  </w:divBdr>
                  <w:divsChild>
                    <w:div w:id="1229614472">
                      <w:marLeft w:val="0"/>
                      <w:marRight w:val="0"/>
                      <w:marTop w:val="0"/>
                      <w:marBottom w:val="0"/>
                      <w:divBdr>
                        <w:top w:val="none" w:sz="0" w:space="0" w:color="auto"/>
                        <w:left w:val="none" w:sz="0" w:space="0" w:color="auto"/>
                        <w:bottom w:val="none" w:sz="0" w:space="0" w:color="auto"/>
                        <w:right w:val="none" w:sz="0" w:space="0" w:color="auto"/>
                      </w:divBdr>
                    </w:div>
                  </w:divsChild>
                </w:div>
                <w:div w:id="746459879">
                  <w:marLeft w:val="0"/>
                  <w:marRight w:val="0"/>
                  <w:marTop w:val="0"/>
                  <w:marBottom w:val="0"/>
                  <w:divBdr>
                    <w:top w:val="none" w:sz="0" w:space="0" w:color="auto"/>
                    <w:left w:val="none" w:sz="0" w:space="0" w:color="auto"/>
                    <w:bottom w:val="none" w:sz="0" w:space="0" w:color="auto"/>
                    <w:right w:val="none" w:sz="0" w:space="0" w:color="auto"/>
                  </w:divBdr>
                  <w:divsChild>
                    <w:div w:id="952706986">
                      <w:marLeft w:val="0"/>
                      <w:marRight w:val="0"/>
                      <w:marTop w:val="0"/>
                      <w:marBottom w:val="0"/>
                      <w:divBdr>
                        <w:top w:val="none" w:sz="0" w:space="0" w:color="auto"/>
                        <w:left w:val="none" w:sz="0" w:space="0" w:color="auto"/>
                        <w:bottom w:val="none" w:sz="0" w:space="0" w:color="auto"/>
                        <w:right w:val="none" w:sz="0" w:space="0" w:color="auto"/>
                      </w:divBdr>
                    </w:div>
                  </w:divsChild>
                </w:div>
                <w:div w:id="763451022">
                  <w:marLeft w:val="0"/>
                  <w:marRight w:val="0"/>
                  <w:marTop w:val="0"/>
                  <w:marBottom w:val="0"/>
                  <w:divBdr>
                    <w:top w:val="none" w:sz="0" w:space="0" w:color="auto"/>
                    <w:left w:val="none" w:sz="0" w:space="0" w:color="auto"/>
                    <w:bottom w:val="none" w:sz="0" w:space="0" w:color="auto"/>
                    <w:right w:val="none" w:sz="0" w:space="0" w:color="auto"/>
                  </w:divBdr>
                  <w:divsChild>
                    <w:div w:id="1218971443">
                      <w:marLeft w:val="0"/>
                      <w:marRight w:val="0"/>
                      <w:marTop w:val="0"/>
                      <w:marBottom w:val="0"/>
                      <w:divBdr>
                        <w:top w:val="none" w:sz="0" w:space="0" w:color="auto"/>
                        <w:left w:val="none" w:sz="0" w:space="0" w:color="auto"/>
                        <w:bottom w:val="none" w:sz="0" w:space="0" w:color="auto"/>
                        <w:right w:val="none" w:sz="0" w:space="0" w:color="auto"/>
                      </w:divBdr>
                    </w:div>
                  </w:divsChild>
                </w:div>
                <w:div w:id="988825475">
                  <w:marLeft w:val="0"/>
                  <w:marRight w:val="0"/>
                  <w:marTop w:val="0"/>
                  <w:marBottom w:val="0"/>
                  <w:divBdr>
                    <w:top w:val="none" w:sz="0" w:space="0" w:color="auto"/>
                    <w:left w:val="none" w:sz="0" w:space="0" w:color="auto"/>
                    <w:bottom w:val="none" w:sz="0" w:space="0" w:color="auto"/>
                    <w:right w:val="none" w:sz="0" w:space="0" w:color="auto"/>
                  </w:divBdr>
                  <w:divsChild>
                    <w:div w:id="545140077">
                      <w:marLeft w:val="0"/>
                      <w:marRight w:val="0"/>
                      <w:marTop w:val="0"/>
                      <w:marBottom w:val="0"/>
                      <w:divBdr>
                        <w:top w:val="none" w:sz="0" w:space="0" w:color="auto"/>
                        <w:left w:val="none" w:sz="0" w:space="0" w:color="auto"/>
                        <w:bottom w:val="none" w:sz="0" w:space="0" w:color="auto"/>
                        <w:right w:val="none" w:sz="0" w:space="0" w:color="auto"/>
                      </w:divBdr>
                    </w:div>
                    <w:div w:id="2026512060">
                      <w:marLeft w:val="0"/>
                      <w:marRight w:val="0"/>
                      <w:marTop w:val="0"/>
                      <w:marBottom w:val="0"/>
                      <w:divBdr>
                        <w:top w:val="none" w:sz="0" w:space="0" w:color="auto"/>
                        <w:left w:val="none" w:sz="0" w:space="0" w:color="auto"/>
                        <w:bottom w:val="none" w:sz="0" w:space="0" w:color="auto"/>
                        <w:right w:val="none" w:sz="0" w:space="0" w:color="auto"/>
                      </w:divBdr>
                    </w:div>
                  </w:divsChild>
                </w:div>
                <w:div w:id="1075516869">
                  <w:marLeft w:val="0"/>
                  <w:marRight w:val="0"/>
                  <w:marTop w:val="0"/>
                  <w:marBottom w:val="0"/>
                  <w:divBdr>
                    <w:top w:val="none" w:sz="0" w:space="0" w:color="auto"/>
                    <w:left w:val="none" w:sz="0" w:space="0" w:color="auto"/>
                    <w:bottom w:val="none" w:sz="0" w:space="0" w:color="auto"/>
                    <w:right w:val="none" w:sz="0" w:space="0" w:color="auto"/>
                  </w:divBdr>
                  <w:divsChild>
                    <w:div w:id="493648677">
                      <w:marLeft w:val="0"/>
                      <w:marRight w:val="0"/>
                      <w:marTop w:val="0"/>
                      <w:marBottom w:val="0"/>
                      <w:divBdr>
                        <w:top w:val="none" w:sz="0" w:space="0" w:color="auto"/>
                        <w:left w:val="none" w:sz="0" w:space="0" w:color="auto"/>
                        <w:bottom w:val="none" w:sz="0" w:space="0" w:color="auto"/>
                        <w:right w:val="none" w:sz="0" w:space="0" w:color="auto"/>
                      </w:divBdr>
                    </w:div>
                    <w:div w:id="992178634">
                      <w:marLeft w:val="0"/>
                      <w:marRight w:val="0"/>
                      <w:marTop w:val="0"/>
                      <w:marBottom w:val="0"/>
                      <w:divBdr>
                        <w:top w:val="none" w:sz="0" w:space="0" w:color="auto"/>
                        <w:left w:val="none" w:sz="0" w:space="0" w:color="auto"/>
                        <w:bottom w:val="none" w:sz="0" w:space="0" w:color="auto"/>
                        <w:right w:val="none" w:sz="0" w:space="0" w:color="auto"/>
                      </w:divBdr>
                    </w:div>
                    <w:div w:id="1778911689">
                      <w:marLeft w:val="0"/>
                      <w:marRight w:val="0"/>
                      <w:marTop w:val="0"/>
                      <w:marBottom w:val="0"/>
                      <w:divBdr>
                        <w:top w:val="none" w:sz="0" w:space="0" w:color="auto"/>
                        <w:left w:val="none" w:sz="0" w:space="0" w:color="auto"/>
                        <w:bottom w:val="none" w:sz="0" w:space="0" w:color="auto"/>
                        <w:right w:val="none" w:sz="0" w:space="0" w:color="auto"/>
                      </w:divBdr>
                    </w:div>
                    <w:div w:id="1956860061">
                      <w:marLeft w:val="0"/>
                      <w:marRight w:val="0"/>
                      <w:marTop w:val="0"/>
                      <w:marBottom w:val="0"/>
                      <w:divBdr>
                        <w:top w:val="none" w:sz="0" w:space="0" w:color="auto"/>
                        <w:left w:val="none" w:sz="0" w:space="0" w:color="auto"/>
                        <w:bottom w:val="none" w:sz="0" w:space="0" w:color="auto"/>
                        <w:right w:val="none" w:sz="0" w:space="0" w:color="auto"/>
                      </w:divBdr>
                    </w:div>
                    <w:div w:id="2084335222">
                      <w:marLeft w:val="0"/>
                      <w:marRight w:val="0"/>
                      <w:marTop w:val="0"/>
                      <w:marBottom w:val="0"/>
                      <w:divBdr>
                        <w:top w:val="none" w:sz="0" w:space="0" w:color="auto"/>
                        <w:left w:val="none" w:sz="0" w:space="0" w:color="auto"/>
                        <w:bottom w:val="none" w:sz="0" w:space="0" w:color="auto"/>
                        <w:right w:val="none" w:sz="0" w:space="0" w:color="auto"/>
                      </w:divBdr>
                    </w:div>
                  </w:divsChild>
                </w:div>
                <w:div w:id="1158958291">
                  <w:marLeft w:val="0"/>
                  <w:marRight w:val="0"/>
                  <w:marTop w:val="0"/>
                  <w:marBottom w:val="0"/>
                  <w:divBdr>
                    <w:top w:val="none" w:sz="0" w:space="0" w:color="auto"/>
                    <w:left w:val="none" w:sz="0" w:space="0" w:color="auto"/>
                    <w:bottom w:val="none" w:sz="0" w:space="0" w:color="auto"/>
                    <w:right w:val="none" w:sz="0" w:space="0" w:color="auto"/>
                  </w:divBdr>
                  <w:divsChild>
                    <w:div w:id="873464607">
                      <w:marLeft w:val="0"/>
                      <w:marRight w:val="0"/>
                      <w:marTop w:val="0"/>
                      <w:marBottom w:val="0"/>
                      <w:divBdr>
                        <w:top w:val="none" w:sz="0" w:space="0" w:color="auto"/>
                        <w:left w:val="none" w:sz="0" w:space="0" w:color="auto"/>
                        <w:bottom w:val="none" w:sz="0" w:space="0" w:color="auto"/>
                        <w:right w:val="none" w:sz="0" w:space="0" w:color="auto"/>
                      </w:divBdr>
                    </w:div>
                  </w:divsChild>
                </w:div>
                <w:div w:id="1511406902">
                  <w:marLeft w:val="0"/>
                  <w:marRight w:val="0"/>
                  <w:marTop w:val="0"/>
                  <w:marBottom w:val="0"/>
                  <w:divBdr>
                    <w:top w:val="none" w:sz="0" w:space="0" w:color="auto"/>
                    <w:left w:val="none" w:sz="0" w:space="0" w:color="auto"/>
                    <w:bottom w:val="none" w:sz="0" w:space="0" w:color="auto"/>
                    <w:right w:val="none" w:sz="0" w:space="0" w:color="auto"/>
                  </w:divBdr>
                  <w:divsChild>
                    <w:div w:id="1880313046">
                      <w:marLeft w:val="0"/>
                      <w:marRight w:val="0"/>
                      <w:marTop w:val="0"/>
                      <w:marBottom w:val="0"/>
                      <w:divBdr>
                        <w:top w:val="none" w:sz="0" w:space="0" w:color="auto"/>
                        <w:left w:val="none" w:sz="0" w:space="0" w:color="auto"/>
                        <w:bottom w:val="none" w:sz="0" w:space="0" w:color="auto"/>
                        <w:right w:val="none" w:sz="0" w:space="0" w:color="auto"/>
                      </w:divBdr>
                    </w:div>
                    <w:div w:id="2034651031">
                      <w:marLeft w:val="0"/>
                      <w:marRight w:val="0"/>
                      <w:marTop w:val="0"/>
                      <w:marBottom w:val="0"/>
                      <w:divBdr>
                        <w:top w:val="none" w:sz="0" w:space="0" w:color="auto"/>
                        <w:left w:val="none" w:sz="0" w:space="0" w:color="auto"/>
                        <w:bottom w:val="none" w:sz="0" w:space="0" w:color="auto"/>
                        <w:right w:val="none" w:sz="0" w:space="0" w:color="auto"/>
                      </w:divBdr>
                    </w:div>
                  </w:divsChild>
                </w:div>
                <w:div w:id="1750420278">
                  <w:marLeft w:val="0"/>
                  <w:marRight w:val="0"/>
                  <w:marTop w:val="0"/>
                  <w:marBottom w:val="0"/>
                  <w:divBdr>
                    <w:top w:val="none" w:sz="0" w:space="0" w:color="auto"/>
                    <w:left w:val="none" w:sz="0" w:space="0" w:color="auto"/>
                    <w:bottom w:val="none" w:sz="0" w:space="0" w:color="auto"/>
                    <w:right w:val="none" w:sz="0" w:space="0" w:color="auto"/>
                  </w:divBdr>
                  <w:divsChild>
                    <w:div w:id="368998064">
                      <w:marLeft w:val="0"/>
                      <w:marRight w:val="0"/>
                      <w:marTop w:val="0"/>
                      <w:marBottom w:val="0"/>
                      <w:divBdr>
                        <w:top w:val="none" w:sz="0" w:space="0" w:color="auto"/>
                        <w:left w:val="none" w:sz="0" w:space="0" w:color="auto"/>
                        <w:bottom w:val="none" w:sz="0" w:space="0" w:color="auto"/>
                        <w:right w:val="none" w:sz="0" w:space="0" w:color="auto"/>
                      </w:divBdr>
                    </w:div>
                  </w:divsChild>
                </w:div>
                <w:div w:id="2029943261">
                  <w:marLeft w:val="0"/>
                  <w:marRight w:val="0"/>
                  <w:marTop w:val="0"/>
                  <w:marBottom w:val="0"/>
                  <w:divBdr>
                    <w:top w:val="none" w:sz="0" w:space="0" w:color="auto"/>
                    <w:left w:val="none" w:sz="0" w:space="0" w:color="auto"/>
                    <w:bottom w:val="none" w:sz="0" w:space="0" w:color="auto"/>
                    <w:right w:val="none" w:sz="0" w:space="0" w:color="auto"/>
                  </w:divBdr>
                  <w:divsChild>
                    <w:div w:id="19070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70840">
          <w:marLeft w:val="0"/>
          <w:marRight w:val="0"/>
          <w:marTop w:val="0"/>
          <w:marBottom w:val="0"/>
          <w:divBdr>
            <w:top w:val="none" w:sz="0" w:space="0" w:color="auto"/>
            <w:left w:val="none" w:sz="0" w:space="0" w:color="auto"/>
            <w:bottom w:val="none" w:sz="0" w:space="0" w:color="auto"/>
            <w:right w:val="none" w:sz="0" w:space="0" w:color="auto"/>
          </w:divBdr>
        </w:div>
      </w:divsChild>
    </w:div>
    <w:div w:id="1495491401">
      <w:bodyDiv w:val="1"/>
      <w:marLeft w:val="0"/>
      <w:marRight w:val="0"/>
      <w:marTop w:val="0"/>
      <w:marBottom w:val="0"/>
      <w:divBdr>
        <w:top w:val="none" w:sz="0" w:space="0" w:color="auto"/>
        <w:left w:val="none" w:sz="0" w:space="0" w:color="auto"/>
        <w:bottom w:val="none" w:sz="0" w:space="0" w:color="auto"/>
        <w:right w:val="none" w:sz="0" w:space="0" w:color="auto"/>
      </w:divBdr>
      <w:divsChild>
        <w:div w:id="478183203">
          <w:marLeft w:val="0"/>
          <w:marRight w:val="0"/>
          <w:marTop w:val="0"/>
          <w:marBottom w:val="0"/>
          <w:divBdr>
            <w:top w:val="none" w:sz="0" w:space="0" w:color="auto"/>
            <w:left w:val="none" w:sz="0" w:space="0" w:color="auto"/>
            <w:bottom w:val="none" w:sz="0" w:space="0" w:color="auto"/>
            <w:right w:val="none" w:sz="0" w:space="0" w:color="auto"/>
          </w:divBdr>
        </w:div>
        <w:div w:id="563105161">
          <w:marLeft w:val="0"/>
          <w:marRight w:val="0"/>
          <w:marTop w:val="0"/>
          <w:marBottom w:val="0"/>
          <w:divBdr>
            <w:top w:val="none" w:sz="0" w:space="0" w:color="auto"/>
            <w:left w:val="none" w:sz="0" w:space="0" w:color="auto"/>
            <w:bottom w:val="none" w:sz="0" w:space="0" w:color="auto"/>
            <w:right w:val="none" w:sz="0" w:space="0" w:color="auto"/>
          </w:divBdr>
        </w:div>
        <w:div w:id="704910857">
          <w:marLeft w:val="0"/>
          <w:marRight w:val="0"/>
          <w:marTop w:val="0"/>
          <w:marBottom w:val="0"/>
          <w:divBdr>
            <w:top w:val="none" w:sz="0" w:space="0" w:color="auto"/>
            <w:left w:val="none" w:sz="0" w:space="0" w:color="auto"/>
            <w:bottom w:val="none" w:sz="0" w:space="0" w:color="auto"/>
            <w:right w:val="none" w:sz="0" w:space="0" w:color="auto"/>
          </w:divBdr>
        </w:div>
        <w:div w:id="1629816338">
          <w:marLeft w:val="0"/>
          <w:marRight w:val="0"/>
          <w:marTop w:val="0"/>
          <w:marBottom w:val="0"/>
          <w:divBdr>
            <w:top w:val="none" w:sz="0" w:space="0" w:color="auto"/>
            <w:left w:val="none" w:sz="0" w:space="0" w:color="auto"/>
            <w:bottom w:val="none" w:sz="0" w:space="0" w:color="auto"/>
            <w:right w:val="none" w:sz="0" w:space="0" w:color="auto"/>
          </w:divBdr>
        </w:div>
        <w:div w:id="1771509052">
          <w:marLeft w:val="0"/>
          <w:marRight w:val="0"/>
          <w:marTop w:val="0"/>
          <w:marBottom w:val="0"/>
          <w:divBdr>
            <w:top w:val="none" w:sz="0" w:space="0" w:color="auto"/>
            <w:left w:val="none" w:sz="0" w:space="0" w:color="auto"/>
            <w:bottom w:val="none" w:sz="0" w:space="0" w:color="auto"/>
            <w:right w:val="none" w:sz="0" w:space="0" w:color="auto"/>
          </w:divBdr>
        </w:div>
        <w:div w:id="1837647058">
          <w:marLeft w:val="0"/>
          <w:marRight w:val="0"/>
          <w:marTop w:val="0"/>
          <w:marBottom w:val="0"/>
          <w:divBdr>
            <w:top w:val="none" w:sz="0" w:space="0" w:color="auto"/>
            <w:left w:val="none" w:sz="0" w:space="0" w:color="auto"/>
            <w:bottom w:val="none" w:sz="0" w:space="0" w:color="auto"/>
            <w:right w:val="none" w:sz="0" w:space="0" w:color="auto"/>
          </w:divBdr>
        </w:div>
      </w:divsChild>
    </w:div>
    <w:div w:id="1647972689">
      <w:bodyDiv w:val="1"/>
      <w:marLeft w:val="0"/>
      <w:marRight w:val="0"/>
      <w:marTop w:val="0"/>
      <w:marBottom w:val="0"/>
      <w:divBdr>
        <w:top w:val="none" w:sz="0" w:space="0" w:color="auto"/>
        <w:left w:val="none" w:sz="0" w:space="0" w:color="auto"/>
        <w:bottom w:val="none" w:sz="0" w:space="0" w:color="auto"/>
        <w:right w:val="none" w:sz="0" w:space="0" w:color="auto"/>
      </w:divBdr>
      <w:divsChild>
        <w:div w:id="80758226">
          <w:marLeft w:val="0"/>
          <w:marRight w:val="0"/>
          <w:marTop w:val="0"/>
          <w:marBottom w:val="0"/>
          <w:divBdr>
            <w:top w:val="none" w:sz="0" w:space="0" w:color="auto"/>
            <w:left w:val="none" w:sz="0" w:space="0" w:color="auto"/>
            <w:bottom w:val="none" w:sz="0" w:space="0" w:color="auto"/>
            <w:right w:val="none" w:sz="0" w:space="0" w:color="auto"/>
          </w:divBdr>
        </w:div>
        <w:div w:id="201333397">
          <w:marLeft w:val="0"/>
          <w:marRight w:val="0"/>
          <w:marTop w:val="0"/>
          <w:marBottom w:val="0"/>
          <w:divBdr>
            <w:top w:val="none" w:sz="0" w:space="0" w:color="auto"/>
            <w:left w:val="none" w:sz="0" w:space="0" w:color="auto"/>
            <w:bottom w:val="none" w:sz="0" w:space="0" w:color="auto"/>
            <w:right w:val="none" w:sz="0" w:space="0" w:color="auto"/>
          </w:divBdr>
        </w:div>
        <w:div w:id="310446720">
          <w:marLeft w:val="0"/>
          <w:marRight w:val="0"/>
          <w:marTop w:val="0"/>
          <w:marBottom w:val="0"/>
          <w:divBdr>
            <w:top w:val="none" w:sz="0" w:space="0" w:color="auto"/>
            <w:left w:val="none" w:sz="0" w:space="0" w:color="auto"/>
            <w:bottom w:val="none" w:sz="0" w:space="0" w:color="auto"/>
            <w:right w:val="none" w:sz="0" w:space="0" w:color="auto"/>
          </w:divBdr>
        </w:div>
        <w:div w:id="394089656">
          <w:marLeft w:val="0"/>
          <w:marRight w:val="0"/>
          <w:marTop w:val="0"/>
          <w:marBottom w:val="0"/>
          <w:divBdr>
            <w:top w:val="none" w:sz="0" w:space="0" w:color="auto"/>
            <w:left w:val="none" w:sz="0" w:space="0" w:color="auto"/>
            <w:bottom w:val="none" w:sz="0" w:space="0" w:color="auto"/>
            <w:right w:val="none" w:sz="0" w:space="0" w:color="auto"/>
          </w:divBdr>
        </w:div>
        <w:div w:id="493297348">
          <w:marLeft w:val="0"/>
          <w:marRight w:val="0"/>
          <w:marTop w:val="0"/>
          <w:marBottom w:val="0"/>
          <w:divBdr>
            <w:top w:val="none" w:sz="0" w:space="0" w:color="auto"/>
            <w:left w:val="none" w:sz="0" w:space="0" w:color="auto"/>
            <w:bottom w:val="none" w:sz="0" w:space="0" w:color="auto"/>
            <w:right w:val="none" w:sz="0" w:space="0" w:color="auto"/>
          </w:divBdr>
        </w:div>
        <w:div w:id="532693462">
          <w:marLeft w:val="0"/>
          <w:marRight w:val="0"/>
          <w:marTop w:val="0"/>
          <w:marBottom w:val="0"/>
          <w:divBdr>
            <w:top w:val="none" w:sz="0" w:space="0" w:color="auto"/>
            <w:left w:val="none" w:sz="0" w:space="0" w:color="auto"/>
            <w:bottom w:val="none" w:sz="0" w:space="0" w:color="auto"/>
            <w:right w:val="none" w:sz="0" w:space="0" w:color="auto"/>
          </w:divBdr>
        </w:div>
        <w:div w:id="774903458">
          <w:marLeft w:val="0"/>
          <w:marRight w:val="0"/>
          <w:marTop w:val="0"/>
          <w:marBottom w:val="0"/>
          <w:divBdr>
            <w:top w:val="none" w:sz="0" w:space="0" w:color="auto"/>
            <w:left w:val="none" w:sz="0" w:space="0" w:color="auto"/>
            <w:bottom w:val="none" w:sz="0" w:space="0" w:color="auto"/>
            <w:right w:val="none" w:sz="0" w:space="0" w:color="auto"/>
          </w:divBdr>
        </w:div>
        <w:div w:id="876697314">
          <w:marLeft w:val="0"/>
          <w:marRight w:val="0"/>
          <w:marTop w:val="0"/>
          <w:marBottom w:val="0"/>
          <w:divBdr>
            <w:top w:val="none" w:sz="0" w:space="0" w:color="auto"/>
            <w:left w:val="none" w:sz="0" w:space="0" w:color="auto"/>
            <w:bottom w:val="none" w:sz="0" w:space="0" w:color="auto"/>
            <w:right w:val="none" w:sz="0" w:space="0" w:color="auto"/>
          </w:divBdr>
        </w:div>
        <w:div w:id="878667398">
          <w:marLeft w:val="0"/>
          <w:marRight w:val="0"/>
          <w:marTop w:val="0"/>
          <w:marBottom w:val="0"/>
          <w:divBdr>
            <w:top w:val="none" w:sz="0" w:space="0" w:color="auto"/>
            <w:left w:val="none" w:sz="0" w:space="0" w:color="auto"/>
            <w:bottom w:val="none" w:sz="0" w:space="0" w:color="auto"/>
            <w:right w:val="none" w:sz="0" w:space="0" w:color="auto"/>
          </w:divBdr>
        </w:div>
        <w:div w:id="975723404">
          <w:marLeft w:val="0"/>
          <w:marRight w:val="0"/>
          <w:marTop w:val="0"/>
          <w:marBottom w:val="0"/>
          <w:divBdr>
            <w:top w:val="none" w:sz="0" w:space="0" w:color="auto"/>
            <w:left w:val="none" w:sz="0" w:space="0" w:color="auto"/>
            <w:bottom w:val="none" w:sz="0" w:space="0" w:color="auto"/>
            <w:right w:val="none" w:sz="0" w:space="0" w:color="auto"/>
          </w:divBdr>
        </w:div>
        <w:div w:id="993527270">
          <w:marLeft w:val="0"/>
          <w:marRight w:val="0"/>
          <w:marTop w:val="0"/>
          <w:marBottom w:val="0"/>
          <w:divBdr>
            <w:top w:val="none" w:sz="0" w:space="0" w:color="auto"/>
            <w:left w:val="none" w:sz="0" w:space="0" w:color="auto"/>
            <w:bottom w:val="none" w:sz="0" w:space="0" w:color="auto"/>
            <w:right w:val="none" w:sz="0" w:space="0" w:color="auto"/>
          </w:divBdr>
        </w:div>
        <w:div w:id="1175728977">
          <w:marLeft w:val="0"/>
          <w:marRight w:val="0"/>
          <w:marTop w:val="0"/>
          <w:marBottom w:val="0"/>
          <w:divBdr>
            <w:top w:val="none" w:sz="0" w:space="0" w:color="auto"/>
            <w:left w:val="none" w:sz="0" w:space="0" w:color="auto"/>
            <w:bottom w:val="none" w:sz="0" w:space="0" w:color="auto"/>
            <w:right w:val="none" w:sz="0" w:space="0" w:color="auto"/>
          </w:divBdr>
        </w:div>
        <w:div w:id="1194807440">
          <w:marLeft w:val="0"/>
          <w:marRight w:val="0"/>
          <w:marTop w:val="0"/>
          <w:marBottom w:val="0"/>
          <w:divBdr>
            <w:top w:val="none" w:sz="0" w:space="0" w:color="auto"/>
            <w:left w:val="none" w:sz="0" w:space="0" w:color="auto"/>
            <w:bottom w:val="none" w:sz="0" w:space="0" w:color="auto"/>
            <w:right w:val="none" w:sz="0" w:space="0" w:color="auto"/>
          </w:divBdr>
        </w:div>
        <w:div w:id="1263414175">
          <w:marLeft w:val="0"/>
          <w:marRight w:val="0"/>
          <w:marTop w:val="0"/>
          <w:marBottom w:val="0"/>
          <w:divBdr>
            <w:top w:val="none" w:sz="0" w:space="0" w:color="auto"/>
            <w:left w:val="none" w:sz="0" w:space="0" w:color="auto"/>
            <w:bottom w:val="none" w:sz="0" w:space="0" w:color="auto"/>
            <w:right w:val="none" w:sz="0" w:space="0" w:color="auto"/>
          </w:divBdr>
        </w:div>
        <w:div w:id="1302613211">
          <w:marLeft w:val="0"/>
          <w:marRight w:val="0"/>
          <w:marTop w:val="0"/>
          <w:marBottom w:val="0"/>
          <w:divBdr>
            <w:top w:val="none" w:sz="0" w:space="0" w:color="auto"/>
            <w:left w:val="none" w:sz="0" w:space="0" w:color="auto"/>
            <w:bottom w:val="none" w:sz="0" w:space="0" w:color="auto"/>
            <w:right w:val="none" w:sz="0" w:space="0" w:color="auto"/>
          </w:divBdr>
        </w:div>
        <w:div w:id="1309289710">
          <w:marLeft w:val="0"/>
          <w:marRight w:val="0"/>
          <w:marTop w:val="0"/>
          <w:marBottom w:val="0"/>
          <w:divBdr>
            <w:top w:val="none" w:sz="0" w:space="0" w:color="auto"/>
            <w:left w:val="none" w:sz="0" w:space="0" w:color="auto"/>
            <w:bottom w:val="none" w:sz="0" w:space="0" w:color="auto"/>
            <w:right w:val="none" w:sz="0" w:space="0" w:color="auto"/>
          </w:divBdr>
        </w:div>
        <w:div w:id="1340618945">
          <w:marLeft w:val="0"/>
          <w:marRight w:val="0"/>
          <w:marTop w:val="0"/>
          <w:marBottom w:val="0"/>
          <w:divBdr>
            <w:top w:val="none" w:sz="0" w:space="0" w:color="auto"/>
            <w:left w:val="none" w:sz="0" w:space="0" w:color="auto"/>
            <w:bottom w:val="none" w:sz="0" w:space="0" w:color="auto"/>
            <w:right w:val="none" w:sz="0" w:space="0" w:color="auto"/>
          </w:divBdr>
        </w:div>
        <w:div w:id="1362901661">
          <w:marLeft w:val="0"/>
          <w:marRight w:val="0"/>
          <w:marTop w:val="0"/>
          <w:marBottom w:val="0"/>
          <w:divBdr>
            <w:top w:val="none" w:sz="0" w:space="0" w:color="auto"/>
            <w:left w:val="none" w:sz="0" w:space="0" w:color="auto"/>
            <w:bottom w:val="none" w:sz="0" w:space="0" w:color="auto"/>
            <w:right w:val="none" w:sz="0" w:space="0" w:color="auto"/>
          </w:divBdr>
        </w:div>
        <w:div w:id="1381441451">
          <w:marLeft w:val="0"/>
          <w:marRight w:val="0"/>
          <w:marTop w:val="0"/>
          <w:marBottom w:val="0"/>
          <w:divBdr>
            <w:top w:val="none" w:sz="0" w:space="0" w:color="auto"/>
            <w:left w:val="none" w:sz="0" w:space="0" w:color="auto"/>
            <w:bottom w:val="none" w:sz="0" w:space="0" w:color="auto"/>
            <w:right w:val="none" w:sz="0" w:space="0" w:color="auto"/>
          </w:divBdr>
        </w:div>
        <w:div w:id="1435394589">
          <w:marLeft w:val="0"/>
          <w:marRight w:val="0"/>
          <w:marTop w:val="0"/>
          <w:marBottom w:val="0"/>
          <w:divBdr>
            <w:top w:val="none" w:sz="0" w:space="0" w:color="auto"/>
            <w:left w:val="none" w:sz="0" w:space="0" w:color="auto"/>
            <w:bottom w:val="none" w:sz="0" w:space="0" w:color="auto"/>
            <w:right w:val="none" w:sz="0" w:space="0" w:color="auto"/>
          </w:divBdr>
        </w:div>
        <w:div w:id="1507093811">
          <w:marLeft w:val="0"/>
          <w:marRight w:val="0"/>
          <w:marTop w:val="0"/>
          <w:marBottom w:val="0"/>
          <w:divBdr>
            <w:top w:val="none" w:sz="0" w:space="0" w:color="auto"/>
            <w:left w:val="none" w:sz="0" w:space="0" w:color="auto"/>
            <w:bottom w:val="none" w:sz="0" w:space="0" w:color="auto"/>
            <w:right w:val="none" w:sz="0" w:space="0" w:color="auto"/>
          </w:divBdr>
        </w:div>
        <w:div w:id="1511875035">
          <w:marLeft w:val="0"/>
          <w:marRight w:val="0"/>
          <w:marTop w:val="0"/>
          <w:marBottom w:val="0"/>
          <w:divBdr>
            <w:top w:val="none" w:sz="0" w:space="0" w:color="auto"/>
            <w:left w:val="none" w:sz="0" w:space="0" w:color="auto"/>
            <w:bottom w:val="none" w:sz="0" w:space="0" w:color="auto"/>
            <w:right w:val="none" w:sz="0" w:space="0" w:color="auto"/>
          </w:divBdr>
        </w:div>
        <w:div w:id="1519394422">
          <w:marLeft w:val="0"/>
          <w:marRight w:val="0"/>
          <w:marTop w:val="0"/>
          <w:marBottom w:val="0"/>
          <w:divBdr>
            <w:top w:val="none" w:sz="0" w:space="0" w:color="auto"/>
            <w:left w:val="none" w:sz="0" w:space="0" w:color="auto"/>
            <w:bottom w:val="none" w:sz="0" w:space="0" w:color="auto"/>
            <w:right w:val="none" w:sz="0" w:space="0" w:color="auto"/>
          </w:divBdr>
        </w:div>
        <w:div w:id="1586451464">
          <w:marLeft w:val="0"/>
          <w:marRight w:val="0"/>
          <w:marTop w:val="0"/>
          <w:marBottom w:val="0"/>
          <w:divBdr>
            <w:top w:val="none" w:sz="0" w:space="0" w:color="auto"/>
            <w:left w:val="none" w:sz="0" w:space="0" w:color="auto"/>
            <w:bottom w:val="none" w:sz="0" w:space="0" w:color="auto"/>
            <w:right w:val="none" w:sz="0" w:space="0" w:color="auto"/>
          </w:divBdr>
        </w:div>
        <w:div w:id="1645818341">
          <w:marLeft w:val="0"/>
          <w:marRight w:val="0"/>
          <w:marTop w:val="0"/>
          <w:marBottom w:val="0"/>
          <w:divBdr>
            <w:top w:val="none" w:sz="0" w:space="0" w:color="auto"/>
            <w:left w:val="none" w:sz="0" w:space="0" w:color="auto"/>
            <w:bottom w:val="none" w:sz="0" w:space="0" w:color="auto"/>
            <w:right w:val="none" w:sz="0" w:space="0" w:color="auto"/>
          </w:divBdr>
        </w:div>
        <w:div w:id="1685745461">
          <w:marLeft w:val="0"/>
          <w:marRight w:val="0"/>
          <w:marTop w:val="0"/>
          <w:marBottom w:val="0"/>
          <w:divBdr>
            <w:top w:val="none" w:sz="0" w:space="0" w:color="auto"/>
            <w:left w:val="none" w:sz="0" w:space="0" w:color="auto"/>
            <w:bottom w:val="none" w:sz="0" w:space="0" w:color="auto"/>
            <w:right w:val="none" w:sz="0" w:space="0" w:color="auto"/>
          </w:divBdr>
        </w:div>
        <w:div w:id="1738046321">
          <w:marLeft w:val="0"/>
          <w:marRight w:val="0"/>
          <w:marTop w:val="0"/>
          <w:marBottom w:val="0"/>
          <w:divBdr>
            <w:top w:val="none" w:sz="0" w:space="0" w:color="auto"/>
            <w:left w:val="none" w:sz="0" w:space="0" w:color="auto"/>
            <w:bottom w:val="none" w:sz="0" w:space="0" w:color="auto"/>
            <w:right w:val="none" w:sz="0" w:space="0" w:color="auto"/>
          </w:divBdr>
        </w:div>
      </w:divsChild>
    </w:div>
    <w:div w:id="1894390384">
      <w:bodyDiv w:val="1"/>
      <w:marLeft w:val="0"/>
      <w:marRight w:val="0"/>
      <w:marTop w:val="0"/>
      <w:marBottom w:val="0"/>
      <w:divBdr>
        <w:top w:val="none" w:sz="0" w:space="0" w:color="auto"/>
        <w:left w:val="none" w:sz="0" w:space="0" w:color="auto"/>
        <w:bottom w:val="none" w:sz="0" w:space="0" w:color="auto"/>
        <w:right w:val="none" w:sz="0" w:space="0" w:color="auto"/>
      </w:divBdr>
      <w:divsChild>
        <w:div w:id="5986446">
          <w:marLeft w:val="0"/>
          <w:marRight w:val="0"/>
          <w:marTop w:val="0"/>
          <w:marBottom w:val="0"/>
          <w:divBdr>
            <w:top w:val="none" w:sz="0" w:space="0" w:color="auto"/>
            <w:left w:val="none" w:sz="0" w:space="0" w:color="auto"/>
            <w:bottom w:val="none" w:sz="0" w:space="0" w:color="auto"/>
            <w:right w:val="none" w:sz="0" w:space="0" w:color="auto"/>
          </w:divBdr>
        </w:div>
        <w:div w:id="79261459">
          <w:marLeft w:val="0"/>
          <w:marRight w:val="0"/>
          <w:marTop w:val="0"/>
          <w:marBottom w:val="0"/>
          <w:divBdr>
            <w:top w:val="none" w:sz="0" w:space="0" w:color="auto"/>
            <w:left w:val="none" w:sz="0" w:space="0" w:color="auto"/>
            <w:bottom w:val="none" w:sz="0" w:space="0" w:color="auto"/>
            <w:right w:val="none" w:sz="0" w:space="0" w:color="auto"/>
          </w:divBdr>
        </w:div>
        <w:div w:id="98769004">
          <w:marLeft w:val="0"/>
          <w:marRight w:val="0"/>
          <w:marTop w:val="0"/>
          <w:marBottom w:val="0"/>
          <w:divBdr>
            <w:top w:val="none" w:sz="0" w:space="0" w:color="auto"/>
            <w:left w:val="none" w:sz="0" w:space="0" w:color="auto"/>
            <w:bottom w:val="none" w:sz="0" w:space="0" w:color="auto"/>
            <w:right w:val="none" w:sz="0" w:space="0" w:color="auto"/>
          </w:divBdr>
        </w:div>
        <w:div w:id="165829205">
          <w:marLeft w:val="0"/>
          <w:marRight w:val="0"/>
          <w:marTop w:val="0"/>
          <w:marBottom w:val="0"/>
          <w:divBdr>
            <w:top w:val="none" w:sz="0" w:space="0" w:color="auto"/>
            <w:left w:val="none" w:sz="0" w:space="0" w:color="auto"/>
            <w:bottom w:val="none" w:sz="0" w:space="0" w:color="auto"/>
            <w:right w:val="none" w:sz="0" w:space="0" w:color="auto"/>
          </w:divBdr>
        </w:div>
        <w:div w:id="425931030">
          <w:marLeft w:val="0"/>
          <w:marRight w:val="0"/>
          <w:marTop w:val="0"/>
          <w:marBottom w:val="0"/>
          <w:divBdr>
            <w:top w:val="none" w:sz="0" w:space="0" w:color="auto"/>
            <w:left w:val="none" w:sz="0" w:space="0" w:color="auto"/>
            <w:bottom w:val="none" w:sz="0" w:space="0" w:color="auto"/>
            <w:right w:val="none" w:sz="0" w:space="0" w:color="auto"/>
          </w:divBdr>
        </w:div>
        <w:div w:id="547255972">
          <w:marLeft w:val="0"/>
          <w:marRight w:val="0"/>
          <w:marTop w:val="0"/>
          <w:marBottom w:val="0"/>
          <w:divBdr>
            <w:top w:val="none" w:sz="0" w:space="0" w:color="auto"/>
            <w:left w:val="none" w:sz="0" w:space="0" w:color="auto"/>
            <w:bottom w:val="none" w:sz="0" w:space="0" w:color="auto"/>
            <w:right w:val="none" w:sz="0" w:space="0" w:color="auto"/>
          </w:divBdr>
        </w:div>
        <w:div w:id="587926603">
          <w:marLeft w:val="0"/>
          <w:marRight w:val="0"/>
          <w:marTop w:val="0"/>
          <w:marBottom w:val="0"/>
          <w:divBdr>
            <w:top w:val="none" w:sz="0" w:space="0" w:color="auto"/>
            <w:left w:val="none" w:sz="0" w:space="0" w:color="auto"/>
            <w:bottom w:val="none" w:sz="0" w:space="0" w:color="auto"/>
            <w:right w:val="none" w:sz="0" w:space="0" w:color="auto"/>
          </w:divBdr>
        </w:div>
        <w:div w:id="734553109">
          <w:marLeft w:val="0"/>
          <w:marRight w:val="0"/>
          <w:marTop w:val="0"/>
          <w:marBottom w:val="0"/>
          <w:divBdr>
            <w:top w:val="none" w:sz="0" w:space="0" w:color="auto"/>
            <w:left w:val="none" w:sz="0" w:space="0" w:color="auto"/>
            <w:bottom w:val="none" w:sz="0" w:space="0" w:color="auto"/>
            <w:right w:val="none" w:sz="0" w:space="0" w:color="auto"/>
          </w:divBdr>
        </w:div>
        <w:div w:id="861360527">
          <w:marLeft w:val="0"/>
          <w:marRight w:val="0"/>
          <w:marTop w:val="0"/>
          <w:marBottom w:val="0"/>
          <w:divBdr>
            <w:top w:val="none" w:sz="0" w:space="0" w:color="auto"/>
            <w:left w:val="none" w:sz="0" w:space="0" w:color="auto"/>
            <w:bottom w:val="none" w:sz="0" w:space="0" w:color="auto"/>
            <w:right w:val="none" w:sz="0" w:space="0" w:color="auto"/>
          </w:divBdr>
        </w:div>
        <w:div w:id="1082029448">
          <w:marLeft w:val="0"/>
          <w:marRight w:val="0"/>
          <w:marTop w:val="0"/>
          <w:marBottom w:val="0"/>
          <w:divBdr>
            <w:top w:val="none" w:sz="0" w:space="0" w:color="auto"/>
            <w:left w:val="none" w:sz="0" w:space="0" w:color="auto"/>
            <w:bottom w:val="none" w:sz="0" w:space="0" w:color="auto"/>
            <w:right w:val="none" w:sz="0" w:space="0" w:color="auto"/>
          </w:divBdr>
        </w:div>
        <w:div w:id="1280986330">
          <w:marLeft w:val="0"/>
          <w:marRight w:val="0"/>
          <w:marTop w:val="0"/>
          <w:marBottom w:val="0"/>
          <w:divBdr>
            <w:top w:val="none" w:sz="0" w:space="0" w:color="auto"/>
            <w:left w:val="none" w:sz="0" w:space="0" w:color="auto"/>
            <w:bottom w:val="none" w:sz="0" w:space="0" w:color="auto"/>
            <w:right w:val="none" w:sz="0" w:space="0" w:color="auto"/>
          </w:divBdr>
        </w:div>
        <w:div w:id="1392148212">
          <w:marLeft w:val="0"/>
          <w:marRight w:val="0"/>
          <w:marTop w:val="0"/>
          <w:marBottom w:val="0"/>
          <w:divBdr>
            <w:top w:val="none" w:sz="0" w:space="0" w:color="auto"/>
            <w:left w:val="none" w:sz="0" w:space="0" w:color="auto"/>
            <w:bottom w:val="none" w:sz="0" w:space="0" w:color="auto"/>
            <w:right w:val="none" w:sz="0" w:space="0" w:color="auto"/>
          </w:divBdr>
        </w:div>
        <w:div w:id="1397976768">
          <w:marLeft w:val="0"/>
          <w:marRight w:val="0"/>
          <w:marTop w:val="0"/>
          <w:marBottom w:val="0"/>
          <w:divBdr>
            <w:top w:val="none" w:sz="0" w:space="0" w:color="auto"/>
            <w:left w:val="none" w:sz="0" w:space="0" w:color="auto"/>
            <w:bottom w:val="none" w:sz="0" w:space="0" w:color="auto"/>
            <w:right w:val="none" w:sz="0" w:space="0" w:color="auto"/>
          </w:divBdr>
        </w:div>
        <w:div w:id="1609463888">
          <w:marLeft w:val="0"/>
          <w:marRight w:val="0"/>
          <w:marTop w:val="0"/>
          <w:marBottom w:val="0"/>
          <w:divBdr>
            <w:top w:val="none" w:sz="0" w:space="0" w:color="auto"/>
            <w:left w:val="none" w:sz="0" w:space="0" w:color="auto"/>
            <w:bottom w:val="none" w:sz="0" w:space="0" w:color="auto"/>
            <w:right w:val="none" w:sz="0" w:space="0" w:color="auto"/>
          </w:divBdr>
          <w:divsChild>
            <w:div w:id="1507288507">
              <w:marLeft w:val="-75"/>
              <w:marRight w:val="0"/>
              <w:marTop w:val="30"/>
              <w:marBottom w:val="30"/>
              <w:divBdr>
                <w:top w:val="none" w:sz="0" w:space="0" w:color="auto"/>
                <w:left w:val="none" w:sz="0" w:space="0" w:color="auto"/>
                <w:bottom w:val="none" w:sz="0" w:space="0" w:color="auto"/>
                <w:right w:val="none" w:sz="0" w:space="0" w:color="auto"/>
              </w:divBdr>
              <w:divsChild>
                <w:div w:id="764688491">
                  <w:marLeft w:val="0"/>
                  <w:marRight w:val="0"/>
                  <w:marTop w:val="0"/>
                  <w:marBottom w:val="0"/>
                  <w:divBdr>
                    <w:top w:val="none" w:sz="0" w:space="0" w:color="auto"/>
                    <w:left w:val="none" w:sz="0" w:space="0" w:color="auto"/>
                    <w:bottom w:val="none" w:sz="0" w:space="0" w:color="auto"/>
                    <w:right w:val="none" w:sz="0" w:space="0" w:color="auto"/>
                  </w:divBdr>
                  <w:divsChild>
                    <w:div w:id="55059304">
                      <w:marLeft w:val="0"/>
                      <w:marRight w:val="0"/>
                      <w:marTop w:val="0"/>
                      <w:marBottom w:val="0"/>
                      <w:divBdr>
                        <w:top w:val="none" w:sz="0" w:space="0" w:color="auto"/>
                        <w:left w:val="none" w:sz="0" w:space="0" w:color="auto"/>
                        <w:bottom w:val="none" w:sz="0" w:space="0" w:color="auto"/>
                        <w:right w:val="none" w:sz="0" w:space="0" w:color="auto"/>
                      </w:divBdr>
                    </w:div>
                    <w:div w:id="1390107342">
                      <w:marLeft w:val="0"/>
                      <w:marRight w:val="0"/>
                      <w:marTop w:val="0"/>
                      <w:marBottom w:val="0"/>
                      <w:divBdr>
                        <w:top w:val="none" w:sz="0" w:space="0" w:color="auto"/>
                        <w:left w:val="none" w:sz="0" w:space="0" w:color="auto"/>
                        <w:bottom w:val="none" w:sz="0" w:space="0" w:color="auto"/>
                        <w:right w:val="none" w:sz="0" w:space="0" w:color="auto"/>
                      </w:divBdr>
                    </w:div>
                    <w:div w:id="1537043273">
                      <w:marLeft w:val="0"/>
                      <w:marRight w:val="0"/>
                      <w:marTop w:val="0"/>
                      <w:marBottom w:val="0"/>
                      <w:divBdr>
                        <w:top w:val="none" w:sz="0" w:space="0" w:color="auto"/>
                        <w:left w:val="none" w:sz="0" w:space="0" w:color="auto"/>
                        <w:bottom w:val="none" w:sz="0" w:space="0" w:color="auto"/>
                        <w:right w:val="none" w:sz="0" w:space="0" w:color="auto"/>
                      </w:divBdr>
                    </w:div>
                  </w:divsChild>
                </w:div>
                <w:div w:id="1550461726">
                  <w:marLeft w:val="0"/>
                  <w:marRight w:val="0"/>
                  <w:marTop w:val="0"/>
                  <w:marBottom w:val="0"/>
                  <w:divBdr>
                    <w:top w:val="none" w:sz="0" w:space="0" w:color="auto"/>
                    <w:left w:val="none" w:sz="0" w:space="0" w:color="auto"/>
                    <w:bottom w:val="none" w:sz="0" w:space="0" w:color="auto"/>
                    <w:right w:val="none" w:sz="0" w:space="0" w:color="auto"/>
                  </w:divBdr>
                  <w:divsChild>
                    <w:div w:id="854343443">
                      <w:marLeft w:val="0"/>
                      <w:marRight w:val="0"/>
                      <w:marTop w:val="0"/>
                      <w:marBottom w:val="0"/>
                      <w:divBdr>
                        <w:top w:val="none" w:sz="0" w:space="0" w:color="auto"/>
                        <w:left w:val="none" w:sz="0" w:space="0" w:color="auto"/>
                        <w:bottom w:val="none" w:sz="0" w:space="0" w:color="auto"/>
                        <w:right w:val="none" w:sz="0" w:space="0" w:color="auto"/>
                      </w:divBdr>
                    </w:div>
                    <w:div w:id="1703554806">
                      <w:marLeft w:val="0"/>
                      <w:marRight w:val="0"/>
                      <w:marTop w:val="0"/>
                      <w:marBottom w:val="0"/>
                      <w:divBdr>
                        <w:top w:val="none" w:sz="0" w:space="0" w:color="auto"/>
                        <w:left w:val="none" w:sz="0" w:space="0" w:color="auto"/>
                        <w:bottom w:val="none" w:sz="0" w:space="0" w:color="auto"/>
                        <w:right w:val="none" w:sz="0" w:space="0" w:color="auto"/>
                      </w:divBdr>
                    </w:div>
                  </w:divsChild>
                </w:div>
                <w:div w:id="1642228496">
                  <w:marLeft w:val="0"/>
                  <w:marRight w:val="0"/>
                  <w:marTop w:val="0"/>
                  <w:marBottom w:val="0"/>
                  <w:divBdr>
                    <w:top w:val="none" w:sz="0" w:space="0" w:color="auto"/>
                    <w:left w:val="none" w:sz="0" w:space="0" w:color="auto"/>
                    <w:bottom w:val="none" w:sz="0" w:space="0" w:color="auto"/>
                    <w:right w:val="none" w:sz="0" w:space="0" w:color="auto"/>
                  </w:divBdr>
                  <w:divsChild>
                    <w:div w:id="1145128678">
                      <w:marLeft w:val="0"/>
                      <w:marRight w:val="0"/>
                      <w:marTop w:val="0"/>
                      <w:marBottom w:val="0"/>
                      <w:divBdr>
                        <w:top w:val="none" w:sz="0" w:space="0" w:color="auto"/>
                        <w:left w:val="none" w:sz="0" w:space="0" w:color="auto"/>
                        <w:bottom w:val="none" w:sz="0" w:space="0" w:color="auto"/>
                        <w:right w:val="none" w:sz="0" w:space="0" w:color="auto"/>
                      </w:divBdr>
                    </w:div>
                    <w:div w:id="1750813079">
                      <w:marLeft w:val="0"/>
                      <w:marRight w:val="0"/>
                      <w:marTop w:val="0"/>
                      <w:marBottom w:val="0"/>
                      <w:divBdr>
                        <w:top w:val="none" w:sz="0" w:space="0" w:color="auto"/>
                        <w:left w:val="none" w:sz="0" w:space="0" w:color="auto"/>
                        <w:bottom w:val="none" w:sz="0" w:space="0" w:color="auto"/>
                        <w:right w:val="none" w:sz="0" w:space="0" w:color="auto"/>
                      </w:divBdr>
                    </w:div>
                    <w:div w:id="187754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631623">
          <w:marLeft w:val="0"/>
          <w:marRight w:val="0"/>
          <w:marTop w:val="0"/>
          <w:marBottom w:val="0"/>
          <w:divBdr>
            <w:top w:val="none" w:sz="0" w:space="0" w:color="auto"/>
            <w:left w:val="none" w:sz="0" w:space="0" w:color="auto"/>
            <w:bottom w:val="none" w:sz="0" w:space="0" w:color="auto"/>
            <w:right w:val="none" w:sz="0" w:space="0" w:color="auto"/>
          </w:divBdr>
        </w:div>
        <w:div w:id="1944149248">
          <w:marLeft w:val="0"/>
          <w:marRight w:val="0"/>
          <w:marTop w:val="0"/>
          <w:marBottom w:val="0"/>
          <w:divBdr>
            <w:top w:val="none" w:sz="0" w:space="0" w:color="auto"/>
            <w:left w:val="none" w:sz="0" w:space="0" w:color="auto"/>
            <w:bottom w:val="none" w:sz="0" w:space="0" w:color="auto"/>
            <w:right w:val="none" w:sz="0" w:space="0" w:color="auto"/>
          </w:divBdr>
        </w:div>
      </w:divsChild>
    </w:div>
    <w:div w:id="1902981954">
      <w:bodyDiv w:val="1"/>
      <w:marLeft w:val="0"/>
      <w:marRight w:val="0"/>
      <w:marTop w:val="0"/>
      <w:marBottom w:val="0"/>
      <w:divBdr>
        <w:top w:val="none" w:sz="0" w:space="0" w:color="auto"/>
        <w:left w:val="none" w:sz="0" w:space="0" w:color="auto"/>
        <w:bottom w:val="none" w:sz="0" w:space="0" w:color="auto"/>
        <w:right w:val="none" w:sz="0" w:space="0" w:color="auto"/>
      </w:divBdr>
    </w:div>
    <w:div w:id="1935892125">
      <w:bodyDiv w:val="1"/>
      <w:marLeft w:val="0"/>
      <w:marRight w:val="0"/>
      <w:marTop w:val="0"/>
      <w:marBottom w:val="0"/>
      <w:divBdr>
        <w:top w:val="none" w:sz="0" w:space="0" w:color="auto"/>
        <w:left w:val="none" w:sz="0" w:space="0" w:color="auto"/>
        <w:bottom w:val="none" w:sz="0" w:space="0" w:color="auto"/>
        <w:right w:val="none" w:sz="0" w:space="0" w:color="auto"/>
      </w:divBdr>
      <w:divsChild>
        <w:div w:id="182549613">
          <w:marLeft w:val="0"/>
          <w:marRight w:val="0"/>
          <w:marTop w:val="0"/>
          <w:marBottom w:val="0"/>
          <w:divBdr>
            <w:top w:val="none" w:sz="0" w:space="0" w:color="auto"/>
            <w:left w:val="none" w:sz="0" w:space="0" w:color="auto"/>
            <w:bottom w:val="none" w:sz="0" w:space="0" w:color="auto"/>
            <w:right w:val="none" w:sz="0" w:space="0" w:color="auto"/>
          </w:divBdr>
        </w:div>
        <w:div w:id="221330795">
          <w:marLeft w:val="0"/>
          <w:marRight w:val="0"/>
          <w:marTop w:val="0"/>
          <w:marBottom w:val="0"/>
          <w:divBdr>
            <w:top w:val="none" w:sz="0" w:space="0" w:color="auto"/>
            <w:left w:val="none" w:sz="0" w:space="0" w:color="auto"/>
            <w:bottom w:val="none" w:sz="0" w:space="0" w:color="auto"/>
            <w:right w:val="none" w:sz="0" w:space="0" w:color="auto"/>
          </w:divBdr>
        </w:div>
        <w:div w:id="251937181">
          <w:marLeft w:val="0"/>
          <w:marRight w:val="0"/>
          <w:marTop w:val="0"/>
          <w:marBottom w:val="0"/>
          <w:divBdr>
            <w:top w:val="none" w:sz="0" w:space="0" w:color="auto"/>
            <w:left w:val="none" w:sz="0" w:space="0" w:color="auto"/>
            <w:bottom w:val="none" w:sz="0" w:space="0" w:color="auto"/>
            <w:right w:val="none" w:sz="0" w:space="0" w:color="auto"/>
          </w:divBdr>
        </w:div>
        <w:div w:id="305866671">
          <w:marLeft w:val="0"/>
          <w:marRight w:val="0"/>
          <w:marTop w:val="0"/>
          <w:marBottom w:val="0"/>
          <w:divBdr>
            <w:top w:val="none" w:sz="0" w:space="0" w:color="auto"/>
            <w:left w:val="none" w:sz="0" w:space="0" w:color="auto"/>
            <w:bottom w:val="none" w:sz="0" w:space="0" w:color="auto"/>
            <w:right w:val="none" w:sz="0" w:space="0" w:color="auto"/>
          </w:divBdr>
        </w:div>
        <w:div w:id="343941235">
          <w:marLeft w:val="0"/>
          <w:marRight w:val="0"/>
          <w:marTop w:val="0"/>
          <w:marBottom w:val="0"/>
          <w:divBdr>
            <w:top w:val="none" w:sz="0" w:space="0" w:color="auto"/>
            <w:left w:val="none" w:sz="0" w:space="0" w:color="auto"/>
            <w:bottom w:val="none" w:sz="0" w:space="0" w:color="auto"/>
            <w:right w:val="none" w:sz="0" w:space="0" w:color="auto"/>
          </w:divBdr>
        </w:div>
        <w:div w:id="344409753">
          <w:marLeft w:val="0"/>
          <w:marRight w:val="0"/>
          <w:marTop w:val="0"/>
          <w:marBottom w:val="0"/>
          <w:divBdr>
            <w:top w:val="none" w:sz="0" w:space="0" w:color="auto"/>
            <w:left w:val="none" w:sz="0" w:space="0" w:color="auto"/>
            <w:bottom w:val="none" w:sz="0" w:space="0" w:color="auto"/>
            <w:right w:val="none" w:sz="0" w:space="0" w:color="auto"/>
          </w:divBdr>
        </w:div>
        <w:div w:id="346323621">
          <w:marLeft w:val="0"/>
          <w:marRight w:val="0"/>
          <w:marTop w:val="0"/>
          <w:marBottom w:val="0"/>
          <w:divBdr>
            <w:top w:val="none" w:sz="0" w:space="0" w:color="auto"/>
            <w:left w:val="none" w:sz="0" w:space="0" w:color="auto"/>
            <w:bottom w:val="none" w:sz="0" w:space="0" w:color="auto"/>
            <w:right w:val="none" w:sz="0" w:space="0" w:color="auto"/>
          </w:divBdr>
        </w:div>
        <w:div w:id="439184272">
          <w:marLeft w:val="0"/>
          <w:marRight w:val="0"/>
          <w:marTop w:val="0"/>
          <w:marBottom w:val="0"/>
          <w:divBdr>
            <w:top w:val="none" w:sz="0" w:space="0" w:color="auto"/>
            <w:left w:val="none" w:sz="0" w:space="0" w:color="auto"/>
            <w:bottom w:val="none" w:sz="0" w:space="0" w:color="auto"/>
            <w:right w:val="none" w:sz="0" w:space="0" w:color="auto"/>
          </w:divBdr>
        </w:div>
        <w:div w:id="477456345">
          <w:marLeft w:val="0"/>
          <w:marRight w:val="0"/>
          <w:marTop w:val="0"/>
          <w:marBottom w:val="0"/>
          <w:divBdr>
            <w:top w:val="none" w:sz="0" w:space="0" w:color="auto"/>
            <w:left w:val="none" w:sz="0" w:space="0" w:color="auto"/>
            <w:bottom w:val="none" w:sz="0" w:space="0" w:color="auto"/>
            <w:right w:val="none" w:sz="0" w:space="0" w:color="auto"/>
          </w:divBdr>
        </w:div>
        <w:div w:id="549609518">
          <w:marLeft w:val="0"/>
          <w:marRight w:val="0"/>
          <w:marTop w:val="0"/>
          <w:marBottom w:val="0"/>
          <w:divBdr>
            <w:top w:val="none" w:sz="0" w:space="0" w:color="auto"/>
            <w:left w:val="none" w:sz="0" w:space="0" w:color="auto"/>
            <w:bottom w:val="none" w:sz="0" w:space="0" w:color="auto"/>
            <w:right w:val="none" w:sz="0" w:space="0" w:color="auto"/>
          </w:divBdr>
        </w:div>
        <w:div w:id="635337634">
          <w:marLeft w:val="0"/>
          <w:marRight w:val="0"/>
          <w:marTop w:val="0"/>
          <w:marBottom w:val="0"/>
          <w:divBdr>
            <w:top w:val="none" w:sz="0" w:space="0" w:color="auto"/>
            <w:left w:val="none" w:sz="0" w:space="0" w:color="auto"/>
            <w:bottom w:val="none" w:sz="0" w:space="0" w:color="auto"/>
            <w:right w:val="none" w:sz="0" w:space="0" w:color="auto"/>
          </w:divBdr>
        </w:div>
        <w:div w:id="690374289">
          <w:marLeft w:val="0"/>
          <w:marRight w:val="0"/>
          <w:marTop w:val="0"/>
          <w:marBottom w:val="0"/>
          <w:divBdr>
            <w:top w:val="none" w:sz="0" w:space="0" w:color="auto"/>
            <w:left w:val="none" w:sz="0" w:space="0" w:color="auto"/>
            <w:bottom w:val="none" w:sz="0" w:space="0" w:color="auto"/>
            <w:right w:val="none" w:sz="0" w:space="0" w:color="auto"/>
          </w:divBdr>
        </w:div>
        <w:div w:id="791438970">
          <w:marLeft w:val="0"/>
          <w:marRight w:val="0"/>
          <w:marTop w:val="0"/>
          <w:marBottom w:val="0"/>
          <w:divBdr>
            <w:top w:val="none" w:sz="0" w:space="0" w:color="auto"/>
            <w:left w:val="none" w:sz="0" w:space="0" w:color="auto"/>
            <w:bottom w:val="none" w:sz="0" w:space="0" w:color="auto"/>
            <w:right w:val="none" w:sz="0" w:space="0" w:color="auto"/>
          </w:divBdr>
        </w:div>
        <w:div w:id="853030778">
          <w:marLeft w:val="0"/>
          <w:marRight w:val="0"/>
          <w:marTop w:val="0"/>
          <w:marBottom w:val="0"/>
          <w:divBdr>
            <w:top w:val="none" w:sz="0" w:space="0" w:color="auto"/>
            <w:left w:val="none" w:sz="0" w:space="0" w:color="auto"/>
            <w:bottom w:val="none" w:sz="0" w:space="0" w:color="auto"/>
            <w:right w:val="none" w:sz="0" w:space="0" w:color="auto"/>
          </w:divBdr>
        </w:div>
        <w:div w:id="873542354">
          <w:marLeft w:val="0"/>
          <w:marRight w:val="0"/>
          <w:marTop w:val="0"/>
          <w:marBottom w:val="0"/>
          <w:divBdr>
            <w:top w:val="none" w:sz="0" w:space="0" w:color="auto"/>
            <w:left w:val="none" w:sz="0" w:space="0" w:color="auto"/>
            <w:bottom w:val="none" w:sz="0" w:space="0" w:color="auto"/>
            <w:right w:val="none" w:sz="0" w:space="0" w:color="auto"/>
          </w:divBdr>
        </w:div>
        <w:div w:id="1126581627">
          <w:marLeft w:val="0"/>
          <w:marRight w:val="0"/>
          <w:marTop w:val="0"/>
          <w:marBottom w:val="0"/>
          <w:divBdr>
            <w:top w:val="none" w:sz="0" w:space="0" w:color="auto"/>
            <w:left w:val="none" w:sz="0" w:space="0" w:color="auto"/>
            <w:bottom w:val="none" w:sz="0" w:space="0" w:color="auto"/>
            <w:right w:val="none" w:sz="0" w:space="0" w:color="auto"/>
          </w:divBdr>
        </w:div>
        <w:div w:id="1133713447">
          <w:marLeft w:val="0"/>
          <w:marRight w:val="0"/>
          <w:marTop w:val="0"/>
          <w:marBottom w:val="0"/>
          <w:divBdr>
            <w:top w:val="none" w:sz="0" w:space="0" w:color="auto"/>
            <w:left w:val="none" w:sz="0" w:space="0" w:color="auto"/>
            <w:bottom w:val="none" w:sz="0" w:space="0" w:color="auto"/>
            <w:right w:val="none" w:sz="0" w:space="0" w:color="auto"/>
          </w:divBdr>
        </w:div>
        <w:div w:id="1222250756">
          <w:marLeft w:val="0"/>
          <w:marRight w:val="0"/>
          <w:marTop w:val="0"/>
          <w:marBottom w:val="0"/>
          <w:divBdr>
            <w:top w:val="none" w:sz="0" w:space="0" w:color="auto"/>
            <w:left w:val="none" w:sz="0" w:space="0" w:color="auto"/>
            <w:bottom w:val="none" w:sz="0" w:space="0" w:color="auto"/>
            <w:right w:val="none" w:sz="0" w:space="0" w:color="auto"/>
          </w:divBdr>
        </w:div>
        <w:div w:id="1225606915">
          <w:marLeft w:val="0"/>
          <w:marRight w:val="0"/>
          <w:marTop w:val="0"/>
          <w:marBottom w:val="0"/>
          <w:divBdr>
            <w:top w:val="none" w:sz="0" w:space="0" w:color="auto"/>
            <w:left w:val="none" w:sz="0" w:space="0" w:color="auto"/>
            <w:bottom w:val="none" w:sz="0" w:space="0" w:color="auto"/>
            <w:right w:val="none" w:sz="0" w:space="0" w:color="auto"/>
          </w:divBdr>
        </w:div>
        <w:div w:id="1253275515">
          <w:marLeft w:val="0"/>
          <w:marRight w:val="0"/>
          <w:marTop w:val="0"/>
          <w:marBottom w:val="0"/>
          <w:divBdr>
            <w:top w:val="none" w:sz="0" w:space="0" w:color="auto"/>
            <w:left w:val="none" w:sz="0" w:space="0" w:color="auto"/>
            <w:bottom w:val="none" w:sz="0" w:space="0" w:color="auto"/>
            <w:right w:val="none" w:sz="0" w:space="0" w:color="auto"/>
          </w:divBdr>
        </w:div>
        <w:div w:id="1420446932">
          <w:marLeft w:val="0"/>
          <w:marRight w:val="0"/>
          <w:marTop w:val="0"/>
          <w:marBottom w:val="0"/>
          <w:divBdr>
            <w:top w:val="none" w:sz="0" w:space="0" w:color="auto"/>
            <w:left w:val="none" w:sz="0" w:space="0" w:color="auto"/>
            <w:bottom w:val="none" w:sz="0" w:space="0" w:color="auto"/>
            <w:right w:val="none" w:sz="0" w:space="0" w:color="auto"/>
          </w:divBdr>
        </w:div>
        <w:div w:id="1521896284">
          <w:marLeft w:val="0"/>
          <w:marRight w:val="0"/>
          <w:marTop w:val="0"/>
          <w:marBottom w:val="0"/>
          <w:divBdr>
            <w:top w:val="none" w:sz="0" w:space="0" w:color="auto"/>
            <w:left w:val="none" w:sz="0" w:space="0" w:color="auto"/>
            <w:bottom w:val="none" w:sz="0" w:space="0" w:color="auto"/>
            <w:right w:val="none" w:sz="0" w:space="0" w:color="auto"/>
          </w:divBdr>
        </w:div>
        <w:div w:id="1561794318">
          <w:marLeft w:val="0"/>
          <w:marRight w:val="0"/>
          <w:marTop w:val="0"/>
          <w:marBottom w:val="0"/>
          <w:divBdr>
            <w:top w:val="none" w:sz="0" w:space="0" w:color="auto"/>
            <w:left w:val="none" w:sz="0" w:space="0" w:color="auto"/>
            <w:bottom w:val="none" w:sz="0" w:space="0" w:color="auto"/>
            <w:right w:val="none" w:sz="0" w:space="0" w:color="auto"/>
          </w:divBdr>
        </w:div>
        <w:div w:id="1845969008">
          <w:marLeft w:val="0"/>
          <w:marRight w:val="0"/>
          <w:marTop w:val="0"/>
          <w:marBottom w:val="0"/>
          <w:divBdr>
            <w:top w:val="none" w:sz="0" w:space="0" w:color="auto"/>
            <w:left w:val="none" w:sz="0" w:space="0" w:color="auto"/>
            <w:bottom w:val="none" w:sz="0" w:space="0" w:color="auto"/>
            <w:right w:val="none" w:sz="0" w:space="0" w:color="auto"/>
          </w:divBdr>
        </w:div>
        <w:div w:id="2001736547">
          <w:marLeft w:val="0"/>
          <w:marRight w:val="0"/>
          <w:marTop w:val="0"/>
          <w:marBottom w:val="0"/>
          <w:divBdr>
            <w:top w:val="none" w:sz="0" w:space="0" w:color="auto"/>
            <w:left w:val="none" w:sz="0" w:space="0" w:color="auto"/>
            <w:bottom w:val="none" w:sz="0" w:space="0" w:color="auto"/>
            <w:right w:val="none" w:sz="0" w:space="0" w:color="auto"/>
          </w:divBdr>
        </w:div>
        <w:div w:id="2033460087">
          <w:marLeft w:val="0"/>
          <w:marRight w:val="0"/>
          <w:marTop w:val="0"/>
          <w:marBottom w:val="0"/>
          <w:divBdr>
            <w:top w:val="none" w:sz="0" w:space="0" w:color="auto"/>
            <w:left w:val="none" w:sz="0" w:space="0" w:color="auto"/>
            <w:bottom w:val="none" w:sz="0" w:space="0" w:color="auto"/>
            <w:right w:val="none" w:sz="0" w:space="0" w:color="auto"/>
          </w:divBdr>
        </w:div>
        <w:div w:id="2078555210">
          <w:marLeft w:val="0"/>
          <w:marRight w:val="0"/>
          <w:marTop w:val="0"/>
          <w:marBottom w:val="0"/>
          <w:divBdr>
            <w:top w:val="none" w:sz="0" w:space="0" w:color="auto"/>
            <w:left w:val="none" w:sz="0" w:space="0" w:color="auto"/>
            <w:bottom w:val="none" w:sz="0" w:space="0" w:color="auto"/>
            <w:right w:val="none" w:sz="0" w:space="0" w:color="auto"/>
          </w:divBdr>
        </w:div>
      </w:divsChild>
    </w:div>
    <w:div w:id="210391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ff.erickson@guidehouse.com"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ilsag.info/technical-reference-manual.html" TargetMode="External"/><Relationship Id="rId7" Type="http://schemas.openxmlformats.org/officeDocument/2006/relationships/settings" Target="settings.xml"/><Relationship Id="rId12" Type="http://schemas.openxmlformats.org/officeDocument/2006/relationships/hyperlink" Target="mailto:cmaglione@guidehouse.com" TargetMode="Externa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mailto:charles.ampong@guidehouse.com" TargetMode="External"/><Relationship Id="rId23" Type="http://schemas.openxmlformats.org/officeDocument/2006/relationships/footer" Target="footer3.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ura.agapay.read@guidehouse.com" TargetMode="External"/><Relationship Id="rId22" Type="http://schemas.openxmlformats.org/officeDocument/2006/relationships/header" Target="header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4415185C-C6A9-4322-90F3-F4FCAEBFAF30}">
    <t:Anchor>
      <t:Comment id="520617717"/>
    </t:Anchor>
    <t:History>
      <t:Event id="{4F0C9E2D-42E4-4DF1-A6CC-8838EFBC9B50}" time="2026-03-12T15:52:41.954Z">
        <t:Attribution userId="S::charles.ampong@guidehouse.com::233f70b8-1329-4efb-ad47-19390d836698" userProvider="AD" userName="Charles Ampong"/>
        <t:Anchor>
          <t:Comment id="520617717"/>
        </t:Anchor>
        <t:Create/>
      </t:Event>
      <t:Event id="{7137988E-1972-4C5A-AF34-A37E9210C49E}" time="2026-03-12T15:52:41.954Z">
        <t:Attribution userId="S::charles.ampong@guidehouse.com::233f70b8-1329-4efb-ad47-19390d836698" userProvider="AD" userName="Charles Ampong"/>
        <t:Anchor>
          <t:Comment id="520617717"/>
        </t:Anchor>
        <t:Assign userId="S::jkaplan@guidehouse.com::d5cc3b14-e4d1-4036-af40-b0b0c0283278" userProvider="AD" userName="Julia Kaplan"/>
      </t:Event>
      <t:Event id="{C7898FCB-09EE-48FE-B49B-BAB803662DF5}" time="2026-03-12T15:52:41.954Z">
        <t:Attribution userId="S::charles.ampong@guidehouse.com::233f70b8-1329-4efb-ad47-19390d836698" userProvider="AD" userName="Charles Ampong"/>
        <t:Anchor>
          <t:Comment id="520617717"/>
        </t:Anchor>
        <t:SetTitle title="@Julia Kaplan Appendix A was missing. I inserted it from last year’s report and updated.2024 reports are here for your reference. Z:\Nicor_EMV\NG 2022-25\Final Reports-Memos\2024 Impact"/>
      </t:Event>
      <t:Event id="{E0E1C2AB-76B5-4E93-B824-6E2EC1558A2F}" time="2026-03-12T16:58:46.795Z">
        <t:Attribution userId="S::jkaplan@guidehouse.com::d5cc3b14-e4d1-4036-af40-b0b0c0283278" userProvider="AD" userName="Julia Kaplan"/>
        <t:Progress percentComplete="100"/>
      </t:Event>
    </t:History>
  </t:Task>
</t:Tasks>
</file>

<file path=word/theme/theme1.xml><?xml version="1.0" encoding="utf-8"?>
<a:theme xmlns:a="http://schemas.openxmlformats.org/drawingml/2006/main" name="GH 2025">
  <a:themeElements>
    <a:clrScheme name="GUIDEHOUSE 2025">
      <a:dk1>
        <a:srgbClr val="000000"/>
      </a:dk1>
      <a:lt1>
        <a:srgbClr val="FFFFFF"/>
      </a:lt1>
      <a:dk2>
        <a:srgbClr val="03647A"/>
      </a:dk2>
      <a:lt2>
        <a:srgbClr val="E0E0E0"/>
      </a:lt2>
      <a:accent1>
        <a:srgbClr val="93D500"/>
      </a:accent1>
      <a:accent2>
        <a:srgbClr val="C1FD3B"/>
      </a:accent2>
      <a:accent3>
        <a:srgbClr val="31863E"/>
      </a:accent3>
      <a:accent4>
        <a:srgbClr val="01373D"/>
      </a:accent4>
      <a:accent5>
        <a:srgbClr val="00BAD6"/>
      </a:accent5>
      <a:accent6>
        <a:srgbClr val="80DDEB"/>
      </a:accent6>
      <a:hlink>
        <a:srgbClr val="03647A"/>
      </a:hlink>
      <a:folHlink>
        <a:srgbClr val="00BAD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2d023fd-748d-47fb-9def-a48ce366a9e6">
      <Terms xmlns="http://schemas.microsoft.com/office/infopath/2007/PartnerControls"/>
    </lcf76f155ced4ddcb4097134ff3c332f>
    <TaxCatchAll xmlns="c7dbb18a-942d-48ab-becb-8e31551bea5d" xsi:nil="true"/>
    <ArchiverLinkFileType xmlns="b2d023fd-748d-47fb-9def-a48ce366a9e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FFE6FE768F1F4ABC2259CAA5A5E2B4" ma:contentTypeVersion="14" ma:contentTypeDescription="Create a new document." ma:contentTypeScope="" ma:versionID="5cfe27b836570d0c02fd7d8f28f86db9">
  <xsd:schema xmlns:xsd="http://www.w3.org/2001/XMLSchema" xmlns:xs="http://www.w3.org/2001/XMLSchema" xmlns:p="http://schemas.microsoft.com/office/2006/metadata/properties" xmlns:ns1="http://schemas.microsoft.com/sharepoint/v3" xmlns:ns2="b2d023fd-748d-47fb-9def-a48ce366a9e6" xmlns:ns3="c7dbb18a-942d-48ab-becb-8e31551bea5d" targetNamespace="http://schemas.microsoft.com/office/2006/metadata/properties" ma:root="true" ma:fieldsID="daa4e3f14cc4c0770b02be065439cf23" ns1:_="" ns2:_="" ns3:_="">
    <xsd:import namespace="http://schemas.microsoft.com/sharepoint/v3"/>
    <xsd:import namespace="b2d023fd-748d-47fb-9def-a48ce366a9e6"/>
    <xsd:import namespace="c7dbb18a-942d-48ab-becb-8e31551bea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d023fd-748d-47fb-9def-a48ce366a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fe8d3c-0f3e-402f-8378-068a6b53444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ArchiverLinkFileType" ma:index="2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bb18a-942d-48ab-becb-8e31551bea5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a3aba95-029a-4762-9ff7-3a5bda2b1289}" ma:internalName="TaxCatchAll" ma:showField="CatchAllData" ma:web="c7dbb18a-942d-48ab-becb-8e31551bea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21CA1B-186D-49C6-B24B-6D7186896D31}">
  <ds:schemaRefs>
    <ds:schemaRef ds:uri="http://schemas.openxmlformats.org/officeDocument/2006/bibliography"/>
  </ds:schemaRefs>
</ds:datastoreItem>
</file>

<file path=customXml/itemProps2.xml><?xml version="1.0" encoding="utf-8"?>
<ds:datastoreItem xmlns:ds="http://schemas.openxmlformats.org/officeDocument/2006/customXml" ds:itemID="{43AB6DB4-CE02-46B9-8BFD-E7BF6E043A5B}">
  <ds:schemaRefs>
    <ds:schemaRef ds:uri="http://purl.org/dc/dcmitype/"/>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 ds:uri="http://schemas.microsoft.com/sharepoint/v3"/>
    <ds:schemaRef ds:uri="http://schemas.openxmlformats.org/package/2006/metadata/core-properties"/>
    <ds:schemaRef ds:uri="c7dbb18a-942d-48ab-becb-8e31551bea5d"/>
    <ds:schemaRef ds:uri="b2d023fd-748d-47fb-9def-a48ce366a9e6"/>
  </ds:schemaRefs>
</ds:datastoreItem>
</file>

<file path=customXml/itemProps3.xml><?xml version="1.0" encoding="utf-8"?>
<ds:datastoreItem xmlns:ds="http://schemas.openxmlformats.org/officeDocument/2006/customXml" ds:itemID="{9253164F-3A94-46F9-A840-C0F7174C7452}">
  <ds:schemaRefs>
    <ds:schemaRef ds:uri="http://schemas.microsoft.com/sharepoint/v3/contenttype/forms"/>
  </ds:schemaRefs>
</ds:datastoreItem>
</file>

<file path=customXml/itemProps4.xml><?xml version="1.0" encoding="utf-8"?>
<ds:datastoreItem xmlns:ds="http://schemas.openxmlformats.org/officeDocument/2006/customXml" ds:itemID="{AEAF353D-67A5-4C83-950D-E27C5F827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d023fd-748d-47fb-9def-a48ce366a9e6"/>
    <ds:schemaRef ds:uri="c7dbb18a-942d-48ab-becb-8e31551be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3026</Words>
  <Characters>18132</Characters>
  <Application>Microsoft Office Word</Application>
  <DocSecurity>0</DocSecurity>
  <Lines>954</Lines>
  <Paragraphs>705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20453</CharactersWithSpaces>
  <SharedDoc>false</SharedDoc>
  <HLinks>
    <vt:vector size="162" baseType="variant">
      <vt:variant>
        <vt:i4>524369</vt:i4>
      </vt:variant>
      <vt:variant>
        <vt:i4>132</vt:i4>
      </vt:variant>
      <vt:variant>
        <vt:i4>0</vt:i4>
      </vt:variant>
      <vt:variant>
        <vt:i4>5</vt:i4>
      </vt:variant>
      <vt:variant>
        <vt:lpwstr>http://www.ilsag.info/technical-reference-manual.html</vt:lpwstr>
      </vt:variant>
      <vt:variant>
        <vt:lpwstr/>
      </vt:variant>
      <vt:variant>
        <vt:i4>1310779</vt:i4>
      </vt:variant>
      <vt:variant>
        <vt:i4>101</vt:i4>
      </vt:variant>
      <vt:variant>
        <vt:i4>0</vt:i4>
      </vt:variant>
      <vt:variant>
        <vt:i4>5</vt:i4>
      </vt:variant>
      <vt:variant>
        <vt:lpwstr/>
      </vt:variant>
      <vt:variant>
        <vt:lpwstr>_Toc224284578</vt:lpwstr>
      </vt:variant>
      <vt:variant>
        <vt:i4>1310779</vt:i4>
      </vt:variant>
      <vt:variant>
        <vt:i4>95</vt:i4>
      </vt:variant>
      <vt:variant>
        <vt:i4>0</vt:i4>
      </vt:variant>
      <vt:variant>
        <vt:i4>5</vt:i4>
      </vt:variant>
      <vt:variant>
        <vt:lpwstr/>
      </vt:variant>
      <vt:variant>
        <vt:lpwstr>_Toc224284577</vt:lpwstr>
      </vt:variant>
      <vt:variant>
        <vt:i4>1310779</vt:i4>
      </vt:variant>
      <vt:variant>
        <vt:i4>89</vt:i4>
      </vt:variant>
      <vt:variant>
        <vt:i4>0</vt:i4>
      </vt:variant>
      <vt:variant>
        <vt:i4>5</vt:i4>
      </vt:variant>
      <vt:variant>
        <vt:lpwstr/>
      </vt:variant>
      <vt:variant>
        <vt:lpwstr>_Toc224284576</vt:lpwstr>
      </vt:variant>
      <vt:variant>
        <vt:i4>1310779</vt:i4>
      </vt:variant>
      <vt:variant>
        <vt:i4>83</vt:i4>
      </vt:variant>
      <vt:variant>
        <vt:i4>0</vt:i4>
      </vt:variant>
      <vt:variant>
        <vt:i4>5</vt:i4>
      </vt:variant>
      <vt:variant>
        <vt:lpwstr/>
      </vt:variant>
      <vt:variant>
        <vt:lpwstr>_Toc224284575</vt:lpwstr>
      </vt:variant>
      <vt:variant>
        <vt:i4>1310779</vt:i4>
      </vt:variant>
      <vt:variant>
        <vt:i4>77</vt:i4>
      </vt:variant>
      <vt:variant>
        <vt:i4>0</vt:i4>
      </vt:variant>
      <vt:variant>
        <vt:i4>5</vt:i4>
      </vt:variant>
      <vt:variant>
        <vt:lpwstr/>
      </vt:variant>
      <vt:variant>
        <vt:lpwstr>_Toc224284574</vt:lpwstr>
      </vt:variant>
      <vt:variant>
        <vt:i4>1310779</vt:i4>
      </vt:variant>
      <vt:variant>
        <vt:i4>71</vt:i4>
      </vt:variant>
      <vt:variant>
        <vt:i4>0</vt:i4>
      </vt:variant>
      <vt:variant>
        <vt:i4>5</vt:i4>
      </vt:variant>
      <vt:variant>
        <vt:lpwstr/>
      </vt:variant>
      <vt:variant>
        <vt:lpwstr>_Toc224284573</vt:lpwstr>
      </vt:variant>
      <vt:variant>
        <vt:i4>1310779</vt:i4>
      </vt:variant>
      <vt:variant>
        <vt:i4>62</vt:i4>
      </vt:variant>
      <vt:variant>
        <vt:i4>0</vt:i4>
      </vt:variant>
      <vt:variant>
        <vt:i4>5</vt:i4>
      </vt:variant>
      <vt:variant>
        <vt:lpwstr/>
      </vt:variant>
      <vt:variant>
        <vt:lpwstr>_Toc224284572</vt:lpwstr>
      </vt:variant>
      <vt:variant>
        <vt:i4>1310779</vt:i4>
      </vt:variant>
      <vt:variant>
        <vt:i4>56</vt:i4>
      </vt:variant>
      <vt:variant>
        <vt:i4>0</vt:i4>
      </vt:variant>
      <vt:variant>
        <vt:i4>5</vt:i4>
      </vt:variant>
      <vt:variant>
        <vt:lpwstr/>
      </vt:variant>
      <vt:variant>
        <vt:lpwstr>_Toc224284571</vt:lpwstr>
      </vt:variant>
      <vt:variant>
        <vt:i4>1310779</vt:i4>
      </vt:variant>
      <vt:variant>
        <vt:i4>50</vt:i4>
      </vt:variant>
      <vt:variant>
        <vt:i4>0</vt:i4>
      </vt:variant>
      <vt:variant>
        <vt:i4>5</vt:i4>
      </vt:variant>
      <vt:variant>
        <vt:lpwstr/>
      </vt:variant>
      <vt:variant>
        <vt:lpwstr>_Toc224284570</vt:lpwstr>
      </vt:variant>
      <vt:variant>
        <vt:i4>1376315</vt:i4>
      </vt:variant>
      <vt:variant>
        <vt:i4>44</vt:i4>
      </vt:variant>
      <vt:variant>
        <vt:i4>0</vt:i4>
      </vt:variant>
      <vt:variant>
        <vt:i4>5</vt:i4>
      </vt:variant>
      <vt:variant>
        <vt:lpwstr/>
      </vt:variant>
      <vt:variant>
        <vt:lpwstr>_Toc224284569</vt:lpwstr>
      </vt:variant>
      <vt:variant>
        <vt:i4>1376315</vt:i4>
      </vt:variant>
      <vt:variant>
        <vt:i4>38</vt:i4>
      </vt:variant>
      <vt:variant>
        <vt:i4>0</vt:i4>
      </vt:variant>
      <vt:variant>
        <vt:i4>5</vt:i4>
      </vt:variant>
      <vt:variant>
        <vt:lpwstr/>
      </vt:variant>
      <vt:variant>
        <vt:lpwstr>_Toc224284568</vt:lpwstr>
      </vt:variant>
      <vt:variant>
        <vt:i4>1376315</vt:i4>
      </vt:variant>
      <vt:variant>
        <vt:i4>32</vt:i4>
      </vt:variant>
      <vt:variant>
        <vt:i4>0</vt:i4>
      </vt:variant>
      <vt:variant>
        <vt:i4>5</vt:i4>
      </vt:variant>
      <vt:variant>
        <vt:lpwstr/>
      </vt:variant>
      <vt:variant>
        <vt:lpwstr>_Toc224284567</vt:lpwstr>
      </vt:variant>
      <vt:variant>
        <vt:i4>1376315</vt:i4>
      </vt:variant>
      <vt:variant>
        <vt:i4>26</vt:i4>
      </vt:variant>
      <vt:variant>
        <vt:i4>0</vt:i4>
      </vt:variant>
      <vt:variant>
        <vt:i4>5</vt:i4>
      </vt:variant>
      <vt:variant>
        <vt:lpwstr/>
      </vt:variant>
      <vt:variant>
        <vt:lpwstr>_Toc224284566</vt:lpwstr>
      </vt:variant>
      <vt:variant>
        <vt:i4>1376315</vt:i4>
      </vt:variant>
      <vt:variant>
        <vt:i4>20</vt:i4>
      </vt:variant>
      <vt:variant>
        <vt:i4>0</vt:i4>
      </vt:variant>
      <vt:variant>
        <vt:i4>5</vt:i4>
      </vt:variant>
      <vt:variant>
        <vt:lpwstr/>
      </vt:variant>
      <vt:variant>
        <vt:lpwstr>_Toc224284565</vt:lpwstr>
      </vt:variant>
      <vt:variant>
        <vt:i4>1376315</vt:i4>
      </vt:variant>
      <vt:variant>
        <vt:i4>14</vt:i4>
      </vt:variant>
      <vt:variant>
        <vt:i4>0</vt:i4>
      </vt:variant>
      <vt:variant>
        <vt:i4>5</vt:i4>
      </vt:variant>
      <vt:variant>
        <vt:lpwstr/>
      </vt:variant>
      <vt:variant>
        <vt:lpwstr>_Toc224284564</vt:lpwstr>
      </vt:variant>
      <vt:variant>
        <vt:i4>2555976</vt:i4>
      </vt:variant>
      <vt:variant>
        <vt:i4>9</vt:i4>
      </vt:variant>
      <vt:variant>
        <vt:i4>0</vt:i4>
      </vt:variant>
      <vt:variant>
        <vt:i4>5</vt:i4>
      </vt:variant>
      <vt:variant>
        <vt:lpwstr>mailto:charles.ampong@guidehouse.com</vt:lpwstr>
      </vt:variant>
      <vt:variant>
        <vt:lpwstr/>
      </vt:variant>
      <vt:variant>
        <vt:i4>6422592</vt:i4>
      </vt:variant>
      <vt:variant>
        <vt:i4>6</vt:i4>
      </vt:variant>
      <vt:variant>
        <vt:i4>0</vt:i4>
      </vt:variant>
      <vt:variant>
        <vt:i4>5</vt:i4>
      </vt:variant>
      <vt:variant>
        <vt:lpwstr>mailto:laura.agapay.read@guidehouse.com</vt:lpwstr>
      </vt:variant>
      <vt:variant>
        <vt:lpwstr/>
      </vt:variant>
      <vt:variant>
        <vt:i4>7995403</vt:i4>
      </vt:variant>
      <vt:variant>
        <vt:i4>3</vt:i4>
      </vt:variant>
      <vt:variant>
        <vt:i4>0</vt:i4>
      </vt:variant>
      <vt:variant>
        <vt:i4>5</vt:i4>
      </vt:variant>
      <vt:variant>
        <vt:lpwstr>mailto:jeff.erickson@guidehouse.com</vt:lpwstr>
      </vt:variant>
      <vt:variant>
        <vt:lpwstr/>
      </vt:variant>
      <vt:variant>
        <vt:i4>3145741</vt:i4>
      </vt:variant>
      <vt:variant>
        <vt:i4>0</vt:i4>
      </vt:variant>
      <vt:variant>
        <vt:i4>0</vt:i4>
      </vt:variant>
      <vt:variant>
        <vt:i4>5</vt:i4>
      </vt:variant>
      <vt:variant>
        <vt:lpwstr>mailto:cmaglione@guidehouse.com</vt:lpwstr>
      </vt:variant>
      <vt:variant>
        <vt:lpwstr/>
      </vt:variant>
      <vt:variant>
        <vt:i4>6094970</vt:i4>
      </vt:variant>
      <vt:variant>
        <vt:i4>18</vt:i4>
      </vt:variant>
      <vt:variant>
        <vt:i4>0</vt:i4>
      </vt:variant>
      <vt:variant>
        <vt:i4>5</vt:i4>
      </vt:variant>
      <vt:variant>
        <vt:lpwstr>mailto:jkaplan@guidehouse.com</vt:lpwstr>
      </vt:variant>
      <vt:variant>
        <vt:lpwstr/>
      </vt:variant>
      <vt:variant>
        <vt:i4>4128789</vt:i4>
      </vt:variant>
      <vt:variant>
        <vt:i4>15</vt:i4>
      </vt:variant>
      <vt:variant>
        <vt:i4>0</vt:i4>
      </vt:variant>
      <vt:variant>
        <vt:i4>5</vt:i4>
      </vt:variant>
      <vt:variant>
        <vt:lpwstr>mailto:rhodge@guidehouse.com</vt:lpwstr>
      </vt:variant>
      <vt:variant>
        <vt:lpwstr/>
      </vt:variant>
      <vt:variant>
        <vt:i4>2555976</vt:i4>
      </vt:variant>
      <vt:variant>
        <vt:i4>12</vt:i4>
      </vt:variant>
      <vt:variant>
        <vt:i4>0</vt:i4>
      </vt:variant>
      <vt:variant>
        <vt:i4>5</vt:i4>
      </vt:variant>
      <vt:variant>
        <vt:lpwstr>mailto:charles.ampong@guidehouse.com</vt:lpwstr>
      </vt:variant>
      <vt:variant>
        <vt:lpwstr/>
      </vt:variant>
      <vt:variant>
        <vt:i4>4128789</vt:i4>
      </vt:variant>
      <vt:variant>
        <vt:i4>9</vt:i4>
      </vt:variant>
      <vt:variant>
        <vt:i4>0</vt:i4>
      </vt:variant>
      <vt:variant>
        <vt:i4>5</vt:i4>
      </vt:variant>
      <vt:variant>
        <vt:lpwstr>mailto:rhodge@guidehouse.com</vt:lpwstr>
      </vt:variant>
      <vt:variant>
        <vt:lpwstr/>
      </vt:variant>
      <vt:variant>
        <vt:i4>4128789</vt:i4>
      </vt:variant>
      <vt:variant>
        <vt:i4>6</vt:i4>
      </vt:variant>
      <vt:variant>
        <vt:i4>0</vt:i4>
      </vt:variant>
      <vt:variant>
        <vt:i4>5</vt:i4>
      </vt:variant>
      <vt:variant>
        <vt:lpwstr>mailto:rhodge@guidehouse.com</vt:lpwstr>
      </vt:variant>
      <vt:variant>
        <vt:lpwstr/>
      </vt:variant>
      <vt:variant>
        <vt:i4>4128789</vt:i4>
      </vt:variant>
      <vt:variant>
        <vt:i4>3</vt:i4>
      </vt:variant>
      <vt:variant>
        <vt:i4>0</vt:i4>
      </vt:variant>
      <vt:variant>
        <vt:i4>5</vt:i4>
      </vt:variant>
      <vt:variant>
        <vt:lpwstr>mailto:rhodge@guidehouse.com</vt:lpwstr>
      </vt:variant>
      <vt:variant>
        <vt:lpwstr/>
      </vt:variant>
      <vt:variant>
        <vt:i4>4128789</vt:i4>
      </vt:variant>
      <vt:variant>
        <vt:i4>0</vt:i4>
      </vt:variant>
      <vt:variant>
        <vt:i4>0</vt:i4>
      </vt:variant>
      <vt:variant>
        <vt:i4>5</vt:i4>
      </vt:variant>
      <vt:variant>
        <vt:lpwstr>mailto:rhodge@guidehouse.com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Kaplan</dc:creator>
  <cp:keywords/>
  <dc:description/>
  <cp:lastModifiedBy>Charles Ampong</cp:lastModifiedBy>
  <cp:revision>3</cp:revision>
  <dcterms:created xsi:type="dcterms:W3CDTF">2026-03-13T22:16:00Z</dcterms:created>
  <dcterms:modified xsi:type="dcterms:W3CDTF">2026-03-13T22:30:00Z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0x0101009AFFE6FE768F1F4ABC2259CAA5A5E2B4</vt:lpwstr>
  </property>
  <property fmtid="{D5CDD505-2E9C-101B-9397-08002B2CF9AE}" pid="3" name="MediaServiceImageTags">
    <vt:lpwstr/>
  </property>
  <property fmtid="{D5CDD505-2E9C-101B-9397-08002B2CF9AE}" pid="4" name="docLang">
    <vt:lpwstr>en</vt:lpwstr>
  </property>
  <property fmtid="{D5CDD505-2E9C-101B-9397-08002B2CF9AE}" pid="5" name="Order">
    <vt:r8>2704100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