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17080" w14:textId="77777777" w:rsidR="00444DFF" w:rsidRPr="00B53186" w:rsidRDefault="00444DFF" w:rsidP="00660A59">
      <w:pPr>
        <w:rPr>
          <w:color w:val="6F6754"/>
        </w:rPr>
      </w:pPr>
    </w:p>
    <w:tbl>
      <w:tblPr>
        <w:tblW w:w="9360" w:type="dxa"/>
        <w:jc w:val="center"/>
        <w:tblLayout w:type="fixed"/>
        <w:tblCellMar>
          <w:left w:w="115" w:type="dxa"/>
          <w:right w:w="115" w:type="dxa"/>
        </w:tblCellMar>
        <w:tblLook w:val="01E0" w:firstRow="1" w:lastRow="1" w:firstColumn="1" w:lastColumn="1" w:noHBand="0" w:noVBand="0"/>
      </w:tblPr>
      <w:tblGrid>
        <w:gridCol w:w="3227"/>
        <w:gridCol w:w="3324"/>
        <w:gridCol w:w="158"/>
        <w:gridCol w:w="7"/>
        <w:gridCol w:w="23"/>
        <w:gridCol w:w="1511"/>
        <w:gridCol w:w="359"/>
        <w:gridCol w:w="751"/>
      </w:tblGrid>
      <w:tr w:rsidR="00AB7E51" w:rsidRPr="006C1252" w14:paraId="4F4113D5" w14:textId="77777777" w:rsidTr="688A7232">
        <w:trPr>
          <w:trHeight w:val="2114"/>
          <w:jc w:val="center"/>
        </w:trPr>
        <w:tc>
          <w:tcPr>
            <w:tcW w:w="9360" w:type="dxa"/>
            <w:gridSpan w:val="8"/>
          </w:tcPr>
          <w:p w14:paraId="3DBE7952" w14:textId="77777777" w:rsidR="00AB7E51" w:rsidRPr="008F5FB2" w:rsidRDefault="00AB7E51">
            <w:pPr>
              <w:pStyle w:val="Title"/>
            </w:pPr>
            <w:r>
              <w:rPr>
                <w:noProof/>
              </w:rPr>
              <w:drawing>
                <wp:inline distT="0" distB="0" distL="0" distR="0" wp14:anchorId="0B4950FD" wp14:editId="16B4BF12">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tc>
      </w:tr>
      <w:tr w:rsidR="00AB7E51" w:rsidRPr="006C1252" w14:paraId="434F71C5" w14:textId="77777777" w:rsidTr="688A7232">
        <w:trPr>
          <w:trHeight w:val="2114"/>
          <w:jc w:val="center"/>
        </w:trPr>
        <w:tc>
          <w:tcPr>
            <w:tcW w:w="9360" w:type="dxa"/>
            <w:gridSpan w:val="8"/>
          </w:tcPr>
          <w:p w14:paraId="0EA2B271" w14:textId="0197BC91" w:rsidR="00AB7E51" w:rsidRDefault="00B026B2">
            <w:pPr>
              <w:pStyle w:val="Title"/>
            </w:pPr>
            <w:r w:rsidRPr="00B026B2">
              <w:t>Elementary Energy Education</w:t>
            </w:r>
            <w:r>
              <w:t xml:space="preserve"> </w:t>
            </w:r>
            <w:r w:rsidR="065FDEFF">
              <w:t>Kits</w:t>
            </w:r>
            <w:r w:rsidR="00AB7E51">
              <w:t xml:space="preserve"> Impact Evaluation Report</w:t>
            </w:r>
          </w:p>
          <w:p w14:paraId="12A44749" w14:textId="653B61B6" w:rsidR="00AB7E51" w:rsidRPr="00E84648" w:rsidRDefault="00AB7E51">
            <w:pPr>
              <w:pStyle w:val="Subtitle"/>
              <w:rPr>
                <w:b w:val="0"/>
                <w:bCs/>
              </w:rPr>
            </w:pPr>
            <w:r>
              <w:t>Energy Efficiency</w:t>
            </w:r>
            <w:r w:rsidR="00012528">
              <w:t xml:space="preserve"> Plan</w:t>
            </w:r>
            <w:r>
              <w:t>: P</w:t>
            </w:r>
            <w:r w:rsidR="00012528">
              <w:t>rogram</w:t>
            </w:r>
            <w:r>
              <w:t xml:space="preserve"> Year 202</w:t>
            </w:r>
            <w:r w:rsidR="00012528">
              <w:t>3</w:t>
            </w:r>
            <w:r>
              <w:t xml:space="preserve"> </w:t>
            </w:r>
            <w:r>
              <w:br/>
              <w:t>(1/1/202</w:t>
            </w:r>
            <w:r w:rsidR="00012528">
              <w:t>3</w:t>
            </w:r>
            <w:r>
              <w:t>-12/31/202</w:t>
            </w:r>
            <w:r w:rsidR="00012528">
              <w:t>3</w:t>
            </w:r>
            <w:r>
              <w:t>)</w:t>
            </w:r>
          </w:p>
        </w:tc>
      </w:tr>
      <w:tr w:rsidR="00AB7E51" w:rsidRPr="00C324C7" w14:paraId="2A82A69E" w14:textId="77777777" w:rsidTr="688A7232">
        <w:trPr>
          <w:trHeight w:val="2263"/>
          <w:jc w:val="center"/>
        </w:trPr>
        <w:tc>
          <w:tcPr>
            <w:tcW w:w="9360" w:type="dxa"/>
            <w:gridSpan w:val="8"/>
          </w:tcPr>
          <w:p w14:paraId="59CC5986" w14:textId="77777777" w:rsidR="00AB7E51" w:rsidRDefault="00AB7E51">
            <w:pPr>
              <w:pStyle w:val="Preparedfor"/>
            </w:pPr>
            <w:r>
              <w:t>Prepared for:</w:t>
            </w:r>
            <w:r w:rsidRPr="009B6AE4">
              <w:rPr>
                <w:color w:val="FF0000"/>
              </w:rPr>
              <w:t xml:space="preserve"> </w:t>
            </w:r>
          </w:p>
          <w:p w14:paraId="0F93440C" w14:textId="77777777" w:rsidR="00AB7E51" w:rsidRDefault="00AB7E51">
            <w:pPr>
              <w:pStyle w:val="Preparedfor"/>
            </w:pPr>
            <w:r>
              <w:t>Nicor Gas Company</w:t>
            </w:r>
          </w:p>
          <w:p w14:paraId="1FA63616" w14:textId="77777777" w:rsidR="00AB7E51" w:rsidRPr="004F0F97" w:rsidRDefault="00AB7E51">
            <w:pPr>
              <w:pStyle w:val="CoverClientName0"/>
            </w:pPr>
            <w:r w:rsidRPr="004F0F97">
              <w:t>DRAFT</w:t>
            </w:r>
          </w:p>
          <w:p w14:paraId="4675A689" w14:textId="6AD84A05" w:rsidR="00AB7E51" w:rsidRPr="00363D18" w:rsidRDefault="003D64D1">
            <w:pPr>
              <w:pStyle w:val="CoverClientName0"/>
              <w:spacing w:after="0"/>
            </w:pPr>
            <w:r>
              <w:t>March</w:t>
            </w:r>
            <w:r w:rsidR="003B017A">
              <w:t xml:space="preserve"> </w:t>
            </w:r>
            <w:r w:rsidR="00813EB1">
              <w:t>22</w:t>
            </w:r>
            <w:r w:rsidR="00AB7E51">
              <w:t>, 202</w:t>
            </w:r>
            <w:r w:rsidR="00012528">
              <w:t>4</w:t>
            </w:r>
          </w:p>
        </w:tc>
      </w:tr>
      <w:tr w:rsidR="00AB7E51" w:rsidRPr="00A53568" w14:paraId="2FCB5CA6" w14:textId="77777777" w:rsidTr="688A7232">
        <w:trPr>
          <w:trHeight w:val="419"/>
          <w:jc w:val="center"/>
        </w:trPr>
        <w:tc>
          <w:tcPr>
            <w:tcW w:w="6739" w:type="dxa"/>
            <w:gridSpan w:val="5"/>
          </w:tcPr>
          <w:p w14:paraId="713ED4DC" w14:textId="77777777" w:rsidR="00AB7E51" w:rsidRDefault="00AB7E51">
            <w:pPr>
              <w:pStyle w:val="BodyTextBold"/>
              <w:rPr>
                <w:rStyle w:val="CoverText"/>
              </w:rPr>
            </w:pPr>
          </w:p>
          <w:p w14:paraId="39AC279D" w14:textId="77777777" w:rsidR="00984E66" w:rsidRDefault="00AB7E51">
            <w:pPr>
              <w:pStyle w:val="BodyTextBold"/>
              <w:rPr>
                <w:rStyle w:val="CoverText"/>
              </w:rPr>
            </w:pPr>
            <w:r>
              <w:rPr>
                <w:rStyle w:val="CoverText"/>
              </w:rPr>
              <w:t xml:space="preserve">Prepared by: </w:t>
            </w:r>
          </w:p>
          <w:tbl>
            <w:tblPr>
              <w:tblW w:w="7738" w:type="dxa"/>
              <w:tblLayout w:type="fixed"/>
              <w:tblLook w:val="00A0" w:firstRow="1" w:lastRow="0" w:firstColumn="1" w:lastColumn="0" w:noHBand="0" w:noVBand="0"/>
            </w:tblPr>
            <w:tblGrid>
              <w:gridCol w:w="2551"/>
              <w:gridCol w:w="2099"/>
              <w:gridCol w:w="3088"/>
            </w:tblGrid>
            <w:tr w:rsidR="00984E66" w:rsidRPr="009D4752" w14:paraId="4B2C5DE8" w14:textId="77777777" w:rsidTr="00486816">
              <w:trPr>
                <w:trHeight w:val="291"/>
              </w:trPr>
              <w:tc>
                <w:tcPr>
                  <w:tcW w:w="2551" w:type="dxa"/>
                </w:tcPr>
                <w:p w14:paraId="703DB6EC" w14:textId="77777777" w:rsidR="00984E66" w:rsidRPr="009D4752" w:rsidRDefault="00984E66" w:rsidP="00984E66">
                  <w:pPr>
                    <w:pStyle w:val="Contactinfo"/>
                    <w:rPr>
                      <w:rFonts w:cs="Arial"/>
                      <w:szCs w:val="22"/>
                    </w:rPr>
                  </w:pPr>
                  <w:r w:rsidRPr="00E01BF8">
                    <w:rPr>
                      <w:rFonts w:cs="Arial"/>
                      <w:szCs w:val="22"/>
                    </w:rPr>
                    <w:t xml:space="preserve">Himanshu Haridas </w:t>
                  </w:r>
                  <w:r w:rsidRPr="009D4752">
                    <w:rPr>
                      <w:rFonts w:cs="Arial"/>
                      <w:szCs w:val="22"/>
                    </w:rPr>
                    <w:t xml:space="preserve"> </w:t>
                  </w:r>
                </w:p>
                <w:p w14:paraId="0A9F68E9" w14:textId="77777777" w:rsidR="00984E66" w:rsidRPr="00503D3F" w:rsidRDefault="00984E66" w:rsidP="00984E66">
                  <w:pPr>
                    <w:pStyle w:val="Contactinfo"/>
                    <w:rPr>
                      <w:rFonts w:cs="Arial"/>
                      <w:b/>
                      <w:bCs/>
                      <w:szCs w:val="22"/>
                    </w:rPr>
                  </w:pPr>
                  <w:r>
                    <w:rPr>
                      <w:rFonts w:cs="Arial"/>
                      <w:szCs w:val="22"/>
                    </w:rPr>
                    <w:t>EcoMetric</w:t>
                  </w:r>
                  <w:r w:rsidRPr="00503D3F">
                    <w:rPr>
                      <w:rFonts w:cs="Arial"/>
                      <w:b/>
                      <w:bCs/>
                      <w:szCs w:val="22"/>
                    </w:rPr>
                    <w:t xml:space="preserve"> </w:t>
                  </w:r>
                </w:p>
                <w:p w14:paraId="208858C9" w14:textId="77777777" w:rsidR="00984E66" w:rsidRPr="009D4752" w:rsidRDefault="00984E66" w:rsidP="00984E66">
                  <w:pPr>
                    <w:pStyle w:val="Contactinfo"/>
                    <w:rPr>
                      <w:rFonts w:cs="Arial"/>
                      <w:szCs w:val="22"/>
                    </w:rPr>
                  </w:pPr>
                </w:p>
                <w:p w14:paraId="29C2DBF5" w14:textId="77777777" w:rsidR="00984E66" w:rsidRPr="009D4752" w:rsidRDefault="00984E66" w:rsidP="00984E66">
                  <w:pPr>
                    <w:pStyle w:val="Contactinfo"/>
                    <w:rPr>
                      <w:rFonts w:cs="Arial"/>
                      <w:szCs w:val="22"/>
                    </w:rPr>
                  </w:pPr>
                </w:p>
              </w:tc>
              <w:tc>
                <w:tcPr>
                  <w:tcW w:w="2099" w:type="dxa"/>
                </w:tcPr>
                <w:p w14:paraId="337CFDAD" w14:textId="77777777" w:rsidR="00984E66" w:rsidRDefault="00984E66" w:rsidP="00984E66">
                  <w:pPr>
                    <w:pStyle w:val="paragraph"/>
                    <w:spacing w:before="0" w:beforeAutospacing="0" w:after="0" w:afterAutospacing="0"/>
                    <w:textAlignment w:val="baseline"/>
                    <w:rPr>
                      <w:rFonts w:ascii="Arial" w:eastAsiaTheme="minorHAnsi" w:hAnsi="Arial" w:cs="Arial"/>
                      <w:sz w:val="22"/>
                      <w:szCs w:val="22"/>
                    </w:rPr>
                  </w:pPr>
                  <w:r w:rsidRPr="00E01BF8">
                    <w:rPr>
                      <w:rFonts w:ascii="Arial" w:eastAsiaTheme="minorHAnsi" w:hAnsi="Arial" w:cs="Arial"/>
                      <w:sz w:val="22"/>
                      <w:szCs w:val="22"/>
                    </w:rPr>
                    <w:t>Dan Peppler</w:t>
                  </w:r>
                  <w:r w:rsidRPr="009D4752">
                    <w:rPr>
                      <w:rFonts w:ascii="Arial" w:eastAsiaTheme="minorHAnsi" w:hAnsi="Arial" w:cs="Arial"/>
                      <w:sz w:val="22"/>
                      <w:szCs w:val="22"/>
                    </w:rPr>
                    <w:t xml:space="preserve"> </w:t>
                  </w:r>
                </w:p>
                <w:p w14:paraId="5D1CAE1D" w14:textId="77777777" w:rsidR="00984E66" w:rsidRPr="009D4752" w:rsidRDefault="00984E66" w:rsidP="00984E66">
                  <w:pPr>
                    <w:pStyle w:val="paragraph"/>
                    <w:spacing w:before="0" w:beforeAutospacing="0" w:after="0" w:afterAutospacing="0"/>
                    <w:textAlignment w:val="baseline"/>
                    <w:rPr>
                      <w:rFonts w:cs="Arial"/>
                      <w:szCs w:val="22"/>
                    </w:rPr>
                  </w:pPr>
                  <w:r>
                    <w:rPr>
                      <w:rFonts w:ascii="Arial" w:eastAsiaTheme="minorHAnsi" w:hAnsi="Arial" w:cs="Arial"/>
                      <w:sz w:val="22"/>
                      <w:szCs w:val="22"/>
                    </w:rPr>
                    <w:t>EcoMetric</w:t>
                  </w:r>
                </w:p>
              </w:tc>
              <w:tc>
                <w:tcPr>
                  <w:tcW w:w="3088" w:type="dxa"/>
                </w:tcPr>
                <w:p w14:paraId="30506754" w14:textId="77777777" w:rsidR="00984E66" w:rsidRPr="009D4752" w:rsidRDefault="00984E66" w:rsidP="00984E66">
                  <w:pPr>
                    <w:pStyle w:val="Contactinfo"/>
                    <w:rPr>
                      <w:rFonts w:cs="Arial"/>
                      <w:szCs w:val="22"/>
                    </w:rPr>
                  </w:pPr>
                  <w:r w:rsidRPr="00F542B1">
                    <w:rPr>
                      <w:bCs/>
                      <w:color w:val="000000" w:themeColor="text1"/>
                    </w:rPr>
                    <w:t>Kyle McKenna</w:t>
                  </w:r>
                  <w:r w:rsidRPr="009D4752">
                    <w:rPr>
                      <w:rFonts w:cs="Arial"/>
                      <w:szCs w:val="22"/>
                    </w:rPr>
                    <w:t xml:space="preserve"> </w:t>
                  </w:r>
                </w:p>
                <w:p w14:paraId="1798BE5C" w14:textId="77777777" w:rsidR="00984E66" w:rsidRPr="009D4752" w:rsidRDefault="00984E66" w:rsidP="00984E66">
                  <w:pPr>
                    <w:pStyle w:val="Contactinfo"/>
                    <w:rPr>
                      <w:rFonts w:cs="Arial"/>
                      <w:szCs w:val="22"/>
                    </w:rPr>
                  </w:pPr>
                  <w:r>
                    <w:rPr>
                      <w:rFonts w:cs="Arial"/>
                      <w:szCs w:val="22"/>
                    </w:rPr>
                    <w:t>EcoMetric</w:t>
                  </w:r>
                </w:p>
                <w:p w14:paraId="59CB95C7" w14:textId="77777777" w:rsidR="00984E66" w:rsidRPr="009D4752" w:rsidRDefault="00984E66" w:rsidP="00984E66">
                  <w:pPr>
                    <w:pStyle w:val="Contactinfo"/>
                    <w:rPr>
                      <w:rFonts w:cs="Arial"/>
                      <w:szCs w:val="22"/>
                    </w:rPr>
                  </w:pPr>
                </w:p>
                <w:p w14:paraId="723DE2A2" w14:textId="77777777" w:rsidR="00984E66" w:rsidRPr="009D4752" w:rsidRDefault="00984E66" w:rsidP="00984E66">
                  <w:pPr>
                    <w:pStyle w:val="Contactinfo"/>
                    <w:rPr>
                      <w:rFonts w:cs="Arial"/>
                      <w:szCs w:val="22"/>
                    </w:rPr>
                  </w:pPr>
                </w:p>
              </w:tc>
            </w:tr>
          </w:tbl>
          <w:p w14:paraId="1278F77B" w14:textId="0BECEEB9" w:rsidR="00AB7E51" w:rsidRDefault="00AB7E51">
            <w:pPr>
              <w:pStyle w:val="BodyTextBold"/>
              <w:rPr>
                <w:rStyle w:val="CoverText"/>
              </w:rPr>
            </w:pPr>
          </w:p>
        </w:tc>
        <w:tc>
          <w:tcPr>
            <w:tcW w:w="2621" w:type="dxa"/>
            <w:gridSpan w:val="3"/>
          </w:tcPr>
          <w:p w14:paraId="45BAF164" w14:textId="77777777" w:rsidR="00AB7E51" w:rsidRDefault="00AB7E51">
            <w:pPr>
              <w:pStyle w:val="BodyTextNoSpacingAfter"/>
              <w:rPr>
                <w:rStyle w:val="CoverText"/>
              </w:rPr>
            </w:pPr>
          </w:p>
        </w:tc>
      </w:tr>
      <w:tr w:rsidR="00AB7E51" w:rsidRPr="00957EA9" w14:paraId="0C8C5A03" w14:textId="77777777" w:rsidTr="688A7232">
        <w:trPr>
          <w:trHeight w:val="900"/>
          <w:jc w:val="center"/>
        </w:trPr>
        <w:tc>
          <w:tcPr>
            <w:tcW w:w="3227" w:type="dxa"/>
          </w:tcPr>
          <w:p w14:paraId="5EE32C25" w14:textId="3AF35456" w:rsidR="00AB7E51" w:rsidRPr="008B387B" w:rsidRDefault="00AB7E51">
            <w:pPr>
              <w:pStyle w:val="PresentedBy"/>
              <w:rPr>
                <w:bCs/>
                <w:color w:val="auto"/>
              </w:rPr>
            </w:pPr>
          </w:p>
        </w:tc>
        <w:tc>
          <w:tcPr>
            <w:tcW w:w="3489" w:type="dxa"/>
            <w:gridSpan w:val="3"/>
          </w:tcPr>
          <w:p w14:paraId="3C7D60B4" w14:textId="1B017A90" w:rsidR="00AB7E51" w:rsidRPr="008B387B" w:rsidRDefault="00AB7E51">
            <w:pPr>
              <w:pStyle w:val="BodyTextNoSpacingAfter"/>
              <w:rPr>
                <w:rStyle w:val="CoverText"/>
                <w:bCs/>
              </w:rPr>
            </w:pPr>
          </w:p>
        </w:tc>
        <w:tc>
          <w:tcPr>
            <w:tcW w:w="2644" w:type="dxa"/>
            <w:gridSpan w:val="4"/>
          </w:tcPr>
          <w:p w14:paraId="30F39AF4" w14:textId="77777777" w:rsidR="00AB7E51" w:rsidRPr="00957EA9" w:rsidRDefault="00AB7E51">
            <w:pPr>
              <w:pStyle w:val="PresentedBy"/>
              <w:rPr>
                <w:rStyle w:val="CoverText"/>
                <w:bCs/>
                <w:iCs/>
              </w:rPr>
            </w:pPr>
          </w:p>
        </w:tc>
      </w:tr>
      <w:tr w:rsidR="00AB7E51" w14:paraId="524588F1" w14:textId="77777777" w:rsidTr="688A7232">
        <w:trPr>
          <w:jc w:val="center"/>
        </w:trPr>
        <w:tc>
          <w:tcPr>
            <w:tcW w:w="3227" w:type="dxa"/>
            <w:vAlign w:val="center"/>
          </w:tcPr>
          <w:p w14:paraId="7F65D09F" w14:textId="14282131" w:rsidR="00AB7E51" w:rsidRPr="00957EA9" w:rsidRDefault="00AB7E51">
            <w:pPr>
              <w:pStyle w:val="PresentedBy"/>
              <w:jc w:val="center"/>
              <w:rPr>
                <w:b/>
                <w:color w:val="auto"/>
              </w:rPr>
            </w:pPr>
          </w:p>
        </w:tc>
        <w:tc>
          <w:tcPr>
            <w:tcW w:w="3489" w:type="dxa"/>
            <w:gridSpan w:val="3"/>
            <w:vAlign w:val="center"/>
          </w:tcPr>
          <w:p w14:paraId="0001520F" w14:textId="77777777" w:rsidR="00AB7E51" w:rsidRPr="6BF7E7CA" w:rsidRDefault="00AB7E51">
            <w:pPr>
              <w:pStyle w:val="PresentedBy"/>
              <w:jc w:val="center"/>
              <w:rPr>
                <w:b/>
                <w:bCs/>
                <w:color w:val="auto"/>
              </w:rPr>
            </w:pPr>
          </w:p>
        </w:tc>
        <w:tc>
          <w:tcPr>
            <w:tcW w:w="2644" w:type="dxa"/>
            <w:gridSpan w:val="4"/>
          </w:tcPr>
          <w:p w14:paraId="4DB5CB50" w14:textId="77777777" w:rsidR="00AB7E51" w:rsidRDefault="00AB7E51">
            <w:pPr>
              <w:pStyle w:val="PresentedBy"/>
              <w:rPr>
                <w:b/>
                <w:color w:val="auto"/>
              </w:rPr>
            </w:pPr>
          </w:p>
        </w:tc>
      </w:tr>
      <w:tr w:rsidR="00AB7E51" w:rsidRPr="00D8064B" w14:paraId="08FFCC50" w14:textId="77777777" w:rsidTr="688A7232">
        <w:trPr>
          <w:trHeight w:val="1135"/>
          <w:jc w:val="center"/>
        </w:trPr>
        <w:tc>
          <w:tcPr>
            <w:tcW w:w="3227" w:type="dxa"/>
            <w:vAlign w:val="center"/>
          </w:tcPr>
          <w:p w14:paraId="50A354D3" w14:textId="628E03C7" w:rsidR="00AB7E51" w:rsidRPr="00D8064B" w:rsidRDefault="007E396A">
            <w:pPr>
              <w:pStyle w:val="TitlepageRestriction"/>
              <w:jc w:val="center"/>
              <w:rPr>
                <w:sz w:val="18"/>
                <w:szCs w:val="18"/>
              </w:rPr>
            </w:pPr>
            <w:r>
              <w:rPr>
                <w:rStyle w:val="wacimagecontainer"/>
                <w:rFonts w:ascii="Segoe UI" w:hAnsi="Segoe UI" w:cs="Segoe UI"/>
                <w:noProof/>
                <w:color w:val="000000"/>
                <w:sz w:val="18"/>
                <w:szCs w:val="18"/>
                <w:shd w:val="clear" w:color="auto" w:fill="FFFFFF"/>
              </w:rPr>
              <w:drawing>
                <wp:inline distT="0" distB="0" distL="0" distR="0" wp14:anchorId="682E82CA" wp14:editId="01289A76">
                  <wp:extent cx="803275" cy="652145"/>
                  <wp:effectExtent l="0" t="0" r="0" b="0"/>
                  <wp:docPr id="912268921" name="Picture 912268921" descr="Eco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Metr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275" cy="652145"/>
                          </a:xfrm>
                          <a:prstGeom prst="rect">
                            <a:avLst/>
                          </a:prstGeom>
                          <a:noFill/>
                          <a:ln>
                            <a:noFill/>
                          </a:ln>
                        </pic:spPr>
                      </pic:pic>
                    </a:graphicData>
                  </a:graphic>
                </wp:inline>
              </w:drawing>
            </w:r>
            <w:r w:rsidR="003D7A9F">
              <w:rPr>
                <w:rFonts w:cs="Arial"/>
                <w:color w:val="000000"/>
                <w:sz w:val="18"/>
                <w:szCs w:val="18"/>
                <w:shd w:val="clear" w:color="auto" w:fill="FFFFFF"/>
              </w:rPr>
              <w:br/>
            </w:r>
          </w:p>
        </w:tc>
        <w:tc>
          <w:tcPr>
            <w:tcW w:w="3324" w:type="dxa"/>
            <w:vAlign w:val="center"/>
          </w:tcPr>
          <w:p w14:paraId="24FA033D" w14:textId="77777777" w:rsidR="00AB7E51" w:rsidRPr="00D8064B" w:rsidRDefault="00AB7E51">
            <w:pPr>
              <w:pStyle w:val="TitlepageRestriction"/>
              <w:jc w:val="center"/>
              <w:rPr>
                <w:sz w:val="18"/>
                <w:szCs w:val="18"/>
              </w:rPr>
            </w:pPr>
          </w:p>
        </w:tc>
        <w:tc>
          <w:tcPr>
            <w:tcW w:w="2058" w:type="dxa"/>
            <w:gridSpan w:val="5"/>
            <w:vAlign w:val="center"/>
          </w:tcPr>
          <w:p w14:paraId="265AF3CF" w14:textId="77777777" w:rsidR="00AB7E51" w:rsidRPr="00D8064B" w:rsidRDefault="00AB7E51">
            <w:pPr>
              <w:pStyle w:val="TitlepageRestriction"/>
              <w:jc w:val="center"/>
              <w:rPr>
                <w:sz w:val="18"/>
                <w:szCs w:val="18"/>
              </w:rPr>
            </w:pPr>
          </w:p>
        </w:tc>
        <w:tc>
          <w:tcPr>
            <w:tcW w:w="751" w:type="dxa"/>
          </w:tcPr>
          <w:p w14:paraId="0A480BF8" w14:textId="77777777" w:rsidR="00AB7E51" w:rsidRPr="00D8064B" w:rsidRDefault="00AB7E51">
            <w:pPr>
              <w:pStyle w:val="TitlepageRestriction"/>
              <w:rPr>
                <w:sz w:val="18"/>
                <w:szCs w:val="18"/>
              </w:rPr>
            </w:pPr>
          </w:p>
        </w:tc>
      </w:tr>
      <w:tr w:rsidR="00AB7E51" w:rsidRPr="005D53EC" w14:paraId="36C3A979" w14:textId="77777777" w:rsidTr="688A7232">
        <w:trPr>
          <w:trHeight w:val="495"/>
          <w:jc w:val="center"/>
        </w:trPr>
        <w:tc>
          <w:tcPr>
            <w:tcW w:w="3227" w:type="dxa"/>
            <w:vAlign w:val="center"/>
          </w:tcPr>
          <w:p w14:paraId="584DDAC6" w14:textId="77777777" w:rsidR="00AB7E51" w:rsidRPr="00D8064B" w:rsidRDefault="00AB7E51">
            <w:pPr>
              <w:pStyle w:val="TitlepageRestriction"/>
              <w:rPr>
                <w:sz w:val="18"/>
                <w:szCs w:val="18"/>
              </w:rPr>
            </w:pPr>
            <w:r w:rsidRPr="00D8064B">
              <w:rPr>
                <w:b/>
                <w:sz w:val="18"/>
                <w:szCs w:val="18"/>
              </w:rPr>
              <w:t>guidehouse.com</w:t>
            </w:r>
          </w:p>
        </w:tc>
        <w:tc>
          <w:tcPr>
            <w:tcW w:w="3482" w:type="dxa"/>
            <w:gridSpan w:val="2"/>
          </w:tcPr>
          <w:p w14:paraId="3DCEC33C" w14:textId="77777777" w:rsidR="00AB7E51" w:rsidRPr="00D8064B" w:rsidRDefault="00AB7E51">
            <w:pPr>
              <w:pStyle w:val="TitlepageRestriction"/>
              <w:rPr>
                <w:sz w:val="18"/>
                <w:szCs w:val="18"/>
              </w:rPr>
            </w:pPr>
          </w:p>
        </w:tc>
        <w:tc>
          <w:tcPr>
            <w:tcW w:w="1541" w:type="dxa"/>
            <w:gridSpan w:val="3"/>
            <w:vAlign w:val="center"/>
          </w:tcPr>
          <w:p w14:paraId="40249E74" w14:textId="77777777" w:rsidR="00AB7E51" w:rsidRPr="00D8064B" w:rsidRDefault="00AB7E51">
            <w:pPr>
              <w:pStyle w:val="TitlepageRestriction"/>
              <w:rPr>
                <w:sz w:val="18"/>
                <w:szCs w:val="18"/>
              </w:rPr>
            </w:pPr>
          </w:p>
        </w:tc>
        <w:tc>
          <w:tcPr>
            <w:tcW w:w="1110" w:type="dxa"/>
            <w:gridSpan w:val="2"/>
          </w:tcPr>
          <w:p w14:paraId="57DF90D2" w14:textId="77777777" w:rsidR="00AB7E51" w:rsidRPr="00D8064B" w:rsidRDefault="00AB7E51">
            <w:pPr>
              <w:pStyle w:val="TitlepageRestriction"/>
              <w:rPr>
                <w:sz w:val="18"/>
                <w:szCs w:val="18"/>
              </w:rPr>
            </w:pPr>
          </w:p>
        </w:tc>
      </w:tr>
    </w:tbl>
    <w:p w14:paraId="44DB259E" w14:textId="77777777" w:rsidR="003C1C68" w:rsidRPr="004B7712" w:rsidRDefault="003C1C68" w:rsidP="003C1C68">
      <w:pPr>
        <w:sectPr w:rsidR="003C1C68" w:rsidRPr="004B7712" w:rsidSect="00B1170D">
          <w:headerReference w:type="default" r:id="rId13"/>
          <w:footerReference w:type="even" r:id="rId14"/>
          <w:headerReference w:type="first" r:id="rId15"/>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74F5380" w14:textId="77777777" w:rsidR="004F0F97" w:rsidRPr="000E3526" w:rsidRDefault="004F0F97" w:rsidP="004F0F97">
      <w:pPr>
        <w:pStyle w:val="Contactinfo"/>
      </w:pPr>
      <w:r>
        <w:t>Nicor Gas Company</w:t>
      </w:r>
    </w:p>
    <w:p w14:paraId="39433EDA" w14:textId="77777777" w:rsidR="004F0F97" w:rsidRPr="000E3526" w:rsidRDefault="004F0F97" w:rsidP="004F0F97">
      <w:pPr>
        <w:pStyle w:val="Contactinfo"/>
      </w:pPr>
      <w:r>
        <w:t>1844 Ferry Road</w:t>
      </w:r>
    </w:p>
    <w:p w14:paraId="63CEF3A8" w14:textId="77777777" w:rsidR="004F0F97" w:rsidRPr="000E3526" w:rsidRDefault="004F0F97" w:rsidP="004F0F97">
      <w:pPr>
        <w:pStyle w:val="Contactinfo"/>
      </w:pPr>
      <w:r>
        <w:t>Naperville, IL 60563</w:t>
      </w:r>
    </w:p>
    <w:p w14:paraId="0ACFB231" w14:textId="77777777" w:rsidR="00AF6479" w:rsidRPr="005621C7" w:rsidRDefault="00AF6479" w:rsidP="009A0F87">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5621C7" w:rsidRDefault="003C1C68" w:rsidP="009A0F87">
      <w:pPr>
        <w:pStyle w:val="Contactinfo"/>
      </w:pPr>
      <w:r w:rsidRPr="005621C7">
        <w:rPr>
          <w:b/>
        </w:rPr>
        <w:t>Contact</w:t>
      </w:r>
      <w:r w:rsidR="00AF6479" w:rsidRPr="005621C7">
        <w:rPr>
          <w:b/>
        </w:rPr>
        <w:t>:</w:t>
      </w:r>
    </w:p>
    <w:p w14:paraId="1DEE95A6" w14:textId="77777777" w:rsidR="00AF6479" w:rsidRPr="005621C7" w:rsidRDefault="00AF6479" w:rsidP="009A0F87">
      <w:pPr>
        <w:pStyle w:val="Contactinfo"/>
      </w:pPr>
    </w:p>
    <w:tbl>
      <w:tblPr>
        <w:tblW w:w="10057" w:type="dxa"/>
        <w:tblInd w:w="-90" w:type="dxa"/>
        <w:tblLook w:val="00A0" w:firstRow="1" w:lastRow="0" w:firstColumn="1" w:lastColumn="0" w:noHBand="0" w:noVBand="0"/>
      </w:tblPr>
      <w:tblGrid>
        <w:gridCol w:w="3534"/>
        <w:gridCol w:w="2823"/>
        <w:gridCol w:w="3701"/>
      </w:tblGrid>
      <w:tr w:rsidR="004F0F97" w:rsidRPr="007B32D7" w14:paraId="66D466B5" w14:textId="77777777" w:rsidTr="004F0F97">
        <w:tc>
          <w:tcPr>
            <w:tcW w:w="3330" w:type="dxa"/>
          </w:tcPr>
          <w:p w14:paraId="777C4B13" w14:textId="2DB3EFC2" w:rsidR="004F0F97" w:rsidRDefault="00CF0BE6" w:rsidP="004F0F97">
            <w:pPr>
              <w:pStyle w:val="paragraph"/>
              <w:spacing w:before="0" w:beforeAutospacing="0" w:after="0" w:afterAutospacing="0"/>
              <w:textAlignment w:val="baseline"/>
              <w:rPr>
                <w:rFonts w:ascii="Arial" w:eastAsiaTheme="minorHAnsi" w:hAnsi="Arial" w:cstheme="minorBidi"/>
                <w:sz w:val="20"/>
                <w:szCs w:val="20"/>
              </w:rPr>
            </w:pPr>
            <w:r>
              <w:rPr>
                <w:rFonts w:ascii="Arial" w:eastAsiaTheme="minorHAnsi" w:hAnsi="Arial" w:cstheme="minorBidi"/>
                <w:sz w:val="20"/>
                <w:szCs w:val="20"/>
              </w:rPr>
              <w:t>Ted W</w:t>
            </w:r>
            <w:r w:rsidR="002328F8">
              <w:rPr>
                <w:rFonts w:ascii="Arial" w:eastAsiaTheme="minorHAnsi" w:hAnsi="Arial" w:cstheme="minorBidi"/>
                <w:sz w:val="20"/>
                <w:szCs w:val="20"/>
              </w:rPr>
              <w:t>alker</w:t>
            </w:r>
            <w:r w:rsidR="004F0F97" w:rsidRPr="00657529">
              <w:rPr>
                <w:rFonts w:ascii="Arial" w:eastAsiaTheme="minorHAnsi" w:hAnsi="Arial" w:cstheme="minorBidi"/>
                <w:sz w:val="20"/>
                <w:szCs w:val="20"/>
              </w:rPr>
              <w:t xml:space="preserve"> </w:t>
            </w:r>
          </w:p>
          <w:p w14:paraId="76590658"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Partner </w:t>
            </w:r>
          </w:p>
          <w:p w14:paraId="50555448" w14:textId="527194EE" w:rsidR="004F0F97" w:rsidRPr="00657529" w:rsidRDefault="009B329E" w:rsidP="004F0F97">
            <w:pPr>
              <w:pStyle w:val="paragraph"/>
              <w:spacing w:before="0" w:beforeAutospacing="0" w:after="0" w:afterAutospacing="0"/>
              <w:textAlignment w:val="baseline"/>
              <w:rPr>
                <w:rFonts w:ascii="Arial" w:eastAsiaTheme="minorHAnsi" w:hAnsi="Arial" w:cstheme="minorBidi"/>
                <w:sz w:val="20"/>
                <w:szCs w:val="20"/>
              </w:rPr>
            </w:pPr>
            <w:r w:rsidRPr="009B329E">
              <w:rPr>
                <w:rFonts w:ascii="Arial" w:eastAsiaTheme="minorHAnsi" w:hAnsi="Arial" w:cstheme="minorBidi"/>
                <w:sz w:val="20"/>
                <w:szCs w:val="20"/>
              </w:rPr>
              <w:t>404</w:t>
            </w:r>
            <w:r>
              <w:rPr>
                <w:rFonts w:ascii="Arial" w:eastAsiaTheme="minorHAnsi" w:hAnsi="Arial" w:cstheme="minorBidi"/>
                <w:sz w:val="20"/>
                <w:szCs w:val="20"/>
              </w:rPr>
              <w:t>.</w:t>
            </w:r>
            <w:r w:rsidRPr="009B329E">
              <w:rPr>
                <w:rFonts w:ascii="Arial" w:eastAsiaTheme="minorHAnsi" w:hAnsi="Arial" w:cstheme="minorBidi"/>
                <w:sz w:val="20"/>
                <w:szCs w:val="20"/>
              </w:rPr>
              <w:t>602</w:t>
            </w:r>
            <w:r>
              <w:rPr>
                <w:rFonts w:ascii="Arial" w:eastAsiaTheme="minorHAnsi" w:hAnsi="Arial" w:cstheme="minorBidi"/>
                <w:sz w:val="20"/>
                <w:szCs w:val="20"/>
              </w:rPr>
              <w:t>.</w:t>
            </w:r>
            <w:r w:rsidRPr="009B329E">
              <w:rPr>
                <w:rFonts w:ascii="Arial" w:eastAsiaTheme="minorHAnsi" w:hAnsi="Arial" w:cstheme="minorBidi"/>
                <w:sz w:val="20"/>
                <w:szCs w:val="20"/>
              </w:rPr>
              <w:t>3463</w:t>
            </w:r>
            <w:r w:rsidR="004F0F97" w:rsidRPr="00657529">
              <w:rPr>
                <w:rFonts w:ascii="Arial" w:eastAsiaTheme="minorHAnsi" w:hAnsi="Arial" w:cstheme="minorBidi"/>
                <w:sz w:val="20"/>
                <w:szCs w:val="20"/>
              </w:rPr>
              <w:t>  </w:t>
            </w:r>
          </w:p>
          <w:p w14:paraId="748F20CD" w14:textId="7B1F4C30" w:rsidR="004F0F97" w:rsidRPr="00012528" w:rsidRDefault="00CF0BE6" w:rsidP="004F0F97">
            <w:pPr>
              <w:pStyle w:val="paragraph"/>
              <w:spacing w:before="0" w:beforeAutospacing="0" w:after="0" w:afterAutospacing="0"/>
              <w:textAlignment w:val="baseline"/>
              <w:rPr>
                <w:rFonts w:ascii="Arial" w:eastAsiaTheme="minorHAnsi" w:hAnsi="Arial" w:cstheme="minorBidi"/>
                <w:b/>
                <w:bCs/>
                <w:sz w:val="20"/>
                <w:szCs w:val="20"/>
              </w:rPr>
            </w:pPr>
            <w:r w:rsidRPr="00CF0BE6">
              <w:rPr>
                <w:rFonts w:ascii="Arial" w:eastAsiaTheme="minorHAnsi" w:hAnsi="Arial" w:cstheme="minorBidi"/>
                <w:b/>
                <w:bCs/>
                <w:sz w:val="20"/>
                <w:szCs w:val="20"/>
              </w:rPr>
              <w:t>ted.walker@guidehouse.com</w:t>
            </w:r>
            <w:r w:rsidR="003B017A" w:rsidRPr="00012528">
              <w:rPr>
                <w:rFonts w:ascii="Arial" w:eastAsiaTheme="minorHAnsi" w:hAnsi="Arial" w:cstheme="minorBidi"/>
                <w:b/>
                <w:bCs/>
                <w:sz w:val="20"/>
                <w:szCs w:val="20"/>
              </w:rPr>
              <w:t xml:space="preserve">  </w:t>
            </w:r>
          </w:p>
          <w:p w14:paraId="733B3E45" w14:textId="77777777" w:rsidR="004F0F97" w:rsidRDefault="004F0F97" w:rsidP="00940598">
            <w:pPr>
              <w:pStyle w:val="paragraph"/>
              <w:spacing w:before="0" w:beforeAutospacing="0" w:after="0" w:afterAutospacing="0"/>
              <w:textAlignment w:val="baseline"/>
            </w:pPr>
          </w:p>
          <w:p w14:paraId="4FE21524" w14:textId="2547E86B" w:rsidR="002C171A" w:rsidRPr="00AE0841" w:rsidRDefault="002C171A" w:rsidP="002C171A">
            <w:pPr>
              <w:pStyle w:val="Contactinfo"/>
              <w:rPr>
                <w:sz w:val="20"/>
              </w:rPr>
            </w:pPr>
            <w:r>
              <w:rPr>
                <w:sz w:val="20"/>
              </w:rPr>
              <w:t>Charles Ampong</w:t>
            </w:r>
            <w:r w:rsidRPr="00AE0841">
              <w:rPr>
                <w:sz w:val="20"/>
              </w:rPr>
              <w:br/>
              <w:t>Associate Director</w:t>
            </w:r>
          </w:p>
          <w:p w14:paraId="2F51E1F1" w14:textId="074E9620" w:rsidR="002C171A" w:rsidRPr="00AE0841" w:rsidRDefault="002C171A" w:rsidP="002C171A">
            <w:pPr>
              <w:pStyle w:val="Contactinfo"/>
              <w:rPr>
                <w:sz w:val="20"/>
              </w:rPr>
            </w:pPr>
            <w:r w:rsidRPr="00AE0841">
              <w:rPr>
                <w:sz w:val="20"/>
              </w:rPr>
              <w:t>608.</w:t>
            </w:r>
            <w:r>
              <w:rPr>
                <w:sz w:val="20"/>
              </w:rPr>
              <w:t>446.3172</w:t>
            </w:r>
          </w:p>
          <w:p w14:paraId="7355A88C" w14:textId="156946BF" w:rsidR="002C171A" w:rsidRPr="00012528" w:rsidRDefault="002C171A" w:rsidP="002C171A">
            <w:pPr>
              <w:pStyle w:val="Contactinfo"/>
              <w:rPr>
                <w:sz w:val="20"/>
              </w:rPr>
            </w:pPr>
            <w:r w:rsidRPr="00012528">
              <w:rPr>
                <w:b/>
                <w:sz w:val="20"/>
                <w:u w:color="93D500" w:themeColor="accent1"/>
              </w:rPr>
              <w:t>charles.ampong@guidehouse.com</w:t>
            </w:r>
          </w:p>
          <w:p w14:paraId="4884406D" w14:textId="77777777" w:rsidR="002C171A" w:rsidRDefault="002C171A" w:rsidP="002C171A">
            <w:pPr>
              <w:pStyle w:val="Contactinfo"/>
              <w:rPr>
                <w:sz w:val="20"/>
              </w:rPr>
            </w:pPr>
          </w:p>
          <w:p w14:paraId="31EA3FBA" w14:textId="68E6A455" w:rsidR="002C171A" w:rsidRPr="007B32D7" w:rsidRDefault="002C171A" w:rsidP="004F0F97">
            <w:pPr>
              <w:pStyle w:val="Contactinfo"/>
            </w:pPr>
          </w:p>
        </w:tc>
        <w:tc>
          <w:tcPr>
            <w:tcW w:w="3420" w:type="dxa"/>
          </w:tcPr>
          <w:p w14:paraId="029B81BD"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 xml:space="preserve">Stu Slote </w:t>
            </w:r>
          </w:p>
          <w:p w14:paraId="22CCE7DC"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Director </w:t>
            </w:r>
          </w:p>
          <w:p w14:paraId="29E79F3E" w14:textId="77777777" w:rsidR="004F0F97" w:rsidRPr="00657529" w:rsidRDefault="004F0F97" w:rsidP="004F0F97">
            <w:pPr>
              <w:pStyle w:val="paragraph"/>
              <w:spacing w:before="0" w:beforeAutospacing="0" w:after="0" w:afterAutospacing="0"/>
              <w:textAlignment w:val="baseline"/>
              <w:rPr>
                <w:rFonts w:ascii="Arial" w:eastAsiaTheme="minorHAnsi" w:hAnsi="Arial" w:cstheme="minorBidi"/>
                <w:sz w:val="20"/>
                <w:szCs w:val="20"/>
              </w:rPr>
            </w:pPr>
            <w:r w:rsidRPr="00657529">
              <w:rPr>
                <w:rFonts w:ascii="Arial" w:eastAsiaTheme="minorHAnsi" w:hAnsi="Arial" w:cstheme="minorBidi"/>
                <w:sz w:val="20"/>
                <w:szCs w:val="20"/>
              </w:rPr>
              <w:t>802.526.5113 </w:t>
            </w:r>
          </w:p>
          <w:p w14:paraId="35D4E078" w14:textId="4D3C23E6" w:rsidR="004F0F97" w:rsidRPr="00012528" w:rsidRDefault="002C171A" w:rsidP="004F0F97">
            <w:pPr>
              <w:pStyle w:val="paragraph"/>
              <w:spacing w:before="0" w:beforeAutospacing="0" w:after="0" w:afterAutospacing="0"/>
              <w:textAlignment w:val="baseline"/>
              <w:rPr>
                <w:rStyle w:val="Hyperlink"/>
                <w:rFonts w:eastAsiaTheme="minorHAnsi" w:cstheme="minorBidi"/>
                <w:sz w:val="20"/>
                <w:szCs w:val="20"/>
              </w:rPr>
            </w:pPr>
            <w:r w:rsidRPr="00012528">
              <w:rPr>
                <w:rFonts w:ascii="Arial" w:eastAsiaTheme="minorHAnsi" w:hAnsi="Arial" w:cstheme="minorBidi"/>
                <w:b/>
                <w:sz w:val="20"/>
                <w:szCs w:val="20"/>
                <w:u w:color="93D500" w:themeColor="accent1"/>
              </w:rPr>
              <w:t>stu.slote@guidehouse.com</w:t>
            </w:r>
          </w:p>
          <w:p w14:paraId="72BB80D1" w14:textId="77777777" w:rsidR="00917C40" w:rsidRPr="00657529" w:rsidRDefault="00917C40" w:rsidP="004F0F97">
            <w:pPr>
              <w:pStyle w:val="paragraph"/>
              <w:spacing w:before="0" w:beforeAutospacing="0" w:after="0" w:afterAutospacing="0"/>
              <w:textAlignment w:val="baseline"/>
              <w:rPr>
                <w:rFonts w:ascii="Arial" w:eastAsiaTheme="minorHAnsi" w:hAnsi="Arial" w:cstheme="minorBidi"/>
                <w:sz w:val="20"/>
                <w:szCs w:val="20"/>
              </w:rPr>
            </w:pPr>
          </w:p>
          <w:p w14:paraId="42B4385B" w14:textId="77777777" w:rsidR="004F0F97" w:rsidRPr="007B32D7" w:rsidRDefault="004F0F97" w:rsidP="004F0F97">
            <w:pPr>
              <w:pStyle w:val="Contactinfo"/>
            </w:pPr>
          </w:p>
        </w:tc>
        <w:tc>
          <w:tcPr>
            <w:tcW w:w="3307" w:type="dxa"/>
          </w:tcPr>
          <w:p w14:paraId="16E2CFF5" w14:textId="564A0F43" w:rsidR="004F0F97" w:rsidRPr="00AE0841" w:rsidRDefault="002C171A" w:rsidP="004F0F97">
            <w:pPr>
              <w:pStyle w:val="Contactinfo"/>
              <w:rPr>
                <w:sz w:val="20"/>
              </w:rPr>
            </w:pPr>
            <w:r>
              <w:rPr>
                <w:sz w:val="20"/>
              </w:rPr>
              <w:t>Laura Agapay-Read</w:t>
            </w:r>
            <w:r w:rsidR="004F0F97" w:rsidRPr="00AE0841">
              <w:rPr>
                <w:sz w:val="20"/>
              </w:rPr>
              <w:br/>
              <w:t>Associate Director</w:t>
            </w:r>
          </w:p>
          <w:p w14:paraId="165095C4" w14:textId="126AA650" w:rsidR="004F0F97" w:rsidRDefault="002C171A" w:rsidP="004F0F97">
            <w:pPr>
              <w:pStyle w:val="Contactinfo"/>
              <w:rPr>
                <w:sz w:val="20"/>
              </w:rPr>
            </w:pPr>
            <w:r>
              <w:rPr>
                <w:sz w:val="20"/>
              </w:rPr>
              <w:t>312</w:t>
            </w:r>
            <w:r w:rsidR="004F0F97" w:rsidRPr="00AE0841">
              <w:rPr>
                <w:sz w:val="20"/>
              </w:rPr>
              <w:t>.</w:t>
            </w:r>
            <w:r>
              <w:rPr>
                <w:sz w:val="20"/>
              </w:rPr>
              <w:t>583</w:t>
            </w:r>
            <w:r w:rsidR="004F0F97" w:rsidRPr="00AE0841">
              <w:rPr>
                <w:sz w:val="20"/>
              </w:rPr>
              <w:t>.</w:t>
            </w:r>
            <w:r>
              <w:rPr>
                <w:sz w:val="20"/>
              </w:rPr>
              <w:t>4178</w:t>
            </w:r>
          </w:p>
          <w:p w14:paraId="207AF480" w14:textId="5E015BC6" w:rsidR="002C171A" w:rsidRPr="00012528" w:rsidRDefault="003B017A" w:rsidP="004F0F97">
            <w:pPr>
              <w:pStyle w:val="Contactinfo"/>
              <w:rPr>
                <w:sz w:val="20"/>
              </w:rPr>
            </w:pPr>
            <w:r w:rsidRPr="00012528">
              <w:rPr>
                <w:b/>
                <w:sz w:val="20"/>
                <w:u w:color="93D500" w:themeColor="accent1"/>
              </w:rPr>
              <w:t>la</w:t>
            </w:r>
            <w:r w:rsidR="002C171A" w:rsidRPr="00012528">
              <w:rPr>
                <w:b/>
                <w:sz w:val="20"/>
                <w:u w:color="93D500" w:themeColor="accent1"/>
              </w:rPr>
              <w:t>ura.agapay.read@guidehouse.com</w:t>
            </w:r>
          </w:p>
          <w:p w14:paraId="048EF2F9" w14:textId="77777777" w:rsidR="002C171A" w:rsidRPr="000D0C1E" w:rsidRDefault="002C171A" w:rsidP="004F0F97">
            <w:pPr>
              <w:pStyle w:val="Contactinfo"/>
              <w:rPr>
                <w:color w:val="0070C0"/>
                <w:sz w:val="20"/>
              </w:rPr>
            </w:pPr>
          </w:p>
          <w:p w14:paraId="2C8E36AD" w14:textId="4EFF32B0" w:rsidR="002C171A" w:rsidRPr="007B32D7" w:rsidRDefault="002C171A" w:rsidP="00917C40">
            <w:pPr>
              <w:pStyle w:val="Contactinfo"/>
            </w:pPr>
          </w:p>
        </w:tc>
      </w:tr>
    </w:tbl>
    <w:p w14:paraId="13894654" w14:textId="77777777" w:rsidR="004F0F97" w:rsidRPr="005621C7" w:rsidRDefault="004F0F97" w:rsidP="004F0F97">
      <w:r w:rsidRPr="005621C7">
        <w:t>Disclaimer: This report was prepared</w:t>
      </w:r>
      <w:r>
        <w:t xml:space="preserve"> by</w:t>
      </w:r>
      <w:r w:rsidRPr="005621C7">
        <w:t xml:space="preserve"> </w:t>
      </w:r>
      <w:r>
        <w:t xml:space="preserve">Guidehouse </w:t>
      </w:r>
      <w:r w:rsidRPr="005621C7">
        <w:t>for</w:t>
      </w:r>
      <w:r>
        <w:t xml:space="preserve"> Nicor Gas </w:t>
      </w:r>
      <w:r w:rsidRPr="005621C7">
        <w:t xml:space="preserve">based upon information provided by </w:t>
      </w:r>
      <w:r>
        <w:t>Nicor Gas</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453B7777" w14:textId="77777777" w:rsidR="00415C54" w:rsidRPr="005621C7" w:rsidRDefault="00415C54" w:rsidP="009A59F0">
      <w:pPr>
        <w:pStyle w:val="Contactinfo"/>
        <w:sectPr w:rsidR="00415C54" w:rsidRPr="005621C7" w:rsidSect="00B1170D">
          <w:headerReference w:type="default" r:id="rId16"/>
          <w:footerReference w:type="default" r:id="rId17"/>
          <w:pgSz w:w="12240" w:h="15840" w:code="1"/>
          <w:pgMar w:top="1440" w:right="1440" w:bottom="1440" w:left="1440" w:header="720" w:footer="720" w:gutter="0"/>
          <w:pgNumType w:fmt="lowerRoman" w:start="1"/>
          <w:cols w:space="720"/>
          <w:docGrid w:linePitch="360"/>
        </w:sectPr>
      </w:pPr>
    </w:p>
    <w:p w14:paraId="1562E846" w14:textId="77777777" w:rsidR="00AF6479" w:rsidRPr="005621C7" w:rsidRDefault="00AF6479" w:rsidP="00722F7D">
      <w:pPr>
        <w:pStyle w:val="TOCHeading"/>
        <w:tabs>
          <w:tab w:val="center" w:pos="4680"/>
        </w:tabs>
      </w:pPr>
      <w:r w:rsidRPr="005621C7">
        <w:lastRenderedPageBreak/>
        <w:t>Table of Contents</w:t>
      </w:r>
    </w:p>
    <w:p w14:paraId="37D88B8E" w14:textId="01D84158" w:rsidR="00F168B1" w:rsidRDefault="00B856F2" w:rsidP="00F168B1">
      <w:pPr>
        <w:pStyle w:val="TOC1"/>
        <w:rPr>
          <w:rFonts w:asciiTheme="minorHAnsi" w:eastAsiaTheme="minorEastAsia" w:hAnsiTheme="minorHAnsi" w:cstheme="minorBidi"/>
          <w:noProof/>
          <w:kern w:val="2"/>
          <w:sz w:val="22"/>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1178653" w:history="1">
        <w:r w:rsidR="00F168B1" w:rsidRPr="00AE26A6">
          <w:rPr>
            <w:rStyle w:val="Hyperlink"/>
            <w:noProof/>
          </w:rPr>
          <w:t>1. Introduction</w:t>
        </w:r>
        <w:r w:rsidR="00F168B1">
          <w:rPr>
            <w:noProof/>
            <w:webHidden/>
          </w:rPr>
          <w:tab/>
        </w:r>
        <w:r w:rsidR="00F168B1">
          <w:rPr>
            <w:noProof/>
            <w:webHidden/>
          </w:rPr>
          <w:fldChar w:fldCharType="begin"/>
        </w:r>
        <w:r w:rsidR="00F168B1">
          <w:rPr>
            <w:noProof/>
            <w:webHidden/>
          </w:rPr>
          <w:instrText xml:space="preserve"> PAGEREF _Toc161178653 \h </w:instrText>
        </w:r>
        <w:r w:rsidR="00F168B1">
          <w:rPr>
            <w:noProof/>
            <w:webHidden/>
          </w:rPr>
        </w:r>
        <w:r w:rsidR="00F168B1">
          <w:rPr>
            <w:noProof/>
            <w:webHidden/>
          </w:rPr>
          <w:fldChar w:fldCharType="separate"/>
        </w:r>
        <w:r w:rsidR="00F168B1">
          <w:rPr>
            <w:noProof/>
            <w:webHidden/>
          </w:rPr>
          <w:t>1</w:t>
        </w:r>
        <w:r w:rsidR="00F168B1">
          <w:rPr>
            <w:noProof/>
            <w:webHidden/>
          </w:rPr>
          <w:fldChar w:fldCharType="end"/>
        </w:r>
      </w:hyperlink>
    </w:p>
    <w:p w14:paraId="096E903E" w14:textId="0BFACEFA" w:rsidR="00F168B1" w:rsidRDefault="00813EB1" w:rsidP="00F168B1">
      <w:pPr>
        <w:pStyle w:val="TOC1"/>
        <w:rPr>
          <w:rFonts w:asciiTheme="minorHAnsi" w:eastAsiaTheme="minorEastAsia" w:hAnsiTheme="minorHAnsi" w:cstheme="minorBidi"/>
          <w:noProof/>
          <w:kern w:val="2"/>
          <w:sz w:val="22"/>
          <w14:ligatures w14:val="standardContextual"/>
        </w:rPr>
      </w:pPr>
      <w:hyperlink w:anchor="_Toc161178654" w:history="1">
        <w:r w:rsidR="00F168B1" w:rsidRPr="00AE26A6">
          <w:rPr>
            <w:rStyle w:val="Hyperlink"/>
            <w:noProof/>
          </w:rPr>
          <w:t>2. Program Description</w:t>
        </w:r>
        <w:r w:rsidR="00F168B1">
          <w:rPr>
            <w:noProof/>
            <w:webHidden/>
          </w:rPr>
          <w:tab/>
        </w:r>
        <w:r w:rsidR="00F168B1">
          <w:rPr>
            <w:noProof/>
            <w:webHidden/>
          </w:rPr>
          <w:fldChar w:fldCharType="begin"/>
        </w:r>
        <w:r w:rsidR="00F168B1">
          <w:rPr>
            <w:noProof/>
            <w:webHidden/>
          </w:rPr>
          <w:instrText xml:space="preserve"> PAGEREF _Toc161178654 \h </w:instrText>
        </w:r>
        <w:r w:rsidR="00F168B1">
          <w:rPr>
            <w:noProof/>
            <w:webHidden/>
          </w:rPr>
        </w:r>
        <w:r w:rsidR="00F168B1">
          <w:rPr>
            <w:noProof/>
            <w:webHidden/>
          </w:rPr>
          <w:fldChar w:fldCharType="separate"/>
        </w:r>
        <w:r w:rsidR="00F168B1">
          <w:rPr>
            <w:noProof/>
            <w:webHidden/>
          </w:rPr>
          <w:t>1</w:t>
        </w:r>
        <w:r w:rsidR="00F168B1">
          <w:rPr>
            <w:noProof/>
            <w:webHidden/>
          </w:rPr>
          <w:fldChar w:fldCharType="end"/>
        </w:r>
      </w:hyperlink>
    </w:p>
    <w:p w14:paraId="71A06334" w14:textId="22F210B6" w:rsidR="00F168B1" w:rsidRDefault="00813EB1" w:rsidP="00F168B1">
      <w:pPr>
        <w:pStyle w:val="TOC1"/>
        <w:rPr>
          <w:rFonts w:asciiTheme="minorHAnsi" w:eastAsiaTheme="minorEastAsia" w:hAnsiTheme="minorHAnsi" w:cstheme="minorBidi"/>
          <w:noProof/>
          <w:kern w:val="2"/>
          <w:sz w:val="22"/>
          <w14:ligatures w14:val="standardContextual"/>
        </w:rPr>
      </w:pPr>
      <w:hyperlink w:anchor="_Toc161178655" w:history="1">
        <w:r w:rsidR="00F168B1" w:rsidRPr="00AE26A6">
          <w:rPr>
            <w:rStyle w:val="Hyperlink"/>
            <w:noProof/>
          </w:rPr>
          <w:t>3. Program Savings Detail</w:t>
        </w:r>
        <w:r w:rsidR="00F168B1">
          <w:rPr>
            <w:noProof/>
            <w:webHidden/>
          </w:rPr>
          <w:tab/>
        </w:r>
        <w:r w:rsidR="00F168B1">
          <w:rPr>
            <w:noProof/>
            <w:webHidden/>
          </w:rPr>
          <w:fldChar w:fldCharType="begin"/>
        </w:r>
        <w:r w:rsidR="00F168B1">
          <w:rPr>
            <w:noProof/>
            <w:webHidden/>
          </w:rPr>
          <w:instrText xml:space="preserve"> PAGEREF _Toc161178655 \h </w:instrText>
        </w:r>
        <w:r w:rsidR="00F168B1">
          <w:rPr>
            <w:noProof/>
            <w:webHidden/>
          </w:rPr>
        </w:r>
        <w:r w:rsidR="00F168B1">
          <w:rPr>
            <w:noProof/>
            <w:webHidden/>
          </w:rPr>
          <w:fldChar w:fldCharType="separate"/>
        </w:r>
        <w:r w:rsidR="00F168B1">
          <w:rPr>
            <w:noProof/>
            <w:webHidden/>
          </w:rPr>
          <w:t>2</w:t>
        </w:r>
        <w:r w:rsidR="00F168B1">
          <w:rPr>
            <w:noProof/>
            <w:webHidden/>
          </w:rPr>
          <w:fldChar w:fldCharType="end"/>
        </w:r>
      </w:hyperlink>
    </w:p>
    <w:p w14:paraId="310AA313" w14:textId="0D7804F9" w:rsidR="00F168B1" w:rsidRDefault="00813EB1" w:rsidP="00F168B1">
      <w:pPr>
        <w:pStyle w:val="TOC1"/>
        <w:rPr>
          <w:rFonts w:asciiTheme="minorHAnsi" w:eastAsiaTheme="minorEastAsia" w:hAnsiTheme="minorHAnsi" w:cstheme="minorBidi"/>
          <w:noProof/>
          <w:kern w:val="2"/>
          <w:sz w:val="22"/>
          <w14:ligatures w14:val="standardContextual"/>
        </w:rPr>
      </w:pPr>
      <w:hyperlink w:anchor="_Toc161178656" w:history="1">
        <w:r w:rsidR="00F168B1" w:rsidRPr="00AE26A6">
          <w:rPr>
            <w:rStyle w:val="Hyperlink"/>
            <w:noProof/>
          </w:rPr>
          <w:t>4. Program Savings by Measure</w:t>
        </w:r>
        <w:r w:rsidR="00F168B1">
          <w:rPr>
            <w:noProof/>
            <w:webHidden/>
          </w:rPr>
          <w:tab/>
        </w:r>
        <w:r w:rsidR="00F168B1">
          <w:rPr>
            <w:noProof/>
            <w:webHidden/>
          </w:rPr>
          <w:fldChar w:fldCharType="begin"/>
        </w:r>
        <w:r w:rsidR="00F168B1">
          <w:rPr>
            <w:noProof/>
            <w:webHidden/>
          </w:rPr>
          <w:instrText xml:space="preserve"> PAGEREF _Toc161178656 \h </w:instrText>
        </w:r>
        <w:r w:rsidR="00F168B1">
          <w:rPr>
            <w:noProof/>
            <w:webHidden/>
          </w:rPr>
        </w:r>
        <w:r w:rsidR="00F168B1">
          <w:rPr>
            <w:noProof/>
            <w:webHidden/>
          </w:rPr>
          <w:fldChar w:fldCharType="separate"/>
        </w:r>
        <w:r w:rsidR="00F168B1">
          <w:rPr>
            <w:noProof/>
            <w:webHidden/>
          </w:rPr>
          <w:t>3</w:t>
        </w:r>
        <w:r w:rsidR="00F168B1">
          <w:rPr>
            <w:noProof/>
            <w:webHidden/>
          </w:rPr>
          <w:fldChar w:fldCharType="end"/>
        </w:r>
      </w:hyperlink>
    </w:p>
    <w:p w14:paraId="001EDA03" w14:textId="25083C72" w:rsidR="00F168B1" w:rsidRDefault="00813EB1" w:rsidP="00F168B1">
      <w:pPr>
        <w:pStyle w:val="TOC1"/>
        <w:rPr>
          <w:rFonts w:asciiTheme="minorHAnsi" w:eastAsiaTheme="minorEastAsia" w:hAnsiTheme="minorHAnsi" w:cstheme="minorBidi"/>
          <w:noProof/>
          <w:kern w:val="2"/>
          <w:sz w:val="22"/>
          <w14:ligatures w14:val="standardContextual"/>
        </w:rPr>
      </w:pPr>
      <w:hyperlink w:anchor="_Toc161178657" w:history="1">
        <w:r w:rsidR="00F168B1" w:rsidRPr="00AE26A6">
          <w:rPr>
            <w:rStyle w:val="Hyperlink"/>
            <w:noProof/>
          </w:rPr>
          <w:t>5. Impact Analysis Findings and Recommendations</w:t>
        </w:r>
        <w:r w:rsidR="00F168B1">
          <w:rPr>
            <w:noProof/>
            <w:webHidden/>
          </w:rPr>
          <w:tab/>
        </w:r>
        <w:r w:rsidR="00F168B1">
          <w:rPr>
            <w:noProof/>
            <w:webHidden/>
          </w:rPr>
          <w:fldChar w:fldCharType="begin"/>
        </w:r>
        <w:r w:rsidR="00F168B1">
          <w:rPr>
            <w:noProof/>
            <w:webHidden/>
          </w:rPr>
          <w:instrText xml:space="preserve"> PAGEREF _Toc161178657 \h </w:instrText>
        </w:r>
        <w:r w:rsidR="00F168B1">
          <w:rPr>
            <w:noProof/>
            <w:webHidden/>
          </w:rPr>
        </w:r>
        <w:r w:rsidR="00F168B1">
          <w:rPr>
            <w:noProof/>
            <w:webHidden/>
          </w:rPr>
          <w:fldChar w:fldCharType="separate"/>
        </w:r>
        <w:r w:rsidR="00F168B1">
          <w:rPr>
            <w:noProof/>
            <w:webHidden/>
          </w:rPr>
          <w:t>8</w:t>
        </w:r>
        <w:r w:rsidR="00F168B1">
          <w:rPr>
            <w:noProof/>
            <w:webHidden/>
          </w:rPr>
          <w:fldChar w:fldCharType="end"/>
        </w:r>
      </w:hyperlink>
    </w:p>
    <w:p w14:paraId="3A9E4ADB" w14:textId="18B2C7C9" w:rsidR="00F168B1" w:rsidRDefault="00813EB1">
      <w:pPr>
        <w:pStyle w:val="TOC2"/>
        <w:rPr>
          <w:rFonts w:asciiTheme="minorHAnsi" w:eastAsiaTheme="minorEastAsia" w:hAnsiTheme="minorHAnsi" w:cstheme="minorBidi"/>
          <w:kern w:val="2"/>
          <w:szCs w:val="22"/>
          <w14:ligatures w14:val="standardContextual"/>
        </w:rPr>
      </w:pPr>
      <w:hyperlink w:anchor="_Toc161178658" w:history="1">
        <w:r w:rsidR="00F168B1" w:rsidRPr="00AE26A6">
          <w:rPr>
            <w:rStyle w:val="Hyperlink"/>
          </w:rPr>
          <w:t>5.1 Impact Parameter Estimates</w:t>
        </w:r>
        <w:r w:rsidR="00F168B1">
          <w:rPr>
            <w:webHidden/>
          </w:rPr>
          <w:tab/>
        </w:r>
        <w:r w:rsidR="00F168B1">
          <w:rPr>
            <w:webHidden/>
          </w:rPr>
          <w:fldChar w:fldCharType="begin"/>
        </w:r>
        <w:r w:rsidR="00F168B1">
          <w:rPr>
            <w:webHidden/>
          </w:rPr>
          <w:instrText xml:space="preserve"> PAGEREF _Toc161178658 \h </w:instrText>
        </w:r>
        <w:r w:rsidR="00F168B1">
          <w:rPr>
            <w:webHidden/>
          </w:rPr>
        </w:r>
        <w:r w:rsidR="00F168B1">
          <w:rPr>
            <w:webHidden/>
          </w:rPr>
          <w:fldChar w:fldCharType="separate"/>
        </w:r>
        <w:r w:rsidR="00F168B1">
          <w:rPr>
            <w:webHidden/>
          </w:rPr>
          <w:t>8</w:t>
        </w:r>
        <w:r w:rsidR="00F168B1">
          <w:rPr>
            <w:webHidden/>
          </w:rPr>
          <w:fldChar w:fldCharType="end"/>
        </w:r>
      </w:hyperlink>
    </w:p>
    <w:p w14:paraId="65AA7C04" w14:textId="30BF3AEB" w:rsidR="00F168B1" w:rsidRDefault="00813EB1">
      <w:pPr>
        <w:pStyle w:val="TOC2"/>
        <w:rPr>
          <w:rFonts w:asciiTheme="minorHAnsi" w:eastAsiaTheme="minorEastAsia" w:hAnsiTheme="minorHAnsi" w:cstheme="minorBidi"/>
          <w:kern w:val="2"/>
          <w:szCs w:val="22"/>
          <w14:ligatures w14:val="standardContextual"/>
        </w:rPr>
      </w:pPr>
      <w:hyperlink w:anchor="_Toc161178659" w:history="1">
        <w:r w:rsidR="00F168B1" w:rsidRPr="00AE26A6">
          <w:rPr>
            <w:rStyle w:val="Hyperlink"/>
          </w:rPr>
          <w:t>5.2 Findings and Recommendations</w:t>
        </w:r>
        <w:r w:rsidR="00F168B1">
          <w:rPr>
            <w:webHidden/>
          </w:rPr>
          <w:tab/>
        </w:r>
        <w:r w:rsidR="00F168B1">
          <w:rPr>
            <w:webHidden/>
          </w:rPr>
          <w:fldChar w:fldCharType="begin"/>
        </w:r>
        <w:r w:rsidR="00F168B1">
          <w:rPr>
            <w:webHidden/>
          </w:rPr>
          <w:instrText xml:space="preserve"> PAGEREF _Toc161178659 \h </w:instrText>
        </w:r>
        <w:r w:rsidR="00F168B1">
          <w:rPr>
            <w:webHidden/>
          </w:rPr>
        </w:r>
        <w:r w:rsidR="00F168B1">
          <w:rPr>
            <w:webHidden/>
          </w:rPr>
          <w:fldChar w:fldCharType="separate"/>
        </w:r>
        <w:r w:rsidR="00F168B1">
          <w:rPr>
            <w:webHidden/>
          </w:rPr>
          <w:t>9</w:t>
        </w:r>
        <w:r w:rsidR="00F168B1">
          <w:rPr>
            <w:webHidden/>
          </w:rPr>
          <w:fldChar w:fldCharType="end"/>
        </w:r>
      </w:hyperlink>
    </w:p>
    <w:p w14:paraId="5864801D" w14:textId="7CDABEDB" w:rsidR="00F168B1" w:rsidRDefault="00813EB1" w:rsidP="00F168B1">
      <w:pPr>
        <w:pStyle w:val="TOC1"/>
        <w:rPr>
          <w:rFonts w:asciiTheme="minorHAnsi" w:eastAsiaTheme="minorEastAsia" w:hAnsiTheme="minorHAnsi" w:cstheme="minorBidi"/>
          <w:noProof/>
          <w:kern w:val="2"/>
          <w:sz w:val="22"/>
          <w14:ligatures w14:val="standardContextual"/>
        </w:rPr>
      </w:pPr>
      <w:hyperlink w:anchor="_Toc161178660" w:history="1">
        <w:r w:rsidR="00F168B1" w:rsidRPr="00AE26A6">
          <w:rPr>
            <w:rStyle w:val="Hyperlink"/>
            <w:noProof/>
          </w:rPr>
          <w:t>Appendix A. Impact Analysis Methodology</w:t>
        </w:r>
        <w:r w:rsidR="00F168B1">
          <w:rPr>
            <w:noProof/>
            <w:webHidden/>
          </w:rPr>
          <w:tab/>
        </w:r>
        <w:r w:rsidR="00F168B1">
          <w:rPr>
            <w:noProof/>
            <w:webHidden/>
          </w:rPr>
          <w:fldChar w:fldCharType="begin"/>
        </w:r>
        <w:r w:rsidR="00F168B1">
          <w:rPr>
            <w:noProof/>
            <w:webHidden/>
          </w:rPr>
          <w:instrText xml:space="preserve"> PAGEREF _Toc161178660 \h </w:instrText>
        </w:r>
        <w:r w:rsidR="00F168B1">
          <w:rPr>
            <w:noProof/>
            <w:webHidden/>
          </w:rPr>
        </w:r>
        <w:r w:rsidR="00F168B1">
          <w:rPr>
            <w:noProof/>
            <w:webHidden/>
          </w:rPr>
          <w:fldChar w:fldCharType="separate"/>
        </w:r>
        <w:r w:rsidR="00F168B1">
          <w:rPr>
            <w:noProof/>
            <w:webHidden/>
          </w:rPr>
          <w:t>A-1</w:t>
        </w:r>
        <w:r w:rsidR="00F168B1">
          <w:rPr>
            <w:noProof/>
            <w:webHidden/>
          </w:rPr>
          <w:fldChar w:fldCharType="end"/>
        </w:r>
      </w:hyperlink>
    </w:p>
    <w:p w14:paraId="2293D07F" w14:textId="6E1D87B7" w:rsidR="00F168B1" w:rsidRDefault="00813EB1" w:rsidP="00F168B1">
      <w:pPr>
        <w:pStyle w:val="TOC1"/>
        <w:rPr>
          <w:rFonts w:asciiTheme="minorHAnsi" w:eastAsiaTheme="minorEastAsia" w:hAnsiTheme="minorHAnsi" w:cstheme="minorBidi"/>
          <w:noProof/>
          <w:kern w:val="2"/>
          <w14:ligatures w14:val="standardContextual"/>
        </w:rPr>
      </w:pPr>
      <w:hyperlink w:anchor="_Toc161178661" w:history="1">
        <w:r w:rsidR="00F168B1" w:rsidRPr="00AE26A6">
          <w:rPr>
            <w:rStyle w:val="Hyperlink"/>
            <w:noProof/>
          </w:rPr>
          <w:t>Appendix B. Program Specific Inputs for the Illinois TRC</w:t>
        </w:r>
        <w:r w:rsidR="00F168B1">
          <w:rPr>
            <w:noProof/>
            <w:webHidden/>
          </w:rPr>
          <w:tab/>
        </w:r>
        <w:r w:rsidR="00F168B1">
          <w:rPr>
            <w:noProof/>
            <w:webHidden/>
          </w:rPr>
          <w:fldChar w:fldCharType="begin"/>
        </w:r>
        <w:r w:rsidR="00F168B1">
          <w:rPr>
            <w:noProof/>
            <w:webHidden/>
          </w:rPr>
          <w:instrText xml:space="preserve"> PAGEREF _Toc161178661 \h </w:instrText>
        </w:r>
        <w:r w:rsidR="00F168B1">
          <w:rPr>
            <w:noProof/>
            <w:webHidden/>
          </w:rPr>
        </w:r>
        <w:r w:rsidR="00F168B1">
          <w:rPr>
            <w:noProof/>
            <w:webHidden/>
          </w:rPr>
          <w:fldChar w:fldCharType="separate"/>
        </w:r>
        <w:r w:rsidR="00F168B1">
          <w:rPr>
            <w:noProof/>
            <w:webHidden/>
          </w:rPr>
          <w:t>B-1</w:t>
        </w:r>
        <w:r w:rsidR="00F168B1">
          <w:rPr>
            <w:noProof/>
            <w:webHidden/>
          </w:rPr>
          <w:fldChar w:fldCharType="end"/>
        </w:r>
      </w:hyperlink>
    </w:p>
    <w:p w14:paraId="34CB025D" w14:textId="1BB26A8F"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6C6099FA" w14:textId="1C3F324F" w:rsidR="00F168B1"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1178662" w:history="1">
        <w:r w:rsidR="00F168B1" w:rsidRPr="00F24E8B">
          <w:rPr>
            <w:rStyle w:val="Hyperlink"/>
            <w:noProof/>
          </w:rPr>
          <w:t>Table 2</w:t>
        </w:r>
        <w:r w:rsidR="00F168B1" w:rsidRPr="00F24E8B">
          <w:rPr>
            <w:rStyle w:val="Hyperlink"/>
            <w:noProof/>
          </w:rPr>
          <w:noBreakHyphen/>
          <w:t>1. 2023 Volumetric Findings Detail</w:t>
        </w:r>
        <w:r w:rsidR="00F168B1">
          <w:rPr>
            <w:noProof/>
            <w:webHidden/>
          </w:rPr>
          <w:tab/>
        </w:r>
        <w:r w:rsidR="00F168B1">
          <w:rPr>
            <w:noProof/>
            <w:webHidden/>
          </w:rPr>
          <w:fldChar w:fldCharType="begin"/>
        </w:r>
        <w:r w:rsidR="00F168B1">
          <w:rPr>
            <w:noProof/>
            <w:webHidden/>
          </w:rPr>
          <w:instrText xml:space="preserve"> PAGEREF _Toc161178662 \h </w:instrText>
        </w:r>
        <w:r w:rsidR="00F168B1">
          <w:rPr>
            <w:noProof/>
            <w:webHidden/>
          </w:rPr>
        </w:r>
        <w:r w:rsidR="00F168B1">
          <w:rPr>
            <w:noProof/>
            <w:webHidden/>
          </w:rPr>
          <w:fldChar w:fldCharType="separate"/>
        </w:r>
        <w:r w:rsidR="00B05588">
          <w:rPr>
            <w:noProof/>
            <w:webHidden/>
          </w:rPr>
          <w:t>1</w:t>
        </w:r>
        <w:r w:rsidR="00F168B1">
          <w:rPr>
            <w:noProof/>
            <w:webHidden/>
          </w:rPr>
          <w:fldChar w:fldCharType="end"/>
        </w:r>
      </w:hyperlink>
    </w:p>
    <w:p w14:paraId="50FFFE3C" w14:textId="66D809C0" w:rsidR="00F168B1" w:rsidRDefault="00813EB1">
      <w:pPr>
        <w:pStyle w:val="TableofFigures"/>
        <w:rPr>
          <w:rFonts w:asciiTheme="minorHAnsi" w:eastAsiaTheme="minorEastAsia" w:hAnsiTheme="minorHAnsi" w:cstheme="minorBidi"/>
          <w:noProof/>
          <w:kern w:val="2"/>
          <w:szCs w:val="22"/>
          <w14:ligatures w14:val="standardContextual"/>
        </w:rPr>
      </w:pPr>
      <w:hyperlink w:anchor="_Toc161178663" w:history="1">
        <w:r w:rsidR="00F168B1" w:rsidRPr="00F24E8B">
          <w:rPr>
            <w:rStyle w:val="Hyperlink"/>
            <w:noProof/>
          </w:rPr>
          <w:t>Table 2</w:t>
        </w:r>
        <w:r w:rsidR="00F168B1" w:rsidRPr="00F24E8B">
          <w:rPr>
            <w:rStyle w:val="Hyperlink"/>
            <w:noProof/>
          </w:rPr>
          <w:noBreakHyphen/>
          <w:t>2. 2023 Installed Measure Quantities</w:t>
        </w:r>
        <w:r w:rsidR="00F168B1">
          <w:rPr>
            <w:noProof/>
            <w:webHidden/>
          </w:rPr>
          <w:tab/>
        </w:r>
        <w:r w:rsidR="00F168B1">
          <w:rPr>
            <w:noProof/>
            <w:webHidden/>
          </w:rPr>
          <w:fldChar w:fldCharType="begin"/>
        </w:r>
        <w:r w:rsidR="00F168B1">
          <w:rPr>
            <w:noProof/>
            <w:webHidden/>
          </w:rPr>
          <w:instrText xml:space="preserve"> PAGEREF _Toc161178663 \h </w:instrText>
        </w:r>
        <w:r w:rsidR="00F168B1">
          <w:rPr>
            <w:noProof/>
            <w:webHidden/>
          </w:rPr>
        </w:r>
        <w:r w:rsidR="00F168B1">
          <w:rPr>
            <w:noProof/>
            <w:webHidden/>
          </w:rPr>
          <w:fldChar w:fldCharType="separate"/>
        </w:r>
        <w:r w:rsidR="00B05588">
          <w:rPr>
            <w:noProof/>
            <w:webHidden/>
          </w:rPr>
          <w:t>2</w:t>
        </w:r>
        <w:r w:rsidR="00F168B1">
          <w:rPr>
            <w:noProof/>
            <w:webHidden/>
          </w:rPr>
          <w:fldChar w:fldCharType="end"/>
        </w:r>
      </w:hyperlink>
    </w:p>
    <w:p w14:paraId="07C92BBA" w14:textId="6757F8D8" w:rsidR="00F168B1" w:rsidRDefault="00813EB1">
      <w:pPr>
        <w:pStyle w:val="TableofFigures"/>
        <w:rPr>
          <w:rFonts w:asciiTheme="minorHAnsi" w:eastAsiaTheme="minorEastAsia" w:hAnsiTheme="minorHAnsi" w:cstheme="minorBidi"/>
          <w:noProof/>
          <w:kern w:val="2"/>
          <w:szCs w:val="22"/>
          <w14:ligatures w14:val="standardContextual"/>
        </w:rPr>
      </w:pPr>
      <w:hyperlink w:anchor="_Toc161178664" w:history="1">
        <w:r w:rsidR="00F168B1" w:rsidRPr="00F24E8B">
          <w:rPr>
            <w:rStyle w:val="Hyperlink"/>
            <w:noProof/>
          </w:rPr>
          <w:t>Table 3</w:t>
        </w:r>
        <w:r w:rsidR="00F168B1" w:rsidRPr="00F24E8B">
          <w:rPr>
            <w:rStyle w:val="Hyperlink"/>
            <w:noProof/>
          </w:rPr>
          <w:noBreakHyphen/>
          <w:t>1. 2023 Annual Energy Savings Summary</w:t>
        </w:r>
        <w:r w:rsidR="00F168B1">
          <w:rPr>
            <w:noProof/>
            <w:webHidden/>
          </w:rPr>
          <w:tab/>
        </w:r>
        <w:r w:rsidR="00F168B1">
          <w:rPr>
            <w:noProof/>
            <w:webHidden/>
          </w:rPr>
          <w:fldChar w:fldCharType="begin"/>
        </w:r>
        <w:r w:rsidR="00F168B1">
          <w:rPr>
            <w:noProof/>
            <w:webHidden/>
          </w:rPr>
          <w:instrText xml:space="preserve"> PAGEREF _Toc161178664 \h </w:instrText>
        </w:r>
        <w:r w:rsidR="00F168B1">
          <w:rPr>
            <w:noProof/>
            <w:webHidden/>
          </w:rPr>
        </w:r>
        <w:r w:rsidR="00F168B1">
          <w:rPr>
            <w:noProof/>
            <w:webHidden/>
          </w:rPr>
          <w:fldChar w:fldCharType="separate"/>
        </w:r>
        <w:r w:rsidR="00B05588">
          <w:rPr>
            <w:noProof/>
            <w:webHidden/>
          </w:rPr>
          <w:t>3</w:t>
        </w:r>
        <w:r w:rsidR="00F168B1">
          <w:rPr>
            <w:noProof/>
            <w:webHidden/>
          </w:rPr>
          <w:fldChar w:fldCharType="end"/>
        </w:r>
      </w:hyperlink>
    </w:p>
    <w:p w14:paraId="4B9F2F93" w14:textId="0EABC45F" w:rsidR="00F168B1" w:rsidRDefault="00813EB1">
      <w:pPr>
        <w:pStyle w:val="TableofFigures"/>
        <w:rPr>
          <w:rFonts w:asciiTheme="minorHAnsi" w:eastAsiaTheme="minorEastAsia" w:hAnsiTheme="minorHAnsi" w:cstheme="minorBidi"/>
          <w:noProof/>
          <w:kern w:val="2"/>
          <w:szCs w:val="22"/>
          <w14:ligatures w14:val="standardContextual"/>
        </w:rPr>
      </w:pPr>
      <w:hyperlink w:anchor="_Toc161178665" w:history="1">
        <w:r w:rsidR="00F168B1" w:rsidRPr="00F24E8B">
          <w:rPr>
            <w:rStyle w:val="Hyperlink"/>
            <w:noProof/>
          </w:rPr>
          <w:t>Table 4</w:t>
        </w:r>
        <w:r w:rsidR="00F168B1" w:rsidRPr="00F24E8B">
          <w:rPr>
            <w:rStyle w:val="Hyperlink"/>
            <w:noProof/>
          </w:rPr>
          <w:noBreakHyphen/>
          <w:t>1. 2023 Annual Energy Savings by Measure</w:t>
        </w:r>
        <w:r w:rsidR="00F168B1">
          <w:rPr>
            <w:noProof/>
            <w:webHidden/>
          </w:rPr>
          <w:tab/>
        </w:r>
        <w:r w:rsidR="00F168B1">
          <w:rPr>
            <w:noProof/>
            <w:webHidden/>
          </w:rPr>
          <w:fldChar w:fldCharType="begin"/>
        </w:r>
        <w:r w:rsidR="00F168B1">
          <w:rPr>
            <w:noProof/>
            <w:webHidden/>
          </w:rPr>
          <w:instrText xml:space="preserve"> PAGEREF _Toc161178665 \h </w:instrText>
        </w:r>
        <w:r w:rsidR="00F168B1">
          <w:rPr>
            <w:noProof/>
            <w:webHidden/>
          </w:rPr>
        </w:r>
        <w:r w:rsidR="00F168B1">
          <w:rPr>
            <w:noProof/>
            <w:webHidden/>
          </w:rPr>
          <w:fldChar w:fldCharType="separate"/>
        </w:r>
        <w:r w:rsidR="00B05588">
          <w:rPr>
            <w:noProof/>
            <w:webHidden/>
          </w:rPr>
          <w:t>3</w:t>
        </w:r>
        <w:r w:rsidR="00F168B1">
          <w:rPr>
            <w:noProof/>
            <w:webHidden/>
          </w:rPr>
          <w:fldChar w:fldCharType="end"/>
        </w:r>
      </w:hyperlink>
    </w:p>
    <w:p w14:paraId="34F0EC4D" w14:textId="6E872B0B" w:rsidR="00F168B1" w:rsidRDefault="00813EB1">
      <w:pPr>
        <w:pStyle w:val="TableofFigures"/>
        <w:rPr>
          <w:rFonts w:asciiTheme="minorHAnsi" w:eastAsiaTheme="minorEastAsia" w:hAnsiTheme="minorHAnsi" w:cstheme="minorBidi"/>
          <w:noProof/>
          <w:kern w:val="2"/>
          <w:szCs w:val="22"/>
          <w14:ligatures w14:val="standardContextual"/>
        </w:rPr>
      </w:pPr>
      <w:hyperlink w:anchor="_Toc161178666" w:history="1">
        <w:r w:rsidR="00F168B1" w:rsidRPr="00F24E8B">
          <w:rPr>
            <w:rStyle w:val="Hyperlink"/>
            <w:noProof/>
          </w:rPr>
          <w:t>Table 5</w:t>
        </w:r>
        <w:r w:rsidR="00F168B1" w:rsidRPr="00F24E8B">
          <w:rPr>
            <w:rStyle w:val="Hyperlink"/>
            <w:noProof/>
          </w:rPr>
          <w:noBreakHyphen/>
          <w:t>1. Verified Gross Savings Parameters</w:t>
        </w:r>
        <w:r w:rsidR="00F168B1">
          <w:rPr>
            <w:noProof/>
            <w:webHidden/>
          </w:rPr>
          <w:tab/>
        </w:r>
        <w:r w:rsidR="00F168B1">
          <w:rPr>
            <w:noProof/>
            <w:webHidden/>
          </w:rPr>
          <w:fldChar w:fldCharType="begin"/>
        </w:r>
        <w:r w:rsidR="00F168B1">
          <w:rPr>
            <w:noProof/>
            <w:webHidden/>
          </w:rPr>
          <w:instrText xml:space="preserve"> PAGEREF _Toc161178666 \h </w:instrText>
        </w:r>
        <w:r w:rsidR="00F168B1">
          <w:rPr>
            <w:noProof/>
            <w:webHidden/>
          </w:rPr>
        </w:r>
        <w:r w:rsidR="00F168B1">
          <w:rPr>
            <w:noProof/>
            <w:webHidden/>
          </w:rPr>
          <w:fldChar w:fldCharType="separate"/>
        </w:r>
        <w:r w:rsidR="00B05588">
          <w:rPr>
            <w:noProof/>
            <w:webHidden/>
          </w:rPr>
          <w:t>6</w:t>
        </w:r>
        <w:r w:rsidR="00F168B1">
          <w:rPr>
            <w:noProof/>
            <w:webHidden/>
          </w:rPr>
          <w:fldChar w:fldCharType="end"/>
        </w:r>
      </w:hyperlink>
    </w:p>
    <w:p w14:paraId="7E3F4475" w14:textId="19A60DE8" w:rsidR="005618B1" w:rsidRDefault="005F6937" w:rsidP="005618B1">
      <w:pPr>
        <w:pStyle w:val="TableofFigures"/>
      </w:pPr>
      <w:r>
        <w:fldChar w:fldCharType="end"/>
      </w:r>
    </w:p>
    <w:p w14:paraId="20711700" w14:textId="2F493D47" w:rsidR="00F168B1" w:rsidRDefault="005618B1">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APX" </w:instrText>
      </w:r>
      <w:r>
        <w:fldChar w:fldCharType="separate"/>
      </w:r>
      <w:hyperlink w:anchor="_Toc161178667" w:history="1">
        <w:r w:rsidR="00F168B1" w:rsidRPr="00F21FD3">
          <w:rPr>
            <w:rStyle w:val="Hyperlink"/>
            <w:noProof/>
          </w:rPr>
          <w:t>Table A</w:t>
        </w:r>
        <w:r w:rsidR="00F168B1" w:rsidRPr="00F21FD3">
          <w:rPr>
            <w:rStyle w:val="Hyperlink"/>
            <w:noProof/>
          </w:rPr>
          <w:noBreakHyphen/>
          <w:t>1. Impact Parameters</w:t>
        </w:r>
        <w:r w:rsidR="00F168B1">
          <w:rPr>
            <w:noProof/>
            <w:webHidden/>
          </w:rPr>
          <w:tab/>
        </w:r>
        <w:r w:rsidR="00F168B1">
          <w:rPr>
            <w:noProof/>
            <w:webHidden/>
          </w:rPr>
          <w:fldChar w:fldCharType="begin"/>
        </w:r>
        <w:r w:rsidR="00F168B1">
          <w:rPr>
            <w:noProof/>
            <w:webHidden/>
          </w:rPr>
          <w:instrText xml:space="preserve"> PAGEREF _Toc161178667 \h </w:instrText>
        </w:r>
        <w:r w:rsidR="00F168B1">
          <w:rPr>
            <w:noProof/>
            <w:webHidden/>
          </w:rPr>
        </w:r>
        <w:r w:rsidR="00F168B1">
          <w:rPr>
            <w:noProof/>
            <w:webHidden/>
          </w:rPr>
          <w:fldChar w:fldCharType="separate"/>
        </w:r>
        <w:r w:rsidR="00B05588">
          <w:rPr>
            <w:noProof/>
            <w:webHidden/>
          </w:rPr>
          <w:t>A-1</w:t>
        </w:r>
        <w:r w:rsidR="00F168B1">
          <w:rPr>
            <w:noProof/>
            <w:webHidden/>
          </w:rPr>
          <w:fldChar w:fldCharType="end"/>
        </w:r>
      </w:hyperlink>
    </w:p>
    <w:p w14:paraId="2D8C1333" w14:textId="2A9E6F88" w:rsidR="00F168B1" w:rsidRDefault="00813EB1">
      <w:pPr>
        <w:pStyle w:val="TableofFigures"/>
        <w:rPr>
          <w:rFonts w:asciiTheme="minorHAnsi" w:eastAsiaTheme="minorEastAsia" w:hAnsiTheme="minorHAnsi" w:cstheme="minorBidi"/>
          <w:noProof/>
          <w:kern w:val="2"/>
          <w:szCs w:val="22"/>
          <w14:ligatures w14:val="standardContextual"/>
        </w:rPr>
      </w:pPr>
      <w:hyperlink w:anchor="_Toc161178668" w:history="1">
        <w:r w:rsidR="00F168B1" w:rsidRPr="00F21FD3">
          <w:rPr>
            <w:rStyle w:val="Hyperlink"/>
            <w:noProof/>
          </w:rPr>
          <w:t>Table B</w:t>
        </w:r>
        <w:r w:rsidR="00F168B1" w:rsidRPr="00F21FD3">
          <w:rPr>
            <w:rStyle w:val="Hyperlink"/>
            <w:noProof/>
          </w:rPr>
          <w:noBreakHyphen/>
          <w:t>1. Verified Cost Effectiveness Inputs</w:t>
        </w:r>
        <w:r w:rsidR="00F168B1">
          <w:rPr>
            <w:noProof/>
            <w:webHidden/>
          </w:rPr>
          <w:tab/>
        </w:r>
        <w:r w:rsidR="00F168B1">
          <w:rPr>
            <w:noProof/>
            <w:webHidden/>
          </w:rPr>
          <w:fldChar w:fldCharType="begin"/>
        </w:r>
        <w:r w:rsidR="00F168B1">
          <w:rPr>
            <w:noProof/>
            <w:webHidden/>
          </w:rPr>
          <w:instrText xml:space="preserve"> PAGEREF _Toc161178668 \h </w:instrText>
        </w:r>
        <w:r w:rsidR="00F168B1">
          <w:rPr>
            <w:noProof/>
            <w:webHidden/>
          </w:rPr>
        </w:r>
        <w:r w:rsidR="00F168B1">
          <w:rPr>
            <w:noProof/>
            <w:webHidden/>
          </w:rPr>
          <w:fldChar w:fldCharType="separate"/>
        </w:r>
        <w:r w:rsidR="00B05588">
          <w:rPr>
            <w:noProof/>
            <w:webHidden/>
          </w:rPr>
          <w:t>B-1</w:t>
        </w:r>
        <w:r w:rsidR="00F168B1">
          <w:rPr>
            <w:noProof/>
            <w:webHidden/>
          </w:rPr>
          <w:fldChar w:fldCharType="end"/>
        </w:r>
      </w:hyperlink>
    </w:p>
    <w:p w14:paraId="0598D06D" w14:textId="71C947D8" w:rsidR="005618B1" w:rsidRPr="005618B1" w:rsidRDefault="005618B1" w:rsidP="005618B1">
      <w:pPr>
        <w:sectPr w:rsidR="005618B1" w:rsidRPr="005618B1" w:rsidSect="00B1170D">
          <w:footerReference w:type="default" r:id="rId18"/>
          <w:pgSz w:w="12240" w:h="15840" w:code="1"/>
          <w:pgMar w:top="1440" w:right="1440" w:bottom="1440" w:left="1440" w:header="720" w:footer="720" w:gutter="0"/>
          <w:pgNumType w:fmt="lowerRoman" w:start="1"/>
          <w:cols w:space="720"/>
          <w:docGrid w:linePitch="360"/>
        </w:sectPr>
      </w:pPr>
      <w:r>
        <w:fldChar w:fldCharType="end"/>
      </w:r>
    </w:p>
    <w:p w14:paraId="528097A6" w14:textId="2AB2B632" w:rsidR="006E72EA" w:rsidRDefault="00E42F86" w:rsidP="007B32D7">
      <w:pPr>
        <w:pStyle w:val="Heading1"/>
      </w:pPr>
      <w:bookmarkStart w:id="0" w:name="_Toc161178653"/>
      <w:r>
        <w:lastRenderedPageBreak/>
        <w:t>Introduction</w:t>
      </w:r>
      <w:bookmarkEnd w:id="0"/>
    </w:p>
    <w:p w14:paraId="177193BD" w14:textId="7F7C4A58" w:rsidR="00FA4EE4" w:rsidRPr="00FA4EE4" w:rsidRDefault="00385AE2" w:rsidP="00FA4EE4">
      <w:pPr>
        <w:pStyle w:val="BodyText"/>
      </w:pPr>
      <w:r w:rsidRPr="00385AE2">
        <w:t xml:space="preserve">This report presents the results of the impact evaluation of the Elementary Energy Education (EEE) Kits program and a summary of the energy impacts for the total program </w:t>
      </w:r>
      <w:r w:rsidR="006E5F85">
        <w:t>as well as f</w:t>
      </w:r>
      <w:r w:rsidR="00C9332D">
        <w:t>or</w:t>
      </w:r>
      <w:r w:rsidR="006E5F85" w:rsidRPr="00385AE2">
        <w:t xml:space="preserve"> </w:t>
      </w:r>
      <w:r w:rsidRPr="00385AE2">
        <w:t>relevant measure and program structure details. The appendices present the impact analysis methodology and Illinois total resource cost (TRC) inputs. Program year 202</w:t>
      </w:r>
      <w:r>
        <w:t>3</w:t>
      </w:r>
      <w:r w:rsidRPr="00385AE2">
        <w:t xml:space="preserve"> covers January 1, </w:t>
      </w:r>
      <w:proofErr w:type="gramStart"/>
      <w:r w:rsidRPr="00385AE2">
        <w:t>202</w:t>
      </w:r>
      <w:r>
        <w:t>3</w:t>
      </w:r>
      <w:proofErr w:type="gramEnd"/>
      <w:r w:rsidRPr="00385AE2">
        <w:t xml:space="preserve"> through December 31, 202</w:t>
      </w:r>
      <w:r>
        <w:t>3.</w:t>
      </w:r>
      <w:r w:rsidR="00F31FA2">
        <w:t xml:space="preserve"> </w:t>
      </w:r>
    </w:p>
    <w:p w14:paraId="2ED7F046" w14:textId="77777777" w:rsidR="00C00025" w:rsidRDefault="00C00025" w:rsidP="00CE5320">
      <w:pPr>
        <w:pStyle w:val="Heading1"/>
      </w:pPr>
      <w:bookmarkStart w:id="1" w:name="_Toc161178654"/>
      <w:bookmarkStart w:id="2" w:name="_Toc241481251"/>
      <w:bookmarkStart w:id="3" w:name="_Toc255776003"/>
      <w:r>
        <w:t>Program Description</w:t>
      </w:r>
      <w:bookmarkEnd w:id="1"/>
    </w:p>
    <w:p w14:paraId="2FA23498" w14:textId="1EF41B1F" w:rsidR="004F0F97" w:rsidRDefault="007A0970" w:rsidP="004F0F97">
      <w:bookmarkStart w:id="4" w:name="_Hlk500573405"/>
      <w:bookmarkStart w:id="5" w:name="_Ref38883149"/>
      <w:bookmarkStart w:id="6" w:name="_Toc38883092"/>
      <w:r w:rsidRPr="007A0970">
        <w:t xml:space="preserve">The EEE Kits program is offered jointly to schools served by Nicor Gas and ComEd. Nicor Gas claimed all gas savings and ComEd claimed all the electricity savings from </w:t>
      </w:r>
      <w:r w:rsidR="00324C33">
        <w:t xml:space="preserve">the </w:t>
      </w:r>
      <w:r w:rsidR="00E95686">
        <w:t xml:space="preserve">EEE </w:t>
      </w:r>
      <w:r w:rsidR="00F30A6F">
        <w:t>Income Eligible (</w:t>
      </w:r>
      <w:r w:rsidR="00324C33">
        <w:t>IE</w:t>
      </w:r>
      <w:r w:rsidR="00F30A6F">
        <w:t>)</w:t>
      </w:r>
      <w:r w:rsidR="00324C33">
        <w:t xml:space="preserve"> and</w:t>
      </w:r>
      <w:r w:rsidR="000C0ABC">
        <w:t xml:space="preserve"> </w:t>
      </w:r>
      <w:r w:rsidR="00E95686">
        <w:t xml:space="preserve">EEE </w:t>
      </w:r>
      <w:r w:rsidR="00F30A6F">
        <w:t>Market Rate (</w:t>
      </w:r>
      <w:r w:rsidR="000C0ABC">
        <w:t>MR</w:t>
      </w:r>
      <w:r w:rsidR="00F30A6F">
        <w:t>)</w:t>
      </w:r>
      <w:r w:rsidR="00CD443D">
        <w:rPr>
          <w:rStyle w:val="FootnoteReference"/>
        </w:rPr>
        <w:footnoteReference w:id="2"/>
      </w:r>
      <w:r w:rsidR="000C0ABC">
        <w:t xml:space="preserve"> </w:t>
      </w:r>
      <w:r w:rsidRPr="007A0970">
        <w:t>kits sent to the joint utility customers. Nicor Gas also offered this program to schools served by Nicor Gas and an electricity provider other than ComEd (Nicor Gas Only</w:t>
      </w:r>
      <w:r w:rsidR="000C0ABC">
        <w:t xml:space="preserve"> </w:t>
      </w:r>
      <w:r w:rsidR="004E160F">
        <w:t xml:space="preserve">MR </w:t>
      </w:r>
      <w:r w:rsidRPr="007A0970">
        <w:t>Kit</w:t>
      </w:r>
      <w:r w:rsidR="00E95686">
        <w:t>s</w:t>
      </w:r>
      <w:r w:rsidRPr="007A0970">
        <w:t xml:space="preserve">). </w:t>
      </w:r>
      <w:r w:rsidR="004F0F97">
        <w:t xml:space="preserve">The program had </w:t>
      </w:r>
      <w:r w:rsidR="00CB41A6" w:rsidRPr="00CB41A6">
        <w:t>30,798</w:t>
      </w:r>
      <w:r w:rsidR="004F0F97">
        <w:t xml:space="preserve"> participants in </w:t>
      </w:r>
      <w:r w:rsidR="00E27342">
        <w:t>2023</w:t>
      </w:r>
      <w:r w:rsidR="004F0F97">
        <w:t xml:space="preserve"> and completed</w:t>
      </w:r>
      <w:r w:rsidR="00CB41A6" w:rsidRPr="004078C6">
        <w:t xml:space="preserve"> 245,236</w:t>
      </w:r>
      <w:r w:rsidR="004078C6" w:rsidRPr="004078C6">
        <w:t xml:space="preserve"> </w:t>
      </w:r>
      <w:r w:rsidR="004F0F97">
        <w:t xml:space="preserve">projects as shown in the </w:t>
      </w:r>
      <w:r w:rsidR="00DC6769">
        <w:fldChar w:fldCharType="begin"/>
      </w:r>
      <w:r w:rsidR="00DC6769">
        <w:instrText xml:space="preserve"> REF _Ref161179064 \h </w:instrText>
      </w:r>
      <w:r w:rsidR="00DC6769">
        <w:fldChar w:fldCharType="separate"/>
      </w:r>
      <w:r w:rsidR="00DC6769">
        <w:t xml:space="preserve">Table </w:t>
      </w:r>
      <w:r w:rsidR="00DC6769">
        <w:rPr>
          <w:noProof/>
        </w:rPr>
        <w:t>2</w:t>
      </w:r>
      <w:r w:rsidR="00DC6769">
        <w:noBreakHyphen/>
      </w:r>
      <w:r w:rsidR="00DC6769">
        <w:rPr>
          <w:noProof/>
        </w:rPr>
        <w:t>1</w:t>
      </w:r>
      <w:r w:rsidR="00DC6769">
        <w:fldChar w:fldCharType="end"/>
      </w:r>
      <w:r w:rsidR="004F0F97">
        <w:t xml:space="preserve">. </w:t>
      </w:r>
    </w:p>
    <w:p w14:paraId="3E3580B6" w14:textId="77777777" w:rsidR="00917C40" w:rsidRDefault="00917C40" w:rsidP="004F0F97"/>
    <w:bookmarkEnd w:id="4"/>
    <w:p w14:paraId="31FED522" w14:textId="77777777" w:rsidR="004F0F97" w:rsidRPr="00E8651B" w:rsidRDefault="004F0F97" w:rsidP="004F0F97"/>
    <w:p w14:paraId="77F10D76" w14:textId="7F7D027F" w:rsidR="0030598E" w:rsidRDefault="0030598E" w:rsidP="0030598E">
      <w:pPr>
        <w:pStyle w:val="Caption"/>
      </w:pPr>
      <w:bookmarkStart w:id="7" w:name="_Ref161179064"/>
      <w:bookmarkStart w:id="8" w:name="_Toc161178662"/>
      <w:r>
        <w:t xml:space="preserve">Table </w:t>
      </w:r>
      <w:r>
        <w:fldChar w:fldCharType="begin"/>
      </w:r>
      <w:r>
        <w:instrText>STYLEREF 1 \s</w:instrText>
      </w:r>
      <w:r>
        <w:fldChar w:fldCharType="separate"/>
      </w:r>
      <w:r w:rsidR="001B7964">
        <w:rPr>
          <w:noProof/>
        </w:rPr>
        <w:t>2</w:t>
      </w:r>
      <w:r>
        <w:fldChar w:fldCharType="end"/>
      </w:r>
      <w:r>
        <w:noBreakHyphen/>
      </w:r>
      <w:r>
        <w:fldChar w:fldCharType="begin"/>
      </w:r>
      <w:r>
        <w:instrText>SEQ Table \* ARABIC \s 1</w:instrText>
      </w:r>
      <w:r>
        <w:fldChar w:fldCharType="separate"/>
      </w:r>
      <w:r w:rsidR="001B7964">
        <w:rPr>
          <w:noProof/>
        </w:rPr>
        <w:t>1</w:t>
      </w:r>
      <w:r>
        <w:fldChar w:fldCharType="end"/>
      </w:r>
      <w:bookmarkEnd w:id="5"/>
      <w:bookmarkEnd w:id="7"/>
      <w:r>
        <w:t xml:space="preserve">. </w:t>
      </w:r>
      <w:r w:rsidR="00E27342">
        <w:t>2023</w:t>
      </w:r>
      <w:r>
        <w:t xml:space="preserve"> </w:t>
      </w:r>
      <w:r w:rsidR="00DF462A">
        <w:t xml:space="preserve">EEE Kits </w:t>
      </w:r>
      <w:r>
        <w:t>Volumetric Findings Detail</w:t>
      </w:r>
      <w:bookmarkEnd w:id="6"/>
      <w:bookmarkEnd w:id="8"/>
    </w:p>
    <w:tbl>
      <w:tblPr>
        <w:tblStyle w:val="EnergyTable"/>
        <w:tblW w:w="5000" w:type="pct"/>
        <w:tblLook w:val="04A0" w:firstRow="1" w:lastRow="0" w:firstColumn="1" w:lastColumn="0" w:noHBand="0" w:noVBand="1"/>
      </w:tblPr>
      <w:tblGrid>
        <w:gridCol w:w="2971"/>
        <w:gridCol w:w="1494"/>
        <w:gridCol w:w="1501"/>
        <w:gridCol w:w="1698"/>
        <w:gridCol w:w="1696"/>
      </w:tblGrid>
      <w:tr w:rsidR="00ED6785" w:rsidRPr="00BB3CBA" w14:paraId="21D74950" w14:textId="77777777" w:rsidTr="461141C8">
        <w:trPr>
          <w:cnfStyle w:val="100000000000" w:firstRow="1" w:lastRow="0" w:firstColumn="0" w:lastColumn="0" w:oddVBand="0" w:evenVBand="0" w:oddHBand="0"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1587" w:type="pct"/>
            <w:hideMark/>
          </w:tcPr>
          <w:p w14:paraId="1C5C02CD" w14:textId="77777777" w:rsidR="00ED6785" w:rsidRPr="00BB3CBA" w:rsidRDefault="00ED6785" w:rsidP="461141C8">
            <w:pPr>
              <w:keepNext/>
              <w:keepLines/>
              <w:jc w:val="left"/>
              <w:rPr>
                <w:rFonts w:ascii="Arial Narrow" w:eastAsia="Calibri" w:hAnsi="Arial Narrow"/>
                <w:b w:val="0"/>
                <w:szCs w:val="22"/>
              </w:rPr>
            </w:pPr>
            <w:r w:rsidRPr="461141C8">
              <w:rPr>
                <w:rFonts w:ascii="Arial Narrow" w:hAnsi="Arial Narrow"/>
                <w:b w:val="0"/>
                <w:szCs w:val="22"/>
              </w:rPr>
              <w:t>Participation</w:t>
            </w:r>
          </w:p>
        </w:tc>
        <w:tc>
          <w:tcPr>
            <w:tcW w:w="798" w:type="pct"/>
            <w:hideMark/>
          </w:tcPr>
          <w:p w14:paraId="10E43AA2" w14:textId="068CC7BC" w:rsidR="00ED6785" w:rsidRPr="00BB3CBA" w:rsidRDefault="00ED6785" w:rsidP="461141C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szCs w:val="22"/>
              </w:rPr>
            </w:pPr>
            <w:r w:rsidRPr="461141C8">
              <w:rPr>
                <w:rFonts w:ascii="Arial Narrow" w:hAnsi="Arial Narrow"/>
                <w:b w:val="0"/>
                <w:szCs w:val="22"/>
              </w:rPr>
              <w:t>Nicor Gas-ComEd Joint IE Kits</w:t>
            </w:r>
          </w:p>
        </w:tc>
        <w:tc>
          <w:tcPr>
            <w:tcW w:w="802" w:type="pct"/>
          </w:tcPr>
          <w:p w14:paraId="1EAA0942" w14:textId="2A57AE3B" w:rsidR="00ED6785" w:rsidRPr="00BB3CBA" w:rsidRDefault="00310FAD" w:rsidP="461141C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szCs w:val="22"/>
              </w:rPr>
            </w:pPr>
            <w:r w:rsidRPr="461141C8">
              <w:rPr>
                <w:rFonts w:ascii="Arial Narrow" w:hAnsi="Arial Narrow"/>
                <w:b w:val="0"/>
                <w:szCs w:val="22"/>
              </w:rPr>
              <w:t>Nicor Gas-ComEd Joint</w:t>
            </w:r>
            <w:r w:rsidR="009A793B" w:rsidRPr="461141C8">
              <w:rPr>
                <w:rFonts w:ascii="Arial Narrow" w:hAnsi="Arial Narrow"/>
                <w:b w:val="0"/>
                <w:szCs w:val="22"/>
              </w:rPr>
              <w:t xml:space="preserve"> </w:t>
            </w:r>
            <w:r w:rsidRPr="461141C8">
              <w:rPr>
                <w:rFonts w:ascii="Arial Narrow" w:hAnsi="Arial Narrow"/>
                <w:b w:val="0"/>
                <w:szCs w:val="22"/>
              </w:rPr>
              <w:t>MR Kits</w:t>
            </w:r>
          </w:p>
        </w:tc>
        <w:tc>
          <w:tcPr>
            <w:tcW w:w="907" w:type="pct"/>
          </w:tcPr>
          <w:p w14:paraId="1C8D29A1" w14:textId="2D13EC09" w:rsidR="00ED6785" w:rsidRPr="00BB3CBA" w:rsidRDefault="00310FAD" w:rsidP="461141C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szCs w:val="22"/>
              </w:rPr>
            </w:pPr>
            <w:r w:rsidRPr="461141C8">
              <w:rPr>
                <w:rFonts w:ascii="Arial Narrow" w:hAnsi="Arial Narrow"/>
                <w:b w:val="0"/>
                <w:szCs w:val="22"/>
              </w:rPr>
              <w:t>Nicor Gas Only Kits</w:t>
            </w:r>
          </w:p>
        </w:tc>
        <w:tc>
          <w:tcPr>
            <w:tcW w:w="907" w:type="pct"/>
            <w:hideMark/>
          </w:tcPr>
          <w:p w14:paraId="7C31E97D" w14:textId="2D40731F" w:rsidR="00ED6785" w:rsidRPr="00BB3CBA" w:rsidRDefault="00ED6785" w:rsidP="461141C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szCs w:val="22"/>
              </w:rPr>
            </w:pPr>
            <w:r w:rsidRPr="461141C8">
              <w:rPr>
                <w:rFonts w:ascii="Arial Narrow" w:hAnsi="Arial Narrow"/>
                <w:b w:val="0"/>
                <w:szCs w:val="22"/>
              </w:rPr>
              <w:t>Total</w:t>
            </w:r>
          </w:p>
        </w:tc>
      </w:tr>
      <w:tr w:rsidR="00ED6785" w:rsidRPr="00BB3CBA" w14:paraId="702E6A72" w14:textId="77777777" w:rsidTr="461141C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587" w:type="pct"/>
            <w:noWrap/>
          </w:tcPr>
          <w:p w14:paraId="5B2440ED" w14:textId="77777777" w:rsidR="00ED6785" w:rsidRPr="00BB3CBA" w:rsidRDefault="00ED6785" w:rsidP="461141C8">
            <w:pPr>
              <w:keepNext/>
              <w:keepLines/>
              <w:jc w:val="left"/>
              <w:rPr>
                <w:rFonts w:ascii="Arial Narrow" w:eastAsia="Calibri" w:hAnsi="Arial Narrow"/>
                <w:color w:val="000000"/>
                <w:szCs w:val="22"/>
              </w:rPr>
            </w:pPr>
            <w:r w:rsidRPr="461141C8">
              <w:rPr>
                <w:rFonts w:ascii="Arial Narrow" w:eastAsia="Calibri" w:hAnsi="Arial Narrow"/>
                <w:color w:val="000000" w:themeColor="text1"/>
                <w:szCs w:val="22"/>
              </w:rPr>
              <w:t xml:space="preserve">Participants </w:t>
            </w:r>
            <w:r w:rsidRPr="461141C8">
              <w:rPr>
                <w:rFonts w:ascii="Arial Narrow" w:hAnsi="Arial Narrow"/>
                <w:szCs w:val="22"/>
              </w:rPr>
              <w:t>*</w:t>
            </w:r>
          </w:p>
        </w:tc>
        <w:tc>
          <w:tcPr>
            <w:tcW w:w="798" w:type="pct"/>
            <w:noWrap/>
          </w:tcPr>
          <w:p w14:paraId="18DBAD26" w14:textId="0BA03C37" w:rsidR="00ED6785" w:rsidRPr="00BB3CBA" w:rsidRDefault="00B221A8" w:rsidP="461141C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Cs w:val="22"/>
              </w:rPr>
            </w:pPr>
            <w:r w:rsidRPr="461141C8">
              <w:rPr>
                <w:rFonts w:ascii="Arial Narrow" w:eastAsia="Calibri" w:hAnsi="Arial Narrow"/>
                <w:color w:val="000000" w:themeColor="text1"/>
                <w:szCs w:val="22"/>
              </w:rPr>
              <w:t>4,943</w:t>
            </w:r>
          </w:p>
        </w:tc>
        <w:tc>
          <w:tcPr>
            <w:tcW w:w="802" w:type="pct"/>
          </w:tcPr>
          <w:p w14:paraId="3E8E579B" w14:textId="0116B8BC" w:rsidR="00ED6785" w:rsidRPr="00BB3CBA" w:rsidRDefault="00B221A8" w:rsidP="461141C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Cs w:val="22"/>
              </w:rPr>
            </w:pPr>
            <w:r w:rsidRPr="461141C8">
              <w:rPr>
                <w:rFonts w:ascii="Arial Narrow" w:eastAsia="Calibri" w:hAnsi="Arial Narrow"/>
                <w:color w:val="000000" w:themeColor="text1"/>
                <w:szCs w:val="22"/>
              </w:rPr>
              <w:t>25,281</w:t>
            </w:r>
          </w:p>
        </w:tc>
        <w:tc>
          <w:tcPr>
            <w:tcW w:w="907" w:type="pct"/>
          </w:tcPr>
          <w:p w14:paraId="30622F94" w14:textId="683CCAB1" w:rsidR="00ED6785" w:rsidRPr="00BB3CBA" w:rsidRDefault="00F50EB6" w:rsidP="461141C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Cs w:val="22"/>
              </w:rPr>
            </w:pPr>
            <w:r w:rsidRPr="461141C8">
              <w:rPr>
                <w:rFonts w:ascii="Arial Narrow" w:eastAsia="Calibri" w:hAnsi="Arial Narrow"/>
                <w:color w:val="000000" w:themeColor="text1"/>
                <w:szCs w:val="22"/>
              </w:rPr>
              <w:t>574</w:t>
            </w:r>
          </w:p>
        </w:tc>
        <w:tc>
          <w:tcPr>
            <w:tcW w:w="907" w:type="pct"/>
          </w:tcPr>
          <w:p w14:paraId="75C3B61D" w14:textId="1926CBCA" w:rsidR="00ED6785" w:rsidRPr="00BB3CBA" w:rsidRDefault="00F50EB6" w:rsidP="461141C8">
            <w:pPr>
              <w:keepNext/>
              <w:keepLines/>
              <w:jc w:val="right"/>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szCs w:val="22"/>
              </w:rPr>
            </w:pPr>
            <w:r w:rsidRPr="461141C8">
              <w:rPr>
                <w:rFonts w:ascii="Arial Narrow" w:eastAsia="Calibri" w:hAnsi="Arial Narrow"/>
                <w:color w:val="000000" w:themeColor="text1"/>
                <w:szCs w:val="22"/>
              </w:rPr>
              <w:t>30,798</w:t>
            </w:r>
          </w:p>
        </w:tc>
      </w:tr>
      <w:tr w:rsidR="00ED6785" w:rsidRPr="00BB3CBA" w14:paraId="75AFEB2D" w14:textId="77777777" w:rsidTr="461141C8">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87" w:type="pct"/>
            <w:noWrap/>
          </w:tcPr>
          <w:p w14:paraId="6C1E411D" w14:textId="4043EE4A" w:rsidR="00ED6785" w:rsidRPr="00BB3CBA" w:rsidRDefault="00AB2FE4" w:rsidP="461141C8">
            <w:pPr>
              <w:keepNext/>
              <w:keepLines/>
              <w:jc w:val="left"/>
              <w:rPr>
                <w:rFonts w:ascii="Arial Narrow" w:hAnsi="Arial Narrow"/>
                <w:color w:val="000000"/>
                <w:szCs w:val="22"/>
              </w:rPr>
            </w:pPr>
            <w:r w:rsidRPr="461141C8">
              <w:rPr>
                <w:rFonts w:ascii="Arial Narrow" w:eastAsia="Calibri" w:hAnsi="Arial Narrow"/>
                <w:color w:val="000000" w:themeColor="text1"/>
                <w:szCs w:val="22"/>
              </w:rPr>
              <w:t xml:space="preserve">Installed Projects </w:t>
            </w:r>
            <w:r w:rsidRPr="461141C8">
              <w:rPr>
                <w:rFonts w:ascii="Arial Narrow" w:hAnsi="Arial Narrow"/>
                <w:szCs w:val="22"/>
              </w:rPr>
              <w:t>†</w:t>
            </w:r>
          </w:p>
        </w:tc>
        <w:tc>
          <w:tcPr>
            <w:tcW w:w="798" w:type="pct"/>
            <w:noWrap/>
          </w:tcPr>
          <w:p w14:paraId="5FB4F031" w14:textId="2FCA328C" w:rsidR="00ED6785" w:rsidRPr="00BB3CBA" w:rsidRDefault="00F50EB6" w:rsidP="461141C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461141C8">
              <w:rPr>
                <w:rFonts w:ascii="Arial Narrow" w:hAnsi="Arial Narrow" w:cs="Calibri"/>
                <w:color w:val="000000" w:themeColor="text1"/>
                <w:szCs w:val="22"/>
              </w:rPr>
              <w:t>39,544</w:t>
            </w:r>
          </w:p>
        </w:tc>
        <w:tc>
          <w:tcPr>
            <w:tcW w:w="802" w:type="pct"/>
          </w:tcPr>
          <w:p w14:paraId="3B6F6EFA" w14:textId="2AF7DAF0" w:rsidR="00ED6785" w:rsidRPr="00BB3CBA" w:rsidRDefault="00F50EB6" w:rsidP="461141C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461141C8">
              <w:rPr>
                <w:rFonts w:ascii="Arial Narrow" w:hAnsi="Arial Narrow" w:cs="Calibri"/>
                <w:color w:val="000000" w:themeColor="text1"/>
                <w:szCs w:val="22"/>
              </w:rPr>
              <w:t>202,248</w:t>
            </w:r>
          </w:p>
        </w:tc>
        <w:tc>
          <w:tcPr>
            <w:tcW w:w="907" w:type="pct"/>
          </w:tcPr>
          <w:p w14:paraId="711E68B0" w14:textId="77EFFE5C" w:rsidR="00ED6785" w:rsidRPr="00BB3CBA" w:rsidRDefault="00F50EB6" w:rsidP="461141C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461141C8">
              <w:rPr>
                <w:rFonts w:ascii="Arial Narrow" w:hAnsi="Arial Narrow" w:cs="Calibri"/>
                <w:color w:val="000000" w:themeColor="text1"/>
                <w:szCs w:val="22"/>
              </w:rPr>
              <w:t>3,444</w:t>
            </w:r>
          </w:p>
        </w:tc>
        <w:tc>
          <w:tcPr>
            <w:tcW w:w="907" w:type="pct"/>
          </w:tcPr>
          <w:p w14:paraId="3D014B3B" w14:textId="2D7B3890" w:rsidR="00ED6785" w:rsidRPr="00BB3CBA" w:rsidRDefault="001B6DFF" w:rsidP="461141C8">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Cs w:val="22"/>
              </w:rPr>
            </w:pPr>
            <w:r w:rsidRPr="461141C8">
              <w:rPr>
                <w:rFonts w:ascii="Arial Narrow" w:hAnsi="Arial Narrow" w:cs="Calibri"/>
                <w:color w:val="000000" w:themeColor="text1"/>
                <w:szCs w:val="22"/>
              </w:rPr>
              <w:t>245,236</w:t>
            </w:r>
          </w:p>
        </w:tc>
      </w:tr>
    </w:tbl>
    <w:p w14:paraId="030B6B7B" w14:textId="142FF7D2" w:rsidR="004F0F97" w:rsidRPr="00752E20" w:rsidRDefault="004F0F97" w:rsidP="004F0F97">
      <w:pPr>
        <w:pStyle w:val="GraphFootnote"/>
      </w:pPr>
      <w:r w:rsidRPr="00752E20">
        <w:t xml:space="preserve">* Participants are defined as </w:t>
      </w:r>
      <w:r w:rsidR="00E82FD1" w:rsidRPr="00E82FD1">
        <w:t>the total number of kits distributed.</w:t>
      </w:r>
    </w:p>
    <w:p w14:paraId="682701FB" w14:textId="0E985B3E" w:rsidR="004F0F97" w:rsidRPr="00752E20" w:rsidRDefault="004F0F97" w:rsidP="004F0F97">
      <w:pPr>
        <w:pStyle w:val="GraphFootnote"/>
      </w:pPr>
      <w:r w:rsidRPr="00752E20">
        <w:t xml:space="preserve">† Installed Projects are defined as </w:t>
      </w:r>
      <w:r w:rsidR="00ED6785" w:rsidRPr="00ED6785">
        <w:t>the total quantity of measures distributed.</w:t>
      </w:r>
    </w:p>
    <w:p w14:paraId="3B83F226" w14:textId="77777777" w:rsidR="004F0F97" w:rsidRDefault="004F0F97" w:rsidP="004F0F97">
      <w:pPr>
        <w:pStyle w:val="StyleSourceFirstline106"/>
        <w:keepNext/>
        <w:keepLines/>
        <w:ind w:firstLine="0"/>
      </w:pPr>
      <w:r w:rsidRPr="00E47345">
        <w:t xml:space="preserve">Source: </w:t>
      </w:r>
      <w:r>
        <w:t xml:space="preserve">Nicor Gas </w:t>
      </w:r>
      <w:r w:rsidRPr="00E47345">
        <w:t xml:space="preserve">tracking data and </w:t>
      </w:r>
      <w:r>
        <w:t>Guidehouse</w:t>
      </w:r>
      <w:r w:rsidRPr="00E47345">
        <w:t xml:space="preserve"> </w:t>
      </w:r>
      <w:r>
        <w:t xml:space="preserve">evaluation </w:t>
      </w:r>
      <w:r w:rsidRPr="00E47345">
        <w:t>team analysis.</w:t>
      </w:r>
    </w:p>
    <w:p w14:paraId="4FED5EDD" w14:textId="77777777" w:rsidR="004F0F97" w:rsidRDefault="004F0F97" w:rsidP="004F0F97"/>
    <w:p w14:paraId="052962D5" w14:textId="77777777" w:rsidR="00DC6769" w:rsidRDefault="00DC6769">
      <w:r>
        <w:br w:type="page"/>
      </w:r>
    </w:p>
    <w:p w14:paraId="3219322F" w14:textId="53E4A20B" w:rsidR="004F0F97" w:rsidRDefault="004F0F97" w:rsidP="004F0F97">
      <w:r>
        <w:lastRenderedPageBreak/>
        <w:fldChar w:fldCharType="begin"/>
      </w:r>
      <w:r>
        <w:instrText xml:space="preserve"> REF _Ref500505454 \h </w:instrText>
      </w:r>
      <w:r>
        <w:fldChar w:fldCharType="separate"/>
      </w:r>
      <w:r w:rsidR="001B7964">
        <w:t xml:space="preserve">Table </w:t>
      </w:r>
      <w:r w:rsidR="001B7964">
        <w:rPr>
          <w:noProof/>
        </w:rPr>
        <w:t>2</w:t>
      </w:r>
      <w:r w:rsidR="001B7964">
        <w:noBreakHyphen/>
      </w:r>
      <w:r w:rsidR="001B7964">
        <w:rPr>
          <w:noProof/>
        </w:rPr>
        <w:t>2</w:t>
      </w:r>
      <w:r>
        <w:fldChar w:fldCharType="end"/>
      </w:r>
      <w:r>
        <w:t xml:space="preserve"> </w:t>
      </w:r>
      <w:r w:rsidRPr="00A90B62">
        <w:t>summarize</w:t>
      </w:r>
      <w:r>
        <w:t>s</w:t>
      </w:r>
      <w:r w:rsidRPr="00A90B62">
        <w:t xml:space="preserve"> the</w:t>
      </w:r>
      <w:r>
        <w:t xml:space="preserve"> installed measure quantities that are the basis for verified energy savings.</w:t>
      </w:r>
    </w:p>
    <w:p w14:paraId="0BA6FD3C" w14:textId="77777777" w:rsidR="004F0F97" w:rsidRDefault="004F0F97" w:rsidP="004F0F97"/>
    <w:p w14:paraId="204D9734" w14:textId="7D92A968" w:rsidR="004F0F97" w:rsidRDefault="004F0F97" w:rsidP="004F0F97">
      <w:pPr>
        <w:pStyle w:val="Caption"/>
        <w:keepLines/>
      </w:pPr>
      <w:bookmarkStart w:id="9" w:name="_Ref500505454"/>
      <w:bookmarkStart w:id="10" w:name="_Toc61360846"/>
      <w:bookmarkStart w:id="11" w:name="_Toc161178663"/>
      <w:r>
        <w:t xml:space="preserve">Table </w:t>
      </w:r>
      <w:r>
        <w:fldChar w:fldCharType="begin"/>
      </w:r>
      <w:r>
        <w:instrText>STYLEREF 1 \s</w:instrText>
      </w:r>
      <w:r>
        <w:fldChar w:fldCharType="separate"/>
      </w:r>
      <w:r w:rsidR="001B7964">
        <w:rPr>
          <w:noProof/>
        </w:rPr>
        <w:t>2</w:t>
      </w:r>
      <w:r>
        <w:fldChar w:fldCharType="end"/>
      </w:r>
      <w:r>
        <w:noBreakHyphen/>
      </w:r>
      <w:r>
        <w:fldChar w:fldCharType="begin"/>
      </w:r>
      <w:r>
        <w:instrText>SEQ Table \* ARABIC \s 1</w:instrText>
      </w:r>
      <w:r>
        <w:fldChar w:fldCharType="separate"/>
      </w:r>
      <w:r w:rsidR="001B7964">
        <w:rPr>
          <w:noProof/>
        </w:rPr>
        <w:t>2</w:t>
      </w:r>
      <w:r>
        <w:fldChar w:fldCharType="end"/>
      </w:r>
      <w:bookmarkEnd w:id="9"/>
      <w:r>
        <w:t xml:space="preserve">. </w:t>
      </w:r>
      <w:r w:rsidR="00E27342">
        <w:t>2023</w:t>
      </w:r>
      <w:r>
        <w:t xml:space="preserve"> </w:t>
      </w:r>
      <w:r w:rsidR="00DF462A">
        <w:t xml:space="preserve">EEE Kits </w:t>
      </w:r>
      <w:r>
        <w:t xml:space="preserve">Installed </w:t>
      </w:r>
      <w:r w:rsidRPr="0084176E">
        <w:t>Measure</w:t>
      </w:r>
      <w:r>
        <w:t xml:space="preserve"> Quantities</w:t>
      </w:r>
      <w:bookmarkEnd w:id="10"/>
      <w:bookmarkEnd w:id="11"/>
    </w:p>
    <w:tbl>
      <w:tblPr>
        <w:tblStyle w:val="EnergyTable1"/>
        <w:tblW w:w="5000" w:type="pct"/>
        <w:tblLayout w:type="fixed"/>
        <w:tblLook w:val="04A0" w:firstRow="1" w:lastRow="0" w:firstColumn="1" w:lastColumn="0" w:noHBand="0" w:noVBand="1"/>
      </w:tblPr>
      <w:tblGrid>
        <w:gridCol w:w="1693"/>
        <w:gridCol w:w="1692"/>
        <w:gridCol w:w="3839"/>
        <w:gridCol w:w="942"/>
        <w:gridCol w:w="1194"/>
      </w:tblGrid>
      <w:tr w:rsidR="00B758B3" w:rsidRPr="00BB3CBA" w14:paraId="18CB3E41" w14:textId="77777777" w:rsidTr="00B758B3">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904" w:type="pct"/>
          </w:tcPr>
          <w:p w14:paraId="3876B1D7" w14:textId="2F8947EB" w:rsidR="00B758B3" w:rsidRPr="00AC39D0" w:rsidRDefault="00B758B3" w:rsidP="008B6A67">
            <w:pPr>
              <w:keepNext/>
              <w:keepLines/>
              <w:jc w:val="left"/>
              <w:rPr>
                <w:rFonts w:ascii="Arial Narrow" w:hAnsi="Arial Narrow" w:cs="Arial"/>
                <w:b w:val="0"/>
                <w:bCs/>
                <w:szCs w:val="22"/>
              </w:rPr>
            </w:pPr>
            <w:r w:rsidRPr="00AC39D0">
              <w:rPr>
                <w:rFonts w:ascii="Arial Narrow" w:hAnsi="Arial Narrow" w:cs="Arial"/>
                <w:b w:val="0"/>
                <w:bCs/>
                <w:szCs w:val="22"/>
              </w:rPr>
              <w:t xml:space="preserve">Program </w:t>
            </w:r>
            <w:r w:rsidR="00AC39D0" w:rsidRPr="00AC39D0">
              <w:rPr>
                <w:rFonts w:ascii="Arial Narrow" w:hAnsi="Arial Narrow" w:cs="Arial"/>
                <w:b w:val="0"/>
                <w:bCs/>
                <w:szCs w:val="22"/>
              </w:rPr>
              <w:t>Category</w:t>
            </w:r>
          </w:p>
        </w:tc>
        <w:tc>
          <w:tcPr>
            <w:tcW w:w="904" w:type="pct"/>
          </w:tcPr>
          <w:p w14:paraId="4C9B6651" w14:textId="77777777" w:rsidR="00B758B3" w:rsidRPr="00BB3CBA" w:rsidRDefault="00B758B3" w:rsidP="008B6A67">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Cs w:val="22"/>
              </w:rPr>
            </w:pPr>
            <w:r w:rsidRPr="461141C8">
              <w:rPr>
                <w:rFonts w:ascii="Arial Narrow" w:hAnsi="Arial Narrow" w:cs="Arial"/>
                <w:b w:val="0"/>
                <w:szCs w:val="22"/>
              </w:rPr>
              <w:t>Program Path</w:t>
            </w:r>
          </w:p>
        </w:tc>
        <w:tc>
          <w:tcPr>
            <w:tcW w:w="2051" w:type="pct"/>
            <w:hideMark/>
          </w:tcPr>
          <w:p w14:paraId="00B116A8" w14:textId="77777777" w:rsidR="00B758B3" w:rsidRPr="00BB3CBA" w:rsidRDefault="00B758B3" w:rsidP="008B6A67">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Cs w:val="22"/>
              </w:rPr>
            </w:pPr>
            <w:r w:rsidRPr="461141C8">
              <w:rPr>
                <w:rFonts w:ascii="Arial Narrow" w:hAnsi="Arial Narrow" w:cs="Arial"/>
                <w:b w:val="0"/>
                <w:szCs w:val="22"/>
              </w:rPr>
              <w:t>Measure</w:t>
            </w:r>
          </w:p>
        </w:tc>
        <w:tc>
          <w:tcPr>
            <w:tcW w:w="503" w:type="pct"/>
          </w:tcPr>
          <w:p w14:paraId="24BEEDB8" w14:textId="77777777" w:rsidR="00B758B3" w:rsidRPr="00BB3CBA" w:rsidRDefault="00B758B3" w:rsidP="461141C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Cs w:val="22"/>
              </w:rPr>
            </w:pPr>
            <w:r w:rsidRPr="461141C8">
              <w:rPr>
                <w:rFonts w:ascii="Arial Narrow" w:hAnsi="Arial Narrow"/>
                <w:b w:val="0"/>
                <w:szCs w:val="22"/>
              </w:rPr>
              <w:t>Quantity Unit</w:t>
            </w:r>
          </w:p>
        </w:tc>
        <w:tc>
          <w:tcPr>
            <w:tcW w:w="638" w:type="pct"/>
          </w:tcPr>
          <w:p w14:paraId="4BB278A5" w14:textId="77777777" w:rsidR="00B758B3" w:rsidRPr="00BB3CBA" w:rsidRDefault="00B758B3" w:rsidP="461141C8">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Cs w:val="22"/>
              </w:rPr>
            </w:pPr>
            <w:r w:rsidRPr="461141C8">
              <w:rPr>
                <w:rFonts w:ascii="Arial Narrow" w:hAnsi="Arial Narrow"/>
                <w:b w:val="0"/>
                <w:szCs w:val="22"/>
              </w:rPr>
              <w:t>Installed Quantity</w:t>
            </w:r>
          </w:p>
        </w:tc>
      </w:tr>
      <w:tr w:rsidR="00B758B3" w:rsidRPr="00BB3CBA" w14:paraId="296CB366" w14:textId="77777777" w:rsidTr="00B758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4" w:type="pct"/>
          </w:tcPr>
          <w:p w14:paraId="66D7D20C" w14:textId="5B2CD193" w:rsidR="00B758B3" w:rsidRPr="461141C8" w:rsidRDefault="00B758B3" w:rsidP="008B6A67">
            <w:pPr>
              <w:keepNext/>
              <w:keepLines/>
              <w:jc w:val="left"/>
              <w:rPr>
                <w:rFonts w:ascii="Arial Narrow" w:hAnsi="Arial Narrow"/>
                <w:color w:val="000000" w:themeColor="text1"/>
                <w:szCs w:val="22"/>
              </w:rPr>
            </w:pPr>
            <w:r>
              <w:rPr>
                <w:rFonts w:ascii="Arial Narrow" w:hAnsi="Arial Narrow"/>
                <w:color w:val="000000" w:themeColor="text1"/>
                <w:szCs w:val="22"/>
              </w:rPr>
              <w:t>EE</w:t>
            </w:r>
            <w:r w:rsidR="00E739D4">
              <w:rPr>
                <w:rFonts w:ascii="Arial Narrow" w:hAnsi="Arial Narrow"/>
                <w:color w:val="000000" w:themeColor="text1"/>
                <w:szCs w:val="22"/>
              </w:rPr>
              <w:t>E</w:t>
            </w:r>
            <w:r>
              <w:rPr>
                <w:rFonts w:ascii="Arial Narrow" w:hAnsi="Arial Narrow"/>
                <w:color w:val="000000" w:themeColor="text1"/>
                <w:szCs w:val="22"/>
              </w:rPr>
              <w:t xml:space="preserve"> Kits</w:t>
            </w:r>
          </w:p>
        </w:tc>
        <w:tc>
          <w:tcPr>
            <w:tcW w:w="904" w:type="pct"/>
          </w:tcPr>
          <w:p w14:paraId="0DB01B06" w14:textId="36C57E18" w:rsidR="00B758B3" w:rsidRPr="00BB3CBA" w:rsidRDefault="00B758B3" w:rsidP="008B6A6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olor w:val="000000" w:themeColor="text1"/>
                <w:szCs w:val="22"/>
              </w:rPr>
              <w:t>Nicor Gas-ComEd Joint IE Kits</w:t>
            </w:r>
          </w:p>
        </w:tc>
        <w:tc>
          <w:tcPr>
            <w:tcW w:w="2051" w:type="pct"/>
            <w:tcBorders>
              <w:top w:val="nil"/>
              <w:left w:val="nil"/>
              <w:bottom w:val="single" w:sz="8" w:space="0" w:color="B3EFFD" w:themeColor="accent3" w:themeTint="33"/>
              <w:right w:val="nil"/>
            </w:tcBorders>
            <w:shd w:val="clear" w:color="auto" w:fill="FFFFFF" w:themeFill="background1"/>
          </w:tcPr>
          <w:p w14:paraId="38095B8B" w14:textId="33799A01" w:rsidR="00B758B3" w:rsidRPr="00BB3CBA" w:rsidRDefault="00B758B3" w:rsidP="008B6A67">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Closed Foam Weatherstripping (17' Roll) IE</w:t>
            </w:r>
          </w:p>
        </w:tc>
        <w:tc>
          <w:tcPr>
            <w:tcW w:w="503" w:type="pct"/>
            <w:tcBorders>
              <w:top w:val="nil"/>
              <w:left w:val="nil"/>
              <w:bottom w:val="single" w:sz="8" w:space="0" w:color="B3EFFD" w:themeColor="accent3" w:themeTint="33"/>
              <w:right w:val="nil"/>
            </w:tcBorders>
            <w:shd w:val="clear" w:color="auto" w:fill="FFFFFF" w:themeFill="background1"/>
            <w:noWrap/>
          </w:tcPr>
          <w:p w14:paraId="5A09BD55" w14:textId="63357BF8" w:rsidR="00B758B3" w:rsidRPr="00BB3CBA" w:rsidRDefault="00B758B3" w:rsidP="00CD228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Ln Ft</w:t>
            </w:r>
          </w:p>
        </w:tc>
        <w:tc>
          <w:tcPr>
            <w:tcW w:w="638" w:type="pct"/>
            <w:tcBorders>
              <w:top w:val="nil"/>
              <w:left w:val="nil"/>
              <w:bottom w:val="single" w:sz="8" w:space="0" w:color="B3EFFD" w:themeColor="accent3" w:themeTint="33"/>
              <w:right w:val="nil"/>
            </w:tcBorders>
            <w:shd w:val="clear" w:color="auto" w:fill="FFFFFF" w:themeFill="background1"/>
            <w:noWrap/>
          </w:tcPr>
          <w:p w14:paraId="42B15DEA" w14:textId="38FC59C7" w:rsidR="00B758B3" w:rsidRPr="00BB3CBA" w:rsidRDefault="00B758B3" w:rsidP="00CD228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4,943</w:t>
            </w:r>
          </w:p>
        </w:tc>
      </w:tr>
      <w:tr w:rsidR="00B758B3" w:rsidRPr="00BB3CBA" w14:paraId="5F5E3B4A" w14:textId="77777777" w:rsidTr="00B758B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4" w:type="pct"/>
          </w:tcPr>
          <w:p w14:paraId="170A246A" w14:textId="77777777" w:rsidR="00B758B3" w:rsidRPr="00BB3CBA" w:rsidRDefault="00B758B3" w:rsidP="008B6A67">
            <w:pPr>
              <w:keepNext/>
              <w:keepLines/>
              <w:jc w:val="left"/>
              <w:rPr>
                <w:rFonts w:ascii="Arial Narrow" w:hAnsi="Arial Narrow"/>
                <w:color w:val="000000"/>
                <w:szCs w:val="22"/>
              </w:rPr>
            </w:pPr>
          </w:p>
        </w:tc>
        <w:tc>
          <w:tcPr>
            <w:tcW w:w="904" w:type="pct"/>
          </w:tcPr>
          <w:p w14:paraId="73357BE8" w14:textId="67A89DB0" w:rsidR="00B758B3" w:rsidRPr="00BB3CBA" w:rsidRDefault="00B758B3" w:rsidP="008B6A6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p>
        </w:tc>
        <w:tc>
          <w:tcPr>
            <w:tcW w:w="2051" w:type="pct"/>
            <w:tcBorders>
              <w:top w:val="nil"/>
              <w:left w:val="nil"/>
              <w:bottom w:val="single" w:sz="8" w:space="0" w:color="B3EFFD" w:themeColor="accent3" w:themeTint="33"/>
              <w:right w:val="nil"/>
            </w:tcBorders>
          </w:tcPr>
          <w:p w14:paraId="65DF659F" w14:textId="735E4D8B" w:rsidR="00B758B3" w:rsidRPr="00BB3CBA" w:rsidRDefault="00B758B3" w:rsidP="008B6A67">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Self-Adhesive Door Sweep IE</w:t>
            </w:r>
          </w:p>
        </w:tc>
        <w:tc>
          <w:tcPr>
            <w:tcW w:w="503" w:type="pct"/>
            <w:tcBorders>
              <w:top w:val="nil"/>
              <w:left w:val="nil"/>
              <w:bottom w:val="single" w:sz="8" w:space="0" w:color="B3EFFD" w:themeColor="accent3" w:themeTint="33"/>
              <w:right w:val="nil"/>
            </w:tcBorders>
            <w:noWrap/>
          </w:tcPr>
          <w:p w14:paraId="464A65CB" w14:textId="15E1C19F" w:rsidR="00B758B3" w:rsidRPr="00BB3CBA" w:rsidRDefault="00B758B3" w:rsidP="00CD2283">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638" w:type="pct"/>
            <w:tcBorders>
              <w:top w:val="nil"/>
              <w:left w:val="nil"/>
              <w:bottom w:val="single" w:sz="8" w:space="0" w:color="B3EFFD" w:themeColor="accent3" w:themeTint="33"/>
              <w:right w:val="nil"/>
            </w:tcBorders>
            <w:noWrap/>
          </w:tcPr>
          <w:p w14:paraId="2F2FFF34" w14:textId="3F4AE58B" w:rsidR="00B758B3" w:rsidRPr="00BB3CBA" w:rsidRDefault="00B758B3" w:rsidP="00CD2283">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4,943</w:t>
            </w:r>
          </w:p>
        </w:tc>
      </w:tr>
      <w:tr w:rsidR="00B758B3" w:rsidRPr="00BB3CBA" w14:paraId="1AD51F1F" w14:textId="77777777" w:rsidTr="00B758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4" w:type="pct"/>
          </w:tcPr>
          <w:p w14:paraId="147535EE" w14:textId="77777777" w:rsidR="00B758B3" w:rsidRPr="00BB3CBA" w:rsidRDefault="00B758B3" w:rsidP="008B6A67">
            <w:pPr>
              <w:keepNext/>
              <w:keepLines/>
              <w:jc w:val="left"/>
              <w:rPr>
                <w:rFonts w:ascii="Arial Narrow" w:hAnsi="Arial Narrow"/>
                <w:color w:val="000000"/>
                <w:szCs w:val="22"/>
              </w:rPr>
            </w:pPr>
          </w:p>
        </w:tc>
        <w:tc>
          <w:tcPr>
            <w:tcW w:w="904" w:type="pct"/>
          </w:tcPr>
          <w:p w14:paraId="1628624F" w14:textId="77777777" w:rsidR="00B758B3" w:rsidRPr="00BB3CBA" w:rsidRDefault="00B758B3" w:rsidP="008B6A6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p>
        </w:tc>
        <w:tc>
          <w:tcPr>
            <w:tcW w:w="2051" w:type="pct"/>
            <w:tcBorders>
              <w:top w:val="nil"/>
              <w:left w:val="nil"/>
              <w:bottom w:val="single" w:sz="8" w:space="0" w:color="B3EFFD" w:themeColor="accent3" w:themeTint="33"/>
              <w:right w:val="nil"/>
            </w:tcBorders>
            <w:shd w:val="clear" w:color="auto" w:fill="FFFFFF" w:themeFill="background1"/>
          </w:tcPr>
          <w:p w14:paraId="26503E40" w14:textId="03D1C59C" w:rsidR="00B758B3" w:rsidRPr="00BB3CBA" w:rsidRDefault="00B758B3" w:rsidP="008B6A6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Shower Timer</w:t>
            </w:r>
          </w:p>
        </w:tc>
        <w:tc>
          <w:tcPr>
            <w:tcW w:w="503" w:type="pct"/>
            <w:tcBorders>
              <w:top w:val="nil"/>
              <w:left w:val="nil"/>
              <w:bottom w:val="single" w:sz="8" w:space="0" w:color="B3EFFD" w:themeColor="accent3" w:themeTint="33"/>
              <w:right w:val="nil"/>
            </w:tcBorders>
            <w:shd w:val="clear" w:color="auto" w:fill="FFFFFF" w:themeFill="background1"/>
            <w:noWrap/>
          </w:tcPr>
          <w:p w14:paraId="6F70F703" w14:textId="10CDB327" w:rsidR="00B758B3" w:rsidRPr="00BB3CBA" w:rsidRDefault="00B758B3" w:rsidP="00CD2283">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638" w:type="pct"/>
            <w:tcBorders>
              <w:top w:val="nil"/>
              <w:left w:val="nil"/>
              <w:bottom w:val="single" w:sz="8" w:space="0" w:color="B3EFFD" w:themeColor="accent3" w:themeTint="33"/>
              <w:right w:val="nil"/>
            </w:tcBorders>
            <w:shd w:val="clear" w:color="auto" w:fill="FFFFFF" w:themeFill="background1"/>
            <w:noWrap/>
          </w:tcPr>
          <w:p w14:paraId="5BC11F28" w14:textId="4FFCE169" w:rsidR="00B758B3" w:rsidRPr="00BB3CBA" w:rsidRDefault="00B758B3" w:rsidP="00CD228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4,943</w:t>
            </w:r>
          </w:p>
        </w:tc>
      </w:tr>
      <w:tr w:rsidR="00B758B3" w:rsidRPr="00BB3CBA" w14:paraId="6A94D373" w14:textId="77777777" w:rsidTr="00B758B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4" w:type="pct"/>
          </w:tcPr>
          <w:p w14:paraId="1220E1AF" w14:textId="77777777" w:rsidR="00B758B3" w:rsidRPr="00BB3CBA" w:rsidRDefault="00B758B3" w:rsidP="008B6A67">
            <w:pPr>
              <w:keepNext/>
              <w:keepLines/>
              <w:jc w:val="left"/>
              <w:rPr>
                <w:rFonts w:ascii="Arial Narrow" w:hAnsi="Arial Narrow"/>
                <w:color w:val="000000"/>
                <w:szCs w:val="22"/>
              </w:rPr>
            </w:pPr>
          </w:p>
        </w:tc>
        <w:tc>
          <w:tcPr>
            <w:tcW w:w="904" w:type="pct"/>
          </w:tcPr>
          <w:p w14:paraId="0CFDDC00" w14:textId="77777777" w:rsidR="00B758B3" w:rsidRPr="00BB3CBA" w:rsidRDefault="00B758B3" w:rsidP="008B6A6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p>
        </w:tc>
        <w:tc>
          <w:tcPr>
            <w:tcW w:w="2051" w:type="pct"/>
            <w:tcBorders>
              <w:top w:val="nil"/>
              <w:left w:val="nil"/>
              <w:bottom w:val="single" w:sz="8" w:space="0" w:color="B3EFFD" w:themeColor="accent3" w:themeTint="33"/>
              <w:right w:val="nil"/>
            </w:tcBorders>
          </w:tcPr>
          <w:p w14:paraId="01EDA6AC" w14:textId="2196ABBE" w:rsidR="00B758B3" w:rsidRPr="00BB3CBA" w:rsidRDefault="00B758B3" w:rsidP="008B6A6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 xml:space="preserve">Low Flow Showerheads </w:t>
            </w:r>
          </w:p>
        </w:tc>
        <w:tc>
          <w:tcPr>
            <w:tcW w:w="503" w:type="pct"/>
            <w:tcBorders>
              <w:top w:val="nil"/>
              <w:left w:val="nil"/>
              <w:bottom w:val="single" w:sz="8" w:space="0" w:color="B3EFFD" w:themeColor="accent3" w:themeTint="33"/>
              <w:right w:val="nil"/>
            </w:tcBorders>
            <w:noWrap/>
          </w:tcPr>
          <w:p w14:paraId="151FD094" w14:textId="3E5E9019" w:rsidR="00B758B3" w:rsidRPr="00BB3CBA" w:rsidRDefault="00B758B3" w:rsidP="00CD2283">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638" w:type="pct"/>
            <w:tcBorders>
              <w:top w:val="nil"/>
              <w:left w:val="nil"/>
              <w:bottom w:val="single" w:sz="8" w:space="0" w:color="B3EFFD" w:themeColor="accent3" w:themeTint="33"/>
              <w:right w:val="nil"/>
            </w:tcBorders>
            <w:noWrap/>
          </w:tcPr>
          <w:p w14:paraId="00918B2C" w14:textId="13114B90" w:rsidR="00B758B3" w:rsidRPr="00BB3CBA" w:rsidRDefault="00B758B3" w:rsidP="00CD228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4,943</w:t>
            </w:r>
          </w:p>
        </w:tc>
      </w:tr>
      <w:tr w:rsidR="00B758B3" w:rsidRPr="00BB3CBA" w14:paraId="561457F4" w14:textId="77777777" w:rsidTr="00B758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4" w:type="pct"/>
          </w:tcPr>
          <w:p w14:paraId="5F06750B" w14:textId="77777777" w:rsidR="00B758B3" w:rsidRPr="00BB3CBA" w:rsidRDefault="00B758B3" w:rsidP="008B6A67">
            <w:pPr>
              <w:keepNext/>
              <w:keepLines/>
              <w:jc w:val="left"/>
              <w:rPr>
                <w:rFonts w:ascii="Arial Narrow" w:hAnsi="Arial Narrow"/>
                <w:color w:val="000000"/>
                <w:szCs w:val="22"/>
              </w:rPr>
            </w:pPr>
          </w:p>
        </w:tc>
        <w:tc>
          <w:tcPr>
            <w:tcW w:w="904" w:type="pct"/>
          </w:tcPr>
          <w:p w14:paraId="0E38276B" w14:textId="77777777" w:rsidR="00B758B3" w:rsidRPr="00BB3CBA" w:rsidRDefault="00B758B3" w:rsidP="008B6A6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p>
        </w:tc>
        <w:tc>
          <w:tcPr>
            <w:tcW w:w="2051" w:type="pct"/>
            <w:tcBorders>
              <w:top w:val="nil"/>
              <w:left w:val="nil"/>
              <w:bottom w:val="single" w:sz="8" w:space="0" w:color="B3EFFD" w:themeColor="accent3" w:themeTint="33"/>
              <w:right w:val="nil"/>
            </w:tcBorders>
            <w:shd w:val="clear" w:color="auto" w:fill="FFFFFF" w:themeFill="background1"/>
          </w:tcPr>
          <w:p w14:paraId="1B4CFECD" w14:textId="2C476919" w:rsidR="00B758B3" w:rsidRPr="00BB3CBA" w:rsidRDefault="00B758B3" w:rsidP="008B6A6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Low Flow Aerators (Bathroom)</w:t>
            </w:r>
          </w:p>
        </w:tc>
        <w:tc>
          <w:tcPr>
            <w:tcW w:w="503" w:type="pct"/>
            <w:tcBorders>
              <w:top w:val="nil"/>
              <w:left w:val="nil"/>
              <w:bottom w:val="single" w:sz="8" w:space="0" w:color="B3EFFD" w:themeColor="accent3" w:themeTint="33"/>
              <w:right w:val="nil"/>
            </w:tcBorders>
            <w:shd w:val="clear" w:color="auto" w:fill="FFFFFF" w:themeFill="background1"/>
            <w:noWrap/>
          </w:tcPr>
          <w:p w14:paraId="73D7CA86" w14:textId="4CCADA03" w:rsidR="00B758B3" w:rsidRPr="00BB3CBA" w:rsidRDefault="00B758B3" w:rsidP="00CD2283">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638" w:type="pct"/>
            <w:tcBorders>
              <w:top w:val="nil"/>
              <w:left w:val="nil"/>
              <w:bottom w:val="single" w:sz="8" w:space="0" w:color="B3EFFD" w:themeColor="accent3" w:themeTint="33"/>
              <w:right w:val="nil"/>
            </w:tcBorders>
            <w:shd w:val="clear" w:color="auto" w:fill="FFFFFF" w:themeFill="background1"/>
            <w:noWrap/>
          </w:tcPr>
          <w:p w14:paraId="38815E88" w14:textId="42E75958" w:rsidR="00B758B3" w:rsidRPr="00BB3CBA" w:rsidRDefault="00B758B3" w:rsidP="00CD228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9,886</w:t>
            </w:r>
          </w:p>
        </w:tc>
      </w:tr>
      <w:tr w:rsidR="00B758B3" w:rsidRPr="00BB3CBA" w14:paraId="6B8F33CC" w14:textId="77777777" w:rsidTr="00B758B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4" w:type="pct"/>
          </w:tcPr>
          <w:p w14:paraId="640F6FC7" w14:textId="77777777" w:rsidR="00B758B3" w:rsidRPr="00BB3CBA" w:rsidRDefault="00B758B3" w:rsidP="008B6A67">
            <w:pPr>
              <w:keepNext/>
              <w:keepLines/>
              <w:jc w:val="left"/>
              <w:rPr>
                <w:rFonts w:ascii="Arial Narrow" w:hAnsi="Arial Narrow"/>
                <w:color w:val="000000"/>
                <w:szCs w:val="22"/>
              </w:rPr>
            </w:pPr>
          </w:p>
        </w:tc>
        <w:tc>
          <w:tcPr>
            <w:tcW w:w="904" w:type="pct"/>
          </w:tcPr>
          <w:p w14:paraId="7BAC43D8" w14:textId="77777777" w:rsidR="00B758B3" w:rsidRPr="00BB3CBA" w:rsidRDefault="00B758B3" w:rsidP="008B6A6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p>
        </w:tc>
        <w:tc>
          <w:tcPr>
            <w:tcW w:w="2051" w:type="pct"/>
            <w:tcBorders>
              <w:top w:val="nil"/>
              <w:left w:val="nil"/>
              <w:bottom w:val="single" w:sz="8" w:space="0" w:color="B3EFFD" w:themeColor="accent3" w:themeTint="33"/>
              <w:right w:val="nil"/>
            </w:tcBorders>
          </w:tcPr>
          <w:p w14:paraId="1AB3B899" w14:textId="4A97AC16" w:rsidR="00B758B3" w:rsidRPr="00BB3CBA" w:rsidRDefault="00B758B3" w:rsidP="008B6A67">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 xml:space="preserve">Low Flow Aerators (Kitchen) </w:t>
            </w:r>
          </w:p>
        </w:tc>
        <w:tc>
          <w:tcPr>
            <w:tcW w:w="503" w:type="pct"/>
            <w:tcBorders>
              <w:top w:val="nil"/>
              <w:left w:val="nil"/>
              <w:bottom w:val="single" w:sz="8" w:space="0" w:color="B3EFFD" w:themeColor="accent3" w:themeTint="33"/>
              <w:right w:val="nil"/>
            </w:tcBorders>
            <w:noWrap/>
          </w:tcPr>
          <w:p w14:paraId="7BBD7442" w14:textId="1D1A7125" w:rsidR="00B758B3" w:rsidRPr="00BB3CBA" w:rsidRDefault="00B758B3" w:rsidP="00CD2283">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638" w:type="pct"/>
            <w:tcBorders>
              <w:top w:val="nil"/>
              <w:left w:val="nil"/>
              <w:bottom w:val="single" w:sz="8" w:space="0" w:color="B3EFFD" w:themeColor="accent3" w:themeTint="33"/>
              <w:right w:val="nil"/>
            </w:tcBorders>
            <w:noWrap/>
          </w:tcPr>
          <w:p w14:paraId="2E220E66" w14:textId="0A799216" w:rsidR="00B758B3" w:rsidRPr="00BB3CBA" w:rsidRDefault="00B758B3" w:rsidP="00CD2283">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4,943</w:t>
            </w:r>
          </w:p>
        </w:tc>
      </w:tr>
      <w:tr w:rsidR="00B758B3" w:rsidRPr="00BB3CBA" w14:paraId="6F700350" w14:textId="77777777" w:rsidTr="00B758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4" w:type="pct"/>
          </w:tcPr>
          <w:p w14:paraId="1F5B48F6" w14:textId="77777777" w:rsidR="00B758B3" w:rsidRPr="00BB3CBA" w:rsidRDefault="00B758B3" w:rsidP="008B6A67">
            <w:pPr>
              <w:keepNext/>
              <w:keepLines/>
              <w:jc w:val="left"/>
              <w:rPr>
                <w:rFonts w:ascii="Arial Narrow" w:hAnsi="Arial Narrow"/>
                <w:color w:val="000000"/>
                <w:szCs w:val="22"/>
              </w:rPr>
            </w:pPr>
          </w:p>
        </w:tc>
        <w:tc>
          <w:tcPr>
            <w:tcW w:w="904" w:type="pct"/>
          </w:tcPr>
          <w:p w14:paraId="5909B1FE" w14:textId="77777777" w:rsidR="00B758B3" w:rsidRPr="00BB3CBA" w:rsidRDefault="00B758B3" w:rsidP="008B6A6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p>
        </w:tc>
        <w:tc>
          <w:tcPr>
            <w:tcW w:w="2051" w:type="pct"/>
            <w:tcBorders>
              <w:top w:val="nil"/>
              <w:left w:val="nil"/>
              <w:bottom w:val="single" w:sz="8" w:space="0" w:color="B3EFFD" w:themeColor="accent3" w:themeTint="33"/>
              <w:right w:val="nil"/>
            </w:tcBorders>
            <w:shd w:val="clear" w:color="auto" w:fill="FFFFFF" w:themeFill="background1"/>
          </w:tcPr>
          <w:p w14:paraId="63FE35B0" w14:textId="37B1B730" w:rsidR="00B758B3" w:rsidRPr="00BB3CBA" w:rsidRDefault="00B758B3" w:rsidP="008B6A6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Temperature Setback Card</w:t>
            </w:r>
          </w:p>
        </w:tc>
        <w:tc>
          <w:tcPr>
            <w:tcW w:w="503" w:type="pct"/>
            <w:tcBorders>
              <w:top w:val="nil"/>
              <w:left w:val="nil"/>
              <w:bottom w:val="single" w:sz="8" w:space="0" w:color="B3EFFD" w:themeColor="accent3" w:themeTint="33"/>
              <w:right w:val="nil"/>
            </w:tcBorders>
            <w:shd w:val="clear" w:color="auto" w:fill="FFFFFF" w:themeFill="background1"/>
            <w:noWrap/>
          </w:tcPr>
          <w:p w14:paraId="2A5E87AA" w14:textId="1A7359EE" w:rsidR="00B758B3" w:rsidRPr="00BB3CBA" w:rsidRDefault="00B758B3" w:rsidP="00CD2283">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638" w:type="pct"/>
            <w:tcBorders>
              <w:top w:val="nil"/>
              <w:left w:val="nil"/>
              <w:bottom w:val="single" w:sz="8" w:space="0" w:color="B3EFFD" w:themeColor="accent3" w:themeTint="33"/>
              <w:right w:val="nil"/>
            </w:tcBorders>
            <w:shd w:val="clear" w:color="auto" w:fill="FFFFFF" w:themeFill="background1"/>
            <w:noWrap/>
          </w:tcPr>
          <w:p w14:paraId="07875FB9" w14:textId="35C16C64" w:rsidR="00B758B3" w:rsidRPr="00BB3CBA" w:rsidRDefault="00B758B3" w:rsidP="00CD228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4,943</w:t>
            </w:r>
          </w:p>
        </w:tc>
      </w:tr>
      <w:tr w:rsidR="00B758B3" w:rsidRPr="00BB3CBA" w14:paraId="5F5D24FD" w14:textId="77777777" w:rsidTr="00B758B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4" w:type="pct"/>
          </w:tcPr>
          <w:p w14:paraId="4CC27448" w14:textId="2D87E144" w:rsidR="00B758B3" w:rsidRPr="461141C8" w:rsidRDefault="00B758B3" w:rsidP="008B6A67">
            <w:pPr>
              <w:keepNext/>
              <w:keepLines/>
              <w:jc w:val="left"/>
              <w:rPr>
                <w:rFonts w:ascii="Arial Narrow" w:hAnsi="Arial Narrow"/>
                <w:color w:val="000000" w:themeColor="text1"/>
                <w:szCs w:val="22"/>
              </w:rPr>
            </w:pPr>
            <w:r>
              <w:rPr>
                <w:rFonts w:ascii="Arial Narrow" w:hAnsi="Arial Narrow"/>
                <w:color w:val="000000" w:themeColor="text1"/>
                <w:szCs w:val="22"/>
              </w:rPr>
              <w:t>EE</w:t>
            </w:r>
            <w:r w:rsidR="00E739D4">
              <w:rPr>
                <w:rFonts w:ascii="Arial Narrow" w:hAnsi="Arial Narrow"/>
                <w:color w:val="000000" w:themeColor="text1"/>
                <w:szCs w:val="22"/>
              </w:rPr>
              <w:t>E</w:t>
            </w:r>
            <w:r>
              <w:rPr>
                <w:rFonts w:ascii="Arial Narrow" w:hAnsi="Arial Narrow"/>
                <w:color w:val="000000" w:themeColor="text1"/>
                <w:szCs w:val="22"/>
              </w:rPr>
              <w:t xml:space="preserve"> Kits</w:t>
            </w:r>
          </w:p>
        </w:tc>
        <w:tc>
          <w:tcPr>
            <w:tcW w:w="904" w:type="pct"/>
          </w:tcPr>
          <w:p w14:paraId="17474C20" w14:textId="1FCB26CE" w:rsidR="00B758B3" w:rsidRPr="00BB3CBA" w:rsidRDefault="00B758B3" w:rsidP="008B6A6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olor w:val="000000" w:themeColor="text1"/>
                <w:szCs w:val="22"/>
              </w:rPr>
              <w:t>Nicor Gas-ComEd Joint MR Kits</w:t>
            </w:r>
          </w:p>
        </w:tc>
        <w:tc>
          <w:tcPr>
            <w:tcW w:w="2051" w:type="pct"/>
            <w:tcBorders>
              <w:top w:val="nil"/>
              <w:left w:val="nil"/>
              <w:bottom w:val="single" w:sz="8" w:space="0" w:color="B3EFFD" w:themeColor="accent3" w:themeTint="33"/>
              <w:right w:val="nil"/>
            </w:tcBorders>
          </w:tcPr>
          <w:p w14:paraId="25402D89" w14:textId="0FD99F7E" w:rsidR="00B758B3" w:rsidRPr="00BB3CBA" w:rsidRDefault="00B758B3" w:rsidP="008B6A6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Closed Foam Weatherstripping (17' Roll) MR</w:t>
            </w:r>
          </w:p>
        </w:tc>
        <w:tc>
          <w:tcPr>
            <w:tcW w:w="503" w:type="pct"/>
            <w:tcBorders>
              <w:top w:val="nil"/>
              <w:left w:val="nil"/>
              <w:bottom w:val="single" w:sz="8" w:space="0" w:color="B3EFFD" w:themeColor="accent3" w:themeTint="33"/>
              <w:right w:val="nil"/>
            </w:tcBorders>
            <w:noWrap/>
          </w:tcPr>
          <w:p w14:paraId="2A1FA64E" w14:textId="71127EBF" w:rsidR="00B758B3" w:rsidRPr="00BB3CBA" w:rsidRDefault="00B758B3" w:rsidP="00CD2283">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Ln Ft</w:t>
            </w:r>
          </w:p>
        </w:tc>
        <w:tc>
          <w:tcPr>
            <w:tcW w:w="638" w:type="pct"/>
            <w:tcBorders>
              <w:top w:val="nil"/>
              <w:left w:val="nil"/>
              <w:bottom w:val="single" w:sz="8" w:space="0" w:color="B3EFFD" w:themeColor="accent3" w:themeTint="33"/>
              <w:right w:val="nil"/>
            </w:tcBorders>
            <w:noWrap/>
          </w:tcPr>
          <w:p w14:paraId="1B3BC765" w14:textId="29C1E1FD" w:rsidR="00B758B3" w:rsidRPr="00BB3CBA" w:rsidRDefault="00B758B3" w:rsidP="00CD228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25,281</w:t>
            </w:r>
          </w:p>
        </w:tc>
      </w:tr>
      <w:tr w:rsidR="00B758B3" w:rsidRPr="00BB3CBA" w14:paraId="0CA7ACFF" w14:textId="77777777" w:rsidTr="00B758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4" w:type="pct"/>
          </w:tcPr>
          <w:p w14:paraId="5DC8040F" w14:textId="77777777" w:rsidR="00B758B3" w:rsidRPr="00BB3CBA" w:rsidRDefault="00B758B3" w:rsidP="008B6A67">
            <w:pPr>
              <w:keepNext/>
              <w:keepLines/>
              <w:jc w:val="left"/>
              <w:rPr>
                <w:rFonts w:ascii="Arial Narrow" w:hAnsi="Arial Narrow"/>
                <w:color w:val="000000"/>
                <w:szCs w:val="22"/>
              </w:rPr>
            </w:pPr>
          </w:p>
        </w:tc>
        <w:tc>
          <w:tcPr>
            <w:tcW w:w="904" w:type="pct"/>
          </w:tcPr>
          <w:p w14:paraId="42445FA7" w14:textId="77777777" w:rsidR="00B758B3" w:rsidRPr="00BB3CBA" w:rsidRDefault="00B758B3" w:rsidP="008B6A6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p>
        </w:tc>
        <w:tc>
          <w:tcPr>
            <w:tcW w:w="2051" w:type="pct"/>
            <w:tcBorders>
              <w:top w:val="nil"/>
              <w:left w:val="nil"/>
              <w:bottom w:val="single" w:sz="8" w:space="0" w:color="B3EFFD" w:themeColor="accent3" w:themeTint="33"/>
              <w:right w:val="nil"/>
            </w:tcBorders>
            <w:shd w:val="clear" w:color="auto" w:fill="FFFFFF" w:themeFill="background1"/>
          </w:tcPr>
          <w:p w14:paraId="54165D83" w14:textId="2AC86F54" w:rsidR="00B758B3" w:rsidRPr="00BB3CBA" w:rsidRDefault="00B758B3" w:rsidP="008B6A6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Self-Adhesive Door Sweep MR</w:t>
            </w:r>
          </w:p>
        </w:tc>
        <w:tc>
          <w:tcPr>
            <w:tcW w:w="503" w:type="pct"/>
            <w:tcBorders>
              <w:top w:val="nil"/>
              <w:left w:val="nil"/>
              <w:bottom w:val="single" w:sz="8" w:space="0" w:color="B3EFFD" w:themeColor="accent3" w:themeTint="33"/>
              <w:right w:val="nil"/>
            </w:tcBorders>
            <w:shd w:val="clear" w:color="auto" w:fill="FFFFFF" w:themeFill="background1"/>
            <w:noWrap/>
          </w:tcPr>
          <w:p w14:paraId="790E4E3E" w14:textId="6D9561FD" w:rsidR="00B758B3" w:rsidRPr="00BB3CBA" w:rsidRDefault="00B758B3" w:rsidP="00CD2283">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638" w:type="pct"/>
            <w:tcBorders>
              <w:top w:val="nil"/>
              <w:left w:val="nil"/>
              <w:bottom w:val="single" w:sz="8" w:space="0" w:color="B3EFFD" w:themeColor="accent3" w:themeTint="33"/>
              <w:right w:val="nil"/>
            </w:tcBorders>
            <w:shd w:val="clear" w:color="auto" w:fill="FFFFFF" w:themeFill="background1"/>
            <w:noWrap/>
          </w:tcPr>
          <w:p w14:paraId="34DC90B1" w14:textId="4C260DFF" w:rsidR="00B758B3" w:rsidRPr="00BB3CBA" w:rsidRDefault="00B758B3" w:rsidP="00CD228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25,281</w:t>
            </w:r>
          </w:p>
        </w:tc>
      </w:tr>
      <w:tr w:rsidR="00B758B3" w:rsidRPr="00BB3CBA" w14:paraId="289CF547" w14:textId="77777777" w:rsidTr="00B758B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4" w:type="pct"/>
          </w:tcPr>
          <w:p w14:paraId="5E0CEB51" w14:textId="77777777" w:rsidR="00B758B3" w:rsidRPr="00BB3CBA" w:rsidRDefault="00B758B3" w:rsidP="008B6A67">
            <w:pPr>
              <w:keepNext/>
              <w:keepLines/>
              <w:jc w:val="left"/>
              <w:rPr>
                <w:rFonts w:ascii="Arial Narrow" w:hAnsi="Arial Narrow"/>
                <w:color w:val="000000"/>
                <w:szCs w:val="22"/>
              </w:rPr>
            </w:pPr>
          </w:p>
        </w:tc>
        <w:tc>
          <w:tcPr>
            <w:tcW w:w="904" w:type="pct"/>
          </w:tcPr>
          <w:p w14:paraId="19D70DBC" w14:textId="77777777" w:rsidR="00B758B3" w:rsidRPr="00BB3CBA" w:rsidRDefault="00B758B3" w:rsidP="008B6A6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p>
        </w:tc>
        <w:tc>
          <w:tcPr>
            <w:tcW w:w="2051" w:type="pct"/>
            <w:tcBorders>
              <w:top w:val="nil"/>
              <w:left w:val="nil"/>
              <w:bottom w:val="single" w:sz="8" w:space="0" w:color="B3EFFD" w:themeColor="accent3" w:themeTint="33"/>
              <w:right w:val="nil"/>
            </w:tcBorders>
          </w:tcPr>
          <w:p w14:paraId="6A36A3C9" w14:textId="6663B916" w:rsidR="00B758B3" w:rsidRPr="00BB3CBA" w:rsidRDefault="00B758B3" w:rsidP="008B6A6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Shower Timer</w:t>
            </w:r>
          </w:p>
        </w:tc>
        <w:tc>
          <w:tcPr>
            <w:tcW w:w="503" w:type="pct"/>
            <w:tcBorders>
              <w:top w:val="nil"/>
              <w:left w:val="nil"/>
              <w:bottom w:val="single" w:sz="8" w:space="0" w:color="B3EFFD" w:themeColor="accent3" w:themeTint="33"/>
              <w:right w:val="nil"/>
            </w:tcBorders>
            <w:noWrap/>
          </w:tcPr>
          <w:p w14:paraId="4D364297" w14:textId="16DD29D0" w:rsidR="00B758B3" w:rsidRPr="00BB3CBA" w:rsidRDefault="00B758B3" w:rsidP="00CD2283">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638" w:type="pct"/>
            <w:tcBorders>
              <w:top w:val="nil"/>
              <w:left w:val="nil"/>
              <w:bottom w:val="single" w:sz="8" w:space="0" w:color="B3EFFD" w:themeColor="accent3" w:themeTint="33"/>
              <w:right w:val="nil"/>
            </w:tcBorders>
            <w:noWrap/>
          </w:tcPr>
          <w:p w14:paraId="35A57C43" w14:textId="275C89C9" w:rsidR="00B758B3" w:rsidRPr="00BB3CBA" w:rsidRDefault="00B758B3" w:rsidP="00CD228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25,281</w:t>
            </w:r>
          </w:p>
        </w:tc>
      </w:tr>
      <w:tr w:rsidR="00B758B3" w:rsidRPr="00BB3CBA" w14:paraId="47B4E73E" w14:textId="77777777" w:rsidTr="00B758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4" w:type="pct"/>
          </w:tcPr>
          <w:p w14:paraId="1EE406FA" w14:textId="77777777" w:rsidR="00B758B3" w:rsidRPr="00BB3CBA" w:rsidRDefault="00B758B3" w:rsidP="008B6A67">
            <w:pPr>
              <w:keepNext/>
              <w:keepLines/>
              <w:jc w:val="left"/>
              <w:rPr>
                <w:rFonts w:ascii="Arial Narrow" w:hAnsi="Arial Narrow"/>
                <w:color w:val="000000"/>
                <w:szCs w:val="22"/>
              </w:rPr>
            </w:pPr>
          </w:p>
        </w:tc>
        <w:tc>
          <w:tcPr>
            <w:tcW w:w="904" w:type="pct"/>
          </w:tcPr>
          <w:p w14:paraId="7965378E" w14:textId="77777777" w:rsidR="00B758B3" w:rsidRPr="00BB3CBA" w:rsidRDefault="00B758B3" w:rsidP="008B6A6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p>
        </w:tc>
        <w:tc>
          <w:tcPr>
            <w:tcW w:w="2051" w:type="pct"/>
            <w:tcBorders>
              <w:top w:val="nil"/>
              <w:left w:val="nil"/>
              <w:bottom w:val="single" w:sz="8" w:space="0" w:color="B3EFFD" w:themeColor="accent3" w:themeTint="33"/>
              <w:right w:val="nil"/>
            </w:tcBorders>
            <w:shd w:val="clear" w:color="auto" w:fill="FFFFFF" w:themeFill="background1"/>
          </w:tcPr>
          <w:p w14:paraId="3B112A4A" w14:textId="1AC07D73" w:rsidR="00B758B3" w:rsidRPr="00BB3CBA" w:rsidRDefault="00B758B3" w:rsidP="008B6A6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 xml:space="preserve">Low Flow Showerheads </w:t>
            </w:r>
          </w:p>
        </w:tc>
        <w:tc>
          <w:tcPr>
            <w:tcW w:w="503" w:type="pct"/>
            <w:tcBorders>
              <w:top w:val="nil"/>
              <w:left w:val="nil"/>
              <w:bottom w:val="single" w:sz="8" w:space="0" w:color="B3EFFD" w:themeColor="accent3" w:themeTint="33"/>
              <w:right w:val="nil"/>
            </w:tcBorders>
            <w:shd w:val="clear" w:color="auto" w:fill="FFFFFF" w:themeFill="background1"/>
            <w:noWrap/>
          </w:tcPr>
          <w:p w14:paraId="1C901B59" w14:textId="3D99D0A0" w:rsidR="00B758B3" w:rsidRPr="00BB3CBA" w:rsidRDefault="00B758B3" w:rsidP="00CD2283">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638" w:type="pct"/>
            <w:tcBorders>
              <w:top w:val="nil"/>
              <w:left w:val="nil"/>
              <w:bottom w:val="single" w:sz="8" w:space="0" w:color="B3EFFD" w:themeColor="accent3" w:themeTint="33"/>
              <w:right w:val="nil"/>
            </w:tcBorders>
            <w:shd w:val="clear" w:color="auto" w:fill="FFFFFF" w:themeFill="background1"/>
            <w:noWrap/>
          </w:tcPr>
          <w:p w14:paraId="5F75DD3A" w14:textId="46CE9BFA" w:rsidR="00B758B3" w:rsidRPr="00BB3CBA" w:rsidRDefault="00B758B3" w:rsidP="00CD228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25,281</w:t>
            </w:r>
          </w:p>
        </w:tc>
      </w:tr>
      <w:tr w:rsidR="00B758B3" w:rsidRPr="00BB3CBA" w14:paraId="2B5D3D11" w14:textId="77777777" w:rsidTr="00B758B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4" w:type="pct"/>
          </w:tcPr>
          <w:p w14:paraId="47496D74" w14:textId="77777777" w:rsidR="00B758B3" w:rsidRPr="00BB3CBA" w:rsidRDefault="00B758B3" w:rsidP="008B6A67">
            <w:pPr>
              <w:keepNext/>
              <w:keepLines/>
              <w:jc w:val="left"/>
              <w:rPr>
                <w:rFonts w:ascii="Arial Narrow" w:hAnsi="Arial Narrow"/>
                <w:color w:val="000000"/>
                <w:szCs w:val="22"/>
              </w:rPr>
            </w:pPr>
          </w:p>
        </w:tc>
        <w:tc>
          <w:tcPr>
            <w:tcW w:w="904" w:type="pct"/>
          </w:tcPr>
          <w:p w14:paraId="058C6F10" w14:textId="77777777" w:rsidR="00B758B3" w:rsidRPr="00BB3CBA" w:rsidRDefault="00B758B3" w:rsidP="008B6A6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p>
        </w:tc>
        <w:tc>
          <w:tcPr>
            <w:tcW w:w="2051" w:type="pct"/>
            <w:tcBorders>
              <w:top w:val="nil"/>
              <w:left w:val="nil"/>
              <w:bottom w:val="single" w:sz="8" w:space="0" w:color="B3EFFD" w:themeColor="accent3" w:themeTint="33"/>
              <w:right w:val="nil"/>
            </w:tcBorders>
          </w:tcPr>
          <w:p w14:paraId="778D73C7" w14:textId="6599734D" w:rsidR="00B758B3" w:rsidRPr="00BB3CBA" w:rsidRDefault="00B758B3" w:rsidP="008B6A6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Low Flow Aerators (Bathroom)</w:t>
            </w:r>
          </w:p>
        </w:tc>
        <w:tc>
          <w:tcPr>
            <w:tcW w:w="503" w:type="pct"/>
            <w:tcBorders>
              <w:top w:val="nil"/>
              <w:left w:val="nil"/>
              <w:bottom w:val="single" w:sz="8" w:space="0" w:color="B3EFFD" w:themeColor="accent3" w:themeTint="33"/>
              <w:right w:val="nil"/>
            </w:tcBorders>
            <w:noWrap/>
          </w:tcPr>
          <w:p w14:paraId="089F97A0" w14:textId="50E56F94" w:rsidR="00B758B3" w:rsidRPr="00BB3CBA" w:rsidRDefault="00B758B3" w:rsidP="00CD2283">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638" w:type="pct"/>
            <w:tcBorders>
              <w:top w:val="nil"/>
              <w:left w:val="nil"/>
              <w:bottom w:val="single" w:sz="8" w:space="0" w:color="B3EFFD" w:themeColor="accent3" w:themeTint="33"/>
              <w:right w:val="nil"/>
            </w:tcBorders>
            <w:noWrap/>
          </w:tcPr>
          <w:p w14:paraId="6D889230" w14:textId="3C0A9003" w:rsidR="00B758B3" w:rsidRPr="00BB3CBA" w:rsidRDefault="00B758B3" w:rsidP="00CD228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50,562</w:t>
            </w:r>
          </w:p>
        </w:tc>
      </w:tr>
      <w:tr w:rsidR="00B758B3" w:rsidRPr="00BB3CBA" w14:paraId="08B52097" w14:textId="77777777" w:rsidTr="00B758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4" w:type="pct"/>
          </w:tcPr>
          <w:p w14:paraId="4D98A856" w14:textId="77777777" w:rsidR="00B758B3" w:rsidRPr="00BB3CBA" w:rsidRDefault="00B758B3" w:rsidP="008B6A67">
            <w:pPr>
              <w:keepNext/>
              <w:keepLines/>
              <w:jc w:val="left"/>
              <w:rPr>
                <w:rFonts w:ascii="Arial Narrow" w:hAnsi="Arial Narrow"/>
                <w:color w:val="000000"/>
                <w:szCs w:val="22"/>
              </w:rPr>
            </w:pPr>
          </w:p>
        </w:tc>
        <w:tc>
          <w:tcPr>
            <w:tcW w:w="904" w:type="pct"/>
          </w:tcPr>
          <w:p w14:paraId="3F3FFBD8" w14:textId="77777777" w:rsidR="00B758B3" w:rsidRPr="00BB3CBA" w:rsidRDefault="00B758B3" w:rsidP="008B6A6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p>
        </w:tc>
        <w:tc>
          <w:tcPr>
            <w:tcW w:w="2051" w:type="pct"/>
            <w:tcBorders>
              <w:top w:val="nil"/>
              <w:left w:val="nil"/>
              <w:bottom w:val="single" w:sz="8" w:space="0" w:color="B3EFFD" w:themeColor="accent3" w:themeTint="33"/>
              <w:right w:val="nil"/>
            </w:tcBorders>
            <w:shd w:val="clear" w:color="auto" w:fill="FFFFFF" w:themeFill="background1"/>
          </w:tcPr>
          <w:p w14:paraId="14AD52C8" w14:textId="4AE93899" w:rsidR="00B758B3" w:rsidRPr="00BB3CBA" w:rsidRDefault="00B758B3" w:rsidP="008B6A6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 xml:space="preserve">Low Flow Aerators (Kitchen) </w:t>
            </w:r>
          </w:p>
        </w:tc>
        <w:tc>
          <w:tcPr>
            <w:tcW w:w="503" w:type="pct"/>
            <w:tcBorders>
              <w:top w:val="nil"/>
              <w:left w:val="nil"/>
              <w:bottom w:val="single" w:sz="8" w:space="0" w:color="B3EFFD" w:themeColor="accent3" w:themeTint="33"/>
              <w:right w:val="nil"/>
            </w:tcBorders>
            <w:shd w:val="clear" w:color="auto" w:fill="FFFFFF" w:themeFill="background1"/>
            <w:noWrap/>
          </w:tcPr>
          <w:p w14:paraId="584D76CE" w14:textId="0CF6585C" w:rsidR="00B758B3" w:rsidRPr="00BB3CBA" w:rsidRDefault="00B758B3" w:rsidP="00CD2283">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638" w:type="pct"/>
            <w:tcBorders>
              <w:top w:val="nil"/>
              <w:left w:val="nil"/>
              <w:bottom w:val="single" w:sz="8" w:space="0" w:color="B3EFFD" w:themeColor="accent3" w:themeTint="33"/>
              <w:right w:val="nil"/>
            </w:tcBorders>
            <w:shd w:val="clear" w:color="auto" w:fill="FFFFFF" w:themeFill="background1"/>
            <w:noWrap/>
          </w:tcPr>
          <w:p w14:paraId="2ED3A6DC" w14:textId="48F3A79E" w:rsidR="00B758B3" w:rsidRPr="00BB3CBA" w:rsidRDefault="00B758B3" w:rsidP="00CD228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25,281</w:t>
            </w:r>
          </w:p>
        </w:tc>
      </w:tr>
      <w:tr w:rsidR="00B758B3" w:rsidRPr="00BB3CBA" w14:paraId="71A748CD" w14:textId="77777777" w:rsidTr="00B758B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4" w:type="pct"/>
          </w:tcPr>
          <w:p w14:paraId="4EC3FFC6" w14:textId="77777777" w:rsidR="00B758B3" w:rsidRPr="00BB3CBA" w:rsidRDefault="00B758B3" w:rsidP="008B6A67">
            <w:pPr>
              <w:keepNext/>
              <w:keepLines/>
              <w:jc w:val="left"/>
              <w:rPr>
                <w:rFonts w:ascii="Arial Narrow" w:hAnsi="Arial Narrow"/>
                <w:color w:val="000000"/>
                <w:szCs w:val="22"/>
              </w:rPr>
            </w:pPr>
          </w:p>
        </w:tc>
        <w:tc>
          <w:tcPr>
            <w:tcW w:w="904" w:type="pct"/>
          </w:tcPr>
          <w:p w14:paraId="134D4FA2" w14:textId="77777777" w:rsidR="00B758B3" w:rsidRPr="00BB3CBA" w:rsidRDefault="00B758B3" w:rsidP="008B6A6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p>
        </w:tc>
        <w:tc>
          <w:tcPr>
            <w:tcW w:w="2051" w:type="pct"/>
            <w:tcBorders>
              <w:top w:val="nil"/>
              <w:left w:val="nil"/>
              <w:bottom w:val="single" w:sz="8" w:space="0" w:color="B3EFFD" w:themeColor="accent3" w:themeTint="33"/>
              <w:right w:val="nil"/>
            </w:tcBorders>
          </w:tcPr>
          <w:p w14:paraId="17F4B725" w14:textId="702D2770" w:rsidR="00B758B3" w:rsidRPr="00BB3CBA" w:rsidRDefault="00B758B3" w:rsidP="008B6A6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Temperature Setback Card</w:t>
            </w:r>
          </w:p>
        </w:tc>
        <w:tc>
          <w:tcPr>
            <w:tcW w:w="503" w:type="pct"/>
            <w:tcBorders>
              <w:top w:val="nil"/>
              <w:left w:val="nil"/>
              <w:bottom w:val="single" w:sz="8" w:space="0" w:color="B3EFFD" w:themeColor="accent3" w:themeTint="33"/>
              <w:right w:val="nil"/>
            </w:tcBorders>
            <w:noWrap/>
          </w:tcPr>
          <w:p w14:paraId="2222D03F" w14:textId="61A881DC" w:rsidR="00B758B3" w:rsidRPr="00BB3CBA" w:rsidRDefault="00B758B3" w:rsidP="00CD2283">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638" w:type="pct"/>
            <w:tcBorders>
              <w:top w:val="nil"/>
              <w:left w:val="nil"/>
              <w:bottom w:val="single" w:sz="8" w:space="0" w:color="B3EFFD" w:themeColor="accent3" w:themeTint="33"/>
              <w:right w:val="nil"/>
            </w:tcBorders>
            <w:noWrap/>
          </w:tcPr>
          <w:p w14:paraId="2C9BD781" w14:textId="237A3CCE" w:rsidR="00B758B3" w:rsidRPr="00BB3CBA" w:rsidRDefault="00B758B3" w:rsidP="00CD228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25,281</w:t>
            </w:r>
          </w:p>
        </w:tc>
      </w:tr>
      <w:tr w:rsidR="00B758B3" w:rsidRPr="00BB3CBA" w14:paraId="1F11099A" w14:textId="77777777" w:rsidTr="00B758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4" w:type="pct"/>
          </w:tcPr>
          <w:p w14:paraId="4F6CA1BC" w14:textId="4CAF03CB" w:rsidR="00B758B3" w:rsidRPr="461141C8" w:rsidRDefault="00B758B3" w:rsidP="008B6A67">
            <w:pPr>
              <w:keepNext/>
              <w:keepLines/>
              <w:jc w:val="left"/>
              <w:rPr>
                <w:rFonts w:ascii="Arial Narrow" w:hAnsi="Arial Narrow"/>
                <w:color w:val="000000" w:themeColor="text1"/>
                <w:szCs w:val="22"/>
              </w:rPr>
            </w:pPr>
            <w:r>
              <w:rPr>
                <w:rFonts w:ascii="Arial Narrow" w:hAnsi="Arial Narrow"/>
                <w:color w:val="000000" w:themeColor="text1"/>
                <w:szCs w:val="22"/>
              </w:rPr>
              <w:t>EE</w:t>
            </w:r>
            <w:r w:rsidR="00E739D4">
              <w:rPr>
                <w:rFonts w:ascii="Arial Narrow" w:hAnsi="Arial Narrow"/>
                <w:color w:val="000000" w:themeColor="text1"/>
                <w:szCs w:val="22"/>
              </w:rPr>
              <w:t>E</w:t>
            </w:r>
            <w:r>
              <w:rPr>
                <w:rFonts w:ascii="Arial Narrow" w:hAnsi="Arial Narrow"/>
                <w:color w:val="000000" w:themeColor="text1"/>
                <w:szCs w:val="22"/>
              </w:rPr>
              <w:t xml:space="preserve"> Kits</w:t>
            </w:r>
          </w:p>
        </w:tc>
        <w:tc>
          <w:tcPr>
            <w:tcW w:w="904" w:type="pct"/>
          </w:tcPr>
          <w:p w14:paraId="06AA016B" w14:textId="63280B5C" w:rsidR="00B758B3" w:rsidRPr="00BB3CBA" w:rsidRDefault="00B758B3" w:rsidP="008B6A6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olor w:val="000000" w:themeColor="text1"/>
                <w:szCs w:val="22"/>
              </w:rPr>
              <w:t xml:space="preserve">Nicor Gas Only </w:t>
            </w:r>
            <w:r w:rsidR="004E160F">
              <w:rPr>
                <w:rFonts w:ascii="Arial Narrow" w:hAnsi="Arial Narrow"/>
                <w:color w:val="000000" w:themeColor="text1"/>
                <w:szCs w:val="22"/>
              </w:rPr>
              <w:t xml:space="preserve">MR </w:t>
            </w:r>
            <w:r w:rsidRPr="461141C8">
              <w:rPr>
                <w:rFonts w:ascii="Arial Narrow" w:hAnsi="Arial Narrow"/>
                <w:color w:val="000000" w:themeColor="text1"/>
                <w:szCs w:val="22"/>
              </w:rPr>
              <w:t>Kits</w:t>
            </w:r>
          </w:p>
        </w:tc>
        <w:tc>
          <w:tcPr>
            <w:tcW w:w="2051" w:type="pct"/>
            <w:tcBorders>
              <w:top w:val="nil"/>
              <w:left w:val="nil"/>
              <w:bottom w:val="single" w:sz="8" w:space="0" w:color="B3EFFD" w:themeColor="accent3" w:themeTint="33"/>
              <w:right w:val="nil"/>
            </w:tcBorders>
            <w:shd w:val="clear" w:color="auto" w:fill="FFFFFF" w:themeFill="background1"/>
          </w:tcPr>
          <w:p w14:paraId="43051035" w14:textId="5F909043" w:rsidR="00B758B3" w:rsidRPr="00BB3CBA" w:rsidRDefault="00B758B3" w:rsidP="008B6A6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Shower Timer</w:t>
            </w:r>
          </w:p>
        </w:tc>
        <w:tc>
          <w:tcPr>
            <w:tcW w:w="503" w:type="pct"/>
            <w:tcBorders>
              <w:top w:val="nil"/>
              <w:left w:val="nil"/>
              <w:bottom w:val="single" w:sz="8" w:space="0" w:color="B3EFFD" w:themeColor="accent3" w:themeTint="33"/>
              <w:right w:val="nil"/>
            </w:tcBorders>
            <w:shd w:val="clear" w:color="auto" w:fill="FFFFFF" w:themeFill="background1"/>
            <w:noWrap/>
          </w:tcPr>
          <w:p w14:paraId="344B8CC8" w14:textId="67218C46" w:rsidR="00B758B3" w:rsidRPr="00BB3CBA" w:rsidRDefault="00B758B3" w:rsidP="00CD2283">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638" w:type="pct"/>
            <w:tcBorders>
              <w:top w:val="nil"/>
              <w:left w:val="nil"/>
              <w:bottom w:val="single" w:sz="8" w:space="0" w:color="B3EFFD" w:themeColor="accent3" w:themeTint="33"/>
              <w:right w:val="nil"/>
            </w:tcBorders>
            <w:shd w:val="clear" w:color="auto" w:fill="FFFFFF" w:themeFill="background1"/>
            <w:noWrap/>
          </w:tcPr>
          <w:p w14:paraId="5164B217" w14:textId="4F28B15F" w:rsidR="00B758B3" w:rsidRPr="00BB3CBA" w:rsidRDefault="00B758B3" w:rsidP="00CD2283">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574</w:t>
            </w:r>
          </w:p>
        </w:tc>
      </w:tr>
      <w:tr w:rsidR="00B758B3" w:rsidRPr="00BB3CBA" w14:paraId="30C28506" w14:textId="77777777" w:rsidTr="00B758B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4" w:type="pct"/>
          </w:tcPr>
          <w:p w14:paraId="69CFD57E" w14:textId="77777777" w:rsidR="00B758B3" w:rsidRPr="00BB3CBA" w:rsidRDefault="00B758B3" w:rsidP="008B6A67">
            <w:pPr>
              <w:keepNext/>
              <w:keepLines/>
              <w:jc w:val="left"/>
              <w:rPr>
                <w:rFonts w:ascii="Arial Narrow" w:hAnsi="Arial Narrow"/>
                <w:color w:val="000000"/>
                <w:szCs w:val="22"/>
              </w:rPr>
            </w:pPr>
          </w:p>
        </w:tc>
        <w:tc>
          <w:tcPr>
            <w:tcW w:w="904" w:type="pct"/>
          </w:tcPr>
          <w:p w14:paraId="7A73E5CF" w14:textId="77777777" w:rsidR="00B758B3" w:rsidRPr="00BB3CBA" w:rsidRDefault="00B758B3" w:rsidP="008B6A6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p>
        </w:tc>
        <w:tc>
          <w:tcPr>
            <w:tcW w:w="2051" w:type="pct"/>
            <w:tcBorders>
              <w:top w:val="nil"/>
              <w:left w:val="nil"/>
              <w:bottom w:val="single" w:sz="8" w:space="0" w:color="B3EFFD" w:themeColor="accent3" w:themeTint="33"/>
              <w:right w:val="nil"/>
            </w:tcBorders>
          </w:tcPr>
          <w:p w14:paraId="4B443F18" w14:textId="47FB54B3" w:rsidR="00B758B3" w:rsidRPr="00BB3CBA" w:rsidRDefault="00B758B3" w:rsidP="008B6A6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 xml:space="preserve">Low Flow Showerheads </w:t>
            </w:r>
          </w:p>
        </w:tc>
        <w:tc>
          <w:tcPr>
            <w:tcW w:w="503" w:type="pct"/>
            <w:tcBorders>
              <w:top w:val="nil"/>
              <w:left w:val="nil"/>
              <w:bottom w:val="single" w:sz="8" w:space="0" w:color="B3EFFD" w:themeColor="accent3" w:themeTint="33"/>
              <w:right w:val="nil"/>
            </w:tcBorders>
            <w:noWrap/>
          </w:tcPr>
          <w:p w14:paraId="1435502A" w14:textId="0D0F5417" w:rsidR="00B758B3" w:rsidRPr="00BB3CBA" w:rsidRDefault="00B758B3" w:rsidP="00CD2283">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638" w:type="pct"/>
            <w:tcBorders>
              <w:top w:val="nil"/>
              <w:left w:val="nil"/>
              <w:bottom w:val="single" w:sz="8" w:space="0" w:color="B3EFFD" w:themeColor="accent3" w:themeTint="33"/>
              <w:right w:val="nil"/>
            </w:tcBorders>
            <w:noWrap/>
          </w:tcPr>
          <w:p w14:paraId="5C5129EE" w14:textId="3AF4B86F" w:rsidR="00B758B3" w:rsidRPr="00BB3CBA" w:rsidRDefault="00B758B3" w:rsidP="00CD2283">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574</w:t>
            </w:r>
          </w:p>
        </w:tc>
      </w:tr>
      <w:tr w:rsidR="00B758B3" w:rsidRPr="00BB3CBA" w14:paraId="750D9B0B" w14:textId="77777777" w:rsidTr="00B758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4" w:type="pct"/>
          </w:tcPr>
          <w:p w14:paraId="0DB1CD82" w14:textId="77777777" w:rsidR="00B758B3" w:rsidRPr="00BB3CBA" w:rsidRDefault="00B758B3" w:rsidP="008B6A67">
            <w:pPr>
              <w:keepNext/>
              <w:keepLines/>
              <w:jc w:val="left"/>
              <w:rPr>
                <w:rFonts w:ascii="Arial Narrow" w:hAnsi="Arial Narrow"/>
                <w:color w:val="000000"/>
                <w:szCs w:val="22"/>
              </w:rPr>
            </w:pPr>
          </w:p>
        </w:tc>
        <w:tc>
          <w:tcPr>
            <w:tcW w:w="904" w:type="pct"/>
          </w:tcPr>
          <w:p w14:paraId="27702943" w14:textId="4EB19208" w:rsidR="00B758B3" w:rsidRPr="00BB3CBA" w:rsidRDefault="00B758B3" w:rsidP="008B6A6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p>
        </w:tc>
        <w:tc>
          <w:tcPr>
            <w:tcW w:w="2051" w:type="pct"/>
            <w:tcBorders>
              <w:top w:val="nil"/>
              <w:left w:val="nil"/>
              <w:bottom w:val="single" w:sz="8" w:space="0" w:color="B3EFFD" w:themeColor="accent3" w:themeTint="33"/>
              <w:right w:val="nil"/>
            </w:tcBorders>
            <w:shd w:val="clear" w:color="auto" w:fill="FFFFFF" w:themeFill="background1"/>
          </w:tcPr>
          <w:p w14:paraId="14EBB21B" w14:textId="0FED2242" w:rsidR="00B758B3" w:rsidRPr="00BB3CBA" w:rsidRDefault="00B758B3" w:rsidP="008B6A67">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Low Flow Aerators (Bathroom)</w:t>
            </w:r>
          </w:p>
        </w:tc>
        <w:tc>
          <w:tcPr>
            <w:tcW w:w="503" w:type="pct"/>
            <w:tcBorders>
              <w:top w:val="nil"/>
              <w:left w:val="nil"/>
              <w:bottom w:val="single" w:sz="8" w:space="0" w:color="B3EFFD" w:themeColor="accent3" w:themeTint="33"/>
              <w:right w:val="nil"/>
            </w:tcBorders>
            <w:shd w:val="clear" w:color="auto" w:fill="FFFFFF" w:themeFill="background1"/>
            <w:noWrap/>
          </w:tcPr>
          <w:p w14:paraId="311C6337" w14:textId="2019B719" w:rsidR="00B758B3" w:rsidRPr="00BB3CBA" w:rsidRDefault="00B758B3" w:rsidP="00CD228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638" w:type="pct"/>
            <w:tcBorders>
              <w:top w:val="nil"/>
              <w:left w:val="nil"/>
              <w:bottom w:val="single" w:sz="8" w:space="0" w:color="B3EFFD" w:themeColor="accent3" w:themeTint="33"/>
              <w:right w:val="nil"/>
            </w:tcBorders>
            <w:shd w:val="clear" w:color="auto" w:fill="FFFFFF" w:themeFill="background1"/>
            <w:noWrap/>
          </w:tcPr>
          <w:p w14:paraId="291711AB" w14:textId="1497D0A3" w:rsidR="00B758B3" w:rsidRPr="00BB3CBA" w:rsidRDefault="00B758B3" w:rsidP="00CD228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1,148</w:t>
            </w:r>
          </w:p>
        </w:tc>
      </w:tr>
      <w:tr w:rsidR="00B758B3" w:rsidRPr="00BB3CBA" w14:paraId="0C5BB515" w14:textId="77777777" w:rsidTr="00B758B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4" w:type="pct"/>
          </w:tcPr>
          <w:p w14:paraId="21D15694" w14:textId="77777777" w:rsidR="00B758B3" w:rsidRPr="00BB3CBA" w:rsidRDefault="00B758B3" w:rsidP="008B6A67">
            <w:pPr>
              <w:keepNext/>
              <w:keepLines/>
              <w:jc w:val="left"/>
              <w:rPr>
                <w:rFonts w:ascii="Arial Narrow" w:hAnsi="Arial Narrow"/>
                <w:color w:val="000000"/>
                <w:szCs w:val="22"/>
              </w:rPr>
            </w:pPr>
          </w:p>
        </w:tc>
        <w:tc>
          <w:tcPr>
            <w:tcW w:w="904" w:type="pct"/>
          </w:tcPr>
          <w:p w14:paraId="339E7D7C" w14:textId="303E96D5" w:rsidR="00B758B3" w:rsidRPr="00BB3CBA" w:rsidRDefault="00B758B3" w:rsidP="008B6A67">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p>
        </w:tc>
        <w:tc>
          <w:tcPr>
            <w:tcW w:w="2051" w:type="pct"/>
            <w:tcBorders>
              <w:top w:val="nil"/>
              <w:left w:val="nil"/>
              <w:bottom w:val="single" w:sz="8" w:space="0" w:color="B3EFFD" w:themeColor="accent3" w:themeTint="33"/>
              <w:right w:val="nil"/>
            </w:tcBorders>
          </w:tcPr>
          <w:p w14:paraId="6240BE09" w14:textId="1747FF8B" w:rsidR="00B758B3" w:rsidRPr="00BB3CBA" w:rsidRDefault="00B758B3" w:rsidP="008B6A67">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 xml:space="preserve">Low Flow Aerators (Kitchen) </w:t>
            </w:r>
          </w:p>
        </w:tc>
        <w:tc>
          <w:tcPr>
            <w:tcW w:w="503" w:type="pct"/>
            <w:tcBorders>
              <w:top w:val="nil"/>
              <w:left w:val="nil"/>
              <w:bottom w:val="single" w:sz="8" w:space="0" w:color="B3EFFD" w:themeColor="accent3" w:themeTint="33"/>
              <w:right w:val="nil"/>
            </w:tcBorders>
            <w:noWrap/>
          </w:tcPr>
          <w:p w14:paraId="68C73DC0" w14:textId="1591EB2A" w:rsidR="00B758B3" w:rsidRPr="00BB3CBA" w:rsidRDefault="00B758B3" w:rsidP="00CD2283">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638" w:type="pct"/>
            <w:tcBorders>
              <w:top w:val="nil"/>
              <w:left w:val="nil"/>
              <w:bottom w:val="single" w:sz="8" w:space="0" w:color="B3EFFD" w:themeColor="accent3" w:themeTint="33"/>
              <w:right w:val="nil"/>
            </w:tcBorders>
            <w:noWrap/>
          </w:tcPr>
          <w:p w14:paraId="3E98F0D3" w14:textId="6CC129F7" w:rsidR="00B758B3" w:rsidRPr="00BB3CBA" w:rsidRDefault="00B758B3" w:rsidP="00CD2283">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574</w:t>
            </w:r>
          </w:p>
        </w:tc>
      </w:tr>
      <w:tr w:rsidR="00B758B3" w:rsidRPr="00BB3CBA" w14:paraId="10C0F681" w14:textId="77777777" w:rsidTr="00B758B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4" w:type="pct"/>
          </w:tcPr>
          <w:p w14:paraId="637FA110" w14:textId="77777777" w:rsidR="00B758B3" w:rsidRPr="00BB3CBA" w:rsidRDefault="00B758B3" w:rsidP="008B6A67">
            <w:pPr>
              <w:keepNext/>
              <w:keepLines/>
              <w:jc w:val="left"/>
              <w:rPr>
                <w:rFonts w:ascii="Arial Narrow" w:hAnsi="Arial Narrow"/>
                <w:color w:val="000000"/>
                <w:szCs w:val="22"/>
              </w:rPr>
            </w:pPr>
          </w:p>
        </w:tc>
        <w:tc>
          <w:tcPr>
            <w:tcW w:w="904" w:type="pct"/>
            <w:shd w:val="clear" w:color="auto" w:fill="auto"/>
          </w:tcPr>
          <w:p w14:paraId="3F685B6F" w14:textId="77777777" w:rsidR="00B758B3" w:rsidRPr="00BB3CBA" w:rsidRDefault="00B758B3" w:rsidP="008B6A6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p>
        </w:tc>
        <w:tc>
          <w:tcPr>
            <w:tcW w:w="2051" w:type="pct"/>
            <w:tcBorders>
              <w:top w:val="nil"/>
              <w:left w:val="nil"/>
              <w:bottom w:val="single" w:sz="8" w:space="0" w:color="036479" w:themeColor="accent3"/>
              <w:right w:val="nil"/>
            </w:tcBorders>
            <w:shd w:val="clear" w:color="auto" w:fill="auto"/>
          </w:tcPr>
          <w:p w14:paraId="21889821" w14:textId="40232880" w:rsidR="00B758B3" w:rsidRPr="00BB3CBA" w:rsidRDefault="00B758B3" w:rsidP="008B6A67">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Temperature Setback Card</w:t>
            </w:r>
          </w:p>
        </w:tc>
        <w:tc>
          <w:tcPr>
            <w:tcW w:w="503" w:type="pct"/>
            <w:tcBorders>
              <w:top w:val="nil"/>
              <w:left w:val="nil"/>
              <w:bottom w:val="single" w:sz="8" w:space="0" w:color="036479" w:themeColor="accent3"/>
              <w:right w:val="nil"/>
            </w:tcBorders>
            <w:shd w:val="clear" w:color="auto" w:fill="auto"/>
            <w:noWrap/>
          </w:tcPr>
          <w:p w14:paraId="1040E58F" w14:textId="19F75CC3" w:rsidR="00B758B3" w:rsidRPr="00BB3CBA" w:rsidRDefault="00B758B3" w:rsidP="00CD2283">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638" w:type="pct"/>
            <w:tcBorders>
              <w:top w:val="nil"/>
              <w:left w:val="nil"/>
              <w:bottom w:val="single" w:sz="8" w:space="0" w:color="036479" w:themeColor="accent3"/>
              <w:right w:val="nil"/>
            </w:tcBorders>
            <w:shd w:val="clear" w:color="auto" w:fill="auto"/>
            <w:noWrap/>
          </w:tcPr>
          <w:p w14:paraId="24B361F0" w14:textId="7F1DA62C" w:rsidR="00B758B3" w:rsidRPr="00BB3CBA" w:rsidRDefault="00B758B3" w:rsidP="00CD2283">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574</w:t>
            </w:r>
          </w:p>
        </w:tc>
      </w:tr>
    </w:tbl>
    <w:p w14:paraId="55BD5CD2" w14:textId="77777777" w:rsidR="004F0F97" w:rsidRDefault="004F0F97" w:rsidP="004F0F97">
      <w:pPr>
        <w:pStyle w:val="Source"/>
        <w:keepNext/>
        <w:keepLines/>
      </w:pPr>
      <w:r w:rsidRPr="00651E3A">
        <w:t xml:space="preserve">Source: </w:t>
      </w:r>
      <w:r>
        <w:t xml:space="preserve">Nicor Gas </w:t>
      </w:r>
      <w:r w:rsidRPr="00651E3A">
        <w:t xml:space="preserve">tracking data and </w:t>
      </w:r>
      <w:r>
        <w:t>Guidehouse</w:t>
      </w:r>
      <w:r w:rsidRPr="00651E3A">
        <w:t xml:space="preserve"> </w:t>
      </w:r>
      <w:r>
        <w:t xml:space="preserve">evaluation team </w:t>
      </w:r>
      <w:r w:rsidRPr="00651E3A">
        <w:t>analysis.</w:t>
      </w:r>
    </w:p>
    <w:p w14:paraId="041B293C" w14:textId="77777777" w:rsidR="00083FCE" w:rsidRDefault="00083FCE">
      <w:pPr>
        <w:rPr>
          <w:rFonts w:cs="Arial"/>
          <w:b/>
          <w:bCs/>
          <w:kern w:val="28"/>
          <w:position w:val="6"/>
          <w:sz w:val="32"/>
          <w:szCs w:val="26"/>
        </w:rPr>
      </w:pPr>
      <w:bookmarkStart w:id="12" w:name="_Toc161178655"/>
      <w:r>
        <w:br w:type="page"/>
      </w:r>
    </w:p>
    <w:p w14:paraId="3B40370A" w14:textId="60144154" w:rsidR="004F0F97" w:rsidRDefault="000F321A" w:rsidP="00F20206">
      <w:pPr>
        <w:pStyle w:val="Heading1"/>
      </w:pPr>
      <w:r>
        <w:lastRenderedPageBreak/>
        <w:t>Program Savings Detail</w:t>
      </w:r>
      <w:bookmarkEnd w:id="12"/>
    </w:p>
    <w:p w14:paraId="6C761442" w14:textId="065E0C8A" w:rsidR="004F0F97" w:rsidRDefault="004F0F97" w:rsidP="004F0F97">
      <w:r>
        <w:fldChar w:fldCharType="begin"/>
      </w:r>
      <w:r>
        <w:instrText xml:space="preserve"> REF _Ref500500894 \h </w:instrText>
      </w:r>
      <w:r>
        <w:fldChar w:fldCharType="separate"/>
      </w:r>
      <w:r w:rsidR="001B7964">
        <w:t xml:space="preserve">Table </w:t>
      </w:r>
      <w:r w:rsidR="001B7964">
        <w:rPr>
          <w:noProof/>
        </w:rPr>
        <w:t>3</w:t>
      </w:r>
      <w:r w:rsidR="001B7964">
        <w:noBreakHyphen/>
      </w:r>
      <w:r w:rsidR="001B7964">
        <w:rPr>
          <w:noProof/>
        </w:rPr>
        <w:t>1</w:t>
      </w:r>
      <w:r>
        <w:fldChar w:fldCharType="end"/>
      </w:r>
      <w:r>
        <w:t xml:space="preserve"> </w:t>
      </w:r>
      <w:r w:rsidRPr="00A90B62">
        <w:t>summarize</w:t>
      </w:r>
      <w:r>
        <w:t>s</w:t>
      </w:r>
      <w:r w:rsidRPr="00A90B62">
        <w:t xml:space="preserve"> the </w:t>
      </w:r>
      <w:r>
        <w:t xml:space="preserve">energy </w:t>
      </w:r>
      <w:r w:rsidRPr="00A90B62">
        <w:t xml:space="preserve">savings the </w:t>
      </w:r>
      <w:r w:rsidR="00437633">
        <w:t>EEE Kits</w:t>
      </w:r>
      <w:r>
        <w:t xml:space="preserve"> P</w:t>
      </w:r>
      <w:r w:rsidRPr="00A90B62">
        <w:t>rogram</w:t>
      </w:r>
      <w:r>
        <w:t xml:space="preserve"> achieved </w:t>
      </w:r>
      <w:r w:rsidR="00EA6458">
        <w:t>for each kit type</w:t>
      </w:r>
      <w:r>
        <w:t xml:space="preserve"> in </w:t>
      </w:r>
      <w:r w:rsidR="00E27342">
        <w:t>2023</w:t>
      </w:r>
      <w:r>
        <w:t>.</w:t>
      </w:r>
    </w:p>
    <w:p w14:paraId="08F408CA" w14:textId="77777777" w:rsidR="004F0F97" w:rsidRDefault="004F0F97" w:rsidP="004F0F97"/>
    <w:p w14:paraId="1501D493" w14:textId="4451A1B1" w:rsidR="004F0F97" w:rsidRDefault="004F0F97" w:rsidP="004F0F97">
      <w:pPr>
        <w:pStyle w:val="Caption"/>
        <w:keepLines/>
      </w:pPr>
      <w:bookmarkStart w:id="13" w:name="_Ref500500894"/>
      <w:bookmarkStart w:id="14" w:name="_Toc397011684"/>
      <w:bookmarkStart w:id="15" w:name="_Toc397011694"/>
      <w:bookmarkStart w:id="16" w:name="_Toc398541809"/>
      <w:bookmarkStart w:id="17" w:name="_Toc398541922"/>
      <w:bookmarkStart w:id="18" w:name="_Toc398546654"/>
      <w:bookmarkStart w:id="19" w:name="_Toc423009516"/>
      <w:bookmarkStart w:id="20" w:name="_Toc426278634"/>
      <w:bookmarkStart w:id="21" w:name="_Toc61360847"/>
      <w:bookmarkStart w:id="22" w:name="_Toc161178664"/>
      <w:r>
        <w:t xml:space="preserve">Table </w:t>
      </w:r>
      <w:r>
        <w:fldChar w:fldCharType="begin"/>
      </w:r>
      <w:r>
        <w:instrText>STYLEREF 1 \s</w:instrText>
      </w:r>
      <w:r>
        <w:fldChar w:fldCharType="separate"/>
      </w:r>
      <w:r w:rsidR="001B7964">
        <w:rPr>
          <w:noProof/>
        </w:rPr>
        <w:t>3</w:t>
      </w:r>
      <w:r>
        <w:fldChar w:fldCharType="end"/>
      </w:r>
      <w:r>
        <w:noBreakHyphen/>
      </w:r>
      <w:r>
        <w:fldChar w:fldCharType="begin"/>
      </w:r>
      <w:r>
        <w:instrText>SEQ Table \* ARABIC \s 1</w:instrText>
      </w:r>
      <w:r>
        <w:fldChar w:fldCharType="separate"/>
      </w:r>
      <w:r w:rsidR="001B7964">
        <w:rPr>
          <w:noProof/>
        </w:rPr>
        <w:t>1</w:t>
      </w:r>
      <w:r>
        <w:fldChar w:fldCharType="end"/>
      </w:r>
      <w:bookmarkEnd w:id="13"/>
      <w:r>
        <w:t xml:space="preserve">. </w:t>
      </w:r>
      <w:r w:rsidR="00E27342">
        <w:t>2023</w:t>
      </w:r>
      <w:r>
        <w:t xml:space="preserve"> </w:t>
      </w:r>
      <w:r w:rsidR="00DF462A">
        <w:t xml:space="preserve">EEE Kits </w:t>
      </w:r>
      <w:r>
        <w:t>Annual Energy Savings Summary</w:t>
      </w:r>
      <w:bookmarkEnd w:id="14"/>
      <w:bookmarkEnd w:id="15"/>
      <w:bookmarkEnd w:id="16"/>
      <w:bookmarkEnd w:id="17"/>
      <w:bookmarkEnd w:id="18"/>
      <w:bookmarkEnd w:id="19"/>
      <w:bookmarkEnd w:id="20"/>
      <w:bookmarkEnd w:id="21"/>
      <w:bookmarkEnd w:id="22"/>
      <w:r>
        <w:t xml:space="preserve"> </w:t>
      </w:r>
    </w:p>
    <w:tbl>
      <w:tblPr>
        <w:tblStyle w:val="EnergyTable1"/>
        <w:tblW w:w="5000" w:type="pct"/>
        <w:tblLook w:val="04A0" w:firstRow="1" w:lastRow="0" w:firstColumn="1" w:lastColumn="0" w:noHBand="0" w:noVBand="1"/>
      </w:tblPr>
      <w:tblGrid>
        <w:gridCol w:w="1708"/>
        <w:gridCol w:w="2245"/>
        <w:gridCol w:w="1159"/>
        <w:gridCol w:w="1005"/>
        <w:gridCol w:w="1086"/>
        <w:gridCol w:w="927"/>
        <w:gridCol w:w="1230"/>
      </w:tblGrid>
      <w:tr w:rsidR="00813EB1" w:rsidRPr="00BB3CBA" w14:paraId="4C6D880E" w14:textId="77777777" w:rsidTr="00813EB1">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913" w:type="pct"/>
            <w:hideMark/>
          </w:tcPr>
          <w:p w14:paraId="795BA939" w14:textId="77777777" w:rsidR="00813EB1" w:rsidRPr="00BB3CBA" w:rsidRDefault="00813EB1" w:rsidP="00F239BD">
            <w:pPr>
              <w:keepNext/>
              <w:keepLines/>
              <w:jc w:val="left"/>
              <w:rPr>
                <w:rFonts w:ascii="Arial Narrow" w:hAnsi="Arial Narrow" w:cs="Arial"/>
                <w:b w:val="0"/>
                <w:color w:val="FFFFFF"/>
                <w:szCs w:val="22"/>
              </w:rPr>
            </w:pPr>
            <w:r w:rsidRPr="461141C8">
              <w:rPr>
                <w:rFonts w:ascii="Arial Narrow" w:hAnsi="Arial Narrow" w:cs="Arial"/>
                <w:b w:val="0"/>
                <w:szCs w:val="22"/>
              </w:rPr>
              <w:t>Program Category</w:t>
            </w:r>
          </w:p>
        </w:tc>
        <w:tc>
          <w:tcPr>
            <w:tcW w:w="1198" w:type="pct"/>
          </w:tcPr>
          <w:p w14:paraId="4C77EF76" w14:textId="77777777" w:rsidR="00813EB1" w:rsidRPr="00BB3CBA" w:rsidRDefault="00813EB1" w:rsidP="00F239BD">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szCs w:val="22"/>
              </w:rPr>
            </w:pPr>
            <w:r w:rsidRPr="461141C8">
              <w:rPr>
                <w:rFonts w:ascii="Arial Narrow" w:hAnsi="Arial Narrow" w:cs="Arial"/>
                <w:b w:val="0"/>
                <w:szCs w:val="22"/>
              </w:rPr>
              <w:t>Program Path</w:t>
            </w:r>
          </w:p>
        </w:tc>
        <w:tc>
          <w:tcPr>
            <w:tcW w:w="619" w:type="pct"/>
            <w:hideMark/>
          </w:tcPr>
          <w:p w14:paraId="302A502B" w14:textId="77777777" w:rsidR="00813EB1" w:rsidRPr="00BB3CBA" w:rsidRDefault="00813EB1" w:rsidP="00F239BD">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Cs w:val="22"/>
              </w:rPr>
            </w:pPr>
            <w:r w:rsidRPr="461141C8">
              <w:rPr>
                <w:rFonts w:ascii="Arial Narrow" w:hAnsi="Arial Narrow" w:cs="Arial"/>
                <w:b w:val="0"/>
                <w:szCs w:val="22"/>
              </w:rPr>
              <w:t>Ex Ante Gross Savings (Therms)</w:t>
            </w:r>
          </w:p>
        </w:tc>
        <w:tc>
          <w:tcPr>
            <w:tcW w:w="537" w:type="pct"/>
            <w:hideMark/>
          </w:tcPr>
          <w:p w14:paraId="62525457" w14:textId="77777777" w:rsidR="00813EB1" w:rsidRPr="00BB3CBA" w:rsidRDefault="00813EB1" w:rsidP="00F239BD">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Cs w:val="22"/>
              </w:rPr>
            </w:pPr>
            <w:r w:rsidRPr="461141C8">
              <w:rPr>
                <w:rFonts w:ascii="Arial Narrow" w:hAnsi="Arial Narrow" w:cs="Arial"/>
                <w:b w:val="0"/>
                <w:szCs w:val="22"/>
              </w:rPr>
              <w:t>Verified Gross RR*</w:t>
            </w:r>
          </w:p>
        </w:tc>
        <w:tc>
          <w:tcPr>
            <w:tcW w:w="580" w:type="pct"/>
            <w:hideMark/>
          </w:tcPr>
          <w:p w14:paraId="0B7A7BD4" w14:textId="77777777" w:rsidR="00813EB1" w:rsidRPr="00BB3CBA" w:rsidRDefault="00813EB1" w:rsidP="00F239BD">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Cs w:val="22"/>
              </w:rPr>
            </w:pPr>
            <w:r w:rsidRPr="461141C8">
              <w:rPr>
                <w:rFonts w:ascii="Arial Narrow" w:hAnsi="Arial Narrow" w:cs="Arial"/>
                <w:b w:val="0"/>
                <w:szCs w:val="22"/>
              </w:rPr>
              <w:t>Verified Gross Savings (Therms)</w:t>
            </w:r>
          </w:p>
        </w:tc>
        <w:tc>
          <w:tcPr>
            <w:tcW w:w="495" w:type="pct"/>
            <w:hideMark/>
          </w:tcPr>
          <w:p w14:paraId="74ED2EE8" w14:textId="77777777" w:rsidR="00813EB1" w:rsidRPr="00BB3CBA" w:rsidRDefault="00813EB1" w:rsidP="00F239BD">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Cs w:val="22"/>
              </w:rPr>
            </w:pPr>
            <w:r w:rsidRPr="461141C8">
              <w:rPr>
                <w:rFonts w:ascii="Arial Narrow" w:hAnsi="Arial Narrow" w:cs="Arial"/>
                <w:b w:val="0"/>
                <w:szCs w:val="22"/>
              </w:rPr>
              <w:t>NTG†</w:t>
            </w:r>
          </w:p>
        </w:tc>
        <w:tc>
          <w:tcPr>
            <w:tcW w:w="657" w:type="pct"/>
            <w:hideMark/>
          </w:tcPr>
          <w:p w14:paraId="4A2D71A4" w14:textId="77777777" w:rsidR="00813EB1" w:rsidRPr="00BB3CBA" w:rsidRDefault="00813EB1" w:rsidP="00F239BD">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szCs w:val="22"/>
              </w:rPr>
            </w:pPr>
            <w:r w:rsidRPr="461141C8">
              <w:rPr>
                <w:rFonts w:ascii="Arial Narrow" w:hAnsi="Arial Narrow" w:cs="Arial"/>
                <w:b w:val="0"/>
                <w:szCs w:val="22"/>
              </w:rPr>
              <w:t>Verified Net Savings (Therms)</w:t>
            </w:r>
          </w:p>
        </w:tc>
      </w:tr>
      <w:tr w:rsidR="00813EB1" w:rsidRPr="00BB3CBA" w14:paraId="41AF17A9" w14:textId="77777777" w:rsidTr="00813E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3" w:type="pct"/>
          </w:tcPr>
          <w:p w14:paraId="21095502" w14:textId="3ADB673E" w:rsidR="00813EB1" w:rsidRPr="00BB3CBA" w:rsidRDefault="00813EB1" w:rsidP="00F239BD">
            <w:pPr>
              <w:keepNext/>
              <w:keepLines/>
              <w:spacing w:before="0" w:after="0"/>
              <w:jc w:val="left"/>
              <w:rPr>
                <w:rFonts w:ascii="Arial Narrow" w:hAnsi="Arial Narrow"/>
                <w:b/>
                <w:bCs/>
                <w:color w:val="000000"/>
                <w:szCs w:val="22"/>
              </w:rPr>
            </w:pPr>
            <w:r>
              <w:rPr>
                <w:rFonts w:ascii="Arial Narrow" w:hAnsi="Arial Narrow"/>
                <w:b/>
                <w:bCs/>
                <w:color w:val="000000" w:themeColor="text1"/>
                <w:szCs w:val="22"/>
              </w:rPr>
              <w:t>EEE</w:t>
            </w:r>
            <w:r w:rsidRPr="461141C8">
              <w:rPr>
                <w:rFonts w:ascii="Arial Narrow" w:hAnsi="Arial Narrow"/>
                <w:b/>
                <w:bCs/>
                <w:color w:val="000000" w:themeColor="text1"/>
                <w:szCs w:val="22"/>
              </w:rPr>
              <w:t xml:space="preserve"> Kits</w:t>
            </w:r>
          </w:p>
        </w:tc>
        <w:tc>
          <w:tcPr>
            <w:tcW w:w="1198" w:type="pct"/>
            <w:tcBorders>
              <w:top w:val="nil"/>
              <w:left w:val="nil"/>
              <w:bottom w:val="single" w:sz="8" w:space="0" w:color="B3EFFD" w:themeColor="accent3" w:themeTint="33"/>
              <w:right w:val="nil"/>
            </w:tcBorders>
            <w:shd w:val="clear" w:color="auto" w:fill="auto"/>
          </w:tcPr>
          <w:p w14:paraId="7E0EF1FC" w14:textId="77777777" w:rsidR="00813EB1" w:rsidRPr="00BB3CBA" w:rsidRDefault="00813EB1" w:rsidP="00F239BD">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Nicor Gas-ComEd Joint IE Kits</w:t>
            </w:r>
          </w:p>
        </w:tc>
        <w:tc>
          <w:tcPr>
            <w:tcW w:w="619" w:type="pct"/>
            <w:tcBorders>
              <w:top w:val="nil"/>
              <w:left w:val="nil"/>
              <w:bottom w:val="single" w:sz="8" w:space="0" w:color="B3EFFD" w:themeColor="accent3" w:themeTint="33"/>
              <w:right w:val="nil"/>
            </w:tcBorders>
            <w:shd w:val="clear" w:color="auto" w:fill="auto"/>
            <w:noWrap/>
          </w:tcPr>
          <w:p w14:paraId="1E663C99" w14:textId="77777777" w:rsidR="00813EB1" w:rsidRPr="00BB3CBA" w:rsidRDefault="00813EB1" w:rsidP="00F239BD">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68,554</w:t>
            </w:r>
          </w:p>
        </w:tc>
        <w:tc>
          <w:tcPr>
            <w:tcW w:w="537" w:type="pct"/>
            <w:tcBorders>
              <w:top w:val="nil"/>
              <w:left w:val="nil"/>
              <w:bottom w:val="single" w:sz="8" w:space="0" w:color="B3EFFD" w:themeColor="accent3" w:themeTint="33"/>
              <w:right w:val="nil"/>
            </w:tcBorders>
            <w:shd w:val="clear" w:color="auto" w:fill="auto"/>
            <w:noWrap/>
          </w:tcPr>
          <w:p w14:paraId="532F6A5C" w14:textId="77777777" w:rsidR="00813EB1" w:rsidRPr="00BB3CBA" w:rsidRDefault="00813EB1" w:rsidP="00F239BD">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100%</w:t>
            </w:r>
          </w:p>
        </w:tc>
        <w:tc>
          <w:tcPr>
            <w:tcW w:w="580" w:type="pct"/>
            <w:tcBorders>
              <w:top w:val="nil"/>
              <w:left w:val="nil"/>
              <w:bottom w:val="single" w:sz="8" w:space="0" w:color="B3EFFD" w:themeColor="accent3" w:themeTint="33"/>
              <w:right w:val="nil"/>
            </w:tcBorders>
            <w:shd w:val="clear" w:color="auto" w:fill="auto"/>
            <w:noWrap/>
          </w:tcPr>
          <w:p w14:paraId="5D102EC6" w14:textId="77777777" w:rsidR="00813EB1" w:rsidRPr="00BB3CBA" w:rsidRDefault="00813EB1" w:rsidP="00F239BD">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68,554</w:t>
            </w:r>
          </w:p>
        </w:tc>
        <w:tc>
          <w:tcPr>
            <w:tcW w:w="495" w:type="pct"/>
            <w:tcBorders>
              <w:top w:val="nil"/>
              <w:left w:val="nil"/>
              <w:bottom w:val="single" w:sz="8" w:space="0" w:color="B3EFFD" w:themeColor="accent3" w:themeTint="33"/>
              <w:right w:val="nil"/>
            </w:tcBorders>
            <w:shd w:val="clear" w:color="auto" w:fill="auto"/>
            <w:noWrap/>
          </w:tcPr>
          <w:p w14:paraId="50DF5C96" w14:textId="77777777" w:rsidR="00813EB1" w:rsidRPr="00BB3CBA" w:rsidRDefault="00813EB1" w:rsidP="00F239BD">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E12E01">
              <w:rPr>
                <w:rFonts w:ascii="Arial Narrow" w:hAnsi="Arial Narrow" w:cs="Calibri"/>
                <w:color w:val="000000"/>
                <w:szCs w:val="22"/>
              </w:rPr>
              <w:t>1.000</w:t>
            </w:r>
          </w:p>
        </w:tc>
        <w:tc>
          <w:tcPr>
            <w:tcW w:w="657" w:type="pct"/>
            <w:tcBorders>
              <w:top w:val="nil"/>
              <w:left w:val="nil"/>
              <w:bottom w:val="single" w:sz="8" w:space="0" w:color="B3EFFD" w:themeColor="accent3" w:themeTint="33"/>
              <w:right w:val="nil"/>
            </w:tcBorders>
            <w:shd w:val="clear" w:color="auto" w:fill="auto"/>
          </w:tcPr>
          <w:p w14:paraId="23EFCD98" w14:textId="77777777" w:rsidR="00813EB1" w:rsidRPr="00E12E01" w:rsidRDefault="00813EB1" w:rsidP="00F239BD">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E12E01">
              <w:rPr>
                <w:rFonts w:ascii="Arial Narrow" w:hAnsi="Arial Narrow" w:cs="Calibri"/>
                <w:color w:val="000000"/>
                <w:szCs w:val="22"/>
              </w:rPr>
              <w:t xml:space="preserve">68,554 </w:t>
            </w:r>
          </w:p>
        </w:tc>
      </w:tr>
      <w:tr w:rsidR="00813EB1" w:rsidRPr="00BB3CBA" w14:paraId="18275950" w14:textId="77777777" w:rsidTr="00813EB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3" w:type="pct"/>
          </w:tcPr>
          <w:p w14:paraId="752B8742" w14:textId="77777777" w:rsidR="00813EB1" w:rsidRPr="00BB3CBA" w:rsidRDefault="00813EB1" w:rsidP="00F239BD">
            <w:pPr>
              <w:keepNext/>
              <w:keepLines/>
              <w:spacing w:before="0" w:after="0"/>
              <w:jc w:val="left"/>
              <w:rPr>
                <w:rFonts w:ascii="Arial Narrow" w:hAnsi="Arial Narrow"/>
                <w:color w:val="000000"/>
                <w:szCs w:val="22"/>
              </w:rPr>
            </w:pPr>
          </w:p>
        </w:tc>
        <w:tc>
          <w:tcPr>
            <w:tcW w:w="1198" w:type="pct"/>
            <w:tcBorders>
              <w:top w:val="nil"/>
              <w:left w:val="nil"/>
              <w:bottom w:val="single" w:sz="8" w:space="0" w:color="B3EFFD" w:themeColor="accent3" w:themeTint="33"/>
              <w:right w:val="nil"/>
            </w:tcBorders>
          </w:tcPr>
          <w:p w14:paraId="21F0D927" w14:textId="77777777" w:rsidR="00813EB1" w:rsidRPr="00BB3CBA" w:rsidRDefault="00813EB1" w:rsidP="00F239BD">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Nicor Gas-ComEd Joint MR Kits</w:t>
            </w:r>
          </w:p>
        </w:tc>
        <w:tc>
          <w:tcPr>
            <w:tcW w:w="619" w:type="pct"/>
            <w:tcBorders>
              <w:top w:val="nil"/>
              <w:left w:val="nil"/>
              <w:bottom w:val="single" w:sz="8" w:space="0" w:color="B3EFFD" w:themeColor="accent3" w:themeTint="33"/>
              <w:right w:val="nil"/>
            </w:tcBorders>
            <w:noWrap/>
          </w:tcPr>
          <w:p w14:paraId="2FC76F7B" w14:textId="77777777" w:rsidR="00813EB1" w:rsidRPr="00BB3CBA" w:rsidRDefault="00813EB1" w:rsidP="00F239BD">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367,788</w:t>
            </w:r>
          </w:p>
        </w:tc>
        <w:tc>
          <w:tcPr>
            <w:tcW w:w="537" w:type="pct"/>
            <w:tcBorders>
              <w:top w:val="nil"/>
              <w:left w:val="nil"/>
              <w:bottom w:val="single" w:sz="8" w:space="0" w:color="B3EFFD" w:themeColor="accent3" w:themeTint="33"/>
              <w:right w:val="nil"/>
            </w:tcBorders>
            <w:shd w:val="clear" w:color="auto" w:fill="auto"/>
            <w:noWrap/>
          </w:tcPr>
          <w:p w14:paraId="110C9203" w14:textId="77777777" w:rsidR="00813EB1" w:rsidRPr="00BB3CBA" w:rsidRDefault="00813EB1" w:rsidP="00F239BD">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100%</w:t>
            </w:r>
          </w:p>
        </w:tc>
        <w:tc>
          <w:tcPr>
            <w:tcW w:w="580" w:type="pct"/>
            <w:tcBorders>
              <w:top w:val="nil"/>
              <w:left w:val="nil"/>
              <w:bottom w:val="single" w:sz="8" w:space="0" w:color="B3EFFD" w:themeColor="accent3" w:themeTint="33"/>
              <w:right w:val="nil"/>
            </w:tcBorders>
            <w:noWrap/>
          </w:tcPr>
          <w:p w14:paraId="2A4A25C7" w14:textId="77777777" w:rsidR="00813EB1" w:rsidRPr="00BB3CBA" w:rsidRDefault="00813EB1" w:rsidP="00F239BD">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367,788</w:t>
            </w:r>
          </w:p>
        </w:tc>
        <w:tc>
          <w:tcPr>
            <w:tcW w:w="495" w:type="pct"/>
            <w:tcBorders>
              <w:top w:val="nil"/>
              <w:left w:val="nil"/>
              <w:bottom w:val="single" w:sz="8" w:space="0" w:color="B3EFFD" w:themeColor="accent3" w:themeTint="33"/>
              <w:right w:val="nil"/>
            </w:tcBorders>
            <w:noWrap/>
          </w:tcPr>
          <w:p w14:paraId="79980EF8" w14:textId="77777777" w:rsidR="00813EB1" w:rsidRPr="00BB3CBA" w:rsidRDefault="00813EB1" w:rsidP="00F239BD">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E12E01">
              <w:rPr>
                <w:rFonts w:ascii="Arial Narrow" w:hAnsi="Arial Narrow" w:cs="Calibri"/>
                <w:color w:val="000000"/>
                <w:szCs w:val="22"/>
              </w:rPr>
              <w:t>1.048</w:t>
            </w:r>
          </w:p>
        </w:tc>
        <w:tc>
          <w:tcPr>
            <w:tcW w:w="657" w:type="pct"/>
            <w:tcBorders>
              <w:top w:val="nil"/>
              <w:left w:val="nil"/>
              <w:bottom w:val="single" w:sz="8" w:space="0" w:color="B3EFFD" w:themeColor="accent3" w:themeTint="33"/>
              <w:right w:val="nil"/>
            </w:tcBorders>
            <w:shd w:val="clear" w:color="auto" w:fill="auto"/>
          </w:tcPr>
          <w:p w14:paraId="59832B77" w14:textId="77777777" w:rsidR="00813EB1" w:rsidRPr="00E12E01" w:rsidRDefault="00813EB1" w:rsidP="00F239BD">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E12E01">
              <w:rPr>
                <w:rFonts w:ascii="Arial Narrow" w:hAnsi="Arial Narrow" w:cs="Calibri"/>
                <w:color w:val="000000"/>
                <w:szCs w:val="22"/>
              </w:rPr>
              <w:t xml:space="preserve">385,442 </w:t>
            </w:r>
          </w:p>
        </w:tc>
      </w:tr>
      <w:tr w:rsidR="00813EB1" w:rsidRPr="00BB3CBA" w14:paraId="6152B391" w14:textId="77777777" w:rsidTr="00813E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3" w:type="pct"/>
          </w:tcPr>
          <w:p w14:paraId="389A06D0" w14:textId="77777777" w:rsidR="00813EB1" w:rsidRPr="00BB3CBA" w:rsidRDefault="00813EB1" w:rsidP="00F239BD">
            <w:pPr>
              <w:keepNext/>
              <w:keepLines/>
              <w:spacing w:before="0" w:after="0"/>
              <w:jc w:val="left"/>
              <w:rPr>
                <w:rFonts w:ascii="Arial Narrow" w:hAnsi="Arial Narrow"/>
                <w:color w:val="000000"/>
                <w:szCs w:val="22"/>
              </w:rPr>
            </w:pPr>
          </w:p>
        </w:tc>
        <w:tc>
          <w:tcPr>
            <w:tcW w:w="1198" w:type="pct"/>
            <w:tcBorders>
              <w:top w:val="nil"/>
              <w:left w:val="nil"/>
              <w:bottom w:val="single" w:sz="8" w:space="0" w:color="B3EFFD" w:themeColor="accent3" w:themeTint="33"/>
              <w:right w:val="nil"/>
            </w:tcBorders>
            <w:shd w:val="clear" w:color="auto" w:fill="auto"/>
          </w:tcPr>
          <w:p w14:paraId="08042E9C" w14:textId="77777777" w:rsidR="00813EB1" w:rsidRPr="00BB3CBA" w:rsidRDefault="00813EB1" w:rsidP="00F239BD">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Nicor Gas Only Kits</w:t>
            </w:r>
          </w:p>
        </w:tc>
        <w:tc>
          <w:tcPr>
            <w:tcW w:w="619" w:type="pct"/>
            <w:tcBorders>
              <w:top w:val="nil"/>
              <w:left w:val="nil"/>
              <w:bottom w:val="single" w:sz="8" w:space="0" w:color="B3EFFD" w:themeColor="accent3" w:themeTint="33"/>
              <w:right w:val="nil"/>
            </w:tcBorders>
            <w:shd w:val="clear" w:color="auto" w:fill="auto"/>
            <w:noWrap/>
          </w:tcPr>
          <w:p w14:paraId="237CD05E" w14:textId="77777777" w:rsidR="00813EB1" w:rsidRPr="00BB3CBA" w:rsidRDefault="00813EB1" w:rsidP="00F239BD">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3,932</w:t>
            </w:r>
          </w:p>
        </w:tc>
        <w:tc>
          <w:tcPr>
            <w:tcW w:w="537" w:type="pct"/>
            <w:tcBorders>
              <w:top w:val="nil"/>
              <w:left w:val="nil"/>
              <w:bottom w:val="single" w:sz="8" w:space="0" w:color="B3EFFD" w:themeColor="accent3" w:themeTint="33"/>
              <w:right w:val="nil"/>
            </w:tcBorders>
            <w:shd w:val="clear" w:color="auto" w:fill="auto"/>
            <w:noWrap/>
          </w:tcPr>
          <w:p w14:paraId="06527ABF" w14:textId="77777777" w:rsidR="00813EB1" w:rsidRPr="00BB3CBA" w:rsidRDefault="00813EB1" w:rsidP="00F239BD">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100%</w:t>
            </w:r>
          </w:p>
        </w:tc>
        <w:tc>
          <w:tcPr>
            <w:tcW w:w="580" w:type="pct"/>
            <w:tcBorders>
              <w:top w:val="nil"/>
              <w:left w:val="nil"/>
              <w:bottom w:val="single" w:sz="8" w:space="0" w:color="B3EFFD" w:themeColor="accent3" w:themeTint="33"/>
              <w:right w:val="nil"/>
            </w:tcBorders>
            <w:shd w:val="clear" w:color="auto" w:fill="auto"/>
            <w:noWrap/>
          </w:tcPr>
          <w:p w14:paraId="253BA7A3" w14:textId="77777777" w:rsidR="00813EB1" w:rsidRPr="00BB3CBA" w:rsidRDefault="00813EB1" w:rsidP="00F239BD">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3,932</w:t>
            </w:r>
          </w:p>
        </w:tc>
        <w:tc>
          <w:tcPr>
            <w:tcW w:w="495" w:type="pct"/>
            <w:tcBorders>
              <w:top w:val="nil"/>
              <w:left w:val="nil"/>
              <w:bottom w:val="single" w:sz="8" w:space="0" w:color="B3EFFD" w:themeColor="accent3" w:themeTint="33"/>
              <w:right w:val="nil"/>
            </w:tcBorders>
            <w:shd w:val="clear" w:color="auto" w:fill="auto"/>
            <w:noWrap/>
          </w:tcPr>
          <w:p w14:paraId="7C9ADF2B" w14:textId="77777777" w:rsidR="00813EB1" w:rsidRPr="00BB3CBA" w:rsidRDefault="00813EB1" w:rsidP="00F239BD">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E12E01">
              <w:rPr>
                <w:rFonts w:ascii="Arial Narrow" w:hAnsi="Arial Narrow" w:cs="Calibri"/>
                <w:color w:val="000000"/>
                <w:szCs w:val="22"/>
              </w:rPr>
              <w:t>1.048</w:t>
            </w:r>
          </w:p>
        </w:tc>
        <w:tc>
          <w:tcPr>
            <w:tcW w:w="657" w:type="pct"/>
            <w:tcBorders>
              <w:top w:val="nil"/>
              <w:left w:val="nil"/>
              <w:bottom w:val="single" w:sz="8" w:space="0" w:color="B3EFFD" w:themeColor="accent3" w:themeTint="33"/>
              <w:right w:val="nil"/>
            </w:tcBorders>
            <w:shd w:val="clear" w:color="auto" w:fill="auto"/>
          </w:tcPr>
          <w:p w14:paraId="5C707559" w14:textId="77777777" w:rsidR="00813EB1" w:rsidRPr="00E12E01" w:rsidRDefault="00813EB1" w:rsidP="00F239BD">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E12E01">
              <w:rPr>
                <w:rFonts w:ascii="Arial Narrow" w:hAnsi="Arial Narrow" w:cs="Calibri"/>
                <w:color w:val="000000"/>
                <w:szCs w:val="22"/>
              </w:rPr>
              <w:t xml:space="preserve">4,121 </w:t>
            </w:r>
          </w:p>
        </w:tc>
      </w:tr>
      <w:tr w:rsidR="00813EB1" w:rsidRPr="00BB3CBA" w14:paraId="60720AA0" w14:textId="77777777" w:rsidTr="00813EB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2" w:type="pct"/>
            <w:gridSpan w:val="2"/>
            <w:hideMark/>
          </w:tcPr>
          <w:p w14:paraId="213060ED" w14:textId="040BD6F6" w:rsidR="00813EB1" w:rsidRPr="00BB3CBA" w:rsidRDefault="00813EB1" w:rsidP="00813EB1">
            <w:pPr>
              <w:keepNext/>
              <w:keepLines/>
              <w:ind w:right="72"/>
              <w:jc w:val="left"/>
              <w:rPr>
                <w:rFonts w:ascii="Arial Narrow" w:hAnsi="Arial Narrow"/>
                <w:b/>
                <w:bCs/>
                <w:color w:val="000000"/>
                <w:szCs w:val="22"/>
              </w:rPr>
            </w:pPr>
            <w:r w:rsidRPr="461141C8">
              <w:rPr>
                <w:rFonts w:ascii="Arial Narrow" w:hAnsi="Arial Narrow"/>
                <w:b/>
                <w:bCs/>
                <w:color w:val="000000" w:themeColor="text1"/>
                <w:szCs w:val="22"/>
              </w:rPr>
              <w:t>Total or Weighted Average</w:t>
            </w:r>
          </w:p>
        </w:tc>
        <w:tc>
          <w:tcPr>
            <w:tcW w:w="619" w:type="pct"/>
            <w:tcBorders>
              <w:top w:val="nil"/>
              <w:left w:val="nil"/>
              <w:bottom w:val="single" w:sz="8" w:space="0" w:color="036479" w:themeColor="accent3"/>
              <w:right w:val="nil"/>
            </w:tcBorders>
            <w:shd w:val="clear" w:color="auto" w:fill="auto"/>
            <w:noWrap/>
          </w:tcPr>
          <w:p w14:paraId="580317F2" w14:textId="77777777" w:rsidR="00813EB1" w:rsidRPr="00BB3CBA" w:rsidRDefault="00813EB1" w:rsidP="00F239BD">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Cs w:val="22"/>
              </w:rPr>
            </w:pPr>
            <w:r w:rsidRPr="461141C8">
              <w:rPr>
                <w:rFonts w:ascii="Arial Narrow" w:hAnsi="Arial Narrow" w:cs="Calibri"/>
                <w:b/>
                <w:bCs/>
                <w:color w:val="000000" w:themeColor="text1"/>
                <w:szCs w:val="22"/>
              </w:rPr>
              <w:t>440,275</w:t>
            </w:r>
          </w:p>
        </w:tc>
        <w:tc>
          <w:tcPr>
            <w:tcW w:w="537" w:type="pct"/>
            <w:tcBorders>
              <w:top w:val="nil"/>
              <w:left w:val="nil"/>
              <w:bottom w:val="single" w:sz="8" w:space="0" w:color="036479" w:themeColor="accent3"/>
              <w:right w:val="nil"/>
            </w:tcBorders>
            <w:shd w:val="clear" w:color="auto" w:fill="auto"/>
            <w:noWrap/>
          </w:tcPr>
          <w:p w14:paraId="09BA936E" w14:textId="77777777" w:rsidR="00813EB1" w:rsidRPr="00BB3CBA" w:rsidRDefault="00813EB1" w:rsidP="00F239BD">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Cs w:val="22"/>
              </w:rPr>
            </w:pPr>
            <w:r w:rsidRPr="461141C8">
              <w:rPr>
                <w:rFonts w:ascii="Arial Narrow" w:hAnsi="Arial Narrow" w:cs="Calibri"/>
                <w:b/>
                <w:bCs/>
                <w:color w:val="000000" w:themeColor="text1"/>
                <w:szCs w:val="22"/>
              </w:rPr>
              <w:t>100%</w:t>
            </w:r>
          </w:p>
        </w:tc>
        <w:tc>
          <w:tcPr>
            <w:tcW w:w="580" w:type="pct"/>
            <w:tcBorders>
              <w:top w:val="nil"/>
              <w:left w:val="nil"/>
              <w:bottom w:val="single" w:sz="8" w:space="0" w:color="036479" w:themeColor="accent3"/>
              <w:right w:val="nil"/>
            </w:tcBorders>
            <w:shd w:val="clear" w:color="auto" w:fill="auto"/>
            <w:noWrap/>
          </w:tcPr>
          <w:p w14:paraId="55B6A7BE" w14:textId="77777777" w:rsidR="00813EB1" w:rsidRPr="00BB3CBA" w:rsidRDefault="00813EB1" w:rsidP="00F239BD">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Cs w:val="22"/>
              </w:rPr>
            </w:pPr>
            <w:r w:rsidRPr="461141C8">
              <w:rPr>
                <w:rFonts w:ascii="Arial Narrow" w:hAnsi="Arial Narrow" w:cs="Calibri"/>
                <w:b/>
                <w:bCs/>
                <w:color w:val="000000" w:themeColor="text1"/>
                <w:szCs w:val="22"/>
              </w:rPr>
              <w:t>440,275</w:t>
            </w:r>
          </w:p>
        </w:tc>
        <w:tc>
          <w:tcPr>
            <w:tcW w:w="495" w:type="pct"/>
            <w:tcBorders>
              <w:top w:val="nil"/>
              <w:left w:val="nil"/>
              <w:bottom w:val="single" w:sz="8" w:space="0" w:color="036479" w:themeColor="accent3"/>
              <w:right w:val="nil"/>
            </w:tcBorders>
            <w:shd w:val="clear" w:color="auto" w:fill="auto"/>
            <w:noWrap/>
          </w:tcPr>
          <w:p w14:paraId="5B4E1A7C" w14:textId="77777777" w:rsidR="00813EB1" w:rsidRPr="00BB3CBA" w:rsidRDefault="00813EB1" w:rsidP="00F239BD">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Cs w:val="22"/>
              </w:rPr>
            </w:pPr>
            <w:r w:rsidRPr="461141C8">
              <w:rPr>
                <w:rFonts w:ascii="Arial Narrow" w:hAnsi="Arial Narrow" w:cs="Calibri"/>
                <w:b/>
                <w:bCs/>
                <w:color w:val="000000" w:themeColor="text1"/>
                <w:szCs w:val="22"/>
              </w:rPr>
              <w:t>1.</w:t>
            </w:r>
            <w:r>
              <w:rPr>
                <w:rFonts w:ascii="Arial Narrow" w:hAnsi="Arial Narrow" w:cs="Calibri"/>
                <w:b/>
                <w:bCs/>
                <w:color w:val="000000" w:themeColor="text1"/>
                <w:szCs w:val="22"/>
              </w:rPr>
              <w:t>041</w:t>
            </w:r>
          </w:p>
        </w:tc>
        <w:tc>
          <w:tcPr>
            <w:tcW w:w="657" w:type="pct"/>
            <w:tcBorders>
              <w:top w:val="nil"/>
              <w:left w:val="nil"/>
              <w:bottom w:val="single" w:sz="8" w:space="0" w:color="036479" w:themeColor="accent3"/>
              <w:right w:val="nil"/>
            </w:tcBorders>
            <w:shd w:val="clear" w:color="auto" w:fill="auto"/>
          </w:tcPr>
          <w:p w14:paraId="5E5AE78E" w14:textId="77777777" w:rsidR="00813EB1" w:rsidRPr="00E12E01" w:rsidRDefault="00813EB1" w:rsidP="00F239BD">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Cs w:val="22"/>
              </w:rPr>
            </w:pPr>
            <w:r w:rsidRPr="00E12E01">
              <w:rPr>
                <w:rFonts w:ascii="Arial Narrow" w:hAnsi="Arial Narrow" w:cs="Calibri"/>
                <w:b/>
                <w:bCs/>
                <w:color w:val="000000"/>
                <w:szCs w:val="22"/>
              </w:rPr>
              <w:t xml:space="preserve">458,118 </w:t>
            </w:r>
          </w:p>
        </w:tc>
      </w:tr>
    </w:tbl>
    <w:p w14:paraId="120E8660" w14:textId="77777777" w:rsidR="00813EB1" w:rsidRDefault="00813EB1" w:rsidP="00813EB1">
      <w:pPr>
        <w:pStyle w:val="GraphFootnote"/>
      </w:pPr>
      <w:r>
        <w:t>* Realization Rate (RR) is the ratio of verified gross savings to ex ante gross savings, based on evaluation research findings.</w:t>
      </w:r>
    </w:p>
    <w:p w14:paraId="5245DA14" w14:textId="5C02F9B0" w:rsidR="00813EB1" w:rsidRPr="00DD2292" w:rsidRDefault="00813EB1" w:rsidP="00813EB1">
      <w:pPr>
        <w:pStyle w:val="GraphFootnote"/>
      </w:pPr>
      <w:r w:rsidRPr="00BA3411">
        <w:t>†</w:t>
      </w:r>
      <w:r w:rsidRPr="00651E3A">
        <w:t xml:space="preserve"> </w:t>
      </w:r>
      <w:r w:rsidRPr="00DD2292">
        <w:t xml:space="preserve">A deemed value. </w:t>
      </w:r>
      <w:r>
        <w:t xml:space="preserve">Available </w:t>
      </w:r>
      <w:r w:rsidRPr="00DD2292">
        <w:t xml:space="preserve">on the SAG web site: </w:t>
      </w:r>
      <w:hyperlink r:id="rId19" w:history="1">
        <w:r w:rsidRPr="003726ED">
          <w:rPr>
            <w:rStyle w:val="Hyperlink"/>
            <w:rFonts w:ascii="Arial Narrow" w:hAnsi="Arial Narrow"/>
            <w:sz w:val="18"/>
          </w:rPr>
          <w:t>https://www.ilsag.info/ntg_2023</w:t>
        </w:r>
      </w:hyperlink>
      <w:r w:rsidRPr="00DD2292">
        <w:t>.</w:t>
      </w:r>
      <w:r>
        <w:t xml:space="preserve"> The market rate measure NTG values account for a deemed non-participant spillover factor of 0.048 (not applicable to </w:t>
      </w:r>
      <w:bookmarkStart w:id="23" w:name="_Hlk162022251"/>
      <w:r>
        <w:t>disadvantaged communities</w:t>
      </w:r>
      <w:r>
        <w:t xml:space="preserve"> </w:t>
      </w:r>
      <w:bookmarkEnd w:id="23"/>
      <w:r>
        <w:t xml:space="preserve">designated sites). </w:t>
      </w:r>
    </w:p>
    <w:p w14:paraId="5CCC1CDC" w14:textId="77777777" w:rsidR="00813EB1" w:rsidRDefault="00813EB1" w:rsidP="00813EB1">
      <w:pPr>
        <w:pStyle w:val="Source"/>
        <w:keepNext/>
        <w:keepLines/>
      </w:pPr>
      <w:r w:rsidRPr="00651E3A">
        <w:t>Source:</w:t>
      </w:r>
      <w:r>
        <w:t xml:space="preserve"> Guidehouse evaluation team </w:t>
      </w:r>
      <w:r w:rsidRPr="00651E3A">
        <w:t>analysis.</w:t>
      </w:r>
    </w:p>
    <w:p w14:paraId="7C6C9979" w14:textId="77777777" w:rsidR="00813EB1" w:rsidRDefault="00813EB1" w:rsidP="00813EB1">
      <w:pPr>
        <w:pStyle w:val="Source"/>
        <w:keepNext/>
        <w:keepLines/>
      </w:pPr>
    </w:p>
    <w:p w14:paraId="61C740B2" w14:textId="7C7AABDA" w:rsidR="001B2B93" w:rsidRDefault="00F20206" w:rsidP="00643284">
      <w:pPr>
        <w:pStyle w:val="Heading1"/>
        <w:jc w:val="both"/>
      </w:pPr>
      <w:bookmarkStart w:id="24" w:name="_Toc161178656"/>
      <w:r>
        <w:t>Program Savings by Measure</w:t>
      </w:r>
      <w:bookmarkEnd w:id="24"/>
    </w:p>
    <w:bookmarkEnd w:id="2"/>
    <w:bookmarkEnd w:id="3"/>
    <w:p w14:paraId="15CCB2D0" w14:textId="61F2ABF1" w:rsidR="00F20206" w:rsidRDefault="00F20206" w:rsidP="00917C40">
      <w:r>
        <w:t xml:space="preserve">The </w:t>
      </w:r>
      <w:r w:rsidR="00BD1EC8">
        <w:t xml:space="preserve">EEE Kits </w:t>
      </w:r>
      <w:r w:rsidR="006440C2">
        <w:t>J</w:t>
      </w:r>
      <w:r w:rsidR="006C1F72">
        <w:t xml:space="preserve">oint </w:t>
      </w:r>
      <w:r>
        <w:t>program</w:t>
      </w:r>
      <w:r w:rsidR="00D52A48">
        <w:t xml:space="preserve"> (IE and MR)</w:t>
      </w:r>
      <w:r>
        <w:t xml:space="preserve"> includes</w:t>
      </w:r>
      <w:r w:rsidR="009F5C07">
        <w:t xml:space="preserve"> seven </w:t>
      </w:r>
      <w:r>
        <w:t>measures</w:t>
      </w:r>
      <w:r w:rsidR="009F5C07">
        <w:t xml:space="preserve"> and the EEE Kits Gas Only program includes five measures</w:t>
      </w:r>
      <w:r>
        <w:t xml:space="preserve"> as shown in </w:t>
      </w:r>
      <w:r w:rsidR="00037BF7">
        <w:fldChar w:fldCharType="begin"/>
      </w:r>
      <w:r w:rsidR="00037BF7">
        <w:instrText xml:space="preserve"> REF _Ref161179927 \h </w:instrText>
      </w:r>
      <w:r w:rsidR="00037BF7">
        <w:fldChar w:fldCharType="separate"/>
      </w:r>
      <w:r w:rsidR="00037BF7">
        <w:t xml:space="preserve">Table </w:t>
      </w:r>
      <w:r w:rsidR="00037BF7">
        <w:rPr>
          <w:noProof/>
        </w:rPr>
        <w:t>4</w:t>
      </w:r>
      <w:r w:rsidR="00037BF7">
        <w:noBreakHyphen/>
      </w:r>
      <w:r w:rsidR="00037BF7">
        <w:rPr>
          <w:noProof/>
        </w:rPr>
        <w:t>1</w:t>
      </w:r>
      <w:r w:rsidR="00037BF7">
        <w:fldChar w:fldCharType="end"/>
      </w:r>
      <w:r>
        <w:t>. The</w:t>
      </w:r>
      <w:r w:rsidR="00AD52BE">
        <w:t xml:space="preserve"> </w:t>
      </w:r>
      <w:r w:rsidR="000458CF">
        <w:t xml:space="preserve">closed foam weatherstripping </w:t>
      </w:r>
      <w:r w:rsidR="0023258B">
        <w:t>and door sweep measures</w:t>
      </w:r>
      <w:r w:rsidR="000458CF">
        <w:t xml:space="preserve"> </w:t>
      </w:r>
      <w:r>
        <w:t>contributed the most savings</w:t>
      </w:r>
      <w:r w:rsidR="0023258B">
        <w:t xml:space="preserve"> for </w:t>
      </w:r>
      <w:r w:rsidR="006440C2">
        <w:t>J</w:t>
      </w:r>
      <w:r w:rsidR="0023258B">
        <w:t>oint kit types</w:t>
      </w:r>
      <w:r>
        <w:t xml:space="preserve">. </w:t>
      </w:r>
      <w:r w:rsidR="002605E6">
        <w:t>The shower time</w:t>
      </w:r>
      <w:r w:rsidR="006440C2">
        <w:t>r</w:t>
      </w:r>
      <w:r w:rsidR="002605E6">
        <w:t xml:space="preserve"> and low flow showerhead measures contributed the most savings for </w:t>
      </w:r>
      <w:r w:rsidR="006440C2">
        <w:t>G</w:t>
      </w:r>
      <w:r w:rsidR="002605E6">
        <w:t xml:space="preserve">as </w:t>
      </w:r>
      <w:r w:rsidR="006440C2">
        <w:t>Only kit type</w:t>
      </w:r>
      <w:r w:rsidR="000B3CF8">
        <w:t>s</w:t>
      </w:r>
      <w:r w:rsidR="006440C2">
        <w:t>.</w:t>
      </w:r>
    </w:p>
    <w:p w14:paraId="325896D2" w14:textId="77777777" w:rsidR="0084524B" w:rsidRDefault="0084524B" w:rsidP="00917C40"/>
    <w:p w14:paraId="7400A018" w14:textId="23B5F316" w:rsidR="00F20206" w:rsidRDefault="00F20206" w:rsidP="00B05588">
      <w:pPr>
        <w:pStyle w:val="Caption"/>
        <w:keepNext w:val="0"/>
        <w:widowControl w:val="0"/>
      </w:pPr>
      <w:bookmarkStart w:id="25" w:name="_Ref161179927"/>
      <w:bookmarkStart w:id="26" w:name="_Toc398546655"/>
      <w:bookmarkStart w:id="27" w:name="_Toc423009517"/>
      <w:bookmarkStart w:id="28" w:name="_Toc426278635"/>
      <w:bookmarkStart w:id="29" w:name="_Toc61360848"/>
      <w:bookmarkStart w:id="30" w:name="_Toc161178665"/>
      <w:bookmarkStart w:id="31" w:name="_Hlk29910940"/>
      <w:r>
        <w:t xml:space="preserve">Table </w:t>
      </w:r>
      <w:r>
        <w:fldChar w:fldCharType="begin"/>
      </w:r>
      <w:r>
        <w:instrText>STYLEREF 1 \s</w:instrText>
      </w:r>
      <w:r>
        <w:fldChar w:fldCharType="separate"/>
      </w:r>
      <w:r w:rsidR="001B7964">
        <w:rPr>
          <w:noProof/>
        </w:rPr>
        <w:t>4</w:t>
      </w:r>
      <w:r>
        <w:fldChar w:fldCharType="end"/>
      </w:r>
      <w:r>
        <w:noBreakHyphen/>
      </w:r>
      <w:r>
        <w:fldChar w:fldCharType="begin"/>
      </w:r>
      <w:r>
        <w:instrText>SEQ Table \* ARABIC \s 1</w:instrText>
      </w:r>
      <w:r>
        <w:fldChar w:fldCharType="separate"/>
      </w:r>
      <w:r w:rsidR="001B7964">
        <w:rPr>
          <w:noProof/>
        </w:rPr>
        <w:t>1</w:t>
      </w:r>
      <w:r>
        <w:fldChar w:fldCharType="end"/>
      </w:r>
      <w:bookmarkEnd w:id="25"/>
      <w:r>
        <w:t xml:space="preserve">. </w:t>
      </w:r>
      <w:r w:rsidR="00E27342">
        <w:t>2023</w:t>
      </w:r>
      <w:r w:rsidRPr="00A90B62">
        <w:t xml:space="preserve"> </w:t>
      </w:r>
      <w:r w:rsidR="00DF462A">
        <w:t xml:space="preserve">EEE Kits </w:t>
      </w:r>
      <w:r>
        <w:t>Annual Energy Savings by Measure</w:t>
      </w:r>
      <w:bookmarkEnd w:id="26"/>
      <w:bookmarkEnd w:id="27"/>
      <w:bookmarkEnd w:id="28"/>
      <w:bookmarkEnd w:id="29"/>
      <w:bookmarkEnd w:id="30"/>
    </w:p>
    <w:tbl>
      <w:tblPr>
        <w:tblW w:w="5000" w:type="pct"/>
        <w:tblLayout w:type="fixed"/>
        <w:tblLook w:val="04A0" w:firstRow="1" w:lastRow="0" w:firstColumn="1" w:lastColumn="0" w:noHBand="0" w:noVBand="1"/>
      </w:tblPr>
      <w:tblGrid>
        <w:gridCol w:w="1079"/>
        <w:gridCol w:w="1982"/>
        <w:gridCol w:w="1711"/>
        <w:gridCol w:w="1080"/>
        <w:gridCol w:w="809"/>
        <w:gridCol w:w="988"/>
        <w:gridCol w:w="721"/>
        <w:gridCol w:w="990"/>
      </w:tblGrid>
      <w:tr w:rsidR="00ED438E" w:rsidRPr="00ED438E" w14:paraId="5A252B4D" w14:textId="77777777" w:rsidTr="00813EB1">
        <w:trPr>
          <w:trHeight w:val="1050"/>
        </w:trPr>
        <w:tc>
          <w:tcPr>
            <w:tcW w:w="576" w:type="pct"/>
            <w:tcBorders>
              <w:top w:val="nil"/>
              <w:left w:val="nil"/>
              <w:bottom w:val="single" w:sz="12" w:space="0" w:color="95D600"/>
              <w:right w:val="nil"/>
            </w:tcBorders>
            <w:shd w:val="clear" w:color="000000" w:fill="036479"/>
            <w:vAlign w:val="center"/>
            <w:hideMark/>
          </w:tcPr>
          <w:p w14:paraId="114B29FD" w14:textId="77777777" w:rsidR="00D52B9C" w:rsidRPr="00D52B9C" w:rsidRDefault="00D52B9C" w:rsidP="00D52B9C">
            <w:pPr>
              <w:rPr>
                <w:rFonts w:ascii="Arial Narrow" w:hAnsi="Arial Narrow" w:cs="Calibri"/>
                <w:color w:val="FFFFFF"/>
                <w:sz w:val="21"/>
                <w:szCs w:val="21"/>
              </w:rPr>
            </w:pPr>
            <w:r w:rsidRPr="00D52B9C">
              <w:rPr>
                <w:rFonts w:ascii="Arial Narrow" w:hAnsi="Arial Narrow" w:cs="Calibri"/>
                <w:color w:val="FFFFFF"/>
                <w:sz w:val="21"/>
                <w:szCs w:val="21"/>
              </w:rPr>
              <w:t>Program Category</w:t>
            </w:r>
          </w:p>
        </w:tc>
        <w:tc>
          <w:tcPr>
            <w:tcW w:w="1059" w:type="pct"/>
            <w:tcBorders>
              <w:top w:val="nil"/>
              <w:left w:val="nil"/>
              <w:bottom w:val="single" w:sz="12" w:space="0" w:color="95D600"/>
              <w:right w:val="nil"/>
            </w:tcBorders>
            <w:shd w:val="clear" w:color="000000" w:fill="036479"/>
            <w:vAlign w:val="center"/>
            <w:hideMark/>
          </w:tcPr>
          <w:p w14:paraId="0B96913A" w14:textId="77777777" w:rsidR="00D52B9C" w:rsidRPr="00D52B9C" w:rsidRDefault="00D52B9C" w:rsidP="00D52B9C">
            <w:pPr>
              <w:rPr>
                <w:rFonts w:ascii="Arial Narrow" w:hAnsi="Arial Narrow" w:cs="Calibri"/>
                <w:color w:val="FFFFFF"/>
                <w:sz w:val="21"/>
                <w:szCs w:val="21"/>
              </w:rPr>
            </w:pPr>
            <w:r w:rsidRPr="00D52B9C">
              <w:rPr>
                <w:rFonts w:ascii="Arial Narrow" w:hAnsi="Arial Narrow" w:cs="Calibri"/>
                <w:color w:val="FFFFFF"/>
                <w:sz w:val="21"/>
                <w:szCs w:val="21"/>
              </w:rPr>
              <w:t>Program Path</w:t>
            </w:r>
          </w:p>
        </w:tc>
        <w:tc>
          <w:tcPr>
            <w:tcW w:w="914" w:type="pct"/>
            <w:tcBorders>
              <w:top w:val="nil"/>
              <w:left w:val="nil"/>
              <w:bottom w:val="single" w:sz="12" w:space="0" w:color="95D600"/>
              <w:right w:val="nil"/>
            </w:tcBorders>
            <w:shd w:val="clear" w:color="000000" w:fill="036479"/>
            <w:vAlign w:val="center"/>
            <w:hideMark/>
          </w:tcPr>
          <w:p w14:paraId="2A4E0808" w14:textId="77777777" w:rsidR="00D52B9C" w:rsidRPr="00D52B9C" w:rsidRDefault="00D52B9C" w:rsidP="00D52B9C">
            <w:pPr>
              <w:rPr>
                <w:rFonts w:ascii="Arial Narrow" w:hAnsi="Arial Narrow" w:cs="Calibri"/>
                <w:color w:val="FFFFFF"/>
                <w:sz w:val="21"/>
                <w:szCs w:val="21"/>
              </w:rPr>
            </w:pPr>
            <w:r w:rsidRPr="00D52B9C">
              <w:rPr>
                <w:rFonts w:ascii="Arial Narrow" w:hAnsi="Arial Narrow" w:cs="Calibri"/>
                <w:color w:val="FFFFFF"/>
                <w:sz w:val="21"/>
                <w:szCs w:val="21"/>
              </w:rPr>
              <w:t>Savings Category</w:t>
            </w:r>
          </w:p>
        </w:tc>
        <w:tc>
          <w:tcPr>
            <w:tcW w:w="577" w:type="pct"/>
            <w:tcBorders>
              <w:top w:val="nil"/>
              <w:left w:val="nil"/>
              <w:bottom w:val="single" w:sz="12" w:space="0" w:color="95D600"/>
              <w:right w:val="nil"/>
            </w:tcBorders>
            <w:shd w:val="clear" w:color="000000" w:fill="036479"/>
            <w:vAlign w:val="center"/>
            <w:hideMark/>
          </w:tcPr>
          <w:p w14:paraId="0E96E9F5" w14:textId="77777777" w:rsidR="00D52B9C" w:rsidRPr="00D52B9C" w:rsidRDefault="00D52B9C" w:rsidP="00D52B9C">
            <w:pPr>
              <w:ind w:firstLineChars="100" w:firstLine="210"/>
              <w:jc w:val="right"/>
              <w:rPr>
                <w:rFonts w:ascii="Arial Narrow" w:hAnsi="Arial Narrow" w:cs="Calibri"/>
                <w:color w:val="FFFFFF"/>
                <w:sz w:val="21"/>
                <w:szCs w:val="21"/>
              </w:rPr>
            </w:pPr>
            <w:r w:rsidRPr="00D52B9C">
              <w:rPr>
                <w:rFonts w:ascii="Arial Narrow" w:hAnsi="Arial Narrow" w:cs="Calibri"/>
                <w:color w:val="FFFFFF"/>
                <w:sz w:val="21"/>
                <w:szCs w:val="21"/>
              </w:rPr>
              <w:t>Ex Ante Gross Savings (Therms)</w:t>
            </w:r>
          </w:p>
        </w:tc>
        <w:tc>
          <w:tcPr>
            <w:tcW w:w="432" w:type="pct"/>
            <w:tcBorders>
              <w:top w:val="nil"/>
              <w:left w:val="nil"/>
              <w:bottom w:val="single" w:sz="12" w:space="0" w:color="95D600"/>
              <w:right w:val="nil"/>
            </w:tcBorders>
            <w:shd w:val="clear" w:color="000000" w:fill="036479"/>
            <w:vAlign w:val="center"/>
            <w:hideMark/>
          </w:tcPr>
          <w:p w14:paraId="4E9A27AE" w14:textId="77777777" w:rsidR="00D52B9C" w:rsidRPr="00D52B9C" w:rsidRDefault="00D52B9C" w:rsidP="00D52B9C">
            <w:pPr>
              <w:jc w:val="right"/>
              <w:rPr>
                <w:rFonts w:ascii="Arial Narrow" w:hAnsi="Arial Narrow" w:cs="Calibri"/>
                <w:color w:val="FFFFFF"/>
                <w:sz w:val="21"/>
                <w:szCs w:val="21"/>
              </w:rPr>
            </w:pPr>
            <w:r w:rsidRPr="00D52B9C">
              <w:rPr>
                <w:rFonts w:ascii="Arial Narrow" w:hAnsi="Arial Narrow" w:cs="Calibri"/>
                <w:color w:val="FFFFFF"/>
                <w:sz w:val="21"/>
                <w:szCs w:val="21"/>
              </w:rPr>
              <w:t>Verified Gross RR*</w:t>
            </w:r>
          </w:p>
        </w:tc>
        <w:tc>
          <w:tcPr>
            <w:tcW w:w="528" w:type="pct"/>
            <w:tcBorders>
              <w:top w:val="nil"/>
              <w:left w:val="nil"/>
              <w:bottom w:val="single" w:sz="12" w:space="0" w:color="95D600"/>
              <w:right w:val="nil"/>
            </w:tcBorders>
            <w:shd w:val="clear" w:color="000000" w:fill="036479"/>
            <w:vAlign w:val="center"/>
            <w:hideMark/>
          </w:tcPr>
          <w:p w14:paraId="0AF12996" w14:textId="77777777" w:rsidR="00D52B9C" w:rsidRPr="00D52B9C" w:rsidRDefault="00D52B9C" w:rsidP="00D52B9C">
            <w:pPr>
              <w:jc w:val="right"/>
              <w:rPr>
                <w:rFonts w:ascii="Arial Narrow" w:hAnsi="Arial Narrow" w:cs="Calibri"/>
                <w:color w:val="FFFFFF"/>
                <w:sz w:val="21"/>
                <w:szCs w:val="21"/>
              </w:rPr>
            </w:pPr>
            <w:r w:rsidRPr="00D52B9C">
              <w:rPr>
                <w:rFonts w:ascii="Arial Narrow" w:hAnsi="Arial Narrow" w:cs="Calibri"/>
                <w:color w:val="FFFFFF"/>
                <w:sz w:val="21"/>
                <w:szCs w:val="21"/>
              </w:rPr>
              <w:t>Verified Gross Savings (Therms)</w:t>
            </w:r>
          </w:p>
        </w:tc>
        <w:tc>
          <w:tcPr>
            <w:tcW w:w="385" w:type="pct"/>
            <w:tcBorders>
              <w:top w:val="nil"/>
              <w:left w:val="nil"/>
              <w:bottom w:val="single" w:sz="12" w:space="0" w:color="95D600"/>
              <w:right w:val="nil"/>
            </w:tcBorders>
            <w:shd w:val="clear" w:color="000000" w:fill="036479"/>
            <w:vAlign w:val="center"/>
            <w:hideMark/>
          </w:tcPr>
          <w:p w14:paraId="60D51E21" w14:textId="77777777" w:rsidR="00D52B9C" w:rsidRPr="00D52B9C" w:rsidRDefault="00D52B9C" w:rsidP="00D52B9C">
            <w:pPr>
              <w:jc w:val="right"/>
              <w:rPr>
                <w:rFonts w:ascii="Arial Narrow" w:hAnsi="Arial Narrow" w:cs="Calibri"/>
                <w:color w:val="FFFFFF"/>
                <w:sz w:val="21"/>
                <w:szCs w:val="21"/>
              </w:rPr>
            </w:pPr>
            <w:r w:rsidRPr="00D52B9C">
              <w:rPr>
                <w:rFonts w:ascii="Arial Narrow" w:hAnsi="Arial Narrow" w:cs="Calibri"/>
                <w:color w:val="FFFFFF"/>
                <w:sz w:val="21"/>
                <w:szCs w:val="21"/>
              </w:rPr>
              <w:t>NTG†</w:t>
            </w:r>
          </w:p>
        </w:tc>
        <w:tc>
          <w:tcPr>
            <w:tcW w:w="529" w:type="pct"/>
            <w:tcBorders>
              <w:top w:val="nil"/>
              <w:left w:val="nil"/>
              <w:bottom w:val="single" w:sz="12" w:space="0" w:color="95D600"/>
              <w:right w:val="nil"/>
            </w:tcBorders>
            <w:shd w:val="clear" w:color="000000" w:fill="036479"/>
            <w:vAlign w:val="center"/>
            <w:hideMark/>
          </w:tcPr>
          <w:p w14:paraId="6AF1D27E" w14:textId="77777777" w:rsidR="00D52B9C" w:rsidRPr="00D52B9C" w:rsidRDefault="00D52B9C" w:rsidP="00D52B9C">
            <w:pPr>
              <w:jc w:val="right"/>
              <w:rPr>
                <w:rFonts w:ascii="Arial Narrow" w:hAnsi="Arial Narrow" w:cs="Calibri"/>
                <w:color w:val="FFFFFF"/>
                <w:sz w:val="21"/>
                <w:szCs w:val="21"/>
              </w:rPr>
            </w:pPr>
            <w:r w:rsidRPr="00D52B9C">
              <w:rPr>
                <w:rFonts w:ascii="Arial Narrow" w:hAnsi="Arial Narrow" w:cs="Calibri"/>
                <w:color w:val="FFFFFF"/>
                <w:sz w:val="21"/>
                <w:szCs w:val="21"/>
              </w:rPr>
              <w:t>Verified Net Savings (Therms)</w:t>
            </w:r>
          </w:p>
        </w:tc>
      </w:tr>
      <w:tr w:rsidR="00ED438E" w:rsidRPr="00ED438E" w14:paraId="182E8CB8" w14:textId="77777777" w:rsidTr="00813EB1">
        <w:trPr>
          <w:trHeight w:val="310"/>
        </w:trPr>
        <w:tc>
          <w:tcPr>
            <w:tcW w:w="576" w:type="pct"/>
            <w:tcBorders>
              <w:top w:val="nil"/>
              <w:left w:val="nil"/>
              <w:bottom w:val="single" w:sz="8" w:space="0" w:color="B3EFFD"/>
              <w:right w:val="nil"/>
            </w:tcBorders>
            <w:shd w:val="clear" w:color="000000" w:fill="FFFFFF"/>
            <w:noWrap/>
            <w:vAlign w:val="center"/>
            <w:hideMark/>
          </w:tcPr>
          <w:p w14:paraId="5EFB08CE" w14:textId="662BCED7" w:rsidR="00D52B9C" w:rsidRPr="00D52B9C" w:rsidRDefault="00D52B9C" w:rsidP="00D52B9C">
            <w:pPr>
              <w:rPr>
                <w:rFonts w:ascii="Arial Narrow" w:hAnsi="Arial Narrow" w:cs="Calibri"/>
                <w:b/>
                <w:bCs/>
                <w:color w:val="000000"/>
                <w:sz w:val="21"/>
                <w:szCs w:val="21"/>
              </w:rPr>
            </w:pPr>
            <w:r w:rsidRPr="00D52B9C">
              <w:rPr>
                <w:rFonts w:ascii="Arial Narrow" w:hAnsi="Arial Narrow" w:cs="Calibri"/>
                <w:b/>
                <w:bCs/>
                <w:color w:val="000000"/>
                <w:sz w:val="21"/>
                <w:szCs w:val="21"/>
              </w:rPr>
              <w:t>E</w:t>
            </w:r>
            <w:r w:rsidRPr="00ED438E">
              <w:rPr>
                <w:rFonts w:ascii="Arial Narrow" w:hAnsi="Arial Narrow" w:cs="Calibri"/>
                <w:b/>
                <w:bCs/>
                <w:color w:val="000000"/>
                <w:sz w:val="21"/>
                <w:szCs w:val="21"/>
              </w:rPr>
              <w:t xml:space="preserve">EE </w:t>
            </w:r>
            <w:r w:rsidRPr="00D52B9C">
              <w:rPr>
                <w:rFonts w:ascii="Arial Narrow" w:hAnsi="Arial Narrow" w:cs="Calibri"/>
                <w:b/>
                <w:bCs/>
                <w:color w:val="000000"/>
                <w:sz w:val="21"/>
                <w:szCs w:val="21"/>
              </w:rPr>
              <w:t>Kits</w:t>
            </w:r>
          </w:p>
        </w:tc>
        <w:tc>
          <w:tcPr>
            <w:tcW w:w="1059" w:type="pct"/>
            <w:tcBorders>
              <w:top w:val="nil"/>
              <w:left w:val="nil"/>
              <w:bottom w:val="single" w:sz="8" w:space="0" w:color="B3EFFD"/>
              <w:right w:val="nil"/>
            </w:tcBorders>
            <w:shd w:val="clear" w:color="000000" w:fill="FFFFFF"/>
            <w:noWrap/>
            <w:vAlign w:val="center"/>
            <w:hideMark/>
          </w:tcPr>
          <w:p w14:paraId="5F8DACE3" w14:textId="77777777" w:rsidR="00D52B9C" w:rsidRPr="00D52B9C" w:rsidRDefault="00D52B9C" w:rsidP="00D52B9C">
            <w:pPr>
              <w:rPr>
                <w:rFonts w:ascii="Arial Narrow" w:hAnsi="Arial Narrow" w:cs="Calibri"/>
                <w:color w:val="000000"/>
                <w:sz w:val="21"/>
                <w:szCs w:val="21"/>
              </w:rPr>
            </w:pPr>
            <w:r w:rsidRPr="00D52B9C">
              <w:rPr>
                <w:rFonts w:ascii="Arial Narrow" w:hAnsi="Arial Narrow" w:cs="Calibri"/>
                <w:color w:val="000000"/>
                <w:sz w:val="21"/>
                <w:szCs w:val="21"/>
              </w:rPr>
              <w:t>Nicor Gas-ComEd Joint IE Kits</w:t>
            </w:r>
          </w:p>
        </w:tc>
        <w:tc>
          <w:tcPr>
            <w:tcW w:w="914" w:type="pct"/>
            <w:tcBorders>
              <w:top w:val="nil"/>
              <w:left w:val="nil"/>
              <w:bottom w:val="single" w:sz="8" w:space="0" w:color="B3EFFD"/>
              <w:right w:val="nil"/>
            </w:tcBorders>
            <w:shd w:val="clear" w:color="000000" w:fill="FFFFFF"/>
            <w:noWrap/>
            <w:vAlign w:val="center"/>
            <w:hideMark/>
          </w:tcPr>
          <w:p w14:paraId="592E6970" w14:textId="77777777" w:rsidR="00D52B9C" w:rsidRPr="00D52B9C" w:rsidRDefault="00D52B9C" w:rsidP="00D52B9C">
            <w:pPr>
              <w:rPr>
                <w:rFonts w:ascii="Arial Narrow" w:hAnsi="Arial Narrow" w:cs="Calibri"/>
                <w:color w:val="000000"/>
                <w:sz w:val="21"/>
                <w:szCs w:val="21"/>
              </w:rPr>
            </w:pPr>
            <w:r w:rsidRPr="00D52B9C">
              <w:rPr>
                <w:rFonts w:ascii="Arial Narrow" w:hAnsi="Arial Narrow" w:cs="Calibri"/>
                <w:color w:val="000000"/>
                <w:sz w:val="21"/>
                <w:szCs w:val="21"/>
              </w:rPr>
              <w:t>Closed Foam Weatherstripping (17' Roll) IE</w:t>
            </w:r>
          </w:p>
        </w:tc>
        <w:tc>
          <w:tcPr>
            <w:tcW w:w="577" w:type="pct"/>
            <w:tcBorders>
              <w:top w:val="nil"/>
              <w:left w:val="nil"/>
              <w:bottom w:val="single" w:sz="8" w:space="0" w:color="B3EFFD"/>
              <w:right w:val="nil"/>
            </w:tcBorders>
            <w:shd w:val="clear" w:color="000000" w:fill="FFFFFF"/>
            <w:noWrap/>
            <w:vAlign w:val="center"/>
            <w:hideMark/>
          </w:tcPr>
          <w:p w14:paraId="648FD9E2" w14:textId="5721BB3F"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18,432</w:t>
            </w:r>
          </w:p>
        </w:tc>
        <w:tc>
          <w:tcPr>
            <w:tcW w:w="432" w:type="pct"/>
            <w:tcBorders>
              <w:top w:val="nil"/>
              <w:left w:val="nil"/>
              <w:bottom w:val="single" w:sz="8" w:space="0" w:color="B3EFFD"/>
              <w:right w:val="nil"/>
            </w:tcBorders>
            <w:shd w:val="clear" w:color="000000" w:fill="FFFFFF"/>
            <w:noWrap/>
            <w:vAlign w:val="center"/>
            <w:hideMark/>
          </w:tcPr>
          <w:p w14:paraId="7DA69807" w14:textId="77777777"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8" w:type="pct"/>
            <w:tcBorders>
              <w:top w:val="nil"/>
              <w:left w:val="nil"/>
              <w:bottom w:val="single" w:sz="8" w:space="0" w:color="B3EFFD"/>
              <w:right w:val="nil"/>
            </w:tcBorders>
            <w:shd w:val="clear" w:color="000000" w:fill="FFFFFF"/>
            <w:noWrap/>
            <w:vAlign w:val="center"/>
            <w:hideMark/>
          </w:tcPr>
          <w:p w14:paraId="7B233814" w14:textId="199CC5A8"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18,432</w:t>
            </w:r>
          </w:p>
        </w:tc>
        <w:tc>
          <w:tcPr>
            <w:tcW w:w="385" w:type="pct"/>
            <w:tcBorders>
              <w:top w:val="nil"/>
              <w:left w:val="nil"/>
              <w:bottom w:val="single" w:sz="8" w:space="0" w:color="B3EFFD"/>
              <w:right w:val="nil"/>
            </w:tcBorders>
            <w:shd w:val="clear" w:color="000000" w:fill="FFFFFF"/>
            <w:noWrap/>
            <w:vAlign w:val="center"/>
            <w:hideMark/>
          </w:tcPr>
          <w:p w14:paraId="112B5B11" w14:textId="77777777"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9" w:type="pct"/>
            <w:tcBorders>
              <w:top w:val="nil"/>
              <w:left w:val="nil"/>
              <w:bottom w:val="single" w:sz="8" w:space="0" w:color="B3EFFD"/>
              <w:right w:val="nil"/>
            </w:tcBorders>
            <w:shd w:val="clear" w:color="000000" w:fill="FFFFFF"/>
            <w:vAlign w:val="center"/>
            <w:hideMark/>
          </w:tcPr>
          <w:p w14:paraId="47516222" w14:textId="6B319F54"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18,432</w:t>
            </w:r>
          </w:p>
        </w:tc>
      </w:tr>
      <w:tr w:rsidR="00ED438E" w:rsidRPr="00ED438E" w14:paraId="323FC822" w14:textId="77777777" w:rsidTr="00813EB1">
        <w:trPr>
          <w:trHeight w:val="300"/>
        </w:trPr>
        <w:tc>
          <w:tcPr>
            <w:tcW w:w="576" w:type="pct"/>
            <w:tcBorders>
              <w:top w:val="nil"/>
              <w:left w:val="nil"/>
              <w:bottom w:val="single" w:sz="8" w:space="0" w:color="B3EFFD"/>
              <w:right w:val="nil"/>
            </w:tcBorders>
            <w:shd w:val="clear" w:color="000000" w:fill="FFFFFF"/>
            <w:vAlign w:val="center"/>
            <w:hideMark/>
          </w:tcPr>
          <w:p w14:paraId="4CD92491" w14:textId="69BA4689" w:rsidR="00D52B9C" w:rsidRPr="00D52B9C" w:rsidRDefault="00D52B9C" w:rsidP="00D52B9C">
            <w:pPr>
              <w:rPr>
                <w:rFonts w:ascii="Arial Narrow" w:hAnsi="Arial Narrow" w:cs="Calibri"/>
                <w:color w:val="000000"/>
                <w:sz w:val="21"/>
                <w:szCs w:val="21"/>
              </w:rPr>
            </w:pPr>
          </w:p>
        </w:tc>
        <w:tc>
          <w:tcPr>
            <w:tcW w:w="1059" w:type="pct"/>
            <w:tcBorders>
              <w:top w:val="nil"/>
              <w:left w:val="nil"/>
              <w:bottom w:val="single" w:sz="8" w:space="0" w:color="B3EFFD"/>
              <w:right w:val="nil"/>
            </w:tcBorders>
            <w:shd w:val="clear" w:color="000000" w:fill="FFFFFF"/>
            <w:vAlign w:val="center"/>
            <w:hideMark/>
          </w:tcPr>
          <w:p w14:paraId="415CB195" w14:textId="2A30DAB3" w:rsidR="00D52B9C" w:rsidRPr="00D52B9C" w:rsidRDefault="00D52B9C" w:rsidP="00D52B9C">
            <w:pPr>
              <w:rPr>
                <w:rFonts w:ascii="Arial Narrow" w:hAnsi="Arial Narrow" w:cs="Calibri"/>
                <w:color w:val="000000"/>
                <w:sz w:val="21"/>
                <w:szCs w:val="21"/>
              </w:rPr>
            </w:pPr>
          </w:p>
        </w:tc>
        <w:tc>
          <w:tcPr>
            <w:tcW w:w="914" w:type="pct"/>
            <w:tcBorders>
              <w:top w:val="nil"/>
              <w:left w:val="nil"/>
              <w:bottom w:val="single" w:sz="8" w:space="0" w:color="B3EFFD"/>
              <w:right w:val="nil"/>
            </w:tcBorders>
            <w:shd w:val="clear" w:color="000000" w:fill="FFFFFF"/>
            <w:vAlign w:val="center"/>
            <w:hideMark/>
          </w:tcPr>
          <w:p w14:paraId="1C1571FB" w14:textId="77777777" w:rsidR="00D52B9C" w:rsidRPr="00D52B9C" w:rsidRDefault="00D52B9C" w:rsidP="00D52B9C">
            <w:pPr>
              <w:rPr>
                <w:rFonts w:ascii="Arial Narrow" w:hAnsi="Arial Narrow" w:cs="Calibri"/>
                <w:color w:val="000000"/>
                <w:sz w:val="21"/>
                <w:szCs w:val="21"/>
              </w:rPr>
            </w:pPr>
            <w:r w:rsidRPr="00D52B9C">
              <w:rPr>
                <w:rFonts w:ascii="Arial Narrow" w:hAnsi="Arial Narrow" w:cs="Calibri"/>
                <w:color w:val="000000"/>
                <w:sz w:val="21"/>
                <w:szCs w:val="21"/>
              </w:rPr>
              <w:t>Self-Adhesive Door Sweep IE</w:t>
            </w:r>
          </w:p>
        </w:tc>
        <w:tc>
          <w:tcPr>
            <w:tcW w:w="577" w:type="pct"/>
            <w:tcBorders>
              <w:top w:val="nil"/>
              <w:left w:val="nil"/>
              <w:bottom w:val="single" w:sz="8" w:space="0" w:color="B3EFFD"/>
              <w:right w:val="nil"/>
            </w:tcBorders>
            <w:shd w:val="clear" w:color="000000" w:fill="FFFFFF"/>
            <w:noWrap/>
            <w:vAlign w:val="center"/>
            <w:hideMark/>
          </w:tcPr>
          <w:p w14:paraId="7DC25D48" w14:textId="3186F22D"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16,258</w:t>
            </w:r>
          </w:p>
        </w:tc>
        <w:tc>
          <w:tcPr>
            <w:tcW w:w="432" w:type="pct"/>
            <w:tcBorders>
              <w:top w:val="nil"/>
              <w:left w:val="nil"/>
              <w:bottom w:val="single" w:sz="8" w:space="0" w:color="B3EFFD"/>
              <w:right w:val="nil"/>
            </w:tcBorders>
            <w:shd w:val="clear" w:color="000000" w:fill="FFFFFF"/>
            <w:noWrap/>
            <w:vAlign w:val="center"/>
            <w:hideMark/>
          </w:tcPr>
          <w:p w14:paraId="24818EB7" w14:textId="77777777"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8" w:type="pct"/>
            <w:tcBorders>
              <w:top w:val="nil"/>
              <w:left w:val="nil"/>
              <w:bottom w:val="single" w:sz="8" w:space="0" w:color="B3EFFD"/>
              <w:right w:val="nil"/>
            </w:tcBorders>
            <w:shd w:val="clear" w:color="000000" w:fill="FFFFFF"/>
            <w:noWrap/>
            <w:vAlign w:val="center"/>
            <w:hideMark/>
          </w:tcPr>
          <w:p w14:paraId="194CCA31" w14:textId="6C3213AB"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16,258</w:t>
            </w:r>
          </w:p>
        </w:tc>
        <w:tc>
          <w:tcPr>
            <w:tcW w:w="385" w:type="pct"/>
            <w:tcBorders>
              <w:top w:val="nil"/>
              <w:left w:val="nil"/>
              <w:bottom w:val="single" w:sz="8" w:space="0" w:color="B3EFFD"/>
              <w:right w:val="nil"/>
            </w:tcBorders>
            <w:shd w:val="clear" w:color="000000" w:fill="FFFFFF"/>
            <w:noWrap/>
            <w:vAlign w:val="center"/>
            <w:hideMark/>
          </w:tcPr>
          <w:p w14:paraId="31F566C2" w14:textId="77777777"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9" w:type="pct"/>
            <w:tcBorders>
              <w:top w:val="nil"/>
              <w:left w:val="nil"/>
              <w:bottom w:val="single" w:sz="8" w:space="0" w:color="B3EFFD"/>
              <w:right w:val="nil"/>
            </w:tcBorders>
            <w:shd w:val="clear" w:color="000000" w:fill="FFFFFF"/>
            <w:vAlign w:val="center"/>
            <w:hideMark/>
          </w:tcPr>
          <w:p w14:paraId="2E73F9B8" w14:textId="4751257D"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16,258</w:t>
            </w:r>
          </w:p>
        </w:tc>
      </w:tr>
      <w:tr w:rsidR="00ED438E" w:rsidRPr="00ED438E" w14:paraId="51996136" w14:textId="77777777" w:rsidTr="00813EB1">
        <w:trPr>
          <w:trHeight w:val="300"/>
        </w:trPr>
        <w:tc>
          <w:tcPr>
            <w:tcW w:w="576" w:type="pct"/>
            <w:tcBorders>
              <w:top w:val="nil"/>
              <w:left w:val="nil"/>
              <w:bottom w:val="single" w:sz="8" w:space="0" w:color="B3EFFD"/>
              <w:right w:val="nil"/>
            </w:tcBorders>
            <w:shd w:val="clear" w:color="000000" w:fill="FFFFFF"/>
            <w:vAlign w:val="center"/>
            <w:hideMark/>
          </w:tcPr>
          <w:p w14:paraId="53ED9458" w14:textId="0F181191" w:rsidR="00D52B9C" w:rsidRPr="00D52B9C" w:rsidRDefault="00D52B9C" w:rsidP="00D52B9C">
            <w:pPr>
              <w:rPr>
                <w:rFonts w:ascii="Arial Narrow" w:hAnsi="Arial Narrow" w:cs="Calibri"/>
                <w:color w:val="000000"/>
                <w:sz w:val="21"/>
                <w:szCs w:val="21"/>
              </w:rPr>
            </w:pPr>
          </w:p>
        </w:tc>
        <w:tc>
          <w:tcPr>
            <w:tcW w:w="1059" w:type="pct"/>
            <w:tcBorders>
              <w:top w:val="nil"/>
              <w:left w:val="nil"/>
              <w:bottom w:val="single" w:sz="8" w:space="0" w:color="B3EFFD"/>
              <w:right w:val="nil"/>
            </w:tcBorders>
            <w:shd w:val="clear" w:color="000000" w:fill="FFFFFF"/>
            <w:vAlign w:val="center"/>
            <w:hideMark/>
          </w:tcPr>
          <w:p w14:paraId="5C60E58F" w14:textId="2966A365" w:rsidR="00D52B9C" w:rsidRPr="00D52B9C" w:rsidRDefault="00D52B9C" w:rsidP="00D52B9C">
            <w:pPr>
              <w:rPr>
                <w:rFonts w:ascii="Arial Narrow" w:hAnsi="Arial Narrow" w:cs="Calibri"/>
                <w:color w:val="000000"/>
                <w:sz w:val="21"/>
                <w:szCs w:val="21"/>
              </w:rPr>
            </w:pPr>
          </w:p>
        </w:tc>
        <w:tc>
          <w:tcPr>
            <w:tcW w:w="914" w:type="pct"/>
            <w:tcBorders>
              <w:top w:val="nil"/>
              <w:left w:val="nil"/>
              <w:bottom w:val="single" w:sz="8" w:space="0" w:color="B3EFFD"/>
              <w:right w:val="nil"/>
            </w:tcBorders>
            <w:shd w:val="clear" w:color="000000" w:fill="FFFFFF"/>
            <w:vAlign w:val="center"/>
            <w:hideMark/>
          </w:tcPr>
          <w:p w14:paraId="0C5386E1" w14:textId="77777777" w:rsidR="00D52B9C" w:rsidRPr="00D52B9C" w:rsidRDefault="00D52B9C" w:rsidP="00D52B9C">
            <w:pPr>
              <w:rPr>
                <w:rFonts w:ascii="Arial Narrow" w:hAnsi="Arial Narrow" w:cs="Calibri"/>
                <w:color w:val="000000"/>
                <w:sz w:val="21"/>
                <w:szCs w:val="21"/>
              </w:rPr>
            </w:pPr>
            <w:r w:rsidRPr="00D52B9C">
              <w:rPr>
                <w:rFonts w:ascii="Arial Narrow" w:hAnsi="Arial Narrow" w:cs="Calibri"/>
                <w:color w:val="000000"/>
                <w:sz w:val="21"/>
                <w:szCs w:val="21"/>
              </w:rPr>
              <w:t>Shower Timer</w:t>
            </w:r>
          </w:p>
        </w:tc>
        <w:tc>
          <w:tcPr>
            <w:tcW w:w="577" w:type="pct"/>
            <w:tcBorders>
              <w:top w:val="nil"/>
              <w:left w:val="nil"/>
              <w:bottom w:val="single" w:sz="8" w:space="0" w:color="B3EFFD"/>
              <w:right w:val="nil"/>
            </w:tcBorders>
            <w:shd w:val="clear" w:color="000000" w:fill="FFFFFF"/>
            <w:noWrap/>
            <w:vAlign w:val="center"/>
            <w:hideMark/>
          </w:tcPr>
          <w:p w14:paraId="7B6A16BD" w14:textId="7F4AA977"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15,610</w:t>
            </w:r>
          </w:p>
        </w:tc>
        <w:tc>
          <w:tcPr>
            <w:tcW w:w="432" w:type="pct"/>
            <w:tcBorders>
              <w:top w:val="nil"/>
              <w:left w:val="nil"/>
              <w:bottom w:val="single" w:sz="8" w:space="0" w:color="B3EFFD"/>
              <w:right w:val="nil"/>
            </w:tcBorders>
            <w:shd w:val="clear" w:color="000000" w:fill="FFFFFF"/>
            <w:noWrap/>
            <w:vAlign w:val="center"/>
            <w:hideMark/>
          </w:tcPr>
          <w:p w14:paraId="2FF748EC" w14:textId="77777777"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8" w:type="pct"/>
            <w:tcBorders>
              <w:top w:val="nil"/>
              <w:left w:val="nil"/>
              <w:bottom w:val="single" w:sz="8" w:space="0" w:color="B3EFFD"/>
              <w:right w:val="nil"/>
            </w:tcBorders>
            <w:shd w:val="clear" w:color="000000" w:fill="FFFFFF"/>
            <w:noWrap/>
            <w:vAlign w:val="center"/>
            <w:hideMark/>
          </w:tcPr>
          <w:p w14:paraId="3CB54DBE" w14:textId="2F023547"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15,610</w:t>
            </w:r>
          </w:p>
        </w:tc>
        <w:tc>
          <w:tcPr>
            <w:tcW w:w="385" w:type="pct"/>
            <w:tcBorders>
              <w:top w:val="nil"/>
              <w:left w:val="nil"/>
              <w:bottom w:val="single" w:sz="8" w:space="0" w:color="B3EFFD"/>
              <w:right w:val="nil"/>
            </w:tcBorders>
            <w:shd w:val="clear" w:color="000000" w:fill="FFFFFF"/>
            <w:noWrap/>
            <w:vAlign w:val="center"/>
            <w:hideMark/>
          </w:tcPr>
          <w:p w14:paraId="12743ADB" w14:textId="77777777"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9" w:type="pct"/>
            <w:tcBorders>
              <w:top w:val="nil"/>
              <w:left w:val="nil"/>
              <w:bottom w:val="single" w:sz="8" w:space="0" w:color="B3EFFD"/>
              <w:right w:val="nil"/>
            </w:tcBorders>
            <w:shd w:val="clear" w:color="000000" w:fill="FFFFFF"/>
            <w:vAlign w:val="center"/>
            <w:hideMark/>
          </w:tcPr>
          <w:p w14:paraId="1002AC51" w14:textId="03A523B3"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15,610</w:t>
            </w:r>
          </w:p>
        </w:tc>
      </w:tr>
      <w:tr w:rsidR="00ED438E" w:rsidRPr="00ED438E" w14:paraId="7C5F8645" w14:textId="77777777" w:rsidTr="00813EB1">
        <w:trPr>
          <w:trHeight w:val="300"/>
        </w:trPr>
        <w:tc>
          <w:tcPr>
            <w:tcW w:w="576" w:type="pct"/>
            <w:tcBorders>
              <w:top w:val="nil"/>
              <w:left w:val="nil"/>
              <w:bottom w:val="single" w:sz="8" w:space="0" w:color="B3EFFD"/>
              <w:right w:val="nil"/>
            </w:tcBorders>
            <w:shd w:val="clear" w:color="000000" w:fill="FFFFFF"/>
            <w:vAlign w:val="center"/>
            <w:hideMark/>
          </w:tcPr>
          <w:p w14:paraId="043340E4" w14:textId="71574871" w:rsidR="00D52B9C" w:rsidRPr="00D52B9C" w:rsidRDefault="00D52B9C" w:rsidP="00D52B9C">
            <w:pPr>
              <w:rPr>
                <w:rFonts w:ascii="Arial Narrow" w:hAnsi="Arial Narrow" w:cs="Calibri"/>
                <w:color w:val="000000"/>
                <w:sz w:val="21"/>
                <w:szCs w:val="21"/>
              </w:rPr>
            </w:pPr>
          </w:p>
        </w:tc>
        <w:tc>
          <w:tcPr>
            <w:tcW w:w="1059" w:type="pct"/>
            <w:tcBorders>
              <w:top w:val="nil"/>
              <w:left w:val="nil"/>
              <w:bottom w:val="single" w:sz="8" w:space="0" w:color="B3EFFD"/>
              <w:right w:val="nil"/>
            </w:tcBorders>
            <w:shd w:val="clear" w:color="000000" w:fill="FFFFFF"/>
            <w:vAlign w:val="center"/>
            <w:hideMark/>
          </w:tcPr>
          <w:p w14:paraId="3D4D305D" w14:textId="3C8313A6" w:rsidR="00D52B9C" w:rsidRPr="00D52B9C" w:rsidRDefault="00D52B9C" w:rsidP="00D52B9C">
            <w:pPr>
              <w:rPr>
                <w:rFonts w:ascii="Arial Narrow" w:hAnsi="Arial Narrow" w:cs="Calibri"/>
                <w:color w:val="000000"/>
                <w:sz w:val="21"/>
                <w:szCs w:val="21"/>
              </w:rPr>
            </w:pPr>
          </w:p>
        </w:tc>
        <w:tc>
          <w:tcPr>
            <w:tcW w:w="914" w:type="pct"/>
            <w:tcBorders>
              <w:top w:val="nil"/>
              <w:left w:val="nil"/>
              <w:bottom w:val="single" w:sz="8" w:space="0" w:color="B3EFFD"/>
              <w:right w:val="nil"/>
            </w:tcBorders>
            <w:shd w:val="clear" w:color="000000" w:fill="FFFFFF"/>
            <w:vAlign w:val="center"/>
            <w:hideMark/>
          </w:tcPr>
          <w:p w14:paraId="554528D7" w14:textId="0B95948F" w:rsidR="00D52B9C" w:rsidRPr="00D52B9C" w:rsidRDefault="00D52B9C" w:rsidP="00D52B9C">
            <w:pPr>
              <w:rPr>
                <w:rFonts w:ascii="Arial Narrow" w:hAnsi="Arial Narrow" w:cs="Calibri"/>
                <w:color w:val="000000"/>
                <w:sz w:val="21"/>
                <w:szCs w:val="21"/>
              </w:rPr>
            </w:pPr>
            <w:r w:rsidRPr="00D52B9C">
              <w:rPr>
                <w:rFonts w:ascii="Arial Narrow" w:hAnsi="Arial Narrow" w:cs="Calibri"/>
                <w:color w:val="000000"/>
                <w:sz w:val="21"/>
                <w:szCs w:val="21"/>
              </w:rPr>
              <w:t>Low Flow Showerheads</w:t>
            </w:r>
          </w:p>
        </w:tc>
        <w:tc>
          <w:tcPr>
            <w:tcW w:w="577" w:type="pct"/>
            <w:tcBorders>
              <w:top w:val="nil"/>
              <w:left w:val="nil"/>
              <w:bottom w:val="single" w:sz="8" w:space="0" w:color="B3EFFD"/>
              <w:right w:val="nil"/>
            </w:tcBorders>
            <w:shd w:val="clear" w:color="000000" w:fill="FFFFFF"/>
            <w:noWrap/>
            <w:vAlign w:val="center"/>
            <w:hideMark/>
          </w:tcPr>
          <w:p w14:paraId="593C9DC4" w14:textId="7BADE64A"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12,036</w:t>
            </w:r>
          </w:p>
        </w:tc>
        <w:tc>
          <w:tcPr>
            <w:tcW w:w="432" w:type="pct"/>
            <w:tcBorders>
              <w:top w:val="nil"/>
              <w:left w:val="nil"/>
              <w:bottom w:val="single" w:sz="8" w:space="0" w:color="B3EFFD"/>
              <w:right w:val="nil"/>
            </w:tcBorders>
            <w:shd w:val="clear" w:color="000000" w:fill="FFFFFF"/>
            <w:noWrap/>
            <w:vAlign w:val="center"/>
            <w:hideMark/>
          </w:tcPr>
          <w:p w14:paraId="057D43FF" w14:textId="77777777"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8" w:type="pct"/>
            <w:tcBorders>
              <w:top w:val="nil"/>
              <w:left w:val="nil"/>
              <w:bottom w:val="single" w:sz="8" w:space="0" w:color="B3EFFD"/>
              <w:right w:val="nil"/>
            </w:tcBorders>
            <w:shd w:val="clear" w:color="000000" w:fill="FFFFFF"/>
            <w:noWrap/>
            <w:vAlign w:val="center"/>
            <w:hideMark/>
          </w:tcPr>
          <w:p w14:paraId="31A62E4F" w14:textId="1EE56AEA"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12,036</w:t>
            </w:r>
          </w:p>
        </w:tc>
        <w:tc>
          <w:tcPr>
            <w:tcW w:w="385" w:type="pct"/>
            <w:tcBorders>
              <w:top w:val="nil"/>
              <w:left w:val="nil"/>
              <w:bottom w:val="single" w:sz="8" w:space="0" w:color="B3EFFD"/>
              <w:right w:val="nil"/>
            </w:tcBorders>
            <w:shd w:val="clear" w:color="000000" w:fill="FFFFFF"/>
            <w:noWrap/>
            <w:vAlign w:val="center"/>
            <w:hideMark/>
          </w:tcPr>
          <w:p w14:paraId="4F4B47AB" w14:textId="77777777"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9" w:type="pct"/>
            <w:tcBorders>
              <w:top w:val="nil"/>
              <w:left w:val="nil"/>
              <w:bottom w:val="single" w:sz="8" w:space="0" w:color="B3EFFD"/>
              <w:right w:val="nil"/>
            </w:tcBorders>
            <w:shd w:val="clear" w:color="000000" w:fill="FFFFFF"/>
            <w:vAlign w:val="center"/>
            <w:hideMark/>
          </w:tcPr>
          <w:p w14:paraId="16094317" w14:textId="4EF8BAE9"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12,036</w:t>
            </w:r>
          </w:p>
        </w:tc>
      </w:tr>
      <w:tr w:rsidR="00ED438E" w:rsidRPr="00ED438E" w14:paraId="260724BD" w14:textId="77777777" w:rsidTr="00813EB1">
        <w:trPr>
          <w:trHeight w:val="300"/>
        </w:trPr>
        <w:tc>
          <w:tcPr>
            <w:tcW w:w="576" w:type="pct"/>
            <w:tcBorders>
              <w:top w:val="nil"/>
              <w:left w:val="nil"/>
              <w:bottom w:val="single" w:sz="8" w:space="0" w:color="B3EFFD"/>
              <w:right w:val="nil"/>
            </w:tcBorders>
            <w:shd w:val="clear" w:color="000000" w:fill="FFFFFF"/>
            <w:vAlign w:val="center"/>
            <w:hideMark/>
          </w:tcPr>
          <w:p w14:paraId="77AEF8C1" w14:textId="3727555C" w:rsidR="00D52B9C" w:rsidRPr="00D52B9C" w:rsidRDefault="00D52B9C" w:rsidP="00D52B9C">
            <w:pPr>
              <w:rPr>
                <w:rFonts w:ascii="Arial Narrow" w:hAnsi="Arial Narrow" w:cs="Calibri"/>
                <w:color w:val="000000"/>
                <w:sz w:val="21"/>
                <w:szCs w:val="21"/>
              </w:rPr>
            </w:pPr>
          </w:p>
        </w:tc>
        <w:tc>
          <w:tcPr>
            <w:tcW w:w="1059" w:type="pct"/>
            <w:tcBorders>
              <w:top w:val="nil"/>
              <w:left w:val="nil"/>
              <w:bottom w:val="single" w:sz="8" w:space="0" w:color="B3EFFD"/>
              <w:right w:val="nil"/>
            </w:tcBorders>
            <w:shd w:val="clear" w:color="000000" w:fill="FFFFFF"/>
            <w:noWrap/>
            <w:vAlign w:val="center"/>
            <w:hideMark/>
          </w:tcPr>
          <w:p w14:paraId="0E89EF57" w14:textId="7B0286A8" w:rsidR="00D52B9C" w:rsidRPr="00D52B9C" w:rsidRDefault="00D52B9C" w:rsidP="00D52B9C">
            <w:pPr>
              <w:rPr>
                <w:rFonts w:ascii="Arial Narrow" w:hAnsi="Arial Narrow" w:cs="Calibri"/>
                <w:color w:val="000000"/>
                <w:sz w:val="21"/>
                <w:szCs w:val="21"/>
              </w:rPr>
            </w:pPr>
          </w:p>
        </w:tc>
        <w:tc>
          <w:tcPr>
            <w:tcW w:w="914" w:type="pct"/>
            <w:tcBorders>
              <w:top w:val="nil"/>
              <w:left w:val="nil"/>
              <w:bottom w:val="single" w:sz="8" w:space="0" w:color="B3EFFD"/>
              <w:right w:val="nil"/>
            </w:tcBorders>
            <w:shd w:val="clear" w:color="000000" w:fill="FFFFFF"/>
            <w:vAlign w:val="center"/>
            <w:hideMark/>
          </w:tcPr>
          <w:p w14:paraId="5CAF8D62" w14:textId="77777777" w:rsidR="00D52B9C" w:rsidRPr="00D52B9C" w:rsidRDefault="00D52B9C" w:rsidP="00D52B9C">
            <w:pPr>
              <w:rPr>
                <w:rFonts w:ascii="Arial Narrow" w:hAnsi="Arial Narrow" w:cs="Calibri"/>
                <w:color w:val="000000"/>
                <w:sz w:val="21"/>
                <w:szCs w:val="21"/>
              </w:rPr>
            </w:pPr>
            <w:r w:rsidRPr="00D52B9C">
              <w:rPr>
                <w:rFonts w:ascii="Arial Narrow" w:hAnsi="Arial Narrow" w:cs="Calibri"/>
                <w:color w:val="000000"/>
                <w:sz w:val="21"/>
                <w:szCs w:val="21"/>
              </w:rPr>
              <w:t>Low Flow Aerators (Bathroom)</w:t>
            </w:r>
          </w:p>
        </w:tc>
        <w:tc>
          <w:tcPr>
            <w:tcW w:w="577" w:type="pct"/>
            <w:tcBorders>
              <w:top w:val="nil"/>
              <w:left w:val="nil"/>
              <w:bottom w:val="single" w:sz="8" w:space="0" w:color="B3EFFD"/>
              <w:right w:val="nil"/>
            </w:tcBorders>
            <w:shd w:val="clear" w:color="000000" w:fill="FFFFFF"/>
            <w:noWrap/>
            <w:vAlign w:val="center"/>
            <w:hideMark/>
          </w:tcPr>
          <w:p w14:paraId="55CFCBF5" w14:textId="0C3E1922"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2,373</w:t>
            </w:r>
          </w:p>
        </w:tc>
        <w:tc>
          <w:tcPr>
            <w:tcW w:w="432" w:type="pct"/>
            <w:tcBorders>
              <w:top w:val="nil"/>
              <w:left w:val="nil"/>
              <w:bottom w:val="single" w:sz="8" w:space="0" w:color="B3EFFD"/>
              <w:right w:val="nil"/>
            </w:tcBorders>
            <w:shd w:val="clear" w:color="000000" w:fill="FFFFFF"/>
            <w:noWrap/>
            <w:vAlign w:val="center"/>
            <w:hideMark/>
          </w:tcPr>
          <w:p w14:paraId="1FD04A4D" w14:textId="77777777"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8" w:type="pct"/>
            <w:tcBorders>
              <w:top w:val="nil"/>
              <w:left w:val="nil"/>
              <w:bottom w:val="single" w:sz="8" w:space="0" w:color="B3EFFD"/>
              <w:right w:val="nil"/>
            </w:tcBorders>
            <w:shd w:val="clear" w:color="000000" w:fill="FFFFFF"/>
            <w:noWrap/>
            <w:vAlign w:val="center"/>
            <w:hideMark/>
          </w:tcPr>
          <w:p w14:paraId="14BF2CB7" w14:textId="3320FDFD"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2,373</w:t>
            </w:r>
          </w:p>
        </w:tc>
        <w:tc>
          <w:tcPr>
            <w:tcW w:w="385" w:type="pct"/>
            <w:tcBorders>
              <w:top w:val="nil"/>
              <w:left w:val="nil"/>
              <w:bottom w:val="single" w:sz="8" w:space="0" w:color="B3EFFD"/>
              <w:right w:val="nil"/>
            </w:tcBorders>
            <w:shd w:val="clear" w:color="000000" w:fill="FFFFFF"/>
            <w:noWrap/>
            <w:vAlign w:val="center"/>
            <w:hideMark/>
          </w:tcPr>
          <w:p w14:paraId="05231990" w14:textId="77777777"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9" w:type="pct"/>
            <w:tcBorders>
              <w:top w:val="nil"/>
              <w:left w:val="nil"/>
              <w:bottom w:val="single" w:sz="8" w:space="0" w:color="B3EFFD"/>
              <w:right w:val="nil"/>
            </w:tcBorders>
            <w:shd w:val="clear" w:color="000000" w:fill="FFFFFF"/>
            <w:vAlign w:val="center"/>
            <w:hideMark/>
          </w:tcPr>
          <w:p w14:paraId="2E985BD1" w14:textId="45311678"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2,373</w:t>
            </w:r>
          </w:p>
        </w:tc>
      </w:tr>
      <w:tr w:rsidR="00ED438E" w:rsidRPr="00ED438E" w14:paraId="149E52C4" w14:textId="77777777" w:rsidTr="00813EB1">
        <w:trPr>
          <w:trHeight w:val="300"/>
        </w:trPr>
        <w:tc>
          <w:tcPr>
            <w:tcW w:w="576" w:type="pct"/>
            <w:tcBorders>
              <w:top w:val="nil"/>
              <w:left w:val="nil"/>
              <w:bottom w:val="single" w:sz="8" w:space="0" w:color="B3EFFD"/>
              <w:right w:val="nil"/>
            </w:tcBorders>
            <w:shd w:val="clear" w:color="000000" w:fill="FFFFFF"/>
            <w:vAlign w:val="center"/>
            <w:hideMark/>
          </w:tcPr>
          <w:p w14:paraId="7B1928E5" w14:textId="0737D742" w:rsidR="00D52B9C" w:rsidRPr="00D52B9C" w:rsidRDefault="00D52B9C" w:rsidP="00D52B9C">
            <w:pPr>
              <w:rPr>
                <w:rFonts w:ascii="Arial Narrow" w:hAnsi="Arial Narrow" w:cs="Calibri"/>
                <w:color w:val="000000"/>
                <w:sz w:val="21"/>
                <w:szCs w:val="21"/>
              </w:rPr>
            </w:pPr>
          </w:p>
        </w:tc>
        <w:tc>
          <w:tcPr>
            <w:tcW w:w="1059" w:type="pct"/>
            <w:tcBorders>
              <w:top w:val="nil"/>
              <w:left w:val="nil"/>
              <w:bottom w:val="single" w:sz="8" w:space="0" w:color="B3EFFD"/>
              <w:right w:val="nil"/>
            </w:tcBorders>
            <w:shd w:val="clear" w:color="000000" w:fill="FFFFFF"/>
            <w:vAlign w:val="center"/>
            <w:hideMark/>
          </w:tcPr>
          <w:p w14:paraId="0F42C8EA" w14:textId="0449B468" w:rsidR="00D52B9C" w:rsidRPr="00D52B9C" w:rsidRDefault="00D52B9C" w:rsidP="00D52B9C">
            <w:pPr>
              <w:rPr>
                <w:rFonts w:ascii="Arial Narrow" w:hAnsi="Arial Narrow" w:cs="Calibri"/>
                <w:color w:val="000000"/>
                <w:sz w:val="21"/>
                <w:szCs w:val="21"/>
              </w:rPr>
            </w:pPr>
          </w:p>
        </w:tc>
        <w:tc>
          <w:tcPr>
            <w:tcW w:w="914" w:type="pct"/>
            <w:tcBorders>
              <w:top w:val="nil"/>
              <w:left w:val="nil"/>
              <w:bottom w:val="single" w:sz="8" w:space="0" w:color="B3EFFD"/>
              <w:right w:val="nil"/>
            </w:tcBorders>
            <w:shd w:val="clear" w:color="000000" w:fill="FFFFFF"/>
            <w:vAlign w:val="center"/>
            <w:hideMark/>
          </w:tcPr>
          <w:p w14:paraId="102265E5" w14:textId="1A9A9A74" w:rsidR="00D52B9C" w:rsidRPr="00D52B9C" w:rsidRDefault="00D52B9C" w:rsidP="00D52B9C">
            <w:pPr>
              <w:rPr>
                <w:rFonts w:ascii="Arial Narrow" w:hAnsi="Arial Narrow" w:cs="Calibri"/>
                <w:color w:val="000000"/>
                <w:sz w:val="21"/>
                <w:szCs w:val="21"/>
              </w:rPr>
            </w:pPr>
            <w:r w:rsidRPr="00D52B9C">
              <w:rPr>
                <w:rFonts w:ascii="Arial Narrow" w:hAnsi="Arial Narrow" w:cs="Calibri"/>
                <w:color w:val="000000"/>
                <w:sz w:val="21"/>
                <w:szCs w:val="21"/>
              </w:rPr>
              <w:t>Low Flow Aerators (Kitchen)</w:t>
            </w:r>
          </w:p>
        </w:tc>
        <w:tc>
          <w:tcPr>
            <w:tcW w:w="577" w:type="pct"/>
            <w:tcBorders>
              <w:top w:val="nil"/>
              <w:left w:val="nil"/>
              <w:bottom w:val="single" w:sz="8" w:space="0" w:color="B3EFFD"/>
              <w:right w:val="nil"/>
            </w:tcBorders>
            <w:shd w:val="clear" w:color="000000" w:fill="FFFFFF"/>
            <w:noWrap/>
            <w:vAlign w:val="center"/>
            <w:hideMark/>
          </w:tcPr>
          <w:p w14:paraId="12ABAE1A" w14:textId="5A647D23"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1,967</w:t>
            </w:r>
          </w:p>
        </w:tc>
        <w:tc>
          <w:tcPr>
            <w:tcW w:w="432" w:type="pct"/>
            <w:tcBorders>
              <w:top w:val="nil"/>
              <w:left w:val="nil"/>
              <w:bottom w:val="single" w:sz="8" w:space="0" w:color="B3EFFD"/>
              <w:right w:val="nil"/>
            </w:tcBorders>
            <w:shd w:val="clear" w:color="000000" w:fill="FFFFFF"/>
            <w:noWrap/>
            <w:vAlign w:val="center"/>
            <w:hideMark/>
          </w:tcPr>
          <w:p w14:paraId="5F42DFDA" w14:textId="77777777"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8" w:type="pct"/>
            <w:tcBorders>
              <w:top w:val="nil"/>
              <w:left w:val="nil"/>
              <w:bottom w:val="single" w:sz="8" w:space="0" w:color="B3EFFD"/>
              <w:right w:val="nil"/>
            </w:tcBorders>
            <w:shd w:val="clear" w:color="000000" w:fill="FFFFFF"/>
            <w:noWrap/>
            <w:vAlign w:val="center"/>
            <w:hideMark/>
          </w:tcPr>
          <w:p w14:paraId="2392A82E" w14:textId="0DDE25F7"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1,967</w:t>
            </w:r>
          </w:p>
        </w:tc>
        <w:tc>
          <w:tcPr>
            <w:tcW w:w="385" w:type="pct"/>
            <w:tcBorders>
              <w:top w:val="nil"/>
              <w:left w:val="nil"/>
              <w:bottom w:val="single" w:sz="8" w:space="0" w:color="B3EFFD"/>
              <w:right w:val="nil"/>
            </w:tcBorders>
            <w:shd w:val="clear" w:color="000000" w:fill="FFFFFF"/>
            <w:noWrap/>
            <w:vAlign w:val="center"/>
            <w:hideMark/>
          </w:tcPr>
          <w:p w14:paraId="4C4ABB76" w14:textId="77777777"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9" w:type="pct"/>
            <w:tcBorders>
              <w:top w:val="nil"/>
              <w:left w:val="nil"/>
              <w:bottom w:val="single" w:sz="8" w:space="0" w:color="B3EFFD"/>
              <w:right w:val="nil"/>
            </w:tcBorders>
            <w:shd w:val="clear" w:color="000000" w:fill="FFFFFF"/>
            <w:vAlign w:val="center"/>
            <w:hideMark/>
          </w:tcPr>
          <w:p w14:paraId="6A067408" w14:textId="5FA52CEC"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1,967</w:t>
            </w:r>
          </w:p>
        </w:tc>
      </w:tr>
      <w:tr w:rsidR="00ED438E" w:rsidRPr="00ED438E" w14:paraId="035BAFAA" w14:textId="77777777" w:rsidTr="00813EB1">
        <w:trPr>
          <w:trHeight w:val="300"/>
        </w:trPr>
        <w:tc>
          <w:tcPr>
            <w:tcW w:w="576" w:type="pct"/>
            <w:tcBorders>
              <w:top w:val="nil"/>
              <w:left w:val="nil"/>
              <w:bottom w:val="single" w:sz="8" w:space="0" w:color="B3EFFD"/>
              <w:right w:val="nil"/>
            </w:tcBorders>
            <w:shd w:val="clear" w:color="000000" w:fill="FFFFFF"/>
            <w:vAlign w:val="center"/>
            <w:hideMark/>
          </w:tcPr>
          <w:p w14:paraId="18D9E659" w14:textId="5EB9361F" w:rsidR="00D52B9C" w:rsidRPr="00D52B9C" w:rsidRDefault="00D52B9C" w:rsidP="00D52B9C">
            <w:pPr>
              <w:rPr>
                <w:rFonts w:ascii="Arial Narrow" w:hAnsi="Arial Narrow" w:cs="Calibri"/>
                <w:color w:val="000000"/>
                <w:sz w:val="21"/>
                <w:szCs w:val="21"/>
              </w:rPr>
            </w:pPr>
          </w:p>
        </w:tc>
        <w:tc>
          <w:tcPr>
            <w:tcW w:w="1059" w:type="pct"/>
            <w:tcBorders>
              <w:top w:val="nil"/>
              <w:left w:val="nil"/>
              <w:bottom w:val="single" w:sz="8" w:space="0" w:color="B3EFFD"/>
              <w:right w:val="nil"/>
            </w:tcBorders>
            <w:shd w:val="clear" w:color="000000" w:fill="FFFFFF"/>
            <w:vAlign w:val="center"/>
            <w:hideMark/>
          </w:tcPr>
          <w:p w14:paraId="7A66A032" w14:textId="025E1BAE" w:rsidR="00D52B9C" w:rsidRPr="00D52B9C" w:rsidRDefault="00D52B9C" w:rsidP="00D52B9C">
            <w:pPr>
              <w:rPr>
                <w:rFonts w:ascii="Arial Narrow" w:hAnsi="Arial Narrow" w:cs="Calibri"/>
                <w:color w:val="000000"/>
                <w:sz w:val="21"/>
                <w:szCs w:val="21"/>
              </w:rPr>
            </w:pPr>
          </w:p>
        </w:tc>
        <w:tc>
          <w:tcPr>
            <w:tcW w:w="914" w:type="pct"/>
            <w:tcBorders>
              <w:top w:val="nil"/>
              <w:left w:val="nil"/>
              <w:bottom w:val="single" w:sz="8" w:space="0" w:color="B3EFFD"/>
              <w:right w:val="nil"/>
            </w:tcBorders>
            <w:shd w:val="clear" w:color="000000" w:fill="FFFFFF"/>
            <w:vAlign w:val="center"/>
            <w:hideMark/>
          </w:tcPr>
          <w:p w14:paraId="4E1CA363" w14:textId="77777777" w:rsidR="00D52B9C" w:rsidRPr="00D52B9C" w:rsidRDefault="00D52B9C" w:rsidP="00D52B9C">
            <w:pPr>
              <w:rPr>
                <w:rFonts w:ascii="Arial Narrow" w:hAnsi="Arial Narrow" w:cs="Calibri"/>
                <w:color w:val="000000"/>
                <w:sz w:val="21"/>
                <w:szCs w:val="21"/>
              </w:rPr>
            </w:pPr>
            <w:r w:rsidRPr="00D52B9C">
              <w:rPr>
                <w:rFonts w:ascii="Arial Narrow" w:hAnsi="Arial Narrow" w:cs="Calibri"/>
                <w:color w:val="000000"/>
                <w:sz w:val="21"/>
                <w:szCs w:val="21"/>
              </w:rPr>
              <w:t>Temperature Setback Card</w:t>
            </w:r>
          </w:p>
        </w:tc>
        <w:tc>
          <w:tcPr>
            <w:tcW w:w="577" w:type="pct"/>
            <w:tcBorders>
              <w:top w:val="nil"/>
              <w:left w:val="nil"/>
              <w:bottom w:val="single" w:sz="8" w:space="0" w:color="B3EFFD"/>
              <w:right w:val="nil"/>
            </w:tcBorders>
            <w:shd w:val="clear" w:color="000000" w:fill="FFFFFF"/>
            <w:noWrap/>
            <w:vAlign w:val="center"/>
            <w:hideMark/>
          </w:tcPr>
          <w:p w14:paraId="3BB4E54E" w14:textId="3661BC5E"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1,878</w:t>
            </w:r>
          </w:p>
        </w:tc>
        <w:tc>
          <w:tcPr>
            <w:tcW w:w="432" w:type="pct"/>
            <w:tcBorders>
              <w:top w:val="nil"/>
              <w:left w:val="nil"/>
              <w:bottom w:val="single" w:sz="8" w:space="0" w:color="B3EFFD"/>
              <w:right w:val="nil"/>
            </w:tcBorders>
            <w:shd w:val="clear" w:color="000000" w:fill="FFFFFF"/>
            <w:noWrap/>
            <w:vAlign w:val="center"/>
            <w:hideMark/>
          </w:tcPr>
          <w:p w14:paraId="25CDC119" w14:textId="77777777"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8" w:type="pct"/>
            <w:tcBorders>
              <w:top w:val="nil"/>
              <w:left w:val="nil"/>
              <w:bottom w:val="single" w:sz="8" w:space="0" w:color="B3EFFD"/>
              <w:right w:val="nil"/>
            </w:tcBorders>
            <w:shd w:val="clear" w:color="000000" w:fill="FFFFFF"/>
            <w:noWrap/>
            <w:vAlign w:val="center"/>
            <w:hideMark/>
          </w:tcPr>
          <w:p w14:paraId="617594CD" w14:textId="12A4E316"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1,878</w:t>
            </w:r>
          </w:p>
        </w:tc>
        <w:tc>
          <w:tcPr>
            <w:tcW w:w="385" w:type="pct"/>
            <w:tcBorders>
              <w:top w:val="nil"/>
              <w:left w:val="nil"/>
              <w:bottom w:val="single" w:sz="8" w:space="0" w:color="B3EFFD"/>
              <w:right w:val="nil"/>
            </w:tcBorders>
            <w:shd w:val="clear" w:color="000000" w:fill="FFFFFF"/>
            <w:noWrap/>
            <w:vAlign w:val="center"/>
            <w:hideMark/>
          </w:tcPr>
          <w:p w14:paraId="76DA6991" w14:textId="77777777"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9" w:type="pct"/>
            <w:tcBorders>
              <w:top w:val="nil"/>
              <w:left w:val="nil"/>
              <w:bottom w:val="single" w:sz="8" w:space="0" w:color="B3EFFD"/>
              <w:right w:val="nil"/>
            </w:tcBorders>
            <w:shd w:val="clear" w:color="000000" w:fill="FFFFFF"/>
            <w:vAlign w:val="center"/>
            <w:hideMark/>
          </w:tcPr>
          <w:p w14:paraId="3410CB80" w14:textId="0A713B4E" w:rsidR="00D52B9C" w:rsidRPr="00D52B9C" w:rsidRDefault="00D52B9C" w:rsidP="00D52B9C">
            <w:pPr>
              <w:jc w:val="right"/>
              <w:rPr>
                <w:rFonts w:ascii="Arial Narrow" w:hAnsi="Arial Narrow" w:cs="Calibri"/>
                <w:color w:val="000000"/>
                <w:sz w:val="21"/>
                <w:szCs w:val="21"/>
              </w:rPr>
            </w:pPr>
            <w:r w:rsidRPr="00D52B9C">
              <w:rPr>
                <w:rFonts w:ascii="Arial Narrow" w:hAnsi="Arial Narrow" w:cs="Calibri"/>
                <w:color w:val="000000"/>
                <w:sz w:val="21"/>
                <w:szCs w:val="21"/>
              </w:rPr>
              <w:t>1,878</w:t>
            </w:r>
          </w:p>
        </w:tc>
      </w:tr>
      <w:tr w:rsidR="00ED438E" w:rsidRPr="00ED438E" w14:paraId="790BAC14" w14:textId="77777777" w:rsidTr="00813EB1">
        <w:trPr>
          <w:trHeight w:val="205"/>
        </w:trPr>
        <w:tc>
          <w:tcPr>
            <w:tcW w:w="576" w:type="pct"/>
            <w:tcBorders>
              <w:top w:val="nil"/>
              <w:left w:val="nil"/>
              <w:bottom w:val="single" w:sz="8" w:space="0" w:color="B3EFFD"/>
              <w:right w:val="nil"/>
            </w:tcBorders>
            <w:shd w:val="clear" w:color="000000" w:fill="FFFFFF"/>
            <w:vAlign w:val="center"/>
            <w:hideMark/>
          </w:tcPr>
          <w:p w14:paraId="6F6ECF24" w14:textId="34FCDEA7" w:rsidR="00ED438E" w:rsidRPr="00D52B9C" w:rsidRDefault="00ED438E" w:rsidP="00D52B9C">
            <w:pPr>
              <w:rPr>
                <w:rFonts w:ascii="Arial Narrow" w:hAnsi="Arial Narrow" w:cs="Calibri"/>
                <w:b/>
                <w:bCs/>
                <w:i/>
                <w:iCs/>
                <w:color w:val="000000"/>
                <w:sz w:val="21"/>
                <w:szCs w:val="21"/>
              </w:rPr>
            </w:pPr>
          </w:p>
        </w:tc>
        <w:tc>
          <w:tcPr>
            <w:tcW w:w="1973" w:type="pct"/>
            <w:gridSpan w:val="2"/>
            <w:tcBorders>
              <w:top w:val="nil"/>
              <w:left w:val="nil"/>
              <w:bottom w:val="single" w:sz="8" w:space="0" w:color="B3EFFD"/>
              <w:right w:val="nil"/>
            </w:tcBorders>
            <w:shd w:val="clear" w:color="000000" w:fill="FFFFFF"/>
            <w:vAlign w:val="center"/>
            <w:hideMark/>
          </w:tcPr>
          <w:p w14:paraId="6936184C" w14:textId="57D1E672" w:rsidR="00ED438E" w:rsidRPr="00D52B9C" w:rsidRDefault="00ED438E" w:rsidP="00D52B9C">
            <w:pPr>
              <w:rPr>
                <w:rFonts w:ascii="Arial Narrow" w:hAnsi="Arial Narrow" w:cs="Calibri"/>
                <w:color w:val="000000"/>
                <w:sz w:val="21"/>
                <w:szCs w:val="21"/>
              </w:rPr>
            </w:pPr>
            <w:r w:rsidRPr="00D52B9C">
              <w:rPr>
                <w:rFonts w:ascii="Arial Narrow" w:hAnsi="Arial Narrow" w:cs="Calibri"/>
                <w:b/>
                <w:bCs/>
                <w:i/>
                <w:iCs/>
                <w:color w:val="000000"/>
                <w:sz w:val="21"/>
                <w:szCs w:val="21"/>
              </w:rPr>
              <w:t>Nicor Gas-ComEd Joint IE Kits Subtotal</w:t>
            </w:r>
          </w:p>
        </w:tc>
        <w:tc>
          <w:tcPr>
            <w:tcW w:w="577" w:type="pct"/>
            <w:tcBorders>
              <w:top w:val="nil"/>
              <w:left w:val="nil"/>
              <w:bottom w:val="single" w:sz="8" w:space="0" w:color="B3EFFD"/>
              <w:right w:val="nil"/>
            </w:tcBorders>
            <w:shd w:val="clear" w:color="000000" w:fill="FFFFFF"/>
            <w:noWrap/>
            <w:vAlign w:val="center"/>
            <w:hideMark/>
          </w:tcPr>
          <w:p w14:paraId="5B4F14FE" w14:textId="6E5959B2" w:rsidR="00ED438E" w:rsidRPr="00D52B9C" w:rsidRDefault="00ED438E" w:rsidP="00D52B9C">
            <w:pPr>
              <w:jc w:val="right"/>
              <w:rPr>
                <w:rFonts w:ascii="Arial Narrow" w:hAnsi="Arial Narrow" w:cs="Calibri"/>
                <w:b/>
                <w:bCs/>
                <w:i/>
                <w:iCs/>
                <w:color w:val="000000"/>
                <w:sz w:val="21"/>
                <w:szCs w:val="21"/>
              </w:rPr>
            </w:pPr>
            <w:r w:rsidRPr="00D52B9C">
              <w:rPr>
                <w:rFonts w:ascii="Arial Narrow" w:hAnsi="Arial Narrow" w:cs="Calibri"/>
                <w:b/>
                <w:bCs/>
                <w:i/>
                <w:iCs/>
                <w:color w:val="000000"/>
                <w:sz w:val="21"/>
                <w:szCs w:val="21"/>
              </w:rPr>
              <w:t>68,554</w:t>
            </w:r>
          </w:p>
        </w:tc>
        <w:tc>
          <w:tcPr>
            <w:tcW w:w="432" w:type="pct"/>
            <w:tcBorders>
              <w:top w:val="nil"/>
              <w:left w:val="nil"/>
              <w:bottom w:val="single" w:sz="8" w:space="0" w:color="B3EFFD"/>
              <w:right w:val="nil"/>
            </w:tcBorders>
            <w:shd w:val="clear" w:color="000000" w:fill="FFFFFF"/>
            <w:noWrap/>
            <w:vAlign w:val="center"/>
            <w:hideMark/>
          </w:tcPr>
          <w:p w14:paraId="03E53802" w14:textId="77777777" w:rsidR="00ED438E" w:rsidRPr="00D52B9C" w:rsidRDefault="00ED438E" w:rsidP="00D52B9C">
            <w:pPr>
              <w:jc w:val="right"/>
              <w:rPr>
                <w:rFonts w:ascii="Arial Narrow" w:hAnsi="Arial Narrow" w:cs="Calibri"/>
                <w:b/>
                <w:bCs/>
                <w:i/>
                <w:iCs/>
                <w:color w:val="000000"/>
                <w:sz w:val="21"/>
                <w:szCs w:val="21"/>
              </w:rPr>
            </w:pPr>
            <w:r w:rsidRPr="00D52B9C">
              <w:rPr>
                <w:rFonts w:ascii="Arial Narrow" w:hAnsi="Arial Narrow" w:cs="Calibri"/>
                <w:b/>
                <w:bCs/>
                <w:i/>
                <w:iCs/>
                <w:color w:val="000000"/>
                <w:sz w:val="21"/>
                <w:szCs w:val="21"/>
              </w:rPr>
              <w:t>100%</w:t>
            </w:r>
          </w:p>
        </w:tc>
        <w:tc>
          <w:tcPr>
            <w:tcW w:w="528" w:type="pct"/>
            <w:tcBorders>
              <w:top w:val="nil"/>
              <w:left w:val="nil"/>
              <w:bottom w:val="single" w:sz="8" w:space="0" w:color="B3EFFD"/>
              <w:right w:val="nil"/>
            </w:tcBorders>
            <w:shd w:val="clear" w:color="000000" w:fill="FFFFFF"/>
            <w:noWrap/>
            <w:vAlign w:val="center"/>
            <w:hideMark/>
          </w:tcPr>
          <w:p w14:paraId="0BA24F24" w14:textId="5EB93666" w:rsidR="00ED438E" w:rsidRPr="00D52B9C" w:rsidRDefault="00ED438E" w:rsidP="00D52B9C">
            <w:pPr>
              <w:jc w:val="right"/>
              <w:rPr>
                <w:rFonts w:ascii="Arial Narrow" w:hAnsi="Arial Narrow" w:cs="Calibri"/>
                <w:b/>
                <w:bCs/>
                <w:i/>
                <w:iCs/>
                <w:color w:val="000000"/>
                <w:sz w:val="21"/>
                <w:szCs w:val="21"/>
              </w:rPr>
            </w:pPr>
            <w:r w:rsidRPr="00D52B9C">
              <w:rPr>
                <w:rFonts w:ascii="Arial Narrow" w:hAnsi="Arial Narrow" w:cs="Calibri"/>
                <w:b/>
                <w:bCs/>
                <w:i/>
                <w:iCs/>
                <w:color w:val="000000"/>
                <w:sz w:val="21"/>
                <w:szCs w:val="21"/>
              </w:rPr>
              <w:t>68,554</w:t>
            </w:r>
          </w:p>
        </w:tc>
        <w:tc>
          <w:tcPr>
            <w:tcW w:w="385" w:type="pct"/>
            <w:tcBorders>
              <w:top w:val="nil"/>
              <w:left w:val="nil"/>
              <w:bottom w:val="single" w:sz="8" w:space="0" w:color="B3EFFD"/>
              <w:right w:val="nil"/>
            </w:tcBorders>
            <w:shd w:val="clear" w:color="000000" w:fill="FFFFFF"/>
            <w:noWrap/>
            <w:vAlign w:val="center"/>
            <w:hideMark/>
          </w:tcPr>
          <w:p w14:paraId="6CC2C435" w14:textId="77777777" w:rsidR="00ED438E" w:rsidRPr="00D52B9C" w:rsidRDefault="00ED438E" w:rsidP="00D52B9C">
            <w:pPr>
              <w:jc w:val="right"/>
              <w:rPr>
                <w:rFonts w:ascii="Arial Narrow" w:hAnsi="Arial Narrow" w:cs="Calibri"/>
                <w:b/>
                <w:bCs/>
                <w:i/>
                <w:iCs/>
                <w:color w:val="000000"/>
                <w:sz w:val="21"/>
                <w:szCs w:val="21"/>
              </w:rPr>
            </w:pPr>
            <w:r w:rsidRPr="00D52B9C">
              <w:rPr>
                <w:rFonts w:ascii="Arial Narrow" w:hAnsi="Arial Narrow" w:cs="Calibri"/>
                <w:b/>
                <w:bCs/>
                <w:i/>
                <w:iCs/>
                <w:color w:val="000000"/>
                <w:sz w:val="21"/>
                <w:szCs w:val="21"/>
              </w:rPr>
              <w:t>1.00</w:t>
            </w:r>
          </w:p>
        </w:tc>
        <w:tc>
          <w:tcPr>
            <w:tcW w:w="529" w:type="pct"/>
            <w:tcBorders>
              <w:top w:val="nil"/>
              <w:left w:val="nil"/>
              <w:bottom w:val="single" w:sz="8" w:space="0" w:color="B3EFFD"/>
              <w:right w:val="nil"/>
            </w:tcBorders>
            <w:shd w:val="clear" w:color="000000" w:fill="FFFFFF"/>
            <w:noWrap/>
            <w:vAlign w:val="center"/>
            <w:hideMark/>
          </w:tcPr>
          <w:p w14:paraId="06EE24EF" w14:textId="080D5F3F" w:rsidR="00ED438E" w:rsidRPr="00D52B9C" w:rsidRDefault="00ED438E" w:rsidP="00D52B9C">
            <w:pPr>
              <w:jc w:val="right"/>
              <w:rPr>
                <w:rFonts w:ascii="Arial Narrow" w:hAnsi="Arial Narrow" w:cs="Calibri"/>
                <w:b/>
                <w:bCs/>
                <w:i/>
                <w:iCs/>
                <w:color w:val="000000"/>
                <w:sz w:val="21"/>
                <w:szCs w:val="21"/>
              </w:rPr>
            </w:pPr>
            <w:r w:rsidRPr="00D52B9C">
              <w:rPr>
                <w:rFonts w:ascii="Arial Narrow" w:hAnsi="Arial Narrow" w:cs="Calibri"/>
                <w:b/>
                <w:bCs/>
                <w:i/>
                <w:iCs/>
                <w:color w:val="000000"/>
                <w:sz w:val="21"/>
                <w:szCs w:val="21"/>
              </w:rPr>
              <w:t>68,554</w:t>
            </w:r>
          </w:p>
        </w:tc>
      </w:tr>
      <w:tr w:rsidR="00813EB1" w:rsidRPr="00ED438E" w14:paraId="260EA1A1" w14:textId="77777777" w:rsidTr="00813EB1">
        <w:trPr>
          <w:trHeight w:val="320"/>
        </w:trPr>
        <w:tc>
          <w:tcPr>
            <w:tcW w:w="576" w:type="pct"/>
            <w:tcBorders>
              <w:top w:val="nil"/>
              <w:left w:val="nil"/>
              <w:bottom w:val="single" w:sz="8" w:space="0" w:color="B3EFFD"/>
              <w:right w:val="nil"/>
            </w:tcBorders>
            <w:shd w:val="clear" w:color="000000" w:fill="FFFFFF"/>
            <w:noWrap/>
            <w:vAlign w:val="center"/>
            <w:hideMark/>
          </w:tcPr>
          <w:p w14:paraId="4FD57180" w14:textId="2B708242" w:rsidR="00813EB1" w:rsidRPr="00D52B9C" w:rsidRDefault="00813EB1" w:rsidP="00813EB1">
            <w:pPr>
              <w:rPr>
                <w:rFonts w:ascii="Arial Narrow" w:hAnsi="Arial Narrow" w:cs="Calibri"/>
                <w:b/>
                <w:bCs/>
                <w:color w:val="000000"/>
                <w:sz w:val="21"/>
                <w:szCs w:val="21"/>
              </w:rPr>
            </w:pPr>
            <w:r w:rsidRPr="00D52B9C">
              <w:rPr>
                <w:rFonts w:ascii="Arial Narrow" w:hAnsi="Arial Narrow" w:cs="Calibri"/>
                <w:b/>
                <w:bCs/>
                <w:color w:val="000000"/>
                <w:sz w:val="21"/>
                <w:szCs w:val="21"/>
              </w:rPr>
              <w:t>E</w:t>
            </w:r>
            <w:r w:rsidRPr="00ED438E">
              <w:rPr>
                <w:rFonts w:ascii="Arial Narrow" w:hAnsi="Arial Narrow" w:cs="Calibri"/>
                <w:b/>
                <w:bCs/>
                <w:color w:val="000000"/>
                <w:sz w:val="21"/>
                <w:szCs w:val="21"/>
              </w:rPr>
              <w:t xml:space="preserve">EE </w:t>
            </w:r>
            <w:r w:rsidRPr="00D52B9C">
              <w:rPr>
                <w:rFonts w:ascii="Arial Narrow" w:hAnsi="Arial Narrow" w:cs="Calibri"/>
                <w:b/>
                <w:bCs/>
                <w:color w:val="000000"/>
                <w:sz w:val="21"/>
                <w:szCs w:val="21"/>
              </w:rPr>
              <w:t>Kits</w:t>
            </w:r>
          </w:p>
        </w:tc>
        <w:tc>
          <w:tcPr>
            <w:tcW w:w="1059" w:type="pct"/>
            <w:tcBorders>
              <w:top w:val="nil"/>
              <w:left w:val="nil"/>
              <w:bottom w:val="single" w:sz="8" w:space="0" w:color="B3EFFD"/>
              <w:right w:val="nil"/>
            </w:tcBorders>
            <w:shd w:val="clear" w:color="000000" w:fill="FFFFFF"/>
            <w:vAlign w:val="center"/>
            <w:hideMark/>
          </w:tcPr>
          <w:p w14:paraId="4A702D9E" w14:textId="77777777" w:rsidR="00813EB1" w:rsidRPr="00D52B9C" w:rsidRDefault="00813EB1" w:rsidP="00813EB1">
            <w:pPr>
              <w:rPr>
                <w:rFonts w:ascii="Arial Narrow" w:hAnsi="Arial Narrow" w:cs="Calibri"/>
                <w:color w:val="000000"/>
                <w:sz w:val="21"/>
                <w:szCs w:val="21"/>
              </w:rPr>
            </w:pPr>
            <w:r w:rsidRPr="00D52B9C">
              <w:rPr>
                <w:rFonts w:ascii="Arial Narrow" w:hAnsi="Arial Narrow" w:cs="Calibri"/>
                <w:color w:val="000000"/>
                <w:sz w:val="21"/>
                <w:szCs w:val="21"/>
              </w:rPr>
              <w:t>Nicor Gas-ComEd Joint MR Kits</w:t>
            </w:r>
          </w:p>
        </w:tc>
        <w:tc>
          <w:tcPr>
            <w:tcW w:w="914" w:type="pct"/>
            <w:tcBorders>
              <w:top w:val="nil"/>
              <w:left w:val="nil"/>
              <w:bottom w:val="single" w:sz="8" w:space="0" w:color="B3EFFD"/>
              <w:right w:val="nil"/>
            </w:tcBorders>
            <w:shd w:val="clear" w:color="000000" w:fill="FFFFFF"/>
            <w:noWrap/>
            <w:vAlign w:val="center"/>
            <w:hideMark/>
          </w:tcPr>
          <w:p w14:paraId="4C92D260" w14:textId="77777777" w:rsidR="00813EB1" w:rsidRPr="00D52B9C" w:rsidRDefault="00813EB1" w:rsidP="00813EB1">
            <w:pPr>
              <w:rPr>
                <w:rFonts w:ascii="Arial Narrow" w:hAnsi="Arial Narrow" w:cs="Calibri"/>
                <w:color w:val="000000"/>
                <w:sz w:val="21"/>
                <w:szCs w:val="21"/>
              </w:rPr>
            </w:pPr>
            <w:r w:rsidRPr="00D52B9C">
              <w:rPr>
                <w:rFonts w:ascii="Arial Narrow" w:hAnsi="Arial Narrow" w:cs="Calibri"/>
                <w:color w:val="000000"/>
                <w:sz w:val="21"/>
                <w:szCs w:val="21"/>
              </w:rPr>
              <w:t>Closed Foam Weatherstripping (17' Roll) MR</w:t>
            </w:r>
          </w:p>
        </w:tc>
        <w:tc>
          <w:tcPr>
            <w:tcW w:w="577" w:type="pct"/>
            <w:tcBorders>
              <w:top w:val="nil"/>
              <w:left w:val="nil"/>
              <w:bottom w:val="single" w:sz="8" w:space="0" w:color="B3EFFD"/>
              <w:right w:val="nil"/>
            </w:tcBorders>
            <w:shd w:val="clear" w:color="000000" w:fill="FFFFFF"/>
            <w:noWrap/>
            <w:vAlign w:val="center"/>
            <w:hideMark/>
          </w:tcPr>
          <w:p w14:paraId="379D8DC2" w14:textId="4E03C4BE"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103,399</w:t>
            </w:r>
          </w:p>
        </w:tc>
        <w:tc>
          <w:tcPr>
            <w:tcW w:w="432" w:type="pct"/>
            <w:tcBorders>
              <w:top w:val="nil"/>
              <w:left w:val="nil"/>
              <w:bottom w:val="single" w:sz="8" w:space="0" w:color="B3EFFD"/>
              <w:right w:val="nil"/>
            </w:tcBorders>
            <w:shd w:val="clear" w:color="000000" w:fill="FFFFFF"/>
            <w:noWrap/>
            <w:vAlign w:val="center"/>
            <w:hideMark/>
          </w:tcPr>
          <w:p w14:paraId="32541FFF" w14:textId="77777777"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8" w:type="pct"/>
            <w:tcBorders>
              <w:top w:val="nil"/>
              <w:left w:val="nil"/>
              <w:bottom w:val="single" w:sz="8" w:space="0" w:color="B3EFFD"/>
              <w:right w:val="nil"/>
            </w:tcBorders>
            <w:shd w:val="clear" w:color="000000" w:fill="FFFFFF"/>
            <w:noWrap/>
            <w:vAlign w:val="center"/>
            <w:hideMark/>
          </w:tcPr>
          <w:p w14:paraId="605C4F47" w14:textId="627C3598"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103,399</w:t>
            </w:r>
          </w:p>
        </w:tc>
        <w:tc>
          <w:tcPr>
            <w:tcW w:w="385" w:type="pct"/>
            <w:tcBorders>
              <w:top w:val="nil"/>
              <w:left w:val="nil"/>
              <w:bottom w:val="single" w:sz="8" w:space="0" w:color="B3EFFD"/>
              <w:right w:val="nil"/>
            </w:tcBorders>
            <w:shd w:val="clear" w:color="000000" w:fill="FFFFFF"/>
            <w:noWrap/>
            <w:vAlign w:val="center"/>
            <w:hideMark/>
          </w:tcPr>
          <w:p w14:paraId="505A483C" w14:textId="0E14E69C" w:rsidR="00813EB1" w:rsidRPr="00D52B9C" w:rsidRDefault="00813EB1" w:rsidP="00813EB1">
            <w:pPr>
              <w:jc w:val="right"/>
              <w:rPr>
                <w:rFonts w:ascii="Arial Narrow" w:hAnsi="Arial Narrow" w:cs="Calibri"/>
                <w:color w:val="000000"/>
                <w:sz w:val="21"/>
                <w:szCs w:val="21"/>
              </w:rPr>
            </w:pPr>
            <w:r w:rsidRPr="007550D0">
              <w:rPr>
                <w:rFonts w:ascii="Arial Narrow" w:hAnsi="Arial Narrow" w:cs="Calibri"/>
                <w:color w:val="000000"/>
                <w:sz w:val="21"/>
                <w:szCs w:val="21"/>
              </w:rPr>
              <w:t>1.048</w:t>
            </w:r>
          </w:p>
        </w:tc>
        <w:tc>
          <w:tcPr>
            <w:tcW w:w="529" w:type="pct"/>
            <w:tcBorders>
              <w:top w:val="nil"/>
              <w:left w:val="nil"/>
              <w:bottom w:val="single" w:sz="8" w:space="0" w:color="B3EFFD"/>
              <w:right w:val="nil"/>
            </w:tcBorders>
            <w:shd w:val="clear" w:color="000000" w:fill="FFFFFF"/>
            <w:vAlign w:val="center"/>
            <w:hideMark/>
          </w:tcPr>
          <w:p w14:paraId="3291FFC9" w14:textId="2BF7D8E5" w:rsidR="00813EB1" w:rsidRPr="00D52B9C" w:rsidRDefault="00813EB1" w:rsidP="00813EB1">
            <w:pPr>
              <w:jc w:val="right"/>
              <w:rPr>
                <w:rFonts w:ascii="Arial Narrow" w:hAnsi="Arial Narrow" w:cs="Calibri"/>
                <w:color w:val="000000"/>
                <w:sz w:val="21"/>
                <w:szCs w:val="21"/>
              </w:rPr>
            </w:pPr>
            <w:r w:rsidRPr="007550D0">
              <w:rPr>
                <w:rFonts w:ascii="Arial Narrow" w:hAnsi="Arial Narrow" w:cs="Calibri"/>
                <w:color w:val="000000"/>
                <w:sz w:val="21"/>
                <w:szCs w:val="21"/>
              </w:rPr>
              <w:t>108,362</w:t>
            </w:r>
          </w:p>
        </w:tc>
      </w:tr>
      <w:tr w:rsidR="00813EB1" w:rsidRPr="00ED438E" w14:paraId="4C5B8FB4" w14:textId="77777777" w:rsidTr="00813EB1">
        <w:trPr>
          <w:trHeight w:val="300"/>
        </w:trPr>
        <w:tc>
          <w:tcPr>
            <w:tcW w:w="576" w:type="pct"/>
            <w:tcBorders>
              <w:top w:val="nil"/>
              <w:left w:val="nil"/>
              <w:bottom w:val="single" w:sz="8" w:space="0" w:color="B3EFFD"/>
              <w:right w:val="nil"/>
            </w:tcBorders>
            <w:shd w:val="clear" w:color="000000" w:fill="FFFFFF"/>
            <w:vAlign w:val="center"/>
            <w:hideMark/>
          </w:tcPr>
          <w:p w14:paraId="1A5B6EA3" w14:textId="452A38EF" w:rsidR="00813EB1" w:rsidRPr="00D52B9C" w:rsidRDefault="00813EB1" w:rsidP="00813EB1">
            <w:pPr>
              <w:rPr>
                <w:rFonts w:ascii="Arial Narrow" w:hAnsi="Arial Narrow" w:cs="Calibri"/>
                <w:b/>
                <w:bCs/>
                <w:i/>
                <w:iCs/>
                <w:color w:val="000000"/>
                <w:sz w:val="21"/>
                <w:szCs w:val="21"/>
              </w:rPr>
            </w:pPr>
          </w:p>
        </w:tc>
        <w:tc>
          <w:tcPr>
            <w:tcW w:w="1059" w:type="pct"/>
            <w:tcBorders>
              <w:top w:val="nil"/>
              <w:left w:val="nil"/>
              <w:bottom w:val="single" w:sz="8" w:space="0" w:color="B3EFFD"/>
              <w:right w:val="nil"/>
            </w:tcBorders>
            <w:shd w:val="clear" w:color="000000" w:fill="FFFFFF"/>
            <w:vAlign w:val="center"/>
            <w:hideMark/>
          </w:tcPr>
          <w:p w14:paraId="40B03231" w14:textId="7FD71564" w:rsidR="00813EB1" w:rsidRPr="00D52B9C" w:rsidRDefault="00813EB1" w:rsidP="00813EB1">
            <w:pPr>
              <w:rPr>
                <w:rFonts w:ascii="Arial Narrow" w:hAnsi="Arial Narrow" w:cs="Calibri"/>
                <w:color w:val="000000"/>
                <w:sz w:val="21"/>
                <w:szCs w:val="21"/>
              </w:rPr>
            </w:pPr>
          </w:p>
        </w:tc>
        <w:tc>
          <w:tcPr>
            <w:tcW w:w="914" w:type="pct"/>
            <w:tcBorders>
              <w:top w:val="nil"/>
              <w:left w:val="nil"/>
              <w:bottom w:val="single" w:sz="8" w:space="0" w:color="B3EFFD"/>
              <w:right w:val="nil"/>
            </w:tcBorders>
            <w:shd w:val="clear" w:color="auto" w:fill="auto"/>
            <w:vAlign w:val="center"/>
            <w:hideMark/>
          </w:tcPr>
          <w:p w14:paraId="42824683" w14:textId="77777777" w:rsidR="00813EB1" w:rsidRPr="00D52B9C" w:rsidRDefault="00813EB1" w:rsidP="00813EB1">
            <w:pPr>
              <w:rPr>
                <w:rFonts w:ascii="Arial Narrow" w:hAnsi="Arial Narrow" w:cs="Calibri"/>
                <w:color w:val="000000"/>
                <w:sz w:val="21"/>
                <w:szCs w:val="21"/>
              </w:rPr>
            </w:pPr>
            <w:r w:rsidRPr="00D52B9C">
              <w:rPr>
                <w:rFonts w:ascii="Arial Narrow" w:hAnsi="Arial Narrow" w:cs="Calibri"/>
                <w:color w:val="000000"/>
                <w:sz w:val="21"/>
                <w:szCs w:val="21"/>
              </w:rPr>
              <w:t>Self-Adhesive Door Sweep MR</w:t>
            </w:r>
          </w:p>
        </w:tc>
        <w:tc>
          <w:tcPr>
            <w:tcW w:w="577" w:type="pct"/>
            <w:tcBorders>
              <w:top w:val="nil"/>
              <w:left w:val="nil"/>
              <w:bottom w:val="single" w:sz="8" w:space="0" w:color="B3EFFD"/>
              <w:right w:val="nil"/>
            </w:tcBorders>
            <w:shd w:val="clear" w:color="000000" w:fill="FFFFFF"/>
            <w:noWrap/>
            <w:vAlign w:val="center"/>
            <w:hideMark/>
          </w:tcPr>
          <w:p w14:paraId="1AD7D8B9" w14:textId="72368F03"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91,189</w:t>
            </w:r>
          </w:p>
        </w:tc>
        <w:tc>
          <w:tcPr>
            <w:tcW w:w="432" w:type="pct"/>
            <w:tcBorders>
              <w:top w:val="nil"/>
              <w:left w:val="nil"/>
              <w:bottom w:val="single" w:sz="8" w:space="0" w:color="B3EFFD"/>
              <w:right w:val="nil"/>
            </w:tcBorders>
            <w:shd w:val="clear" w:color="000000" w:fill="FFFFFF"/>
            <w:noWrap/>
            <w:vAlign w:val="center"/>
            <w:hideMark/>
          </w:tcPr>
          <w:p w14:paraId="65A1EF78" w14:textId="77777777"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8" w:type="pct"/>
            <w:tcBorders>
              <w:top w:val="nil"/>
              <w:left w:val="nil"/>
              <w:bottom w:val="single" w:sz="8" w:space="0" w:color="B3EFFD"/>
              <w:right w:val="nil"/>
            </w:tcBorders>
            <w:shd w:val="clear" w:color="000000" w:fill="FFFFFF"/>
            <w:noWrap/>
            <w:vAlign w:val="center"/>
            <w:hideMark/>
          </w:tcPr>
          <w:p w14:paraId="106CCCA0" w14:textId="144513AF"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91,189</w:t>
            </w:r>
          </w:p>
        </w:tc>
        <w:tc>
          <w:tcPr>
            <w:tcW w:w="385" w:type="pct"/>
            <w:tcBorders>
              <w:top w:val="nil"/>
              <w:left w:val="nil"/>
              <w:bottom w:val="single" w:sz="8" w:space="0" w:color="B3EFFD"/>
              <w:right w:val="nil"/>
            </w:tcBorders>
            <w:shd w:val="clear" w:color="000000" w:fill="FFFFFF"/>
            <w:noWrap/>
            <w:vAlign w:val="center"/>
            <w:hideMark/>
          </w:tcPr>
          <w:p w14:paraId="38F2DD88" w14:textId="5F395314" w:rsidR="00813EB1" w:rsidRPr="00D52B9C" w:rsidRDefault="00813EB1" w:rsidP="00813EB1">
            <w:pPr>
              <w:jc w:val="right"/>
              <w:rPr>
                <w:rFonts w:ascii="Arial Narrow" w:hAnsi="Arial Narrow" w:cs="Calibri"/>
                <w:color w:val="000000"/>
                <w:sz w:val="21"/>
                <w:szCs w:val="21"/>
              </w:rPr>
            </w:pPr>
            <w:r w:rsidRPr="007550D0">
              <w:rPr>
                <w:rFonts w:ascii="Arial Narrow" w:hAnsi="Arial Narrow" w:cs="Calibri"/>
                <w:color w:val="000000"/>
                <w:sz w:val="21"/>
                <w:szCs w:val="21"/>
              </w:rPr>
              <w:t>1.048</w:t>
            </w:r>
          </w:p>
        </w:tc>
        <w:tc>
          <w:tcPr>
            <w:tcW w:w="529" w:type="pct"/>
            <w:tcBorders>
              <w:top w:val="nil"/>
              <w:left w:val="nil"/>
              <w:bottom w:val="single" w:sz="8" w:space="0" w:color="B3EFFD"/>
              <w:right w:val="nil"/>
            </w:tcBorders>
            <w:shd w:val="clear" w:color="000000" w:fill="FFFFFF"/>
            <w:vAlign w:val="center"/>
            <w:hideMark/>
          </w:tcPr>
          <w:p w14:paraId="58298837" w14:textId="23FF3771" w:rsidR="00813EB1" w:rsidRPr="00D52B9C" w:rsidRDefault="00813EB1" w:rsidP="00813EB1">
            <w:pPr>
              <w:jc w:val="right"/>
              <w:rPr>
                <w:rFonts w:ascii="Arial Narrow" w:hAnsi="Arial Narrow" w:cs="Calibri"/>
                <w:color w:val="000000"/>
                <w:sz w:val="21"/>
                <w:szCs w:val="21"/>
              </w:rPr>
            </w:pPr>
            <w:r w:rsidRPr="007550D0">
              <w:rPr>
                <w:rFonts w:ascii="Arial Narrow" w:hAnsi="Arial Narrow" w:cs="Calibri"/>
                <w:color w:val="000000"/>
                <w:sz w:val="21"/>
                <w:szCs w:val="21"/>
              </w:rPr>
              <w:t>95,566</w:t>
            </w:r>
          </w:p>
        </w:tc>
      </w:tr>
      <w:tr w:rsidR="00813EB1" w:rsidRPr="00ED438E" w14:paraId="15508329" w14:textId="77777777" w:rsidTr="00813EB1">
        <w:trPr>
          <w:trHeight w:val="300"/>
        </w:trPr>
        <w:tc>
          <w:tcPr>
            <w:tcW w:w="576" w:type="pct"/>
            <w:tcBorders>
              <w:top w:val="nil"/>
              <w:left w:val="nil"/>
              <w:bottom w:val="single" w:sz="8" w:space="0" w:color="B3EFFD"/>
              <w:right w:val="nil"/>
            </w:tcBorders>
            <w:shd w:val="clear" w:color="000000" w:fill="FFFFFF"/>
            <w:vAlign w:val="center"/>
            <w:hideMark/>
          </w:tcPr>
          <w:p w14:paraId="6FA4D18B" w14:textId="16A1E1B4" w:rsidR="00813EB1" w:rsidRPr="00D52B9C" w:rsidRDefault="00813EB1" w:rsidP="00813EB1">
            <w:pPr>
              <w:rPr>
                <w:rFonts w:ascii="Arial Narrow" w:hAnsi="Arial Narrow" w:cs="Calibri"/>
                <w:b/>
                <w:bCs/>
                <w:i/>
                <w:iCs/>
                <w:color w:val="000000"/>
                <w:sz w:val="21"/>
                <w:szCs w:val="21"/>
              </w:rPr>
            </w:pPr>
          </w:p>
        </w:tc>
        <w:tc>
          <w:tcPr>
            <w:tcW w:w="1059" w:type="pct"/>
            <w:tcBorders>
              <w:top w:val="nil"/>
              <w:left w:val="nil"/>
              <w:bottom w:val="single" w:sz="8" w:space="0" w:color="B3EFFD"/>
              <w:right w:val="nil"/>
            </w:tcBorders>
            <w:shd w:val="clear" w:color="000000" w:fill="FFFFFF"/>
            <w:vAlign w:val="center"/>
            <w:hideMark/>
          </w:tcPr>
          <w:p w14:paraId="2107A394" w14:textId="5B5C6512" w:rsidR="00813EB1" w:rsidRPr="00D52B9C" w:rsidRDefault="00813EB1" w:rsidP="00813EB1">
            <w:pPr>
              <w:rPr>
                <w:rFonts w:ascii="Arial Narrow" w:hAnsi="Arial Narrow" w:cs="Calibri"/>
                <w:color w:val="000000"/>
                <w:sz w:val="21"/>
                <w:szCs w:val="21"/>
              </w:rPr>
            </w:pPr>
          </w:p>
        </w:tc>
        <w:tc>
          <w:tcPr>
            <w:tcW w:w="914" w:type="pct"/>
            <w:tcBorders>
              <w:top w:val="nil"/>
              <w:left w:val="nil"/>
              <w:bottom w:val="single" w:sz="8" w:space="0" w:color="B3EFFD"/>
              <w:right w:val="nil"/>
            </w:tcBorders>
            <w:shd w:val="clear" w:color="auto" w:fill="auto"/>
            <w:vAlign w:val="center"/>
            <w:hideMark/>
          </w:tcPr>
          <w:p w14:paraId="3D1B35C3" w14:textId="77777777" w:rsidR="00813EB1" w:rsidRPr="00D52B9C" w:rsidRDefault="00813EB1" w:rsidP="00813EB1">
            <w:pPr>
              <w:rPr>
                <w:rFonts w:ascii="Arial Narrow" w:hAnsi="Arial Narrow" w:cs="Calibri"/>
                <w:color w:val="000000"/>
                <w:sz w:val="21"/>
                <w:szCs w:val="21"/>
              </w:rPr>
            </w:pPr>
            <w:r w:rsidRPr="00D52B9C">
              <w:rPr>
                <w:rFonts w:ascii="Arial Narrow" w:hAnsi="Arial Narrow" w:cs="Calibri"/>
                <w:color w:val="000000"/>
                <w:sz w:val="21"/>
                <w:szCs w:val="21"/>
              </w:rPr>
              <w:t>Shower Timer</w:t>
            </w:r>
          </w:p>
        </w:tc>
        <w:tc>
          <w:tcPr>
            <w:tcW w:w="577" w:type="pct"/>
            <w:tcBorders>
              <w:top w:val="nil"/>
              <w:left w:val="nil"/>
              <w:bottom w:val="single" w:sz="8" w:space="0" w:color="B3EFFD"/>
              <w:right w:val="nil"/>
            </w:tcBorders>
            <w:shd w:val="clear" w:color="000000" w:fill="FFFFFF"/>
            <w:noWrap/>
            <w:vAlign w:val="center"/>
            <w:hideMark/>
          </w:tcPr>
          <w:p w14:paraId="57EA613D" w14:textId="0C94192E"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79,837</w:t>
            </w:r>
          </w:p>
        </w:tc>
        <w:tc>
          <w:tcPr>
            <w:tcW w:w="432" w:type="pct"/>
            <w:tcBorders>
              <w:top w:val="nil"/>
              <w:left w:val="nil"/>
              <w:bottom w:val="single" w:sz="8" w:space="0" w:color="B3EFFD"/>
              <w:right w:val="nil"/>
            </w:tcBorders>
            <w:shd w:val="clear" w:color="000000" w:fill="FFFFFF"/>
            <w:noWrap/>
            <w:vAlign w:val="center"/>
            <w:hideMark/>
          </w:tcPr>
          <w:p w14:paraId="55A15479" w14:textId="77777777"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8" w:type="pct"/>
            <w:tcBorders>
              <w:top w:val="nil"/>
              <w:left w:val="nil"/>
              <w:bottom w:val="single" w:sz="8" w:space="0" w:color="B3EFFD"/>
              <w:right w:val="nil"/>
            </w:tcBorders>
            <w:shd w:val="clear" w:color="000000" w:fill="FFFFFF"/>
            <w:noWrap/>
            <w:vAlign w:val="center"/>
            <w:hideMark/>
          </w:tcPr>
          <w:p w14:paraId="293294B4" w14:textId="37E94E52"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79,837</w:t>
            </w:r>
          </w:p>
        </w:tc>
        <w:tc>
          <w:tcPr>
            <w:tcW w:w="385" w:type="pct"/>
            <w:tcBorders>
              <w:top w:val="nil"/>
              <w:left w:val="nil"/>
              <w:bottom w:val="single" w:sz="8" w:space="0" w:color="B3EFFD"/>
              <w:right w:val="nil"/>
            </w:tcBorders>
            <w:shd w:val="clear" w:color="000000" w:fill="FFFFFF"/>
            <w:noWrap/>
            <w:vAlign w:val="center"/>
            <w:hideMark/>
          </w:tcPr>
          <w:p w14:paraId="147F82B4" w14:textId="778108D3" w:rsidR="00813EB1" w:rsidRPr="00D52B9C" w:rsidRDefault="00813EB1" w:rsidP="00813EB1">
            <w:pPr>
              <w:jc w:val="right"/>
              <w:rPr>
                <w:rFonts w:ascii="Arial Narrow" w:hAnsi="Arial Narrow" w:cs="Calibri"/>
                <w:color w:val="000000"/>
                <w:sz w:val="21"/>
                <w:szCs w:val="21"/>
              </w:rPr>
            </w:pPr>
            <w:r w:rsidRPr="007550D0">
              <w:rPr>
                <w:rFonts w:ascii="Arial Narrow" w:hAnsi="Arial Narrow" w:cs="Calibri"/>
                <w:color w:val="000000"/>
                <w:sz w:val="21"/>
                <w:szCs w:val="21"/>
              </w:rPr>
              <w:t>1.048</w:t>
            </w:r>
          </w:p>
        </w:tc>
        <w:tc>
          <w:tcPr>
            <w:tcW w:w="529" w:type="pct"/>
            <w:tcBorders>
              <w:top w:val="nil"/>
              <w:left w:val="nil"/>
              <w:bottom w:val="single" w:sz="8" w:space="0" w:color="B3EFFD"/>
              <w:right w:val="nil"/>
            </w:tcBorders>
            <w:shd w:val="clear" w:color="000000" w:fill="FFFFFF"/>
            <w:vAlign w:val="center"/>
            <w:hideMark/>
          </w:tcPr>
          <w:p w14:paraId="7AC5E78A" w14:textId="1618B13F" w:rsidR="00813EB1" w:rsidRPr="00D52B9C" w:rsidRDefault="00813EB1" w:rsidP="00813EB1">
            <w:pPr>
              <w:jc w:val="right"/>
              <w:rPr>
                <w:rFonts w:ascii="Arial Narrow" w:hAnsi="Arial Narrow" w:cs="Calibri"/>
                <w:color w:val="000000"/>
                <w:sz w:val="21"/>
                <w:szCs w:val="21"/>
              </w:rPr>
            </w:pPr>
            <w:r w:rsidRPr="007550D0">
              <w:rPr>
                <w:rFonts w:ascii="Arial Narrow" w:hAnsi="Arial Narrow" w:cs="Calibri"/>
                <w:color w:val="000000"/>
                <w:sz w:val="21"/>
                <w:szCs w:val="21"/>
              </w:rPr>
              <w:t>83,670</w:t>
            </w:r>
          </w:p>
        </w:tc>
      </w:tr>
      <w:tr w:rsidR="00813EB1" w:rsidRPr="00ED438E" w14:paraId="50EEBCBE" w14:textId="77777777" w:rsidTr="00813EB1">
        <w:trPr>
          <w:trHeight w:val="300"/>
        </w:trPr>
        <w:tc>
          <w:tcPr>
            <w:tcW w:w="576" w:type="pct"/>
            <w:tcBorders>
              <w:top w:val="nil"/>
              <w:left w:val="nil"/>
              <w:bottom w:val="single" w:sz="8" w:space="0" w:color="B3EFFD"/>
              <w:right w:val="nil"/>
            </w:tcBorders>
            <w:shd w:val="clear" w:color="000000" w:fill="FFFFFF"/>
            <w:vAlign w:val="center"/>
            <w:hideMark/>
          </w:tcPr>
          <w:p w14:paraId="4CC47045" w14:textId="48272510" w:rsidR="00813EB1" w:rsidRPr="00D52B9C" w:rsidRDefault="00813EB1" w:rsidP="00813EB1">
            <w:pPr>
              <w:rPr>
                <w:rFonts w:ascii="Arial Narrow" w:hAnsi="Arial Narrow" w:cs="Calibri"/>
                <w:b/>
                <w:bCs/>
                <w:i/>
                <w:iCs/>
                <w:color w:val="000000"/>
                <w:sz w:val="21"/>
                <w:szCs w:val="21"/>
              </w:rPr>
            </w:pPr>
          </w:p>
        </w:tc>
        <w:tc>
          <w:tcPr>
            <w:tcW w:w="1059" w:type="pct"/>
            <w:tcBorders>
              <w:top w:val="nil"/>
              <w:left w:val="nil"/>
              <w:bottom w:val="single" w:sz="8" w:space="0" w:color="B3EFFD"/>
              <w:right w:val="nil"/>
            </w:tcBorders>
            <w:shd w:val="clear" w:color="000000" w:fill="FFFFFF"/>
            <w:vAlign w:val="center"/>
            <w:hideMark/>
          </w:tcPr>
          <w:p w14:paraId="2713DFA2" w14:textId="20C5B66D" w:rsidR="00813EB1" w:rsidRPr="00D52B9C" w:rsidRDefault="00813EB1" w:rsidP="00813EB1">
            <w:pPr>
              <w:rPr>
                <w:rFonts w:ascii="Arial Narrow" w:hAnsi="Arial Narrow" w:cs="Calibri"/>
                <w:color w:val="000000"/>
                <w:sz w:val="21"/>
                <w:szCs w:val="21"/>
              </w:rPr>
            </w:pPr>
          </w:p>
        </w:tc>
        <w:tc>
          <w:tcPr>
            <w:tcW w:w="914" w:type="pct"/>
            <w:tcBorders>
              <w:top w:val="nil"/>
              <w:left w:val="nil"/>
              <w:bottom w:val="single" w:sz="8" w:space="0" w:color="B3EFFD"/>
              <w:right w:val="nil"/>
            </w:tcBorders>
            <w:shd w:val="clear" w:color="auto" w:fill="auto"/>
            <w:vAlign w:val="center"/>
            <w:hideMark/>
          </w:tcPr>
          <w:p w14:paraId="40771827" w14:textId="5BF43562" w:rsidR="00813EB1" w:rsidRPr="00D52B9C" w:rsidRDefault="00813EB1" w:rsidP="00813EB1">
            <w:pPr>
              <w:rPr>
                <w:rFonts w:ascii="Arial Narrow" w:hAnsi="Arial Narrow" w:cs="Calibri"/>
                <w:color w:val="000000"/>
                <w:sz w:val="21"/>
                <w:szCs w:val="21"/>
              </w:rPr>
            </w:pPr>
            <w:r w:rsidRPr="00D52B9C">
              <w:rPr>
                <w:rFonts w:ascii="Arial Narrow" w:hAnsi="Arial Narrow" w:cs="Calibri"/>
                <w:color w:val="000000"/>
                <w:sz w:val="21"/>
                <w:szCs w:val="21"/>
              </w:rPr>
              <w:t>Low Flow Showerheads</w:t>
            </w:r>
          </w:p>
        </w:tc>
        <w:tc>
          <w:tcPr>
            <w:tcW w:w="577" w:type="pct"/>
            <w:tcBorders>
              <w:top w:val="nil"/>
              <w:left w:val="nil"/>
              <w:bottom w:val="single" w:sz="8" w:space="0" w:color="B3EFFD"/>
              <w:right w:val="nil"/>
            </w:tcBorders>
            <w:shd w:val="clear" w:color="000000" w:fill="FFFFFF"/>
            <w:noWrap/>
            <w:vAlign w:val="center"/>
            <w:hideMark/>
          </w:tcPr>
          <w:p w14:paraId="33E662E4" w14:textId="161642E9"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61,559</w:t>
            </w:r>
          </w:p>
        </w:tc>
        <w:tc>
          <w:tcPr>
            <w:tcW w:w="432" w:type="pct"/>
            <w:tcBorders>
              <w:top w:val="nil"/>
              <w:left w:val="nil"/>
              <w:bottom w:val="single" w:sz="8" w:space="0" w:color="B3EFFD"/>
              <w:right w:val="nil"/>
            </w:tcBorders>
            <w:shd w:val="clear" w:color="000000" w:fill="FFFFFF"/>
            <w:noWrap/>
            <w:vAlign w:val="center"/>
            <w:hideMark/>
          </w:tcPr>
          <w:p w14:paraId="286C8CB0" w14:textId="77777777"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8" w:type="pct"/>
            <w:tcBorders>
              <w:top w:val="nil"/>
              <w:left w:val="nil"/>
              <w:bottom w:val="single" w:sz="8" w:space="0" w:color="B3EFFD"/>
              <w:right w:val="nil"/>
            </w:tcBorders>
            <w:shd w:val="clear" w:color="000000" w:fill="FFFFFF"/>
            <w:noWrap/>
            <w:vAlign w:val="center"/>
            <w:hideMark/>
          </w:tcPr>
          <w:p w14:paraId="675DF6D4" w14:textId="144189B1"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61,559</w:t>
            </w:r>
          </w:p>
        </w:tc>
        <w:tc>
          <w:tcPr>
            <w:tcW w:w="385" w:type="pct"/>
            <w:tcBorders>
              <w:top w:val="nil"/>
              <w:left w:val="nil"/>
              <w:bottom w:val="single" w:sz="8" w:space="0" w:color="B3EFFD"/>
              <w:right w:val="nil"/>
            </w:tcBorders>
            <w:shd w:val="clear" w:color="000000" w:fill="FFFFFF"/>
            <w:noWrap/>
            <w:vAlign w:val="center"/>
            <w:hideMark/>
          </w:tcPr>
          <w:p w14:paraId="1AD31A61" w14:textId="04E6C7B5" w:rsidR="00813EB1" w:rsidRPr="00D52B9C" w:rsidRDefault="00813EB1" w:rsidP="00813EB1">
            <w:pPr>
              <w:jc w:val="right"/>
              <w:rPr>
                <w:rFonts w:ascii="Arial Narrow" w:hAnsi="Arial Narrow" w:cs="Calibri"/>
                <w:color w:val="000000"/>
                <w:sz w:val="21"/>
                <w:szCs w:val="21"/>
              </w:rPr>
            </w:pPr>
            <w:r w:rsidRPr="007550D0">
              <w:rPr>
                <w:rFonts w:ascii="Arial Narrow" w:hAnsi="Arial Narrow" w:cs="Calibri"/>
                <w:color w:val="000000"/>
                <w:sz w:val="21"/>
                <w:szCs w:val="21"/>
              </w:rPr>
              <w:t>1.048</w:t>
            </w:r>
          </w:p>
        </w:tc>
        <w:tc>
          <w:tcPr>
            <w:tcW w:w="529" w:type="pct"/>
            <w:tcBorders>
              <w:top w:val="nil"/>
              <w:left w:val="nil"/>
              <w:bottom w:val="single" w:sz="8" w:space="0" w:color="B3EFFD"/>
              <w:right w:val="nil"/>
            </w:tcBorders>
            <w:shd w:val="clear" w:color="000000" w:fill="FFFFFF"/>
            <w:vAlign w:val="center"/>
            <w:hideMark/>
          </w:tcPr>
          <w:p w14:paraId="2FA7BC47" w14:textId="628D206A" w:rsidR="00813EB1" w:rsidRPr="00D52B9C" w:rsidRDefault="00813EB1" w:rsidP="00813EB1">
            <w:pPr>
              <w:jc w:val="right"/>
              <w:rPr>
                <w:rFonts w:ascii="Arial Narrow" w:hAnsi="Arial Narrow" w:cs="Calibri"/>
                <w:color w:val="000000"/>
                <w:sz w:val="21"/>
                <w:szCs w:val="21"/>
              </w:rPr>
            </w:pPr>
            <w:r w:rsidRPr="007550D0">
              <w:rPr>
                <w:rFonts w:ascii="Arial Narrow" w:hAnsi="Arial Narrow" w:cs="Calibri"/>
                <w:color w:val="000000"/>
                <w:sz w:val="21"/>
                <w:szCs w:val="21"/>
              </w:rPr>
              <w:t>64,514</w:t>
            </w:r>
          </w:p>
        </w:tc>
      </w:tr>
      <w:tr w:rsidR="00813EB1" w:rsidRPr="00ED438E" w14:paraId="534C5729" w14:textId="77777777" w:rsidTr="00813EB1">
        <w:trPr>
          <w:trHeight w:val="300"/>
        </w:trPr>
        <w:tc>
          <w:tcPr>
            <w:tcW w:w="576" w:type="pct"/>
            <w:tcBorders>
              <w:top w:val="nil"/>
              <w:left w:val="nil"/>
              <w:bottom w:val="single" w:sz="8" w:space="0" w:color="B3EFFD"/>
              <w:right w:val="nil"/>
            </w:tcBorders>
            <w:shd w:val="clear" w:color="000000" w:fill="FFFFFF"/>
            <w:vAlign w:val="center"/>
            <w:hideMark/>
          </w:tcPr>
          <w:p w14:paraId="71CBB3C4" w14:textId="2EC5170F" w:rsidR="00813EB1" w:rsidRPr="00D52B9C" w:rsidRDefault="00813EB1" w:rsidP="00813EB1">
            <w:pPr>
              <w:rPr>
                <w:rFonts w:ascii="Arial Narrow" w:hAnsi="Arial Narrow" w:cs="Calibri"/>
                <w:b/>
                <w:bCs/>
                <w:i/>
                <w:iCs/>
                <w:color w:val="000000"/>
                <w:sz w:val="21"/>
                <w:szCs w:val="21"/>
              </w:rPr>
            </w:pPr>
          </w:p>
        </w:tc>
        <w:tc>
          <w:tcPr>
            <w:tcW w:w="1059" w:type="pct"/>
            <w:tcBorders>
              <w:top w:val="nil"/>
              <w:left w:val="nil"/>
              <w:bottom w:val="single" w:sz="8" w:space="0" w:color="B3EFFD"/>
              <w:right w:val="nil"/>
            </w:tcBorders>
            <w:shd w:val="clear" w:color="000000" w:fill="FFFFFF"/>
            <w:vAlign w:val="center"/>
            <w:hideMark/>
          </w:tcPr>
          <w:p w14:paraId="2EBC51E0" w14:textId="5A12732A" w:rsidR="00813EB1" w:rsidRPr="00D52B9C" w:rsidRDefault="00813EB1" w:rsidP="00813EB1">
            <w:pPr>
              <w:rPr>
                <w:rFonts w:ascii="Arial Narrow" w:hAnsi="Arial Narrow" w:cs="Calibri"/>
                <w:color w:val="000000"/>
                <w:sz w:val="21"/>
                <w:szCs w:val="21"/>
              </w:rPr>
            </w:pPr>
          </w:p>
        </w:tc>
        <w:tc>
          <w:tcPr>
            <w:tcW w:w="914" w:type="pct"/>
            <w:tcBorders>
              <w:top w:val="nil"/>
              <w:left w:val="nil"/>
              <w:bottom w:val="single" w:sz="8" w:space="0" w:color="B3EFFD"/>
              <w:right w:val="nil"/>
            </w:tcBorders>
            <w:shd w:val="clear" w:color="auto" w:fill="auto"/>
            <w:vAlign w:val="center"/>
            <w:hideMark/>
          </w:tcPr>
          <w:p w14:paraId="099DD8F8" w14:textId="77777777" w:rsidR="00813EB1" w:rsidRPr="00D52B9C" w:rsidRDefault="00813EB1" w:rsidP="00813EB1">
            <w:pPr>
              <w:rPr>
                <w:rFonts w:ascii="Arial Narrow" w:hAnsi="Arial Narrow" w:cs="Calibri"/>
                <w:color w:val="000000"/>
                <w:sz w:val="21"/>
                <w:szCs w:val="21"/>
              </w:rPr>
            </w:pPr>
            <w:r w:rsidRPr="00D52B9C">
              <w:rPr>
                <w:rFonts w:ascii="Arial Narrow" w:hAnsi="Arial Narrow" w:cs="Calibri"/>
                <w:color w:val="000000"/>
                <w:sz w:val="21"/>
                <w:szCs w:val="21"/>
              </w:rPr>
              <w:t>Low Flow Aerators (Bathroom)</w:t>
            </w:r>
          </w:p>
        </w:tc>
        <w:tc>
          <w:tcPr>
            <w:tcW w:w="577" w:type="pct"/>
            <w:tcBorders>
              <w:top w:val="nil"/>
              <w:left w:val="nil"/>
              <w:bottom w:val="single" w:sz="8" w:space="0" w:color="B3EFFD"/>
              <w:right w:val="nil"/>
            </w:tcBorders>
            <w:shd w:val="clear" w:color="000000" w:fill="FFFFFF"/>
            <w:noWrap/>
            <w:vAlign w:val="center"/>
            <w:hideMark/>
          </w:tcPr>
          <w:p w14:paraId="0799465D" w14:textId="6D42489D"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12,135</w:t>
            </w:r>
          </w:p>
        </w:tc>
        <w:tc>
          <w:tcPr>
            <w:tcW w:w="432" w:type="pct"/>
            <w:tcBorders>
              <w:top w:val="nil"/>
              <w:left w:val="nil"/>
              <w:bottom w:val="single" w:sz="8" w:space="0" w:color="B3EFFD"/>
              <w:right w:val="nil"/>
            </w:tcBorders>
            <w:shd w:val="clear" w:color="000000" w:fill="FFFFFF"/>
            <w:noWrap/>
            <w:vAlign w:val="center"/>
            <w:hideMark/>
          </w:tcPr>
          <w:p w14:paraId="1E2D0DF7" w14:textId="77777777"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8" w:type="pct"/>
            <w:tcBorders>
              <w:top w:val="nil"/>
              <w:left w:val="nil"/>
              <w:bottom w:val="single" w:sz="8" w:space="0" w:color="B3EFFD"/>
              <w:right w:val="nil"/>
            </w:tcBorders>
            <w:shd w:val="clear" w:color="000000" w:fill="FFFFFF"/>
            <w:noWrap/>
            <w:vAlign w:val="center"/>
            <w:hideMark/>
          </w:tcPr>
          <w:p w14:paraId="417D8EB4" w14:textId="510266A7"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12,135</w:t>
            </w:r>
          </w:p>
        </w:tc>
        <w:tc>
          <w:tcPr>
            <w:tcW w:w="385" w:type="pct"/>
            <w:tcBorders>
              <w:top w:val="nil"/>
              <w:left w:val="nil"/>
              <w:bottom w:val="single" w:sz="8" w:space="0" w:color="B3EFFD"/>
              <w:right w:val="nil"/>
            </w:tcBorders>
            <w:shd w:val="clear" w:color="000000" w:fill="FFFFFF"/>
            <w:noWrap/>
            <w:vAlign w:val="center"/>
            <w:hideMark/>
          </w:tcPr>
          <w:p w14:paraId="08D85E4B" w14:textId="4C91E6AE" w:rsidR="00813EB1" w:rsidRPr="00D52B9C" w:rsidRDefault="00813EB1" w:rsidP="00813EB1">
            <w:pPr>
              <w:jc w:val="right"/>
              <w:rPr>
                <w:rFonts w:ascii="Arial Narrow" w:hAnsi="Arial Narrow" w:cs="Calibri"/>
                <w:color w:val="000000"/>
                <w:sz w:val="21"/>
                <w:szCs w:val="21"/>
              </w:rPr>
            </w:pPr>
            <w:r w:rsidRPr="007550D0">
              <w:rPr>
                <w:rFonts w:ascii="Arial Narrow" w:hAnsi="Arial Narrow" w:cs="Calibri"/>
                <w:color w:val="000000"/>
                <w:sz w:val="21"/>
                <w:szCs w:val="21"/>
              </w:rPr>
              <w:t>1.048</w:t>
            </w:r>
          </w:p>
        </w:tc>
        <w:tc>
          <w:tcPr>
            <w:tcW w:w="529" w:type="pct"/>
            <w:tcBorders>
              <w:top w:val="nil"/>
              <w:left w:val="nil"/>
              <w:bottom w:val="single" w:sz="8" w:space="0" w:color="B3EFFD"/>
              <w:right w:val="nil"/>
            </w:tcBorders>
            <w:shd w:val="clear" w:color="000000" w:fill="FFFFFF"/>
            <w:vAlign w:val="center"/>
            <w:hideMark/>
          </w:tcPr>
          <w:p w14:paraId="6FA620FC" w14:textId="2E2AA29A" w:rsidR="00813EB1" w:rsidRPr="00D52B9C" w:rsidRDefault="00813EB1" w:rsidP="00813EB1">
            <w:pPr>
              <w:jc w:val="right"/>
              <w:rPr>
                <w:rFonts w:ascii="Arial Narrow" w:hAnsi="Arial Narrow" w:cs="Calibri"/>
                <w:color w:val="000000"/>
                <w:sz w:val="21"/>
                <w:szCs w:val="21"/>
              </w:rPr>
            </w:pPr>
            <w:r w:rsidRPr="007550D0">
              <w:rPr>
                <w:rFonts w:ascii="Arial Narrow" w:hAnsi="Arial Narrow" w:cs="Calibri"/>
                <w:color w:val="000000"/>
                <w:sz w:val="21"/>
                <w:szCs w:val="21"/>
              </w:rPr>
              <w:t>12,717</w:t>
            </w:r>
          </w:p>
        </w:tc>
      </w:tr>
      <w:tr w:rsidR="00813EB1" w:rsidRPr="00ED438E" w14:paraId="676A0242" w14:textId="77777777" w:rsidTr="00813EB1">
        <w:trPr>
          <w:trHeight w:val="300"/>
        </w:trPr>
        <w:tc>
          <w:tcPr>
            <w:tcW w:w="576" w:type="pct"/>
            <w:tcBorders>
              <w:top w:val="nil"/>
              <w:left w:val="nil"/>
              <w:bottom w:val="single" w:sz="8" w:space="0" w:color="B3EFFD"/>
              <w:right w:val="nil"/>
            </w:tcBorders>
            <w:shd w:val="clear" w:color="000000" w:fill="FFFFFF"/>
            <w:vAlign w:val="center"/>
            <w:hideMark/>
          </w:tcPr>
          <w:p w14:paraId="32B8A43A" w14:textId="0BB7BBD6" w:rsidR="00813EB1" w:rsidRPr="00D52B9C" w:rsidRDefault="00813EB1" w:rsidP="00813EB1">
            <w:pPr>
              <w:rPr>
                <w:rFonts w:ascii="Arial Narrow" w:hAnsi="Arial Narrow" w:cs="Calibri"/>
                <w:b/>
                <w:bCs/>
                <w:i/>
                <w:iCs/>
                <w:color w:val="000000"/>
                <w:sz w:val="21"/>
                <w:szCs w:val="21"/>
              </w:rPr>
            </w:pPr>
          </w:p>
        </w:tc>
        <w:tc>
          <w:tcPr>
            <w:tcW w:w="1059" w:type="pct"/>
            <w:tcBorders>
              <w:top w:val="nil"/>
              <w:left w:val="nil"/>
              <w:bottom w:val="single" w:sz="8" w:space="0" w:color="B3EFFD"/>
              <w:right w:val="nil"/>
            </w:tcBorders>
            <w:shd w:val="clear" w:color="000000" w:fill="FFFFFF"/>
            <w:vAlign w:val="center"/>
            <w:hideMark/>
          </w:tcPr>
          <w:p w14:paraId="708100DC" w14:textId="22ADB75E" w:rsidR="00813EB1" w:rsidRPr="00D52B9C" w:rsidRDefault="00813EB1" w:rsidP="00813EB1">
            <w:pPr>
              <w:rPr>
                <w:rFonts w:ascii="Arial Narrow" w:hAnsi="Arial Narrow" w:cs="Calibri"/>
                <w:color w:val="000000"/>
                <w:sz w:val="21"/>
                <w:szCs w:val="21"/>
              </w:rPr>
            </w:pPr>
          </w:p>
        </w:tc>
        <w:tc>
          <w:tcPr>
            <w:tcW w:w="914" w:type="pct"/>
            <w:tcBorders>
              <w:top w:val="nil"/>
              <w:left w:val="nil"/>
              <w:bottom w:val="single" w:sz="8" w:space="0" w:color="B3EFFD"/>
              <w:right w:val="nil"/>
            </w:tcBorders>
            <w:shd w:val="clear" w:color="auto" w:fill="auto"/>
            <w:vAlign w:val="center"/>
            <w:hideMark/>
          </w:tcPr>
          <w:p w14:paraId="200AF62E" w14:textId="7D605495" w:rsidR="00813EB1" w:rsidRPr="00D52B9C" w:rsidRDefault="00813EB1" w:rsidP="00813EB1">
            <w:pPr>
              <w:rPr>
                <w:rFonts w:ascii="Arial Narrow" w:hAnsi="Arial Narrow" w:cs="Calibri"/>
                <w:color w:val="000000"/>
                <w:sz w:val="21"/>
                <w:szCs w:val="21"/>
              </w:rPr>
            </w:pPr>
            <w:r w:rsidRPr="00D52B9C">
              <w:rPr>
                <w:rFonts w:ascii="Arial Narrow" w:hAnsi="Arial Narrow" w:cs="Calibri"/>
                <w:color w:val="000000"/>
                <w:sz w:val="21"/>
                <w:szCs w:val="21"/>
              </w:rPr>
              <w:t>Low Flow Aerators (Kitchen)</w:t>
            </w:r>
          </w:p>
        </w:tc>
        <w:tc>
          <w:tcPr>
            <w:tcW w:w="577" w:type="pct"/>
            <w:tcBorders>
              <w:top w:val="nil"/>
              <w:left w:val="nil"/>
              <w:bottom w:val="single" w:sz="8" w:space="0" w:color="B3EFFD"/>
              <w:right w:val="nil"/>
            </w:tcBorders>
            <w:shd w:val="clear" w:color="000000" w:fill="FFFFFF"/>
            <w:noWrap/>
            <w:vAlign w:val="center"/>
            <w:hideMark/>
          </w:tcPr>
          <w:p w14:paraId="5F92F8BC" w14:textId="6D0AA948"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10,062</w:t>
            </w:r>
          </w:p>
        </w:tc>
        <w:tc>
          <w:tcPr>
            <w:tcW w:w="432" w:type="pct"/>
            <w:tcBorders>
              <w:top w:val="nil"/>
              <w:left w:val="nil"/>
              <w:bottom w:val="single" w:sz="8" w:space="0" w:color="B3EFFD"/>
              <w:right w:val="nil"/>
            </w:tcBorders>
            <w:shd w:val="clear" w:color="000000" w:fill="FFFFFF"/>
            <w:noWrap/>
            <w:vAlign w:val="center"/>
            <w:hideMark/>
          </w:tcPr>
          <w:p w14:paraId="245D1CB7" w14:textId="77777777"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8" w:type="pct"/>
            <w:tcBorders>
              <w:top w:val="nil"/>
              <w:left w:val="nil"/>
              <w:bottom w:val="single" w:sz="8" w:space="0" w:color="B3EFFD"/>
              <w:right w:val="nil"/>
            </w:tcBorders>
            <w:shd w:val="clear" w:color="000000" w:fill="FFFFFF"/>
            <w:noWrap/>
            <w:vAlign w:val="center"/>
            <w:hideMark/>
          </w:tcPr>
          <w:p w14:paraId="232358D9" w14:textId="0DA530C2"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10,062</w:t>
            </w:r>
          </w:p>
        </w:tc>
        <w:tc>
          <w:tcPr>
            <w:tcW w:w="385" w:type="pct"/>
            <w:tcBorders>
              <w:top w:val="nil"/>
              <w:left w:val="nil"/>
              <w:bottom w:val="single" w:sz="8" w:space="0" w:color="B3EFFD"/>
              <w:right w:val="nil"/>
            </w:tcBorders>
            <w:shd w:val="clear" w:color="000000" w:fill="FFFFFF"/>
            <w:noWrap/>
            <w:vAlign w:val="center"/>
            <w:hideMark/>
          </w:tcPr>
          <w:p w14:paraId="1E14316F" w14:textId="63DEFDDB" w:rsidR="00813EB1" w:rsidRPr="00D52B9C" w:rsidRDefault="00813EB1" w:rsidP="00813EB1">
            <w:pPr>
              <w:jc w:val="right"/>
              <w:rPr>
                <w:rFonts w:ascii="Arial Narrow" w:hAnsi="Arial Narrow" w:cs="Calibri"/>
                <w:color w:val="000000"/>
                <w:sz w:val="21"/>
                <w:szCs w:val="21"/>
              </w:rPr>
            </w:pPr>
            <w:r w:rsidRPr="007550D0">
              <w:rPr>
                <w:rFonts w:ascii="Arial Narrow" w:hAnsi="Arial Narrow" w:cs="Calibri"/>
                <w:color w:val="000000"/>
                <w:sz w:val="21"/>
                <w:szCs w:val="21"/>
              </w:rPr>
              <w:t>1.048</w:t>
            </w:r>
          </w:p>
        </w:tc>
        <w:tc>
          <w:tcPr>
            <w:tcW w:w="529" w:type="pct"/>
            <w:tcBorders>
              <w:top w:val="nil"/>
              <w:left w:val="nil"/>
              <w:bottom w:val="single" w:sz="8" w:space="0" w:color="B3EFFD"/>
              <w:right w:val="nil"/>
            </w:tcBorders>
            <w:shd w:val="clear" w:color="000000" w:fill="FFFFFF"/>
            <w:vAlign w:val="center"/>
            <w:hideMark/>
          </w:tcPr>
          <w:p w14:paraId="07B9366F" w14:textId="63343ECB" w:rsidR="00813EB1" w:rsidRPr="00D52B9C" w:rsidRDefault="00813EB1" w:rsidP="00813EB1">
            <w:pPr>
              <w:jc w:val="right"/>
              <w:rPr>
                <w:rFonts w:ascii="Arial Narrow" w:hAnsi="Arial Narrow" w:cs="Calibri"/>
                <w:color w:val="000000"/>
                <w:sz w:val="21"/>
                <w:szCs w:val="21"/>
              </w:rPr>
            </w:pPr>
            <w:r w:rsidRPr="007550D0">
              <w:rPr>
                <w:rFonts w:ascii="Arial Narrow" w:hAnsi="Arial Narrow" w:cs="Calibri"/>
                <w:color w:val="000000"/>
                <w:sz w:val="21"/>
                <w:szCs w:val="21"/>
              </w:rPr>
              <w:t>10,545</w:t>
            </w:r>
          </w:p>
        </w:tc>
      </w:tr>
      <w:tr w:rsidR="00813EB1" w:rsidRPr="00ED438E" w14:paraId="16E03F88" w14:textId="77777777" w:rsidTr="00813EB1">
        <w:trPr>
          <w:trHeight w:val="300"/>
        </w:trPr>
        <w:tc>
          <w:tcPr>
            <w:tcW w:w="576" w:type="pct"/>
            <w:tcBorders>
              <w:top w:val="nil"/>
              <w:left w:val="nil"/>
              <w:bottom w:val="single" w:sz="8" w:space="0" w:color="B3EFFD"/>
              <w:right w:val="nil"/>
            </w:tcBorders>
            <w:shd w:val="clear" w:color="000000" w:fill="FFFFFF"/>
            <w:vAlign w:val="center"/>
            <w:hideMark/>
          </w:tcPr>
          <w:p w14:paraId="68E5982F" w14:textId="0E6179A2" w:rsidR="00813EB1" w:rsidRPr="00D52B9C" w:rsidRDefault="00813EB1" w:rsidP="00813EB1">
            <w:pPr>
              <w:rPr>
                <w:rFonts w:ascii="Arial Narrow" w:hAnsi="Arial Narrow" w:cs="Calibri"/>
                <w:b/>
                <w:bCs/>
                <w:i/>
                <w:iCs/>
                <w:color w:val="000000"/>
                <w:sz w:val="21"/>
                <w:szCs w:val="21"/>
              </w:rPr>
            </w:pPr>
          </w:p>
        </w:tc>
        <w:tc>
          <w:tcPr>
            <w:tcW w:w="1059" w:type="pct"/>
            <w:tcBorders>
              <w:top w:val="nil"/>
              <w:left w:val="nil"/>
              <w:bottom w:val="single" w:sz="8" w:space="0" w:color="B3EFFD"/>
              <w:right w:val="nil"/>
            </w:tcBorders>
            <w:shd w:val="clear" w:color="000000" w:fill="FFFFFF"/>
            <w:vAlign w:val="center"/>
            <w:hideMark/>
          </w:tcPr>
          <w:p w14:paraId="4B0C26BA" w14:textId="4C83FA6B" w:rsidR="00813EB1" w:rsidRPr="00D52B9C" w:rsidRDefault="00813EB1" w:rsidP="00813EB1">
            <w:pPr>
              <w:rPr>
                <w:rFonts w:ascii="Arial Narrow" w:hAnsi="Arial Narrow" w:cs="Calibri"/>
                <w:color w:val="000000"/>
                <w:sz w:val="21"/>
                <w:szCs w:val="21"/>
              </w:rPr>
            </w:pPr>
          </w:p>
        </w:tc>
        <w:tc>
          <w:tcPr>
            <w:tcW w:w="914" w:type="pct"/>
            <w:tcBorders>
              <w:top w:val="nil"/>
              <w:left w:val="nil"/>
              <w:bottom w:val="single" w:sz="8" w:space="0" w:color="B3EFFD"/>
              <w:right w:val="nil"/>
            </w:tcBorders>
            <w:shd w:val="clear" w:color="auto" w:fill="auto"/>
            <w:vAlign w:val="center"/>
            <w:hideMark/>
          </w:tcPr>
          <w:p w14:paraId="2C369DBD" w14:textId="77777777" w:rsidR="00813EB1" w:rsidRPr="00D52B9C" w:rsidRDefault="00813EB1" w:rsidP="00813EB1">
            <w:pPr>
              <w:rPr>
                <w:rFonts w:ascii="Arial Narrow" w:hAnsi="Arial Narrow" w:cs="Calibri"/>
                <w:color w:val="000000"/>
                <w:sz w:val="21"/>
                <w:szCs w:val="21"/>
              </w:rPr>
            </w:pPr>
            <w:r w:rsidRPr="00D52B9C">
              <w:rPr>
                <w:rFonts w:ascii="Arial Narrow" w:hAnsi="Arial Narrow" w:cs="Calibri"/>
                <w:color w:val="000000"/>
                <w:sz w:val="21"/>
                <w:szCs w:val="21"/>
              </w:rPr>
              <w:t>Temperature Setback Card</w:t>
            </w:r>
          </w:p>
        </w:tc>
        <w:tc>
          <w:tcPr>
            <w:tcW w:w="577" w:type="pct"/>
            <w:tcBorders>
              <w:top w:val="nil"/>
              <w:left w:val="nil"/>
              <w:bottom w:val="single" w:sz="8" w:space="0" w:color="B3EFFD"/>
              <w:right w:val="nil"/>
            </w:tcBorders>
            <w:shd w:val="clear" w:color="000000" w:fill="FFFFFF"/>
            <w:noWrap/>
            <w:vAlign w:val="center"/>
            <w:hideMark/>
          </w:tcPr>
          <w:p w14:paraId="464E3247" w14:textId="457DB1A5"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9,607</w:t>
            </w:r>
          </w:p>
        </w:tc>
        <w:tc>
          <w:tcPr>
            <w:tcW w:w="432" w:type="pct"/>
            <w:tcBorders>
              <w:top w:val="nil"/>
              <w:left w:val="nil"/>
              <w:bottom w:val="single" w:sz="8" w:space="0" w:color="B3EFFD"/>
              <w:right w:val="nil"/>
            </w:tcBorders>
            <w:shd w:val="clear" w:color="000000" w:fill="FFFFFF"/>
            <w:noWrap/>
            <w:vAlign w:val="center"/>
            <w:hideMark/>
          </w:tcPr>
          <w:p w14:paraId="40EBA6BC" w14:textId="77777777"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8" w:type="pct"/>
            <w:tcBorders>
              <w:top w:val="nil"/>
              <w:left w:val="nil"/>
              <w:bottom w:val="single" w:sz="8" w:space="0" w:color="B3EFFD"/>
              <w:right w:val="nil"/>
            </w:tcBorders>
            <w:shd w:val="clear" w:color="000000" w:fill="FFFFFF"/>
            <w:noWrap/>
            <w:vAlign w:val="center"/>
            <w:hideMark/>
          </w:tcPr>
          <w:p w14:paraId="2B684514" w14:textId="76D4E0C1"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9,607</w:t>
            </w:r>
          </w:p>
        </w:tc>
        <w:tc>
          <w:tcPr>
            <w:tcW w:w="385" w:type="pct"/>
            <w:tcBorders>
              <w:top w:val="nil"/>
              <w:left w:val="nil"/>
              <w:bottom w:val="single" w:sz="8" w:space="0" w:color="B3EFFD"/>
              <w:right w:val="nil"/>
            </w:tcBorders>
            <w:shd w:val="clear" w:color="000000" w:fill="FFFFFF"/>
            <w:noWrap/>
            <w:vAlign w:val="center"/>
            <w:hideMark/>
          </w:tcPr>
          <w:p w14:paraId="5A2ECE61" w14:textId="002500AD" w:rsidR="00813EB1" w:rsidRPr="00D52B9C" w:rsidRDefault="00813EB1" w:rsidP="00813EB1">
            <w:pPr>
              <w:jc w:val="right"/>
              <w:rPr>
                <w:rFonts w:ascii="Arial Narrow" w:hAnsi="Arial Narrow" w:cs="Calibri"/>
                <w:color w:val="000000"/>
                <w:sz w:val="21"/>
                <w:szCs w:val="21"/>
              </w:rPr>
            </w:pPr>
            <w:r w:rsidRPr="007550D0">
              <w:rPr>
                <w:rFonts w:ascii="Arial Narrow" w:hAnsi="Arial Narrow" w:cs="Calibri"/>
                <w:color w:val="000000"/>
                <w:sz w:val="21"/>
                <w:szCs w:val="21"/>
              </w:rPr>
              <w:t>1.048</w:t>
            </w:r>
          </w:p>
        </w:tc>
        <w:tc>
          <w:tcPr>
            <w:tcW w:w="529" w:type="pct"/>
            <w:tcBorders>
              <w:top w:val="nil"/>
              <w:left w:val="nil"/>
              <w:bottom w:val="single" w:sz="8" w:space="0" w:color="B3EFFD"/>
              <w:right w:val="nil"/>
            </w:tcBorders>
            <w:shd w:val="clear" w:color="000000" w:fill="FFFFFF"/>
            <w:vAlign w:val="center"/>
            <w:hideMark/>
          </w:tcPr>
          <w:p w14:paraId="50B04F55" w14:textId="2125A5A9" w:rsidR="00813EB1" w:rsidRPr="00D52B9C" w:rsidRDefault="00813EB1" w:rsidP="00813EB1">
            <w:pPr>
              <w:jc w:val="right"/>
              <w:rPr>
                <w:rFonts w:ascii="Arial Narrow" w:hAnsi="Arial Narrow" w:cs="Calibri"/>
                <w:color w:val="000000"/>
                <w:sz w:val="21"/>
                <w:szCs w:val="21"/>
              </w:rPr>
            </w:pPr>
            <w:r w:rsidRPr="007550D0">
              <w:rPr>
                <w:rFonts w:ascii="Arial Narrow" w:hAnsi="Arial Narrow" w:cs="Calibri"/>
                <w:color w:val="000000"/>
                <w:sz w:val="21"/>
                <w:szCs w:val="21"/>
              </w:rPr>
              <w:t>10,068</w:t>
            </w:r>
          </w:p>
        </w:tc>
      </w:tr>
      <w:tr w:rsidR="00813EB1" w:rsidRPr="00ED438E" w14:paraId="658AF2DD" w14:textId="77777777" w:rsidTr="00813EB1">
        <w:trPr>
          <w:trHeight w:val="61"/>
        </w:trPr>
        <w:tc>
          <w:tcPr>
            <w:tcW w:w="576" w:type="pct"/>
            <w:tcBorders>
              <w:top w:val="nil"/>
              <w:left w:val="nil"/>
              <w:bottom w:val="single" w:sz="8" w:space="0" w:color="B3EFFD"/>
              <w:right w:val="nil"/>
            </w:tcBorders>
            <w:shd w:val="clear" w:color="000000" w:fill="FFFFFF"/>
            <w:vAlign w:val="center"/>
            <w:hideMark/>
          </w:tcPr>
          <w:p w14:paraId="33F1FB1B" w14:textId="64C10394" w:rsidR="00813EB1" w:rsidRPr="00D52B9C" w:rsidRDefault="00813EB1" w:rsidP="00813EB1">
            <w:pPr>
              <w:rPr>
                <w:rFonts w:ascii="Arial Narrow" w:hAnsi="Arial Narrow" w:cs="Calibri"/>
                <w:b/>
                <w:bCs/>
                <w:i/>
                <w:iCs/>
                <w:color w:val="000000"/>
                <w:sz w:val="21"/>
                <w:szCs w:val="21"/>
              </w:rPr>
            </w:pPr>
          </w:p>
        </w:tc>
        <w:tc>
          <w:tcPr>
            <w:tcW w:w="1973" w:type="pct"/>
            <w:gridSpan w:val="2"/>
            <w:tcBorders>
              <w:top w:val="nil"/>
              <w:left w:val="nil"/>
              <w:bottom w:val="single" w:sz="8" w:space="0" w:color="B3EFFD"/>
              <w:right w:val="nil"/>
            </w:tcBorders>
            <w:shd w:val="clear" w:color="000000" w:fill="FFFFFF"/>
            <w:vAlign w:val="center"/>
            <w:hideMark/>
          </w:tcPr>
          <w:p w14:paraId="2443D09F" w14:textId="7B15CCB0" w:rsidR="00813EB1" w:rsidRPr="00D52B9C" w:rsidRDefault="00813EB1" w:rsidP="00813EB1">
            <w:pPr>
              <w:rPr>
                <w:rFonts w:ascii="Arial Narrow" w:hAnsi="Arial Narrow" w:cs="Calibri"/>
                <w:color w:val="000000"/>
                <w:sz w:val="21"/>
                <w:szCs w:val="21"/>
              </w:rPr>
            </w:pPr>
            <w:r w:rsidRPr="00D52B9C">
              <w:rPr>
                <w:rFonts w:ascii="Arial Narrow" w:hAnsi="Arial Narrow" w:cs="Calibri"/>
                <w:b/>
                <w:bCs/>
                <w:i/>
                <w:iCs/>
                <w:color w:val="000000"/>
                <w:sz w:val="21"/>
                <w:szCs w:val="21"/>
              </w:rPr>
              <w:t>Nicor Gas-ComEd Joint MR Kits Subtotal</w:t>
            </w:r>
          </w:p>
        </w:tc>
        <w:tc>
          <w:tcPr>
            <w:tcW w:w="577" w:type="pct"/>
            <w:tcBorders>
              <w:top w:val="nil"/>
              <w:left w:val="nil"/>
              <w:bottom w:val="single" w:sz="8" w:space="0" w:color="B3EFFD"/>
              <w:right w:val="nil"/>
            </w:tcBorders>
            <w:shd w:val="clear" w:color="000000" w:fill="FFFFFF"/>
            <w:noWrap/>
            <w:vAlign w:val="center"/>
            <w:hideMark/>
          </w:tcPr>
          <w:p w14:paraId="58A71BBB" w14:textId="086E9868" w:rsidR="00813EB1" w:rsidRPr="00D52B9C" w:rsidRDefault="00813EB1" w:rsidP="00813EB1">
            <w:pPr>
              <w:jc w:val="right"/>
              <w:rPr>
                <w:rFonts w:ascii="Arial Narrow" w:hAnsi="Arial Narrow" w:cs="Calibri"/>
                <w:b/>
                <w:bCs/>
                <w:i/>
                <w:iCs/>
                <w:color w:val="000000"/>
                <w:sz w:val="21"/>
                <w:szCs w:val="21"/>
              </w:rPr>
            </w:pPr>
            <w:r w:rsidRPr="00D52B9C">
              <w:rPr>
                <w:rFonts w:ascii="Arial Narrow" w:hAnsi="Arial Narrow" w:cs="Calibri"/>
                <w:b/>
                <w:bCs/>
                <w:i/>
                <w:iCs/>
                <w:color w:val="000000"/>
                <w:sz w:val="21"/>
                <w:szCs w:val="21"/>
              </w:rPr>
              <w:t>367,788</w:t>
            </w:r>
          </w:p>
        </w:tc>
        <w:tc>
          <w:tcPr>
            <w:tcW w:w="432" w:type="pct"/>
            <w:tcBorders>
              <w:top w:val="nil"/>
              <w:left w:val="nil"/>
              <w:bottom w:val="single" w:sz="8" w:space="0" w:color="B3EFFD"/>
              <w:right w:val="nil"/>
            </w:tcBorders>
            <w:shd w:val="clear" w:color="000000" w:fill="FFFFFF"/>
            <w:noWrap/>
            <w:vAlign w:val="center"/>
            <w:hideMark/>
          </w:tcPr>
          <w:p w14:paraId="1DDFC913" w14:textId="77777777" w:rsidR="00813EB1" w:rsidRPr="00D52B9C" w:rsidRDefault="00813EB1" w:rsidP="00813EB1">
            <w:pPr>
              <w:jc w:val="right"/>
              <w:rPr>
                <w:rFonts w:ascii="Arial Narrow" w:hAnsi="Arial Narrow" w:cs="Calibri"/>
                <w:b/>
                <w:bCs/>
                <w:i/>
                <w:iCs/>
                <w:color w:val="000000"/>
                <w:sz w:val="21"/>
                <w:szCs w:val="21"/>
              </w:rPr>
            </w:pPr>
            <w:r w:rsidRPr="00D52B9C">
              <w:rPr>
                <w:rFonts w:ascii="Arial Narrow" w:hAnsi="Arial Narrow" w:cs="Calibri"/>
                <w:b/>
                <w:bCs/>
                <w:i/>
                <w:iCs/>
                <w:color w:val="000000"/>
                <w:sz w:val="21"/>
                <w:szCs w:val="21"/>
              </w:rPr>
              <w:t>100%</w:t>
            </w:r>
          </w:p>
        </w:tc>
        <w:tc>
          <w:tcPr>
            <w:tcW w:w="528" w:type="pct"/>
            <w:tcBorders>
              <w:top w:val="nil"/>
              <w:left w:val="nil"/>
              <w:bottom w:val="single" w:sz="8" w:space="0" w:color="B3EFFD"/>
              <w:right w:val="nil"/>
            </w:tcBorders>
            <w:shd w:val="clear" w:color="000000" w:fill="FFFFFF"/>
            <w:noWrap/>
            <w:vAlign w:val="center"/>
            <w:hideMark/>
          </w:tcPr>
          <w:p w14:paraId="2D31A636" w14:textId="55CA60EE" w:rsidR="00813EB1" w:rsidRPr="00D52B9C" w:rsidRDefault="00813EB1" w:rsidP="00813EB1">
            <w:pPr>
              <w:jc w:val="right"/>
              <w:rPr>
                <w:rFonts w:ascii="Arial Narrow" w:hAnsi="Arial Narrow" w:cs="Calibri"/>
                <w:b/>
                <w:bCs/>
                <w:i/>
                <w:iCs/>
                <w:color w:val="000000"/>
                <w:sz w:val="21"/>
                <w:szCs w:val="21"/>
              </w:rPr>
            </w:pPr>
            <w:r w:rsidRPr="00D52B9C">
              <w:rPr>
                <w:rFonts w:ascii="Arial Narrow" w:hAnsi="Arial Narrow" w:cs="Calibri"/>
                <w:b/>
                <w:bCs/>
                <w:i/>
                <w:iCs/>
                <w:color w:val="000000"/>
                <w:sz w:val="21"/>
                <w:szCs w:val="21"/>
              </w:rPr>
              <w:t>367,788</w:t>
            </w:r>
          </w:p>
        </w:tc>
        <w:tc>
          <w:tcPr>
            <w:tcW w:w="385" w:type="pct"/>
            <w:tcBorders>
              <w:top w:val="nil"/>
              <w:left w:val="nil"/>
              <w:bottom w:val="single" w:sz="8" w:space="0" w:color="B3EFFD"/>
              <w:right w:val="nil"/>
            </w:tcBorders>
            <w:shd w:val="clear" w:color="000000" w:fill="FFFFFF"/>
            <w:noWrap/>
            <w:vAlign w:val="center"/>
            <w:hideMark/>
          </w:tcPr>
          <w:p w14:paraId="64C223F5" w14:textId="3025138B" w:rsidR="00813EB1" w:rsidRPr="00813EB1" w:rsidRDefault="00813EB1" w:rsidP="00813EB1">
            <w:pPr>
              <w:jc w:val="right"/>
              <w:rPr>
                <w:rFonts w:ascii="Arial Narrow" w:hAnsi="Arial Narrow" w:cs="Calibri"/>
                <w:b/>
                <w:bCs/>
                <w:i/>
                <w:iCs/>
                <w:color w:val="000000"/>
                <w:sz w:val="21"/>
                <w:szCs w:val="21"/>
              </w:rPr>
            </w:pPr>
            <w:r w:rsidRPr="00813EB1">
              <w:rPr>
                <w:rFonts w:ascii="Arial Narrow" w:hAnsi="Arial Narrow" w:cs="Calibri"/>
                <w:b/>
                <w:bCs/>
                <w:i/>
                <w:iCs/>
                <w:color w:val="000000"/>
                <w:sz w:val="21"/>
                <w:szCs w:val="21"/>
              </w:rPr>
              <w:t>1.0</w:t>
            </w:r>
            <w:r>
              <w:rPr>
                <w:rFonts w:ascii="Arial Narrow" w:hAnsi="Arial Narrow" w:cs="Calibri"/>
                <w:b/>
                <w:bCs/>
                <w:i/>
                <w:iCs/>
                <w:color w:val="000000"/>
                <w:sz w:val="21"/>
                <w:szCs w:val="21"/>
              </w:rPr>
              <w:t>48</w:t>
            </w:r>
          </w:p>
        </w:tc>
        <w:tc>
          <w:tcPr>
            <w:tcW w:w="529" w:type="pct"/>
            <w:tcBorders>
              <w:top w:val="nil"/>
              <w:left w:val="nil"/>
              <w:bottom w:val="single" w:sz="8" w:space="0" w:color="B3EFFD"/>
              <w:right w:val="nil"/>
            </w:tcBorders>
            <w:shd w:val="clear" w:color="000000" w:fill="FFFFFF"/>
            <w:noWrap/>
            <w:vAlign w:val="center"/>
            <w:hideMark/>
          </w:tcPr>
          <w:p w14:paraId="06EA4CA4" w14:textId="30986030" w:rsidR="00813EB1" w:rsidRPr="00813EB1" w:rsidRDefault="00813EB1" w:rsidP="00813EB1">
            <w:pPr>
              <w:jc w:val="right"/>
              <w:rPr>
                <w:rFonts w:ascii="Arial Narrow" w:hAnsi="Arial Narrow" w:cs="Calibri"/>
                <w:b/>
                <w:bCs/>
                <w:i/>
                <w:iCs/>
                <w:color w:val="000000"/>
                <w:sz w:val="21"/>
                <w:szCs w:val="21"/>
              </w:rPr>
            </w:pPr>
            <w:r>
              <w:rPr>
                <w:rFonts w:ascii="Arial Narrow" w:hAnsi="Arial Narrow" w:cs="Calibri"/>
                <w:b/>
                <w:bCs/>
                <w:i/>
                <w:iCs/>
                <w:color w:val="000000"/>
                <w:sz w:val="21"/>
                <w:szCs w:val="21"/>
              </w:rPr>
              <w:t>385,442</w:t>
            </w:r>
          </w:p>
        </w:tc>
      </w:tr>
      <w:tr w:rsidR="00813EB1" w:rsidRPr="00ED438E" w14:paraId="7205EAB1" w14:textId="77777777" w:rsidTr="00813EB1">
        <w:trPr>
          <w:trHeight w:val="50"/>
        </w:trPr>
        <w:tc>
          <w:tcPr>
            <w:tcW w:w="576" w:type="pct"/>
            <w:tcBorders>
              <w:top w:val="nil"/>
              <w:left w:val="nil"/>
              <w:bottom w:val="single" w:sz="8" w:space="0" w:color="B3EFFD"/>
              <w:right w:val="nil"/>
            </w:tcBorders>
            <w:shd w:val="clear" w:color="000000" w:fill="FFFFFF"/>
            <w:noWrap/>
            <w:vAlign w:val="center"/>
            <w:hideMark/>
          </w:tcPr>
          <w:p w14:paraId="1E93E679" w14:textId="0532FD6F" w:rsidR="00813EB1" w:rsidRPr="00D52B9C" w:rsidRDefault="00813EB1" w:rsidP="00813EB1">
            <w:pPr>
              <w:rPr>
                <w:rFonts w:ascii="Arial Narrow" w:hAnsi="Arial Narrow" w:cs="Calibri"/>
                <w:b/>
                <w:bCs/>
                <w:color w:val="000000"/>
                <w:sz w:val="21"/>
                <w:szCs w:val="21"/>
              </w:rPr>
            </w:pPr>
            <w:r w:rsidRPr="00D52B9C">
              <w:rPr>
                <w:rFonts w:ascii="Arial Narrow" w:hAnsi="Arial Narrow" w:cs="Calibri"/>
                <w:b/>
                <w:bCs/>
                <w:color w:val="000000"/>
                <w:sz w:val="21"/>
                <w:szCs w:val="21"/>
              </w:rPr>
              <w:t>E</w:t>
            </w:r>
            <w:r w:rsidRPr="00ED438E">
              <w:rPr>
                <w:rFonts w:ascii="Arial Narrow" w:hAnsi="Arial Narrow" w:cs="Calibri"/>
                <w:b/>
                <w:bCs/>
                <w:color w:val="000000"/>
                <w:sz w:val="21"/>
                <w:szCs w:val="21"/>
              </w:rPr>
              <w:t xml:space="preserve">EE </w:t>
            </w:r>
            <w:r w:rsidRPr="00D52B9C">
              <w:rPr>
                <w:rFonts w:ascii="Arial Narrow" w:hAnsi="Arial Narrow" w:cs="Calibri"/>
                <w:b/>
                <w:bCs/>
                <w:color w:val="000000"/>
                <w:sz w:val="21"/>
                <w:szCs w:val="21"/>
              </w:rPr>
              <w:t>Kits</w:t>
            </w:r>
          </w:p>
        </w:tc>
        <w:tc>
          <w:tcPr>
            <w:tcW w:w="1059" w:type="pct"/>
            <w:tcBorders>
              <w:top w:val="nil"/>
              <w:left w:val="nil"/>
              <w:bottom w:val="single" w:sz="8" w:space="0" w:color="B3EFFD"/>
              <w:right w:val="nil"/>
            </w:tcBorders>
            <w:shd w:val="clear" w:color="000000" w:fill="FFFFFF"/>
            <w:vAlign w:val="center"/>
            <w:hideMark/>
          </w:tcPr>
          <w:p w14:paraId="2AFD6FCC" w14:textId="77777777" w:rsidR="00813EB1" w:rsidRPr="00D52B9C" w:rsidRDefault="00813EB1" w:rsidP="00813EB1">
            <w:pPr>
              <w:rPr>
                <w:rFonts w:ascii="Arial Narrow" w:hAnsi="Arial Narrow" w:cs="Calibri"/>
                <w:color w:val="000000"/>
                <w:sz w:val="21"/>
                <w:szCs w:val="21"/>
              </w:rPr>
            </w:pPr>
            <w:r w:rsidRPr="00D52B9C">
              <w:rPr>
                <w:rFonts w:ascii="Arial Narrow" w:hAnsi="Arial Narrow" w:cs="Calibri"/>
                <w:color w:val="000000"/>
                <w:sz w:val="21"/>
                <w:szCs w:val="21"/>
              </w:rPr>
              <w:t>Nicor Gas Only Kits</w:t>
            </w:r>
          </w:p>
        </w:tc>
        <w:tc>
          <w:tcPr>
            <w:tcW w:w="914" w:type="pct"/>
            <w:tcBorders>
              <w:top w:val="nil"/>
              <w:left w:val="nil"/>
              <w:bottom w:val="single" w:sz="8" w:space="0" w:color="B3EFFD"/>
              <w:right w:val="nil"/>
            </w:tcBorders>
            <w:shd w:val="clear" w:color="000000" w:fill="FFFFFF"/>
            <w:vAlign w:val="center"/>
            <w:hideMark/>
          </w:tcPr>
          <w:p w14:paraId="57B6B5A8" w14:textId="77777777" w:rsidR="00813EB1" w:rsidRPr="00D52B9C" w:rsidRDefault="00813EB1" w:rsidP="00813EB1">
            <w:pPr>
              <w:rPr>
                <w:rFonts w:ascii="Arial Narrow" w:hAnsi="Arial Narrow" w:cs="Calibri"/>
                <w:color w:val="000000"/>
                <w:sz w:val="21"/>
                <w:szCs w:val="21"/>
              </w:rPr>
            </w:pPr>
            <w:r w:rsidRPr="00D52B9C">
              <w:rPr>
                <w:rFonts w:ascii="Arial Narrow" w:hAnsi="Arial Narrow" w:cs="Calibri"/>
                <w:color w:val="000000"/>
                <w:sz w:val="21"/>
                <w:szCs w:val="21"/>
              </w:rPr>
              <w:t>Shower Timer</w:t>
            </w:r>
          </w:p>
        </w:tc>
        <w:tc>
          <w:tcPr>
            <w:tcW w:w="577" w:type="pct"/>
            <w:tcBorders>
              <w:top w:val="nil"/>
              <w:left w:val="nil"/>
              <w:bottom w:val="single" w:sz="8" w:space="0" w:color="B3EFFD"/>
              <w:right w:val="nil"/>
            </w:tcBorders>
            <w:shd w:val="clear" w:color="000000" w:fill="FFFFFF"/>
            <w:noWrap/>
            <w:vAlign w:val="center"/>
            <w:hideMark/>
          </w:tcPr>
          <w:p w14:paraId="1763D1FD" w14:textId="2E3AE54A"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1,813</w:t>
            </w:r>
          </w:p>
        </w:tc>
        <w:tc>
          <w:tcPr>
            <w:tcW w:w="432" w:type="pct"/>
            <w:tcBorders>
              <w:top w:val="nil"/>
              <w:left w:val="nil"/>
              <w:bottom w:val="single" w:sz="8" w:space="0" w:color="B3EFFD"/>
              <w:right w:val="nil"/>
            </w:tcBorders>
            <w:shd w:val="clear" w:color="000000" w:fill="FFFFFF"/>
            <w:noWrap/>
            <w:vAlign w:val="center"/>
            <w:hideMark/>
          </w:tcPr>
          <w:p w14:paraId="6B7B9639" w14:textId="77777777"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8" w:type="pct"/>
            <w:tcBorders>
              <w:top w:val="nil"/>
              <w:left w:val="nil"/>
              <w:bottom w:val="single" w:sz="8" w:space="0" w:color="B3EFFD"/>
              <w:right w:val="nil"/>
            </w:tcBorders>
            <w:shd w:val="clear" w:color="000000" w:fill="FFFFFF"/>
            <w:noWrap/>
            <w:vAlign w:val="center"/>
            <w:hideMark/>
          </w:tcPr>
          <w:p w14:paraId="7F3EF533" w14:textId="22119028"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1,813</w:t>
            </w:r>
          </w:p>
        </w:tc>
        <w:tc>
          <w:tcPr>
            <w:tcW w:w="385" w:type="pct"/>
            <w:tcBorders>
              <w:top w:val="nil"/>
              <w:left w:val="nil"/>
              <w:bottom w:val="single" w:sz="8" w:space="0" w:color="B3EFFD"/>
              <w:right w:val="nil"/>
            </w:tcBorders>
            <w:shd w:val="clear" w:color="000000" w:fill="FFFFFF"/>
            <w:noWrap/>
            <w:vAlign w:val="center"/>
            <w:hideMark/>
          </w:tcPr>
          <w:p w14:paraId="2D51A655" w14:textId="349088A3" w:rsidR="00813EB1" w:rsidRPr="00D52B9C" w:rsidRDefault="00813EB1" w:rsidP="00813EB1">
            <w:pPr>
              <w:jc w:val="right"/>
              <w:rPr>
                <w:rFonts w:ascii="Arial Narrow" w:hAnsi="Arial Narrow" w:cs="Calibri"/>
                <w:color w:val="000000"/>
                <w:sz w:val="21"/>
                <w:szCs w:val="21"/>
              </w:rPr>
            </w:pPr>
            <w:r w:rsidRPr="007550D0">
              <w:rPr>
                <w:rFonts w:ascii="Arial Narrow" w:hAnsi="Arial Narrow" w:cs="Calibri"/>
                <w:color w:val="000000"/>
                <w:sz w:val="21"/>
                <w:szCs w:val="21"/>
              </w:rPr>
              <w:t>1.048</w:t>
            </w:r>
          </w:p>
        </w:tc>
        <w:tc>
          <w:tcPr>
            <w:tcW w:w="529" w:type="pct"/>
            <w:tcBorders>
              <w:top w:val="nil"/>
              <w:left w:val="nil"/>
              <w:bottom w:val="single" w:sz="8" w:space="0" w:color="B3EFFD"/>
              <w:right w:val="nil"/>
            </w:tcBorders>
            <w:shd w:val="clear" w:color="000000" w:fill="FFFFFF"/>
            <w:vAlign w:val="center"/>
            <w:hideMark/>
          </w:tcPr>
          <w:p w14:paraId="3066C7A6" w14:textId="0E104056" w:rsidR="00813EB1" w:rsidRPr="00D52B9C" w:rsidRDefault="00813EB1" w:rsidP="00813EB1">
            <w:pPr>
              <w:jc w:val="right"/>
              <w:rPr>
                <w:rFonts w:ascii="Arial Narrow" w:hAnsi="Arial Narrow" w:cs="Calibri"/>
                <w:color w:val="000000"/>
                <w:sz w:val="21"/>
                <w:szCs w:val="21"/>
              </w:rPr>
            </w:pPr>
            <w:r w:rsidRPr="007550D0">
              <w:rPr>
                <w:rFonts w:ascii="Arial Narrow" w:hAnsi="Arial Narrow" w:cs="Calibri"/>
                <w:color w:val="000000"/>
                <w:sz w:val="21"/>
                <w:szCs w:val="21"/>
              </w:rPr>
              <w:t>1,900</w:t>
            </w:r>
          </w:p>
        </w:tc>
      </w:tr>
      <w:tr w:rsidR="00813EB1" w:rsidRPr="00ED438E" w14:paraId="06B4F2BD" w14:textId="77777777" w:rsidTr="00813EB1">
        <w:trPr>
          <w:trHeight w:val="300"/>
        </w:trPr>
        <w:tc>
          <w:tcPr>
            <w:tcW w:w="576" w:type="pct"/>
            <w:tcBorders>
              <w:top w:val="nil"/>
              <w:left w:val="nil"/>
              <w:bottom w:val="single" w:sz="8" w:space="0" w:color="B3EFFD"/>
              <w:right w:val="nil"/>
            </w:tcBorders>
            <w:shd w:val="clear" w:color="000000" w:fill="FFFFFF"/>
            <w:vAlign w:val="center"/>
            <w:hideMark/>
          </w:tcPr>
          <w:p w14:paraId="68097BC3" w14:textId="36D66E1E" w:rsidR="00813EB1" w:rsidRPr="00D52B9C" w:rsidRDefault="00813EB1" w:rsidP="00813EB1">
            <w:pPr>
              <w:rPr>
                <w:rFonts w:ascii="Arial Narrow" w:hAnsi="Arial Narrow" w:cs="Calibri"/>
                <w:color w:val="000000"/>
                <w:sz w:val="21"/>
                <w:szCs w:val="21"/>
              </w:rPr>
            </w:pPr>
          </w:p>
        </w:tc>
        <w:tc>
          <w:tcPr>
            <w:tcW w:w="1059" w:type="pct"/>
            <w:tcBorders>
              <w:top w:val="nil"/>
              <w:left w:val="nil"/>
              <w:bottom w:val="single" w:sz="8" w:space="0" w:color="B3EFFD"/>
              <w:right w:val="nil"/>
            </w:tcBorders>
            <w:shd w:val="clear" w:color="000000" w:fill="FFFFFF"/>
            <w:vAlign w:val="center"/>
            <w:hideMark/>
          </w:tcPr>
          <w:p w14:paraId="4EDDE498" w14:textId="5B4B4F43" w:rsidR="00813EB1" w:rsidRPr="00D52B9C" w:rsidRDefault="00813EB1" w:rsidP="00813EB1">
            <w:pPr>
              <w:rPr>
                <w:rFonts w:ascii="Arial Narrow" w:hAnsi="Arial Narrow" w:cs="Calibri"/>
                <w:color w:val="000000"/>
                <w:sz w:val="21"/>
                <w:szCs w:val="21"/>
              </w:rPr>
            </w:pPr>
          </w:p>
        </w:tc>
        <w:tc>
          <w:tcPr>
            <w:tcW w:w="914" w:type="pct"/>
            <w:tcBorders>
              <w:top w:val="nil"/>
              <w:left w:val="nil"/>
              <w:bottom w:val="single" w:sz="8" w:space="0" w:color="B3EFFD"/>
              <w:right w:val="nil"/>
            </w:tcBorders>
            <w:shd w:val="clear" w:color="auto" w:fill="auto"/>
            <w:vAlign w:val="center"/>
            <w:hideMark/>
          </w:tcPr>
          <w:p w14:paraId="3197859E" w14:textId="732C996D" w:rsidR="00813EB1" w:rsidRPr="00D52B9C" w:rsidRDefault="00813EB1" w:rsidP="00813EB1">
            <w:pPr>
              <w:rPr>
                <w:rFonts w:ascii="Arial Narrow" w:hAnsi="Arial Narrow" w:cs="Calibri"/>
                <w:color w:val="000000"/>
                <w:sz w:val="21"/>
                <w:szCs w:val="21"/>
              </w:rPr>
            </w:pPr>
            <w:r w:rsidRPr="00D52B9C">
              <w:rPr>
                <w:rFonts w:ascii="Arial Narrow" w:hAnsi="Arial Narrow" w:cs="Calibri"/>
                <w:color w:val="000000"/>
                <w:sz w:val="21"/>
                <w:szCs w:val="21"/>
              </w:rPr>
              <w:t>Low Flow Showerheads</w:t>
            </w:r>
          </w:p>
        </w:tc>
        <w:tc>
          <w:tcPr>
            <w:tcW w:w="577" w:type="pct"/>
            <w:tcBorders>
              <w:top w:val="nil"/>
              <w:left w:val="nil"/>
              <w:bottom w:val="single" w:sz="8" w:space="0" w:color="B3EFFD"/>
              <w:right w:val="nil"/>
            </w:tcBorders>
            <w:shd w:val="clear" w:color="000000" w:fill="FFFFFF"/>
            <w:noWrap/>
            <w:vAlign w:val="center"/>
            <w:hideMark/>
          </w:tcPr>
          <w:p w14:paraId="1CEDD58B" w14:textId="4D069EB6"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1,398</w:t>
            </w:r>
          </w:p>
        </w:tc>
        <w:tc>
          <w:tcPr>
            <w:tcW w:w="432" w:type="pct"/>
            <w:tcBorders>
              <w:top w:val="nil"/>
              <w:left w:val="nil"/>
              <w:bottom w:val="single" w:sz="8" w:space="0" w:color="B3EFFD"/>
              <w:right w:val="nil"/>
            </w:tcBorders>
            <w:shd w:val="clear" w:color="000000" w:fill="FFFFFF"/>
            <w:noWrap/>
            <w:vAlign w:val="center"/>
            <w:hideMark/>
          </w:tcPr>
          <w:p w14:paraId="6B25F27C" w14:textId="77777777"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8" w:type="pct"/>
            <w:tcBorders>
              <w:top w:val="nil"/>
              <w:left w:val="nil"/>
              <w:bottom w:val="single" w:sz="8" w:space="0" w:color="B3EFFD"/>
              <w:right w:val="nil"/>
            </w:tcBorders>
            <w:shd w:val="clear" w:color="000000" w:fill="FFFFFF"/>
            <w:noWrap/>
            <w:vAlign w:val="center"/>
            <w:hideMark/>
          </w:tcPr>
          <w:p w14:paraId="29D479B5" w14:textId="2C287A53"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1,398</w:t>
            </w:r>
          </w:p>
        </w:tc>
        <w:tc>
          <w:tcPr>
            <w:tcW w:w="385" w:type="pct"/>
            <w:tcBorders>
              <w:top w:val="nil"/>
              <w:left w:val="nil"/>
              <w:bottom w:val="single" w:sz="8" w:space="0" w:color="B3EFFD"/>
              <w:right w:val="nil"/>
            </w:tcBorders>
            <w:shd w:val="clear" w:color="000000" w:fill="FFFFFF"/>
            <w:noWrap/>
            <w:vAlign w:val="center"/>
            <w:hideMark/>
          </w:tcPr>
          <w:p w14:paraId="574DD591" w14:textId="2650ACE8" w:rsidR="00813EB1" w:rsidRPr="00D52B9C" w:rsidRDefault="00813EB1" w:rsidP="00813EB1">
            <w:pPr>
              <w:jc w:val="right"/>
              <w:rPr>
                <w:rFonts w:ascii="Arial Narrow" w:hAnsi="Arial Narrow" w:cs="Calibri"/>
                <w:color w:val="000000"/>
                <w:sz w:val="21"/>
                <w:szCs w:val="21"/>
              </w:rPr>
            </w:pPr>
            <w:r w:rsidRPr="007550D0">
              <w:rPr>
                <w:rFonts w:ascii="Arial Narrow" w:hAnsi="Arial Narrow" w:cs="Calibri"/>
                <w:color w:val="000000"/>
                <w:sz w:val="21"/>
                <w:szCs w:val="21"/>
              </w:rPr>
              <w:t>1.048</w:t>
            </w:r>
          </w:p>
        </w:tc>
        <w:tc>
          <w:tcPr>
            <w:tcW w:w="529" w:type="pct"/>
            <w:tcBorders>
              <w:top w:val="nil"/>
              <w:left w:val="nil"/>
              <w:bottom w:val="single" w:sz="8" w:space="0" w:color="B3EFFD"/>
              <w:right w:val="nil"/>
            </w:tcBorders>
            <w:shd w:val="clear" w:color="000000" w:fill="FFFFFF"/>
            <w:vAlign w:val="center"/>
            <w:hideMark/>
          </w:tcPr>
          <w:p w14:paraId="6006FA15" w14:textId="09CB61BE" w:rsidR="00813EB1" w:rsidRPr="00D52B9C" w:rsidRDefault="00813EB1" w:rsidP="00813EB1">
            <w:pPr>
              <w:jc w:val="right"/>
              <w:rPr>
                <w:rFonts w:ascii="Arial Narrow" w:hAnsi="Arial Narrow" w:cs="Calibri"/>
                <w:color w:val="000000"/>
                <w:sz w:val="21"/>
                <w:szCs w:val="21"/>
              </w:rPr>
            </w:pPr>
            <w:r w:rsidRPr="007550D0">
              <w:rPr>
                <w:rFonts w:ascii="Arial Narrow" w:hAnsi="Arial Narrow" w:cs="Calibri"/>
                <w:color w:val="000000"/>
                <w:sz w:val="21"/>
                <w:szCs w:val="21"/>
              </w:rPr>
              <w:t>1,465</w:t>
            </w:r>
          </w:p>
        </w:tc>
      </w:tr>
      <w:tr w:rsidR="00813EB1" w:rsidRPr="00ED438E" w14:paraId="54267F5A" w14:textId="77777777" w:rsidTr="00813EB1">
        <w:trPr>
          <w:trHeight w:val="290"/>
        </w:trPr>
        <w:tc>
          <w:tcPr>
            <w:tcW w:w="576" w:type="pct"/>
            <w:tcBorders>
              <w:top w:val="nil"/>
              <w:left w:val="nil"/>
              <w:bottom w:val="single" w:sz="8" w:space="0" w:color="B3EFFD"/>
              <w:right w:val="nil"/>
            </w:tcBorders>
            <w:shd w:val="clear" w:color="000000" w:fill="FFFFFF"/>
            <w:vAlign w:val="center"/>
            <w:hideMark/>
          </w:tcPr>
          <w:p w14:paraId="66D100D8" w14:textId="501609DF" w:rsidR="00813EB1" w:rsidRPr="00D52B9C" w:rsidRDefault="00813EB1" w:rsidP="00813EB1">
            <w:pPr>
              <w:rPr>
                <w:rFonts w:ascii="Arial Narrow" w:hAnsi="Arial Narrow" w:cs="Calibri"/>
                <w:color w:val="000000"/>
                <w:sz w:val="21"/>
                <w:szCs w:val="21"/>
              </w:rPr>
            </w:pPr>
          </w:p>
        </w:tc>
        <w:tc>
          <w:tcPr>
            <w:tcW w:w="1059" w:type="pct"/>
            <w:tcBorders>
              <w:top w:val="nil"/>
              <w:left w:val="nil"/>
              <w:bottom w:val="single" w:sz="8" w:space="0" w:color="B3EFFD"/>
              <w:right w:val="nil"/>
            </w:tcBorders>
            <w:shd w:val="clear" w:color="000000" w:fill="FFFFFF"/>
            <w:vAlign w:val="center"/>
            <w:hideMark/>
          </w:tcPr>
          <w:p w14:paraId="7B1A438B" w14:textId="78859649" w:rsidR="00813EB1" w:rsidRPr="00D52B9C" w:rsidRDefault="00813EB1" w:rsidP="00813EB1">
            <w:pPr>
              <w:rPr>
                <w:rFonts w:ascii="Arial Narrow" w:hAnsi="Arial Narrow" w:cs="Calibri"/>
                <w:color w:val="000000"/>
                <w:sz w:val="21"/>
                <w:szCs w:val="21"/>
              </w:rPr>
            </w:pPr>
          </w:p>
        </w:tc>
        <w:tc>
          <w:tcPr>
            <w:tcW w:w="914" w:type="pct"/>
            <w:tcBorders>
              <w:top w:val="nil"/>
              <w:left w:val="nil"/>
              <w:bottom w:val="single" w:sz="8" w:space="0" w:color="B3EFFD"/>
              <w:right w:val="nil"/>
            </w:tcBorders>
            <w:shd w:val="clear" w:color="000000" w:fill="FFFFFF"/>
            <w:vAlign w:val="center"/>
            <w:hideMark/>
          </w:tcPr>
          <w:p w14:paraId="399E2CF9" w14:textId="77777777" w:rsidR="00813EB1" w:rsidRPr="00D52B9C" w:rsidRDefault="00813EB1" w:rsidP="00813EB1">
            <w:pPr>
              <w:rPr>
                <w:rFonts w:ascii="Arial Narrow" w:hAnsi="Arial Narrow" w:cs="Calibri"/>
                <w:color w:val="000000"/>
                <w:sz w:val="21"/>
                <w:szCs w:val="21"/>
              </w:rPr>
            </w:pPr>
            <w:r w:rsidRPr="00D52B9C">
              <w:rPr>
                <w:rFonts w:ascii="Arial Narrow" w:hAnsi="Arial Narrow" w:cs="Calibri"/>
                <w:color w:val="000000"/>
                <w:sz w:val="21"/>
                <w:szCs w:val="21"/>
              </w:rPr>
              <w:t>Low Flow Aerators (Bathroom)</w:t>
            </w:r>
          </w:p>
        </w:tc>
        <w:tc>
          <w:tcPr>
            <w:tcW w:w="577" w:type="pct"/>
            <w:tcBorders>
              <w:top w:val="nil"/>
              <w:left w:val="nil"/>
              <w:bottom w:val="single" w:sz="8" w:space="0" w:color="B3EFFD"/>
              <w:right w:val="nil"/>
            </w:tcBorders>
            <w:shd w:val="clear" w:color="000000" w:fill="FFFFFF"/>
            <w:noWrap/>
            <w:vAlign w:val="center"/>
            <w:hideMark/>
          </w:tcPr>
          <w:p w14:paraId="04302181" w14:textId="2AC264E4"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276</w:t>
            </w:r>
          </w:p>
        </w:tc>
        <w:tc>
          <w:tcPr>
            <w:tcW w:w="432" w:type="pct"/>
            <w:tcBorders>
              <w:top w:val="nil"/>
              <w:left w:val="nil"/>
              <w:bottom w:val="single" w:sz="8" w:space="0" w:color="B3EFFD"/>
              <w:right w:val="nil"/>
            </w:tcBorders>
            <w:shd w:val="clear" w:color="000000" w:fill="FFFFFF"/>
            <w:noWrap/>
            <w:vAlign w:val="center"/>
            <w:hideMark/>
          </w:tcPr>
          <w:p w14:paraId="45820B8F" w14:textId="77777777"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8" w:type="pct"/>
            <w:tcBorders>
              <w:top w:val="nil"/>
              <w:left w:val="nil"/>
              <w:bottom w:val="single" w:sz="8" w:space="0" w:color="B3EFFD"/>
              <w:right w:val="nil"/>
            </w:tcBorders>
            <w:shd w:val="clear" w:color="000000" w:fill="FFFFFF"/>
            <w:noWrap/>
            <w:vAlign w:val="center"/>
            <w:hideMark/>
          </w:tcPr>
          <w:p w14:paraId="2902418C" w14:textId="245C36EE"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276</w:t>
            </w:r>
          </w:p>
        </w:tc>
        <w:tc>
          <w:tcPr>
            <w:tcW w:w="385" w:type="pct"/>
            <w:tcBorders>
              <w:top w:val="nil"/>
              <w:left w:val="nil"/>
              <w:bottom w:val="single" w:sz="8" w:space="0" w:color="B3EFFD"/>
              <w:right w:val="nil"/>
            </w:tcBorders>
            <w:shd w:val="clear" w:color="000000" w:fill="FFFFFF"/>
            <w:noWrap/>
            <w:vAlign w:val="center"/>
            <w:hideMark/>
          </w:tcPr>
          <w:p w14:paraId="56994E1B" w14:textId="34E67EEC" w:rsidR="00813EB1" w:rsidRPr="00D52B9C" w:rsidRDefault="00813EB1" w:rsidP="00813EB1">
            <w:pPr>
              <w:jc w:val="right"/>
              <w:rPr>
                <w:rFonts w:ascii="Arial Narrow" w:hAnsi="Arial Narrow" w:cs="Calibri"/>
                <w:color w:val="000000"/>
                <w:sz w:val="21"/>
                <w:szCs w:val="21"/>
              </w:rPr>
            </w:pPr>
            <w:r w:rsidRPr="007550D0">
              <w:rPr>
                <w:rFonts w:ascii="Arial Narrow" w:hAnsi="Arial Narrow" w:cs="Calibri"/>
                <w:color w:val="000000"/>
                <w:sz w:val="21"/>
                <w:szCs w:val="21"/>
              </w:rPr>
              <w:t>1.048</w:t>
            </w:r>
          </w:p>
        </w:tc>
        <w:tc>
          <w:tcPr>
            <w:tcW w:w="529" w:type="pct"/>
            <w:tcBorders>
              <w:top w:val="nil"/>
              <w:left w:val="nil"/>
              <w:bottom w:val="single" w:sz="8" w:space="0" w:color="B3EFFD"/>
              <w:right w:val="nil"/>
            </w:tcBorders>
            <w:shd w:val="clear" w:color="000000" w:fill="FFFFFF"/>
            <w:vAlign w:val="center"/>
            <w:hideMark/>
          </w:tcPr>
          <w:p w14:paraId="52564F21" w14:textId="4DE30E69" w:rsidR="00813EB1" w:rsidRPr="00D52B9C" w:rsidRDefault="00813EB1" w:rsidP="00813EB1">
            <w:pPr>
              <w:jc w:val="right"/>
              <w:rPr>
                <w:rFonts w:ascii="Arial Narrow" w:hAnsi="Arial Narrow" w:cs="Calibri"/>
                <w:color w:val="000000"/>
                <w:sz w:val="21"/>
                <w:szCs w:val="21"/>
              </w:rPr>
            </w:pPr>
            <w:r w:rsidRPr="007550D0">
              <w:rPr>
                <w:rFonts w:ascii="Arial Narrow" w:hAnsi="Arial Narrow" w:cs="Calibri"/>
                <w:color w:val="000000"/>
                <w:sz w:val="21"/>
                <w:szCs w:val="21"/>
              </w:rPr>
              <w:t>289</w:t>
            </w:r>
          </w:p>
        </w:tc>
      </w:tr>
      <w:tr w:rsidR="00813EB1" w:rsidRPr="00ED438E" w14:paraId="6156B985" w14:textId="77777777" w:rsidTr="00813EB1">
        <w:trPr>
          <w:trHeight w:val="290"/>
        </w:trPr>
        <w:tc>
          <w:tcPr>
            <w:tcW w:w="576" w:type="pct"/>
            <w:tcBorders>
              <w:top w:val="nil"/>
              <w:left w:val="nil"/>
              <w:bottom w:val="single" w:sz="8" w:space="0" w:color="B3EFFD"/>
              <w:right w:val="nil"/>
            </w:tcBorders>
            <w:shd w:val="clear" w:color="000000" w:fill="FFFFFF"/>
            <w:vAlign w:val="center"/>
            <w:hideMark/>
          </w:tcPr>
          <w:p w14:paraId="63F07BC8" w14:textId="63DF4D6A" w:rsidR="00813EB1" w:rsidRPr="00D52B9C" w:rsidRDefault="00813EB1" w:rsidP="00813EB1">
            <w:pPr>
              <w:rPr>
                <w:rFonts w:ascii="Arial Narrow" w:hAnsi="Arial Narrow" w:cs="Calibri"/>
                <w:color w:val="000000"/>
                <w:sz w:val="21"/>
                <w:szCs w:val="21"/>
              </w:rPr>
            </w:pPr>
          </w:p>
        </w:tc>
        <w:tc>
          <w:tcPr>
            <w:tcW w:w="1059" w:type="pct"/>
            <w:tcBorders>
              <w:top w:val="nil"/>
              <w:left w:val="nil"/>
              <w:bottom w:val="single" w:sz="8" w:space="0" w:color="B3EFFD"/>
              <w:right w:val="nil"/>
            </w:tcBorders>
            <w:shd w:val="clear" w:color="000000" w:fill="FFFFFF"/>
            <w:vAlign w:val="center"/>
            <w:hideMark/>
          </w:tcPr>
          <w:p w14:paraId="1BC98A90" w14:textId="08A9C4AC" w:rsidR="00813EB1" w:rsidRPr="00D52B9C" w:rsidRDefault="00813EB1" w:rsidP="00813EB1">
            <w:pPr>
              <w:rPr>
                <w:rFonts w:ascii="Arial Narrow" w:hAnsi="Arial Narrow" w:cs="Calibri"/>
                <w:color w:val="000000"/>
                <w:sz w:val="21"/>
                <w:szCs w:val="21"/>
              </w:rPr>
            </w:pPr>
          </w:p>
        </w:tc>
        <w:tc>
          <w:tcPr>
            <w:tcW w:w="914" w:type="pct"/>
            <w:tcBorders>
              <w:top w:val="nil"/>
              <w:left w:val="nil"/>
              <w:bottom w:val="single" w:sz="8" w:space="0" w:color="B3EFFD"/>
              <w:right w:val="nil"/>
            </w:tcBorders>
            <w:shd w:val="clear" w:color="000000" w:fill="FFFFFF"/>
            <w:vAlign w:val="center"/>
            <w:hideMark/>
          </w:tcPr>
          <w:p w14:paraId="1DD5872A" w14:textId="73EABE84" w:rsidR="00813EB1" w:rsidRPr="00D52B9C" w:rsidRDefault="00813EB1" w:rsidP="00813EB1">
            <w:pPr>
              <w:rPr>
                <w:rFonts w:ascii="Arial Narrow" w:hAnsi="Arial Narrow" w:cs="Calibri"/>
                <w:color w:val="000000"/>
                <w:sz w:val="21"/>
                <w:szCs w:val="21"/>
              </w:rPr>
            </w:pPr>
            <w:r w:rsidRPr="00D52B9C">
              <w:rPr>
                <w:rFonts w:ascii="Arial Narrow" w:hAnsi="Arial Narrow" w:cs="Calibri"/>
                <w:color w:val="000000"/>
                <w:sz w:val="21"/>
                <w:szCs w:val="21"/>
              </w:rPr>
              <w:t>Low Flow Aerators (Kitchen)</w:t>
            </w:r>
          </w:p>
        </w:tc>
        <w:tc>
          <w:tcPr>
            <w:tcW w:w="577" w:type="pct"/>
            <w:tcBorders>
              <w:top w:val="nil"/>
              <w:left w:val="nil"/>
              <w:bottom w:val="single" w:sz="8" w:space="0" w:color="B3EFFD"/>
              <w:right w:val="nil"/>
            </w:tcBorders>
            <w:shd w:val="clear" w:color="000000" w:fill="FFFFFF"/>
            <w:noWrap/>
            <w:vAlign w:val="center"/>
            <w:hideMark/>
          </w:tcPr>
          <w:p w14:paraId="23AF095C" w14:textId="66D92AEF"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228</w:t>
            </w:r>
          </w:p>
        </w:tc>
        <w:tc>
          <w:tcPr>
            <w:tcW w:w="432" w:type="pct"/>
            <w:tcBorders>
              <w:top w:val="nil"/>
              <w:left w:val="nil"/>
              <w:bottom w:val="single" w:sz="8" w:space="0" w:color="B3EFFD"/>
              <w:right w:val="nil"/>
            </w:tcBorders>
            <w:shd w:val="clear" w:color="000000" w:fill="FFFFFF"/>
            <w:noWrap/>
            <w:vAlign w:val="center"/>
            <w:hideMark/>
          </w:tcPr>
          <w:p w14:paraId="0D06E39E" w14:textId="77777777"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8" w:type="pct"/>
            <w:tcBorders>
              <w:top w:val="nil"/>
              <w:left w:val="nil"/>
              <w:bottom w:val="single" w:sz="8" w:space="0" w:color="B3EFFD"/>
              <w:right w:val="nil"/>
            </w:tcBorders>
            <w:shd w:val="clear" w:color="000000" w:fill="FFFFFF"/>
            <w:noWrap/>
            <w:vAlign w:val="center"/>
            <w:hideMark/>
          </w:tcPr>
          <w:p w14:paraId="5C56EC07" w14:textId="1FCAA4FA"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228</w:t>
            </w:r>
          </w:p>
        </w:tc>
        <w:tc>
          <w:tcPr>
            <w:tcW w:w="385" w:type="pct"/>
            <w:tcBorders>
              <w:top w:val="nil"/>
              <w:left w:val="nil"/>
              <w:bottom w:val="single" w:sz="8" w:space="0" w:color="B3EFFD"/>
              <w:right w:val="nil"/>
            </w:tcBorders>
            <w:shd w:val="clear" w:color="000000" w:fill="FFFFFF"/>
            <w:noWrap/>
            <w:vAlign w:val="center"/>
            <w:hideMark/>
          </w:tcPr>
          <w:p w14:paraId="0DA9BB43" w14:textId="70C08904" w:rsidR="00813EB1" w:rsidRPr="00D52B9C" w:rsidRDefault="00813EB1" w:rsidP="00813EB1">
            <w:pPr>
              <w:jc w:val="right"/>
              <w:rPr>
                <w:rFonts w:ascii="Arial Narrow" w:hAnsi="Arial Narrow" w:cs="Calibri"/>
                <w:color w:val="000000"/>
                <w:sz w:val="21"/>
                <w:szCs w:val="21"/>
              </w:rPr>
            </w:pPr>
            <w:r w:rsidRPr="007550D0">
              <w:rPr>
                <w:rFonts w:ascii="Arial Narrow" w:hAnsi="Arial Narrow" w:cs="Calibri"/>
                <w:color w:val="000000"/>
                <w:sz w:val="21"/>
                <w:szCs w:val="21"/>
              </w:rPr>
              <w:t>1.048</w:t>
            </w:r>
          </w:p>
        </w:tc>
        <w:tc>
          <w:tcPr>
            <w:tcW w:w="529" w:type="pct"/>
            <w:tcBorders>
              <w:top w:val="nil"/>
              <w:left w:val="nil"/>
              <w:bottom w:val="single" w:sz="8" w:space="0" w:color="B3EFFD"/>
              <w:right w:val="nil"/>
            </w:tcBorders>
            <w:shd w:val="clear" w:color="000000" w:fill="FFFFFF"/>
            <w:vAlign w:val="center"/>
            <w:hideMark/>
          </w:tcPr>
          <w:p w14:paraId="4381B056" w14:textId="6DC76EC9" w:rsidR="00813EB1" w:rsidRPr="00D52B9C" w:rsidRDefault="00813EB1" w:rsidP="00813EB1">
            <w:pPr>
              <w:jc w:val="right"/>
              <w:rPr>
                <w:rFonts w:ascii="Arial Narrow" w:hAnsi="Arial Narrow" w:cs="Calibri"/>
                <w:color w:val="000000"/>
                <w:sz w:val="21"/>
                <w:szCs w:val="21"/>
              </w:rPr>
            </w:pPr>
            <w:r w:rsidRPr="007550D0">
              <w:rPr>
                <w:rFonts w:ascii="Arial Narrow" w:hAnsi="Arial Narrow" w:cs="Calibri"/>
                <w:color w:val="000000"/>
                <w:sz w:val="21"/>
                <w:szCs w:val="21"/>
              </w:rPr>
              <w:t>239</w:t>
            </w:r>
          </w:p>
        </w:tc>
      </w:tr>
      <w:tr w:rsidR="00813EB1" w:rsidRPr="00ED438E" w14:paraId="5962E6D9" w14:textId="77777777" w:rsidTr="00813EB1">
        <w:trPr>
          <w:trHeight w:val="290"/>
        </w:trPr>
        <w:tc>
          <w:tcPr>
            <w:tcW w:w="576" w:type="pct"/>
            <w:tcBorders>
              <w:top w:val="nil"/>
              <w:left w:val="nil"/>
              <w:bottom w:val="single" w:sz="8" w:space="0" w:color="B3EFFD"/>
              <w:right w:val="nil"/>
            </w:tcBorders>
            <w:shd w:val="clear" w:color="000000" w:fill="FFFFFF"/>
            <w:vAlign w:val="center"/>
            <w:hideMark/>
          </w:tcPr>
          <w:p w14:paraId="5717FAD5" w14:textId="3DCDE780" w:rsidR="00813EB1" w:rsidRPr="00D52B9C" w:rsidRDefault="00813EB1" w:rsidP="00813EB1">
            <w:pPr>
              <w:rPr>
                <w:rFonts w:ascii="Arial Narrow" w:hAnsi="Arial Narrow" w:cs="Calibri"/>
                <w:color w:val="000000"/>
                <w:sz w:val="21"/>
                <w:szCs w:val="21"/>
              </w:rPr>
            </w:pPr>
          </w:p>
        </w:tc>
        <w:tc>
          <w:tcPr>
            <w:tcW w:w="1059" w:type="pct"/>
            <w:tcBorders>
              <w:top w:val="nil"/>
              <w:left w:val="nil"/>
              <w:bottom w:val="single" w:sz="8" w:space="0" w:color="B3EFFD"/>
              <w:right w:val="nil"/>
            </w:tcBorders>
            <w:shd w:val="clear" w:color="000000" w:fill="FFFFFF"/>
            <w:vAlign w:val="center"/>
            <w:hideMark/>
          </w:tcPr>
          <w:p w14:paraId="4DFE9D36" w14:textId="1F36DD9D" w:rsidR="00813EB1" w:rsidRPr="00D52B9C" w:rsidRDefault="00813EB1" w:rsidP="00813EB1">
            <w:pPr>
              <w:rPr>
                <w:rFonts w:ascii="Arial Narrow" w:hAnsi="Arial Narrow" w:cs="Calibri"/>
                <w:color w:val="000000"/>
                <w:sz w:val="21"/>
                <w:szCs w:val="21"/>
              </w:rPr>
            </w:pPr>
          </w:p>
        </w:tc>
        <w:tc>
          <w:tcPr>
            <w:tcW w:w="914" w:type="pct"/>
            <w:tcBorders>
              <w:top w:val="nil"/>
              <w:left w:val="nil"/>
              <w:bottom w:val="single" w:sz="8" w:space="0" w:color="B3EFFD"/>
              <w:right w:val="nil"/>
            </w:tcBorders>
            <w:shd w:val="clear" w:color="000000" w:fill="FFFFFF"/>
            <w:vAlign w:val="center"/>
            <w:hideMark/>
          </w:tcPr>
          <w:p w14:paraId="3BE206AC" w14:textId="77777777" w:rsidR="00813EB1" w:rsidRPr="00D52B9C" w:rsidRDefault="00813EB1" w:rsidP="00813EB1">
            <w:pPr>
              <w:rPr>
                <w:rFonts w:ascii="Arial Narrow" w:hAnsi="Arial Narrow" w:cs="Calibri"/>
                <w:color w:val="000000"/>
                <w:sz w:val="21"/>
                <w:szCs w:val="21"/>
              </w:rPr>
            </w:pPr>
            <w:r w:rsidRPr="00D52B9C">
              <w:rPr>
                <w:rFonts w:ascii="Arial Narrow" w:hAnsi="Arial Narrow" w:cs="Calibri"/>
                <w:color w:val="000000"/>
                <w:sz w:val="21"/>
                <w:szCs w:val="21"/>
              </w:rPr>
              <w:t>Temperature Setback Card</w:t>
            </w:r>
          </w:p>
        </w:tc>
        <w:tc>
          <w:tcPr>
            <w:tcW w:w="577" w:type="pct"/>
            <w:tcBorders>
              <w:top w:val="nil"/>
              <w:left w:val="nil"/>
              <w:bottom w:val="single" w:sz="8" w:space="0" w:color="B3EFFD"/>
              <w:right w:val="nil"/>
            </w:tcBorders>
            <w:shd w:val="clear" w:color="000000" w:fill="FFFFFF"/>
            <w:noWrap/>
            <w:vAlign w:val="center"/>
            <w:hideMark/>
          </w:tcPr>
          <w:p w14:paraId="6926B718" w14:textId="3EC5E2E4"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218</w:t>
            </w:r>
          </w:p>
        </w:tc>
        <w:tc>
          <w:tcPr>
            <w:tcW w:w="432" w:type="pct"/>
            <w:tcBorders>
              <w:top w:val="nil"/>
              <w:left w:val="nil"/>
              <w:bottom w:val="single" w:sz="8" w:space="0" w:color="B3EFFD"/>
              <w:right w:val="nil"/>
            </w:tcBorders>
            <w:shd w:val="clear" w:color="000000" w:fill="FFFFFF"/>
            <w:noWrap/>
            <w:vAlign w:val="center"/>
            <w:hideMark/>
          </w:tcPr>
          <w:p w14:paraId="0D4AFFEB" w14:textId="77777777"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100%</w:t>
            </w:r>
          </w:p>
        </w:tc>
        <w:tc>
          <w:tcPr>
            <w:tcW w:w="528" w:type="pct"/>
            <w:tcBorders>
              <w:top w:val="nil"/>
              <w:left w:val="nil"/>
              <w:bottom w:val="single" w:sz="8" w:space="0" w:color="B3EFFD"/>
              <w:right w:val="nil"/>
            </w:tcBorders>
            <w:shd w:val="clear" w:color="000000" w:fill="FFFFFF"/>
            <w:noWrap/>
            <w:vAlign w:val="center"/>
            <w:hideMark/>
          </w:tcPr>
          <w:p w14:paraId="114898F0" w14:textId="744500B7" w:rsidR="00813EB1" w:rsidRPr="00D52B9C" w:rsidRDefault="00813EB1" w:rsidP="00813EB1">
            <w:pPr>
              <w:jc w:val="right"/>
              <w:rPr>
                <w:rFonts w:ascii="Arial Narrow" w:hAnsi="Arial Narrow" w:cs="Calibri"/>
                <w:color w:val="000000"/>
                <w:sz w:val="21"/>
                <w:szCs w:val="21"/>
              </w:rPr>
            </w:pPr>
            <w:r w:rsidRPr="00D52B9C">
              <w:rPr>
                <w:rFonts w:ascii="Arial Narrow" w:hAnsi="Arial Narrow" w:cs="Calibri"/>
                <w:color w:val="000000"/>
                <w:sz w:val="21"/>
                <w:szCs w:val="21"/>
              </w:rPr>
              <w:t>218</w:t>
            </w:r>
          </w:p>
        </w:tc>
        <w:tc>
          <w:tcPr>
            <w:tcW w:w="385" w:type="pct"/>
            <w:tcBorders>
              <w:top w:val="nil"/>
              <w:left w:val="nil"/>
              <w:bottom w:val="single" w:sz="8" w:space="0" w:color="B3EFFD"/>
              <w:right w:val="nil"/>
            </w:tcBorders>
            <w:shd w:val="clear" w:color="000000" w:fill="FFFFFF"/>
            <w:noWrap/>
            <w:vAlign w:val="center"/>
            <w:hideMark/>
          </w:tcPr>
          <w:p w14:paraId="291FFC5E" w14:textId="773AB509" w:rsidR="00813EB1" w:rsidRPr="00D52B9C" w:rsidRDefault="00813EB1" w:rsidP="00813EB1">
            <w:pPr>
              <w:jc w:val="right"/>
              <w:rPr>
                <w:rFonts w:ascii="Arial Narrow" w:hAnsi="Arial Narrow" w:cs="Calibri"/>
                <w:color w:val="000000"/>
                <w:sz w:val="21"/>
                <w:szCs w:val="21"/>
              </w:rPr>
            </w:pPr>
            <w:r w:rsidRPr="007550D0">
              <w:rPr>
                <w:rFonts w:ascii="Arial Narrow" w:hAnsi="Arial Narrow" w:cs="Calibri"/>
                <w:color w:val="000000"/>
                <w:sz w:val="21"/>
                <w:szCs w:val="21"/>
              </w:rPr>
              <w:t>1.048</w:t>
            </w:r>
          </w:p>
        </w:tc>
        <w:tc>
          <w:tcPr>
            <w:tcW w:w="529" w:type="pct"/>
            <w:tcBorders>
              <w:top w:val="nil"/>
              <w:left w:val="nil"/>
              <w:bottom w:val="single" w:sz="8" w:space="0" w:color="B3EFFD"/>
              <w:right w:val="nil"/>
            </w:tcBorders>
            <w:shd w:val="clear" w:color="000000" w:fill="FFFFFF"/>
            <w:vAlign w:val="center"/>
            <w:hideMark/>
          </w:tcPr>
          <w:p w14:paraId="4B215912" w14:textId="5D22A01D" w:rsidR="00813EB1" w:rsidRPr="00D52B9C" w:rsidRDefault="00813EB1" w:rsidP="00813EB1">
            <w:pPr>
              <w:jc w:val="right"/>
              <w:rPr>
                <w:rFonts w:ascii="Arial Narrow" w:hAnsi="Arial Narrow" w:cs="Calibri"/>
                <w:color w:val="000000"/>
                <w:sz w:val="21"/>
                <w:szCs w:val="21"/>
              </w:rPr>
            </w:pPr>
            <w:r w:rsidRPr="007550D0">
              <w:rPr>
                <w:rFonts w:ascii="Arial Narrow" w:hAnsi="Arial Narrow" w:cs="Calibri"/>
                <w:color w:val="000000"/>
                <w:sz w:val="21"/>
                <w:szCs w:val="21"/>
              </w:rPr>
              <w:t>229</w:t>
            </w:r>
          </w:p>
        </w:tc>
      </w:tr>
      <w:tr w:rsidR="00813EB1" w:rsidRPr="00ED438E" w14:paraId="06B28E08" w14:textId="77777777" w:rsidTr="00813EB1">
        <w:trPr>
          <w:trHeight w:val="300"/>
        </w:trPr>
        <w:tc>
          <w:tcPr>
            <w:tcW w:w="576" w:type="pct"/>
            <w:tcBorders>
              <w:top w:val="nil"/>
              <w:left w:val="nil"/>
              <w:bottom w:val="single" w:sz="8" w:space="0" w:color="B3EFFD"/>
              <w:right w:val="nil"/>
            </w:tcBorders>
            <w:shd w:val="clear" w:color="000000" w:fill="FFFFFF"/>
            <w:vAlign w:val="center"/>
            <w:hideMark/>
          </w:tcPr>
          <w:p w14:paraId="423EEE78" w14:textId="714818D7" w:rsidR="00813EB1" w:rsidRPr="00D52B9C" w:rsidRDefault="00813EB1" w:rsidP="00813EB1">
            <w:pPr>
              <w:rPr>
                <w:rFonts w:ascii="Arial Narrow" w:hAnsi="Arial Narrow" w:cs="Calibri"/>
                <w:b/>
                <w:bCs/>
                <w:i/>
                <w:iCs/>
                <w:color w:val="000000"/>
                <w:sz w:val="21"/>
                <w:szCs w:val="21"/>
              </w:rPr>
            </w:pPr>
          </w:p>
        </w:tc>
        <w:tc>
          <w:tcPr>
            <w:tcW w:w="1973" w:type="pct"/>
            <w:gridSpan w:val="2"/>
            <w:tcBorders>
              <w:top w:val="nil"/>
              <w:left w:val="nil"/>
              <w:bottom w:val="single" w:sz="8" w:space="0" w:color="B3EFFD"/>
              <w:right w:val="nil"/>
            </w:tcBorders>
            <w:shd w:val="clear" w:color="000000" w:fill="FFFFFF"/>
            <w:vAlign w:val="center"/>
            <w:hideMark/>
          </w:tcPr>
          <w:p w14:paraId="14E5494D" w14:textId="08644285" w:rsidR="00813EB1" w:rsidRPr="00D52B9C" w:rsidRDefault="00813EB1" w:rsidP="00813EB1">
            <w:pPr>
              <w:rPr>
                <w:rFonts w:ascii="Arial Narrow" w:hAnsi="Arial Narrow" w:cs="Calibri"/>
                <w:color w:val="000000"/>
                <w:sz w:val="21"/>
                <w:szCs w:val="21"/>
              </w:rPr>
            </w:pPr>
            <w:r w:rsidRPr="00D52B9C">
              <w:rPr>
                <w:rFonts w:ascii="Arial Narrow" w:hAnsi="Arial Narrow" w:cs="Calibri"/>
                <w:b/>
                <w:bCs/>
                <w:i/>
                <w:iCs/>
                <w:color w:val="000000"/>
                <w:sz w:val="21"/>
                <w:szCs w:val="21"/>
              </w:rPr>
              <w:t>Nicor Gas Only Kits Subtotal</w:t>
            </w:r>
          </w:p>
        </w:tc>
        <w:tc>
          <w:tcPr>
            <w:tcW w:w="577" w:type="pct"/>
            <w:tcBorders>
              <w:top w:val="nil"/>
              <w:left w:val="nil"/>
              <w:bottom w:val="single" w:sz="8" w:space="0" w:color="B3EFFD"/>
              <w:right w:val="nil"/>
            </w:tcBorders>
            <w:shd w:val="clear" w:color="000000" w:fill="FFFFFF"/>
            <w:noWrap/>
            <w:vAlign w:val="center"/>
            <w:hideMark/>
          </w:tcPr>
          <w:p w14:paraId="3B39BFD4" w14:textId="17A8BAB0" w:rsidR="00813EB1" w:rsidRPr="00D52B9C" w:rsidRDefault="00813EB1" w:rsidP="00813EB1">
            <w:pPr>
              <w:jc w:val="right"/>
              <w:rPr>
                <w:rFonts w:ascii="Arial Narrow" w:hAnsi="Arial Narrow" w:cs="Calibri"/>
                <w:b/>
                <w:bCs/>
                <w:i/>
                <w:iCs/>
                <w:color w:val="000000"/>
                <w:sz w:val="21"/>
                <w:szCs w:val="21"/>
              </w:rPr>
            </w:pPr>
            <w:r w:rsidRPr="00D52B9C">
              <w:rPr>
                <w:rFonts w:ascii="Arial Narrow" w:hAnsi="Arial Narrow" w:cs="Calibri"/>
                <w:b/>
                <w:bCs/>
                <w:i/>
                <w:iCs/>
                <w:color w:val="000000"/>
                <w:sz w:val="21"/>
                <w:szCs w:val="21"/>
              </w:rPr>
              <w:t>3,932</w:t>
            </w:r>
          </w:p>
        </w:tc>
        <w:tc>
          <w:tcPr>
            <w:tcW w:w="432" w:type="pct"/>
            <w:tcBorders>
              <w:top w:val="nil"/>
              <w:left w:val="nil"/>
              <w:bottom w:val="single" w:sz="8" w:space="0" w:color="B3EFFD"/>
              <w:right w:val="nil"/>
            </w:tcBorders>
            <w:shd w:val="clear" w:color="000000" w:fill="FFFFFF"/>
            <w:noWrap/>
            <w:vAlign w:val="center"/>
            <w:hideMark/>
          </w:tcPr>
          <w:p w14:paraId="318102FB" w14:textId="77777777" w:rsidR="00813EB1" w:rsidRPr="00D52B9C" w:rsidRDefault="00813EB1" w:rsidP="00813EB1">
            <w:pPr>
              <w:jc w:val="right"/>
              <w:rPr>
                <w:rFonts w:ascii="Arial Narrow" w:hAnsi="Arial Narrow" w:cs="Calibri"/>
                <w:b/>
                <w:bCs/>
                <w:i/>
                <w:iCs/>
                <w:color w:val="000000"/>
                <w:sz w:val="21"/>
                <w:szCs w:val="21"/>
              </w:rPr>
            </w:pPr>
            <w:r w:rsidRPr="00D52B9C">
              <w:rPr>
                <w:rFonts w:ascii="Arial Narrow" w:hAnsi="Arial Narrow" w:cs="Calibri"/>
                <w:b/>
                <w:bCs/>
                <w:i/>
                <w:iCs/>
                <w:color w:val="000000"/>
                <w:sz w:val="21"/>
                <w:szCs w:val="21"/>
              </w:rPr>
              <w:t>100%</w:t>
            </w:r>
          </w:p>
        </w:tc>
        <w:tc>
          <w:tcPr>
            <w:tcW w:w="528" w:type="pct"/>
            <w:tcBorders>
              <w:top w:val="nil"/>
              <w:left w:val="nil"/>
              <w:bottom w:val="single" w:sz="8" w:space="0" w:color="B3EFFD"/>
              <w:right w:val="nil"/>
            </w:tcBorders>
            <w:shd w:val="clear" w:color="000000" w:fill="FFFFFF"/>
            <w:noWrap/>
            <w:vAlign w:val="center"/>
            <w:hideMark/>
          </w:tcPr>
          <w:p w14:paraId="3D5C1E4B" w14:textId="31767377" w:rsidR="00813EB1" w:rsidRPr="00D52B9C" w:rsidRDefault="00813EB1" w:rsidP="00813EB1">
            <w:pPr>
              <w:jc w:val="right"/>
              <w:rPr>
                <w:rFonts w:ascii="Arial Narrow" w:hAnsi="Arial Narrow" w:cs="Calibri"/>
                <w:b/>
                <w:bCs/>
                <w:i/>
                <w:iCs/>
                <w:color w:val="000000"/>
                <w:sz w:val="21"/>
                <w:szCs w:val="21"/>
              </w:rPr>
            </w:pPr>
            <w:r w:rsidRPr="00D52B9C">
              <w:rPr>
                <w:rFonts w:ascii="Arial Narrow" w:hAnsi="Arial Narrow" w:cs="Calibri"/>
                <w:b/>
                <w:bCs/>
                <w:i/>
                <w:iCs/>
                <w:color w:val="000000"/>
                <w:sz w:val="21"/>
                <w:szCs w:val="21"/>
              </w:rPr>
              <w:t>3,932</w:t>
            </w:r>
          </w:p>
        </w:tc>
        <w:tc>
          <w:tcPr>
            <w:tcW w:w="385" w:type="pct"/>
            <w:tcBorders>
              <w:top w:val="nil"/>
              <w:left w:val="nil"/>
              <w:bottom w:val="single" w:sz="8" w:space="0" w:color="B3EFFD"/>
              <w:right w:val="nil"/>
            </w:tcBorders>
            <w:shd w:val="clear" w:color="000000" w:fill="FFFFFF"/>
            <w:noWrap/>
            <w:vAlign w:val="center"/>
            <w:hideMark/>
          </w:tcPr>
          <w:p w14:paraId="1202E530" w14:textId="2A194111" w:rsidR="00813EB1" w:rsidRPr="00813EB1" w:rsidRDefault="00813EB1" w:rsidP="00813EB1">
            <w:pPr>
              <w:jc w:val="right"/>
              <w:rPr>
                <w:rFonts w:ascii="Arial Narrow" w:hAnsi="Arial Narrow" w:cs="Calibri"/>
                <w:b/>
                <w:bCs/>
                <w:i/>
                <w:iCs/>
                <w:color w:val="000000"/>
                <w:sz w:val="21"/>
                <w:szCs w:val="21"/>
              </w:rPr>
            </w:pPr>
            <w:r w:rsidRPr="00813EB1">
              <w:rPr>
                <w:rFonts w:ascii="Arial Narrow" w:hAnsi="Arial Narrow" w:cs="Calibri"/>
                <w:b/>
                <w:bCs/>
                <w:i/>
                <w:iCs/>
                <w:color w:val="000000"/>
                <w:sz w:val="21"/>
                <w:szCs w:val="21"/>
              </w:rPr>
              <w:t>1.0</w:t>
            </w:r>
            <w:r>
              <w:rPr>
                <w:rFonts w:ascii="Arial Narrow" w:hAnsi="Arial Narrow" w:cs="Calibri"/>
                <w:b/>
                <w:bCs/>
                <w:i/>
                <w:iCs/>
                <w:color w:val="000000"/>
                <w:sz w:val="21"/>
                <w:szCs w:val="21"/>
              </w:rPr>
              <w:t>48</w:t>
            </w:r>
          </w:p>
        </w:tc>
        <w:tc>
          <w:tcPr>
            <w:tcW w:w="529" w:type="pct"/>
            <w:tcBorders>
              <w:top w:val="nil"/>
              <w:left w:val="nil"/>
              <w:bottom w:val="single" w:sz="8" w:space="0" w:color="B3EFFD"/>
              <w:right w:val="nil"/>
            </w:tcBorders>
            <w:shd w:val="clear" w:color="000000" w:fill="FFFFFF"/>
            <w:noWrap/>
            <w:vAlign w:val="center"/>
            <w:hideMark/>
          </w:tcPr>
          <w:p w14:paraId="141F0FEC" w14:textId="2BEC006D" w:rsidR="00813EB1" w:rsidRPr="00813EB1" w:rsidRDefault="00813EB1" w:rsidP="00813EB1">
            <w:pPr>
              <w:jc w:val="right"/>
              <w:rPr>
                <w:rFonts w:ascii="Arial Narrow" w:hAnsi="Arial Narrow" w:cs="Calibri"/>
                <w:b/>
                <w:bCs/>
                <w:i/>
                <w:iCs/>
                <w:color w:val="000000"/>
                <w:sz w:val="21"/>
                <w:szCs w:val="21"/>
              </w:rPr>
            </w:pPr>
            <w:r>
              <w:rPr>
                <w:rFonts w:ascii="Arial Narrow" w:hAnsi="Arial Narrow" w:cs="Calibri"/>
                <w:b/>
                <w:bCs/>
                <w:i/>
                <w:iCs/>
                <w:color w:val="000000"/>
                <w:sz w:val="21"/>
                <w:szCs w:val="21"/>
              </w:rPr>
              <w:t>4,121</w:t>
            </w:r>
          </w:p>
        </w:tc>
      </w:tr>
      <w:tr w:rsidR="00813EB1" w:rsidRPr="00ED438E" w14:paraId="2767383A" w14:textId="77777777" w:rsidTr="00813EB1">
        <w:trPr>
          <w:trHeight w:val="300"/>
        </w:trPr>
        <w:tc>
          <w:tcPr>
            <w:tcW w:w="2549" w:type="pct"/>
            <w:gridSpan w:val="3"/>
            <w:tcBorders>
              <w:top w:val="single" w:sz="8" w:space="0" w:color="B3EFFD"/>
              <w:left w:val="nil"/>
              <w:bottom w:val="single" w:sz="8" w:space="0" w:color="036479"/>
              <w:right w:val="nil"/>
            </w:tcBorders>
            <w:shd w:val="clear" w:color="auto" w:fill="auto"/>
            <w:vAlign w:val="center"/>
            <w:hideMark/>
          </w:tcPr>
          <w:p w14:paraId="0AFF6C5A" w14:textId="77777777" w:rsidR="00813EB1" w:rsidRPr="00D52B9C" w:rsidRDefault="00813EB1" w:rsidP="00813EB1">
            <w:pPr>
              <w:rPr>
                <w:rFonts w:ascii="Arial Narrow" w:hAnsi="Arial Narrow" w:cs="Calibri"/>
                <w:b/>
                <w:bCs/>
                <w:color w:val="000000"/>
                <w:sz w:val="21"/>
                <w:szCs w:val="21"/>
              </w:rPr>
            </w:pPr>
            <w:r w:rsidRPr="00D52B9C">
              <w:rPr>
                <w:rFonts w:ascii="Arial Narrow" w:hAnsi="Arial Narrow" w:cs="Calibri"/>
                <w:b/>
                <w:bCs/>
                <w:color w:val="000000"/>
                <w:sz w:val="21"/>
                <w:szCs w:val="21"/>
              </w:rPr>
              <w:t>Total or Weighted Average</w:t>
            </w:r>
          </w:p>
        </w:tc>
        <w:tc>
          <w:tcPr>
            <w:tcW w:w="577" w:type="pct"/>
            <w:tcBorders>
              <w:top w:val="nil"/>
              <w:left w:val="nil"/>
              <w:bottom w:val="single" w:sz="8" w:space="0" w:color="036479"/>
              <w:right w:val="nil"/>
            </w:tcBorders>
            <w:shd w:val="clear" w:color="auto" w:fill="auto"/>
            <w:noWrap/>
            <w:vAlign w:val="center"/>
            <w:hideMark/>
          </w:tcPr>
          <w:p w14:paraId="03EC68F4" w14:textId="162ABE53" w:rsidR="00813EB1" w:rsidRPr="00D52B9C" w:rsidRDefault="00813EB1" w:rsidP="00813EB1">
            <w:pPr>
              <w:jc w:val="right"/>
              <w:rPr>
                <w:rFonts w:ascii="Arial Narrow" w:hAnsi="Arial Narrow" w:cs="Calibri"/>
                <w:b/>
                <w:bCs/>
                <w:color w:val="000000"/>
                <w:sz w:val="21"/>
                <w:szCs w:val="21"/>
              </w:rPr>
            </w:pPr>
            <w:r w:rsidRPr="00D52B9C">
              <w:rPr>
                <w:rFonts w:ascii="Arial Narrow" w:hAnsi="Arial Narrow" w:cs="Calibri"/>
                <w:b/>
                <w:bCs/>
                <w:color w:val="000000"/>
                <w:sz w:val="21"/>
                <w:szCs w:val="21"/>
              </w:rPr>
              <w:t>440,275</w:t>
            </w:r>
          </w:p>
        </w:tc>
        <w:tc>
          <w:tcPr>
            <w:tcW w:w="432" w:type="pct"/>
            <w:tcBorders>
              <w:top w:val="nil"/>
              <w:left w:val="nil"/>
              <w:bottom w:val="single" w:sz="8" w:space="0" w:color="036479"/>
              <w:right w:val="nil"/>
            </w:tcBorders>
            <w:shd w:val="clear" w:color="auto" w:fill="auto"/>
            <w:noWrap/>
            <w:vAlign w:val="center"/>
            <w:hideMark/>
          </w:tcPr>
          <w:p w14:paraId="1F830B38" w14:textId="77777777" w:rsidR="00813EB1" w:rsidRPr="00D52B9C" w:rsidRDefault="00813EB1" w:rsidP="00813EB1">
            <w:pPr>
              <w:jc w:val="right"/>
              <w:rPr>
                <w:rFonts w:ascii="Arial Narrow" w:hAnsi="Arial Narrow" w:cs="Calibri"/>
                <w:b/>
                <w:bCs/>
                <w:color w:val="000000"/>
                <w:sz w:val="21"/>
                <w:szCs w:val="21"/>
              </w:rPr>
            </w:pPr>
            <w:r w:rsidRPr="00D52B9C">
              <w:rPr>
                <w:rFonts w:ascii="Arial Narrow" w:hAnsi="Arial Narrow" w:cs="Calibri"/>
                <w:b/>
                <w:bCs/>
                <w:color w:val="000000"/>
                <w:sz w:val="21"/>
                <w:szCs w:val="21"/>
              </w:rPr>
              <w:t>100%</w:t>
            </w:r>
          </w:p>
        </w:tc>
        <w:tc>
          <w:tcPr>
            <w:tcW w:w="528" w:type="pct"/>
            <w:tcBorders>
              <w:top w:val="nil"/>
              <w:left w:val="nil"/>
              <w:bottom w:val="single" w:sz="8" w:space="0" w:color="036479"/>
              <w:right w:val="nil"/>
            </w:tcBorders>
            <w:shd w:val="clear" w:color="auto" w:fill="auto"/>
            <w:noWrap/>
            <w:vAlign w:val="center"/>
            <w:hideMark/>
          </w:tcPr>
          <w:p w14:paraId="01522E20" w14:textId="6592FF90" w:rsidR="00813EB1" w:rsidRPr="00D52B9C" w:rsidRDefault="00813EB1" w:rsidP="00813EB1">
            <w:pPr>
              <w:jc w:val="right"/>
              <w:rPr>
                <w:rFonts w:ascii="Arial Narrow" w:hAnsi="Arial Narrow" w:cs="Calibri"/>
                <w:b/>
                <w:bCs/>
                <w:color w:val="000000"/>
                <w:sz w:val="21"/>
                <w:szCs w:val="21"/>
              </w:rPr>
            </w:pPr>
            <w:r w:rsidRPr="00D52B9C">
              <w:rPr>
                <w:rFonts w:ascii="Arial Narrow" w:hAnsi="Arial Narrow" w:cs="Calibri"/>
                <w:b/>
                <w:bCs/>
                <w:color w:val="000000"/>
                <w:sz w:val="21"/>
                <w:szCs w:val="21"/>
              </w:rPr>
              <w:t>440,275</w:t>
            </w:r>
          </w:p>
        </w:tc>
        <w:tc>
          <w:tcPr>
            <w:tcW w:w="385" w:type="pct"/>
            <w:tcBorders>
              <w:top w:val="nil"/>
              <w:left w:val="nil"/>
              <w:bottom w:val="single" w:sz="8" w:space="0" w:color="036479"/>
              <w:right w:val="nil"/>
            </w:tcBorders>
            <w:shd w:val="clear" w:color="auto" w:fill="auto"/>
            <w:noWrap/>
            <w:vAlign w:val="center"/>
            <w:hideMark/>
          </w:tcPr>
          <w:p w14:paraId="48C03FBE" w14:textId="657124CF" w:rsidR="00813EB1" w:rsidRPr="00813EB1" w:rsidRDefault="00813EB1" w:rsidP="00813EB1">
            <w:pPr>
              <w:jc w:val="right"/>
              <w:rPr>
                <w:rFonts w:ascii="Arial Narrow" w:hAnsi="Arial Narrow" w:cs="Calibri"/>
                <w:b/>
                <w:bCs/>
                <w:color w:val="000000"/>
                <w:sz w:val="21"/>
                <w:szCs w:val="21"/>
              </w:rPr>
            </w:pPr>
            <w:r w:rsidRPr="00813EB1">
              <w:rPr>
                <w:rFonts w:ascii="Arial Narrow" w:hAnsi="Arial Narrow" w:cs="Calibri"/>
                <w:b/>
                <w:bCs/>
                <w:color w:val="000000"/>
                <w:sz w:val="21"/>
                <w:szCs w:val="21"/>
              </w:rPr>
              <w:t>1.0</w:t>
            </w:r>
            <w:r>
              <w:rPr>
                <w:rFonts w:ascii="Arial Narrow" w:hAnsi="Arial Narrow" w:cs="Calibri"/>
                <w:b/>
                <w:bCs/>
                <w:color w:val="000000"/>
                <w:sz w:val="21"/>
                <w:szCs w:val="21"/>
              </w:rPr>
              <w:t>41</w:t>
            </w:r>
          </w:p>
        </w:tc>
        <w:tc>
          <w:tcPr>
            <w:tcW w:w="529" w:type="pct"/>
            <w:tcBorders>
              <w:top w:val="nil"/>
              <w:left w:val="nil"/>
              <w:bottom w:val="single" w:sz="8" w:space="0" w:color="036479"/>
              <w:right w:val="nil"/>
            </w:tcBorders>
            <w:shd w:val="clear" w:color="auto" w:fill="auto"/>
            <w:noWrap/>
            <w:vAlign w:val="center"/>
            <w:hideMark/>
          </w:tcPr>
          <w:p w14:paraId="125A25C2" w14:textId="01170F0C" w:rsidR="00813EB1" w:rsidRPr="00813EB1" w:rsidRDefault="00813EB1" w:rsidP="00813EB1">
            <w:pPr>
              <w:jc w:val="right"/>
              <w:rPr>
                <w:rFonts w:ascii="Arial Narrow" w:hAnsi="Arial Narrow" w:cs="Calibri"/>
                <w:b/>
                <w:bCs/>
                <w:color w:val="000000"/>
                <w:sz w:val="21"/>
                <w:szCs w:val="21"/>
              </w:rPr>
            </w:pPr>
            <w:r>
              <w:rPr>
                <w:rFonts w:ascii="Arial Narrow" w:hAnsi="Arial Narrow" w:cs="Calibri"/>
                <w:b/>
                <w:bCs/>
                <w:color w:val="000000"/>
                <w:sz w:val="21"/>
                <w:szCs w:val="21"/>
              </w:rPr>
              <w:t>458,118</w:t>
            </w:r>
          </w:p>
        </w:tc>
      </w:tr>
    </w:tbl>
    <w:p w14:paraId="7FA68091" w14:textId="77777777" w:rsidR="00F20206" w:rsidRDefault="00F20206" w:rsidP="00B05588">
      <w:pPr>
        <w:pStyle w:val="GraphFootnote"/>
        <w:widowControl w:val="0"/>
      </w:pPr>
      <w:r>
        <w:t>* Realization Rate (RR) is the ratio of verified gross savings to ex ante gross savings, based on evaluation research findings.</w:t>
      </w:r>
    </w:p>
    <w:p w14:paraId="319F3AE1" w14:textId="456666F6" w:rsidR="00F20206" w:rsidRPr="00DD2292" w:rsidRDefault="00F20206" w:rsidP="00B05588">
      <w:pPr>
        <w:pStyle w:val="GraphFootnote"/>
        <w:widowControl w:val="0"/>
      </w:pPr>
      <w:r w:rsidRPr="00BA3411">
        <w:t>†</w:t>
      </w:r>
      <w:r w:rsidRPr="00651E3A">
        <w:t xml:space="preserve"> </w:t>
      </w:r>
      <w:r w:rsidRPr="00DD2292">
        <w:t xml:space="preserve">A deemed value. </w:t>
      </w:r>
      <w:r>
        <w:t>Available</w:t>
      </w:r>
      <w:r w:rsidRPr="00DD2292">
        <w:t xml:space="preserve"> on the SAG web site: </w:t>
      </w:r>
      <w:hyperlink r:id="rId20" w:history="1">
        <w:r w:rsidRPr="004A3FDC">
          <w:rPr>
            <w:rStyle w:val="Hyperlink"/>
            <w:rFonts w:ascii="Arial Narrow" w:hAnsi="Arial Narrow"/>
            <w:sz w:val="18"/>
          </w:rPr>
          <w:t>https://www.ilsag.info/ntg_</w:t>
        </w:r>
        <w:r w:rsidR="00E27342" w:rsidRPr="004A3FDC">
          <w:rPr>
            <w:rStyle w:val="Hyperlink"/>
            <w:rFonts w:ascii="Arial Narrow" w:hAnsi="Arial Narrow"/>
            <w:sz w:val="18"/>
          </w:rPr>
          <w:t>2023</w:t>
        </w:r>
      </w:hyperlink>
      <w:r w:rsidRPr="00DD2292">
        <w:t>.</w:t>
      </w:r>
      <w:r w:rsidR="00813EB1" w:rsidRPr="00813EB1">
        <w:t xml:space="preserve"> </w:t>
      </w:r>
      <w:r w:rsidR="00813EB1" w:rsidRPr="00813EB1">
        <w:t>The market rate measure NTG values account for a deemed non-participant spillover factor of 0.048 (not applicable to disadvantaged communities designated sites).</w:t>
      </w:r>
    </w:p>
    <w:p w14:paraId="44A29B7C" w14:textId="77777777" w:rsidR="00F20206" w:rsidRDefault="00F20206" w:rsidP="00B05588">
      <w:pPr>
        <w:pStyle w:val="Source"/>
        <w:widowControl w:val="0"/>
      </w:pPr>
      <w:r w:rsidRPr="00651E3A">
        <w:t xml:space="preserve">Source: </w:t>
      </w:r>
      <w:r>
        <w:t>Nicor</w:t>
      </w:r>
      <w:r w:rsidRPr="00904ABB">
        <w:t xml:space="preserve"> Gas</w:t>
      </w:r>
      <w:r>
        <w:t xml:space="preserve"> </w:t>
      </w:r>
      <w:r w:rsidRPr="00651E3A">
        <w:t xml:space="preserve">tracking data and </w:t>
      </w:r>
      <w:r>
        <w:t>Guidehouse</w:t>
      </w:r>
      <w:r w:rsidRPr="00651E3A">
        <w:t xml:space="preserve"> </w:t>
      </w:r>
      <w:r>
        <w:t xml:space="preserve">evaluation team </w:t>
      </w:r>
      <w:r w:rsidRPr="00651E3A">
        <w:t>analysis.</w:t>
      </w:r>
    </w:p>
    <w:p w14:paraId="2D33C468" w14:textId="77777777" w:rsidR="00F20206" w:rsidRDefault="00F20206" w:rsidP="00F20206">
      <w:pPr>
        <w:pStyle w:val="Heading1"/>
      </w:pPr>
      <w:bookmarkStart w:id="32" w:name="_Toc398546640"/>
      <w:bookmarkStart w:id="33" w:name="_Toc423009489"/>
      <w:bookmarkStart w:id="34" w:name="_Toc459627231"/>
      <w:bookmarkStart w:id="35" w:name="_Toc61360800"/>
      <w:bookmarkStart w:id="36" w:name="_Toc161178657"/>
      <w:bookmarkEnd w:id="31"/>
      <w:r>
        <w:t>Impact Analysis Findings and Recommendations</w:t>
      </w:r>
      <w:bookmarkEnd w:id="32"/>
      <w:bookmarkEnd w:id="33"/>
      <w:bookmarkEnd w:id="34"/>
      <w:bookmarkEnd w:id="35"/>
      <w:bookmarkEnd w:id="36"/>
    </w:p>
    <w:p w14:paraId="1F40CE62" w14:textId="0281EAA2" w:rsidR="00A03D08" w:rsidRPr="00CA7CDF" w:rsidRDefault="00A03D08" w:rsidP="00F20206">
      <w:pPr>
        <w:pStyle w:val="Instructions"/>
        <w:rPr>
          <w:i w:val="0"/>
          <w:iCs/>
          <w:color w:val="000000" w:themeColor="text1"/>
        </w:rPr>
      </w:pPr>
      <w:r w:rsidRPr="00CA7CDF">
        <w:rPr>
          <w:i w:val="0"/>
          <w:iCs/>
          <w:color w:val="000000" w:themeColor="text1"/>
        </w:rPr>
        <w:t>The EEE Kits program achieved a 100% realization rate (RR) for 2023. The ex ante savings matched the verified savings for each measure</w:t>
      </w:r>
      <w:r w:rsidR="00CA7CDF" w:rsidRPr="00CA7CDF">
        <w:rPr>
          <w:i w:val="0"/>
          <w:iCs/>
          <w:color w:val="000000" w:themeColor="text1"/>
        </w:rPr>
        <w:t xml:space="preserve"> and </w:t>
      </w:r>
      <w:r w:rsidR="00CD36AB">
        <w:rPr>
          <w:i w:val="0"/>
          <w:iCs/>
          <w:color w:val="000000" w:themeColor="text1"/>
        </w:rPr>
        <w:t>all</w:t>
      </w:r>
      <w:r w:rsidR="00DF4BE8">
        <w:rPr>
          <w:i w:val="0"/>
          <w:iCs/>
          <w:color w:val="000000" w:themeColor="text1"/>
        </w:rPr>
        <w:t xml:space="preserve"> the</w:t>
      </w:r>
      <w:r w:rsidR="00CD36AB">
        <w:rPr>
          <w:i w:val="0"/>
          <w:iCs/>
          <w:color w:val="000000" w:themeColor="text1"/>
        </w:rPr>
        <w:t xml:space="preserve"> kit types</w:t>
      </w:r>
      <w:r w:rsidR="00CA7CDF" w:rsidRPr="00CA7CDF">
        <w:rPr>
          <w:i w:val="0"/>
          <w:iCs/>
          <w:color w:val="000000" w:themeColor="text1"/>
        </w:rPr>
        <w:t>.</w:t>
      </w:r>
    </w:p>
    <w:p w14:paraId="03C03105" w14:textId="77777777" w:rsidR="00F20206" w:rsidRPr="00162769" w:rsidRDefault="00F20206" w:rsidP="00F20206">
      <w:pPr>
        <w:pStyle w:val="Heading2"/>
      </w:pPr>
      <w:bookmarkStart w:id="37" w:name="_Toc501649913"/>
      <w:bookmarkStart w:id="38" w:name="_Toc61360801"/>
      <w:bookmarkStart w:id="39" w:name="_Toc161178658"/>
      <w:r w:rsidRPr="00162769">
        <w:t>Impact Parameter Estimates</w:t>
      </w:r>
      <w:bookmarkEnd w:id="37"/>
      <w:bookmarkEnd w:id="38"/>
      <w:bookmarkEnd w:id="39"/>
    </w:p>
    <w:bookmarkStart w:id="40" w:name="_Toc381633053"/>
    <w:p w14:paraId="489C4F5E" w14:textId="460CD42C" w:rsidR="00F20206" w:rsidRDefault="00F20206" w:rsidP="00F20206">
      <w:pPr>
        <w:keepNext/>
        <w:keepLines/>
      </w:pPr>
      <w:r>
        <w:fldChar w:fldCharType="begin"/>
      </w:r>
      <w:r>
        <w:instrText xml:space="preserve"> REF _Ref503449693 \h </w:instrText>
      </w:r>
      <w:r>
        <w:fldChar w:fldCharType="separate"/>
      </w:r>
      <w:r w:rsidR="001B7964">
        <w:t xml:space="preserve">Table </w:t>
      </w:r>
      <w:r w:rsidR="001B7964">
        <w:rPr>
          <w:noProof/>
        </w:rPr>
        <w:t>5</w:t>
      </w:r>
      <w:r w:rsidR="001B7964">
        <w:noBreakHyphen/>
      </w:r>
      <w:r w:rsidR="001B7964">
        <w:rPr>
          <w:noProof/>
        </w:rPr>
        <w:t>1</w:t>
      </w:r>
      <w:r>
        <w:fldChar w:fldCharType="end"/>
      </w:r>
      <w:r>
        <w:t xml:space="preserve"> </w:t>
      </w:r>
      <w:r w:rsidRPr="007367D2">
        <w:t xml:space="preserve">shows the unit </w:t>
      </w:r>
      <w:r>
        <w:t xml:space="preserve">therm </w:t>
      </w:r>
      <w:r w:rsidRPr="007367D2">
        <w:t xml:space="preserve">savings and realization rate </w:t>
      </w:r>
      <w:r>
        <w:t xml:space="preserve">findings </w:t>
      </w:r>
      <w:r w:rsidRPr="007367D2">
        <w:t xml:space="preserve">by measure from </w:t>
      </w:r>
      <w:r w:rsidR="00E00A9C">
        <w:t xml:space="preserve">the </w:t>
      </w:r>
      <w:r w:rsidR="00790EE1">
        <w:t>evaluation</w:t>
      </w:r>
      <w:r w:rsidR="00E00A9C">
        <w:t xml:space="preserve"> team’s</w:t>
      </w:r>
      <w:r w:rsidRPr="007367D2">
        <w:t xml:space="preserve"> review. </w:t>
      </w:r>
      <w:r>
        <w:t xml:space="preserve">The realization rate is the ratio of the verified savings to the ex ante savings. Following </w:t>
      </w:r>
      <w:r w:rsidR="00E00A9C">
        <w:fldChar w:fldCharType="begin"/>
      </w:r>
      <w:r w:rsidR="00E00A9C">
        <w:instrText xml:space="preserve"> REF _Ref503449693 \h </w:instrText>
      </w:r>
      <w:r w:rsidR="00E00A9C">
        <w:fldChar w:fldCharType="separate"/>
      </w:r>
      <w:r w:rsidR="00E00A9C">
        <w:t xml:space="preserve">Table </w:t>
      </w:r>
      <w:r w:rsidR="00E00A9C">
        <w:rPr>
          <w:noProof/>
        </w:rPr>
        <w:t>5</w:t>
      </w:r>
      <w:r w:rsidR="00E00A9C">
        <w:noBreakHyphen/>
      </w:r>
      <w:r w:rsidR="00E00A9C">
        <w:rPr>
          <w:noProof/>
        </w:rPr>
        <w:t>1</w:t>
      </w:r>
      <w:r w:rsidR="00E00A9C">
        <w:fldChar w:fldCharType="end"/>
      </w:r>
      <w:r w:rsidR="00E00A9C">
        <w:t xml:space="preserve"> </w:t>
      </w:r>
      <w:r w:rsidR="00521D2A">
        <w:t>are</w:t>
      </w:r>
      <w:r>
        <w:t xml:space="preserve"> findings and recommendations, including discussion of all measures with realization rates above or below 100%</w:t>
      </w:r>
      <w:r w:rsidRPr="007367D2">
        <w:t>.</w:t>
      </w:r>
      <w:r>
        <w:t xml:space="preserve"> Appendix </w:t>
      </w:r>
      <w:r w:rsidR="00CD36AB">
        <w:t>A</w:t>
      </w:r>
      <w:r>
        <w:t xml:space="preserve"> provides a description of the i</w:t>
      </w:r>
      <w:r w:rsidRPr="000475D3">
        <w:t xml:space="preserve">mpact </w:t>
      </w:r>
      <w:r>
        <w:t>a</w:t>
      </w:r>
      <w:r w:rsidRPr="000475D3">
        <w:t xml:space="preserve">nalysis </w:t>
      </w:r>
      <w:r>
        <w:t>m</w:t>
      </w:r>
      <w:r w:rsidRPr="000475D3">
        <w:t>ethodology</w:t>
      </w:r>
      <w:r>
        <w:t>.</w:t>
      </w:r>
    </w:p>
    <w:p w14:paraId="2F9DA0F7" w14:textId="77777777" w:rsidR="00F20206" w:rsidRDefault="00F20206" w:rsidP="00F20206"/>
    <w:p w14:paraId="45119D11" w14:textId="35FE1692" w:rsidR="00F20206" w:rsidRPr="00E8651B" w:rsidRDefault="00F20206" w:rsidP="00F20206">
      <w:pPr>
        <w:pStyle w:val="Caption"/>
        <w:keepLines/>
      </w:pPr>
      <w:bookmarkStart w:id="41" w:name="_Ref503449693"/>
      <w:bookmarkStart w:id="42" w:name="_Toc61360849"/>
      <w:bookmarkStart w:id="43" w:name="_Toc161178666"/>
      <w:bookmarkEnd w:id="40"/>
      <w:r>
        <w:lastRenderedPageBreak/>
        <w:t xml:space="preserve">Table </w:t>
      </w:r>
      <w:r>
        <w:fldChar w:fldCharType="begin"/>
      </w:r>
      <w:r>
        <w:instrText>STYLEREF 1 \s</w:instrText>
      </w:r>
      <w:r>
        <w:fldChar w:fldCharType="separate"/>
      </w:r>
      <w:r w:rsidR="001B7964">
        <w:rPr>
          <w:noProof/>
        </w:rPr>
        <w:t>5</w:t>
      </w:r>
      <w:r>
        <w:fldChar w:fldCharType="end"/>
      </w:r>
      <w:r>
        <w:noBreakHyphen/>
      </w:r>
      <w:r>
        <w:fldChar w:fldCharType="begin"/>
      </w:r>
      <w:r>
        <w:instrText>SEQ Table \* ARABIC \s 1</w:instrText>
      </w:r>
      <w:r>
        <w:fldChar w:fldCharType="separate"/>
      </w:r>
      <w:r w:rsidR="001B7964">
        <w:rPr>
          <w:noProof/>
        </w:rPr>
        <w:t>1</w:t>
      </w:r>
      <w:r>
        <w:fldChar w:fldCharType="end"/>
      </w:r>
      <w:bookmarkEnd w:id="41"/>
      <w:r>
        <w:t xml:space="preserve">. </w:t>
      </w:r>
      <w:r w:rsidR="00DF462A">
        <w:t xml:space="preserve">EEE Kits </w:t>
      </w:r>
      <w:r w:rsidRPr="00E8651B">
        <w:t>Verified Gross Savings Parameters</w:t>
      </w:r>
      <w:bookmarkEnd w:id="42"/>
      <w:bookmarkEnd w:id="43"/>
    </w:p>
    <w:tbl>
      <w:tblPr>
        <w:tblStyle w:val="EnergyTable"/>
        <w:tblW w:w="5000" w:type="pct"/>
        <w:tblLook w:val="04A0" w:firstRow="1" w:lastRow="0" w:firstColumn="1" w:lastColumn="0" w:noHBand="0" w:noVBand="1"/>
      </w:tblPr>
      <w:tblGrid>
        <w:gridCol w:w="2332"/>
        <w:gridCol w:w="658"/>
        <w:gridCol w:w="1230"/>
        <w:gridCol w:w="1230"/>
        <w:gridCol w:w="1109"/>
        <w:gridCol w:w="2801"/>
      </w:tblGrid>
      <w:tr w:rsidR="00F20206" w:rsidRPr="00BB3CBA" w14:paraId="04CEF645" w14:textId="77777777" w:rsidTr="461141C8">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1246" w:type="pct"/>
          </w:tcPr>
          <w:p w14:paraId="4FC37349" w14:textId="77777777" w:rsidR="00F20206" w:rsidRPr="00BB3CBA" w:rsidRDefault="00F20206" w:rsidP="461141C8">
            <w:pPr>
              <w:keepNext/>
              <w:keepLines/>
              <w:spacing w:before="60" w:after="60"/>
              <w:jc w:val="left"/>
              <w:rPr>
                <w:rFonts w:ascii="Arial Narrow" w:hAnsi="Arial Narrow"/>
                <w:b w:val="0"/>
                <w:color w:val="FFFFFF"/>
                <w:szCs w:val="22"/>
              </w:rPr>
            </w:pPr>
            <w:r w:rsidRPr="461141C8">
              <w:rPr>
                <w:rFonts w:ascii="Arial Narrow" w:hAnsi="Arial Narrow"/>
                <w:b w:val="0"/>
                <w:szCs w:val="22"/>
              </w:rPr>
              <w:t>Measure</w:t>
            </w:r>
          </w:p>
        </w:tc>
        <w:tc>
          <w:tcPr>
            <w:tcW w:w="351" w:type="pct"/>
          </w:tcPr>
          <w:p w14:paraId="182A96C2" w14:textId="77777777" w:rsidR="00F20206" w:rsidRPr="00BB3CBA" w:rsidRDefault="00F20206" w:rsidP="461141C8">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color w:val="FFFFFF"/>
                <w:szCs w:val="22"/>
              </w:rPr>
            </w:pPr>
            <w:r w:rsidRPr="461141C8">
              <w:rPr>
                <w:rFonts w:ascii="Arial Narrow" w:hAnsi="Arial Narrow"/>
                <w:b w:val="0"/>
                <w:szCs w:val="22"/>
              </w:rPr>
              <w:t>Unit Basis</w:t>
            </w:r>
          </w:p>
        </w:tc>
        <w:tc>
          <w:tcPr>
            <w:tcW w:w="657" w:type="pct"/>
          </w:tcPr>
          <w:p w14:paraId="34E63EC9" w14:textId="77777777" w:rsidR="00F20206" w:rsidRPr="00BB3CBA" w:rsidRDefault="00F20206" w:rsidP="461141C8">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color w:val="FFFFFF"/>
                <w:szCs w:val="22"/>
              </w:rPr>
            </w:pPr>
            <w:r w:rsidRPr="461141C8">
              <w:rPr>
                <w:rFonts w:ascii="Arial Narrow" w:hAnsi="Arial Narrow"/>
                <w:b w:val="0"/>
                <w:szCs w:val="22"/>
              </w:rPr>
              <w:t>Ex Ante Gross (therms/unit)</w:t>
            </w:r>
          </w:p>
        </w:tc>
        <w:tc>
          <w:tcPr>
            <w:tcW w:w="657" w:type="pct"/>
          </w:tcPr>
          <w:p w14:paraId="0003623D" w14:textId="77777777" w:rsidR="00F20206" w:rsidRPr="00BB3CBA" w:rsidRDefault="00F20206" w:rsidP="461141C8">
            <w:pPr>
              <w:keepNext/>
              <w:keepLines/>
              <w:spacing w:before="60" w:after="60"/>
              <w:cnfStyle w:val="100000000000" w:firstRow="1" w:lastRow="0" w:firstColumn="0" w:lastColumn="0" w:oddVBand="0" w:evenVBand="0" w:oddHBand="0" w:evenHBand="0" w:firstRowFirstColumn="0" w:firstRowLastColumn="0" w:lastRowFirstColumn="0" w:lastRowLastColumn="0"/>
              <w:rPr>
                <w:rFonts w:ascii="Arial Narrow" w:hAnsi="Arial Narrow"/>
                <w:b w:val="0"/>
                <w:color w:val="FFFFFF"/>
                <w:szCs w:val="22"/>
              </w:rPr>
            </w:pPr>
            <w:r w:rsidRPr="461141C8">
              <w:rPr>
                <w:rFonts w:ascii="Arial Narrow" w:hAnsi="Arial Narrow"/>
                <w:b w:val="0"/>
                <w:szCs w:val="22"/>
              </w:rPr>
              <w:t>Verified Gross (therms/unit)</w:t>
            </w:r>
          </w:p>
        </w:tc>
        <w:tc>
          <w:tcPr>
            <w:tcW w:w="592" w:type="pct"/>
          </w:tcPr>
          <w:p w14:paraId="1CDC8100" w14:textId="77777777" w:rsidR="00F20206" w:rsidRPr="00BB3CBA" w:rsidRDefault="00F20206" w:rsidP="461141C8">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color w:val="FFFFFF"/>
                <w:szCs w:val="22"/>
              </w:rPr>
            </w:pPr>
            <w:r w:rsidRPr="461141C8">
              <w:rPr>
                <w:rFonts w:ascii="Arial Narrow" w:hAnsi="Arial Narrow"/>
                <w:b w:val="0"/>
                <w:szCs w:val="22"/>
              </w:rPr>
              <w:t>Realization Rate</w:t>
            </w:r>
          </w:p>
        </w:tc>
        <w:tc>
          <w:tcPr>
            <w:tcW w:w="1496" w:type="pct"/>
          </w:tcPr>
          <w:p w14:paraId="524D9160" w14:textId="77777777" w:rsidR="00F20206" w:rsidRPr="00BB3CBA" w:rsidRDefault="00F20206" w:rsidP="461141C8">
            <w:pPr>
              <w:keepNext/>
              <w:keepLines/>
              <w:spacing w:before="60" w:after="60"/>
              <w:jc w:val="left"/>
              <w:cnfStyle w:val="100000000000" w:firstRow="1" w:lastRow="0" w:firstColumn="0" w:lastColumn="0" w:oddVBand="0" w:evenVBand="0" w:oddHBand="0" w:evenHBand="0" w:firstRowFirstColumn="0" w:firstRowLastColumn="0" w:lastRowFirstColumn="0" w:lastRowLastColumn="0"/>
              <w:rPr>
                <w:rFonts w:ascii="Arial Narrow" w:hAnsi="Arial Narrow"/>
                <w:b w:val="0"/>
                <w:color w:val="FFFFFF"/>
                <w:szCs w:val="22"/>
              </w:rPr>
            </w:pPr>
            <w:r w:rsidRPr="461141C8">
              <w:rPr>
                <w:rFonts w:ascii="Arial Narrow" w:hAnsi="Arial Narrow"/>
                <w:b w:val="0"/>
                <w:szCs w:val="22"/>
              </w:rPr>
              <w:t>Data Source(s)</w:t>
            </w:r>
          </w:p>
        </w:tc>
      </w:tr>
      <w:tr w:rsidR="00FE2413" w:rsidRPr="00BB3CBA" w14:paraId="646D7798" w14:textId="77777777" w:rsidTr="461141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6" w:type="pct"/>
          </w:tcPr>
          <w:p w14:paraId="12CA5D88" w14:textId="10A988F7" w:rsidR="00FE2413" w:rsidRPr="00BB3CBA" w:rsidRDefault="6911914A" w:rsidP="461141C8">
            <w:pPr>
              <w:keepNext/>
              <w:keepLines/>
              <w:jc w:val="left"/>
              <w:rPr>
                <w:rFonts w:ascii="Arial Narrow" w:hAnsi="Arial Narrow"/>
                <w:szCs w:val="22"/>
              </w:rPr>
            </w:pPr>
            <w:r w:rsidRPr="461141C8">
              <w:rPr>
                <w:rFonts w:ascii="Arial Narrow" w:hAnsi="Arial Narrow"/>
                <w:szCs w:val="22"/>
              </w:rPr>
              <w:t>Closed Foam Weatherstripping (17' Roll) IE</w:t>
            </w:r>
          </w:p>
        </w:tc>
        <w:tc>
          <w:tcPr>
            <w:tcW w:w="351" w:type="pct"/>
            <w:tcBorders>
              <w:top w:val="nil"/>
              <w:left w:val="nil"/>
              <w:bottom w:val="single" w:sz="8" w:space="0" w:color="B3EFFD" w:themeColor="accent3" w:themeTint="33"/>
              <w:right w:val="nil"/>
            </w:tcBorders>
            <w:shd w:val="clear" w:color="auto" w:fill="FFFFFF" w:themeFill="background1"/>
          </w:tcPr>
          <w:p w14:paraId="7872E12D" w14:textId="07344245" w:rsidR="00FE2413" w:rsidRPr="00BB3CBA" w:rsidRDefault="6911914A" w:rsidP="461141C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Ln Ft</w:t>
            </w:r>
          </w:p>
        </w:tc>
        <w:tc>
          <w:tcPr>
            <w:tcW w:w="657" w:type="pct"/>
            <w:tcBorders>
              <w:top w:val="nil"/>
              <w:left w:val="nil"/>
              <w:bottom w:val="single" w:sz="8" w:space="0" w:color="B3EFFD" w:themeColor="accent3" w:themeTint="33"/>
              <w:right w:val="nil"/>
            </w:tcBorders>
            <w:shd w:val="clear" w:color="auto" w:fill="FFFFFF" w:themeFill="background1"/>
          </w:tcPr>
          <w:p w14:paraId="6A357315" w14:textId="14866ECE" w:rsidR="00FE2413" w:rsidRPr="00BB3CBA" w:rsidRDefault="6911914A" w:rsidP="461141C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3.73</w:t>
            </w:r>
          </w:p>
        </w:tc>
        <w:tc>
          <w:tcPr>
            <w:tcW w:w="657" w:type="pct"/>
            <w:tcBorders>
              <w:top w:val="nil"/>
              <w:left w:val="nil"/>
              <w:bottom w:val="single" w:sz="8" w:space="0" w:color="B3EFFD" w:themeColor="accent3" w:themeTint="33"/>
              <w:right w:val="nil"/>
            </w:tcBorders>
            <w:shd w:val="clear" w:color="auto" w:fill="FFFFFF" w:themeFill="background1"/>
          </w:tcPr>
          <w:p w14:paraId="1F8CD0A9" w14:textId="16C9258E" w:rsidR="00FE2413" w:rsidRPr="00BB3CBA" w:rsidRDefault="6911914A" w:rsidP="461141C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3.73</w:t>
            </w:r>
          </w:p>
        </w:tc>
        <w:tc>
          <w:tcPr>
            <w:tcW w:w="592" w:type="pct"/>
            <w:tcBorders>
              <w:top w:val="nil"/>
              <w:left w:val="nil"/>
              <w:bottom w:val="single" w:sz="8" w:space="0" w:color="B3EFFD" w:themeColor="accent3" w:themeTint="33"/>
              <w:right w:val="nil"/>
            </w:tcBorders>
            <w:shd w:val="clear" w:color="auto" w:fill="FFFFFF" w:themeFill="background1"/>
          </w:tcPr>
          <w:p w14:paraId="782DA9AD" w14:textId="2C8C9F2D" w:rsidR="00FE2413" w:rsidRPr="00BB3CBA" w:rsidRDefault="6911914A" w:rsidP="461141C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100%</w:t>
            </w:r>
          </w:p>
        </w:tc>
        <w:tc>
          <w:tcPr>
            <w:tcW w:w="1496" w:type="pct"/>
            <w:tcBorders>
              <w:top w:val="nil"/>
              <w:left w:val="nil"/>
              <w:bottom w:val="single" w:sz="8" w:space="0" w:color="B3EFFD" w:themeColor="accent3" w:themeTint="33"/>
              <w:right w:val="nil"/>
            </w:tcBorders>
            <w:shd w:val="clear" w:color="auto" w:fill="FFFFFF" w:themeFill="background1"/>
          </w:tcPr>
          <w:p w14:paraId="0AD33A3A" w14:textId="3F65FC81" w:rsidR="00FE2413" w:rsidRPr="00BB3CBA" w:rsidRDefault="6911914A" w:rsidP="461141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Illinois TRM, v11.0†, Section 5.6.1 and PTD*</w:t>
            </w:r>
          </w:p>
        </w:tc>
      </w:tr>
      <w:tr w:rsidR="00FE2413" w:rsidRPr="00BB3CBA" w14:paraId="2B5B8FD1" w14:textId="77777777" w:rsidTr="461141C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6" w:type="pct"/>
          </w:tcPr>
          <w:p w14:paraId="5691E8B8" w14:textId="25F1CF86" w:rsidR="00FE2413" w:rsidRPr="00BB3CBA" w:rsidRDefault="6911914A" w:rsidP="461141C8">
            <w:pPr>
              <w:keepNext/>
              <w:keepLines/>
              <w:jc w:val="left"/>
              <w:rPr>
                <w:rFonts w:ascii="Arial Narrow" w:hAnsi="Arial Narrow"/>
                <w:color w:val="000000"/>
                <w:szCs w:val="22"/>
              </w:rPr>
            </w:pPr>
            <w:r w:rsidRPr="461141C8">
              <w:rPr>
                <w:rFonts w:ascii="Arial Narrow" w:hAnsi="Arial Narrow"/>
                <w:color w:val="000000" w:themeColor="text1"/>
                <w:szCs w:val="22"/>
              </w:rPr>
              <w:t>Self-Adhesive Door Sweep IE</w:t>
            </w:r>
          </w:p>
        </w:tc>
        <w:tc>
          <w:tcPr>
            <w:tcW w:w="351" w:type="pct"/>
            <w:tcBorders>
              <w:top w:val="nil"/>
              <w:left w:val="nil"/>
              <w:bottom w:val="single" w:sz="8" w:space="0" w:color="B3EFFD" w:themeColor="accent3" w:themeTint="33"/>
              <w:right w:val="nil"/>
            </w:tcBorders>
          </w:tcPr>
          <w:p w14:paraId="3699C744" w14:textId="59E90CB8" w:rsidR="00FE2413" w:rsidRPr="00BB3CBA" w:rsidRDefault="6911914A" w:rsidP="461141C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657" w:type="pct"/>
            <w:tcBorders>
              <w:top w:val="nil"/>
              <w:left w:val="nil"/>
              <w:bottom w:val="single" w:sz="8" w:space="0" w:color="B3EFFD" w:themeColor="accent3" w:themeTint="33"/>
              <w:right w:val="nil"/>
            </w:tcBorders>
          </w:tcPr>
          <w:p w14:paraId="447E4F2C" w14:textId="04558924" w:rsidR="00FE2413" w:rsidRPr="00BB3CBA" w:rsidRDefault="6911914A" w:rsidP="461141C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3.29</w:t>
            </w:r>
          </w:p>
        </w:tc>
        <w:tc>
          <w:tcPr>
            <w:tcW w:w="657" w:type="pct"/>
            <w:tcBorders>
              <w:top w:val="nil"/>
              <w:left w:val="nil"/>
              <w:bottom w:val="single" w:sz="8" w:space="0" w:color="B3EFFD" w:themeColor="accent3" w:themeTint="33"/>
              <w:right w:val="nil"/>
            </w:tcBorders>
          </w:tcPr>
          <w:p w14:paraId="3CB03229" w14:textId="3DB27282" w:rsidR="00FE2413" w:rsidRPr="00BB3CBA" w:rsidRDefault="6911914A" w:rsidP="461141C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3.29</w:t>
            </w:r>
          </w:p>
        </w:tc>
        <w:tc>
          <w:tcPr>
            <w:tcW w:w="592" w:type="pct"/>
            <w:tcBorders>
              <w:top w:val="nil"/>
              <w:left w:val="nil"/>
              <w:bottom w:val="single" w:sz="8" w:space="0" w:color="B3EFFD" w:themeColor="accent3" w:themeTint="33"/>
              <w:right w:val="nil"/>
            </w:tcBorders>
          </w:tcPr>
          <w:p w14:paraId="4E812D4E" w14:textId="29C34B0B" w:rsidR="00FE2413" w:rsidRPr="00BB3CBA" w:rsidRDefault="6911914A" w:rsidP="461141C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100%</w:t>
            </w:r>
          </w:p>
        </w:tc>
        <w:tc>
          <w:tcPr>
            <w:tcW w:w="1496" w:type="pct"/>
            <w:tcBorders>
              <w:top w:val="nil"/>
              <w:left w:val="nil"/>
              <w:bottom w:val="single" w:sz="8" w:space="0" w:color="B3EFFD" w:themeColor="accent3" w:themeTint="33"/>
              <w:right w:val="nil"/>
            </w:tcBorders>
          </w:tcPr>
          <w:p w14:paraId="4CB3DE14" w14:textId="52D11CCE" w:rsidR="00FE2413" w:rsidRPr="00BB3CBA" w:rsidRDefault="6911914A" w:rsidP="461141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Illinois TRM, v11.0, Section 5.6.1 and PTD</w:t>
            </w:r>
          </w:p>
        </w:tc>
      </w:tr>
      <w:tr w:rsidR="00FE2413" w:rsidRPr="00BB3CBA" w14:paraId="67D29179" w14:textId="77777777" w:rsidTr="461141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6" w:type="pct"/>
          </w:tcPr>
          <w:p w14:paraId="72A903A3" w14:textId="636D18C4" w:rsidR="00FE2413" w:rsidRPr="00BB3CBA" w:rsidRDefault="6911914A" w:rsidP="461141C8">
            <w:pPr>
              <w:keepNext/>
              <w:keepLines/>
              <w:jc w:val="left"/>
              <w:rPr>
                <w:rFonts w:ascii="Arial Narrow" w:hAnsi="Arial Narrow"/>
                <w:color w:val="000000"/>
                <w:szCs w:val="22"/>
              </w:rPr>
            </w:pPr>
            <w:r w:rsidRPr="461141C8">
              <w:rPr>
                <w:rFonts w:ascii="Arial Narrow" w:hAnsi="Arial Narrow"/>
                <w:color w:val="000000" w:themeColor="text1"/>
                <w:szCs w:val="22"/>
              </w:rPr>
              <w:t>Closed Foam Weatherstripping (17' Roll) MR</w:t>
            </w:r>
          </w:p>
        </w:tc>
        <w:tc>
          <w:tcPr>
            <w:tcW w:w="351" w:type="pct"/>
            <w:tcBorders>
              <w:top w:val="nil"/>
              <w:left w:val="nil"/>
              <w:bottom w:val="single" w:sz="8" w:space="0" w:color="B3EFFD" w:themeColor="accent3" w:themeTint="33"/>
              <w:right w:val="nil"/>
            </w:tcBorders>
            <w:shd w:val="clear" w:color="auto" w:fill="FFFFFF" w:themeFill="background1"/>
          </w:tcPr>
          <w:p w14:paraId="58FD85B1" w14:textId="5C99C1CA" w:rsidR="00FE2413" w:rsidRPr="00BB3CBA" w:rsidRDefault="6911914A" w:rsidP="461141C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Ln Ft</w:t>
            </w:r>
          </w:p>
        </w:tc>
        <w:tc>
          <w:tcPr>
            <w:tcW w:w="657" w:type="pct"/>
            <w:tcBorders>
              <w:top w:val="nil"/>
              <w:left w:val="nil"/>
              <w:bottom w:val="single" w:sz="8" w:space="0" w:color="B3EFFD" w:themeColor="accent3" w:themeTint="33"/>
              <w:right w:val="nil"/>
            </w:tcBorders>
            <w:shd w:val="clear" w:color="auto" w:fill="FFFFFF" w:themeFill="background1"/>
          </w:tcPr>
          <w:p w14:paraId="10FEAC59" w14:textId="607AD54F" w:rsidR="00FE2413" w:rsidRPr="00BB3CBA" w:rsidRDefault="6911914A" w:rsidP="461141C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4.09</w:t>
            </w:r>
          </w:p>
        </w:tc>
        <w:tc>
          <w:tcPr>
            <w:tcW w:w="657" w:type="pct"/>
            <w:tcBorders>
              <w:top w:val="nil"/>
              <w:left w:val="nil"/>
              <w:bottom w:val="single" w:sz="8" w:space="0" w:color="B3EFFD" w:themeColor="accent3" w:themeTint="33"/>
              <w:right w:val="nil"/>
            </w:tcBorders>
            <w:shd w:val="clear" w:color="auto" w:fill="FFFFFF" w:themeFill="background1"/>
          </w:tcPr>
          <w:p w14:paraId="15268C08" w14:textId="01DFA85E" w:rsidR="00FE2413" w:rsidRPr="00BB3CBA" w:rsidRDefault="6911914A" w:rsidP="461141C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4.09</w:t>
            </w:r>
          </w:p>
        </w:tc>
        <w:tc>
          <w:tcPr>
            <w:tcW w:w="592" w:type="pct"/>
            <w:tcBorders>
              <w:top w:val="nil"/>
              <w:left w:val="nil"/>
              <w:bottom w:val="single" w:sz="8" w:space="0" w:color="B3EFFD" w:themeColor="accent3" w:themeTint="33"/>
              <w:right w:val="nil"/>
            </w:tcBorders>
            <w:shd w:val="clear" w:color="auto" w:fill="FFFFFF" w:themeFill="background1"/>
          </w:tcPr>
          <w:p w14:paraId="02D6BD24" w14:textId="44229DFB" w:rsidR="00FE2413" w:rsidRPr="00BB3CBA" w:rsidRDefault="6911914A" w:rsidP="461141C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100%</w:t>
            </w:r>
          </w:p>
        </w:tc>
        <w:tc>
          <w:tcPr>
            <w:tcW w:w="1496" w:type="pct"/>
            <w:tcBorders>
              <w:top w:val="nil"/>
              <w:left w:val="nil"/>
              <w:bottom w:val="single" w:sz="8" w:space="0" w:color="B3EFFD" w:themeColor="accent3" w:themeTint="33"/>
              <w:right w:val="nil"/>
            </w:tcBorders>
            <w:shd w:val="clear" w:color="auto" w:fill="FFFFFF" w:themeFill="background1"/>
          </w:tcPr>
          <w:p w14:paraId="0322C455" w14:textId="41E62186" w:rsidR="00FE2413" w:rsidRPr="00BB3CBA" w:rsidRDefault="6911914A" w:rsidP="461141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Illinois TRM, v11.0, Section 5.6.1 and PTD</w:t>
            </w:r>
          </w:p>
        </w:tc>
      </w:tr>
      <w:tr w:rsidR="00FE2413" w:rsidRPr="00BB3CBA" w14:paraId="309F7C1D" w14:textId="77777777" w:rsidTr="461141C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6" w:type="pct"/>
          </w:tcPr>
          <w:p w14:paraId="1423C052" w14:textId="0E4B075C" w:rsidR="00FE2413" w:rsidRPr="00BB3CBA" w:rsidRDefault="6911914A" w:rsidP="461141C8">
            <w:pPr>
              <w:keepNext/>
              <w:keepLines/>
              <w:jc w:val="left"/>
              <w:rPr>
                <w:rFonts w:ascii="Arial Narrow" w:hAnsi="Arial Narrow"/>
                <w:szCs w:val="22"/>
              </w:rPr>
            </w:pPr>
            <w:r w:rsidRPr="461141C8">
              <w:rPr>
                <w:rFonts w:ascii="Arial Narrow" w:hAnsi="Arial Narrow"/>
                <w:szCs w:val="22"/>
              </w:rPr>
              <w:t>Self-Adhesive Door Sweep MR</w:t>
            </w:r>
          </w:p>
        </w:tc>
        <w:tc>
          <w:tcPr>
            <w:tcW w:w="351" w:type="pct"/>
            <w:tcBorders>
              <w:top w:val="nil"/>
              <w:left w:val="nil"/>
              <w:bottom w:val="single" w:sz="8" w:space="0" w:color="B3EFFD" w:themeColor="accent3" w:themeTint="33"/>
              <w:right w:val="nil"/>
            </w:tcBorders>
          </w:tcPr>
          <w:p w14:paraId="3A95D52B" w14:textId="11AC3F26" w:rsidR="00FE2413" w:rsidRPr="00BB3CBA" w:rsidRDefault="6911914A" w:rsidP="461141C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Each</w:t>
            </w:r>
          </w:p>
        </w:tc>
        <w:tc>
          <w:tcPr>
            <w:tcW w:w="657" w:type="pct"/>
            <w:tcBorders>
              <w:top w:val="nil"/>
              <w:left w:val="nil"/>
              <w:bottom w:val="single" w:sz="8" w:space="0" w:color="B3EFFD" w:themeColor="accent3" w:themeTint="33"/>
              <w:right w:val="nil"/>
            </w:tcBorders>
          </w:tcPr>
          <w:p w14:paraId="211FA21F" w14:textId="6356307B" w:rsidR="00FE2413" w:rsidRPr="00BB3CBA" w:rsidRDefault="6911914A" w:rsidP="461141C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3.61</w:t>
            </w:r>
          </w:p>
        </w:tc>
        <w:tc>
          <w:tcPr>
            <w:tcW w:w="657" w:type="pct"/>
            <w:tcBorders>
              <w:top w:val="nil"/>
              <w:left w:val="nil"/>
              <w:bottom w:val="single" w:sz="8" w:space="0" w:color="B3EFFD" w:themeColor="accent3" w:themeTint="33"/>
              <w:right w:val="nil"/>
            </w:tcBorders>
          </w:tcPr>
          <w:p w14:paraId="559B4E63" w14:textId="7C4AC808" w:rsidR="00FE2413" w:rsidRPr="00BB3CBA" w:rsidRDefault="6911914A" w:rsidP="461141C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3.61</w:t>
            </w:r>
          </w:p>
        </w:tc>
        <w:tc>
          <w:tcPr>
            <w:tcW w:w="592" w:type="pct"/>
            <w:tcBorders>
              <w:top w:val="nil"/>
              <w:left w:val="nil"/>
              <w:bottom w:val="single" w:sz="8" w:space="0" w:color="B3EFFD" w:themeColor="accent3" w:themeTint="33"/>
              <w:right w:val="nil"/>
            </w:tcBorders>
          </w:tcPr>
          <w:p w14:paraId="421AFE9C" w14:textId="7F13721F" w:rsidR="00FE2413" w:rsidRPr="00BB3CBA" w:rsidRDefault="6911914A" w:rsidP="461141C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100%</w:t>
            </w:r>
          </w:p>
        </w:tc>
        <w:tc>
          <w:tcPr>
            <w:tcW w:w="1496" w:type="pct"/>
            <w:tcBorders>
              <w:top w:val="nil"/>
              <w:left w:val="nil"/>
              <w:bottom w:val="single" w:sz="8" w:space="0" w:color="B3EFFD" w:themeColor="accent3" w:themeTint="33"/>
              <w:right w:val="nil"/>
            </w:tcBorders>
          </w:tcPr>
          <w:p w14:paraId="20A68DED" w14:textId="194D8376" w:rsidR="00FE2413" w:rsidRPr="00BB3CBA" w:rsidRDefault="6911914A" w:rsidP="461141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Illinois TRM, v11.0, Section 5.6.1 and PTD</w:t>
            </w:r>
          </w:p>
        </w:tc>
      </w:tr>
      <w:tr w:rsidR="00BB3CBA" w:rsidRPr="00BB3CBA" w14:paraId="4084EADA" w14:textId="77777777" w:rsidTr="461141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6" w:type="pct"/>
          </w:tcPr>
          <w:p w14:paraId="779170B0" w14:textId="7BA1D36E" w:rsidR="00FE2413" w:rsidRPr="00BB3CBA" w:rsidRDefault="6911914A" w:rsidP="461141C8">
            <w:pPr>
              <w:keepNext/>
              <w:keepLines/>
              <w:jc w:val="left"/>
              <w:rPr>
                <w:rFonts w:ascii="Arial Narrow" w:hAnsi="Arial Narrow"/>
                <w:szCs w:val="22"/>
              </w:rPr>
            </w:pPr>
            <w:r w:rsidRPr="461141C8">
              <w:rPr>
                <w:rFonts w:ascii="Arial Narrow" w:hAnsi="Arial Narrow"/>
                <w:szCs w:val="22"/>
              </w:rPr>
              <w:t>Shower Timer</w:t>
            </w:r>
          </w:p>
        </w:tc>
        <w:tc>
          <w:tcPr>
            <w:tcW w:w="351" w:type="pct"/>
            <w:tcBorders>
              <w:top w:val="nil"/>
              <w:left w:val="nil"/>
              <w:bottom w:val="single" w:sz="8" w:space="0" w:color="B3EFFD" w:themeColor="accent3" w:themeTint="33"/>
              <w:right w:val="nil"/>
            </w:tcBorders>
            <w:shd w:val="clear" w:color="auto" w:fill="FFFFFF" w:themeFill="background1"/>
          </w:tcPr>
          <w:p w14:paraId="219D0BB9" w14:textId="17FF4357" w:rsidR="00FE2413" w:rsidRPr="00BB3CBA" w:rsidRDefault="6911914A" w:rsidP="461141C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Each</w:t>
            </w:r>
          </w:p>
        </w:tc>
        <w:tc>
          <w:tcPr>
            <w:tcW w:w="657" w:type="pct"/>
            <w:tcBorders>
              <w:top w:val="nil"/>
              <w:left w:val="nil"/>
              <w:bottom w:val="single" w:sz="8" w:space="0" w:color="B3EFFD" w:themeColor="accent3" w:themeTint="33"/>
              <w:right w:val="nil"/>
            </w:tcBorders>
            <w:shd w:val="clear" w:color="auto" w:fill="FFFFFF" w:themeFill="background1"/>
          </w:tcPr>
          <w:p w14:paraId="20D76E62" w14:textId="7C8ED764" w:rsidR="00FE2413" w:rsidRPr="00BB3CBA" w:rsidRDefault="6911914A" w:rsidP="461141C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3.16</w:t>
            </w:r>
          </w:p>
        </w:tc>
        <w:tc>
          <w:tcPr>
            <w:tcW w:w="657" w:type="pct"/>
            <w:tcBorders>
              <w:top w:val="nil"/>
              <w:left w:val="nil"/>
              <w:bottom w:val="single" w:sz="8" w:space="0" w:color="B3EFFD" w:themeColor="accent3" w:themeTint="33"/>
              <w:right w:val="nil"/>
            </w:tcBorders>
            <w:shd w:val="clear" w:color="auto" w:fill="FFFFFF" w:themeFill="background1"/>
          </w:tcPr>
          <w:p w14:paraId="03B26598" w14:textId="5BE8C95A" w:rsidR="00FE2413" w:rsidRPr="00BB3CBA" w:rsidRDefault="6911914A" w:rsidP="461141C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3.16</w:t>
            </w:r>
          </w:p>
        </w:tc>
        <w:tc>
          <w:tcPr>
            <w:tcW w:w="592" w:type="pct"/>
            <w:tcBorders>
              <w:top w:val="nil"/>
              <w:left w:val="nil"/>
              <w:bottom w:val="single" w:sz="8" w:space="0" w:color="B3EFFD" w:themeColor="accent3" w:themeTint="33"/>
              <w:right w:val="nil"/>
            </w:tcBorders>
            <w:shd w:val="clear" w:color="auto" w:fill="FFFFFF" w:themeFill="background1"/>
          </w:tcPr>
          <w:p w14:paraId="6DF03056" w14:textId="280DFFCE" w:rsidR="00FE2413" w:rsidRPr="00BB3CBA" w:rsidRDefault="6911914A" w:rsidP="461141C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100%</w:t>
            </w:r>
          </w:p>
        </w:tc>
        <w:tc>
          <w:tcPr>
            <w:tcW w:w="1496" w:type="pct"/>
            <w:tcBorders>
              <w:top w:val="nil"/>
              <w:left w:val="nil"/>
              <w:bottom w:val="single" w:sz="8" w:space="0" w:color="B3EFFD" w:themeColor="accent3" w:themeTint="33"/>
              <w:right w:val="nil"/>
            </w:tcBorders>
            <w:shd w:val="clear" w:color="auto" w:fill="FFFFFF" w:themeFill="background1"/>
          </w:tcPr>
          <w:p w14:paraId="327B5552" w14:textId="4DB90422" w:rsidR="00FE2413" w:rsidRPr="00BB3CBA" w:rsidRDefault="6911914A" w:rsidP="461141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Illinois TRM, v11.0, Section 5.4.9 and PTD</w:t>
            </w:r>
          </w:p>
        </w:tc>
      </w:tr>
      <w:tr w:rsidR="00FE2413" w:rsidRPr="00BB3CBA" w14:paraId="5BFD49F4" w14:textId="77777777" w:rsidTr="461141C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6" w:type="pct"/>
          </w:tcPr>
          <w:p w14:paraId="463292A6" w14:textId="30374976" w:rsidR="00FE2413" w:rsidRPr="00BB3CBA" w:rsidRDefault="6911914A" w:rsidP="461141C8">
            <w:pPr>
              <w:keepNext/>
              <w:keepLines/>
              <w:jc w:val="left"/>
              <w:rPr>
                <w:rFonts w:ascii="Arial Narrow" w:hAnsi="Arial Narrow"/>
                <w:szCs w:val="22"/>
              </w:rPr>
            </w:pPr>
            <w:r w:rsidRPr="461141C8">
              <w:rPr>
                <w:rFonts w:ascii="Arial Narrow" w:hAnsi="Arial Narrow"/>
                <w:szCs w:val="22"/>
              </w:rPr>
              <w:t>Low Flow Showerheads</w:t>
            </w:r>
          </w:p>
        </w:tc>
        <w:tc>
          <w:tcPr>
            <w:tcW w:w="351" w:type="pct"/>
            <w:tcBorders>
              <w:top w:val="nil"/>
              <w:left w:val="nil"/>
              <w:bottom w:val="single" w:sz="8" w:space="0" w:color="B3EFFD" w:themeColor="accent3" w:themeTint="33"/>
              <w:right w:val="nil"/>
            </w:tcBorders>
          </w:tcPr>
          <w:p w14:paraId="1D30C1E6" w14:textId="36C70C5D" w:rsidR="00FE2413" w:rsidRPr="00BB3CBA" w:rsidRDefault="6911914A" w:rsidP="461141C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Each</w:t>
            </w:r>
          </w:p>
        </w:tc>
        <w:tc>
          <w:tcPr>
            <w:tcW w:w="657" w:type="pct"/>
            <w:tcBorders>
              <w:top w:val="nil"/>
              <w:left w:val="nil"/>
              <w:bottom w:val="single" w:sz="8" w:space="0" w:color="B3EFFD" w:themeColor="accent3" w:themeTint="33"/>
              <w:right w:val="nil"/>
            </w:tcBorders>
          </w:tcPr>
          <w:p w14:paraId="728B54FE" w14:textId="0EEA0913" w:rsidR="00FE2413" w:rsidRPr="00BB3CBA" w:rsidRDefault="6911914A" w:rsidP="461141C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2.44</w:t>
            </w:r>
          </w:p>
        </w:tc>
        <w:tc>
          <w:tcPr>
            <w:tcW w:w="657" w:type="pct"/>
            <w:tcBorders>
              <w:top w:val="nil"/>
              <w:left w:val="nil"/>
              <w:bottom w:val="single" w:sz="8" w:space="0" w:color="B3EFFD" w:themeColor="accent3" w:themeTint="33"/>
              <w:right w:val="nil"/>
            </w:tcBorders>
          </w:tcPr>
          <w:p w14:paraId="66487634" w14:textId="0C816893" w:rsidR="00FE2413" w:rsidRPr="00BB3CBA" w:rsidRDefault="6911914A" w:rsidP="461141C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2.44</w:t>
            </w:r>
          </w:p>
        </w:tc>
        <w:tc>
          <w:tcPr>
            <w:tcW w:w="592" w:type="pct"/>
            <w:tcBorders>
              <w:top w:val="nil"/>
              <w:left w:val="nil"/>
              <w:bottom w:val="single" w:sz="8" w:space="0" w:color="B3EFFD" w:themeColor="accent3" w:themeTint="33"/>
              <w:right w:val="nil"/>
            </w:tcBorders>
          </w:tcPr>
          <w:p w14:paraId="04EB9252" w14:textId="3C1B5515" w:rsidR="00FE2413" w:rsidRPr="00BB3CBA" w:rsidRDefault="6911914A" w:rsidP="461141C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100%</w:t>
            </w:r>
          </w:p>
        </w:tc>
        <w:tc>
          <w:tcPr>
            <w:tcW w:w="1496" w:type="pct"/>
            <w:tcBorders>
              <w:top w:val="nil"/>
              <w:left w:val="nil"/>
              <w:bottom w:val="single" w:sz="8" w:space="0" w:color="B3EFFD" w:themeColor="accent3" w:themeTint="33"/>
              <w:right w:val="nil"/>
            </w:tcBorders>
          </w:tcPr>
          <w:p w14:paraId="5C58F6B4" w14:textId="4DE06404" w:rsidR="00FE2413" w:rsidRPr="00BB3CBA" w:rsidRDefault="6911914A" w:rsidP="461141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Illinois TRM, v11.0, Section 5.4.5 and PTD</w:t>
            </w:r>
          </w:p>
        </w:tc>
      </w:tr>
      <w:tr w:rsidR="00FE2413" w:rsidRPr="00BB3CBA" w14:paraId="140F6C7E" w14:textId="77777777" w:rsidTr="461141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6" w:type="pct"/>
          </w:tcPr>
          <w:p w14:paraId="71693528" w14:textId="25B836EE" w:rsidR="00FE2413" w:rsidRPr="00BB3CBA" w:rsidRDefault="6911914A" w:rsidP="461141C8">
            <w:pPr>
              <w:keepNext/>
              <w:keepLines/>
              <w:jc w:val="left"/>
              <w:rPr>
                <w:rFonts w:ascii="Arial Narrow" w:hAnsi="Arial Narrow"/>
                <w:szCs w:val="22"/>
              </w:rPr>
            </w:pPr>
            <w:r w:rsidRPr="461141C8">
              <w:rPr>
                <w:rFonts w:ascii="Arial Narrow" w:hAnsi="Arial Narrow"/>
                <w:szCs w:val="22"/>
              </w:rPr>
              <w:t>Low Flow Aerators (Bathroom)</w:t>
            </w:r>
          </w:p>
        </w:tc>
        <w:tc>
          <w:tcPr>
            <w:tcW w:w="351" w:type="pct"/>
            <w:tcBorders>
              <w:top w:val="nil"/>
              <w:left w:val="nil"/>
              <w:bottom w:val="single" w:sz="8" w:space="0" w:color="B3EFFD" w:themeColor="accent3" w:themeTint="33"/>
              <w:right w:val="nil"/>
            </w:tcBorders>
            <w:shd w:val="clear" w:color="auto" w:fill="FFFFFF" w:themeFill="background1"/>
          </w:tcPr>
          <w:p w14:paraId="6C292A74" w14:textId="0D3228A0" w:rsidR="00FE2413" w:rsidRPr="00BB3CBA" w:rsidRDefault="6911914A" w:rsidP="461141C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Each</w:t>
            </w:r>
          </w:p>
        </w:tc>
        <w:tc>
          <w:tcPr>
            <w:tcW w:w="657" w:type="pct"/>
            <w:tcBorders>
              <w:top w:val="nil"/>
              <w:left w:val="nil"/>
              <w:bottom w:val="single" w:sz="8" w:space="0" w:color="B3EFFD" w:themeColor="accent3" w:themeTint="33"/>
              <w:right w:val="nil"/>
            </w:tcBorders>
            <w:shd w:val="clear" w:color="auto" w:fill="FFFFFF" w:themeFill="background1"/>
          </w:tcPr>
          <w:p w14:paraId="024E85C7" w14:textId="436AC730" w:rsidR="00FE2413" w:rsidRPr="00BB3CBA" w:rsidRDefault="6911914A" w:rsidP="461141C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0.24</w:t>
            </w:r>
          </w:p>
        </w:tc>
        <w:tc>
          <w:tcPr>
            <w:tcW w:w="657" w:type="pct"/>
            <w:tcBorders>
              <w:top w:val="nil"/>
              <w:left w:val="nil"/>
              <w:bottom w:val="single" w:sz="8" w:space="0" w:color="B3EFFD" w:themeColor="accent3" w:themeTint="33"/>
              <w:right w:val="nil"/>
            </w:tcBorders>
            <w:shd w:val="clear" w:color="auto" w:fill="FFFFFF" w:themeFill="background1"/>
          </w:tcPr>
          <w:p w14:paraId="196ECA7C" w14:textId="5B9591F0" w:rsidR="00FE2413" w:rsidRPr="00BB3CBA" w:rsidRDefault="6911914A" w:rsidP="461141C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0.24</w:t>
            </w:r>
          </w:p>
        </w:tc>
        <w:tc>
          <w:tcPr>
            <w:tcW w:w="592" w:type="pct"/>
            <w:tcBorders>
              <w:top w:val="nil"/>
              <w:left w:val="nil"/>
              <w:bottom w:val="single" w:sz="8" w:space="0" w:color="B3EFFD" w:themeColor="accent3" w:themeTint="33"/>
              <w:right w:val="nil"/>
            </w:tcBorders>
            <w:shd w:val="clear" w:color="auto" w:fill="FFFFFF" w:themeFill="background1"/>
          </w:tcPr>
          <w:p w14:paraId="4A5AAA73" w14:textId="7F9BD8E6" w:rsidR="00FE2413" w:rsidRPr="00BB3CBA" w:rsidRDefault="6911914A" w:rsidP="461141C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100%</w:t>
            </w:r>
          </w:p>
        </w:tc>
        <w:tc>
          <w:tcPr>
            <w:tcW w:w="1496" w:type="pct"/>
            <w:tcBorders>
              <w:top w:val="nil"/>
              <w:left w:val="nil"/>
              <w:bottom w:val="single" w:sz="8" w:space="0" w:color="B3EFFD" w:themeColor="accent3" w:themeTint="33"/>
              <w:right w:val="nil"/>
            </w:tcBorders>
            <w:shd w:val="clear" w:color="auto" w:fill="FFFFFF" w:themeFill="background1"/>
          </w:tcPr>
          <w:p w14:paraId="1349DF7D" w14:textId="3469DB39" w:rsidR="00FE2413" w:rsidRPr="00BB3CBA" w:rsidRDefault="6911914A" w:rsidP="461141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Illinois TRM, v11.0, Section 5.4.4. and PTD</w:t>
            </w:r>
          </w:p>
        </w:tc>
      </w:tr>
      <w:tr w:rsidR="00FE2413" w:rsidRPr="00BB3CBA" w14:paraId="7370EFA3" w14:textId="77777777" w:rsidTr="461141C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6" w:type="pct"/>
          </w:tcPr>
          <w:p w14:paraId="2EC1EC73" w14:textId="51F2EBE5" w:rsidR="00FE2413" w:rsidRPr="00BB3CBA" w:rsidRDefault="6911914A" w:rsidP="461141C8">
            <w:pPr>
              <w:keepNext/>
              <w:keepLines/>
              <w:jc w:val="left"/>
              <w:rPr>
                <w:rFonts w:ascii="Arial Narrow" w:hAnsi="Arial Narrow"/>
                <w:szCs w:val="22"/>
              </w:rPr>
            </w:pPr>
            <w:r w:rsidRPr="461141C8">
              <w:rPr>
                <w:rFonts w:ascii="Arial Narrow" w:hAnsi="Arial Narrow"/>
                <w:szCs w:val="22"/>
              </w:rPr>
              <w:t>Low Flow Aerators (Kitchen)</w:t>
            </w:r>
          </w:p>
        </w:tc>
        <w:tc>
          <w:tcPr>
            <w:tcW w:w="351" w:type="pct"/>
            <w:tcBorders>
              <w:top w:val="nil"/>
              <w:left w:val="nil"/>
              <w:bottom w:val="single" w:sz="8" w:space="0" w:color="B3EFFD" w:themeColor="accent3" w:themeTint="33"/>
              <w:right w:val="nil"/>
            </w:tcBorders>
          </w:tcPr>
          <w:p w14:paraId="6098C6FA" w14:textId="584D379F" w:rsidR="00FE2413" w:rsidRPr="00BB3CBA" w:rsidRDefault="6911914A" w:rsidP="461141C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Each</w:t>
            </w:r>
          </w:p>
        </w:tc>
        <w:tc>
          <w:tcPr>
            <w:tcW w:w="657" w:type="pct"/>
            <w:tcBorders>
              <w:top w:val="nil"/>
              <w:left w:val="nil"/>
              <w:bottom w:val="single" w:sz="8" w:space="0" w:color="B3EFFD" w:themeColor="accent3" w:themeTint="33"/>
              <w:right w:val="nil"/>
            </w:tcBorders>
          </w:tcPr>
          <w:p w14:paraId="60163E6F" w14:textId="7268597F" w:rsidR="00FE2413" w:rsidRPr="00BB3CBA" w:rsidRDefault="6911914A" w:rsidP="461141C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0.40</w:t>
            </w:r>
          </w:p>
        </w:tc>
        <w:tc>
          <w:tcPr>
            <w:tcW w:w="657" w:type="pct"/>
            <w:tcBorders>
              <w:top w:val="nil"/>
              <w:left w:val="nil"/>
              <w:bottom w:val="single" w:sz="8" w:space="0" w:color="B3EFFD" w:themeColor="accent3" w:themeTint="33"/>
              <w:right w:val="nil"/>
            </w:tcBorders>
          </w:tcPr>
          <w:p w14:paraId="50660B74" w14:textId="140C896B" w:rsidR="00FE2413" w:rsidRPr="00BB3CBA" w:rsidRDefault="6911914A" w:rsidP="461141C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0.40</w:t>
            </w:r>
          </w:p>
        </w:tc>
        <w:tc>
          <w:tcPr>
            <w:tcW w:w="592" w:type="pct"/>
            <w:tcBorders>
              <w:top w:val="nil"/>
              <w:left w:val="nil"/>
              <w:bottom w:val="single" w:sz="8" w:space="0" w:color="B3EFFD" w:themeColor="accent3" w:themeTint="33"/>
              <w:right w:val="nil"/>
            </w:tcBorders>
          </w:tcPr>
          <w:p w14:paraId="75D246E4" w14:textId="18DCDA55" w:rsidR="00FE2413" w:rsidRPr="00BB3CBA" w:rsidRDefault="6911914A" w:rsidP="461141C8">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100%</w:t>
            </w:r>
          </w:p>
        </w:tc>
        <w:tc>
          <w:tcPr>
            <w:tcW w:w="1496" w:type="pct"/>
            <w:tcBorders>
              <w:top w:val="nil"/>
              <w:left w:val="nil"/>
              <w:bottom w:val="single" w:sz="8" w:space="0" w:color="B3EFFD" w:themeColor="accent3" w:themeTint="33"/>
              <w:right w:val="nil"/>
            </w:tcBorders>
          </w:tcPr>
          <w:p w14:paraId="1EF68C4C" w14:textId="5C0BF784" w:rsidR="00FE2413" w:rsidRPr="00BB3CBA" w:rsidRDefault="6911914A" w:rsidP="461141C8">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Illinois TRM, v11.0, Section 5.4.4 and PTD</w:t>
            </w:r>
          </w:p>
        </w:tc>
      </w:tr>
      <w:tr w:rsidR="00FE2413" w:rsidRPr="00BB3CBA" w14:paraId="4166D5D3" w14:textId="77777777" w:rsidTr="461141C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6" w:type="pct"/>
          </w:tcPr>
          <w:p w14:paraId="4EA62A9D" w14:textId="0051A0D5" w:rsidR="00FE2413" w:rsidRPr="00BB3CBA" w:rsidRDefault="6911914A" w:rsidP="461141C8">
            <w:pPr>
              <w:keepNext/>
              <w:keepLines/>
              <w:jc w:val="left"/>
              <w:rPr>
                <w:rFonts w:ascii="Arial Narrow" w:hAnsi="Arial Narrow"/>
                <w:szCs w:val="22"/>
              </w:rPr>
            </w:pPr>
            <w:r w:rsidRPr="461141C8">
              <w:rPr>
                <w:rFonts w:ascii="Arial Narrow" w:hAnsi="Arial Narrow"/>
                <w:szCs w:val="22"/>
              </w:rPr>
              <w:t>Temperature Setback Card</w:t>
            </w:r>
          </w:p>
        </w:tc>
        <w:tc>
          <w:tcPr>
            <w:tcW w:w="351" w:type="pct"/>
            <w:tcBorders>
              <w:top w:val="nil"/>
              <w:left w:val="nil"/>
              <w:bottom w:val="single" w:sz="8" w:space="0" w:color="036479" w:themeColor="accent3"/>
              <w:right w:val="nil"/>
            </w:tcBorders>
            <w:shd w:val="clear" w:color="auto" w:fill="auto"/>
          </w:tcPr>
          <w:p w14:paraId="57BDA02D" w14:textId="255BC321" w:rsidR="00FE2413" w:rsidRPr="00BB3CBA" w:rsidRDefault="6911914A" w:rsidP="461141C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Each</w:t>
            </w:r>
          </w:p>
        </w:tc>
        <w:tc>
          <w:tcPr>
            <w:tcW w:w="657" w:type="pct"/>
            <w:tcBorders>
              <w:top w:val="nil"/>
              <w:left w:val="nil"/>
              <w:bottom w:val="single" w:sz="8" w:space="0" w:color="036479" w:themeColor="accent3"/>
              <w:right w:val="nil"/>
            </w:tcBorders>
            <w:shd w:val="clear" w:color="auto" w:fill="auto"/>
          </w:tcPr>
          <w:p w14:paraId="20B6C1B4" w14:textId="793F7EFD" w:rsidR="00FE2413" w:rsidRPr="00BB3CBA" w:rsidRDefault="6911914A" w:rsidP="461141C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0.38</w:t>
            </w:r>
          </w:p>
        </w:tc>
        <w:tc>
          <w:tcPr>
            <w:tcW w:w="657" w:type="pct"/>
            <w:tcBorders>
              <w:top w:val="nil"/>
              <w:left w:val="nil"/>
              <w:bottom w:val="single" w:sz="8" w:space="0" w:color="036479" w:themeColor="accent3"/>
              <w:right w:val="nil"/>
            </w:tcBorders>
            <w:shd w:val="clear" w:color="auto" w:fill="auto"/>
          </w:tcPr>
          <w:p w14:paraId="1E31EAB0" w14:textId="70B68AC0" w:rsidR="00FE2413" w:rsidRPr="00BB3CBA" w:rsidRDefault="6911914A" w:rsidP="461141C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461141C8">
              <w:rPr>
                <w:rFonts w:ascii="Arial Narrow" w:hAnsi="Arial Narrow" w:cs="Calibri"/>
                <w:color w:val="000000" w:themeColor="text1"/>
                <w:szCs w:val="22"/>
              </w:rPr>
              <w:t>0.38</w:t>
            </w:r>
          </w:p>
        </w:tc>
        <w:tc>
          <w:tcPr>
            <w:tcW w:w="592" w:type="pct"/>
            <w:tcBorders>
              <w:top w:val="nil"/>
              <w:left w:val="nil"/>
              <w:bottom w:val="single" w:sz="8" w:space="0" w:color="036479" w:themeColor="accent3"/>
              <w:right w:val="nil"/>
            </w:tcBorders>
            <w:shd w:val="clear" w:color="auto" w:fill="auto"/>
          </w:tcPr>
          <w:p w14:paraId="7C0522AC" w14:textId="71659955" w:rsidR="00FE2413" w:rsidRPr="00BB3CBA" w:rsidRDefault="6911914A" w:rsidP="461141C8">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100%</w:t>
            </w:r>
          </w:p>
        </w:tc>
        <w:tc>
          <w:tcPr>
            <w:tcW w:w="1496" w:type="pct"/>
            <w:tcBorders>
              <w:top w:val="nil"/>
              <w:left w:val="nil"/>
              <w:bottom w:val="single" w:sz="8" w:space="0" w:color="036479" w:themeColor="accent3"/>
              <w:right w:val="nil"/>
            </w:tcBorders>
            <w:shd w:val="clear" w:color="auto" w:fill="auto"/>
          </w:tcPr>
          <w:p w14:paraId="6C101E49" w14:textId="340D0E00" w:rsidR="00FE2413" w:rsidRPr="00BB3CBA" w:rsidRDefault="6911914A" w:rsidP="461141C8">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Illinois TRM, v11.0, Section 5.4.6 and PTD</w:t>
            </w:r>
          </w:p>
        </w:tc>
      </w:tr>
    </w:tbl>
    <w:p w14:paraId="2125CA82" w14:textId="206E5CB7" w:rsidR="00F20206" w:rsidRDefault="00F20206" w:rsidP="00F20206">
      <w:pPr>
        <w:pStyle w:val="GraphFootnote"/>
        <w:keepNext/>
        <w:keepLines/>
      </w:pPr>
      <w:r>
        <w:t>* Program Tracking Data (PTD) provided by</w:t>
      </w:r>
      <w:r w:rsidRPr="002D2F94">
        <w:t xml:space="preserve"> </w:t>
      </w:r>
      <w:r>
        <w:t>Nicor Ga</w:t>
      </w:r>
      <w:r w:rsidRPr="002D2F94">
        <w:t>s, extract dated</w:t>
      </w:r>
      <w:r>
        <w:t xml:space="preserve"> January 3</w:t>
      </w:r>
      <w:r w:rsidR="003577ED">
        <w:t>0</w:t>
      </w:r>
      <w:r>
        <w:t>, 202</w:t>
      </w:r>
      <w:r w:rsidR="00CF0BE6">
        <w:t>4</w:t>
      </w:r>
      <w:r>
        <w:t>.</w:t>
      </w:r>
    </w:p>
    <w:p w14:paraId="41D6A250" w14:textId="56D797A3" w:rsidR="00F20206" w:rsidRPr="00F63DEC" w:rsidRDefault="00F20206" w:rsidP="00F20206">
      <w:pPr>
        <w:pStyle w:val="GraphFootnote"/>
        <w:keepNext/>
        <w:keepLines/>
      </w:pPr>
      <w:r w:rsidRPr="00BA3411">
        <w:t>†</w:t>
      </w:r>
      <w:r>
        <w:t xml:space="preserve"> </w:t>
      </w:r>
      <w:r w:rsidRPr="006F7D77">
        <w:t>State of Illinois Technical Reference Manual</w:t>
      </w:r>
      <w:r>
        <w:t xml:space="preserve"> version </w:t>
      </w:r>
      <w:r w:rsidR="002C171A">
        <w:t>1</w:t>
      </w:r>
      <w:r w:rsidR="00CF0BE6">
        <w:t>1</w:t>
      </w:r>
      <w:r>
        <w:t>.0 fr</w:t>
      </w:r>
      <w:r w:rsidRPr="00F63DEC">
        <w:t xml:space="preserve">om </w:t>
      </w:r>
      <w:hyperlink r:id="rId21" w:history="1">
        <w:r w:rsidRPr="00F63DEC">
          <w:rPr>
            <w:rStyle w:val="Hyperlink"/>
            <w:rFonts w:ascii="Arial Narrow" w:hAnsi="Arial Narrow"/>
            <w:sz w:val="18"/>
          </w:rPr>
          <w:t>http://www.ilsag.info/technical-reference-manual.html</w:t>
        </w:r>
      </w:hyperlink>
      <w:r w:rsidRPr="00F63DEC">
        <w:t>.</w:t>
      </w:r>
    </w:p>
    <w:p w14:paraId="35E62FEC" w14:textId="24ABB1E8" w:rsidR="00F20206" w:rsidRDefault="00F20206" w:rsidP="00F20206">
      <w:pPr>
        <w:pStyle w:val="Heading2"/>
      </w:pPr>
      <w:bookmarkStart w:id="44" w:name="_Toc61360802"/>
      <w:bookmarkStart w:id="45" w:name="_Toc161178659"/>
      <w:r>
        <w:t>Findings and Recommendations</w:t>
      </w:r>
      <w:bookmarkEnd w:id="44"/>
      <w:bookmarkEnd w:id="45"/>
    </w:p>
    <w:p w14:paraId="7910907D" w14:textId="1AEB4B95" w:rsidR="00F168B1" w:rsidRDefault="1AC59FF7" w:rsidP="00F168B1">
      <w:pPr>
        <w:pStyle w:val="BodyText"/>
        <w:sectPr w:rsidR="00F168B1" w:rsidSect="00F168B1">
          <w:pgSz w:w="12240" w:h="15840" w:code="1"/>
          <w:pgMar w:top="1440" w:right="1440" w:bottom="1440" w:left="1440" w:header="720" w:footer="720" w:gutter="0"/>
          <w:pgNumType w:start="1"/>
          <w:cols w:space="720"/>
          <w:docGrid w:linePitch="360"/>
        </w:sectPr>
      </w:pPr>
      <w:r>
        <w:t>The overall RR for therms savings was 100%.</w:t>
      </w:r>
      <w:r w:rsidR="5D0DCA2B">
        <w:t xml:space="preserve"> </w:t>
      </w:r>
      <w:r w:rsidR="00790EE1">
        <w:t>The evaluation</w:t>
      </w:r>
      <w:r w:rsidR="063ACF01">
        <w:t xml:space="preserve"> </w:t>
      </w:r>
      <w:r w:rsidR="00790EE1">
        <w:t xml:space="preserve">team </w:t>
      </w:r>
      <w:r w:rsidR="063ACF01">
        <w:t>verified all measure savings and did not find any discrepancies with the savings for the EEE Kits program</w:t>
      </w:r>
      <w:r w:rsidR="5D0DCA2B">
        <w:t xml:space="preserve">. There are no findings and recommendations </w:t>
      </w:r>
      <w:r w:rsidR="3644C4A3">
        <w:t xml:space="preserve">based on the evaluation of the </w:t>
      </w:r>
      <w:r w:rsidR="200B948F">
        <w:t>2023 program activity.</w:t>
      </w:r>
      <w:r w:rsidR="5D0DCA2B">
        <w:t xml:space="preserve"> </w:t>
      </w:r>
      <w:bookmarkStart w:id="46" w:name="_Ref65052649"/>
      <w:bookmarkStart w:id="47" w:name="_Ref65054436"/>
      <w:bookmarkStart w:id="48" w:name="_Ref65054442"/>
    </w:p>
    <w:p w14:paraId="755F0277" w14:textId="75D50467" w:rsidR="00E96054" w:rsidRDefault="00740836" w:rsidP="00F168B1">
      <w:pPr>
        <w:pStyle w:val="Heading5"/>
      </w:pPr>
      <w:bookmarkStart w:id="49" w:name="_Toc161178660"/>
      <w:r>
        <w:lastRenderedPageBreak/>
        <w:t>Impact Analysis Methodology</w:t>
      </w:r>
      <w:bookmarkEnd w:id="46"/>
      <w:bookmarkEnd w:id="47"/>
      <w:bookmarkEnd w:id="48"/>
      <w:bookmarkEnd w:id="49"/>
    </w:p>
    <w:p w14:paraId="2285E090" w14:textId="0D0C97B8" w:rsidR="00F20206" w:rsidRDefault="00244A0C" w:rsidP="00F20206">
      <w:r w:rsidRPr="00244A0C">
        <w:t>The evaluation team verified unit savings for each program measure using the impact algorithm sources found in the Illinois Statewide Technical Reference Manual v1</w:t>
      </w:r>
      <w:r>
        <w:t>1</w:t>
      </w:r>
      <w:r w:rsidRPr="00244A0C">
        <w:t>.0</w:t>
      </w:r>
      <w:r w:rsidR="009C268D">
        <w:t xml:space="preserve"> (IL-</w:t>
      </w:r>
      <w:r w:rsidR="00E15F14">
        <w:t>TRM)</w:t>
      </w:r>
      <w:r w:rsidR="0088545A">
        <w:rPr>
          <w:rStyle w:val="FootnoteReference"/>
        </w:rPr>
        <w:footnoteReference w:id="3"/>
      </w:r>
      <w:r w:rsidR="00F20206">
        <w:t xml:space="preserve">. </w:t>
      </w:r>
      <w:r w:rsidR="00F20206">
        <w:fldChar w:fldCharType="begin"/>
      </w:r>
      <w:r w:rsidR="00F20206">
        <w:instrText xml:space="preserve"> REF _Ref66786934 \h </w:instrText>
      </w:r>
      <w:r w:rsidR="00F20206">
        <w:fldChar w:fldCharType="separate"/>
      </w:r>
      <w:r w:rsidR="001B7964">
        <w:t xml:space="preserve">Table </w:t>
      </w:r>
      <w:r w:rsidR="001B7964">
        <w:rPr>
          <w:noProof/>
        </w:rPr>
        <w:t>A</w:t>
      </w:r>
      <w:r w:rsidR="001B7964">
        <w:noBreakHyphen/>
      </w:r>
      <w:r w:rsidR="001B7964">
        <w:rPr>
          <w:noProof/>
        </w:rPr>
        <w:t>1</w:t>
      </w:r>
      <w:r w:rsidR="00F20206">
        <w:fldChar w:fldCharType="end"/>
      </w:r>
      <w:r w:rsidR="00F20206">
        <w:t xml:space="preserve"> </w:t>
      </w:r>
      <w:r w:rsidR="00BA279C" w:rsidRPr="00BA279C">
        <w:t>presents the key parameters and the references used in the verified gross and net savings calculations</w:t>
      </w:r>
      <w:r w:rsidR="00F20206">
        <w:t>.</w:t>
      </w:r>
    </w:p>
    <w:p w14:paraId="0504C05E" w14:textId="77777777" w:rsidR="00F20206" w:rsidRDefault="00F20206" w:rsidP="00F20206">
      <w:pPr>
        <w:rPr>
          <w:b/>
          <w:bCs/>
          <w:color w:val="024A5A" w:themeColor="text2" w:themeShade="BF"/>
        </w:rPr>
      </w:pPr>
    </w:p>
    <w:p w14:paraId="225497A3" w14:textId="4FD3D579" w:rsidR="00F20206" w:rsidRDefault="00F20206" w:rsidP="00F20206">
      <w:pPr>
        <w:pStyle w:val="Caption"/>
      </w:pPr>
      <w:bookmarkStart w:id="50" w:name="_Ref66786934"/>
      <w:bookmarkStart w:id="51" w:name="_Toc497139745"/>
      <w:bookmarkStart w:id="52" w:name="_Toc61360850"/>
      <w:bookmarkStart w:id="53" w:name="_Toc161178667"/>
      <w:r>
        <w:t xml:space="preserve">Table </w:t>
      </w:r>
      <w:r>
        <w:fldChar w:fldCharType="begin"/>
      </w:r>
      <w:r>
        <w:instrText>STYLEREF 5 \s</w:instrText>
      </w:r>
      <w:r>
        <w:fldChar w:fldCharType="separate"/>
      </w:r>
      <w:r w:rsidR="001B7964">
        <w:rPr>
          <w:noProof/>
        </w:rPr>
        <w:t>A</w:t>
      </w:r>
      <w:r>
        <w:fldChar w:fldCharType="end"/>
      </w:r>
      <w:r>
        <w:noBreakHyphen/>
      </w:r>
      <w:r>
        <w:fldChar w:fldCharType="begin"/>
      </w:r>
      <w:r>
        <w:instrText>SEQ Table_Apx \* ARABIC \s 5</w:instrText>
      </w:r>
      <w:r>
        <w:fldChar w:fldCharType="separate"/>
      </w:r>
      <w:r w:rsidR="001B7964">
        <w:rPr>
          <w:noProof/>
        </w:rPr>
        <w:t>1</w:t>
      </w:r>
      <w:r>
        <w:fldChar w:fldCharType="end"/>
      </w:r>
      <w:bookmarkEnd w:id="50"/>
      <w:r>
        <w:t>.</w:t>
      </w:r>
      <w:r w:rsidDel="00146395">
        <w:t xml:space="preserve"> </w:t>
      </w:r>
      <w:bookmarkEnd w:id="51"/>
      <w:bookmarkEnd w:id="52"/>
      <w:r w:rsidR="00DF462A">
        <w:t xml:space="preserve">EEE Kits </w:t>
      </w:r>
      <w:r w:rsidR="001349B8">
        <w:t>Impact Parameters</w:t>
      </w:r>
      <w:bookmarkEnd w:id="53"/>
    </w:p>
    <w:tbl>
      <w:tblPr>
        <w:tblStyle w:val="EnergyTable1"/>
        <w:tblW w:w="9240" w:type="dxa"/>
        <w:tblLook w:val="04A0" w:firstRow="1" w:lastRow="0" w:firstColumn="1" w:lastColumn="0" w:noHBand="0" w:noVBand="1"/>
      </w:tblPr>
      <w:tblGrid>
        <w:gridCol w:w="3150"/>
        <w:gridCol w:w="3870"/>
        <w:gridCol w:w="2220"/>
      </w:tblGrid>
      <w:tr w:rsidR="00B40DFC" w:rsidRPr="00BB3CBA" w14:paraId="7AB73DE5" w14:textId="77777777" w:rsidTr="461141C8">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3150" w:type="dxa"/>
            <w:hideMark/>
          </w:tcPr>
          <w:p w14:paraId="478CB473" w14:textId="77777777" w:rsidR="00B40DFC" w:rsidRPr="00BB3CBA" w:rsidRDefault="1571A23D" w:rsidP="461141C8">
            <w:pPr>
              <w:pStyle w:val="paragraph"/>
              <w:spacing w:before="0" w:beforeAutospacing="0" w:after="0" w:afterAutospacing="0"/>
              <w:jc w:val="left"/>
              <w:textAlignment w:val="baseline"/>
              <w:rPr>
                <w:rFonts w:ascii="Arial Narrow" w:hAnsi="Arial Narrow" w:cs="Segoe UI"/>
                <w:b w:val="0"/>
                <w:color w:val="FFFFFF"/>
                <w:sz w:val="22"/>
                <w:szCs w:val="22"/>
              </w:rPr>
            </w:pPr>
            <w:r w:rsidRPr="461141C8">
              <w:rPr>
                <w:rStyle w:val="normaltextrun"/>
                <w:rFonts w:ascii="Arial Narrow" w:hAnsi="Arial Narrow" w:cs="Arial"/>
                <w:b w:val="0"/>
                <w:sz w:val="22"/>
                <w:szCs w:val="22"/>
              </w:rPr>
              <w:t>Gross Savings Input Parameters</w:t>
            </w:r>
            <w:r w:rsidRPr="461141C8">
              <w:rPr>
                <w:rStyle w:val="normaltextrun"/>
                <w:rFonts w:ascii="Arial" w:hAnsi="Arial" w:cs="Arial"/>
                <w:b w:val="0"/>
                <w:sz w:val="22"/>
                <w:szCs w:val="22"/>
              </w:rPr>
              <w:t> </w:t>
            </w:r>
            <w:r w:rsidRPr="461141C8">
              <w:rPr>
                <w:rStyle w:val="eop"/>
                <w:rFonts w:ascii="Arial Narrow" w:hAnsi="Arial Narrow"/>
                <w:b w:val="0"/>
                <w:sz w:val="22"/>
                <w:szCs w:val="22"/>
              </w:rPr>
              <w:t> </w:t>
            </w:r>
          </w:p>
        </w:tc>
        <w:tc>
          <w:tcPr>
            <w:tcW w:w="3870" w:type="dxa"/>
            <w:hideMark/>
          </w:tcPr>
          <w:p w14:paraId="7BF37844" w14:textId="77777777" w:rsidR="00B40DFC" w:rsidRPr="00BB3CBA" w:rsidRDefault="1571A23D" w:rsidP="461141C8">
            <w:pPr>
              <w:pStyle w:val="paragraph"/>
              <w:spacing w:before="0" w:beforeAutospacing="0" w:after="0" w:afterAutospacing="0"/>
              <w:jc w:val="left"/>
              <w:textAlignment w:val="baseline"/>
              <w:cnfStyle w:val="100000000000" w:firstRow="1" w:lastRow="0" w:firstColumn="0" w:lastColumn="0" w:oddVBand="0" w:evenVBand="0" w:oddHBand="0" w:evenHBand="0" w:firstRowFirstColumn="0" w:firstRowLastColumn="0" w:lastRowFirstColumn="0" w:lastRowLastColumn="0"/>
              <w:rPr>
                <w:rFonts w:ascii="Arial Narrow" w:hAnsi="Arial Narrow" w:cs="Segoe UI"/>
                <w:b w:val="0"/>
                <w:color w:val="FFFFFF"/>
                <w:sz w:val="22"/>
                <w:szCs w:val="22"/>
              </w:rPr>
            </w:pPr>
            <w:r w:rsidRPr="461141C8">
              <w:rPr>
                <w:rFonts w:ascii="Arial Narrow" w:hAnsi="Arial Narrow" w:cs="Segoe UI"/>
                <w:b w:val="0"/>
                <w:sz w:val="22"/>
                <w:szCs w:val="22"/>
              </w:rPr>
              <w:t>Deemed Input Parameters</w:t>
            </w:r>
          </w:p>
        </w:tc>
        <w:tc>
          <w:tcPr>
            <w:tcW w:w="2220" w:type="dxa"/>
            <w:hideMark/>
          </w:tcPr>
          <w:p w14:paraId="4659B666" w14:textId="77777777" w:rsidR="00B40DFC" w:rsidRPr="00BB3CBA" w:rsidRDefault="1571A23D" w:rsidP="461141C8">
            <w:pPr>
              <w:pStyle w:val="paragraph"/>
              <w:spacing w:before="0" w:beforeAutospacing="0" w:after="0" w:afterAutospacing="0"/>
              <w:jc w:val="left"/>
              <w:textAlignment w:val="baseline"/>
              <w:cnfStyle w:val="100000000000" w:firstRow="1" w:lastRow="0" w:firstColumn="0" w:lastColumn="0" w:oddVBand="0" w:evenVBand="0" w:oddHBand="0" w:evenHBand="0" w:firstRowFirstColumn="0" w:firstRowLastColumn="0" w:lastRowFirstColumn="0" w:lastRowLastColumn="0"/>
              <w:rPr>
                <w:rFonts w:ascii="Arial Narrow" w:hAnsi="Arial Narrow" w:cs="Segoe UI"/>
                <w:b w:val="0"/>
                <w:color w:val="FFFFFF"/>
                <w:sz w:val="22"/>
                <w:szCs w:val="22"/>
              </w:rPr>
            </w:pPr>
            <w:r w:rsidRPr="461141C8">
              <w:rPr>
                <w:rStyle w:val="normaltextrun"/>
                <w:rFonts w:ascii="Arial Narrow" w:hAnsi="Arial Narrow" w:cs="Arial"/>
                <w:b w:val="0"/>
                <w:sz w:val="22"/>
                <w:szCs w:val="22"/>
              </w:rPr>
              <w:t>Source*</w:t>
            </w:r>
            <w:r w:rsidRPr="461141C8">
              <w:rPr>
                <w:rStyle w:val="normaltextrun"/>
                <w:rFonts w:ascii="Arial" w:hAnsi="Arial" w:cs="Arial"/>
                <w:b w:val="0"/>
                <w:sz w:val="22"/>
                <w:szCs w:val="22"/>
              </w:rPr>
              <w:t> </w:t>
            </w:r>
            <w:r w:rsidRPr="461141C8">
              <w:rPr>
                <w:rStyle w:val="eop"/>
                <w:rFonts w:ascii="Arial Narrow" w:hAnsi="Arial Narrow"/>
                <w:b w:val="0"/>
                <w:sz w:val="22"/>
                <w:szCs w:val="22"/>
              </w:rPr>
              <w:t> </w:t>
            </w:r>
          </w:p>
        </w:tc>
      </w:tr>
      <w:tr w:rsidR="005E32CE" w:rsidRPr="00BB3CBA" w14:paraId="7598E79F" w14:textId="77777777" w:rsidTr="461141C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150" w:type="dxa"/>
          </w:tcPr>
          <w:p w14:paraId="4931A8B9" w14:textId="04734C9C" w:rsidR="005E32CE" w:rsidRPr="00BB3CBA" w:rsidRDefault="75505456" w:rsidP="461141C8">
            <w:pPr>
              <w:pStyle w:val="paragraph"/>
              <w:spacing w:before="0" w:beforeAutospacing="0" w:after="0" w:afterAutospacing="0"/>
              <w:jc w:val="left"/>
              <w:textAlignment w:val="baseline"/>
              <w:rPr>
                <w:rStyle w:val="normaltextrun"/>
                <w:rFonts w:ascii="Arial Narrow" w:hAnsi="Arial Narrow" w:cs="Arial"/>
                <w:sz w:val="22"/>
                <w:szCs w:val="22"/>
              </w:rPr>
            </w:pPr>
            <w:r w:rsidRPr="461141C8">
              <w:rPr>
                <w:rStyle w:val="normaltextrun"/>
                <w:rFonts w:ascii="Arial Narrow" w:hAnsi="Arial Narrow" w:cs="Arial"/>
                <w:sz w:val="22"/>
                <w:szCs w:val="22"/>
              </w:rPr>
              <w:t xml:space="preserve">Closed Foam Weatherstripping (17' Roll) </w:t>
            </w:r>
          </w:p>
        </w:tc>
        <w:tc>
          <w:tcPr>
            <w:tcW w:w="3870" w:type="dxa"/>
          </w:tcPr>
          <w:p w14:paraId="11229AD3" w14:textId="3EA7F4D0" w:rsidR="005E32CE" w:rsidRPr="00BB3CBA" w:rsidRDefault="7B61FA5A" w:rsidP="461141C8">
            <w:pPr>
              <w:pStyle w:val="paragraph"/>
              <w:spacing w:before="0" w:beforeAutospacing="0" w:after="0" w:afterAutospacing="0"/>
              <w:jc w:val="left"/>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Narrow" w:hAnsi="Arial Narrow" w:cs="Arial"/>
                <w:sz w:val="22"/>
                <w:szCs w:val="22"/>
              </w:rPr>
            </w:pPr>
            <w:proofErr w:type="spellStart"/>
            <w:r w:rsidRPr="461141C8">
              <w:rPr>
                <w:rStyle w:val="normaltextrun"/>
                <w:rFonts w:ascii="Arial Narrow" w:hAnsi="Arial Narrow" w:cs="Arial"/>
                <w:sz w:val="22"/>
                <w:szCs w:val="22"/>
              </w:rPr>
              <w:t>ADJRxAirsealing</w:t>
            </w:r>
            <w:proofErr w:type="spellEnd"/>
            <w:r w:rsidRPr="461141C8">
              <w:rPr>
                <w:rStyle w:val="normaltextrun"/>
                <w:rFonts w:ascii="Arial Narrow" w:hAnsi="Arial Narrow" w:cs="Arial"/>
                <w:sz w:val="22"/>
                <w:szCs w:val="22"/>
              </w:rPr>
              <w:t>, ISR, %</w:t>
            </w:r>
            <w:proofErr w:type="spellStart"/>
            <w:r w:rsidRPr="461141C8">
              <w:rPr>
                <w:rStyle w:val="normaltextrun"/>
                <w:rFonts w:ascii="Arial Narrow" w:hAnsi="Arial Narrow" w:cs="Arial"/>
                <w:sz w:val="22"/>
                <w:szCs w:val="22"/>
              </w:rPr>
              <w:t>FossilHeat</w:t>
            </w:r>
            <w:proofErr w:type="spellEnd"/>
            <w:r w:rsidRPr="461141C8">
              <w:rPr>
                <w:rStyle w:val="normaltextrun"/>
                <w:rFonts w:ascii="Arial Narrow" w:hAnsi="Arial Narrow" w:cs="Arial"/>
                <w:sz w:val="22"/>
                <w:szCs w:val="22"/>
              </w:rPr>
              <w:t xml:space="preserve">, </w:t>
            </w:r>
            <w:proofErr w:type="spellStart"/>
            <w:r w:rsidRPr="461141C8">
              <w:rPr>
                <w:rStyle w:val="normaltextrun"/>
                <w:rFonts w:ascii="Arial Narrow" w:hAnsi="Arial Narrow" w:cs="Arial"/>
                <w:sz w:val="22"/>
                <w:szCs w:val="22"/>
              </w:rPr>
              <w:t>Δtherms_</w:t>
            </w:r>
            <w:r w:rsidR="0F4AE6AE" w:rsidRPr="461141C8">
              <w:rPr>
                <w:rStyle w:val="normaltextrun"/>
                <w:rFonts w:ascii="Arial Narrow" w:hAnsi="Arial Narrow" w:cs="Arial"/>
                <w:sz w:val="22"/>
                <w:szCs w:val="22"/>
              </w:rPr>
              <w:t>wx</w:t>
            </w:r>
            <w:proofErr w:type="spellEnd"/>
          </w:p>
        </w:tc>
        <w:tc>
          <w:tcPr>
            <w:tcW w:w="2220" w:type="dxa"/>
          </w:tcPr>
          <w:p w14:paraId="779A4D6B" w14:textId="430C79D0" w:rsidR="005E32CE" w:rsidRPr="00BB3CBA" w:rsidRDefault="1C8C4C2A" w:rsidP="461141C8">
            <w:pPr>
              <w:pStyle w:val="paragraph"/>
              <w:spacing w:before="0" w:beforeAutospacing="0" w:after="0" w:afterAutospacing="0"/>
              <w:jc w:val="left"/>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Narrow" w:hAnsi="Arial Narrow" w:cs="Arial"/>
                <w:sz w:val="22"/>
                <w:szCs w:val="22"/>
              </w:rPr>
            </w:pPr>
            <w:r w:rsidRPr="461141C8">
              <w:rPr>
                <w:rStyle w:val="normaltextrun"/>
                <w:rFonts w:ascii="Arial Narrow" w:hAnsi="Arial Narrow" w:cs="Arial"/>
                <w:sz w:val="22"/>
                <w:szCs w:val="22"/>
              </w:rPr>
              <w:t>IL-</w:t>
            </w:r>
            <w:r w:rsidR="65CB35DD" w:rsidRPr="461141C8">
              <w:rPr>
                <w:rStyle w:val="normaltextrun"/>
                <w:rFonts w:ascii="Arial Narrow" w:hAnsi="Arial Narrow" w:cs="Arial"/>
                <w:sz w:val="22"/>
                <w:szCs w:val="22"/>
              </w:rPr>
              <w:t>TRM, v11.0, Section 5.6.1</w:t>
            </w:r>
          </w:p>
        </w:tc>
      </w:tr>
      <w:tr w:rsidR="005E32CE" w:rsidRPr="00BB3CBA" w14:paraId="128435EF" w14:textId="77777777" w:rsidTr="461141C8">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150" w:type="dxa"/>
          </w:tcPr>
          <w:p w14:paraId="095C5178" w14:textId="4FEAC617" w:rsidR="005E32CE" w:rsidRPr="00BB3CBA" w:rsidRDefault="75505456" w:rsidP="461141C8">
            <w:pPr>
              <w:pStyle w:val="paragraph"/>
              <w:spacing w:before="0" w:beforeAutospacing="0" w:after="0" w:afterAutospacing="0"/>
              <w:jc w:val="left"/>
              <w:textAlignment w:val="baseline"/>
              <w:rPr>
                <w:rStyle w:val="normaltextrun"/>
                <w:rFonts w:ascii="Arial Narrow" w:hAnsi="Arial Narrow" w:cs="Arial"/>
                <w:sz w:val="22"/>
                <w:szCs w:val="22"/>
              </w:rPr>
            </w:pPr>
            <w:r w:rsidRPr="461141C8">
              <w:rPr>
                <w:rStyle w:val="normaltextrun"/>
                <w:rFonts w:ascii="Arial Narrow" w:hAnsi="Arial Narrow" w:cs="Arial"/>
                <w:sz w:val="22"/>
                <w:szCs w:val="22"/>
              </w:rPr>
              <w:t>Self-Adhesive Door Sweep</w:t>
            </w:r>
          </w:p>
        </w:tc>
        <w:tc>
          <w:tcPr>
            <w:tcW w:w="3870" w:type="dxa"/>
          </w:tcPr>
          <w:p w14:paraId="35AE224A" w14:textId="156AC177" w:rsidR="005E32CE" w:rsidRPr="00BB3CBA" w:rsidRDefault="04B29E58" w:rsidP="461141C8">
            <w:pPr>
              <w:pStyle w:val="paragraph"/>
              <w:spacing w:before="0" w:beforeAutospacing="0" w:after="0" w:afterAutospacing="0"/>
              <w:jc w:val="left"/>
              <w:textAlignment w:val="baseline"/>
              <w:cnfStyle w:val="000000010000" w:firstRow="0" w:lastRow="0" w:firstColumn="0" w:lastColumn="0" w:oddVBand="0" w:evenVBand="0" w:oddHBand="0" w:evenHBand="1" w:firstRowFirstColumn="0" w:firstRowLastColumn="0" w:lastRowFirstColumn="0" w:lastRowLastColumn="0"/>
              <w:rPr>
                <w:rStyle w:val="normaltextrun"/>
                <w:rFonts w:ascii="Arial Narrow" w:hAnsi="Arial Narrow" w:cs="Arial"/>
                <w:sz w:val="22"/>
                <w:szCs w:val="22"/>
              </w:rPr>
            </w:pPr>
            <w:proofErr w:type="spellStart"/>
            <w:r w:rsidRPr="461141C8">
              <w:rPr>
                <w:rStyle w:val="normaltextrun"/>
                <w:rFonts w:ascii="Arial Narrow" w:hAnsi="Arial Narrow" w:cs="Arial"/>
                <w:sz w:val="22"/>
                <w:szCs w:val="22"/>
              </w:rPr>
              <w:t>ADJRxAirsealing</w:t>
            </w:r>
            <w:proofErr w:type="spellEnd"/>
            <w:r w:rsidRPr="461141C8">
              <w:rPr>
                <w:rStyle w:val="normaltextrun"/>
                <w:rFonts w:ascii="Arial Narrow" w:hAnsi="Arial Narrow" w:cs="Arial"/>
                <w:sz w:val="22"/>
                <w:szCs w:val="22"/>
              </w:rPr>
              <w:t xml:space="preserve">, </w:t>
            </w:r>
            <w:r w:rsidR="3E21F9DC" w:rsidRPr="461141C8">
              <w:rPr>
                <w:rStyle w:val="normaltextrun"/>
                <w:rFonts w:ascii="Arial Narrow" w:hAnsi="Arial Narrow" w:cs="Arial"/>
                <w:sz w:val="22"/>
                <w:szCs w:val="22"/>
              </w:rPr>
              <w:t>ISR, %</w:t>
            </w:r>
            <w:proofErr w:type="spellStart"/>
            <w:r w:rsidR="3E21F9DC" w:rsidRPr="461141C8">
              <w:rPr>
                <w:rStyle w:val="normaltextrun"/>
                <w:rFonts w:ascii="Arial Narrow" w:hAnsi="Arial Narrow" w:cs="Arial"/>
                <w:sz w:val="22"/>
                <w:szCs w:val="22"/>
              </w:rPr>
              <w:t>FossilHeat</w:t>
            </w:r>
            <w:proofErr w:type="spellEnd"/>
            <w:r w:rsidR="3E21F9DC" w:rsidRPr="461141C8">
              <w:rPr>
                <w:rStyle w:val="normaltextrun"/>
                <w:rFonts w:ascii="Arial Narrow" w:hAnsi="Arial Narrow" w:cs="Arial"/>
                <w:sz w:val="22"/>
                <w:szCs w:val="22"/>
              </w:rPr>
              <w:t xml:space="preserve">, </w:t>
            </w:r>
            <w:proofErr w:type="spellStart"/>
            <w:r w:rsidR="217EC5F3" w:rsidRPr="461141C8">
              <w:rPr>
                <w:rStyle w:val="normaltextrun"/>
                <w:rFonts w:ascii="Arial Narrow" w:hAnsi="Arial Narrow" w:cs="Arial"/>
                <w:sz w:val="22"/>
                <w:szCs w:val="22"/>
              </w:rPr>
              <w:t>Δtherms</w:t>
            </w:r>
            <w:r w:rsidR="7B61FA5A" w:rsidRPr="461141C8">
              <w:rPr>
                <w:rStyle w:val="normaltextrun"/>
                <w:rFonts w:ascii="Arial Narrow" w:hAnsi="Arial Narrow" w:cs="Arial"/>
                <w:sz w:val="22"/>
                <w:szCs w:val="22"/>
              </w:rPr>
              <w:t>_</w:t>
            </w:r>
            <w:r w:rsidR="217EC5F3" w:rsidRPr="461141C8">
              <w:rPr>
                <w:rStyle w:val="normaltextrun"/>
                <w:rFonts w:ascii="Arial Narrow" w:hAnsi="Arial Narrow" w:cs="Arial"/>
                <w:sz w:val="22"/>
                <w:szCs w:val="22"/>
              </w:rPr>
              <w:t>sweep</w:t>
            </w:r>
            <w:proofErr w:type="spellEnd"/>
          </w:p>
        </w:tc>
        <w:tc>
          <w:tcPr>
            <w:tcW w:w="2220" w:type="dxa"/>
          </w:tcPr>
          <w:p w14:paraId="74664579" w14:textId="5533C85C" w:rsidR="005E32CE" w:rsidRPr="00BB3CBA" w:rsidRDefault="173E8205" w:rsidP="461141C8">
            <w:pPr>
              <w:pStyle w:val="paragraph"/>
              <w:spacing w:before="0" w:beforeAutospacing="0" w:after="0" w:afterAutospacing="0"/>
              <w:jc w:val="left"/>
              <w:textAlignment w:val="baseline"/>
              <w:cnfStyle w:val="000000010000" w:firstRow="0" w:lastRow="0" w:firstColumn="0" w:lastColumn="0" w:oddVBand="0" w:evenVBand="0" w:oddHBand="0" w:evenHBand="1" w:firstRowFirstColumn="0" w:firstRowLastColumn="0" w:lastRowFirstColumn="0" w:lastRowLastColumn="0"/>
              <w:rPr>
                <w:rStyle w:val="normaltextrun"/>
                <w:rFonts w:ascii="Arial Narrow" w:hAnsi="Arial Narrow" w:cs="Arial"/>
                <w:sz w:val="22"/>
                <w:szCs w:val="22"/>
              </w:rPr>
            </w:pPr>
            <w:r w:rsidRPr="461141C8">
              <w:rPr>
                <w:rStyle w:val="normaltextrun"/>
                <w:rFonts w:ascii="Arial Narrow" w:hAnsi="Arial Narrow" w:cs="Arial"/>
                <w:sz w:val="22"/>
                <w:szCs w:val="22"/>
              </w:rPr>
              <w:t>IL-</w:t>
            </w:r>
            <w:r w:rsidR="65CB35DD" w:rsidRPr="461141C8">
              <w:rPr>
                <w:rStyle w:val="normaltextrun"/>
                <w:rFonts w:ascii="Arial Narrow" w:hAnsi="Arial Narrow" w:cs="Arial"/>
                <w:sz w:val="22"/>
                <w:szCs w:val="22"/>
              </w:rPr>
              <w:t>TRM, v11.0, Section 5.6.1</w:t>
            </w:r>
          </w:p>
        </w:tc>
      </w:tr>
      <w:tr w:rsidR="00B40DFC" w:rsidRPr="00BB3CBA" w14:paraId="659799AD" w14:textId="77777777" w:rsidTr="461141C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150" w:type="dxa"/>
            <w:hideMark/>
          </w:tcPr>
          <w:p w14:paraId="62CE6809" w14:textId="77777777" w:rsidR="00B40DFC" w:rsidRPr="00BB3CBA" w:rsidRDefault="1571A23D" w:rsidP="461141C8">
            <w:pPr>
              <w:pStyle w:val="paragraph"/>
              <w:spacing w:before="0" w:beforeAutospacing="0" w:after="0" w:afterAutospacing="0"/>
              <w:jc w:val="left"/>
              <w:textAlignment w:val="baseline"/>
              <w:rPr>
                <w:rFonts w:ascii="Arial Narrow" w:hAnsi="Arial Narrow" w:cs="Segoe UI"/>
                <w:sz w:val="22"/>
                <w:szCs w:val="22"/>
              </w:rPr>
            </w:pPr>
            <w:r w:rsidRPr="461141C8">
              <w:rPr>
                <w:rStyle w:val="normaltextrun"/>
                <w:rFonts w:ascii="Arial Narrow" w:hAnsi="Arial Narrow" w:cs="Arial"/>
                <w:sz w:val="22"/>
                <w:szCs w:val="22"/>
              </w:rPr>
              <w:t xml:space="preserve">Shower Timer </w:t>
            </w:r>
          </w:p>
        </w:tc>
        <w:tc>
          <w:tcPr>
            <w:tcW w:w="3870" w:type="dxa"/>
            <w:hideMark/>
          </w:tcPr>
          <w:p w14:paraId="237A0633" w14:textId="67293B40" w:rsidR="00B40DFC" w:rsidRPr="00BB3CBA" w:rsidRDefault="1571A23D" w:rsidP="461141C8">
            <w:pPr>
              <w:pStyle w:val="paragraph"/>
              <w:spacing w:before="0" w:beforeAutospacing="0" w:after="0" w:afterAutospacing="0"/>
              <w:jc w:val="left"/>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s="Segoe UI"/>
                <w:sz w:val="22"/>
                <w:szCs w:val="22"/>
              </w:rPr>
            </w:pPr>
            <w:proofErr w:type="spellStart"/>
            <w:r w:rsidRPr="461141C8">
              <w:rPr>
                <w:rStyle w:val="normaltextrun"/>
                <w:rFonts w:ascii="Arial Narrow" w:hAnsi="Arial Narrow" w:cs="Arial"/>
                <w:sz w:val="22"/>
                <w:szCs w:val="22"/>
              </w:rPr>
              <w:t>L_base</w:t>
            </w:r>
            <w:proofErr w:type="spellEnd"/>
            <w:r w:rsidRPr="461141C8">
              <w:rPr>
                <w:rStyle w:val="normaltextrun"/>
                <w:rFonts w:ascii="Arial Narrow" w:hAnsi="Arial Narrow" w:cs="Arial"/>
                <w:sz w:val="22"/>
                <w:szCs w:val="22"/>
              </w:rPr>
              <w:t xml:space="preserve">, Showers per capita per day (SPCD), GPH, </w:t>
            </w:r>
            <w:proofErr w:type="spellStart"/>
            <w:r w:rsidRPr="461141C8">
              <w:rPr>
                <w:rStyle w:val="normaltextrun"/>
                <w:rFonts w:ascii="Arial Narrow" w:hAnsi="Arial Narrow" w:cs="Arial"/>
                <w:sz w:val="22"/>
                <w:szCs w:val="22"/>
              </w:rPr>
              <w:t>EPG_gas</w:t>
            </w:r>
            <w:proofErr w:type="spellEnd"/>
            <w:r w:rsidRPr="461141C8">
              <w:rPr>
                <w:rStyle w:val="normaltextrun"/>
                <w:rFonts w:ascii="Arial Narrow" w:hAnsi="Arial Narrow" w:cs="Arial"/>
                <w:sz w:val="22"/>
                <w:szCs w:val="22"/>
              </w:rPr>
              <w:t>, %</w:t>
            </w:r>
            <w:proofErr w:type="spellStart"/>
            <w:r w:rsidR="297A43EF" w:rsidRPr="461141C8">
              <w:rPr>
                <w:rStyle w:val="normaltextrun"/>
                <w:rFonts w:ascii="Arial Narrow" w:hAnsi="Arial Narrow" w:cs="Arial"/>
                <w:sz w:val="22"/>
                <w:szCs w:val="22"/>
              </w:rPr>
              <w:t>Fossil</w:t>
            </w:r>
            <w:r w:rsidRPr="461141C8">
              <w:rPr>
                <w:rStyle w:val="normaltextrun"/>
                <w:rFonts w:ascii="Arial Narrow" w:hAnsi="Arial Narrow" w:cs="Arial"/>
                <w:sz w:val="22"/>
                <w:szCs w:val="22"/>
              </w:rPr>
              <w:t>DHW</w:t>
            </w:r>
            <w:proofErr w:type="spellEnd"/>
            <w:r w:rsidRPr="461141C8">
              <w:rPr>
                <w:rStyle w:val="normaltextrun"/>
                <w:rFonts w:ascii="Arial Narrow" w:hAnsi="Arial Narrow" w:cs="Arial"/>
                <w:sz w:val="22"/>
                <w:szCs w:val="22"/>
              </w:rPr>
              <w:t xml:space="preserve">, GPM, </w:t>
            </w:r>
            <w:proofErr w:type="spellStart"/>
            <w:r w:rsidRPr="461141C8">
              <w:rPr>
                <w:rStyle w:val="normaltextrun"/>
                <w:rFonts w:ascii="Arial Narrow" w:hAnsi="Arial Narrow" w:cs="Arial"/>
                <w:sz w:val="22"/>
                <w:szCs w:val="22"/>
              </w:rPr>
              <w:t>L_timer</w:t>
            </w:r>
            <w:proofErr w:type="spellEnd"/>
            <w:r w:rsidRPr="461141C8">
              <w:rPr>
                <w:rStyle w:val="normaltextrun"/>
                <w:rFonts w:ascii="Arial Narrow" w:hAnsi="Arial Narrow" w:cs="Arial"/>
                <w:sz w:val="22"/>
                <w:szCs w:val="22"/>
              </w:rPr>
              <w:t>, Household, Usage Factor, %SF, %MF</w:t>
            </w:r>
          </w:p>
        </w:tc>
        <w:tc>
          <w:tcPr>
            <w:tcW w:w="2220" w:type="dxa"/>
            <w:hideMark/>
          </w:tcPr>
          <w:p w14:paraId="1B4C9FB5" w14:textId="32D6839A" w:rsidR="00B40DFC" w:rsidRPr="00BB3CBA" w:rsidRDefault="1C8C4C2A" w:rsidP="461141C8">
            <w:pPr>
              <w:pStyle w:val="paragraph"/>
              <w:spacing w:before="0" w:beforeAutospacing="0" w:after="0" w:afterAutospacing="0"/>
              <w:jc w:val="left"/>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s="Segoe UI"/>
                <w:sz w:val="22"/>
                <w:szCs w:val="22"/>
              </w:rPr>
            </w:pPr>
            <w:r w:rsidRPr="461141C8">
              <w:rPr>
                <w:rStyle w:val="normaltextrun"/>
                <w:rFonts w:ascii="Arial Narrow" w:hAnsi="Arial Narrow" w:cs="Arial"/>
                <w:sz w:val="22"/>
                <w:szCs w:val="22"/>
              </w:rPr>
              <w:t>I</w:t>
            </w:r>
            <w:r w:rsidR="173E8205" w:rsidRPr="461141C8">
              <w:rPr>
                <w:rStyle w:val="normaltextrun"/>
                <w:rFonts w:ascii="Arial Narrow" w:hAnsi="Arial Narrow" w:cs="Arial"/>
                <w:sz w:val="22"/>
                <w:szCs w:val="22"/>
              </w:rPr>
              <w:t>L-</w:t>
            </w:r>
            <w:r w:rsidRPr="461141C8">
              <w:rPr>
                <w:rStyle w:val="normaltextrun"/>
                <w:rFonts w:ascii="Arial Narrow" w:hAnsi="Arial Narrow" w:cs="Arial"/>
                <w:sz w:val="22"/>
                <w:szCs w:val="22"/>
              </w:rPr>
              <w:t xml:space="preserve">TRM, v11.0, Section 5.4.9 </w:t>
            </w:r>
          </w:p>
        </w:tc>
      </w:tr>
      <w:tr w:rsidR="00B40DFC" w:rsidRPr="00BB3CBA" w14:paraId="2C4E64D7" w14:textId="77777777" w:rsidTr="461141C8">
        <w:trPr>
          <w:cnfStyle w:val="000000010000" w:firstRow="0" w:lastRow="0" w:firstColumn="0" w:lastColumn="0" w:oddVBand="0" w:evenVBand="0" w:oddHBand="0" w:evenHBand="1"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3150" w:type="dxa"/>
            <w:hideMark/>
          </w:tcPr>
          <w:p w14:paraId="03EF6129" w14:textId="77777777" w:rsidR="00B40DFC" w:rsidRPr="00BB3CBA" w:rsidRDefault="1571A23D" w:rsidP="461141C8">
            <w:pPr>
              <w:pStyle w:val="paragraph"/>
              <w:spacing w:before="0" w:beforeAutospacing="0" w:after="0" w:afterAutospacing="0"/>
              <w:jc w:val="left"/>
              <w:textAlignment w:val="baseline"/>
              <w:rPr>
                <w:rFonts w:ascii="Arial Narrow" w:hAnsi="Arial Narrow" w:cs="Segoe UI"/>
                <w:sz w:val="22"/>
                <w:szCs w:val="22"/>
              </w:rPr>
            </w:pPr>
            <w:r w:rsidRPr="461141C8">
              <w:rPr>
                <w:rStyle w:val="normaltextrun"/>
                <w:rFonts w:ascii="Arial Narrow" w:hAnsi="Arial Narrow" w:cs="Arial"/>
                <w:color w:val="000000" w:themeColor="text1"/>
                <w:sz w:val="22"/>
                <w:szCs w:val="22"/>
              </w:rPr>
              <w:t>Low Flow Showerheads</w:t>
            </w:r>
          </w:p>
        </w:tc>
        <w:tc>
          <w:tcPr>
            <w:tcW w:w="3870" w:type="dxa"/>
            <w:hideMark/>
          </w:tcPr>
          <w:p w14:paraId="116F172C" w14:textId="6704ADB8" w:rsidR="00B40DFC" w:rsidRPr="00BB3CBA" w:rsidRDefault="1571A23D" w:rsidP="461141C8">
            <w:pPr>
              <w:pStyle w:val="paragraph"/>
              <w:spacing w:before="0" w:beforeAutospacing="0" w:after="0" w:afterAutospacing="0"/>
              <w:jc w:val="left"/>
              <w:textAlignment w:val="baseline"/>
              <w:cnfStyle w:val="000000010000" w:firstRow="0" w:lastRow="0" w:firstColumn="0" w:lastColumn="0" w:oddVBand="0" w:evenVBand="0" w:oddHBand="0" w:evenHBand="1" w:firstRowFirstColumn="0" w:firstRowLastColumn="0" w:lastRowFirstColumn="0" w:lastRowLastColumn="0"/>
              <w:rPr>
                <w:rFonts w:ascii="Arial Narrow" w:hAnsi="Arial Narrow" w:cs="Segoe UI"/>
                <w:sz w:val="22"/>
                <w:szCs w:val="22"/>
              </w:rPr>
            </w:pPr>
            <w:proofErr w:type="spellStart"/>
            <w:r w:rsidRPr="461141C8">
              <w:rPr>
                <w:rFonts w:ascii="Arial Narrow" w:hAnsi="Arial Narrow" w:cs="Segoe UI"/>
                <w:sz w:val="22"/>
                <w:szCs w:val="22"/>
              </w:rPr>
              <w:t>GPM_base</w:t>
            </w:r>
            <w:proofErr w:type="spellEnd"/>
            <w:r w:rsidRPr="461141C8">
              <w:rPr>
                <w:rFonts w:ascii="Arial Narrow" w:hAnsi="Arial Narrow" w:cs="Segoe UI"/>
                <w:sz w:val="22"/>
                <w:szCs w:val="22"/>
              </w:rPr>
              <w:t xml:space="preserve">, </w:t>
            </w:r>
            <w:proofErr w:type="spellStart"/>
            <w:r w:rsidRPr="461141C8">
              <w:rPr>
                <w:rFonts w:ascii="Arial Narrow" w:hAnsi="Arial Narrow" w:cs="Segoe UI"/>
                <w:sz w:val="22"/>
                <w:szCs w:val="22"/>
              </w:rPr>
              <w:t>GPM_low</w:t>
            </w:r>
            <w:proofErr w:type="spellEnd"/>
            <w:r w:rsidRPr="461141C8">
              <w:rPr>
                <w:rFonts w:ascii="Arial Narrow" w:hAnsi="Arial Narrow" w:cs="Segoe UI"/>
                <w:sz w:val="22"/>
                <w:szCs w:val="22"/>
              </w:rPr>
              <w:t xml:space="preserve">, </w:t>
            </w:r>
            <w:proofErr w:type="spellStart"/>
            <w:r w:rsidRPr="461141C8">
              <w:rPr>
                <w:rFonts w:ascii="Arial Narrow" w:hAnsi="Arial Narrow" w:cs="Segoe UI"/>
                <w:sz w:val="22"/>
                <w:szCs w:val="22"/>
              </w:rPr>
              <w:t>L_base</w:t>
            </w:r>
            <w:proofErr w:type="spellEnd"/>
            <w:r w:rsidRPr="461141C8">
              <w:rPr>
                <w:rFonts w:ascii="Arial Narrow" w:hAnsi="Arial Narrow" w:cs="Segoe UI"/>
                <w:sz w:val="22"/>
                <w:szCs w:val="22"/>
              </w:rPr>
              <w:t xml:space="preserve">, </w:t>
            </w:r>
            <w:proofErr w:type="spellStart"/>
            <w:r w:rsidRPr="461141C8">
              <w:rPr>
                <w:rFonts w:ascii="Arial Narrow" w:hAnsi="Arial Narrow" w:cs="Segoe UI"/>
                <w:sz w:val="22"/>
                <w:szCs w:val="22"/>
              </w:rPr>
              <w:t>L_low</w:t>
            </w:r>
            <w:proofErr w:type="spellEnd"/>
            <w:r w:rsidRPr="461141C8">
              <w:rPr>
                <w:rFonts w:ascii="Arial Narrow" w:hAnsi="Arial Narrow" w:cs="Segoe UI"/>
                <w:sz w:val="22"/>
                <w:szCs w:val="22"/>
              </w:rPr>
              <w:t xml:space="preserve">, Showerheads per household (SPH), showers per capita per day (SPCD), </w:t>
            </w:r>
            <w:proofErr w:type="spellStart"/>
            <w:r w:rsidRPr="461141C8">
              <w:rPr>
                <w:rFonts w:ascii="Arial Narrow" w:hAnsi="Arial Narrow" w:cs="Segoe UI"/>
                <w:sz w:val="22"/>
                <w:szCs w:val="22"/>
              </w:rPr>
              <w:t>EPG_gas</w:t>
            </w:r>
            <w:proofErr w:type="spellEnd"/>
            <w:r w:rsidRPr="461141C8">
              <w:rPr>
                <w:rFonts w:ascii="Arial Narrow" w:hAnsi="Arial Narrow" w:cs="Segoe UI"/>
                <w:sz w:val="22"/>
                <w:szCs w:val="22"/>
              </w:rPr>
              <w:t>, %</w:t>
            </w:r>
            <w:proofErr w:type="spellStart"/>
            <w:r w:rsidRPr="461141C8">
              <w:rPr>
                <w:rFonts w:ascii="Arial Narrow" w:hAnsi="Arial Narrow" w:cs="Segoe UI"/>
                <w:sz w:val="22"/>
                <w:szCs w:val="22"/>
              </w:rPr>
              <w:t>FossilDHW</w:t>
            </w:r>
            <w:proofErr w:type="spellEnd"/>
            <w:r w:rsidRPr="461141C8">
              <w:rPr>
                <w:rFonts w:ascii="Arial Narrow" w:hAnsi="Arial Narrow" w:cs="Segoe UI"/>
                <w:sz w:val="22"/>
                <w:szCs w:val="22"/>
              </w:rPr>
              <w:t xml:space="preserve">, Household, ISR, %SF, %MF </w:t>
            </w:r>
          </w:p>
        </w:tc>
        <w:tc>
          <w:tcPr>
            <w:tcW w:w="2220" w:type="dxa"/>
            <w:hideMark/>
          </w:tcPr>
          <w:p w14:paraId="6DD8AC14" w14:textId="239B57DB" w:rsidR="00B40DFC" w:rsidRPr="00BB3CBA" w:rsidRDefault="1571A23D" w:rsidP="461141C8">
            <w:pPr>
              <w:pStyle w:val="paragraph"/>
              <w:spacing w:before="0" w:beforeAutospacing="0" w:after="0" w:afterAutospacing="0"/>
              <w:jc w:val="left"/>
              <w:textAlignment w:val="baseline"/>
              <w:cnfStyle w:val="000000010000" w:firstRow="0" w:lastRow="0" w:firstColumn="0" w:lastColumn="0" w:oddVBand="0" w:evenVBand="0" w:oddHBand="0" w:evenHBand="1" w:firstRowFirstColumn="0" w:firstRowLastColumn="0" w:lastRowFirstColumn="0" w:lastRowLastColumn="0"/>
              <w:rPr>
                <w:rFonts w:ascii="Arial Narrow" w:hAnsi="Arial Narrow" w:cs="Segoe UI"/>
                <w:sz w:val="22"/>
                <w:szCs w:val="22"/>
              </w:rPr>
            </w:pPr>
            <w:r w:rsidRPr="461141C8">
              <w:rPr>
                <w:rStyle w:val="normaltextrun"/>
                <w:rFonts w:ascii="Arial Narrow" w:hAnsi="Arial Narrow" w:cs="Arial"/>
                <w:color w:val="000000" w:themeColor="text1"/>
                <w:sz w:val="22"/>
                <w:szCs w:val="22"/>
              </w:rPr>
              <w:t>IL-TRM, v1</w:t>
            </w:r>
            <w:r w:rsidR="3AEEC04F" w:rsidRPr="461141C8">
              <w:rPr>
                <w:rStyle w:val="normaltextrun"/>
                <w:rFonts w:ascii="Arial Narrow" w:hAnsi="Arial Narrow" w:cs="Arial"/>
                <w:color w:val="000000" w:themeColor="text1"/>
                <w:sz w:val="22"/>
                <w:szCs w:val="22"/>
              </w:rPr>
              <w:t>1</w:t>
            </w:r>
            <w:r w:rsidRPr="461141C8">
              <w:rPr>
                <w:rStyle w:val="normaltextrun"/>
                <w:rFonts w:ascii="Arial Narrow" w:hAnsi="Arial Narrow" w:cs="Arial"/>
                <w:color w:val="000000" w:themeColor="text1"/>
                <w:sz w:val="22"/>
                <w:szCs w:val="22"/>
              </w:rPr>
              <w:t xml:space="preserve">.0, Section 5.4.5 </w:t>
            </w:r>
          </w:p>
        </w:tc>
      </w:tr>
      <w:tr w:rsidR="00B40DFC" w:rsidRPr="00BB3CBA" w14:paraId="7CA2A281" w14:textId="77777777" w:rsidTr="461141C8">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150" w:type="dxa"/>
            <w:hideMark/>
          </w:tcPr>
          <w:p w14:paraId="567F6365" w14:textId="77777777" w:rsidR="00B40DFC" w:rsidRPr="00BB3CBA" w:rsidRDefault="1571A23D" w:rsidP="461141C8">
            <w:pPr>
              <w:pStyle w:val="paragraph"/>
              <w:spacing w:before="0" w:beforeAutospacing="0" w:after="0" w:afterAutospacing="0"/>
              <w:jc w:val="left"/>
              <w:textAlignment w:val="baseline"/>
              <w:rPr>
                <w:rFonts w:ascii="Arial Narrow" w:hAnsi="Arial Narrow" w:cs="Segoe UI"/>
                <w:sz w:val="22"/>
                <w:szCs w:val="22"/>
              </w:rPr>
            </w:pPr>
            <w:r w:rsidRPr="461141C8">
              <w:rPr>
                <w:rStyle w:val="normaltextrun"/>
                <w:rFonts w:ascii="Arial Narrow" w:hAnsi="Arial Narrow" w:cs="Arial"/>
                <w:sz w:val="22"/>
                <w:szCs w:val="22"/>
              </w:rPr>
              <w:t xml:space="preserve">Low Flow Aerators (Bathroom) </w:t>
            </w:r>
          </w:p>
        </w:tc>
        <w:tc>
          <w:tcPr>
            <w:tcW w:w="3870" w:type="dxa"/>
            <w:hideMark/>
          </w:tcPr>
          <w:p w14:paraId="70150AFB" w14:textId="146C292C" w:rsidR="00B40DFC" w:rsidRPr="00BB3CBA" w:rsidRDefault="1571A23D" w:rsidP="461141C8">
            <w:pPr>
              <w:pStyle w:val="paragraph"/>
              <w:spacing w:before="0" w:beforeAutospacing="0" w:after="0" w:afterAutospacing="0"/>
              <w:jc w:val="left"/>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s="Segoe UI"/>
                <w:sz w:val="22"/>
                <w:szCs w:val="22"/>
              </w:rPr>
            </w:pPr>
            <w:proofErr w:type="spellStart"/>
            <w:r w:rsidRPr="461141C8">
              <w:rPr>
                <w:rStyle w:val="eop"/>
                <w:rFonts w:ascii="Arial Narrow" w:hAnsi="Arial Narrow"/>
                <w:sz w:val="22"/>
                <w:szCs w:val="22"/>
              </w:rPr>
              <w:t>GPM_base</w:t>
            </w:r>
            <w:proofErr w:type="spellEnd"/>
            <w:r w:rsidRPr="461141C8">
              <w:rPr>
                <w:rStyle w:val="eop"/>
                <w:rFonts w:ascii="Arial Narrow" w:hAnsi="Arial Narrow"/>
                <w:sz w:val="22"/>
                <w:szCs w:val="22"/>
              </w:rPr>
              <w:t xml:space="preserve">, </w:t>
            </w:r>
            <w:proofErr w:type="spellStart"/>
            <w:r w:rsidRPr="461141C8">
              <w:rPr>
                <w:rStyle w:val="eop"/>
                <w:rFonts w:ascii="Arial Narrow" w:hAnsi="Arial Narrow"/>
                <w:sz w:val="22"/>
                <w:szCs w:val="22"/>
              </w:rPr>
              <w:t>GPM_low</w:t>
            </w:r>
            <w:proofErr w:type="spellEnd"/>
            <w:r w:rsidRPr="461141C8">
              <w:rPr>
                <w:rStyle w:val="eop"/>
                <w:rFonts w:ascii="Arial Narrow" w:hAnsi="Arial Narrow"/>
                <w:sz w:val="22"/>
                <w:szCs w:val="22"/>
              </w:rPr>
              <w:t xml:space="preserve">, </w:t>
            </w:r>
            <w:proofErr w:type="spellStart"/>
            <w:r w:rsidRPr="461141C8">
              <w:rPr>
                <w:rStyle w:val="eop"/>
                <w:rFonts w:ascii="Arial Narrow" w:hAnsi="Arial Narrow"/>
                <w:sz w:val="22"/>
                <w:szCs w:val="22"/>
              </w:rPr>
              <w:t>L_base</w:t>
            </w:r>
            <w:proofErr w:type="spellEnd"/>
            <w:r w:rsidRPr="461141C8">
              <w:rPr>
                <w:rStyle w:val="eop"/>
                <w:rFonts w:ascii="Arial Narrow" w:hAnsi="Arial Narrow"/>
                <w:sz w:val="22"/>
                <w:szCs w:val="22"/>
              </w:rPr>
              <w:t xml:space="preserve">, </w:t>
            </w:r>
            <w:proofErr w:type="spellStart"/>
            <w:r w:rsidRPr="461141C8">
              <w:rPr>
                <w:rStyle w:val="eop"/>
                <w:rFonts w:ascii="Arial Narrow" w:hAnsi="Arial Narrow"/>
                <w:sz w:val="22"/>
                <w:szCs w:val="22"/>
              </w:rPr>
              <w:t>L_low</w:t>
            </w:r>
            <w:proofErr w:type="spellEnd"/>
            <w:r w:rsidRPr="461141C8">
              <w:rPr>
                <w:rStyle w:val="eop"/>
                <w:rFonts w:ascii="Arial Narrow" w:hAnsi="Arial Narrow"/>
                <w:sz w:val="22"/>
                <w:szCs w:val="22"/>
              </w:rPr>
              <w:t xml:space="preserve">, faucets per household (FPH), drain factor (DF), </w:t>
            </w:r>
            <w:proofErr w:type="spellStart"/>
            <w:r w:rsidRPr="461141C8">
              <w:rPr>
                <w:rStyle w:val="eop"/>
                <w:rFonts w:ascii="Arial Narrow" w:hAnsi="Arial Narrow"/>
                <w:sz w:val="22"/>
                <w:szCs w:val="22"/>
              </w:rPr>
              <w:t>EPG_gas</w:t>
            </w:r>
            <w:proofErr w:type="spellEnd"/>
            <w:r w:rsidRPr="461141C8">
              <w:rPr>
                <w:rStyle w:val="eop"/>
                <w:rFonts w:ascii="Arial Narrow" w:hAnsi="Arial Narrow"/>
                <w:sz w:val="22"/>
                <w:szCs w:val="22"/>
              </w:rPr>
              <w:t>, %</w:t>
            </w:r>
            <w:proofErr w:type="spellStart"/>
            <w:r w:rsidRPr="461141C8">
              <w:rPr>
                <w:rStyle w:val="eop"/>
                <w:rFonts w:ascii="Arial Narrow" w:hAnsi="Arial Narrow"/>
                <w:sz w:val="22"/>
                <w:szCs w:val="22"/>
              </w:rPr>
              <w:t>FossilDHW</w:t>
            </w:r>
            <w:proofErr w:type="spellEnd"/>
            <w:r w:rsidRPr="461141C8">
              <w:rPr>
                <w:rStyle w:val="eop"/>
                <w:rFonts w:ascii="Arial Narrow" w:hAnsi="Arial Narrow"/>
                <w:sz w:val="22"/>
                <w:szCs w:val="22"/>
              </w:rPr>
              <w:t>, Household, ISR, %SF, %MF</w:t>
            </w:r>
          </w:p>
        </w:tc>
        <w:tc>
          <w:tcPr>
            <w:tcW w:w="2220" w:type="dxa"/>
            <w:hideMark/>
          </w:tcPr>
          <w:p w14:paraId="72533199" w14:textId="0CAE14DD" w:rsidR="00B40DFC" w:rsidRPr="00BB3CBA" w:rsidRDefault="1571A23D" w:rsidP="461141C8">
            <w:pPr>
              <w:pStyle w:val="paragraph"/>
              <w:spacing w:before="0" w:beforeAutospacing="0" w:after="0" w:afterAutospacing="0"/>
              <w:jc w:val="left"/>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s="Segoe UI"/>
                <w:sz w:val="22"/>
                <w:szCs w:val="22"/>
              </w:rPr>
            </w:pPr>
            <w:r w:rsidRPr="461141C8">
              <w:rPr>
                <w:rStyle w:val="normaltextrun"/>
                <w:rFonts w:ascii="Arial Narrow" w:hAnsi="Arial Narrow" w:cs="Arial"/>
                <w:sz w:val="22"/>
                <w:szCs w:val="22"/>
              </w:rPr>
              <w:t>IL-TRM, v1</w:t>
            </w:r>
            <w:r w:rsidR="3AEEC04F" w:rsidRPr="461141C8">
              <w:rPr>
                <w:rStyle w:val="normaltextrun"/>
                <w:rFonts w:ascii="Arial Narrow" w:hAnsi="Arial Narrow" w:cs="Arial"/>
                <w:sz w:val="22"/>
                <w:szCs w:val="22"/>
              </w:rPr>
              <w:t>1</w:t>
            </w:r>
            <w:r w:rsidRPr="461141C8">
              <w:rPr>
                <w:rStyle w:val="normaltextrun"/>
                <w:rFonts w:ascii="Arial Narrow" w:hAnsi="Arial Narrow" w:cs="Arial"/>
                <w:sz w:val="22"/>
                <w:szCs w:val="22"/>
              </w:rPr>
              <w:t xml:space="preserve">.0, Section 5.4.4 </w:t>
            </w:r>
          </w:p>
        </w:tc>
      </w:tr>
      <w:tr w:rsidR="00B40DFC" w:rsidRPr="00BB3CBA" w14:paraId="7DF7D255" w14:textId="77777777" w:rsidTr="461141C8">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150" w:type="dxa"/>
          </w:tcPr>
          <w:p w14:paraId="06412CAC" w14:textId="77777777" w:rsidR="00B40DFC" w:rsidRPr="00BB3CBA" w:rsidRDefault="1571A23D" w:rsidP="461141C8">
            <w:pPr>
              <w:pStyle w:val="paragraph"/>
              <w:spacing w:before="0" w:beforeAutospacing="0" w:after="0" w:afterAutospacing="0"/>
              <w:jc w:val="left"/>
              <w:textAlignment w:val="baseline"/>
              <w:rPr>
                <w:rStyle w:val="normaltextrun"/>
                <w:rFonts w:ascii="Arial Narrow" w:hAnsi="Arial Narrow" w:cs="Arial"/>
                <w:sz w:val="22"/>
                <w:szCs w:val="22"/>
              </w:rPr>
            </w:pPr>
            <w:r w:rsidRPr="461141C8">
              <w:rPr>
                <w:rFonts w:ascii="Arial Narrow" w:hAnsi="Arial Narrow"/>
                <w:sz w:val="22"/>
                <w:szCs w:val="22"/>
              </w:rPr>
              <w:t>Low Flow Aerators (Kitchen)</w:t>
            </w:r>
          </w:p>
        </w:tc>
        <w:tc>
          <w:tcPr>
            <w:tcW w:w="3870" w:type="dxa"/>
          </w:tcPr>
          <w:p w14:paraId="0D5B7510" w14:textId="59353B6A" w:rsidR="00B40DFC" w:rsidRPr="00BB3CBA" w:rsidRDefault="1571A23D" w:rsidP="461141C8">
            <w:pPr>
              <w:pStyle w:val="paragraph"/>
              <w:spacing w:before="0" w:beforeAutospacing="0" w:after="0" w:afterAutospacing="0"/>
              <w:jc w:val="left"/>
              <w:textAlignment w:val="baseline"/>
              <w:cnfStyle w:val="000000010000" w:firstRow="0" w:lastRow="0" w:firstColumn="0" w:lastColumn="0" w:oddVBand="0" w:evenVBand="0" w:oddHBand="0" w:evenHBand="1" w:firstRowFirstColumn="0" w:firstRowLastColumn="0" w:lastRowFirstColumn="0" w:lastRowLastColumn="0"/>
              <w:rPr>
                <w:rStyle w:val="eop"/>
                <w:rFonts w:ascii="Arial Narrow" w:hAnsi="Arial Narrow"/>
                <w:sz w:val="22"/>
                <w:szCs w:val="22"/>
              </w:rPr>
            </w:pPr>
            <w:proofErr w:type="spellStart"/>
            <w:r w:rsidRPr="461141C8">
              <w:rPr>
                <w:rFonts w:ascii="Arial Narrow" w:hAnsi="Arial Narrow" w:cs="Segoe UI"/>
                <w:sz w:val="22"/>
                <w:szCs w:val="22"/>
              </w:rPr>
              <w:t>GPM_base</w:t>
            </w:r>
            <w:proofErr w:type="spellEnd"/>
            <w:r w:rsidRPr="461141C8">
              <w:rPr>
                <w:rFonts w:ascii="Arial Narrow" w:hAnsi="Arial Narrow" w:cs="Segoe UI"/>
                <w:sz w:val="22"/>
                <w:szCs w:val="22"/>
              </w:rPr>
              <w:t xml:space="preserve">, </w:t>
            </w:r>
            <w:proofErr w:type="spellStart"/>
            <w:r w:rsidRPr="461141C8">
              <w:rPr>
                <w:rFonts w:ascii="Arial Narrow" w:hAnsi="Arial Narrow" w:cs="Segoe UI"/>
                <w:sz w:val="22"/>
                <w:szCs w:val="22"/>
              </w:rPr>
              <w:t>GPM_low</w:t>
            </w:r>
            <w:proofErr w:type="spellEnd"/>
            <w:r w:rsidRPr="461141C8">
              <w:rPr>
                <w:rFonts w:ascii="Arial Narrow" w:hAnsi="Arial Narrow" w:cs="Segoe UI"/>
                <w:sz w:val="22"/>
                <w:szCs w:val="22"/>
              </w:rPr>
              <w:t xml:space="preserve">, </w:t>
            </w:r>
            <w:proofErr w:type="spellStart"/>
            <w:r w:rsidRPr="461141C8">
              <w:rPr>
                <w:rFonts w:ascii="Arial Narrow" w:hAnsi="Arial Narrow" w:cs="Segoe UI"/>
                <w:sz w:val="22"/>
                <w:szCs w:val="22"/>
              </w:rPr>
              <w:t>L_base</w:t>
            </w:r>
            <w:proofErr w:type="spellEnd"/>
            <w:r w:rsidRPr="461141C8">
              <w:rPr>
                <w:rFonts w:ascii="Arial Narrow" w:hAnsi="Arial Narrow" w:cs="Segoe UI"/>
                <w:sz w:val="22"/>
                <w:szCs w:val="22"/>
              </w:rPr>
              <w:t xml:space="preserve">, </w:t>
            </w:r>
            <w:proofErr w:type="spellStart"/>
            <w:r w:rsidRPr="461141C8">
              <w:rPr>
                <w:rFonts w:ascii="Arial Narrow" w:hAnsi="Arial Narrow" w:cs="Segoe UI"/>
                <w:sz w:val="22"/>
                <w:szCs w:val="22"/>
              </w:rPr>
              <w:t>L_low</w:t>
            </w:r>
            <w:proofErr w:type="spellEnd"/>
            <w:r w:rsidRPr="461141C8">
              <w:rPr>
                <w:rFonts w:ascii="Arial Narrow" w:hAnsi="Arial Narrow" w:cs="Segoe UI"/>
                <w:sz w:val="22"/>
                <w:szCs w:val="22"/>
              </w:rPr>
              <w:t xml:space="preserve">, faucets per household (FPH), drain factor (DF), </w:t>
            </w:r>
            <w:proofErr w:type="spellStart"/>
            <w:r w:rsidRPr="461141C8">
              <w:rPr>
                <w:rFonts w:ascii="Arial Narrow" w:hAnsi="Arial Narrow" w:cs="Segoe UI"/>
                <w:sz w:val="22"/>
                <w:szCs w:val="22"/>
              </w:rPr>
              <w:t>EPG_gas</w:t>
            </w:r>
            <w:proofErr w:type="spellEnd"/>
            <w:r w:rsidRPr="461141C8">
              <w:rPr>
                <w:rFonts w:ascii="Arial Narrow" w:hAnsi="Arial Narrow" w:cs="Segoe UI"/>
                <w:sz w:val="22"/>
                <w:szCs w:val="22"/>
              </w:rPr>
              <w:t>, %</w:t>
            </w:r>
            <w:proofErr w:type="spellStart"/>
            <w:r w:rsidRPr="461141C8">
              <w:rPr>
                <w:rFonts w:ascii="Arial Narrow" w:hAnsi="Arial Narrow" w:cs="Segoe UI"/>
                <w:sz w:val="22"/>
                <w:szCs w:val="22"/>
              </w:rPr>
              <w:t>FossilDHW</w:t>
            </w:r>
            <w:proofErr w:type="spellEnd"/>
            <w:r w:rsidRPr="461141C8">
              <w:rPr>
                <w:rFonts w:ascii="Arial Narrow" w:hAnsi="Arial Narrow" w:cs="Segoe UI"/>
                <w:sz w:val="22"/>
                <w:szCs w:val="22"/>
              </w:rPr>
              <w:t>, Household, ISR, %SF, %MF</w:t>
            </w:r>
          </w:p>
        </w:tc>
        <w:tc>
          <w:tcPr>
            <w:tcW w:w="2220" w:type="dxa"/>
          </w:tcPr>
          <w:p w14:paraId="08A6B198" w14:textId="3A6C4D82" w:rsidR="00B40DFC" w:rsidRPr="00BB3CBA" w:rsidRDefault="1571A23D" w:rsidP="461141C8">
            <w:pPr>
              <w:pStyle w:val="paragraph"/>
              <w:spacing w:before="0" w:beforeAutospacing="0" w:after="0" w:afterAutospacing="0"/>
              <w:jc w:val="left"/>
              <w:textAlignment w:val="baseline"/>
              <w:cnfStyle w:val="000000010000" w:firstRow="0" w:lastRow="0" w:firstColumn="0" w:lastColumn="0" w:oddVBand="0" w:evenVBand="0" w:oddHBand="0" w:evenHBand="1" w:firstRowFirstColumn="0" w:firstRowLastColumn="0" w:lastRowFirstColumn="0" w:lastRowLastColumn="0"/>
              <w:rPr>
                <w:rStyle w:val="normaltextrun"/>
                <w:rFonts w:ascii="Arial Narrow" w:hAnsi="Arial Narrow" w:cs="Arial"/>
                <w:sz w:val="22"/>
                <w:szCs w:val="22"/>
              </w:rPr>
            </w:pPr>
            <w:r w:rsidRPr="461141C8">
              <w:rPr>
                <w:rFonts w:ascii="Arial Narrow" w:hAnsi="Arial Narrow"/>
                <w:sz w:val="22"/>
                <w:szCs w:val="22"/>
              </w:rPr>
              <w:t>IL-TRM, v1</w:t>
            </w:r>
            <w:r w:rsidR="3AEEC04F" w:rsidRPr="461141C8">
              <w:rPr>
                <w:rFonts w:ascii="Arial Narrow" w:hAnsi="Arial Narrow"/>
                <w:sz w:val="22"/>
                <w:szCs w:val="22"/>
              </w:rPr>
              <w:t>1</w:t>
            </w:r>
            <w:r w:rsidRPr="461141C8">
              <w:rPr>
                <w:rFonts w:ascii="Arial Narrow" w:hAnsi="Arial Narrow"/>
                <w:sz w:val="22"/>
                <w:szCs w:val="22"/>
              </w:rPr>
              <w:t xml:space="preserve">.0, Section 5.4.4 </w:t>
            </w:r>
          </w:p>
        </w:tc>
      </w:tr>
      <w:tr w:rsidR="00B40DFC" w:rsidRPr="00BB3CBA" w14:paraId="556E6B6A" w14:textId="77777777" w:rsidTr="461141C8">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150" w:type="dxa"/>
          </w:tcPr>
          <w:p w14:paraId="274CF6F9" w14:textId="52A3E64F" w:rsidR="00B40DFC" w:rsidRPr="00BB3CBA" w:rsidRDefault="65CB35DD" w:rsidP="461141C8">
            <w:pPr>
              <w:pStyle w:val="paragraph"/>
              <w:spacing w:before="0" w:beforeAutospacing="0" w:after="0" w:afterAutospacing="0"/>
              <w:jc w:val="left"/>
              <w:textAlignment w:val="baseline"/>
              <w:rPr>
                <w:rStyle w:val="normaltextrun"/>
                <w:rFonts w:ascii="Arial Narrow" w:hAnsi="Arial Narrow" w:cs="Arial"/>
                <w:sz w:val="22"/>
                <w:szCs w:val="22"/>
              </w:rPr>
            </w:pPr>
            <w:r w:rsidRPr="461141C8">
              <w:rPr>
                <w:rFonts w:ascii="Arial Narrow" w:hAnsi="Arial Narrow"/>
                <w:sz w:val="22"/>
                <w:szCs w:val="22"/>
              </w:rPr>
              <w:t>Temperature Setback Card</w:t>
            </w:r>
          </w:p>
        </w:tc>
        <w:tc>
          <w:tcPr>
            <w:tcW w:w="3870" w:type="dxa"/>
          </w:tcPr>
          <w:p w14:paraId="4EAB7E1B" w14:textId="3F3D8CAF" w:rsidR="00B40DFC" w:rsidRPr="00BB3CBA" w:rsidRDefault="1571A23D" w:rsidP="461141C8">
            <w:pPr>
              <w:pStyle w:val="paragraph"/>
              <w:spacing w:before="0" w:beforeAutospacing="0" w:after="0" w:afterAutospacing="0"/>
              <w:jc w:val="left"/>
              <w:textAlignment w:val="baseline"/>
              <w:cnfStyle w:val="000000100000" w:firstRow="0" w:lastRow="0" w:firstColumn="0" w:lastColumn="0" w:oddVBand="0" w:evenVBand="0" w:oddHBand="1" w:evenHBand="0" w:firstRowFirstColumn="0" w:firstRowLastColumn="0" w:lastRowFirstColumn="0" w:lastRowLastColumn="0"/>
              <w:rPr>
                <w:rStyle w:val="eop"/>
                <w:rFonts w:ascii="Arial Narrow" w:hAnsi="Arial Narrow"/>
                <w:sz w:val="22"/>
                <w:szCs w:val="22"/>
              </w:rPr>
            </w:pPr>
            <w:r w:rsidRPr="461141C8">
              <w:rPr>
                <w:rFonts w:ascii="Arial Narrow" w:hAnsi="Arial Narrow" w:cs="Segoe UI"/>
                <w:sz w:val="22"/>
                <w:szCs w:val="22"/>
              </w:rPr>
              <w:t xml:space="preserve">U (Overall heat transfer coefficient of tank), A (Surface area of storage tank), </w:t>
            </w:r>
            <w:proofErr w:type="spellStart"/>
            <w:r w:rsidRPr="461141C8">
              <w:rPr>
                <w:rFonts w:ascii="Arial Narrow" w:hAnsi="Arial Narrow" w:cs="Segoe UI"/>
                <w:sz w:val="22"/>
                <w:szCs w:val="22"/>
              </w:rPr>
              <w:t>Tpre</w:t>
            </w:r>
            <w:proofErr w:type="spellEnd"/>
            <w:r w:rsidRPr="461141C8">
              <w:rPr>
                <w:rFonts w:ascii="Arial Narrow" w:hAnsi="Arial Narrow" w:cs="Segoe UI"/>
                <w:sz w:val="22"/>
                <w:szCs w:val="22"/>
              </w:rPr>
              <w:t xml:space="preserve">, </w:t>
            </w:r>
            <w:proofErr w:type="spellStart"/>
            <w:r w:rsidRPr="461141C8">
              <w:rPr>
                <w:rFonts w:ascii="Arial Narrow" w:hAnsi="Arial Narrow" w:cs="Segoe UI"/>
                <w:sz w:val="22"/>
                <w:szCs w:val="22"/>
              </w:rPr>
              <w:t>Tpost</w:t>
            </w:r>
            <w:proofErr w:type="spellEnd"/>
            <w:r w:rsidRPr="461141C8">
              <w:rPr>
                <w:rFonts w:ascii="Arial Narrow" w:hAnsi="Arial Narrow" w:cs="Segoe UI"/>
                <w:sz w:val="22"/>
                <w:szCs w:val="22"/>
              </w:rPr>
              <w:t xml:space="preserve">, Hours, </w:t>
            </w:r>
            <w:proofErr w:type="spellStart"/>
            <w:r w:rsidRPr="461141C8">
              <w:rPr>
                <w:rFonts w:ascii="Arial Narrow" w:hAnsi="Arial Narrow" w:cs="Segoe UI"/>
                <w:sz w:val="22"/>
                <w:szCs w:val="22"/>
              </w:rPr>
              <w:t>RE_gas</w:t>
            </w:r>
            <w:proofErr w:type="spellEnd"/>
            <w:r w:rsidRPr="461141C8">
              <w:rPr>
                <w:rFonts w:ascii="Arial Narrow" w:hAnsi="Arial Narrow" w:cs="Segoe UI"/>
                <w:sz w:val="22"/>
                <w:szCs w:val="22"/>
              </w:rPr>
              <w:t>, %</w:t>
            </w:r>
            <w:proofErr w:type="spellStart"/>
            <w:r w:rsidRPr="461141C8">
              <w:rPr>
                <w:rFonts w:ascii="Arial Narrow" w:hAnsi="Arial Narrow" w:cs="Segoe UI"/>
                <w:sz w:val="22"/>
                <w:szCs w:val="22"/>
              </w:rPr>
              <w:t>FossilDHW</w:t>
            </w:r>
            <w:proofErr w:type="spellEnd"/>
            <w:r w:rsidRPr="461141C8">
              <w:rPr>
                <w:rFonts w:ascii="Arial Narrow" w:hAnsi="Arial Narrow" w:cs="Segoe UI"/>
                <w:sz w:val="22"/>
                <w:szCs w:val="22"/>
              </w:rPr>
              <w:t>, ISR</w:t>
            </w:r>
          </w:p>
        </w:tc>
        <w:tc>
          <w:tcPr>
            <w:tcW w:w="2220" w:type="dxa"/>
          </w:tcPr>
          <w:p w14:paraId="2411AEDF" w14:textId="49290B43" w:rsidR="00B40DFC" w:rsidRPr="00BB3CBA" w:rsidRDefault="1571A23D" w:rsidP="461141C8">
            <w:pPr>
              <w:pStyle w:val="paragraph"/>
              <w:spacing w:before="0" w:beforeAutospacing="0" w:after="0" w:afterAutospacing="0"/>
              <w:jc w:val="left"/>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Narrow" w:hAnsi="Arial Narrow" w:cs="Arial"/>
                <w:sz w:val="22"/>
                <w:szCs w:val="22"/>
              </w:rPr>
            </w:pPr>
            <w:r w:rsidRPr="461141C8">
              <w:rPr>
                <w:rFonts w:ascii="Arial Narrow" w:hAnsi="Arial Narrow"/>
                <w:sz w:val="22"/>
                <w:szCs w:val="22"/>
              </w:rPr>
              <w:t>IL-TRM, v1</w:t>
            </w:r>
            <w:r w:rsidR="3AEEC04F" w:rsidRPr="461141C8">
              <w:rPr>
                <w:rFonts w:ascii="Arial Narrow" w:hAnsi="Arial Narrow"/>
                <w:sz w:val="22"/>
                <w:szCs w:val="22"/>
              </w:rPr>
              <w:t>1</w:t>
            </w:r>
            <w:r w:rsidRPr="461141C8">
              <w:rPr>
                <w:rFonts w:ascii="Arial Narrow" w:hAnsi="Arial Narrow"/>
                <w:sz w:val="22"/>
                <w:szCs w:val="22"/>
              </w:rPr>
              <w:t>.0, Section 5.4.6</w:t>
            </w:r>
          </w:p>
        </w:tc>
      </w:tr>
    </w:tbl>
    <w:p w14:paraId="100DFD43" w14:textId="1168E582" w:rsidR="00F20206" w:rsidRDefault="00592A34" w:rsidP="00F20206">
      <w:pPr>
        <w:pStyle w:val="Source"/>
        <w:keepNext/>
        <w:keepLines/>
        <w:rPr>
          <w:rStyle w:val="Hyperlink"/>
          <w:rFonts w:ascii="Arial Narrow" w:hAnsi="Arial Narrow"/>
          <w:i w:val="0"/>
          <w:iCs/>
          <w:sz w:val="18"/>
          <w:szCs w:val="18"/>
        </w:rPr>
      </w:pPr>
      <w:r>
        <w:t>*</w:t>
      </w:r>
      <w:r w:rsidR="006E2521">
        <w:rPr>
          <w:i w:val="0"/>
          <w:iCs/>
        </w:rPr>
        <w:t xml:space="preserve"> </w:t>
      </w:r>
      <w:r w:rsidR="006E2521" w:rsidRPr="00BB3CBA">
        <w:rPr>
          <w:rFonts w:ascii="Arial Narrow" w:hAnsi="Arial Narrow"/>
          <w:i w:val="0"/>
          <w:iCs/>
          <w:sz w:val="18"/>
          <w:szCs w:val="18"/>
        </w:rPr>
        <w:t xml:space="preserve">State of Illinois Technical Reference Manual version 11.0 from </w:t>
      </w:r>
      <w:hyperlink r:id="rId22" w:history="1">
        <w:r w:rsidR="006E2521" w:rsidRPr="00BB3CBA">
          <w:rPr>
            <w:rStyle w:val="Hyperlink"/>
            <w:rFonts w:ascii="Arial Narrow" w:hAnsi="Arial Narrow"/>
            <w:i w:val="0"/>
            <w:iCs/>
            <w:sz w:val="18"/>
            <w:szCs w:val="18"/>
          </w:rPr>
          <w:t>http://www.ilsag.info/technical-reference-manual.html</w:t>
        </w:r>
      </w:hyperlink>
    </w:p>
    <w:p w14:paraId="0F96CC63" w14:textId="77777777" w:rsidR="00E62595" w:rsidRPr="00EA63BE" w:rsidRDefault="00E62595" w:rsidP="00E62595">
      <w:pPr>
        <w:pStyle w:val="Source"/>
        <w:keepNext/>
        <w:keepLines/>
        <w:rPr>
          <w:i w:val="0"/>
          <w:iCs/>
          <w:sz w:val="18"/>
          <w:szCs w:val="18"/>
        </w:rPr>
      </w:pPr>
      <w:r w:rsidRPr="00EA63BE">
        <w:rPr>
          <w:i w:val="0"/>
          <w:iCs/>
          <w:sz w:val="18"/>
          <w:szCs w:val="18"/>
        </w:rPr>
        <w:t>GPH</w:t>
      </w:r>
      <w:r>
        <w:rPr>
          <w:i w:val="0"/>
          <w:iCs/>
          <w:sz w:val="18"/>
          <w:szCs w:val="18"/>
        </w:rPr>
        <w:t xml:space="preserve"> – Gallons per hour</w:t>
      </w:r>
    </w:p>
    <w:p w14:paraId="272BA200" w14:textId="77777777" w:rsidR="00E62595" w:rsidRPr="00EA63BE" w:rsidRDefault="00E62595" w:rsidP="00E62595">
      <w:pPr>
        <w:pStyle w:val="Source"/>
        <w:keepNext/>
        <w:keepLines/>
        <w:rPr>
          <w:i w:val="0"/>
          <w:iCs/>
          <w:sz w:val="18"/>
          <w:szCs w:val="18"/>
        </w:rPr>
      </w:pPr>
      <w:r w:rsidRPr="00EA63BE">
        <w:rPr>
          <w:i w:val="0"/>
          <w:iCs/>
          <w:sz w:val="18"/>
          <w:szCs w:val="18"/>
        </w:rPr>
        <w:t>DHW</w:t>
      </w:r>
      <w:r>
        <w:rPr>
          <w:i w:val="0"/>
          <w:iCs/>
          <w:sz w:val="18"/>
          <w:szCs w:val="18"/>
        </w:rPr>
        <w:t xml:space="preserve"> – Domestic hot water</w:t>
      </w:r>
    </w:p>
    <w:p w14:paraId="4FF28EAD" w14:textId="77777777" w:rsidR="00E62595" w:rsidRPr="00EA63BE" w:rsidRDefault="00E62595" w:rsidP="00E62595">
      <w:pPr>
        <w:pStyle w:val="Source"/>
        <w:keepNext/>
        <w:keepLines/>
        <w:rPr>
          <w:i w:val="0"/>
          <w:iCs/>
          <w:sz w:val="18"/>
          <w:szCs w:val="18"/>
        </w:rPr>
      </w:pPr>
      <w:r w:rsidRPr="00EA63BE">
        <w:rPr>
          <w:i w:val="0"/>
          <w:iCs/>
          <w:sz w:val="18"/>
          <w:szCs w:val="18"/>
        </w:rPr>
        <w:t>GPM</w:t>
      </w:r>
      <w:r>
        <w:rPr>
          <w:i w:val="0"/>
          <w:iCs/>
          <w:sz w:val="18"/>
          <w:szCs w:val="18"/>
        </w:rPr>
        <w:t xml:space="preserve"> – Gallons per minute</w:t>
      </w:r>
    </w:p>
    <w:p w14:paraId="275850ED" w14:textId="77777777" w:rsidR="00E62595" w:rsidRPr="00EA63BE" w:rsidRDefault="00E62595" w:rsidP="00E62595">
      <w:pPr>
        <w:pStyle w:val="Source"/>
        <w:keepNext/>
        <w:keepLines/>
        <w:rPr>
          <w:i w:val="0"/>
          <w:iCs/>
          <w:sz w:val="18"/>
          <w:szCs w:val="18"/>
        </w:rPr>
      </w:pPr>
      <w:r w:rsidRPr="00EA63BE">
        <w:rPr>
          <w:i w:val="0"/>
          <w:iCs/>
          <w:sz w:val="18"/>
          <w:szCs w:val="18"/>
        </w:rPr>
        <w:t>SF</w:t>
      </w:r>
      <w:r>
        <w:rPr>
          <w:i w:val="0"/>
          <w:iCs/>
          <w:sz w:val="18"/>
          <w:szCs w:val="18"/>
        </w:rPr>
        <w:t xml:space="preserve"> – Single family</w:t>
      </w:r>
    </w:p>
    <w:p w14:paraId="022551EB" w14:textId="77777777" w:rsidR="00E62595" w:rsidRPr="00EA63BE" w:rsidRDefault="00E62595" w:rsidP="00E62595">
      <w:pPr>
        <w:pStyle w:val="Source"/>
        <w:keepNext/>
        <w:keepLines/>
        <w:rPr>
          <w:i w:val="0"/>
          <w:iCs/>
          <w:sz w:val="18"/>
          <w:szCs w:val="18"/>
        </w:rPr>
      </w:pPr>
      <w:r w:rsidRPr="00EA63BE">
        <w:rPr>
          <w:i w:val="0"/>
          <w:iCs/>
          <w:sz w:val="18"/>
          <w:szCs w:val="18"/>
        </w:rPr>
        <w:t>MF</w:t>
      </w:r>
      <w:r>
        <w:rPr>
          <w:i w:val="0"/>
          <w:iCs/>
          <w:sz w:val="18"/>
          <w:szCs w:val="18"/>
        </w:rPr>
        <w:t xml:space="preserve"> – Multi family</w:t>
      </w:r>
    </w:p>
    <w:p w14:paraId="6CC4523A" w14:textId="77777777" w:rsidR="00E62595" w:rsidRPr="00EA63BE" w:rsidRDefault="00E62595" w:rsidP="00E62595">
      <w:pPr>
        <w:pStyle w:val="Source"/>
        <w:keepNext/>
        <w:keepLines/>
        <w:rPr>
          <w:rFonts w:cs="Arial"/>
          <w:i w:val="0"/>
          <w:iCs/>
          <w:sz w:val="18"/>
          <w:szCs w:val="18"/>
        </w:rPr>
      </w:pPr>
      <w:r w:rsidRPr="00EA63BE">
        <w:rPr>
          <w:i w:val="0"/>
          <w:iCs/>
          <w:sz w:val="18"/>
          <w:szCs w:val="18"/>
        </w:rPr>
        <w:t>ISR</w:t>
      </w:r>
      <w:r>
        <w:rPr>
          <w:i w:val="0"/>
          <w:iCs/>
          <w:sz w:val="18"/>
          <w:szCs w:val="18"/>
        </w:rPr>
        <w:t xml:space="preserve"> – In-service rate</w:t>
      </w:r>
    </w:p>
    <w:p w14:paraId="42935B35" w14:textId="77777777" w:rsidR="00E62595" w:rsidRPr="00F65903" w:rsidRDefault="00E62595" w:rsidP="00E62595">
      <w:pPr>
        <w:pStyle w:val="Source"/>
        <w:keepNext/>
        <w:keepLines/>
        <w:rPr>
          <w:rFonts w:cs="Arial"/>
          <w:sz w:val="18"/>
          <w:szCs w:val="18"/>
        </w:rPr>
      </w:pPr>
      <w:r w:rsidRPr="00F65903">
        <w:rPr>
          <w:rFonts w:cs="Arial"/>
          <w:sz w:val="18"/>
          <w:szCs w:val="18"/>
        </w:rPr>
        <w:t>Source: Guidehouse evaluation team analysis</w:t>
      </w:r>
    </w:p>
    <w:p w14:paraId="7E987487" w14:textId="77777777" w:rsidR="00E62595" w:rsidRPr="00E62595" w:rsidRDefault="00E62595" w:rsidP="00F20206">
      <w:pPr>
        <w:pStyle w:val="Source"/>
        <w:keepNext/>
        <w:keepLines/>
        <w:rPr>
          <w:rFonts w:ascii="Arial Narrow" w:hAnsi="Arial Narrow"/>
          <w:bCs/>
          <w:i w:val="0"/>
          <w:iCs/>
        </w:rPr>
      </w:pPr>
    </w:p>
    <w:p w14:paraId="4F416824" w14:textId="77777777" w:rsidR="00F20206" w:rsidRDefault="00F20206" w:rsidP="00F20206">
      <w:bookmarkStart w:id="54" w:name="_Toc507870205"/>
      <w:bookmarkStart w:id="55" w:name="_Toc512873036"/>
    </w:p>
    <w:p w14:paraId="687528E6" w14:textId="1A91DC72" w:rsidR="00F20206" w:rsidRPr="00F20206" w:rsidRDefault="00F20206" w:rsidP="00F20206">
      <w:pPr>
        <w:pStyle w:val="BodyText"/>
        <w:sectPr w:rsidR="00F20206" w:rsidRPr="00F20206" w:rsidSect="00F168B1">
          <w:pgSz w:w="12240" w:h="15840" w:code="1"/>
          <w:pgMar w:top="1440" w:right="1440" w:bottom="1440" w:left="1440" w:header="720" w:footer="720" w:gutter="0"/>
          <w:pgNumType w:start="1" w:chapStyle="5"/>
          <w:cols w:space="720"/>
          <w:docGrid w:linePitch="360"/>
        </w:sectPr>
      </w:pPr>
    </w:p>
    <w:p w14:paraId="71AEE7B4" w14:textId="339BE851" w:rsidR="002859CC" w:rsidRDefault="00F20206" w:rsidP="0030238F">
      <w:pPr>
        <w:pStyle w:val="Heading5"/>
      </w:pPr>
      <w:bookmarkStart w:id="56" w:name="_Toc161178661"/>
      <w:bookmarkEnd w:id="54"/>
      <w:bookmarkEnd w:id="55"/>
      <w:r>
        <w:lastRenderedPageBreak/>
        <w:t>Program Specific Inputs for the Illinois TRC</w:t>
      </w:r>
      <w:bookmarkEnd w:id="56"/>
    </w:p>
    <w:p w14:paraId="088DCD36" w14:textId="271D8738" w:rsidR="00F20206" w:rsidRPr="00D12853" w:rsidRDefault="00F20206" w:rsidP="00F20206">
      <w:r>
        <w:fldChar w:fldCharType="begin"/>
      </w:r>
      <w:r>
        <w:instrText xml:space="preserve"> REF _Ref66787029 \h </w:instrText>
      </w:r>
      <w:r>
        <w:fldChar w:fldCharType="separate"/>
      </w:r>
      <w:r w:rsidR="0036405D">
        <w:t xml:space="preserve">Table </w:t>
      </w:r>
      <w:r w:rsidR="0036405D">
        <w:rPr>
          <w:noProof/>
        </w:rPr>
        <w:t>B</w:t>
      </w:r>
      <w:r w:rsidR="0036405D">
        <w:noBreakHyphen/>
      </w:r>
      <w:r w:rsidR="0036405D">
        <w:rPr>
          <w:noProof/>
        </w:rPr>
        <w:t>1</w:t>
      </w:r>
      <w:r>
        <w:fldChar w:fldCharType="end"/>
      </w:r>
      <w:r w:rsidRPr="00D12853">
        <w:t xml:space="preserve"> shows the Total Resource Cost (TRC) cost-effectiveness analysis inputs available at the time of </w:t>
      </w:r>
      <w:r>
        <w:t xml:space="preserve">producing </w:t>
      </w:r>
      <w:r w:rsidRPr="00D12853">
        <w:t>this impact evaluation report. Additional required cost data (e.g., measure costs, program level incentive and non-incentive costs) are not included in this table and will be provided to the evaluation team later.</w:t>
      </w:r>
      <w:r>
        <w:t xml:space="preserve"> Guidehouse will include annual and lifetime water savings and greenhouse gas reductions in the end of year summary report.</w:t>
      </w:r>
    </w:p>
    <w:p w14:paraId="43065447" w14:textId="77777777" w:rsidR="00F20206" w:rsidRPr="00D12853" w:rsidRDefault="00F20206" w:rsidP="00F20206"/>
    <w:p w14:paraId="640A9001" w14:textId="01D9CB92" w:rsidR="004E160F" w:rsidRPr="004E160F" w:rsidRDefault="00F20206" w:rsidP="004E160F">
      <w:pPr>
        <w:pStyle w:val="Caption"/>
        <w:keepNext w:val="0"/>
        <w:widowControl w:val="0"/>
      </w:pPr>
      <w:bookmarkStart w:id="57" w:name="_Ref66787029"/>
      <w:bookmarkStart w:id="58" w:name="_Ref63952142"/>
      <w:bookmarkStart w:id="59" w:name="_Toc367307499"/>
      <w:bookmarkStart w:id="60" w:name="_Toc398541812"/>
      <w:bookmarkStart w:id="61" w:name="_Toc398541925"/>
      <w:bookmarkStart w:id="62" w:name="_Toc398546657"/>
      <w:bookmarkStart w:id="63" w:name="_Toc423009519"/>
      <w:bookmarkStart w:id="64" w:name="_Toc426278637"/>
      <w:bookmarkStart w:id="65" w:name="_Toc63321485"/>
      <w:bookmarkStart w:id="66" w:name="_Toc63961488"/>
      <w:bookmarkStart w:id="67" w:name="_Toc61360851"/>
      <w:bookmarkStart w:id="68" w:name="_Toc161178668"/>
      <w:r>
        <w:t xml:space="preserve">Table </w:t>
      </w:r>
      <w:r>
        <w:fldChar w:fldCharType="begin"/>
      </w:r>
      <w:r>
        <w:instrText>STYLEREF 5 \s</w:instrText>
      </w:r>
      <w:r>
        <w:fldChar w:fldCharType="separate"/>
      </w:r>
      <w:r w:rsidR="0036405D">
        <w:rPr>
          <w:noProof/>
        </w:rPr>
        <w:t>B</w:t>
      </w:r>
      <w:r>
        <w:fldChar w:fldCharType="end"/>
      </w:r>
      <w:r>
        <w:noBreakHyphen/>
      </w:r>
      <w:r>
        <w:fldChar w:fldCharType="begin"/>
      </w:r>
      <w:r>
        <w:instrText>SEQ Table_Apx \* ARABIC \s 5</w:instrText>
      </w:r>
      <w:r>
        <w:fldChar w:fldCharType="separate"/>
      </w:r>
      <w:r w:rsidR="001B7964">
        <w:rPr>
          <w:noProof/>
        </w:rPr>
        <w:t>1</w:t>
      </w:r>
      <w:r>
        <w:fldChar w:fldCharType="end"/>
      </w:r>
      <w:bookmarkEnd w:id="57"/>
      <w:r>
        <w:t>.</w:t>
      </w:r>
      <w:r w:rsidDel="00146395">
        <w:t xml:space="preserve"> </w:t>
      </w:r>
      <w:bookmarkEnd w:id="58"/>
      <w:bookmarkEnd w:id="59"/>
      <w:bookmarkEnd w:id="60"/>
      <w:bookmarkEnd w:id="61"/>
      <w:bookmarkEnd w:id="62"/>
      <w:bookmarkEnd w:id="63"/>
      <w:bookmarkEnd w:id="64"/>
      <w:bookmarkEnd w:id="65"/>
      <w:bookmarkEnd w:id="66"/>
      <w:r w:rsidR="00DF462A">
        <w:t xml:space="preserve">EEE Kits </w:t>
      </w:r>
      <w:r>
        <w:t>Verified Cost Effectiveness Inputs</w:t>
      </w:r>
      <w:bookmarkEnd w:id="67"/>
      <w:bookmarkEnd w:id="68"/>
    </w:p>
    <w:tbl>
      <w:tblPr>
        <w:tblStyle w:val="EnergyTable1"/>
        <w:tblW w:w="4808" w:type="pct"/>
        <w:tblLayout w:type="fixed"/>
        <w:tblLook w:val="04A0" w:firstRow="1" w:lastRow="0" w:firstColumn="1" w:lastColumn="0" w:noHBand="0" w:noVBand="1"/>
      </w:tblPr>
      <w:tblGrid>
        <w:gridCol w:w="1081"/>
        <w:gridCol w:w="1897"/>
        <w:gridCol w:w="74"/>
        <w:gridCol w:w="639"/>
        <w:gridCol w:w="99"/>
        <w:gridCol w:w="891"/>
        <w:gridCol w:w="7"/>
        <w:gridCol w:w="981"/>
        <w:gridCol w:w="7"/>
        <w:gridCol w:w="1168"/>
        <w:gridCol w:w="1174"/>
        <w:gridCol w:w="983"/>
      </w:tblGrid>
      <w:tr w:rsidR="006664D3" w:rsidRPr="00BB3CBA" w14:paraId="79B78134" w14:textId="77777777" w:rsidTr="00B05588">
        <w:trPr>
          <w:cnfStyle w:val="100000000000" w:firstRow="1" w:lastRow="0" w:firstColumn="0" w:lastColumn="0" w:oddVBand="0" w:evenVBand="0" w:oddHBand="0" w:evenHBand="0" w:firstRowFirstColumn="0" w:firstRowLastColumn="0" w:lastRowFirstColumn="0" w:lastRowLastColumn="0"/>
          <w:trHeight w:val="999"/>
          <w:tblHeader/>
        </w:trPr>
        <w:tc>
          <w:tcPr>
            <w:cnfStyle w:val="001000000000" w:firstRow="0" w:lastRow="0" w:firstColumn="1" w:lastColumn="0" w:oddVBand="0" w:evenVBand="0" w:oddHBand="0" w:evenHBand="0" w:firstRowFirstColumn="0" w:firstRowLastColumn="0" w:lastRowFirstColumn="0" w:lastRowLastColumn="0"/>
            <w:tcW w:w="600" w:type="pct"/>
          </w:tcPr>
          <w:p w14:paraId="65A5123D" w14:textId="10549786" w:rsidR="006664D3" w:rsidRPr="00BB3CBA" w:rsidRDefault="006664D3" w:rsidP="008B6A67">
            <w:pPr>
              <w:widowControl w:val="0"/>
              <w:jc w:val="left"/>
              <w:rPr>
                <w:rFonts w:ascii="Arial Narrow" w:hAnsi="Arial Narrow" w:cs="Arial"/>
                <w:color w:val="FFFFFF"/>
                <w:szCs w:val="22"/>
              </w:rPr>
            </w:pPr>
            <w:r w:rsidRPr="461141C8">
              <w:rPr>
                <w:rFonts w:ascii="Arial Narrow" w:hAnsi="Arial Narrow" w:cs="Arial"/>
                <w:b w:val="0"/>
                <w:szCs w:val="22"/>
              </w:rPr>
              <w:t>Program Path</w:t>
            </w:r>
          </w:p>
        </w:tc>
        <w:tc>
          <w:tcPr>
            <w:tcW w:w="1054" w:type="pct"/>
          </w:tcPr>
          <w:p w14:paraId="12AAFBDF" w14:textId="686AD61D" w:rsidR="006664D3" w:rsidRPr="00BB3CBA" w:rsidRDefault="006664D3" w:rsidP="008B6A67">
            <w:pPr>
              <w:widowControl w:val="0"/>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Cs w:val="22"/>
              </w:rPr>
            </w:pPr>
            <w:r w:rsidRPr="461141C8">
              <w:rPr>
                <w:rFonts w:ascii="Arial Narrow" w:hAnsi="Arial Narrow" w:cs="Arial"/>
                <w:b w:val="0"/>
                <w:szCs w:val="22"/>
              </w:rPr>
              <w:t>Savings Category</w:t>
            </w:r>
          </w:p>
        </w:tc>
        <w:tc>
          <w:tcPr>
            <w:tcW w:w="451" w:type="pct"/>
            <w:gridSpan w:val="3"/>
          </w:tcPr>
          <w:p w14:paraId="448D45FF" w14:textId="77777777" w:rsidR="006664D3" w:rsidRPr="00BB3CBA" w:rsidRDefault="006664D3" w:rsidP="008B6A67">
            <w:pPr>
              <w:widowControl w:val="0"/>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Cs w:val="22"/>
              </w:rPr>
            </w:pPr>
            <w:r w:rsidRPr="461141C8">
              <w:rPr>
                <w:rFonts w:ascii="Arial Narrow" w:hAnsi="Arial Narrow" w:cs="Arial"/>
                <w:b w:val="0"/>
                <w:szCs w:val="22"/>
              </w:rPr>
              <w:t>Units</w:t>
            </w:r>
          </w:p>
        </w:tc>
        <w:tc>
          <w:tcPr>
            <w:tcW w:w="499" w:type="pct"/>
            <w:gridSpan w:val="2"/>
          </w:tcPr>
          <w:p w14:paraId="7AC31303" w14:textId="77777777" w:rsidR="006664D3" w:rsidRPr="00BB3CBA" w:rsidRDefault="006664D3" w:rsidP="00B05588">
            <w:pPr>
              <w:widowControl w:val="0"/>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Cs w:val="22"/>
              </w:rPr>
            </w:pPr>
            <w:r w:rsidRPr="461141C8">
              <w:rPr>
                <w:rFonts w:ascii="Arial Narrow" w:hAnsi="Arial Narrow" w:cs="Arial"/>
                <w:b w:val="0"/>
                <w:szCs w:val="22"/>
              </w:rPr>
              <w:t>Quantity</w:t>
            </w:r>
          </w:p>
        </w:tc>
        <w:tc>
          <w:tcPr>
            <w:tcW w:w="549" w:type="pct"/>
            <w:gridSpan w:val="2"/>
          </w:tcPr>
          <w:p w14:paraId="28BD4FF4" w14:textId="77777777" w:rsidR="006664D3" w:rsidRPr="00BB3CBA" w:rsidRDefault="006664D3" w:rsidP="00B05588">
            <w:pPr>
              <w:widowControl w:val="0"/>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Cs w:val="22"/>
              </w:rPr>
            </w:pPr>
            <w:r w:rsidRPr="461141C8">
              <w:rPr>
                <w:rFonts w:ascii="Arial Narrow" w:hAnsi="Arial Narrow" w:cs="Arial"/>
                <w:b w:val="0"/>
                <w:szCs w:val="22"/>
              </w:rPr>
              <w:t>Effective Useful Life</w:t>
            </w:r>
          </w:p>
        </w:tc>
        <w:tc>
          <w:tcPr>
            <w:tcW w:w="649" w:type="pct"/>
            <w:hideMark/>
          </w:tcPr>
          <w:p w14:paraId="01B112D8" w14:textId="77777777" w:rsidR="006664D3" w:rsidRPr="00BB3CBA" w:rsidRDefault="006664D3" w:rsidP="00B05588">
            <w:pPr>
              <w:widowControl w:val="0"/>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Cs w:val="22"/>
              </w:rPr>
            </w:pPr>
            <w:r w:rsidRPr="461141C8">
              <w:rPr>
                <w:rFonts w:ascii="Arial Narrow" w:hAnsi="Arial Narrow" w:cs="Arial"/>
                <w:b w:val="0"/>
                <w:szCs w:val="22"/>
              </w:rPr>
              <w:t>Ex Ante Gross Savings (Therms)</w:t>
            </w:r>
          </w:p>
        </w:tc>
        <w:tc>
          <w:tcPr>
            <w:tcW w:w="652" w:type="pct"/>
            <w:hideMark/>
          </w:tcPr>
          <w:p w14:paraId="012C9BB9" w14:textId="77777777" w:rsidR="006664D3" w:rsidRPr="00BB3CBA" w:rsidRDefault="006664D3" w:rsidP="00B05588">
            <w:pPr>
              <w:widowControl w:val="0"/>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szCs w:val="22"/>
              </w:rPr>
            </w:pPr>
            <w:r w:rsidRPr="461141C8">
              <w:rPr>
                <w:rFonts w:ascii="Arial Narrow" w:hAnsi="Arial Narrow" w:cs="Arial"/>
                <w:b w:val="0"/>
                <w:szCs w:val="22"/>
              </w:rPr>
              <w:t>Verified Gross Savings (Therms)</w:t>
            </w:r>
          </w:p>
        </w:tc>
        <w:tc>
          <w:tcPr>
            <w:tcW w:w="546" w:type="pct"/>
            <w:hideMark/>
          </w:tcPr>
          <w:p w14:paraId="275EC4FA" w14:textId="77777777" w:rsidR="006664D3" w:rsidRPr="00BB3CBA" w:rsidRDefault="006664D3" w:rsidP="00B05588">
            <w:pPr>
              <w:widowControl w:val="0"/>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szCs w:val="22"/>
              </w:rPr>
            </w:pPr>
            <w:r w:rsidRPr="461141C8">
              <w:rPr>
                <w:rFonts w:ascii="Arial Narrow" w:hAnsi="Arial Narrow" w:cs="Arial"/>
                <w:b w:val="0"/>
                <w:szCs w:val="22"/>
              </w:rPr>
              <w:t>Verified Net Savings (Therms)</w:t>
            </w:r>
          </w:p>
        </w:tc>
      </w:tr>
      <w:tr w:rsidR="006664D3" w:rsidRPr="00BB3CBA" w14:paraId="1B1746E1" w14:textId="77777777" w:rsidTr="00F348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0" w:type="pct"/>
            <w:vMerge w:val="restart"/>
          </w:tcPr>
          <w:p w14:paraId="55BF1ED4" w14:textId="0AF16693" w:rsidR="006664D3" w:rsidRPr="00BB3CBA" w:rsidRDefault="006664D3" w:rsidP="008B6A67">
            <w:pPr>
              <w:widowControl w:val="0"/>
              <w:ind w:right="72"/>
              <w:jc w:val="left"/>
              <w:rPr>
                <w:rFonts w:ascii="Arial Narrow" w:eastAsia="Calibri" w:hAnsi="Arial Narrow"/>
                <w:color w:val="000000"/>
                <w:szCs w:val="22"/>
              </w:rPr>
            </w:pPr>
            <w:r w:rsidRPr="461141C8">
              <w:rPr>
                <w:rFonts w:ascii="Arial Narrow" w:eastAsia="Calibri" w:hAnsi="Arial Narrow"/>
                <w:color w:val="000000" w:themeColor="text1"/>
                <w:szCs w:val="22"/>
              </w:rPr>
              <w:t>Nicor Gas-ComEd Joint IE Kits</w:t>
            </w:r>
          </w:p>
        </w:tc>
        <w:tc>
          <w:tcPr>
            <w:tcW w:w="1095" w:type="pct"/>
            <w:gridSpan w:val="2"/>
            <w:tcBorders>
              <w:top w:val="nil"/>
              <w:left w:val="nil"/>
              <w:bottom w:val="single" w:sz="8" w:space="0" w:color="B3EFFD" w:themeColor="accent3" w:themeTint="33"/>
              <w:right w:val="nil"/>
            </w:tcBorders>
            <w:shd w:val="clear" w:color="auto" w:fill="auto"/>
          </w:tcPr>
          <w:p w14:paraId="51AE46F7" w14:textId="5809D430" w:rsidR="006664D3" w:rsidRPr="00BB3CBA" w:rsidRDefault="006664D3" w:rsidP="008B6A67">
            <w:pPr>
              <w:widowControl w:val="0"/>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Closed Foam Weatherstripping (17' Roll) IE</w:t>
            </w:r>
          </w:p>
        </w:tc>
        <w:tc>
          <w:tcPr>
            <w:tcW w:w="410" w:type="pct"/>
            <w:gridSpan w:val="2"/>
            <w:tcBorders>
              <w:top w:val="nil"/>
              <w:left w:val="nil"/>
              <w:bottom w:val="single" w:sz="8" w:space="0" w:color="B3EFFD" w:themeColor="accent3" w:themeTint="33"/>
              <w:right w:val="nil"/>
            </w:tcBorders>
            <w:shd w:val="clear" w:color="auto" w:fill="FFFFFF" w:themeFill="background1"/>
          </w:tcPr>
          <w:p w14:paraId="25E54A4C" w14:textId="747D4A75" w:rsidR="006664D3" w:rsidRPr="00BB3CBA" w:rsidRDefault="006664D3" w:rsidP="008B6A67">
            <w:pPr>
              <w:widowControl w:val="0"/>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Ln Ft</w:t>
            </w:r>
          </w:p>
        </w:tc>
        <w:tc>
          <w:tcPr>
            <w:tcW w:w="499" w:type="pct"/>
            <w:gridSpan w:val="2"/>
            <w:tcBorders>
              <w:top w:val="nil"/>
              <w:left w:val="nil"/>
              <w:bottom w:val="single" w:sz="8" w:space="0" w:color="B3EFFD" w:themeColor="accent3" w:themeTint="33"/>
              <w:right w:val="nil"/>
            </w:tcBorders>
            <w:shd w:val="clear" w:color="auto" w:fill="FFFFFF" w:themeFill="background1"/>
          </w:tcPr>
          <w:p w14:paraId="686013E8" w14:textId="53E0F1C0" w:rsidR="006664D3" w:rsidRPr="00BB3CBA" w:rsidRDefault="006664D3" w:rsidP="00B05588">
            <w:pPr>
              <w:widowControl w:val="0"/>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4,943</w:t>
            </w:r>
          </w:p>
        </w:tc>
        <w:tc>
          <w:tcPr>
            <w:tcW w:w="549" w:type="pct"/>
            <w:gridSpan w:val="2"/>
            <w:tcBorders>
              <w:top w:val="nil"/>
              <w:left w:val="nil"/>
              <w:bottom w:val="single" w:sz="8" w:space="0" w:color="B3EFFD" w:themeColor="accent3" w:themeTint="33"/>
              <w:right w:val="nil"/>
            </w:tcBorders>
            <w:shd w:val="clear" w:color="auto" w:fill="FFFFFF" w:themeFill="background1"/>
          </w:tcPr>
          <w:p w14:paraId="48E8A45D" w14:textId="39D106A4" w:rsidR="006664D3" w:rsidRPr="00BB3CBA" w:rsidRDefault="006664D3" w:rsidP="00B05588">
            <w:pPr>
              <w:widowControl w:val="0"/>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20</w:t>
            </w:r>
          </w:p>
        </w:tc>
        <w:tc>
          <w:tcPr>
            <w:tcW w:w="649" w:type="pct"/>
            <w:tcBorders>
              <w:top w:val="nil"/>
              <w:left w:val="nil"/>
              <w:bottom w:val="single" w:sz="8" w:space="0" w:color="B3EFFD" w:themeColor="accent3" w:themeTint="33"/>
              <w:right w:val="nil"/>
            </w:tcBorders>
            <w:shd w:val="clear" w:color="auto" w:fill="FFFFFF" w:themeFill="background1"/>
            <w:noWrap/>
          </w:tcPr>
          <w:p w14:paraId="1FF67202" w14:textId="6599D52D" w:rsidR="006664D3" w:rsidRPr="00BB3CBA" w:rsidRDefault="006664D3" w:rsidP="00B05588">
            <w:pPr>
              <w:widowControl w:val="0"/>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18,432</w:t>
            </w:r>
          </w:p>
        </w:tc>
        <w:tc>
          <w:tcPr>
            <w:tcW w:w="652" w:type="pct"/>
            <w:tcBorders>
              <w:top w:val="nil"/>
              <w:left w:val="nil"/>
              <w:bottom w:val="single" w:sz="8" w:space="0" w:color="B3EFFD" w:themeColor="accent3" w:themeTint="33"/>
              <w:right w:val="nil"/>
            </w:tcBorders>
            <w:shd w:val="clear" w:color="auto" w:fill="FFFFFF" w:themeFill="background1"/>
            <w:noWrap/>
          </w:tcPr>
          <w:p w14:paraId="4C80719F" w14:textId="222F3A09" w:rsidR="006664D3" w:rsidRPr="00BB3CBA" w:rsidRDefault="006664D3" w:rsidP="00B05588">
            <w:pPr>
              <w:widowControl w:val="0"/>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18,432</w:t>
            </w:r>
          </w:p>
        </w:tc>
        <w:tc>
          <w:tcPr>
            <w:tcW w:w="546" w:type="pct"/>
            <w:tcBorders>
              <w:top w:val="nil"/>
              <w:left w:val="nil"/>
              <w:bottom w:val="single" w:sz="8" w:space="0" w:color="B3EFFD" w:themeColor="accent3" w:themeTint="33"/>
              <w:right w:val="nil"/>
            </w:tcBorders>
            <w:shd w:val="clear" w:color="auto" w:fill="auto"/>
          </w:tcPr>
          <w:p w14:paraId="7693B1C2" w14:textId="0264FADF" w:rsidR="006664D3" w:rsidRPr="00BB3CBA" w:rsidRDefault="006664D3" w:rsidP="00B05588">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18,432</w:t>
            </w:r>
          </w:p>
        </w:tc>
      </w:tr>
      <w:tr w:rsidR="006664D3" w:rsidRPr="00BB3CBA" w14:paraId="091FFB48" w14:textId="77777777" w:rsidTr="00F348D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0" w:type="pct"/>
            <w:vMerge/>
          </w:tcPr>
          <w:p w14:paraId="68AF6FDB" w14:textId="7E4FB61E" w:rsidR="006664D3" w:rsidRPr="00BB3CBA" w:rsidRDefault="006664D3" w:rsidP="008B6A67">
            <w:pPr>
              <w:widowControl w:val="0"/>
              <w:ind w:right="72"/>
              <w:jc w:val="left"/>
              <w:rPr>
                <w:rFonts w:ascii="Arial Narrow" w:eastAsia="Calibri" w:hAnsi="Arial Narrow"/>
                <w:bCs/>
                <w:color w:val="000000"/>
                <w:sz w:val="20"/>
              </w:rPr>
            </w:pPr>
          </w:p>
        </w:tc>
        <w:tc>
          <w:tcPr>
            <w:tcW w:w="1095" w:type="pct"/>
            <w:gridSpan w:val="2"/>
            <w:tcBorders>
              <w:top w:val="nil"/>
              <w:left w:val="nil"/>
              <w:bottom w:val="single" w:sz="8" w:space="0" w:color="B3EFFD" w:themeColor="accent3" w:themeTint="33"/>
              <w:right w:val="nil"/>
            </w:tcBorders>
            <w:shd w:val="clear" w:color="auto" w:fill="auto"/>
          </w:tcPr>
          <w:p w14:paraId="109938AF" w14:textId="0C1E1BDE" w:rsidR="006664D3" w:rsidRPr="00BB3CBA" w:rsidRDefault="006664D3" w:rsidP="008B6A67">
            <w:pPr>
              <w:widowControl w:val="0"/>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Self-Adhesive Door Sweep IE</w:t>
            </w:r>
          </w:p>
        </w:tc>
        <w:tc>
          <w:tcPr>
            <w:tcW w:w="410" w:type="pct"/>
            <w:gridSpan w:val="2"/>
            <w:tcBorders>
              <w:top w:val="nil"/>
              <w:left w:val="nil"/>
              <w:bottom w:val="single" w:sz="8" w:space="0" w:color="B3EFFD" w:themeColor="accent3" w:themeTint="33"/>
              <w:right w:val="nil"/>
            </w:tcBorders>
          </w:tcPr>
          <w:p w14:paraId="612056E2" w14:textId="059E6790" w:rsidR="006664D3" w:rsidRPr="00BB3CBA" w:rsidRDefault="006664D3" w:rsidP="008B6A67">
            <w:pPr>
              <w:widowControl w:val="0"/>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499" w:type="pct"/>
            <w:gridSpan w:val="2"/>
            <w:tcBorders>
              <w:top w:val="nil"/>
              <w:left w:val="nil"/>
              <w:bottom w:val="single" w:sz="8" w:space="0" w:color="B3EFFD" w:themeColor="accent3" w:themeTint="33"/>
              <w:right w:val="nil"/>
            </w:tcBorders>
          </w:tcPr>
          <w:p w14:paraId="30B1F69E" w14:textId="44B65989" w:rsidR="006664D3" w:rsidRPr="00BB3CBA" w:rsidRDefault="006664D3" w:rsidP="00B05588">
            <w:pPr>
              <w:widowControl w:val="0"/>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4,943</w:t>
            </w:r>
          </w:p>
        </w:tc>
        <w:tc>
          <w:tcPr>
            <w:tcW w:w="549" w:type="pct"/>
            <w:gridSpan w:val="2"/>
            <w:tcBorders>
              <w:top w:val="nil"/>
              <w:left w:val="nil"/>
              <w:bottom w:val="single" w:sz="8" w:space="0" w:color="B3EFFD" w:themeColor="accent3" w:themeTint="33"/>
              <w:right w:val="nil"/>
            </w:tcBorders>
          </w:tcPr>
          <w:p w14:paraId="364ECF0F" w14:textId="22F8968D" w:rsidR="006664D3" w:rsidRPr="00BB3CBA" w:rsidRDefault="006664D3" w:rsidP="00B05588">
            <w:pPr>
              <w:widowControl w:val="0"/>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20</w:t>
            </w:r>
          </w:p>
        </w:tc>
        <w:tc>
          <w:tcPr>
            <w:tcW w:w="649" w:type="pct"/>
            <w:tcBorders>
              <w:top w:val="nil"/>
              <w:left w:val="nil"/>
              <w:bottom w:val="single" w:sz="8" w:space="0" w:color="B3EFFD" w:themeColor="accent3" w:themeTint="33"/>
              <w:right w:val="nil"/>
            </w:tcBorders>
            <w:noWrap/>
          </w:tcPr>
          <w:p w14:paraId="086A4D1E" w14:textId="65D30199" w:rsidR="006664D3" w:rsidRPr="00BB3CBA" w:rsidRDefault="006664D3" w:rsidP="00B05588">
            <w:pPr>
              <w:widowControl w:val="0"/>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16,258</w:t>
            </w:r>
          </w:p>
        </w:tc>
        <w:tc>
          <w:tcPr>
            <w:tcW w:w="652" w:type="pct"/>
            <w:tcBorders>
              <w:top w:val="nil"/>
              <w:left w:val="nil"/>
              <w:bottom w:val="single" w:sz="8" w:space="0" w:color="B3EFFD" w:themeColor="accent3" w:themeTint="33"/>
              <w:right w:val="nil"/>
            </w:tcBorders>
            <w:noWrap/>
          </w:tcPr>
          <w:p w14:paraId="711D2321" w14:textId="445363C3" w:rsidR="006664D3" w:rsidRPr="00BB3CBA" w:rsidRDefault="006664D3" w:rsidP="00B05588">
            <w:pPr>
              <w:widowControl w:val="0"/>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16,258</w:t>
            </w:r>
          </w:p>
        </w:tc>
        <w:tc>
          <w:tcPr>
            <w:tcW w:w="546" w:type="pct"/>
            <w:tcBorders>
              <w:top w:val="nil"/>
              <w:left w:val="nil"/>
              <w:bottom w:val="single" w:sz="8" w:space="0" w:color="B3EFFD" w:themeColor="accent3" w:themeTint="33"/>
              <w:right w:val="nil"/>
            </w:tcBorders>
            <w:shd w:val="clear" w:color="auto" w:fill="auto"/>
          </w:tcPr>
          <w:p w14:paraId="05D9A1C7" w14:textId="4BA81E80" w:rsidR="006664D3" w:rsidRPr="00BB3CBA" w:rsidRDefault="006664D3" w:rsidP="00B05588">
            <w:pPr>
              <w:widowControl w:val="0"/>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16,258</w:t>
            </w:r>
          </w:p>
        </w:tc>
      </w:tr>
      <w:tr w:rsidR="006664D3" w:rsidRPr="00BB3CBA" w14:paraId="20063138" w14:textId="77777777" w:rsidTr="00F348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0" w:type="pct"/>
            <w:vMerge/>
          </w:tcPr>
          <w:p w14:paraId="4EBFC76F" w14:textId="530A892B" w:rsidR="006664D3" w:rsidRPr="00BB3CBA" w:rsidRDefault="006664D3" w:rsidP="008B6A67">
            <w:pPr>
              <w:widowControl w:val="0"/>
              <w:ind w:right="72"/>
              <w:jc w:val="left"/>
              <w:rPr>
                <w:rFonts w:ascii="Arial Narrow" w:hAnsi="Arial Narrow"/>
                <w:color w:val="000000"/>
                <w:sz w:val="20"/>
              </w:rPr>
            </w:pPr>
          </w:p>
        </w:tc>
        <w:tc>
          <w:tcPr>
            <w:tcW w:w="1095" w:type="pct"/>
            <w:gridSpan w:val="2"/>
            <w:tcBorders>
              <w:top w:val="nil"/>
              <w:left w:val="nil"/>
              <w:bottom w:val="single" w:sz="8" w:space="0" w:color="B3EFFD" w:themeColor="accent3" w:themeTint="33"/>
              <w:right w:val="nil"/>
            </w:tcBorders>
            <w:shd w:val="clear" w:color="auto" w:fill="auto"/>
          </w:tcPr>
          <w:p w14:paraId="787BCD7B" w14:textId="7A1FD2BC" w:rsidR="006664D3" w:rsidRPr="00BB3CBA" w:rsidRDefault="006664D3" w:rsidP="008B6A67">
            <w:pPr>
              <w:widowControl w:val="0"/>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Shower Timer</w:t>
            </w:r>
          </w:p>
        </w:tc>
        <w:tc>
          <w:tcPr>
            <w:tcW w:w="410" w:type="pct"/>
            <w:gridSpan w:val="2"/>
            <w:tcBorders>
              <w:top w:val="nil"/>
              <w:left w:val="nil"/>
              <w:bottom w:val="single" w:sz="8" w:space="0" w:color="B3EFFD" w:themeColor="accent3" w:themeTint="33"/>
              <w:right w:val="nil"/>
            </w:tcBorders>
            <w:shd w:val="clear" w:color="auto" w:fill="FFFFFF" w:themeFill="background1"/>
          </w:tcPr>
          <w:p w14:paraId="4086DD2C" w14:textId="28F7B8EF" w:rsidR="006664D3" w:rsidRPr="00BB3CBA" w:rsidRDefault="006664D3" w:rsidP="008B6A67">
            <w:pPr>
              <w:widowControl w:val="0"/>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499" w:type="pct"/>
            <w:gridSpan w:val="2"/>
            <w:tcBorders>
              <w:top w:val="nil"/>
              <w:left w:val="nil"/>
              <w:bottom w:val="single" w:sz="8" w:space="0" w:color="B3EFFD" w:themeColor="accent3" w:themeTint="33"/>
              <w:right w:val="nil"/>
            </w:tcBorders>
            <w:shd w:val="clear" w:color="auto" w:fill="FFFFFF" w:themeFill="background1"/>
          </w:tcPr>
          <w:p w14:paraId="10DFB3A2" w14:textId="2125EDD8" w:rsidR="006664D3" w:rsidRPr="00BB3CBA" w:rsidRDefault="006664D3" w:rsidP="00B05588">
            <w:pPr>
              <w:widowControl w:val="0"/>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4,943</w:t>
            </w:r>
          </w:p>
        </w:tc>
        <w:tc>
          <w:tcPr>
            <w:tcW w:w="549" w:type="pct"/>
            <w:gridSpan w:val="2"/>
            <w:tcBorders>
              <w:top w:val="nil"/>
              <w:left w:val="nil"/>
              <w:bottom w:val="single" w:sz="8" w:space="0" w:color="B3EFFD" w:themeColor="accent3" w:themeTint="33"/>
              <w:right w:val="nil"/>
            </w:tcBorders>
            <w:shd w:val="clear" w:color="auto" w:fill="FFFFFF" w:themeFill="background1"/>
          </w:tcPr>
          <w:p w14:paraId="70FB0EBD" w14:textId="35B451F3" w:rsidR="006664D3" w:rsidRPr="00BB3CBA" w:rsidRDefault="006664D3" w:rsidP="00B05588">
            <w:pPr>
              <w:widowControl w:val="0"/>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w:t>
            </w:r>
          </w:p>
        </w:tc>
        <w:tc>
          <w:tcPr>
            <w:tcW w:w="649" w:type="pct"/>
            <w:tcBorders>
              <w:top w:val="nil"/>
              <w:left w:val="nil"/>
              <w:bottom w:val="single" w:sz="8" w:space="0" w:color="B3EFFD" w:themeColor="accent3" w:themeTint="33"/>
              <w:right w:val="nil"/>
            </w:tcBorders>
            <w:shd w:val="clear" w:color="auto" w:fill="FFFFFF" w:themeFill="background1"/>
            <w:noWrap/>
          </w:tcPr>
          <w:p w14:paraId="6A714E09" w14:textId="0806B2DC" w:rsidR="006664D3" w:rsidRPr="00BB3CBA" w:rsidRDefault="006664D3" w:rsidP="00B05588">
            <w:pPr>
              <w:widowControl w:val="0"/>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15,610</w:t>
            </w:r>
          </w:p>
        </w:tc>
        <w:tc>
          <w:tcPr>
            <w:tcW w:w="652" w:type="pct"/>
            <w:tcBorders>
              <w:top w:val="nil"/>
              <w:left w:val="nil"/>
              <w:bottom w:val="single" w:sz="8" w:space="0" w:color="B3EFFD" w:themeColor="accent3" w:themeTint="33"/>
              <w:right w:val="nil"/>
            </w:tcBorders>
            <w:shd w:val="clear" w:color="auto" w:fill="FFFFFF" w:themeFill="background1"/>
            <w:noWrap/>
          </w:tcPr>
          <w:p w14:paraId="17CBA655" w14:textId="51841BE9" w:rsidR="006664D3" w:rsidRPr="00BB3CBA" w:rsidRDefault="006664D3" w:rsidP="00B05588">
            <w:pPr>
              <w:widowControl w:val="0"/>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15,610</w:t>
            </w:r>
          </w:p>
        </w:tc>
        <w:tc>
          <w:tcPr>
            <w:tcW w:w="546" w:type="pct"/>
            <w:tcBorders>
              <w:top w:val="nil"/>
              <w:left w:val="nil"/>
              <w:bottom w:val="single" w:sz="8" w:space="0" w:color="B3EFFD" w:themeColor="accent3" w:themeTint="33"/>
              <w:right w:val="nil"/>
            </w:tcBorders>
            <w:shd w:val="clear" w:color="auto" w:fill="auto"/>
          </w:tcPr>
          <w:p w14:paraId="7AB8D667" w14:textId="4375A879" w:rsidR="006664D3" w:rsidRPr="00BB3CBA" w:rsidRDefault="006664D3" w:rsidP="00B05588">
            <w:pPr>
              <w:widowControl w:val="0"/>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15,610</w:t>
            </w:r>
          </w:p>
        </w:tc>
      </w:tr>
      <w:tr w:rsidR="006664D3" w:rsidRPr="00BB3CBA" w14:paraId="55DE1F5A" w14:textId="77777777" w:rsidTr="00F348D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0" w:type="pct"/>
            <w:vMerge/>
          </w:tcPr>
          <w:p w14:paraId="04A5AEB7" w14:textId="77777777" w:rsidR="006664D3" w:rsidRPr="00BB3CBA" w:rsidRDefault="006664D3" w:rsidP="008B6A67">
            <w:pPr>
              <w:widowControl w:val="0"/>
              <w:ind w:right="72"/>
              <w:jc w:val="left"/>
              <w:rPr>
                <w:rFonts w:ascii="Arial Narrow" w:hAnsi="Arial Narrow"/>
                <w:color w:val="000000"/>
                <w:sz w:val="20"/>
              </w:rPr>
            </w:pPr>
          </w:p>
        </w:tc>
        <w:tc>
          <w:tcPr>
            <w:tcW w:w="1095" w:type="pct"/>
            <w:gridSpan w:val="2"/>
            <w:tcBorders>
              <w:top w:val="nil"/>
              <w:left w:val="nil"/>
              <w:bottom w:val="single" w:sz="8" w:space="0" w:color="B3EFFD" w:themeColor="accent3" w:themeTint="33"/>
              <w:right w:val="nil"/>
            </w:tcBorders>
            <w:shd w:val="clear" w:color="auto" w:fill="auto"/>
          </w:tcPr>
          <w:p w14:paraId="632C63BE" w14:textId="31E47441" w:rsidR="006664D3" w:rsidRPr="00BB3CBA" w:rsidRDefault="006664D3" w:rsidP="008B6A67">
            <w:pPr>
              <w:widowControl w:val="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 xml:space="preserve">Low Flow Showerheads </w:t>
            </w:r>
          </w:p>
        </w:tc>
        <w:tc>
          <w:tcPr>
            <w:tcW w:w="410" w:type="pct"/>
            <w:gridSpan w:val="2"/>
            <w:tcBorders>
              <w:top w:val="nil"/>
              <w:left w:val="nil"/>
              <w:bottom w:val="single" w:sz="8" w:space="0" w:color="B3EFFD" w:themeColor="accent3" w:themeTint="33"/>
              <w:right w:val="nil"/>
            </w:tcBorders>
          </w:tcPr>
          <w:p w14:paraId="38FB51E1" w14:textId="427E7673" w:rsidR="006664D3" w:rsidRPr="00BB3CBA" w:rsidRDefault="006664D3" w:rsidP="008B6A67">
            <w:pPr>
              <w:widowControl w:val="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499" w:type="pct"/>
            <w:gridSpan w:val="2"/>
            <w:tcBorders>
              <w:top w:val="nil"/>
              <w:left w:val="nil"/>
              <w:bottom w:val="single" w:sz="8" w:space="0" w:color="B3EFFD" w:themeColor="accent3" w:themeTint="33"/>
              <w:right w:val="nil"/>
            </w:tcBorders>
          </w:tcPr>
          <w:p w14:paraId="1C81071F" w14:textId="3B62376B" w:rsidR="006664D3" w:rsidRPr="00BB3CBA" w:rsidRDefault="006664D3" w:rsidP="00B05588">
            <w:pPr>
              <w:widowControl w:val="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4,943</w:t>
            </w:r>
          </w:p>
        </w:tc>
        <w:tc>
          <w:tcPr>
            <w:tcW w:w="549" w:type="pct"/>
            <w:gridSpan w:val="2"/>
            <w:tcBorders>
              <w:top w:val="nil"/>
              <w:left w:val="nil"/>
              <w:bottom w:val="single" w:sz="8" w:space="0" w:color="B3EFFD" w:themeColor="accent3" w:themeTint="33"/>
              <w:right w:val="nil"/>
            </w:tcBorders>
          </w:tcPr>
          <w:p w14:paraId="1CFAF6B2" w14:textId="61B8AFFE" w:rsidR="006664D3" w:rsidRPr="00BB3CBA" w:rsidRDefault="006664D3" w:rsidP="00B05588">
            <w:pPr>
              <w:widowControl w:val="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10</w:t>
            </w:r>
          </w:p>
        </w:tc>
        <w:tc>
          <w:tcPr>
            <w:tcW w:w="649" w:type="pct"/>
            <w:tcBorders>
              <w:top w:val="nil"/>
              <w:left w:val="nil"/>
              <w:bottom w:val="single" w:sz="8" w:space="0" w:color="B3EFFD" w:themeColor="accent3" w:themeTint="33"/>
              <w:right w:val="nil"/>
            </w:tcBorders>
            <w:noWrap/>
          </w:tcPr>
          <w:p w14:paraId="62D6DA9C" w14:textId="6B09D3DB" w:rsidR="006664D3" w:rsidRPr="00BB3CBA" w:rsidRDefault="006664D3" w:rsidP="00B05588">
            <w:pPr>
              <w:widowControl w:val="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12,036</w:t>
            </w:r>
          </w:p>
        </w:tc>
        <w:tc>
          <w:tcPr>
            <w:tcW w:w="652" w:type="pct"/>
            <w:tcBorders>
              <w:top w:val="nil"/>
              <w:left w:val="nil"/>
              <w:bottom w:val="single" w:sz="8" w:space="0" w:color="B3EFFD" w:themeColor="accent3" w:themeTint="33"/>
              <w:right w:val="nil"/>
            </w:tcBorders>
            <w:noWrap/>
          </w:tcPr>
          <w:p w14:paraId="678D8B9B" w14:textId="7BFD1481" w:rsidR="006664D3" w:rsidRPr="00BB3CBA" w:rsidRDefault="006664D3" w:rsidP="00B05588">
            <w:pPr>
              <w:widowControl w:val="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12,036</w:t>
            </w:r>
          </w:p>
        </w:tc>
        <w:tc>
          <w:tcPr>
            <w:tcW w:w="546" w:type="pct"/>
            <w:tcBorders>
              <w:top w:val="nil"/>
              <w:left w:val="nil"/>
              <w:bottom w:val="single" w:sz="8" w:space="0" w:color="B3EFFD" w:themeColor="accent3" w:themeTint="33"/>
              <w:right w:val="nil"/>
            </w:tcBorders>
            <w:shd w:val="clear" w:color="auto" w:fill="auto"/>
          </w:tcPr>
          <w:p w14:paraId="3C319998" w14:textId="5DCE4AFA" w:rsidR="006664D3" w:rsidRPr="00BB3CBA" w:rsidRDefault="006664D3" w:rsidP="00B05588">
            <w:pPr>
              <w:widowControl w:val="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12,036</w:t>
            </w:r>
          </w:p>
        </w:tc>
      </w:tr>
      <w:tr w:rsidR="006664D3" w:rsidRPr="00BB3CBA" w14:paraId="51670647" w14:textId="77777777" w:rsidTr="00F348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0" w:type="pct"/>
            <w:vMerge/>
          </w:tcPr>
          <w:p w14:paraId="6A0FBCC7" w14:textId="77777777" w:rsidR="006664D3" w:rsidRPr="00BB3CBA" w:rsidRDefault="006664D3" w:rsidP="008B6A67">
            <w:pPr>
              <w:widowControl w:val="0"/>
              <w:ind w:right="72"/>
              <w:jc w:val="left"/>
              <w:rPr>
                <w:rFonts w:ascii="Arial Narrow" w:hAnsi="Arial Narrow"/>
                <w:color w:val="000000"/>
                <w:sz w:val="20"/>
              </w:rPr>
            </w:pPr>
          </w:p>
        </w:tc>
        <w:tc>
          <w:tcPr>
            <w:tcW w:w="1095" w:type="pct"/>
            <w:gridSpan w:val="2"/>
            <w:tcBorders>
              <w:top w:val="nil"/>
              <w:left w:val="nil"/>
              <w:bottom w:val="single" w:sz="8" w:space="0" w:color="B3EFFD" w:themeColor="accent3" w:themeTint="33"/>
              <w:right w:val="nil"/>
            </w:tcBorders>
            <w:shd w:val="clear" w:color="auto" w:fill="auto"/>
          </w:tcPr>
          <w:p w14:paraId="78CA1474" w14:textId="244CA221" w:rsidR="006664D3" w:rsidRPr="00BB3CBA" w:rsidRDefault="006664D3" w:rsidP="008B6A67">
            <w:pPr>
              <w:widowControl w:val="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Low Flow Aerators (Bathroom)</w:t>
            </w:r>
          </w:p>
        </w:tc>
        <w:tc>
          <w:tcPr>
            <w:tcW w:w="410" w:type="pct"/>
            <w:gridSpan w:val="2"/>
            <w:tcBorders>
              <w:top w:val="nil"/>
              <w:left w:val="nil"/>
              <w:bottom w:val="single" w:sz="8" w:space="0" w:color="B3EFFD" w:themeColor="accent3" w:themeTint="33"/>
              <w:right w:val="nil"/>
            </w:tcBorders>
            <w:shd w:val="clear" w:color="auto" w:fill="FFFFFF" w:themeFill="background1"/>
          </w:tcPr>
          <w:p w14:paraId="7B7F9123" w14:textId="0892FA83" w:rsidR="006664D3" w:rsidRPr="00BB3CBA" w:rsidRDefault="006664D3" w:rsidP="008B6A67">
            <w:pPr>
              <w:widowControl w:val="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499" w:type="pct"/>
            <w:gridSpan w:val="2"/>
            <w:tcBorders>
              <w:top w:val="nil"/>
              <w:left w:val="nil"/>
              <w:bottom w:val="single" w:sz="8" w:space="0" w:color="B3EFFD" w:themeColor="accent3" w:themeTint="33"/>
              <w:right w:val="nil"/>
            </w:tcBorders>
            <w:shd w:val="clear" w:color="auto" w:fill="FFFFFF" w:themeFill="background1"/>
          </w:tcPr>
          <w:p w14:paraId="67EFD43D" w14:textId="1EC4A51C" w:rsidR="006664D3" w:rsidRPr="00BB3CBA" w:rsidRDefault="006664D3" w:rsidP="00B05588">
            <w:pPr>
              <w:widowControl w:val="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9,886</w:t>
            </w:r>
          </w:p>
        </w:tc>
        <w:tc>
          <w:tcPr>
            <w:tcW w:w="549" w:type="pct"/>
            <w:gridSpan w:val="2"/>
            <w:tcBorders>
              <w:top w:val="nil"/>
              <w:left w:val="nil"/>
              <w:bottom w:val="single" w:sz="8" w:space="0" w:color="B3EFFD" w:themeColor="accent3" w:themeTint="33"/>
              <w:right w:val="nil"/>
            </w:tcBorders>
            <w:shd w:val="clear" w:color="auto" w:fill="FFFFFF" w:themeFill="background1"/>
          </w:tcPr>
          <w:p w14:paraId="76AE10FB" w14:textId="05447F84" w:rsidR="006664D3" w:rsidRPr="00BB3CBA" w:rsidRDefault="006664D3" w:rsidP="00B05588">
            <w:pPr>
              <w:widowControl w:val="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10</w:t>
            </w:r>
          </w:p>
        </w:tc>
        <w:tc>
          <w:tcPr>
            <w:tcW w:w="649" w:type="pct"/>
            <w:tcBorders>
              <w:top w:val="nil"/>
              <w:left w:val="nil"/>
              <w:bottom w:val="single" w:sz="8" w:space="0" w:color="B3EFFD" w:themeColor="accent3" w:themeTint="33"/>
              <w:right w:val="nil"/>
            </w:tcBorders>
            <w:shd w:val="clear" w:color="auto" w:fill="FFFFFF" w:themeFill="background1"/>
            <w:noWrap/>
          </w:tcPr>
          <w:p w14:paraId="0ECE71CF" w14:textId="679C6083" w:rsidR="006664D3" w:rsidRPr="00BB3CBA" w:rsidRDefault="006664D3" w:rsidP="00B05588">
            <w:pPr>
              <w:widowControl w:val="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2,373</w:t>
            </w:r>
          </w:p>
        </w:tc>
        <w:tc>
          <w:tcPr>
            <w:tcW w:w="652" w:type="pct"/>
            <w:tcBorders>
              <w:top w:val="nil"/>
              <w:left w:val="nil"/>
              <w:bottom w:val="single" w:sz="8" w:space="0" w:color="B3EFFD" w:themeColor="accent3" w:themeTint="33"/>
              <w:right w:val="nil"/>
            </w:tcBorders>
            <w:shd w:val="clear" w:color="auto" w:fill="FFFFFF" w:themeFill="background1"/>
            <w:noWrap/>
          </w:tcPr>
          <w:p w14:paraId="20F0D929" w14:textId="3814F721" w:rsidR="006664D3" w:rsidRPr="00BB3CBA" w:rsidRDefault="006664D3" w:rsidP="00B05588">
            <w:pPr>
              <w:widowControl w:val="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2,373</w:t>
            </w:r>
          </w:p>
        </w:tc>
        <w:tc>
          <w:tcPr>
            <w:tcW w:w="546" w:type="pct"/>
            <w:tcBorders>
              <w:top w:val="nil"/>
              <w:left w:val="nil"/>
              <w:bottom w:val="single" w:sz="8" w:space="0" w:color="B3EFFD" w:themeColor="accent3" w:themeTint="33"/>
              <w:right w:val="nil"/>
            </w:tcBorders>
            <w:shd w:val="clear" w:color="auto" w:fill="auto"/>
          </w:tcPr>
          <w:p w14:paraId="52C7ADE5" w14:textId="5FA4CF8D" w:rsidR="006664D3" w:rsidRPr="00BB3CBA" w:rsidRDefault="006664D3" w:rsidP="00B05588">
            <w:pPr>
              <w:widowControl w:val="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2,373</w:t>
            </w:r>
          </w:p>
        </w:tc>
      </w:tr>
      <w:tr w:rsidR="006664D3" w:rsidRPr="00BB3CBA" w14:paraId="0C48846C" w14:textId="77777777" w:rsidTr="00F348D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0" w:type="pct"/>
            <w:vMerge/>
          </w:tcPr>
          <w:p w14:paraId="55066F96" w14:textId="77777777" w:rsidR="006664D3" w:rsidRPr="00BB3CBA" w:rsidRDefault="006664D3" w:rsidP="008B6A67">
            <w:pPr>
              <w:widowControl w:val="0"/>
              <w:ind w:right="72"/>
              <w:jc w:val="left"/>
              <w:rPr>
                <w:rFonts w:ascii="Arial Narrow" w:hAnsi="Arial Narrow"/>
                <w:color w:val="000000"/>
                <w:sz w:val="20"/>
              </w:rPr>
            </w:pPr>
          </w:p>
        </w:tc>
        <w:tc>
          <w:tcPr>
            <w:tcW w:w="1095" w:type="pct"/>
            <w:gridSpan w:val="2"/>
            <w:tcBorders>
              <w:top w:val="nil"/>
              <w:left w:val="nil"/>
              <w:bottom w:val="single" w:sz="8" w:space="0" w:color="B3EFFD" w:themeColor="accent3" w:themeTint="33"/>
              <w:right w:val="nil"/>
            </w:tcBorders>
            <w:shd w:val="clear" w:color="auto" w:fill="auto"/>
          </w:tcPr>
          <w:p w14:paraId="72F3BE55" w14:textId="2AF48E87" w:rsidR="006664D3" w:rsidRPr="00BB3CBA" w:rsidRDefault="006664D3" w:rsidP="008B6A67">
            <w:pPr>
              <w:widowControl w:val="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 xml:space="preserve">Low Flow Aerators (Kitchen) </w:t>
            </w:r>
          </w:p>
        </w:tc>
        <w:tc>
          <w:tcPr>
            <w:tcW w:w="410" w:type="pct"/>
            <w:gridSpan w:val="2"/>
            <w:tcBorders>
              <w:top w:val="nil"/>
              <w:left w:val="nil"/>
              <w:bottom w:val="single" w:sz="8" w:space="0" w:color="B3EFFD" w:themeColor="accent3" w:themeTint="33"/>
              <w:right w:val="nil"/>
            </w:tcBorders>
          </w:tcPr>
          <w:p w14:paraId="0BD9B1DA" w14:textId="09A13A2D" w:rsidR="006664D3" w:rsidRPr="00BB3CBA" w:rsidRDefault="006664D3" w:rsidP="008B6A67">
            <w:pPr>
              <w:widowControl w:val="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499" w:type="pct"/>
            <w:gridSpan w:val="2"/>
            <w:tcBorders>
              <w:top w:val="nil"/>
              <w:left w:val="nil"/>
              <w:bottom w:val="single" w:sz="8" w:space="0" w:color="B3EFFD" w:themeColor="accent3" w:themeTint="33"/>
              <w:right w:val="nil"/>
            </w:tcBorders>
          </w:tcPr>
          <w:p w14:paraId="3988AC1F" w14:textId="37F42CB6" w:rsidR="006664D3" w:rsidRPr="00BB3CBA" w:rsidRDefault="006664D3" w:rsidP="00B05588">
            <w:pPr>
              <w:widowControl w:val="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4,943</w:t>
            </w:r>
          </w:p>
        </w:tc>
        <w:tc>
          <w:tcPr>
            <w:tcW w:w="549" w:type="pct"/>
            <w:gridSpan w:val="2"/>
            <w:tcBorders>
              <w:top w:val="nil"/>
              <w:left w:val="nil"/>
              <w:bottom w:val="single" w:sz="8" w:space="0" w:color="B3EFFD" w:themeColor="accent3" w:themeTint="33"/>
              <w:right w:val="nil"/>
            </w:tcBorders>
          </w:tcPr>
          <w:p w14:paraId="4B3FF661" w14:textId="2FDC8F12" w:rsidR="006664D3" w:rsidRPr="00BB3CBA" w:rsidRDefault="006664D3" w:rsidP="00B05588">
            <w:pPr>
              <w:widowControl w:val="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10</w:t>
            </w:r>
          </w:p>
        </w:tc>
        <w:tc>
          <w:tcPr>
            <w:tcW w:w="649" w:type="pct"/>
            <w:tcBorders>
              <w:top w:val="nil"/>
              <w:left w:val="nil"/>
              <w:bottom w:val="single" w:sz="8" w:space="0" w:color="B3EFFD" w:themeColor="accent3" w:themeTint="33"/>
              <w:right w:val="nil"/>
            </w:tcBorders>
            <w:noWrap/>
          </w:tcPr>
          <w:p w14:paraId="6FDBCE43" w14:textId="70CB8320" w:rsidR="006664D3" w:rsidRPr="00BB3CBA" w:rsidRDefault="006664D3" w:rsidP="00B05588">
            <w:pPr>
              <w:widowControl w:val="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1,967</w:t>
            </w:r>
          </w:p>
        </w:tc>
        <w:tc>
          <w:tcPr>
            <w:tcW w:w="652" w:type="pct"/>
            <w:tcBorders>
              <w:top w:val="nil"/>
              <w:left w:val="nil"/>
              <w:bottom w:val="single" w:sz="8" w:space="0" w:color="B3EFFD" w:themeColor="accent3" w:themeTint="33"/>
              <w:right w:val="nil"/>
            </w:tcBorders>
            <w:noWrap/>
          </w:tcPr>
          <w:p w14:paraId="5E84D72D" w14:textId="21BEEB55" w:rsidR="006664D3" w:rsidRPr="00BB3CBA" w:rsidRDefault="006664D3" w:rsidP="00B05588">
            <w:pPr>
              <w:widowControl w:val="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1,967</w:t>
            </w:r>
          </w:p>
        </w:tc>
        <w:tc>
          <w:tcPr>
            <w:tcW w:w="546" w:type="pct"/>
            <w:tcBorders>
              <w:top w:val="nil"/>
              <w:left w:val="nil"/>
              <w:bottom w:val="single" w:sz="8" w:space="0" w:color="B3EFFD" w:themeColor="accent3" w:themeTint="33"/>
              <w:right w:val="nil"/>
            </w:tcBorders>
            <w:shd w:val="clear" w:color="auto" w:fill="auto"/>
          </w:tcPr>
          <w:p w14:paraId="293FB67C" w14:textId="05265C27" w:rsidR="006664D3" w:rsidRPr="00BB3CBA" w:rsidRDefault="006664D3" w:rsidP="00B05588">
            <w:pPr>
              <w:widowControl w:val="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1,967</w:t>
            </w:r>
          </w:p>
        </w:tc>
      </w:tr>
      <w:tr w:rsidR="006664D3" w:rsidRPr="00BB3CBA" w14:paraId="652D9022" w14:textId="77777777" w:rsidTr="00813E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0" w:type="pct"/>
            <w:vMerge/>
          </w:tcPr>
          <w:p w14:paraId="3AFCAD6B" w14:textId="77777777" w:rsidR="006664D3" w:rsidRPr="00BB3CBA" w:rsidRDefault="006664D3" w:rsidP="008B6A67">
            <w:pPr>
              <w:widowControl w:val="0"/>
              <w:ind w:right="72"/>
              <w:jc w:val="left"/>
              <w:rPr>
                <w:rFonts w:ascii="Arial Narrow" w:hAnsi="Arial Narrow"/>
                <w:color w:val="000000"/>
                <w:sz w:val="20"/>
              </w:rPr>
            </w:pPr>
          </w:p>
        </w:tc>
        <w:tc>
          <w:tcPr>
            <w:tcW w:w="1095" w:type="pct"/>
            <w:gridSpan w:val="2"/>
            <w:tcBorders>
              <w:top w:val="nil"/>
              <w:left w:val="nil"/>
              <w:bottom w:val="single" w:sz="8" w:space="0" w:color="B3EFFD" w:themeColor="accent3" w:themeTint="33"/>
              <w:right w:val="nil"/>
            </w:tcBorders>
            <w:shd w:val="clear" w:color="auto" w:fill="auto"/>
          </w:tcPr>
          <w:p w14:paraId="5C347C56" w14:textId="030C8FE9" w:rsidR="006664D3" w:rsidRPr="00BB3CBA" w:rsidRDefault="006664D3" w:rsidP="008B6A67">
            <w:pPr>
              <w:widowControl w:val="0"/>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Temperature Setback Card</w:t>
            </w:r>
          </w:p>
        </w:tc>
        <w:tc>
          <w:tcPr>
            <w:tcW w:w="410" w:type="pct"/>
            <w:gridSpan w:val="2"/>
            <w:tcBorders>
              <w:top w:val="nil"/>
              <w:left w:val="nil"/>
              <w:bottom w:val="single" w:sz="8" w:space="0" w:color="B3EFFD" w:themeColor="accent3" w:themeTint="33"/>
              <w:right w:val="nil"/>
            </w:tcBorders>
            <w:shd w:val="clear" w:color="auto" w:fill="FFFFFF" w:themeFill="background1"/>
          </w:tcPr>
          <w:p w14:paraId="6492CB54" w14:textId="094187E0" w:rsidR="006664D3" w:rsidRPr="00BB3CBA" w:rsidRDefault="006664D3" w:rsidP="008B6A67">
            <w:pPr>
              <w:widowControl w:val="0"/>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499" w:type="pct"/>
            <w:gridSpan w:val="2"/>
            <w:tcBorders>
              <w:top w:val="nil"/>
              <w:left w:val="nil"/>
              <w:bottom w:val="single" w:sz="8" w:space="0" w:color="B3EFFD" w:themeColor="accent3" w:themeTint="33"/>
              <w:right w:val="nil"/>
            </w:tcBorders>
            <w:shd w:val="clear" w:color="auto" w:fill="FFFFFF" w:themeFill="background1"/>
          </w:tcPr>
          <w:p w14:paraId="6E8F386B" w14:textId="3154F4B6" w:rsidR="006664D3" w:rsidRPr="00BB3CBA" w:rsidRDefault="006664D3" w:rsidP="00B05588">
            <w:pPr>
              <w:widowControl w:val="0"/>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4,943</w:t>
            </w:r>
          </w:p>
        </w:tc>
        <w:tc>
          <w:tcPr>
            <w:tcW w:w="549" w:type="pct"/>
            <w:gridSpan w:val="2"/>
            <w:tcBorders>
              <w:top w:val="nil"/>
              <w:left w:val="nil"/>
              <w:bottom w:val="single" w:sz="8" w:space="0" w:color="B3EFFD" w:themeColor="accent3" w:themeTint="33"/>
              <w:right w:val="nil"/>
            </w:tcBorders>
            <w:shd w:val="clear" w:color="auto" w:fill="FFFFFF" w:themeFill="background1"/>
          </w:tcPr>
          <w:p w14:paraId="07745816" w14:textId="3B696E25" w:rsidR="006664D3" w:rsidRPr="00BB3CBA" w:rsidRDefault="006664D3" w:rsidP="00B05588">
            <w:pPr>
              <w:widowControl w:val="0"/>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w:t>
            </w:r>
          </w:p>
        </w:tc>
        <w:tc>
          <w:tcPr>
            <w:tcW w:w="649" w:type="pct"/>
            <w:tcBorders>
              <w:top w:val="nil"/>
              <w:left w:val="nil"/>
              <w:bottom w:val="single" w:sz="8" w:space="0" w:color="B3EFFD" w:themeColor="accent3" w:themeTint="33"/>
              <w:right w:val="nil"/>
            </w:tcBorders>
            <w:shd w:val="clear" w:color="auto" w:fill="FFFFFF" w:themeFill="background1"/>
            <w:noWrap/>
          </w:tcPr>
          <w:p w14:paraId="1563F72C" w14:textId="6B78D3B8" w:rsidR="006664D3" w:rsidRPr="00BB3CBA" w:rsidRDefault="006664D3" w:rsidP="00B05588">
            <w:pPr>
              <w:widowControl w:val="0"/>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1,878</w:t>
            </w:r>
          </w:p>
        </w:tc>
        <w:tc>
          <w:tcPr>
            <w:tcW w:w="652" w:type="pct"/>
            <w:tcBorders>
              <w:top w:val="nil"/>
              <w:left w:val="nil"/>
              <w:bottom w:val="single" w:sz="8" w:space="0" w:color="B3EFFD" w:themeColor="accent3" w:themeTint="33"/>
              <w:right w:val="nil"/>
            </w:tcBorders>
            <w:shd w:val="clear" w:color="auto" w:fill="FFFFFF" w:themeFill="background1"/>
            <w:noWrap/>
          </w:tcPr>
          <w:p w14:paraId="370E08C9" w14:textId="7F2EE81A" w:rsidR="006664D3" w:rsidRPr="00BB3CBA" w:rsidRDefault="006664D3" w:rsidP="00B05588">
            <w:pPr>
              <w:widowControl w:val="0"/>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1,878</w:t>
            </w:r>
          </w:p>
        </w:tc>
        <w:tc>
          <w:tcPr>
            <w:tcW w:w="546" w:type="pct"/>
            <w:tcBorders>
              <w:top w:val="nil"/>
              <w:left w:val="nil"/>
              <w:bottom w:val="single" w:sz="8" w:space="0" w:color="B3EFFD" w:themeColor="accent3" w:themeTint="33"/>
              <w:right w:val="nil"/>
            </w:tcBorders>
            <w:shd w:val="clear" w:color="auto" w:fill="auto"/>
          </w:tcPr>
          <w:p w14:paraId="3073CA88" w14:textId="08AD9C42" w:rsidR="006664D3" w:rsidRPr="00813EB1" w:rsidRDefault="006664D3" w:rsidP="00813EB1">
            <w:pPr>
              <w:widowControl w:val="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themeColor="text1"/>
                <w:szCs w:val="22"/>
              </w:rPr>
            </w:pPr>
            <w:r w:rsidRPr="461141C8">
              <w:rPr>
                <w:rFonts w:ascii="Arial Narrow" w:hAnsi="Arial Narrow" w:cs="Calibri"/>
                <w:color w:val="000000" w:themeColor="text1"/>
                <w:szCs w:val="22"/>
              </w:rPr>
              <w:t>1,878</w:t>
            </w:r>
          </w:p>
        </w:tc>
      </w:tr>
      <w:tr w:rsidR="00813EB1" w:rsidRPr="00BB3CBA" w14:paraId="4D905229" w14:textId="77777777" w:rsidTr="00813EB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0" w:type="pct"/>
            <w:vMerge w:val="restart"/>
          </w:tcPr>
          <w:p w14:paraId="56F248C1" w14:textId="64344167" w:rsidR="00813EB1" w:rsidRPr="00BB3CBA" w:rsidRDefault="00813EB1" w:rsidP="00813EB1">
            <w:pPr>
              <w:widowControl w:val="0"/>
              <w:ind w:right="72"/>
              <w:jc w:val="left"/>
              <w:rPr>
                <w:rFonts w:ascii="Arial Narrow" w:eastAsia="Calibri" w:hAnsi="Arial Narrow"/>
                <w:color w:val="000000"/>
                <w:szCs w:val="22"/>
              </w:rPr>
            </w:pPr>
            <w:r w:rsidRPr="461141C8">
              <w:rPr>
                <w:rFonts w:ascii="Arial Narrow" w:eastAsia="Calibri" w:hAnsi="Arial Narrow"/>
                <w:color w:val="000000" w:themeColor="text1"/>
                <w:szCs w:val="22"/>
              </w:rPr>
              <w:t>Nicor Gas-ComEd Joint MR Kits</w:t>
            </w:r>
          </w:p>
        </w:tc>
        <w:tc>
          <w:tcPr>
            <w:tcW w:w="1095" w:type="pct"/>
            <w:gridSpan w:val="2"/>
            <w:tcBorders>
              <w:top w:val="nil"/>
              <w:left w:val="nil"/>
              <w:bottom w:val="single" w:sz="8" w:space="0" w:color="B3EFFD" w:themeColor="accent3" w:themeTint="33"/>
              <w:right w:val="nil"/>
            </w:tcBorders>
            <w:shd w:val="clear" w:color="auto" w:fill="auto"/>
          </w:tcPr>
          <w:p w14:paraId="27DDF00D" w14:textId="4BAD8879" w:rsidR="00813EB1" w:rsidRPr="00BB3CBA" w:rsidRDefault="00813EB1" w:rsidP="00813EB1">
            <w:pPr>
              <w:widowControl w:val="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Closed Foam Weatherstripping (17' Roll) MR</w:t>
            </w:r>
          </w:p>
        </w:tc>
        <w:tc>
          <w:tcPr>
            <w:tcW w:w="410" w:type="pct"/>
            <w:gridSpan w:val="2"/>
            <w:tcBorders>
              <w:top w:val="nil"/>
              <w:left w:val="nil"/>
              <w:bottom w:val="single" w:sz="8" w:space="0" w:color="B3EFFD" w:themeColor="accent3" w:themeTint="33"/>
              <w:right w:val="nil"/>
            </w:tcBorders>
          </w:tcPr>
          <w:p w14:paraId="084EF7B2" w14:textId="62FA0F0D" w:rsidR="00813EB1" w:rsidRPr="00BB3CBA" w:rsidRDefault="00813EB1" w:rsidP="00813EB1">
            <w:pPr>
              <w:widowControl w:val="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Ln Ft</w:t>
            </w:r>
          </w:p>
        </w:tc>
        <w:tc>
          <w:tcPr>
            <w:tcW w:w="499" w:type="pct"/>
            <w:gridSpan w:val="2"/>
            <w:tcBorders>
              <w:top w:val="nil"/>
              <w:left w:val="nil"/>
              <w:bottom w:val="single" w:sz="8" w:space="0" w:color="B3EFFD" w:themeColor="accent3" w:themeTint="33"/>
              <w:right w:val="nil"/>
            </w:tcBorders>
          </w:tcPr>
          <w:p w14:paraId="58811A64" w14:textId="45CCA194" w:rsidR="00813EB1" w:rsidRPr="00BB3CBA" w:rsidRDefault="00813EB1" w:rsidP="00813EB1">
            <w:pPr>
              <w:widowControl w:val="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25,281</w:t>
            </w:r>
          </w:p>
        </w:tc>
        <w:tc>
          <w:tcPr>
            <w:tcW w:w="549" w:type="pct"/>
            <w:gridSpan w:val="2"/>
            <w:tcBorders>
              <w:top w:val="nil"/>
              <w:left w:val="nil"/>
              <w:bottom w:val="single" w:sz="8" w:space="0" w:color="B3EFFD" w:themeColor="accent3" w:themeTint="33"/>
              <w:right w:val="nil"/>
            </w:tcBorders>
          </w:tcPr>
          <w:p w14:paraId="6BDE470A" w14:textId="34E945F4" w:rsidR="00813EB1" w:rsidRPr="00BB3CBA" w:rsidRDefault="00813EB1" w:rsidP="00813EB1">
            <w:pPr>
              <w:widowControl w:val="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20</w:t>
            </w:r>
          </w:p>
        </w:tc>
        <w:tc>
          <w:tcPr>
            <w:tcW w:w="649" w:type="pct"/>
            <w:tcBorders>
              <w:top w:val="nil"/>
              <w:left w:val="nil"/>
              <w:bottom w:val="single" w:sz="8" w:space="0" w:color="B3EFFD" w:themeColor="accent3" w:themeTint="33"/>
              <w:right w:val="nil"/>
            </w:tcBorders>
            <w:noWrap/>
          </w:tcPr>
          <w:p w14:paraId="49584D3C" w14:textId="275E17C7" w:rsidR="00813EB1" w:rsidRPr="00BB3CBA" w:rsidRDefault="00813EB1" w:rsidP="00813EB1">
            <w:pPr>
              <w:widowControl w:val="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103,399</w:t>
            </w:r>
          </w:p>
        </w:tc>
        <w:tc>
          <w:tcPr>
            <w:tcW w:w="652" w:type="pct"/>
            <w:tcBorders>
              <w:top w:val="nil"/>
              <w:left w:val="nil"/>
              <w:bottom w:val="single" w:sz="8" w:space="0" w:color="B3EFFD" w:themeColor="accent3" w:themeTint="33"/>
              <w:right w:val="nil"/>
            </w:tcBorders>
            <w:noWrap/>
          </w:tcPr>
          <w:p w14:paraId="5B97C159" w14:textId="568B4551" w:rsidR="00813EB1" w:rsidRPr="00BB3CBA" w:rsidRDefault="00813EB1" w:rsidP="00813EB1">
            <w:pPr>
              <w:widowControl w:val="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103,399</w:t>
            </w:r>
          </w:p>
        </w:tc>
        <w:tc>
          <w:tcPr>
            <w:tcW w:w="546" w:type="pct"/>
            <w:tcBorders>
              <w:top w:val="nil"/>
              <w:left w:val="nil"/>
              <w:bottom w:val="single" w:sz="8" w:space="0" w:color="B3EFFD" w:themeColor="accent3" w:themeTint="33"/>
              <w:right w:val="nil"/>
            </w:tcBorders>
            <w:shd w:val="clear" w:color="auto" w:fill="auto"/>
          </w:tcPr>
          <w:p w14:paraId="67E16944" w14:textId="4BE9A524" w:rsidR="00813EB1" w:rsidRPr="00813EB1" w:rsidRDefault="00813EB1" w:rsidP="00813EB1">
            <w:pPr>
              <w:widowControl w:val="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themeColor="text1"/>
                <w:szCs w:val="22"/>
              </w:rPr>
            </w:pPr>
            <w:r w:rsidRPr="00813EB1">
              <w:rPr>
                <w:rFonts w:ascii="Arial Narrow" w:hAnsi="Arial Narrow" w:cs="Calibri"/>
                <w:color w:val="000000" w:themeColor="text1"/>
                <w:szCs w:val="22"/>
              </w:rPr>
              <w:t>108,362</w:t>
            </w:r>
          </w:p>
        </w:tc>
      </w:tr>
      <w:tr w:rsidR="00813EB1" w:rsidRPr="00BB3CBA" w14:paraId="0064A550" w14:textId="77777777" w:rsidTr="00813E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0" w:type="pct"/>
            <w:vMerge/>
          </w:tcPr>
          <w:p w14:paraId="7BFCE0BD" w14:textId="77777777" w:rsidR="00813EB1" w:rsidRPr="00BB3CBA" w:rsidRDefault="00813EB1" w:rsidP="00813EB1">
            <w:pPr>
              <w:widowControl w:val="0"/>
              <w:ind w:right="72"/>
              <w:jc w:val="left"/>
              <w:rPr>
                <w:rFonts w:ascii="Arial Narrow" w:eastAsia="Calibri" w:hAnsi="Arial Narrow"/>
                <w:color w:val="000000"/>
                <w:sz w:val="20"/>
              </w:rPr>
            </w:pPr>
          </w:p>
        </w:tc>
        <w:tc>
          <w:tcPr>
            <w:tcW w:w="1095" w:type="pct"/>
            <w:gridSpan w:val="2"/>
            <w:tcBorders>
              <w:top w:val="nil"/>
              <w:left w:val="nil"/>
              <w:bottom w:val="single" w:sz="8" w:space="0" w:color="B3EFFD" w:themeColor="accent3" w:themeTint="33"/>
              <w:right w:val="nil"/>
            </w:tcBorders>
            <w:shd w:val="clear" w:color="auto" w:fill="auto"/>
          </w:tcPr>
          <w:p w14:paraId="2F46BA0F" w14:textId="5B596EE2" w:rsidR="00813EB1" w:rsidRPr="00BB3CBA" w:rsidRDefault="00813EB1" w:rsidP="00813EB1">
            <w:pPr>
              <w:widowControl w:val="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Self-Adhesive Door Sweep MR</w:t>
            </w:r>
          </w:p>
        </w:tc>
        <w:tc>
          <w:tcPr>
            <w:tcW w:w="410" w:type="pct"/>
            <w:gridSpan w:val="2"/>
            <w:tcBorders>
              <w:top w:val="nil"/>
              <w:left w:val="nil"/>
              <w:bottom w:val="single" w:sz="8" w:space="0" w:color="B3EFFD" w:themeColor="accent3" w:themeTint="33"/>
              <w:right w:val="nil"/>
            </w:tcBorders>
            <w:shd w:val="clear" w:color="auto" w:fill="FFFFFF" w:themeFill="background1"/>
          </w:tcPr>
          <w:p w14:paraId="475C8D9E" w14:textId="2E205957" w:rsidR="00813EB1" w:rsidRPr="00BB3CBA" w:rsidRDefault="00813EB1" w:rsidP="00813EB1">
            <w:pPr>
              <w:widowControl w:val="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499" w:type="pct"/>
            <w:gridSpan w:val="2"/>
            <w:tcBorders>
              <w:top w:val="nil"/>
              <w:left w:val="nil"/>
              <w:bottom w:val="single" w:sz="8" w:space="0" w:color="B3EFFD" w:themeColor="accent3" w:themeTint="33"/>
              <w:right w:val="nil"/>
            </w:tcBorders>
            <w:shd w:val="clear" w:color="auto" w:fill="FFFFFF" w:themeFill="background1"/>
          </w:tcPr>
          <w:p w14:paraId="44B1BAC5" w14:textId="16ED9959" w:rsidR="00813EB1" w:rsidRPr="00BB3CBA" w:rsidRDefault="00813EB1" w:rsidP="00813EB1">
            <w:pPr>
              <w:widowControl w:val="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25,281</w:t>
            </w:r>
          </w:p>
        </w:tc>
        <w:tc>
          <w:tcPr>
            <w:tcW w:w="549" w:type="pct"/>
            <w:gridSpan w:val="2"/>
            <w:tcBorders>
              <w:top w:val="nil"/>
              <w:left w:val="nil"/>
              <w:bottom w:val="single" w:sz="8" w:space="0" w:color="B3EFFD" w:themeColor="accent3" w:themeTint="33"/>
              <w:right w:val="nil"/>
            </w:tcBorders>
            <w:shd w:val="clear" w:color="auto" w:fill="FFFFFF" w:themeFill="background1"/>
          </w:tcPr>
          <w:p w14:paraId="7156DF45" w14:textId="742D7602" w:rsidR="00813EB1" w:rsidRPr="00BB3CBA" w:rsidRDefault="00813EB1" w:rsidP="00813EB1">
            <w:pPr>
              <w:widowControl w:val="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20</w:t>
            </w:r>
          </w:p>
        </w:tc>
        <w:tc>
          <w:tcPr>
            <w:tcW w:w="649" w:type="pct"/>
            <w:tcBorders>
              <w:top w:val="nil"/>
              <w:left w:val="nil"/>
              <w:bottom w:val="single" w:sz="8" w:space="0" w:color="B3EFFD" w:themeColor="accent3" w:themeTint="33"/>
              <w:right w:val="nil"/>
            </w:tcBorders>
            <w:shd w:val="clear" w:color="auto" w:fill="FFFFFF" w:themeFill="background1"/>
            <w:noWrap/>
          </w:tcPr>
          <w:p w14:paraId="2CC053C0" w14:textId="63B28EC6" w:rsidR="00813EB1" w:rsidRPr="00BB3CBA" w:rsidRDefault="00813EB1" w:rsidP="00813EB1">
            <w:pPr>
              <w:widowControl w:val="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91,189</w:t>
            </w:r>
          </w:p>
        </w:tc>
        <w:tc>
          <w:tcPr>
            <w:tcW w:w="652" w:type="pct"/>
            <w:tcBorders>
              <w:top w:val="nil"/>
              <w:left w:val="nil"/>
              <w:bottom w:val="single" w:sz="8" w:space="0" w:color="B3EFFD" w:themeColor="accent3" w:themeTint="33"/>
              <w:right w:val="nil"/>
            </w:tcBorders>
            <w:shd w:val="clear" w:color="auto" w:fill="FFFFFF" w:themeFill="background1"/>
            <w:noWrap/>
          </w:tcPr>
          <w:p w14:paraId="6959C5FD" w14:textId="56FD33BE" w:rsidR="00813EB1" w:rsidRPr="00BB3CBA" w:rsidRDefault="00813EB1" w:rsidP="00813EB1">
            <w:pPr>
              <w:widowControl w:val="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91,189</w:t>
            </w:r>
          </w:p>
        </w:tc>
        <w:tc>
          <w:tcPr>
            <w:tcW w:w="546" w:type="pct"/>
            <w:tcBorders>
              <w:top w:val="nil"/>
              <w:left w:val="nil"/>
              <w:bottom w:val="single" w:sz="8" w:space="0" w:color="B3EFFD" w:themeColor="accent3" w:themeTint="33"/>
              <w:right w:val="nil"/>
            </w:tcBorders>
            <w:shd w:val="clear" w:color="auto" w:fill="auto"/>
          </w:tcPr>
          <w:p w14:paraId="340D6190" w14:textId="58932FB3" w:rsidR="00813EB1" w:rsidRPr="00813EB1" w:rsidRDefault="00813EB1" w:rsidP="00813EB1">
            <w:pPr>
              <w:widowControl w:val="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themeColor="text1"/>
                <w:szCs w:val="22"/>
              </w:rPr>
            </w:pPr>
            <w:r w:rsidRPr="00813EB1">
              <w:rPr>
                <w:rFonts w:ascii="Arial Narrow" w:hAnsi="Arial Narrow" w:cs="Calibri"/>
                <w:color w:val="000000" w:themeColor="text1"/>
                <w:szCs w:val="22"/>
              </w:rPr>
              <w:t>95,566</w:t>
            </w:r>
          </w:p>
        </w:tc>
      </w:tr>
      <w:tr w:rsidR="00813EB1" w:rsidRPr="00BB3CBA" w14:paraId="1EE370F9" w14:textId="77777777" w:rsidTr="00813EB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0" w:type="pct"/>
            <w:vMerge/>
          </w:tcPr>
          <w:p w14:paraId="2F8337B7" w14:textId="77777777" w:rsidR="00813EB1" w:rsidRPr="00BB3CBA" w:rsidRDefault="00813EB1" w:rsidP="00813EB1">
            <w:pPr>
              <w:widowControl w:val="0"/>
              <w:ind w:right="72"/>
              <w:jc w:val="left"/>
              <w:rPr>
                <w:rFonts w:ascii="Arial Narrow" w:eastAsia="Calibri" w:hAnsi="Arial Narrow"/>
                <w:color w:val="000000"/>
                <w:sz w:val="20"/>
              </w:rPr>
            </w:pPr>
          </w:p>
        </w:tc>
        <w:tc>
          <w:tcPr>
            <w:tcW w:w="1095" w:type="pct"/>
            <w:gridSpan w:val="2"/>
            <w:tcBorders>
              <w:top w:val="nil"/>
              <w:left w:val="nil"/>
              <w:bottom w:val="single" w:sz="8" w:space="0" w:color="B3EFFD" w:themeColor="accent3" w:themeTint="33"/>
              <w:right w:val="nil"/>
            </w:tcBorders>
            <w:shd w:val="clear" w:color="auto" w:fill="auto"/>
          </w:tcPr>
          <w:p w14:paraId="57FD2A17" w14:textId="10FFC7A5" w:rsidR="00813EB1" w:rsidRPr="00BB3CBA" w:rsidRDefault="00813EB1" w:rsidP="00813EB1">
            <w:pPr>
              <w:widowControl w:val="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Shower Timer</w:t>
            </w:r>
          </w:p>
        </w:tc>
        <w:tc>
          <w:tcPr>
            <w:tcW w:w="410" w:type="pct"/>
            <w:gridSpan w:val="2"/>
            <w:tcBorders>
              <w:top w:val="nil"/>
              <w:left w:val="nil"/>
              <w:bottom w:val="single" w:sz="8" w:space="0" w:color="B3EFFD" w:themeColor="accent3" w:themeTint="33"/>
              <w:right w:val="nil"/>
            </w:tcBorders>
          </w:tcPr>
          <w:p w14:paraId="2644A08E" w14:textId="2A101C7F" w:rsidR="00813EB1" w:rsidRPr="00BB3CBA" w:rsidRDefault="00813EB1" w:rsidP="00813EB1">
            <w:pPr>
              <w:widowControl w:val="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499" w:type="pct"/>
            <w:gridSpan w:val="2"/>
            <w:tcBorders>
              <w:top w:val="nil"/>
              <w:left w:val="nil"/>
              <w:bottom w:val="single" w:sz="8" w:space="0" w:color="B3EFFD" w:themeColor="accent3" w:themeTint="33"/>
              <w:right w:val="nil"/>
            </w:tcBorders>
          </w:tcPr>
          <w:p w14:paraId="31D02627" w14:textId="35CBB601" w:rsidR="00813EB1" w:rsidRPr="00BB3CBA" w:rsidRDefault="00813EB1" w:rsidP="00813EB1">
            <w:pPr>
              <w:widowControl w:val="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25,281</w:t>
            </w:r>
          </w:p>
        </w:tc>
        <w:tc>
          <w:tcPr>
            <w:tcW w:w="549" w:type="pct"/>
            <w:gridSpan w:val="2"/>
            <w:tcBorders>
              <w:top w:val="nil"/>
              <w:left w:val="nil"/>
              <w:bottom w:val="single" w:sz="8" w:space="0" w:color="B3EFFD" w:themeColor="accent3" w:themeTint="33"/>
              <w:right w:val="nil"/>
            </w:tcBorders>
          </w:tcPr>
          <w:p w14:paraId="19547359" w14:textId="0F1518CD" w:rsidR="00813EB1" w:rsidRPr="00BB3CBA" w:rsidRDefault="00813EB1" w:rsidP="00813EB1">
            <w:pPr>
              <w:widowControl w:val="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w:t>
            </w:r>
          </w:p>
        </w:tc>
        <w:tc>
          <w:tcPr>
            <w:tcW w:w="649" w:type="pct"/>
            <w:tcBorders>
              <w:top w:val="nil"/>
              <w:left w:val="nil"/>
              <w:bottom w:val="single" w:sz="8" w:space="0" w:color="B3EFFD" w:themeColor="accent3" w:themeTint="33"/>
              <w:right w:val="nil"/>
            </w:tcBorders>
            <w:noWrap/>
          </w:tcPr>
          <w:p w14:paraId="57D9D441" w14:textId="4A11D792" w:rsidR="00813EB1" w:rsidRPr="00BB3CBA" w:rsidRDefault="00813EB1" w:rsidP="00813EB1">
            <w:pPr>
              <w:widowControl w:val="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79,837</w:t>
            </w:r>
          </w:p>
        </w:tc>
        <w:tc>
          <w:tcPr>
            <w:tcW w:w="652" w:type="pct"/>
            <w:tcBorders>
              <w:top w:val="nil"/>
              <w:left w:val="nil"/>
              <w:bottom w:val="single" w:sz="8" w:space="0" w:color="B3EFFD" w:themeColor="accent3" w:themeTint="33"/>
              <w:right w:val="nil"/>
            </w:tcBorders>
            <w:noWrap/>
          </w:tcPr>
          <w:p w14:paraId="5AB0A0EC" w14:textId="5A5313DA" w:rsidR="00813EB1" w:rsidRPr="00BB3CBA" w:rsidRDefault="00813EB1" w:rsidP="00813EB1">
            <w:pPr>
              <w:widowControl w:val="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79,837</w:t>
            </w:r>
          </w:p>
        </w:tc>
        <w:tc>
          <w:tcPr>
            <w:tcW w:w="546" w:type="pct"/>
            <w:tcBorders>
              <w:top w:val="nil"/>
              <w:left w:val="nil"/>
              <w:bottom w:val="single" w:sz="8" w:space="0" w:color="B3EFFD" w:themeColor="accent3" w:themeTint="33"/>
              <w:right w:val="nil"/>
            </w:tcBorders>
            <w:shd w:val="clear" w:color="auto" w:fill="auto"/>
          </w:tcPr>
          <w:p w14:paraId="451A595F" w14:textId="2434245F" w:rsidR="00813EB1" w:rsidRPr="00813EB1" w:rsidRDefault="00813EB1" w:rsidP="00813EB1">
            <w:pPr>
              <w:widowControl w:val="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themeColor="text1"/>
                <w:szCs w:val="22"/>
              </w:rPr>
            </w:pPr>
            <w:r w:rsidRPr="00813EB1">
              <w:rPr>
                <w:rFonts w:ascii="Arial Narrow" w:hAnsi="Arial Narrow" w:cs="Calibri"/>
                <w:color w:val="000000" w:themeColor="text1"/>
                <w:szCs w:val="22"/>
              </w:rPr>
              <w:t>83,670</w:t>
            </w:r>
          </w:p>
        </w:tc>
      </w:tr>
      <w:tr w:rsidR="00813EB1" w:rsidRPr="00BB3CBA" w14:paraId="764BD435" w14:textId="77777777" w:rsidTr="00813E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0" w:type="pct"/>
            <w:vMerge/>
          </w:tcPr>
          <w:p w14:paraId="256C4E57" w14:textId="77777777" w:rsidR="00813EB1" w:rsidRPr="00BB3CBA" w:rsidRDefault="00813EB1" w:rsidP="00813EB1">
            <w:pPr>
              <w:widowControl w:val="0"/>
              <w:ind w:right="72"/>
              <w:jc w:val="left"/>
              <w:rPr>
                <w:rFonts w:ascii="Arial Narrow" w:eastAsia="Calibri" w:hAnsi="Arial Narrow"/>
                <w:color w:val="000000"/>
                <w:sz w:val="20"/>
              </w:rPr>
            </w:pPr>
          </w:p>
        </w:tc>
        <w:tc>
          <w:tcPr>
            <w:tcW w:w="1095" w:type="pct"/>
            <w:gridSpan w:val="2"/>
            <w:tcBorders>
              <w:top w:val="nil"/>
              <w:left w:val="nil"/>
              <w:bottom w:val="single" w:sz="8" w:space="0" w:color="B3EFFD" w:themeColor="accent3" w:themeTint="33"/>
              <w:right w:val="nil"/>
            </w:tcBorders>
            <w:shd w:val="clear" w:color="auto" w:fill="auto"/>
          </w:tcPr>
          <w:p w14:paraId="47062391" w14:textId="3F9ABBDD" w:rsidR="00813EB1" w:rsidRPr="00BB3CBA" w:rsidRDefault="00813EB1" w:rsidP="00813EB1">
            <w:pPr>
              <w:widowControl w:val="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 xml:space="preserve">Low Flow Showerheads </w:t>
            </w:r>
          </w:p>
        </w:tc>
        <w:tc>
          <w:tcPr>
            <w:tcW w:w="410" w:type="pct"/>
            <w:gridSpan w:val="2"/>
            <w:tcBorders>
              <w:top w:val="nil"/>
              <w:left w:val="nil"/>
              <w:bottom w:val="single" w:sz="8" w:space="0" w:color="B3EFFD" w:themeColor="accent3" w:themeTint="33"/>
              <w:right w:val="nil"/>
            </w:tcBorders>
            <w:shd w:val="clear" w:color="auto" w:fill="FFFFFF" w:themeFill="background1"/>
          </w:tcPr>
          <w:p w14:paraId="518F41D9" w14:textId="47220F53" w:rsidR="00813EB1" w:rsidRPr="00BB3CBA" w:rsidRDefault="00813EB1" w:rsidP="00813EB1">
            <w:pPr>
              <w:widowControl w:val="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499" w:type="pct"/>
            <w:gridSpan w:val="2"/>
            <w:tcBorders>
              <w:top w:val="nil"/>
              <w:left w:val="nil"/>
              <w:bottom w:val="single" w:sz="8" w:space="0" w:color="B3EFFD" w:themeColor="accent3" w:themeTint="33"/>
              <w:right w:val="nil"/>
            </w:tcBorders>
            <w:shd w:val="clear" w:color="auto" w:fill="FFFFFF" w:themeFill="background1"/>
          </w:tcPr>
          <w:p w14:paraId="7FDE094E" w14:textId="6BF31E22" w:rsidR="00813EB1" w:rsidRPr="00BB3CBA" w:rsidRDefault="00813EB1" w:rsidP="00813EB1">
            <w:pPr>
              <w:widowControl w:val="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25,281</w:t>
            </w:r>
          </w:p>
        </w:tc>
        <w:tc>
          <w:tcPr>
            <w:tcW w:w="549" w:type="pct"/>
            <w:gridSpan w:val="2"/>
            <w:tcBorders>
              <w:top w:val="nil"/>
              <w:left w:val="nil"/>
              <w:bottom w:val="single" w:sz="8" w:space="0" w:color="B3EFFD" w:themeColor="accent3" w:themeTint="33"/>
              <w:right w:val="nil"/>
            </w:tcBorders>
            <w:shd w:val="clear" w:color="auto" w:fill="FFFFFF" w:themeFill="background1"/>
          </w:tcPr>
          <w:p w14:paraId="0417EF9F" w14:textId="37651D81" w:rsidR="00813EB1" w:rsidRPr="00BB3CBA" w:rsidRDefault="00813EB1" w:rsidP="00813EB1">
            <w:pPr>
              <w:widowControl w:val="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10</w:t>
            </w:r>
          </w:p>
        </w:tc>
        <w:tc>
          <w:tcPr>
            <w:tcW w:w="649" w:type="pct"/>
            <w:tcBorders>
              <w:top w:val="nil"/>
              <w:left w:val="nil"/>
              <w:bottom w:val="single" w:sz="8" w:space="0" w:color="B3EFFD" w:themeColor="accent3" w:themeTint="33"/>
              <w:right w:val="nil"/>
            </w:tcBorders>
            <w:shd w:val="clear" w:color="auto" w:fill="FFFFFF" w:themeFill="background1"/>
            <w:noWrap/>
          </w:tcPr>
          <w:p w14:paraId="25506B06" w14:textId="3F1CD87A" w:rsidR="00813EB1" w:rsidRPr="00BB3CBA" w:rsidRDefault="00813EB1" w:rsidP="00813EB1">
            <w:pPr>
              <w:widowControl w:val="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61,559</w:t>
            </w:r>
          </w:p>
        </w:tc>
        <w:tc>
          <w:tcPr>
            <w:tcW w:w="652" w:type="pct"/>
            <w:tcBorders>
              <w:top w:val="nil"/>
              <w:left w:val="nil"/>
              <w:bottom w:val="single" w:sz="8" w:space="0" w:color="B3EFFD" w:themeColor="accent3" w:themeTint="33"/>
              <w:right w:val="nil"/>
            </w:tcBorders>
            <w:shd w:val="clear" w:color="auto" w:fill="FFFFFF" w:themeFill="background1"/>
            <w:noWrap/>
          </w:tcPr>
          <w:p w14:paraId="19268ADE" w14:textId="152D0CD6" w:rsidR="00813EB1" w:rsidRPr="00BB3CBA" w:rsidRDefault="00813EB1" w:rsidP="00813EB1">
            <w:pPr>
              <w:widowControl w:val="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61,559</w:t>
            </w:r>
          </w:p>
        </w:tc>
        <w:tc>
          <w:tcPr>
            <w:tcW w:w="546" w:type="pct"/>
            <w:tcBorders>
              <w:top w:val="nil"/>
              <w:left w:val="nil"/>
              <w:bottom w:val="single" w:sz="8" w:space="0" w:color="B3EFFD" w:themeColor="accent3" w:themeTint="33"/>
              <w:right w:val="nil"/>
            </w:tcBorders>
            <w:shd w:val="clear" w:color="auto" w:fill="auto"/>
          </w:tcPr>
          <w:p w14:paraId="76AA1746" w14:textId="3E582BC9" w:rsidR="00813EB1" w:rsidRPr="00813EB1" w:rsidRDefault="00813EB1" w:rsidP="00813EB1">
            <w:pPr>
              <w:widowControl w:val="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themeColor="text1"/>
                <w:szCs w:val="22"/>
              </w:rPr>
            </w:pPr>
            <w:r w:rsidRPr="00813EB1">
              <w:rPr>
                <w:rFonts w:ascii="Arial Narrow" w:hAnsi="Arial Narrow" w:cs="Calibri"/>
                <w:color w:val="000000" w:themeColor="text1"/>
                <w:szCs w:val="22"/>
              </w:rPr>
              <w:t>64,514</w:t>
            </w:r>
          </w:p>
        </w:tc>
      </w:tr>
      <w:tr w:rsidR="00813EB1" w:rsidRPr="00BB3CBA" w14:paraId="4B34E95F" w14:textId="77777777" w:rsidTr="00813EB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0" w:type="pct"/>
            <w:vMerge/>
          </w:tcPr>
          <w:p w14:paraId="52DF7606" w14:textId="77777777" w:rsidR="00813EB1" w:rsidRPr="00BB3CBA" w:rsidRDefault="00813EB1" w:rsidP="00813EB1">
            <w:pPr>
              <w:widowControl w:val="0"/>
              <w:ind w:right="72"/>
              <w:jc w:val="left"/>
              <w:rPr>
                <w:rFonts w:ascii="Arial Narrow" w:eastAsia="Calibri" w:hAnsi="Arial Narrow"/>
                <w:color w:val="000000"/>
                <w:sz w:val="20"/>
              </w:rPr>
            </w:pPr>
          </w:p>
        </w:tc>
        <w:tc>
          <w:tcPr>
            <w:tcW w:w="1095" w:type="pct"/>
            <w:gridSpan w:val="2"/>
            <w:tcBorders>
              <w:top w:val="nil"/>
              <w:left w:val="nil"/>
              <w:bottom w:val="single" w:sz="8" w:space="0" w:color="B3EFFD" w:themeColor="accent3" w:themeTint="33"/>
              <w:right w:val="nil"/>
            </w:tcBorders>
            <w:shd w:val="clear" w:color="auto" w:fill="auto"/>
          </w:tcPr>
          <w:p w14:paraId="61BFA9EE" w14:textId="2E25EC98" w:rsidR="00813EB1" w:rsidRPr="00BB3CBA" w:rsidRDefault="00813EB1" w:rsidP="00813EB1">
            <w:pPr>
              <w:widowControl w:val="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Low Flow Aerators (Bathroom)</w:t>
            </w:r>
          </w:p>
        </w:tc>
        <w:tc>
          <w:tcPr>
            <w:tcW w:w="410" w:type="pct"/>
            <w:gridSpan w:val="2"/>
            <w:tcBorders>
              <w:top w:val="nil"/>
              <w:left w:val="nil"/>
              <w:bottom w:val="single" w:sz="8" w:space="0" w:color="B3EFFD" w:themeColor="accent3" w:themeTint="33"/>
              <w:right w:val="nil"/>
            </w:tcBorders>
          </w:tcPr>
          <w:p w14:paraId="10E702EE" w14:textId="00B2BF2B" w:rsidR="00813EB1" w:rsidRPr="00BB3CBA" w:rsidRDefault="00813EB1" w:rsidP="00813EB1">
            <w:pPr>
              <w:widowControl w:val="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499" w:type="pct"/>
            <w:gridSpan w:val="2"/>
            <w:tcBorders>
              <w:top w:val="nil"/>
              <w:left w:val="nil"/>
              <w:bottom w:val="single" w:sz="8" w:space="0" w:color="B3EFFD" w:themeColor="accent3" w:themeTint="33"/>
              <w:right w:val="nil"/>
            </w:tcBorders>
          </w:tcPr>
          <w:p w14:paraId="0968146B" w14:textId="734808FE" w:rsidR="00813EB1" w:rsidRPr="00BB3CBA" w:rsidRDefault="00813EB1" w:rsidP="00813EB1">
            <w:pPr>
              <w:widowControl w:val="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50,562</w:t>
            </w:r>
          </w:p>
        </w:tc>
        <w:tc>
          <w:tcPr>
            <w:tcW w:w="549" w:type="pct"/>
            <w:gridSpan w:val="2"/>
            <w:tcBorders>
              <w:top w:val="nil"/>
              <w:left w:val="nil"/>
              <w:bottom w:val="single" w:sz="8" w:space="0" w:color="B3EFFD" w:themeColor="accent3" w:themeTint="33"/>
              <w:right w:val="nil"/>
            </w:tcBorders>
          </w:tcPr>
          <w:p w14:paraId="78E409EF" w14:textId="3D29BE12" w:rsidR="00813EB1" w:rsidRPr="00BB3CBA" w:rsidRDefault="00813EB1" w:rsidP="00813EB1">
            <w:pPr>
              <w:widowControl w:val="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10</w:t>
            </w:r>
          </w:p>
        </w:tc>
        <w:tc>
          <w:tcPr>
            <w:tcW w:w="649" w:type="pct"/>
            <w:tcBorders>
              <w:top w:val="nil"/>
              <w:left w:val="nil"/>
              <w:bottom w:val="single" w:sz="8" w:space="0" w:color="B3EFFD" w:themeColor="accent3" w:themeTint="33"/>
              <w:right w:val="nil"/>
            </w:tcBorders>
            <w:noWrap/>
          </w:tcPr>
          <w:p w14:paraId="5F5E1773" w14:textId="3879E98D" w:rsidR="00813EB1" w:rsidRPr="00BB3CBA" w:rsidRDefault="00813EB1" w:rsidP="00813EB1">
            <w:pPr>
              <w:widowControl w:val="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12,135</w:t>
            </w:r>
          </w:p>
        </w:tc>
        <w:tc>
          <w:tcPr>
            <w:tcW w:w="652" w:type="pct"/>
            <w:tcBorders>
              <w:top w:val="nil"/>
              <w:left w:val="nil"/>
              <w:bottom w:val="single" w:sz="8" w:space="0" w:color="B3EFFD" w:themeColor="accent3" w:themeTint="33"/>
              <w:right w:val="nil"/>
            </w:tcBorders>
            <w:noWrap/>
          </w:tcPr>
          <w:p w14:paraId="37B679E9" w14:textId="30388511" w:rsidR="00813EB1" w:rsidRPr="00BB3CBA" w:rsidRDefault="00813EB1" w:rsidP="00813EB1">
            <w:pPr>
              <w:widowControl w:val="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12,135</w:t>
            </w:r>
          </w:p>
        </w:tc>
        <w:tc>
          <w:tcPr>
            <w:tcW w:w="546" w:type="pct"/>
            <w:tcBorders>
              <w:top w:val="nil"/>
              <w:left w:val="nil"/>
              <w:bottom w:val="single" w:sz="8" w:space="0" w:color="B3EFFD" w:themeColor="accent3" w:themeTint="33"/>
              <w:right w:val="nil"/>
            </w:tcBorders>
            <w:shd w:val="clear" w:color="auto" w:fill="auto"/>
          </w:tcPr>
          <w:p w14:paraId="6E6F9F08" w14:textId="7939B41C" w:rsidR="00813EB1" w:rsidRPr="00813EB1" w:rsidRDefault="00813EB1" w:rsidP="00813EB1">
            <w:pPr>
              <w:widowControl w:val="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themeColor="text1"/>
                <w:szCs w:val="22"/>
              </w:rPr>
            </w:pPr>
            <w:r w:rsidRPr="00813EB1">
              <w:rPr>
                <w:rFonts w:ascii="Arial Narrow" w:hAnsi="Arial Narrow" w:cs="Calibri"/>
                <w:color w:val="000000" w:themeColor="text1"/>
                <w:szCs w:val="22"/>
              </w:rPr>
              <w:t>12,717</w:t>
            </w:r>
          </w:p>
        </w:tc>
      </w:tr>
      <w:tr w:rsidR="00813EB1" w:rsidRPr="00BB3CBA" w14:paraId="22F1A1C0" w14:textId="77777777" w:rsidTr="00813E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0" w:type="pct"/>
            <w:vMerge/>
          </w:tcPr>
          <w:p w14:paraId="0FF49D7F" w14:textId="77777777" w:rsidR="00813EB1" w:rsidRPr="00BB3CBA" w:rsidRDefault="00813EB1" w:rsidP="00813EB1">
            <w:pPr>
              <w:widowControl w:val="0"/>
              <w:ind w:right="72"/>
              <w:jc w:val="left"/>
              <w:rPr>
                <w:rFonts w:ascii="Arial Narrow" w:eastAsia="Calibri" w:hAnsi="Arial Narrow"/>
                <w:color w:val="000000"/>
                <w:sz w:val="20"/>
              </w:rPr>
            </w:pPr>
          </w:p>
        </w:tc>
        <w:tc>
          <w:tcPr>
            <w:tcW w:w="1095" w:type="pct"/>
            <w:gridSpan w:val="2"/>
            <w:tcBorders>
              <w:top w:val="nil"/>
              <w:left w:val="nil"/>
              <w:bottom w:val="single" w:sz="8" w:space="0" w:color="B3EFFD" w:themeColor="accent3" w:themeTint="33"/>
              <w:right w:val="nil"/>
            </w:tcBorders>
            <w:shd w:val="clear" w:color="auto" w:fill="auto"/>
          </w:tcPr>
          <w:p w14:paraId="364ADB2B" w14:textId="7FF25EDA" w:rsidR="00813EB1" w:rsidRPr="00BB3CBA" w:rsidRDefault="00813EB1" w:rsidP="00813EB1">
            <w:pPr>
              <w:widowControl w:val="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 xml:space="preserve">Low Flow Aerators (Kitchen) </w:t>
            </w:r>
          </w:p>
        </w:tc>
        <w:tc>
          <w:tcPr>
            <w:tcW w:w="410" w:type="pct"/>
            <w:gridSpan w:val="2"/>
            <w:tcBorders>
              <w:top w:val="nil"/>
              <w:left w:val="nil"/>
              <w:bottom w:val="single" w:sz="8" w:space="0" w:color="B3EFFD" w:themeColor="accent3" w:themeTint="33"/>
              <w:right w:val="nil"/>
            </w:tcBorders>
            <w:shd w:val="clear" w:color="auto" w:fill="FFFFFF" w:themeFill="background1"/>
          </w:tcPr>
          <w:p w14:paraId="70C6C5C7" w14:textId="645C8A31" w:rsidR="00813EB1" w:rsidRPr="00BB3CBA" w:rsidRDefault="00813EB1" w:rsidP="00813EB1">
            <w:pPr>
              <w:widowControl w:val="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499" w:type="pct"/>
            <w:gridSpan w:val="2"/>
            <w:tcBorders>
              <w:top w:val="nil"/>
              <w:left w:val="nil"/>
              <w:bottom w:val="single" w:sz="8" w:space="0" w:color="B3EFFD" w:themeColor="accent3" w:themeTint="33"/>
              <w:right w:val="nil"/>
            </w:tcBorders>
            <w:shd w:val="clear" w:color="auto" w:fill="FFFFFF" w:themeFill="background1"/>
          </w:tcPr>
          <w:p w14:paraId="149E563C" w14:textId="115772A5" w:rsidR="00813EB1" w:rsidRPr="00BB3CBA" w:rsidRDefault="00813EB1" w:rsidP="00813EB1">
            <w:pPr>
              <w:widowControl w:val="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25,281</w:t>
            </w:r>
          </w:p>
        </w:tc>
        <w:tc>
          <w:tcPr>
            <w:tcW w:w="549" w:type="pct"/>
            <w:gridSpan w:val="2"/>
            <w:tcBorders>
              <w:top w:val="nil"/>
              <w:left w:val="nil"/>
              <w:bottom w:val="single" w:sz="8" w:space="0" w:color="B3EFFD" w:themeColor="accent3" w:themeTint="33"/>
              <w:right w:val="nil"/>
            </w:tcBorders>
            <w:shd w:val="clear" w:color="auto" w:fill="FFFFFF" w:themeFill="background1"/>
          </w:tcPr>
          <w:p w14:paraId="195F07DA" w14:textId="056D9B13" w:rsidR="00813EB1" w:rsidRPr="00BB3CBA" w:rsidRDefault="00813EB1" w:rsidP="00813EB1">
            <w:pPr>
              <w:widowControl w:val="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10</w:t>
            </w:r>
          </w:p>
        </w:tc>
        <w:tc>
          <w:tcPr>
            <w:tcW w:w="649" w:type="pct"/>
            <w:tcBorders>
              <w:top w:val="nil"/>
              <w:left w:val="nil"/>
              <w:bottom w:val="single" w:sz="8" w:space="0" w:color="B3EFFD" w:themeColor="accent3" w:themeTint="33"/>
              <w:right w:val="nil"/>
            </w:tcBorders>
            <w:shd w:val="clear" w:color="auto" w:fill="FFFFFF" w:themeFill="background1"/>
            <w:noWrap/>
          </w:tcPr>
          <w:p w14:paraId="6DBCF7AE" w14:textId="410951CB" w:rsidR="00813EB1" w:rsidRPr="00BB3CBA" w:rsidRDefault="00813EB1" w:rsidP="00813EB1">
            <w:pPr>
              <w:widowControl w:val="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10,062</w:t>
            </w:r>
          </w:p>
        </w:tc>
        <w:tc>
          <w:tcPr>
            <w:tcW w:w="652" w:type="pct"/>
            <w:tcBorders>
              <w:top w:val="nil"/>
              <w:left w:val="nil"/>
              <w:bottom w:val="single" w:sz="8" w:space="0" w:color="B3EFFD" w:themeColor="accent3" w:themeTint="33"/>
              <w:right w:val="nil"/>
            </w:tcBorders>
            <w:shd w:val="clear" w:color="auto" w:fill="FFFFFF" w:themeFill="background1"/>
            <w:noWrap/>
          </w:tcPr>
          <w:p w14:paraId="0576C4FA" w14:textId="457C1E92" w:rsidR="00813EB1" w:rsidRPr="00BB3CBA" w:rsidRDefault="00813EB1" w:rsidP="00813EB1">
            <w:pPr>
              <w:widowControl w:val="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10,062</w:t>
            </w:r>
          </w:p>
        </w:tc>
        <w:tc>
          <w:tcPr>
            <w:tcW w:w="546" w:type="pct"/>
            <w:tcBorders>
              <w:top w:val="nil"/>
              <w:left w:val="nil"/>
              <w:bottom w:val="single" w:sz="8" w:space="0" w:color="B3EFFD" w:themeColor="accent3" w:themeTint="33"/>
              <w:right w:val="nil"/>
            </w:tcBorders>
            <w:shd w:val="clear" w:color="auto" w:fill="auto"/>
          </w:tcPr>
          <w:p w14:paraId="386F5A8D" w14:textId="11467AA5" w:rsidR="00813EB1" w:rsidRPr="00813EB1" w:rsidRDefault="00813EB1" w:rsidP="00813EB1">
            <w:pPr>
              <w:widowControl w:val="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themeColor="text1"/>
                <w:szCs w:val="22"/>
              </w:rPr>
            </w:pPr>
            <w:r w:rsidRPr="00813EB1">
              <w:rPr>
                <w:rFonts w:ascii="Arial Narrow" w:hAnsi="Arial Narrow" w:cs="Calibri"/>
                <w:color w:val="000000" w:themeColor="text1"/>
                <w:szCs w:val="22"/>
              </w:rPr>
              <w:t>10,545</w:t>
            </w:r>
          </w:p>
        </w:tc>
      </w:tr>
      <w:tr w:rsidR="00813EB1" w:rsidRPr="00BB3CBA" w14:paraId="3CA73078" w14:textId="77777777" w:rsidTr="00813EB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0" w:type="pct"/>
            <w:vMerge/>
          </w:tcPr>
          <w:p w14:paraId="61EB997F" w14:textId="77777777" w:rsidR="00813EB1" w:rsidRPr="00BB3CBA" w:rsidRDefault="00813EB1" w:rsidP="00813EB1">
            <w:pPr>
              <w:widowControl w:val="0"/>
              <w:ind w:right="72"/>
              <w:jc w:val="left"/>
              <w:rPr>
                <w:rFonts w:ascii="Arial Narrow" w:eastAsia="Calibri" w:hAnsi="Arial Narrow"/>
                <w:color w:val="000000"/>
                <w:sz w:val="20"/>
              </w:rPr>
            </w:pPr>
          </w:p>
        </w:tc>
        <w:tc>
          <w:tcPr>
            <w:tcW w:w="1095" w:type="pct"/>
            <w:gridSpan w:val="2"/>
            <w:tcBorders>
              <w:top w:val="nil"/>
              <w:left w:val="nil"/>
              <w:bottom w:val="single" w:sz="8" w:space="0" w:color="B3EFFD" w:themeColor="accent3" w:themeTint="33"/>
              <w:right w:val="nil"/>
            </w:tcBorders>
            <w:shd w:val="clear" w:color="auto" w:fill="auto"/>
          </w:tcPr>
          <w:p w14:paraId="266C7EFF" w14:textId="102DD705" w:rsidR="00813EB1" w:rsidRPr="00BB3CBA" w:rsidRDefault="00813EB1" w:rsidP="00813EB1">
            <w:pPr>
              <w:widowControl w:val="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Temperature Setback Card</w:t>
            </w:r>
          </w:p>
        </w:tc>
        <w:tc>
          <w:tcPr>
            <w:tcW w:w="410" w:type="pct"/>
            <w:gridSpan w:val="2"/>
            <w:tcBorders>
              <w:top w:val="nil"/>
              <w:left w:val="nil"/>
              <w:bottom w:val="single" w:sz="8" w:space="0" w:color="B3EFFD" w:themeColor="accent3" w:themeTint="33"/>
              <w:right w:val="nil"/>
            </w:tcBorders>
          </w:tcPr>
          <w:p w14:paraId="2B50B8A8" w14:textId="4D2E7522" w:rsidR="00813EB1" w:rsidRPr="00BB3CBA" w:rsidRDefault="00813EB1" w:rsidP="00813EB1">
            <w:pPr>
              <w:widowControl w:val="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499" w:type="pct"/>
            <w:gridSpan w:val="2"/>
            <w:tcBorders>
              <w:top w:val="nil"/>
              <w:left w:val="nil"/>
              <w:bottom w:val="single" w:sz="8" w:space="0" w:color="B3EFFD" w:themeColor="accent3" w:themeTint="33"/>
              <w:right w:val="nil"/>
            </w:tcBorders>
          </w:tcPr>
          <w:p w14:paraId="52C8CB77" w14:textId="14D96FA4" w:rsidR="00813EB1" w:rsidRPr="00BB3CBA" w:rsidRDefault="00813EB1" w:rsidP="00813EB1">
            <w:pPr>
              <w:widowControl w:val="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25,281</w:t>
            </w:r>
          </w:p>
        </w:tc>
        <w:tc>
          <w:tcPr>
            <w:tcW w:w="549" w:type="pct"/>
            <w:gridSpan w:val="2"/>
            <w:tcBorders>
              <w:top w:val="nil"/>
              <w:left w:val="nil"/>
              <w:bottom w:val="single" w:sz="8" w:space="0" w:color="B3EFFD" w:themeColor="accent3" w:themeTint="33"/>
              <w:right w:val="nil"/>
            </w:tcBorders>
          </w:tcPr>
          <w:p w14:paraId="7C32642D" w14:textId="58E2D5E8" w:rsidR="00813EB1" w:rsidRPr="00BB3CBA" w:rsidRDefault="00813EB1" w:rsidP="00813EB1">
            <w:pPr>
              <w:widowControl w:val="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w:t>
            </w:r>
          </w:p>
        </w:tc>
        <w:tc>
          <w:tcPr>
            <w:tcW w:w="649" w:type="pct"/>
            <w:tcBorders>
              <w:top w:val="nil"/>
              <w:left w:val="nil"/>
              <w:bottom w:val="single" w:sz="8" w:space="0" w:color="B3EFFD" w:themeColor="accent3" w:themeTint="33"/>
              <w:right w:val="nil"/>
            </w:tcBorders>
            <w:noWrap/>
          </w:tcPr>
          <w:p w14:paraId="343A0B48" w14:textId="3921E1FD" w:rsidR="00813EB1" w:rsidRPr="00BB3CBA" w:rsidRDefault="00813EB1" w:rsidP="00813EB1">
            <w:pPr>
              <w:widowControl w:val="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9,607</w:t>
            </w:r>
          </w:p>
        </w:tc>
        <w:tc>
          <w:tcPr>
            <w:tcW w:w="652" w:type="pct"/>
            <w:tcBorders>
              <w:top w:val="nil"/>
              <w:left w:val="nil"/>
              <w:bottom w:val="single" w:sz="8" w:space="0" w:color="B3EFFD" w:themeColor="accent3" w:themeTint="33"/>
              <w:right w:val="nil"/>
            </w:tcBorders>
            <w:noWrap/>
          </w:tcPr>
          <w:p w14:paraId="31CFA997" w14:textId="41D8E7B8" w:rsidR="00813EB1" w:rsidRPr="00BB3CBA" w:rsidRDefault="00813EB1" w:rsidP="00813EB1">
            <w:pPr>
              <w:widowControl w:val="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9,607</w:t>
            </w:r>
          </w:p>
        </w:tc>
        <w:tc>
          <w:tcPr>
            <w:tcW w:w="546" w:type="pct"/>
            <w:tcBorders>
              <w:top w:val="nil"/>
              <w:left w:val="nil"/>
              <w:bottom w:val="single" w:sz="8" w:space="0" w:color="B3EFFD" w:themeColor="accent3" w:themeTint="33"/>
              <w:right w:val="nil"/>
            </w:tcBorders>
            <w:shd w:val="clear" w:color="auto" w:fill="auto"/>
          </w:tcPr>
          <w:p w14:paraId="06A9D6EF" w14:textId="235128CC" w:rsidR="00813EB1" w:rsidRPr="00813EB1" w:rsidRDefault="00813EB1" w:rsidP="00813EB1">
            <w:pPr>
              <w:widowControl w:val="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themeColor="text1"/>
                <w:szCs w:val="22"/>
              </w:rPr>
            </w:pPr>
            <w:r w:rsidRPr="00813EB1">
              <w:rPr>
                <w:rFonts w:ascii="Arial Narrow" w:hAnsi="Arial Narrow" w:cs="Calibri"/>
                <w:color w:val="000000" w:themeColor="text1"/>
                <w:szCs w:val="22"/>
              </w:rPr>
              <w:t>10,068</w:t>
            </w:r>
          </w:p>
        </w:tc>
      </w:tr>
      <w:tr w:rsidR="00813EB1" w:rsidRPr="00BB3CBA" w14:paraId="5F75BD3D" w14:textId="77777777" w:rsidTr="00813E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0" w:type="pct"/>
            <w:vMerge w:val="restart"/>
          </w:tcPr>
          <w:p w14:paraId="2D1E28FD" w14:textId="1C9359E8" w:rsidR="00813EB1" w:rsidRPr="00BB3CBA" w:rsidRDefault="00813EB1" w:rsidP="00813EB1">
            <w:pPr>
              <w:widowControl w:val="0"/>
              <w:ind w:right="72"/>
              <w:jc w:val="left"/>
              <w:rPr>
                <w:rFonts w:ascii="Arial Narrow" w:eastAsia="Calibri" w:hAnsi="Arial Narrow"/>
                <w:color w:val="000000"/>
                <w:szCs w:val="22"/>
              </w:rPr>
            </w:pPr>
            <w:r w:rsidRPr="461141C8">
              <w:rPr>
                <w:rFonts w:ascii="Arial Narrow" w:eastAsia="Calibri" w:hAnsi="Arial Narrow"/>
                <w:color w:val="000000" w:themeColor="text1"/>
                <w:szCs w:val="22"/>
              </w:rPr>
              <w:t>Nicor Gas Only Kits</w:t>
            </w:r>
          </w:p>
        </w:tc>
        <w:tc>
          <w:tcPr>
            <w:tcW w:w="1095" w:type="pct"/>
            <w:gridSpan w:val="2"/>
            <w:tcBorders>
              <w:top w:val="nil"/>
              <w:left w:val="nil"/>
              <w:bottom w:val="single" w:sz="8" w:space="0" w:color="B3EFFD" w:themeColor="accent3" w:themeTint="33"/>
              <w:right w:val="nil"/>
            </w:tcBorders>
            <w:shd w:val="clear" w:color="auto" w:fill="auto"/>
          </w:tcPr>
          <w:p w14:paraId="1E9B237A" w14:textId="73EF41DD" w:rsidR="00813EB1" w:rsidRPr="00BB3CBA" w:rsidRDefault="00813EB1" w:rsidP="00813EB1">
            <w:pPr>
              <w:widowControl w:val="0"/>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Shower Timer</w:t>
            </w:r>
          </w:p>
        </w:tc>
        <w:tc>
          <w:tcPr>
            <w:tcW w:w="410" w:type="pct"/>
            <w:gridSpan w:val="2"/>
            <w:tcBorders>
              <w:top w:val="nil"/>
              <w:left w:val="nil"/>
              <w:bottom w:val="single" w:sz="8" w:space="0" w:color="B3EFFD" w:themeColor="accent3" w:themeTint="33"/>
              <w:right w:val="nil"/>
            </w:tcBorders>
            <w:shd w:val="clear" w:color="auto" w:fill="FFFFFF" w:themeFill="background1"/>
          </w:tcPr>
          <w:p w14:paraId="40ACB259" w14:textId="637E0FB3" w:rsidR="00813EB1" w:rsidRPr="00BB3CBA" w:rsidRDefault="00813EB1" w:rsidP="00813EB1">
            <w:pPr>
              <w:widowControl w:val="0"/>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499" w:type="pct"/>
            <w:gridSpan w:val="2"/>
            <w:tcBorders>
              <w:top w:val="nil"/>
              <w:left w:val="nil"/>
              <w:bottom w:val="single" w:sz="8" w:space="0" w:color="B3EFFD" w:themeColor="accent3" w:themeTint="33"/>
              <w:right w:val="nil"/>
            </w:tcBorders>
            <w:shd w:val="clear" w:color="auto" w:fill="FFFFFF" w:themeFill="background1"/>
          </w:tcPr>
          <w:p w14:paraId="3C42CE8F" w14:textId="1B4A72BC" w:rsidR="00813EB1" w:rsidRPr="00BB3CBA" w:rsidRDefault="00813EB1" w:rsidP="00813EB1">
            <w:pPr>
              <w:widowControl w:val="0"/>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574</w:t>
            </w:r>
          </w:p>
        </w:tc>
        <w:tc>
          <w:tcPr>
            <w:tcW w:w="549" w:type="pct"/>
            <w:gridSpan w:val="2"/>
            <w:tcBorders>
              <w:top w:val="nil"/>
              <w:left w:val="nil"/>
              <w:bottom w:val="single" w:sz="8" w:space="0" w:color="B3EFFD" w:themeColor="accent3" w:themeTint="33"/>
              <w:right w:val="nil"/>
            </w:tcBorders>
            <w:shd w:val="clear" w:color="auto" w:fill="FFFFFF" w:themeFill="background1"/>
          </w:tcPr>
          <w:p w14:paraId="69FB0FB3" w14:textId="209D91E9" w:rsidR="00813EB1" w:rsidRPr="00BB3CBA" w:rsidRDefault="00813EB1" w:rsidP="00813EB1">
            <w:pPr>
              <w:widowControl w:val="0"/>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w:t>
            </w:r>
          </w:p>
        </w:tc>
        <w:tc>
          <w:tcPr>
            <w:tcW w:w="649" w:type="pct"/>
            <w:tcBorders>
              <w:top w:val="nil"/>
              <w:left w:val="nil"/>
              <w:bottom w:val="single" w:sz="8" w:space="0" w:color="B3EFFD" w:themeColor="accent3" w:themeTint="33"/>
              <w:right w:val="nil"/>
            </w:tcBorders>
            <w:shd w:val="clear" w:color="auto" w:fill="FFFFFF" w:themeFill="background1"/>
            <w:noWrap/>
          </w:tcPr>
          <w:p w14:paraId="5F96385E" w14:textId="00780C08" w:rsidR="00813EB1" w:rsidRPr="00BB3CBA" w:rsidRDefault="00813EB1" w:rsidP="00813EB1">
            <w:pPr>
              <w:widowControl w:val="0"/>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1,813</w:t>
            </w:r>
          </w:p>
        </w:tc>
        <w:tc>
          <w:tcPr>
            <w:tcW w:w="652" w:type="pct"/>
            <w:tcBorders>
              <w:top w:val="nil"/>
              <w:left w:val="nil"/>
              <w:bottom w:val="single" w:sz="8" w:space="0" w:color="B3EFFD" w:themeColor="accent3" w:themeTint="33"/>
              <w:right w:val="nil"/>
            </w:tcBorders>
            <w:shd w:val="clear" w:color="auto" w:fill="FFFFFF" w:themeFill="background1"/>
            <w:noWrap/>
          </w:tcPr>
          <w:p w14:paraId="20FD4F08" w14:textId="706F9209" w:rsidR="00813EB1" w:rsidRPr="00BB3CBA" w:rsidRDefault="00813EB1" w:rsidP="00813EB1">
            <w:pPr>
              <w:widowControl w:val="0"/>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1,813</w:t>
            </w:r>
          </w:p>
        </w:tc>
        <w:tc>
          <w:tcPr>
            <w:tcW w:w="546" w:type="pct"/>
            <w:tcBorders>
              <w:top w:val="nil"/>
              <w:left w:val="nil"/>
              <w:bottom w:val="single" w:sz="8" w:space="0" w:color="B3EFFD" w:themeColor="accent3" w:themeTint="33"/>
              <w:right w:val="nil"/>
            </w:tcBorders>
            <w:shd w:val="clear" w:color="auto" w:fill="auto"/>
          </w:tcPr>
          <w:p w14:paraId="30CDBA6D" w14:textId="247EA39A" w:rsidR="00813EB1" w:rsidRPr="00813EB1" w:rsidRDefault="00813EB1" w:rsidP="00813EB1">
            <w:pPr>
              <w:widowControl w:val="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themeColor="text1"/>
                <w:szCs w:val="22"/>
              </w:rPr>
            </w:pPr>
            <w:r w:rsidRPr="00813EB1">
              <w:rPr>
                <w:rFonts w:ascii="Arial Narrow" w:hAnsi="Arial Narrow" w:cs="Calibri"/>
                <w:color w:val="000000" w:themeColor="text1"/>
                <w:szCs w:val="22"/>
              </w:rPr>
              <w:t>1,900</w:t>
            </w:r>
          </w:p>
        </w:tc>
      </w:tr>
      <w:tr w:rsidR="00813EB1" w:rsidRPr="00BB3CBA" w14:paraId="67D0C78F" w14:textId="77777777" w:rsidTr="00813EB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0" w:type="pct"/>
            <w:vMerge/>
          </w:tcPr>
          <w:p w14:paraId="6A349D9C" w14:textId="77777777" w:rsidR="00813EB1" w:rsidRPr="00BB3CBA" w:rsidRDefault="00813EB1" w:rsidP="00813EB1">
            <w:pPr>
              <w:widowControl w:val="0"/>
              <w:ind w:right="72"/>
              <w:jc w:val="left"/>
              <w:rPr>
                <w:rFonts w:ascii="Arial Narrow" w:eastAsia="Calibri" w:hAnsi="Arial Narrow"/>
                <w:bCs/>
                <w:color w:val="000000"/>
                <w:sz w:val="20"/>
              </w:rPr>
            </w:pPr>
          </w:p>
        </w:tc>
        <w:tc>
          <w:tcPr>
            <w:tcW w:w="1095" w:type="pct"/>
            <w:gridSpan w:val="2"/>
            <w:tcBorders>
              <w:top w:val="nil"/>
              <w:left w:val="nil"/>
              <w:bottom w:val="single" w:sz="8" w:space="0" w:color="B3EFFD" w:themeColor="accent3" w:themeTint="33"/>
              <w:right w:val="nil"/>
            </w:tcBorders>
            <w:shd w:val="clear" w:color="auto" w:fill="auto"/>
          </w:tcPr>
          <w:p w14:paraId="7F8F62FA" w14:textId="3CBEAC21" w:rsidR="00813EB1" w:rsidRPr="00BB3CBA" w:rsidRDefault="00813EB1" w:rsidP="00813EB1">
            <w:pPr>
              <w:widowControl w:val="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 xml:space="preserve">Low Flow Showerheads </w:t>
            </w:r>
          </w:p>
        </w:tc>
        <w:tc>
          <w:tcPr>
            <w:tcW w:w="410" w:type="pct"/>
            <w:gridSpan w:val="2"/>
            <w:tcBorders>
              <w:top w:val="nil"/>
              <w:left w:val="nil"/>
              <w:bottom w:val="single" w:sz="8" w:space="0" w:color="B3EFFD" w:themeColor="accent3" w:themeTint="33"/>
              <w:right w:val="nil"/>
            </w:tcBorders>
          </w:tcPr>
          <w:p w14:paraId="3AD513F2" w14:textId="762D31C5" w:rsidR="00813EB1" w:rsidRPr="00BB3CBA" w:rsidRDefault="00813EB1" w:rsidP="00813EB1">
            <w:pPr>
              <w:widowControl w:val="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499" w:type="pct"/>
            <w:gridSpan w:val="2"/>
            <w:tcBorders>
              <w:top w:val="nil"/>
              <w:left w:val="nil"/>
              <w:bottom w:val="single" w:sz="8" w:space="0" w:color="B3EFFD" w:themeColor="accent3" w:themeTint="33"/>
              <w:right w:val="nil"/>
            </w:tcBorders>
          </w:tcPr>
          <w:p w14:paraId="1B6AFFF6" w14:textId="01DD2F2A" w:rsidR="00813EB1" w:rsidRPr="00BB3CBA" w:rsidRDefault="00813EB1" w:rsidP="00813EB1">
            <w:pPr>
              <w:widowControl w:val="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574</w:t>
            </w:r>
          </w:p>
        </w:tc>
        <w:tc>
          <w:tcPr>
            <w:tcW w:w="549" w:type="pct"/>
            <w:gridSpan w:val="2"/>
            <w:tcBorders>
              <w:top w:val="nil"/>
              <w:left w:val="nil"/>
              <w:bottom w:val="single" w:sz="8" w:space="0" w:color="B3EFFD" w:themeColor="accent3" w:themeTint="33"/>
              <w:right w:val="nil"/>
            </w:tcBorders>
          </w:tcPr>
          <w:p w14:paraId="72EA3A0F" w14:textId="57F34DAB" w:rsidR="00813EB1" w:rsidRPr="00BB3CBA" w:rsidRDefault="00813EB1" w:rsidP="00813EB1">
            <w:pPr>
              <w:widowControl w:val="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10</w:t>
            </w:r>
          </w:p>
        </w:tc>
        <w:tc>
          <w:tcPr>
            <w:tcW w:w="649" w:type="pct"/>
            <w:tcBorders>
              <w:top w:val="nil"/>
              <w:left w:val="nil"/>
              <w:bottom w:val="single" w:sz="8" w:space="0" w:color="B3EFFD" w:themeColor="accent3" w:themeTint="33"/>
              <w:right w:val="nil"/>
            </w:tcBorders>
            <w:noWrap/>
          </w:tcPr>
          <w:p w14:paraId="1EC24C69" w14:textId="17B8589C" w:rsidR="00813EB1" w:rsidRPr="00BB3CBA" w:rsidRDefault="00813EB1" w:rsidP="00813EB1">
            <w:pPr>
              <w:widowControl w:val="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1,398</w:t>
            </w:r>
          </w:p>
        </w:tc>
        <w:tc>
          <w:tcPr>
            <w:tcW w:w="652" w:type="pct"/>
            <w:tcBorders>
              <w:top w:val="nil"/>
              <w:left w:val="nil"/>
              <w:bottom w:val="single" w:sz="8" w:space="0" w:color="B3EFFD" w:themeColor="accent3" w:themeTint="33"/>
              <w:right w:val="nil"/>
            </w:tcBorders>
            <w:noWrap/>
          </w:tcPr>
          <w:p w14:paraId="1EFA0E78" w14:textId="34C6695D" w:rsidR="00813EB1" w:rsidRPr="00BB3CBA" w:rsidRDefault="00813EB1" w:rsidP="00813EB1">
            <w:pPr>
              <w:widowControl w:val="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1,398</w:t>
            </w:r>
          </w:p>
        </w:tc>
        <w:tc>
          <w:tcPr>
            <w:tcW w:w="546" w:type="pct"/>
            <w:tcBorders>
              <w:top w:val="nil"/>
              <w:left w:val="nil"/>
              <w:bottom w:val="single" w:sz="8" w:space="0" w:color="B3EFFD" w:themeColor="accent3" w:themeTint="33"/>
              <w:right w:val="nil"/>
            </w:tcBorders>
            <w:shd w:val="clear" w:color="auto" w:fill="auto"/>
          </w:tcPr>
          <w:p w14:paraId="7A09DF84" w14:textId="0B738F80" w:rsidR="00813EB1" w:rsidRPr="00813EB1" w:rsidRDefault="00813EB1" w:rsidP="00813EB1">
            <w:pPr>
              <w:widowControl w:val="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themeColor="text1"/>
                <w:szCs w:val="22"/>
              </w:rPr>
            </w:pPr>
            <w:r w:rsidRPr="00813EB1">
              <w:rPr>
                <w:rFonts w:ascii="Arial Narrow" w:hAnsi="Arial Narrow" w:cs="Calibri"/>
                <w:color w:val="000000" w:themeColor="text1"/>
                <w:szCs w:val="22"/>
              </w:rPr>
              <w:t>1,465</w:t>
            </w:r>
          </w:p>
        </w:tc>
      </w:tr>
      <w:tr w:rsidR="00813EB1" w:rsidRPr="00BB3CBA" w14:paraId="334EDF60" w14:textId="77777777" w:rsidTr="00813E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0" w:type="pct"/>
            <w:vMerge/>
          </w:tcPr>
          <w:p w14:paraId="04DED96C" w14:textId="77777777" w:rsidR="00813EB1" w:rsidRPr="00BB3CBA" w:rsidRDefault="00813EB1" w:rsidP="00813EB1">
            <w:pPr>
              <w:widowControl w:val="0"/>
              <w:ind w:right="72"/>
              <w:jc w:val="left"/>
              <w:rPr>
                <w:rFonts w:ascii="Arial Narrow" w:eastAsia="Calibri" w:hAnsi="Arial Narrow"/>
                <w:bCs/>
                <w:color w:val="000000"/>
                <w:sz w:val="20"/>
              </w:rPr>
            </w:pPr>
          </w:p>
        </w:tc>
        <w:tc>
          <w:tcPr>
            <w:tcW w:w="1095" w:type="pct"/>
            <w:gridSpan w:val="2"/>
            <w:tcBorders>
              <w:top w:val="nil"/>
              <w:left w:val="nil"/>
              <w:bottom w:val="single" w:sz="8" w:space="0" w:color="B3EFFD" w:themeColor="accent3" w:themeTint="33"/>
              <w:right w:val="nil"/>
            </w:tcBorders>
            <w:shd w:val="clear" w:color="auto" w:fill="auto"/>
          </w:tcPr>
          <w:p w14:paraId="7447C27F" w14:textId="79DE36BE" w:rsidR="00813EB1" w:rsidRPr="00BB3CBA" w:rsidRDefault="00813EB1" w:rsidP="00813EB1">
            <w:pPr>
              <w:widowControl w:val="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Low Flow Aerators (Bathroom)</w:t>
            </w:r>
          </w:p>
        </w:tc>
        <w:tc>
          <w:tcPr>
            <w:tcW w:w="410" w:type="pct"/>
            <w:gridSpan w:val="2"/>
            <w:tcBorders>
              <w:top w:val="nil"/>
              <w:left w:val="nil"/>
              <w:bottom w:val="single" w:sz="8" w:space="0" w:color="B3EFFD" w:themeColor="accent3" w:themeTint="33"/>
              <w:right w:val="nil"/>
            </w:tcBorders>
            <w:shd w:val="clear" w:color="auto" w:fill="FFFFFF" w:themeFill="background1"/>
          </w:tcPr>
          <w:p w14:paraId="7FFD802A" w14:textId="3EDB5A69" w:rsidR="00813EB1" w:rsidRPr="00BB3CBA" w:rsidRDefault="00813EB1" w:rsidP="00813EB1">
            <w:pPr>
              <w:widowControl w:val="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499" w:type="pct"/>
            <w:gridSpan w:val="2"/>
            <w:tcBorders>
              <w:top w:val="nil"/>
              <w:left w:val="nil"/>
              <w:bottom w:val="single" w:sz="8" w:space="0" w:color="B3EFFD" w:themeColor="accent3" w:themeTint="33"/>
              <w:right w:val="nil"/>
            </w:tcBorders>
            <w:shd w:val="clear" w:color="auto" w:fill="FFFFFF" w:themeFill="background1"/>
          </w:tcPr>
          <w:p w14:paraId="3B2AB92E" w14:textId="0131CD31" w:rsidR="00813EB1" w:rsidRPr="00BB3CBA" w:rsidRDefault="00813EB1" w:rsidP="00813EB1">
            <w:pPr>
              <w:widowControl w:val="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1,148</w:t>
            </w:r>
          </w:p>
        </w:tc>
        <w:tc>
          <w:tcPr>
            <w:tcW w:w="549" w:type="pct"/>
            <w:gridSpan w:val="2"/>
            <w:tcBorders>
              <w:top w:val="nil"/>
              <w:left w:val="nil"/>
              <w:bottom w:val="single" w:sz="8" w:space="0" w:color="B3EFFD" w:themeColor="accent3" w:themeTint="33"/>
              <w:right w:val="nil"/>
            </w:tcBorders>
            <w:shd w:val="clear" w:color="auto" w:fill="FFFFFF" w:themeFill="background1"/>
          </w:tcPr>
          <w:p w14:paraId="710EDF2B" w14:textId="2BF7718A" w:rsidR="00813EB1" w:rsidRPr="00BB3CBA" w:rsidRDefault="00813EB1" w:rsidP="00813EB1">
            <w:pPr>
              <w:widowControl w:val="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10</w:t>
            </w:r>
          </w:p>
        </w:tc>
        <w:tc>
          <w:tcPr>
            <w:tcW w:w="649" w:type="pct"/>
            <w:tcBorders>
              <w:top w:val="nil"/>
              <w:left w:val="nil"/>
              <w:bottom w:val="single" w:sz="8" w:space="0" w:color="B3EFFD" w:themeColor="accent3" w:themeTint="33"/>
              <w:right w:val="nil"/>
            </w:tcBorders>
            <w:shd w:val="clear" w:color="auto" w:fill="FFFFFF" w:themeFill="background1"/>
            <w:noWrap/>
          </w:tcPr>
          <w:p w14:paraId="62945D12" w14:textId="0FC56861" w:rsidR="00813EB1" w:rsidRPr="00BB3CBA" w:rsidRDefault="00813EB1" w:rsidP="00813EB1">
            <w:pPr>
              <w:widowControl w:val="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276</w:t>
            </w:r>
          </w:p>
        </w:tc>
        <w:tc>
          <w:tcPr>
            <w:tcW w:w="652" w:type="pct"/>
            <w:tcBorders>
              <w:top w:val="nil"/>
              <w:left w:val="nil"/>
              <w:bottom w:val="single" w:sz="8" w:space="0" w:color="B3EFFD" w:themeColor="accent3" w:themeTint="33"/>
              <w:right w:val="nil"/>
            </w:tcBorders>
            <w:shd w:val="clear" w:color="auto" w:fill="FFFFFF" w:themeFill="background1"/>
            <w:noWrap/>
          </w:tcPr>
          <w:p w14:paraId="70C35D78" w14:textId="3687F47B" w:rsidR="00813EB1" w:rsidRPr="00BB3CBA" w:rsidRDefault="00813EB1" w:rsidP="00813EB1">
            <w:pPr>
              <w:widowControl w:val="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276</w:t>
            </w:r>
          </w:p>
        </w:tc>
        <w:tc>
          <w:tcPr>
            <w:tcW w:w="546" w:type="pct"/>
            <w:tcBorders>
              <w:top w:val="nil"/>
              <w:left w:val="nil"/>
              <w:bottom w:val="single" w:sz="8" w:space="0" w:color="B3EFFD" w:themeColor="accent3" w:themeTint="33"/>
              <w:right w:val="nil"/>
            </w:tcBorders>
            <w:shd w:val="clear" w:color="auto" w:fill="auto"/>
          </w:tcPr>
          <w:p w14:paraId="11E5ADF2" w14:textId="339D4869" w:rsidR="00813EB1" w:rsidRPr="00813EB1" w:rsidRDefault="00813EB1" w:rsidP="00813EB1">
            <w:pPr>
              <w:widowControl w:val="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themeColor="text1"/>
                <w:szCs w:val="22"/>
              </w:rPr>
            </w:pPr>
            <w:r w:rsidRPr="00813EB1">
              <w:rPr>
                <w:rFonts w:ascii="Arial Narrow" w:hAnsi="Arial Narrow" w:cs="Calibri"/>
                <w:color w:val="000000" w:themeColor="text1"/>
                <w:szCs w:val="22"/>
              </w:rPr>
              <w:t>289</w:t>
            </w:r>
          </w:p>
        </w:tc>
      </w:tr>
      <w:tr w:rsidR="00813EB1" w:rsidRPr="00BB3CBA" w14:paraId="31338DBE" w14:textId="77777777" w:rsidTr="00813EB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0" w:type="pct"/>
            <w:vMerge/>
          </w:tcPr>
          <w:p w14:paraId="0CB0C2B6" w14:textId="5E71D996" w:rsidR="00813EB1" w:rsidRPr="00BB3CBA" w:rsidRDefault="00813EB1" w:rsidP="00813EB1">
            <w:pPr>
              <w:widowControl w:val="0"/>
              <w:ind w:right="72"/>
              <w:jc w:val="left"/>
              <w:rPr>
                <w:rFonts w:ascii="Arial Narrow" w:eastAsia="Calibri" w:hAnsi="Arial Narrow"/>
                <w:bCs/>
                <w:color w:val="000000"/>
                <w:sz w:val="20"/>
              </w:rPr>
            </w:pPr>
          </w:p>
        </w:tc>
        <w:tc>
          <w:tcPr>
            <w:tcW w:w="1095" w:type="pct"/>
            <w:gridSpan w:val="2"/>
            <w:tcBorders>
              <w:top w:val="nil"/>
              <w:left w:val="nil"/>
              <w:bottom w:val="single" w:sz="8" w:space="0" w:color="B3EFFD" w:themeColor="accent3" w:themeTint="33"/>
              <w:right w:val="nil"/>
            </w:tcBorders>
            <w:shd w:val="clear" w:color="auto" w:fill="auto"/>
          </w:tcPr>
          <w:p w14:paraId="1C41F3F0" w14:textId="5CE6FF2C" w:rsidR="00813EB1" w:rsidRPr="00BB3CBA" w:rsidRDefault="00813EB1" w:rsidP="00813EB1">
            <w:pPr>
              <w:widowControl w:val="0"/>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 xml:space="preserve">Low Flow Aerators (Kitchen) </w:t>
            </w:r>
          </w:p>
        </w:tc>
        <w:tc>
          <w:tcPr>
            <w:tcW w:w="410" w:type="pct"/>
            <w:gridSpan w:val="2"/>
            <w:tcBorders>
              <w:top w:val="nil"/>
              <w:left w:val="nil"/>
              <w:bottom w:val="single" w:sz="8" w:space="0" w:color="B3EFFD" w:themeColor="accent3" w:themeTint="33"/>
              <w:right w:val="nil"/>
            </w:tcBorders>
          </w:tcPr>
          <w:p w14:paraId="2937F76F" w14:textId="00285420" w:rsidR="00813EB1" w:rsidRPr="00BB3CBA" w:rsidRDefault="00813EB1" w:rsidP="00813EB1">
            <w:pPr>
              <w:widowControl w:val="0"/>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499" w:type="pct"/>
            <w:gridSpan w:val="2"/>
            <w:tcBorders>
              <w:top w:val="nil"/>
              <w:left w:val="nil"/>
              <w:bottom w:val="single" w:sz="8" w:space="0" w:color="B3EFFD" w:themeColor="accent3" w:themeTint="33"/>
              <w:right w:val="nil"/>
            </w:tcBorders>
          </w:tcPr>
          <w:p w14:paraId="631C2E78" w14:textId="1122021C" w:rsidR="00813EB1" w:rsidRPr="00BB3CBA" w:rsidRDefault="00813EB1" w:rsidP="00813EB1">
            <w:pPr>
              <w:widowControl w:val="0"/>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574</w:t>
            </w:r>
          </w:p>
        </w:tc>
        <w:tc>
          <w:tcPr>
            <w:tcW w:w="549" w:type="pct"/>
            <w:gridSpan w:val="2"/>
            <w:tcBorders>
              <w:top w:val="nil"/>
              <w:left w:val="nil"/>
              <w:bottom w:val="single" w:sz="8" w:space="0" w:color="B3EFFD" w:themeColor="accent3" w:themeTint="33"/>
              <w:right w:val="nil"/>
            </w:tcBorders>
          </w:tcPr>
          <w:p w14:paraId="4B2FA6EE" w14:textId="4ECB7B7F" w:rsidR="00813EB1" w:rsidRPr="00BB3CBA" w:rsidRDefault="00813EB1" w:rsidP="00813EB1">
            <w:pPr>
              <w:widowControl w:val="0"/>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10</w:t>
            </w:r>
          </w:p>
        </w:tc>
        <w:tc>
          <w:tcPr>
            <w:tcW w:w="649" w:type="pct"/>
            <w:tcBorders>
              <w:top w:val="nil"/>
              <w:left w:val="nil"/>
              <w:bottom w:val="single" w:sz="8" w:space="0" w:color="B3EFFD" w:themeColor="accent3" w:themeTint="33"/>
              <w:right w:val="nil"/>
            </w:tcBorders>
            <w:noWrap/>
          </w:tcPr>
          <w:p w14:paraId="7E23E388" w14:textId="0134E0CE" w:rsidR="00813EB1" w:rsidRPr="00BB3CBA" w:rsidRDefault="00813EB1" w:rsidP="00813EB1">
            <w:pPr>
              <w:widowControl w:val="0"/>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228</w:t>
            </w:r>
          </w:p>
        </w:tc>
        <w:tc>
          <w:tcPr>
            <w:tcW w:w="652" w:type="pct"/>
            <w:tcBorders>
              <w:top w:val="nil"/>
              <w:left w:val="nil"/>
              <w:bottom w:val="single" w:sz="8" w:space="0" w:color="B3EFFD" w:themeColor="accent3" w:themeTint="33"/>
              <w:right w:val="nil"/>
            </w:tcBorders>
            <w:noWrap/>
          </w:tcPr>
          <w:p w14:paraId="41DCC7E6" w14:textId="0ECFE97A" w:rsidR="00813EB1" w:rsidRPr="00BB3CBA" w:rsidRDefault="00813EB1" w:rsidP="00813EB1">
            <w:pPr>
              <w:widowControl w:val="0"/>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228</w:t>
            </w:r>
          </w:p>
        </w:tc>
        <w:tc>
          <w:tcPr>
            <w:tcW w:w="546" w:type="pct"/>
            <w:tcBorders>
              <w:top w:val="nil"/>
              <w:left w:val="nil"/>
              <w:bottom w:val="single" w:sz="8" w:space="0" w:color="B3EFFD" w:themeColor="accent3" w:themeTint="33"/>
              <w:right w:val="nil"/>
            </w:tcBorders>
            <w:shd w:val="clear" w:color="auto" w:fill="auto"/>
          </w:tcPr>
          <w:p w14:paraId="4DEDA72F" w14:textId="0F74FCEE" w:rsidR="00813EB1" w:rsidRPr="00813EB1" w:rsidRDefault="00813EB1" w:rsidP="00813EB1">
            <w:pPr>
              <w:widowControl w:val="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themeColor="text1"/>
                <w:szCs w:val="22"/>
              </w:rPr>
            </w:pPr>
            <w:r w:rsidRPr="00813EB1">
              <w:rPr>
                <w:rFonts w:ascii="Arial Narrow" w:hAnsi="Arial Narrow" w:cs="Calibri"/>
                <w:color w:val="000000" w:themeColor="text1"/>
                <w:szCs w:val="22"/>
              </w:rPr>
              <w:t>239</w:t>
            </w:r>
          </w:p>
        </w:tc>
      </w:tr>
      <w:tr w:rsidR="00813EB1" w:rsidRPr="00BB3CBA" w14:paraId="42CCA30E" w14:textId="77777777" w:rsidTr="00813EB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0" w:type="pct"/>
            <w:vMerge/>
          </w:tcPr>
          <w:p w14:paraId="1CC0D2F6" w14:textId="77777777" w:rsidR="00813EB1" w:rsidRPr="00BB3CBA" w:rsidRDefault="00813EB1" w:rsidP="00813EB1">
            <w:pPr>
              <w:widowControl w:val="0"/>
              <w:ind w:right="72"/>
              <w:jc w:val="left"/>
              <w:rPr>
                <w:rFonts w:ascii="Arial Narrow" w:hAnsi="Arial Narrow"/>
                <w:color w:val="000000"/>
                <w:sz w:val="20"/>
              </w:rPr>
            </w:pPr>
          </w:p>
        </w:tc>
        <w:tc>
          <w:tcPr>
            <w:tcW w:w="1095" w:type="pct"/>
            <w:gridSpan w:val="2"/>
            <w:tcBorders>
              <w:top w:val="nil"/>
              <w:left w:val="nil"/>
              <w:bottom w:val="single" w:sz="8" w:space="0" w:color="B3EFFD" w:themeColor="accent3" w:themeTint="33"/>
              <w:right w:val="nil"/>
            </w:tcBorders>
            <w:shd w:val="clear" w:color="auto" w:fill="auto"/>
          </w:tcPr>
          <w:p w14:paraId="7C2C4EC5" w14:textId="24D82768" w:rsidR="00813EB1" w:rsidRPr="00BB3CBA" w:rsidRDefault="00813EB1" w:rsidP="00813EB1">
            <w:pPr>
              <w:widowControl w:val="0"/>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Temperature Setback Card</w:t>
            </w:r>
          </w:p>
        </w:tc>
        <w:tc>
          <w:tcPr>
            <w:tcW w:w="410" w:type="pct"/>
            <w:gridSpan w:val="2"/>
            <w:tcBorders>
              <w:top w:val="nil"/>
              <w:left w:val="nil"/>
              <w:bottom w:val="single" w:sz="8" w:space="0" w:color="B3EFFD" w:themeColor="accent3" w:themeTint="33"/>
              <w:right w:val="nil"/>
            </w:tcBorders>
            <w:shd w:val="clear" w:color="auto" w:fill="FFFFFF" w:themeFill="background1"/>
          </w:tcPr>
          <w:p w14:paraId="4AD6C54A" w14:textId="26300B45" w:rsidR="00813EB1" w:rsidRPr="00BB3CBA" w:rsidRDefault="00813EB1" w:rsidP="00813EB1">
            <w:pPr>
              <w:widowControl w:val="0"/>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Each</w:t>
            </w:r>
          </w:p>
        </w:tc>
        <w:tc>
          <w:tcPr>
            <w:tcW w:w="499" w:type="pct"/>
            <w:gridSpan w:val="2"/>
            <w:tcBorders>
              <w:top w:val="nil"/>
              <w:left w:val="nil"/>
              <w:bottom w:val="single" w:sz="8" w:space="0" w:color="B3EFFD" w:themeColor="accent3" w:themeTint="33"/>
              <w:right w:val="nil"/>
            </w:tcBorders>
            <w:shd w:val="clear" w:color="auto" w:fill="FFFFFF" w:themeFill="background1"/>
          </w:tcPr>
          <w:p w14:paraId="2C5B8D1D" w14:textId="126DCF0E" w:rsidR="00813EB1" w:rsidRPr="00BB3CBA" w:rsidRDefault="00813EB1" w:rsidP="00813EB1">
            <w:pPr>
              <w:widowControl w:val="0"/>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574</w:t>
            </w:r>
          </w:p>
        </w:tc>
        <w:tc>
          <w:tcPr>
            <w:tcW w:w="549" w:type="pct"/>
            <w:gridSpan w:val="2"/>
            <w:tcBorders>
              <w:top w:val="nil"/>
              <w:left w:val="nil"/>
              <w:bottom w:val="single" w:sz="8" w:space="0" w:color="B3EFFD" w:themeColor="accent3" w:themeTint="33"/>
              <w:right w:val="nil"/>
            </w:tcBorders>
            <w:shd w:val="clear" w:color="auto" w:fill="FFFFFF" w:themeFill="background1"/>
          </w:tcPr>
          <w:p w14:paraId="4F415439" w14:textId="6F4D9219" w:rsidR="00813EB1" w:rsidRPr="00BB3CBA" w:rsidRDefault="00813EB1" w:rsidP="00813EB1">
            <w:pPr>
              <w:widowControl w:val="0"/>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w:t>
            </w:r>
          </w:p>
        </w:tc>
        <w:tc>
          <w:tcPr>
            <w:tcW w:w="649" w:type="pct"/>
            <w:tcBorders>
              <w:top w:val="nil"/>
              <w:left w:val="nil"/>
              <w:bottom w:val="single" w:sz="8" w:space="0" w:color="B3EFFD" w:themeColor="accent3" w:themeTint="33"/>
              <w:right w:val="nil"/>
            </w:tcBorders>
            <w:shd w:val="clear" w:color="auto" w:fill="FFFFFF" w:themeFill="background1"/>
            <w:noWrap/>
          </w:tcPr>
          <w:p w14:paraId="1848DB83" w14:textId="1C454F74" w:rsidR="00813EB1" w:rsidRPr="00BB3CBA" w:rsidRDefault="00813EB1" w:rsidP="00813EB1">
            <w:pPr>
              <w:widowControl w:val="0"/>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218</w:t>
            </w:r>
          </w:p>
        </w:tc>
        <w:tc>
          <w:tcPr>
            <w:tcW w:w="652" w:type="pct"/>
            <w:tcBorders>
              <w:top w:val="nil"/>
              <w:left w:val="nil"/>
              <w:bottom w:val="single" w:sz="8" w:space="0" w:color="B3EFFD" w:themeColor="accent3" w:themeTint="33"/>
              <w:right w:val="nil"/>
            </w:tcBorders>
            <w:shd w:val="clear" w:color="auto" w:fill="FFFFFF" w:themeFill="background1"/>
            <w:noWrap/>
          </w:tcPr>
          <w:p w14:paraId="3E19EB09" w14:textId="3CFF0F46" w:rsidR="00813EB1" w:rsidRPr="00BB3CBA" w:rsidRDefault="00813EB1" w:rsidP="00813EB1">
            <w:pPr>
              <w:widowControl w:val="0"/>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461141C8">
              <w:rPr>
                <w:rFonts w:ascii="Arial Narrow" w:hAnsi="Arial Narrow" w:cs="Calibri"/>
                <w:color w:val="000000" w:themeColor="text1"/>
                <w:szCs w:val="22"/>
              </w:rPr>
              <w:t>218</w:t>
            </w:r>
          </w:p>
        </w:tc>
        <w:tc>
          <w:tcPr>
            <w:tcW w:w="546" w:type="pct"/>
            <w:tcBorders>
              <w:top w:val="nil"/>
              <w:left w:val="nil"/>
              <w:bottom w:val="single" w:sz="8" w:space="0" w:color="B3EFFD" w:themeColor="accent3" w:themeTint="33"/>
              <w:right w:val="nil"/>
            </w:tcBorders>
            <w:shd w:val="clear" w:color="auto" w:fill="auto"/>
          </w:tcPr>
          <w:p w14:paraId="035A85D3" w14:textId="2DF7F38D" w:rsidR="00813EB1" w:rsidRPr="00813EB1" w:rsidRDefault="00813EB1" w:rsidP="00813EB1">
            <w:pPr>
              <w:widowControl w:val="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themeColor="text1"/>
                <w:szCs w:val="22"/>
              </w:rPr>
            </w:pPr>
            <w:r w:rsidRPr="00813EB1">
              <w:rPr>
                <w:rFonts w:ascii="Arial Narrow" w:hAnsi="Arial Narrow" w:cs="Calibri"/>
                <w:color w:val="000000" w:themeColor="text1"/>
                <w:szCs w:val="22"/>
              </w:rPr>
              <w:t>229</w:t>
            </w:r>
          </w:p>
        </w:tc>
      </w:tr>
      <w:tr w:rsidR="00FE28A9" w:rsidRPr="00BB3CBA" w14:paraId="51B81A84" w14:textId="77777777" w:rsidTr="00FE28A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50" w:type="pct"/>
            <w:gridSpan w:val="4"/>
          </w:tcPr>
          <w:p w14:paraId="3F88F394" w14:textId="687BC0BC" w:rsidR="00FE28A9" w:rsidRPr="00BB3CBA" w:rsidRDefault="00FE28A9" w:rsidP="008B6A67">
            <w:pPr>
              <w:widowControl w:val="0"/>
              <w:ind w:right="72"/>
              <w:jc w:val="left"/>
              <w:rPr>
                <w:rFonts w:ascii="Arial Narrow" w:hAnsi="Arial Narrow"/>
                <w:b/>
                <w:bCs/>
                <w:color w:val="000000"/>
                <w:szCs w:val="22"/>
              </w:rPr>
            </w:pPr>
            <w:bookmarkStart w:id="69" w:name="_Hlk162022508"/>
            <w:r w:rsidRPr="461141C8">
              <w:rPr>
                <w:rFonts w:ascii="Arial Narrow" w:hAnsi="Arial Narrow"/>
                <w:b/>
                <w:bCs/>
                <w:color w:val="000000" w:themeColor="text1"/>
                <w:szCs w:val="22"/>
              </w:rPr>
              <w:t>Total or Weighted Average</w:t>
            </w:r>
          </w:p>
        </w:tc>
        <w:tc>
          <w:tcPr>
            <w:tcW w:w="550" w:type="pct"/>
            <w:gridSpan w:val="2"/>
          </w:tcPr>
          <w:p w14:paraId="0506EC46" w14:textId="1E7D1485" w:rsidR="00FE28A9" w:rsidRPr="00BB3CBA" w:rsidRDefault="00FE28A9" w:rsidP="008B6A67">
            <w:pPr>
              <w:widowControl w:val="0"/>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Cs w:val="22"/>
              </w:rPr>
            </w:pPr>
          </w:p>
        </w:tc>
        <w:tc>
          <w:tcPr>
            <w:tcW w:w="549" w:type="pct"/>
            <w:gridSpan w:val="2"/>
          </w:tcPr>
          <w:p w14:paraId="75A2F3A6" w14:textId="11E3C074" w:rsidR="00FE28A9" w:rsidRPr="00BB3CBA" w:rsidRDefault="00FE28A9" w:rsidP="00B05588">
            <w:pPr>
              <w:widowControl w:val="0"/>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Cs w:val="22"/>
              </w:rPr>
            </w:pPr>
            <w:r w:rsidRPr="461141C8">
              <w:rPr>
                <w:rFonts w:ascii="Arial Narrow" w:hAnsi="Arial Narrow"/>
                <w:b/>
                <w:bCs/>
                <w:color w:val="000000" w:themeColor="text1"/>
                <w:szCs w:val="22"/>
              </w:rPr>
              <w:t>13.2</w:t>
            </w:r>
          </w:p>
        </w:tc>
        <w:tc>
          <w:tcPr>
            <w:tcW w:w="653" w:type="pct"/>
            <w:gridSpan w:val="2"/>
            <w:noWrap/>
          </w:tcPr>
          <w:p w14:paraId="076A11D0" w14:textId="715FEC31" w:rsidR="00FE28A9" w:rsidRPr="00BB3CBA" w:rsidRDefault="00FE28A9" w:rsidP="00B05588">
            <w:pPr>
              <w:widowControl w:val="0"/>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Cs w:val="22"/>
              </w:rPr>
            </w:pPr>
            <w:r w:rsidRPr="461141C8">
              <w:rPr>
                <w:rFonts w:ascii="Arial Narrow" w:hAnsi="Arial Narrow"/>
                <w:b/>
                <w:bCs/>
                <w:color w:val="000000" w:themeColor="text1"/>
                <w:szCs w:val="22"/>
              </w:rPr>
              <w:t>440,275</w:t>
            </w:r>
          </w:p>
        </w:tc>
        <w:tc>
          <w:tcPr>
            <w:tcW w:w="652" w:type="pct"/>
            <w:noWrap/>
          </w:tcPr>
          <w:p w14:paraId="0B3A1F60" w14:textId="1834F5BE" w:rsidR="00FE28A9" w:rsidRPr="00BB3CBA" w:rsidRDefault="00FE28A9" w:rsidP="00B05588">
            <w:pPr>
              <w:widowControl w:val="0"/>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Cs w:val="22"/>
              </w:rPr>
            </w:pPr>
            <w:r w:rsidRPr="461141C8">
              <w:rPr>
                <w:rFonts w:ascii="Arial Narrow" w:hAnsi="Arial Narrow"/>
                <w:b/>
                <w:bCs/>
                <w:color w:val="000000" w:themeColor="text1"/>
                <w:szCs w:val="22"/>
              </w:rPr>
              <w:t>440,275</w:t>
            </w:r>
          </w:p>
        </w:tc>
        <w:tc>
          <w:tcPr>
            <w:tcW w:w="546" w:type="pct"/>
          </w:tcPr>
          <w:p w14:paraId="4FD24BF0" w14:textId="59933B71" w:rsidR="00FE28A9" w:rsidRPr="00BB3CBA" w:rsidRDefault="00813EB1" w:rsidP="00B05588">
            <w:pPr>
              <w:widowControl w:val="0"/>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bCs/>
                <w:color w:val="000000"/>
                <w:szCs w:val="22"/>
              </w:rPr>
            </w:pPr>
            <w:r w:rsidRPr="00813EB1">
              <w:rPr>
                <w:rFonts w:ascii="Arial Narrow" w:hAnsi="Arial Narrow"/>
                <w:b/>
                <w:bCs/>
                <w:color w:val="000000" w:themeColor="text1"/>
                <w:szCs w:val="22"/>
              </w:rPr>
              <w:t>458,118</w:t>
            </w:r>
          </w:p>
        </w:tc>
      </w:tr>
    </w:tbl>
    <w:bookmarkEnd w:id="69"/>
    <w:p w14:paraId="1EDE1C1D" w14:textId="77777777" w:rsidR="00F20206" w:rsidRPr="00D12853" w:rsidRDefault="00F20206" w:rsidP="00B05588">
      <w:pPr>
        <w:widowControl w:val="0"/>
        <w:rPr>
          <w:i/>
          <w:color w:val="000000" w:themeColor="text1"/>
          <w:sz w:val="16"/>
        </w:rPr>
      </w:pPr>
      <w:r w:rsidRPr="00D12853">
        <w:rPr>
          <w:i/>
          <w:color w:val="000000" w:themeColor="text1"/>
          <w:sz w:val="16"/>
        </w:rPr>
        <w:t xml:space="preserve">Source: Nicor Gas tracking data and </w:t>
      </w:r>
      <w:r>
        <w:rPr>
          <w:i/>
          <w:color w:val="000000" w:themeColor="text1"/>
          <w:sz w:val="16"/>
        </w:rPr>
        <w:t>Guidehouse</w:t>
      </w:r>
      <w:r w:rsidRPr="00D12853">
        <w:rPr>
          <w:i/>
          <w:color w:val="000000" w:themeColor="text1"/>
          <w:sz w:val="16"/>
        </w:rPr>
        <w:t xml:space="preserve"> </w:t>
      </w:r>
      <w:r>
        <w:rPr>
          <w:i/>
          <w:color w:val="000000" w:themeColor="text1"/>
          <w:sz w:val="16"/>
        </w:rPr>
        <w:t xml:space="preserve">evaluation </w:t>
      </w:r>
      <w:r w:rsidRPr="00D12853">
        <w:rPr>
          <w:i/>
          <w:color w:val="000000" w:themeColor="text1"/>
          <w:sz w:val="16"/>
        </w:rPr>
        <w:t>team analysis.</w:t>
      </w:r>
    </w:p>
    <w:p w14:paraId="49E93610" w14:textId="77777777" w:rsidR="00F20206" w:rsidRDefault="00F20206" w:rsidP="00B05588">
      <w:pPr>
        <w:widowControl w:val="0"/>
      </w:pPr>
    </w:p>
    <w:sectPr w:rsidR="00F20206" w:rsidSect="00B1170D">
      <w:headerReference w:type="default" r:id="rId23"/>
      <w:footerReference w:type="default" r:id="rId24"/>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CA0BC" w14:textId="77777777" w:rsidR="001F31FC" w:rsidRDefault="001F31FC" w:rsidP="00183005">
      <w:r>
        <w:separator/>
      </w:r>
    </w:p>
  </w:endnote>
  <w:endnote w:type="continuationSeparator" w:id="0">
    <w:p w14:paraId="1A9BCABB" w14:textId="77777777" w:rsidR="001F31FC" w:rsidRDefault="001F31FC" w:rsidP="00183005">
      <w:r>
        <w:continuationSeparator/>
      </w:r>
    </w:p>
  </w:endnote>
  <w:endnote w:type="continuationNotice" w:id="1">
    <w:p w14:paraId="269CF11B" w14:textId="77777777" w:rsidR="001F31FC" w:rsidRDefault="001F31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altName w:val="Arial"/>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altName w:val="Book Antiqua"/>
    <w:panose1 w:val="00000000000000000000"/>
    <w:charset w:val="4D"/>
    <w:family w:val="auto"/>
    <w:notTrueType/>
    <w:pitch w:val="variable"/>
    <w:sig w:usb0="A00002FF" w:usb1="7800205A" w:usb2="14600000" w:usb3="00000000" w:csb0="00000193"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D9168" w14:textId="77777777" w:rsidR="001F31FC" w:rsidRDefault="001F31FC" w:rsidP="00183005">
      <w:r>
        <w:separator/>
      </w:r>
    </w:p>
  </w:footnote>
  <w:footnote w:type="continuationSeparator" w:id="0">
    <w:p w14:paraId="351EAE34" w14:textId="77777777" w:rsidR="001F31FC" w:rsidRDefault="001F31FC" w:rsidP="00183005">
      <w:r>
        <w:continuationSeparator/>
      </w:r>
    </w:p>
  </w:footnote>
  <w:footnote w:type="continuationNotice" w:id="1">
    <w:p w14:paraId="2B8AD7C7" w14:textId="77777777" w:rsidR="001F31FC" w:rsidRDefault="001F31FC"/>
  </w:footnote>
  <w:footnote w:id="2">
    <w:p w14:paraId="4D2F4C0A" w14:textId="1ABB6C05" w:rsidR="00D63296" w:rsidRDefault="00CD443D">
      <w:pPr>
        <w:pStyle w:val="FootnoteText"/>
      </w:pPr>
      <w:r>
        <w:rPr>
          <w:rStyle w:val="FootnoteReference"/>
        </w:rPr>
        <w:footnoteRef/>
      </w:r>
      <w:r>
        <w:t xml:space="preserve"> </w:t>
      </w:r>
      <w:r w:rsidRPr="00CD443D">
        <w:t>In this report, unless stated otherwise,</w:t>
      </w:r>
      <w:r w:rsidR="00F15FB2">
        <w:t xml:space="preserve"> IE refers to Income Eligible and MR refers to Market Rate.</w:t>
      </w:r>
    </w:p>
  </w:footnote>
  <w:footnote w:id="3">
    <w:p w14:paraId="13716959" w14:textId="7057698E" w:rsidR="0088545A" w:rsidRDefault="0088545A">
      <w:pPr>
        <w:pStyle w:val="FootnoteText"/>
      </w:pPr>
      <w:r>
        <w:rPr>
          <w:rStyle w:val="FootnoteReference"/>
        </w:rPr>
        <w:footnoteRef/>
      </w:r>
      <w:r>
        <w:t xml:space="preserve"> </w:t>
      </w:r>
      <w:r w:rsidR="00DF462A">
        <w:t>U</w:t>
      </w:r>
      <w:r w:rsidRPr="0088545A">
        <w:t>nless stated otherwise, IL-TRM refers to version 1</w:t>
      </w:r>
      <w:r>
        <w:t>1</w:t>
      </w:r>
      <w:r w:rsidRPr="0088545A">
        <w:t>.0 (v1</w:t>
      </w:r>
      <w:r>
        <w:t>1</w:t>
      </w:r>
      <w:r w:rsidRPr="0088545A">
        <w:t>.0)</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55D2C233" w14:textId="77777777" w:rsidTr="0022388A">
      <w:trPr>
        <w:jc w:val="center"/>
      </w:trPr>
      <w:tc>
        <w:tcPr>
          <w:tcW w:w="1980" w:type="dxa"/>
          <w:vAlign w:val="center"/>
        </w:tcPr>
        <w:p w14:paraId="0620BCD5" w14:textId="77777777" w:rsidR="004F0F97" w:rsidRPr="006A71F6" w:rsidRDefault="004F0F97" w:rsidP="00E656A1">
          <w:pPr>
            <w:pStyle w:val="Header"/>
          </w:pPr>
          <w:r>
            <w:rPr>
              <w:noProof/>
            </w:rPr>
            <w:drawing>
              <wp:inline distT="0" distB="0" distL="0" distR="0" wp14:anchorId="363FBC75" wp14:editId="462DB5D6">
                <wp:extent cx="1097282" cy="2775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30F8DA12" w14:textId="7C97DAB2" w:rsidR="004F0F97" w:rsidRPr="007B09EC" w:rsidRDefault="004F0F97" w:rsidP="00E656A1">
          <w:pPr>
            <w:pStyle w:val="Header"/>
            <w:jc w:val="right"/>
          </w:pPr>
          <w:r>
            <w:rPr>
              <w:bCs/>
              <w:noProof/>
            </w:rPr>
            <w:fldChar w:fldCharType="begin"/>
          </w:r>
          <w:r>
            <w:rPr>
              <w:bCs/>
              <w:noProof/>
            </w:rPr>
            <w:instrText xml:space="preserve"> STYLEREF  Title,Cover_Title  \* MERGEFORMAT </w:instrText>
          </w:r>
          <w:r>
            <w:rPr>
              <w:bCs/>
              <w:noProof/>
            </w:rPr>
            <w:fldChar w:fldCharType="separate"/>
          </w:r>
          <w:r w:rsidR="00984E66">
            <w:rPr>
              <w:bCs/>
              <w:noProof/>
            </w:rPr>
            <w:t>Elementary Energy Education Kits Impact Evaluation Report</w:t>
          </w:r>
          <w:r>
            <w:rPr>
              <w:bCs/>
              <w:noProof/>
            </w:rPr>
            <w:fldChar w:fldCharType="end"/>
          </w:r>
        </w:p>
      </w:tc>
    </w:tr>
  </w:tbl>
  <w:p w14:paraId="46E54D99" w14:textId="77777777" w:rsidR="004F0F97" w:rsidRDefault="004F0F97" w:rsidP="006F5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BAE12" w14:textId="4734A965" w:rsidR="004F0F97" w:rsidRDefault="00AB7E51" w:rsidP="00E656A1">
    <w:pPr>
      <w:pStyle w:val="Header"/>
    </w:pPr>
    <w:r w:rsidRPr="00FB65FA">
      <w:rPr>
        <w:noProof/>
      </w:rPr>
      <w:drawing>
        <wp:anchor distT="0" distB="0" distL="114300" distR="114300" simplePos="0" relativeHeight="251658240" behindDoc="1" locked="0" layoutInCell="1" allowOverlap="1" wp14:anchorId="4A53759C" wp14:editId="2EA4E1C1">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1D104A06" w14:textId="77777777" w:rsidR="004F0F97" w:rsidRDefault="004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3330"/>
      <w:gridCol w:w="6030"/>
    </w:tblGrid>
    <w:tr w:rsidR="004F0F97" w14:paraId="6FB61DB6" w14:textId="77777777" w:rsidTr="00984E66">
      <w:trPr>
        <w:jc w:val="center"/>
      </w:trPr>
      <w:tc>
        <w:tcPr>
          <w:tcW w:w="3330" w:type="dxa"/>
          <w:vAlign w:val="center"/>
        </w:tcPr>
        <w:p w14:paraId="22EB43DF" w14:textId="4320A019" w:rsidR="004F0F97" w:rsidRPr="006A71F6" w:rsidRDefault="00917C40" w:rsidP="00E656A1">
          <w:pPr>
            <w:pStyle w:val="Header"/>
          </w:pPr>
          <w:r>
            <w:rPr>
              <w:noProof/>
            </w:rPr>
            <w:drawing>
              <wp:inline distT="0" distB="0" distL="0" distR="0" wp14:anchorId="55AAC38F" wp14:editId="5E8BCDDF">
                <wp:extent cx="1646218" cy="52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6030" w:type="dxa"/>
          <w:vAlign w:val="bottom"/>
        </w:tcPr>
        <w:p w14:paraId="36979183" w14:textId="7A411FD4" w:rsidR="004F0F97" w:rsidRPr="007B09EC" w:rsidRDefault="004F0F97" w:rsidP="00917C40">
          <w:pPr>
            <w:pStyle w:val="Header"/>
          </w:pPr>
          <w:r>
            <w:rPr>
              <w:bCs/>
              <w:noProof/>
            </w:rPr>
            <w:fldChar w:fldCharType="begin"/>
          </w:r>
          <w:r>
            <w:rPr>
              <w:bCs/>
              <w:noProof/>
            </w:rPr>
            <w:instrText xml:space="preserve"> STYLEREF  Title,Cover_Title  \* MERGEFORMAT </w:instrText>
          </w:r>
          <w:r>
            <w:rPr>
              <w:bCs/>
              <w:noProof/>
            </w:rPr>
            <w:fldChar w:fldCharType="separate"/>
          </w:r>
          <w:r w:rsidR="00813EB1">
            <w:rPr>
              <w:bCs/>
              <w:noProof/>
            </w:rPr>
            <w:t>Elementary Energy Education Kits Impact Evaluation Report</w:t>
          </w:r>
          <w:r>
            <w:rPr>
              <w:bCs/>
              <w:noProof/>
            </w:rPr>
            <w:fldChar w:fldCharType="end"/>
          </w:r>
        </w:p>
      </w:tc>
    </w:tr>
  </w:tbl>
  <w:p w14:paraId="54F9ABAD" w14:textId="77777777" w:rsidR="004F0F97" w:rsidRPr="00E656A1" w:rsidRDefault="004F0F97" w:rsidP="00E656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77777777" w:rsidR="004F0F97" w:rsidRPr="006A71F6" w:rsidRDefault="004F0F97" w:rsidP="00E656A1">
          <w:pPr>
            <w:pStyle w:val="Header"/>
          </w:pPr>
          <w:r>
            <w:rPr>
              <w:noProof/>
            </w:rPr>
            <w:drawing>
              <wp:inline distT="0" distB="0" distL="0" distR="0" wp14:anchorId="12A11309" wp14:editId="486405CE">
                <wp:extent cx="1097282" cy="27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5CAED67B" w14:textId="33CA86EB" w:rsidR="004F0F97" w:rsidRPr="00B05588" w:rsidRDefault="004F0F97" w:rsidP="00E656A1">
          <w:pPr>
            <w:pStyle w:val="Header"/>
            <w:jc w:val="right"/>
            <w:rPr>
              <w:bCs/>
            </w:rPr>
          </w:pPr>
          <w:r w:rsidRPr="00B05588">
            <w:rPr>
              <w:bCs/>
              <w:noProof/>
            </w:rPr>
            <w:fldChar w:fldCharType="begin"/>
          </w:r>
          <w:r>
            <w:rPr>
              <w:bCs/>
              <w:noProof/>
            </w:rPr>
            <w:instrText xml:space="preserve"> STYLEREF  Title,Cover_Title  \* MERGEFORMAT </w:instrText>
          </w:r>
          <w:r w:rsidRPr="00B05588">
            <w:rPr>
              <w:bCs/>
              <w:noProof/>
            </w:rPr>
            <w:fldChar w:fldCharType="separate"/>
          </w:r>
          <w:r w:rsidR="00813EB1">
            <w:rPr>
              <w:bCs/>
              <w:noProof/>
            </w:rPr>
            <w:t>Elementary Energy Education Kits Impact Evaluation Report</w:t>
          </w:r>
          <w:r w:rsidRPr="00B05588">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1"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1"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2"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4"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303395551">
    <w:abstractNumId w:val="26"/>
  </w:num>
  <w:num w:numId="2" w16cid:durableId="803624762">
    <w:abstractNumId w:val="11"/>
  </w:num>
  <w:num w:numId="3" w16cid:durableId="1808356724">
    <w:abstractNumId w:val="33"/>
  </w:num>
  <w:num w:numId="4" w16cid:durableId="9726398">
    <w:abstractNumId w:val="15"/>
  </w:num>
  <w:num w:numId="5" w16cid:durableId="646207924">
    <w:abstractNumId w:val="28"/>
  </w:num>
  <w:num w:numId="6" w16cid:durableId="1778678908">
    <w:abstractNumId w:val="27"/>
  </w:num>
  <w:num w:numId="7" w16cid:durableId="129179713">
    <w:abstractNumId w:val="12"/>
  </w:num>
  <w:num w:numId="8" w16cid:durableId="1735278040">
    <w:abstractNumId w:val="24"/>
  </w:num>
  <w:num w:numId="9" w16cid:durableId="391200273">
    <w:abstractNumId w:val="20"/>
  </w:num>
  <w:num w:numId="10" w16cid:durableId="1815029820">
    <w:abstractNumId w:val="32"/>
  </w:num>
  <w:num w:numId="11" w16cid:durableId="2035227353">
    <w:abstractNumId w:val="17"/>
  </w:num>
  <w:num w:numId="12" w16cid:durableId="1595625335">
    <w:abstractNumId w:val="30"/>
  </w:num>
  <w:num w:numId="13" w16cid:durableId="1005666028">
    <w:abstractNumId w:val="9"/>
  </w:num>
  <w:num w:numId="14" w16cid:durableId="1611938264">
    <w:abstractNumId w:val="7"/>
  </w:num>
  <w:num w:numId="15" w16cid:durableId="777992959">
    <w:abstractNumId w:val="6"/>
  </w:num>
  <w:num w:numId="16" w16cid:durableId="1336031455">
    <w:abstractNumId w:val="5"/>
  </w:num>
  <w:num w:numId="17" w16cid:durableId="71239472">
    <w:abstractNumId w:val="4"/>
  </w:num>
  <w:num w:numId="18" w16cid:durableId="2016569235">
    <w:abstractNumId w:val="8"/>
  </w:num>
  <w:num w:numId="19" w16cid:durableId="118912338">
    <w:abstractNumId w:val="3"/>
  </w:num>
  <w:num w:numId="20" w16cid:durableId="1796634020">
    <w:abstractNumId w:val="2"/>
  </w:num>
  <w:num w:numId="21" w16cid:durableId="1548492673">
    <w:abstractNumId w:val="1"/>
  </w:num>
  <w:num w:numId="22" w16cid:durableId="1201085752">
    <w:abstractNumId w:val="0"/>
  </w:num>
  <w:num w:numId="23" w16cid:durableId="207108751">
    <w:abstractNumId w:val="34"/>
  </w:num>
  <w:num w:numId="24" w16cid:durableId="1519387041">
    <w:abstractNumId w:val="16"/>
  </w:num>
  <w:num w:numId="25" w16cid:durableId="941915311">
    <w:abstractNumId w:val="23"/>
  </w:num>
  <w:num w:numId="26" w16cid:durableId="1090128680">
    <w:abstractNumId w:val="18"/>
  </w:num>
  <w:num w:numId="27" w16cid:durableId="485560493">
    <w:abstractNumId w:val="22"/>
  </w:num>
  <w:num w:numId="28" w16cid:durableId="2017926303">
    <w:abstractNumId w:val="21"/>
  </w:num>
  <w:num w:numId="29" w16cid:durableId="1120220432">
    <w:abstractNumId w:val="13"/>
  </w:num>
  <w:num w:numId="30" w16cid:durableId="815026076">
    <w:abstractNumId w:val="10"/>
  </w:num>
  <w:num w:numId="31" w16cid:durableId="2093163222">
    <w:abstractNumId w:val="31"/>
  </w:num>
  <w:num w:numId="32" w16cid:durableId="960261120">
    <w:abstractNumId w:val="14"/>
  </w:num>
  <w:num w:numId="33" w16cid:durableId="954873979">
    <w:abstractNumId w:val="29"/>
  </w:num>
  <w:num w:numId="34" w16cid:durableId="626425023">
    <w:abstractNumId w:val="19"/>
  </w:num>
  <w:num w:numId="35" w16cid:durableId="540900493">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ditGoTo" w:val="x1"/>
  </w:docVars>
  <w:rsids>
    <w:rsidRoot w:val="008A5D8E"/>
    <w:rsid w:val="0000068A"/>
    <w:rsid w:val="00000B20"/>
    <w:rsid w:val="00000D5D"/>
    <w:rsid w:val="00000E8E"/>
    <w:rsid w:val="00001472"/>
    <w:rsid w:val="00001545"/>
    <w:rsid w:val="000018DF"/>
    <w:rsid w:val="000030C8"/>
    <w:rsid w:val="000030F8"/>
    <w:rsid w:val="0000320A"/>
    <w:rsid w:val="00003341"/>
    <w:rsid w:val="000036AE"/>
    <w:rsid w:val="00003A33"/>
    <w:rsid w:val="00004723"/>
    <w:rsid w:val="00004865"/>
    <w:rsid w:val="00005206"/>
    <w:rsid w:val="00005891"/>
    <w:rsid w:val="00005DB4"/>
    <w:rsid w:val="00005E48"/>
    <w:rsid w:val="00005F68"/>
    <w:rsid w:val="00006268"/>
    <w:rsid w:val="00006744"/>
    <w:rsid w:val="00006D7F"/>
    <w:rsid w:val="0000732D"/>
    <w:rsid w:val="00007639"/>
    <w:rsid w:val="00007C0D"/>
    <w:rsid w:val="00007E96"/>
    <w:rsid w:val="00007EE5"/>
    <w:rsid w:val="000106EE"/>
    <w:rsid w:val="0001086C"/>
    <w:rsid w:val="00010CF1"/>
    <w:rsid w:val="00010EB5"/>
    <w:rsid w:val="000116B2"/>
    <w:rsid w:val="00011A7A"/>
    <w:rsid w:val="00012020"/>
    <w:rsid w:val="00012344"/>
    <w:rsid w:val="00012528"/>
    <w:rsid w:val="000126F4"/>
    <w:rsid w:val="00012CA5"/>
    <w:rsid w:val="00012D2E"/>
    <w:rsid w:val="00012E47"/>
    <w:rsid w:val="00013033"/>
    <w:rsid w:val="00013376"/>
    <w:rsid w:val="00013A7D"/>
    <w:rsid w:val="00013ED7"/>
    <w:rsid w:val="000147F5"/>
    <w:rsid w:val="00014CD2"/>
    <w:rsid w:val="00016960"/>
    <w:rsid w:val="0001698A"/>
    <w:rsid w:val="00016ACD"/>
    <w:rsid w:val="00016D18"/>
    <w:rsid w:val="00016DB0"/>
    <w:rsid w:val="000174F3"/>
    <w:rsid w:val="0002009B"/>
    <w:rsid w:val="00020216"/>
    <w:rsid w:val="000211DC"/>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FDF"/>
    <w:rsid w:val="000329AA"/>
    <w:rsid w:val="00032FA4"/>
    <w:rsid w:val="000335FE"/>
    <w:rsid w:val="000339E5"/>
    <w:rsid w:val="00033E0E"/>
    <w:rsid w:val="000343C2"/>
    <w:rsid w:val="00034F8B"/>
    <w:rsid w:val="00034F90"/>
    <w:rsid w:val="00035038"/>
    <w:rsid w:val="00035699"/>
    <w:rsid w:val="00035715"/>
    <w:rsid w:val="00035F61"/>
    <w:rsid w:val="000362B2"/>
    <w:rsid w:val="00036D8C"/>
    <w:rsid w:val="000371E9"/>
    <w:rsid w:val="00037629"/>
    <w:rsid w:val="00037BF7"/>
    <w:rsid w:val="00037C03"/>
    <w:rsid w:val="000407AB"/>
    <w:rsid w:val="00040AE2"/>
    <w:rsid w:val="00041347"/>
    <w:rsid w:val="000414B6"/>
    <w:rsid w:val="000414D4"/>
    <w:rsid w:val="00041E6D"/>
    <w:rsid w:val="000422A1"/>
    <w:rsid w:val="0004376E"/>
    <w:rsid w:val="000447CF"/>
    <w:rsid w:val="000458CF"/>
    <w:rsid w:val="00045D1B"/>
    <w:rsid w:val="0004642C"/>
    <w:rsid w:val="000466A2"/>
    <w:rsid w:val="00046804"/>
    <w:rsid w:val="0004790C"/>
    <w:rsid w:val="00047C36"/>
    <w:rsid w:val="00047C9E"/>
    <w:rsid w:val="00050B2E"/>
    <w:rsid w:val="00050EC6"/>
    <w:rsid w:val="000521F1"/>
    <w:rsid w:val="0005225A"/>
    <w:rsid w:val="0005287F"/>
    <w:rsid w:val="00052A0D"/>
    <w:rsid w:val="00052A82"/>
    <w:rsid w:val="000531E0"/>
    <w:rsid w:val="00053A93"/>
    <w:rsid w:val="00054143"/>
    <w:rsid w:val="0005439A"/>
    <w:rsid w:val="0005540B"/>
    <w:rsid w:val="000554A9"/>
    <w:rsid w:val="00055CA1"/>
    <w:rsid w:val="00056651"/>
    <w:rsid w:val="00056713"/>
    <w:rsid w:val="00056C9E"/>
    <w:rsid w:val="000575F6"/>
    <w:rsid w:val="0005768F"/>
    <w:rsid w:val="00057904"/>
    <w:rsid w:val="00060120"/>
    <w:rsid w:val="00060889"/>
    <w:rsid w:val="00060E3D"/>
    <w:rsid w:val="000612B3"/>
    <w:rsid w:val="00061729"/>
    <w:rsid w:val="00061B12"/>
    <w:rsid w:val="00061C05"/>
    <w:rsid w:val="0006306A"/>
    <w:rsid w:val="00063070"/>
    <w:rsid w:val="00063144"/>
    <w:rsid w:val="00063428"/>
    <w:rsid w:val="0006396D"/>
    <w:rsid w:val="00063AEB"/>
    <w:rsid w:val="00063B8D"/>
    <w:rsid w:val="00063C86"/>
    <w:rsid w:val="00063CA7"/>
    <w:rsid w:val="00065187"/>
    <w:rsid w:val="000655D2"/>
    <w:rsid w:val="00065687"/>
    <w:rsid w:val="00065C48"/>
    <w:rsid w:val="00065D22"/>
    <w:rsid w:val="00066630"/>
    <w:rsid w:val="0007038A"/>
    <w:rsid w:val="000706A7"/>
    <w:rsid w:val="00070B0A"/>
    <w:rsid w:val="00070E7C"/>
    <w:rsid w:val="000719AE"/>
    <w:rsid w:val="000719C1"/>
    <w:rsid w:val="00072117"/>
    <w:rsid w:val="00072B81"/>
    <w:rsid w:val="00072BEC"/>
    <w:rsid w:val="0007382D"/>
    <w:rsid w:val="00074737"/>
    <w:rsid w:val="00074A0A"/>
    <w:rsid w:val="00074A7E"/>
    <w:rsid w:val="00074BF0"/>
    <w:rsid w:val="000750C5"/>
    <w:rsid w:val="000752D9"/>
    <w:rsid w:val="000758A8"/>
    <w:rsid w:val="00075BCE"/>
    <w:rsid w:val="00076A0C"/>
    <w:rsid w:val="00076AA5"/>
    <w:rsid w:val="00077682"/>
    <w:rsid w:val="00077AB0"/>
    <w:rsid w:val="00077E07"/>
    <w:rsid w:val="000801E7"/>
    <w:rsid w:val="0008063D"/>
    <w:rsid w:val="000809D9"/>
    <w:rsid w:val="00080EAD"/>
    <w:rsid w:val="00082F19"/>
    <w:rsid w:val="00083216"/>
    <w:rsid w:val="00083478"/>
    <w:rsid w:val="000838AE"/>
    <w:rsid w:val="00083C45"/>
    <w:rsid w:val="00083FCE"/>
    <w:rsid w:val="000840AD"/>
    <w:rsid w:val="00085B5D"/>
    <w:rsid w:val="00086098"/>
    <w:rsid w:val="000868CB"/>
    <w:rsid w:val="00087E45"/>
    <w:rsid w:val="00087FA6"/>
    <w:rsid w:val="0009061C"/>
    <w:rsid w:val="00091057"/>
    <w:rsid w:val="000917D7"/>
    <w:rsid w:val="000925BD"/>
    <w:rsid w:val="00092603"/>
    <w:rsid w:val="00093033"/>
    <w:rsid w:val="0009382D"/>
    <w:rsid w:val="00093918"/>
    <w:rsid w:val="0009401B"/>
    <w:rsid w:val="000950A8"/>
    <w:rsid w:val="000964F3"/>
    <w:rsid w:val="00096C8D"/>
    <w:rsid w:val="000978C5"/>
    <w:rsid w:val="00097E45"/>
    <w:rsid w:val="00097E4B"/>
    <w:rsid w:val="000A04E5"/>
    <w:rsid w:val="000A1046"/>
    <w:rsid w:val="000A15EC"/>
    <w:rsid w:val="000A1D8B"/>
    <w:rsid w:val="000A2306"/>
    <w:rsid w:val="000A2693"/>
    <w:rsid w:val="000A3D16"/>
    <w:rsid w:val="000A3D2B"/>
    <w:rsid w:val="000A3FBA"/>
    <w:rsid w:val="000A526A"/>
    <w:rsid w:val="000A5A16"/>
    <w:rsid w:val="000A5E1B"/>
    <w:rsid w:val="000A6047"/>
    <w:rsid w:val="000A6B52"/>
    <w:rsid w:val="000A743A"/>
    <w:rsid w:val="000A75C9"/>
    <w:rsid w:val="000A77B8"/>
    <w:rsid w:val="000A7948"/>
    <w:rsid w:val="000A7DD9"/>
    <w:rsid w:val="000B002D"/>
    <w:rsid w:val="000B06DF"/>
    <w:rsid w:val="000B0E08"/>
    <w:rsid w:val="000B1278"/>
    <w:rsid w:val="000B1EA3"/>
    <w:rsid w:val="000B1FBA"/>
    <w:rsid w:val="000B21F5"/>
    <w:rsid w:val="000B353B"/>
    <w:rsid w:val="000B3CF8"/>
    <w:rsid w:val="000B3E79"/>
    <w:rsid w:val="000B3E90"/>
    <w:rsid w:val="000B4636"/>
    <w:rsid w:val="000B46CB"/>
    <w:rsid w:val="000B4F83"/>
    <w:rsid w:val="000B54FE"/>
    <w:rsid w:val="000B5638"/>
    <w:rsid w:val="000B567F"/>
    <w:rsid w:val="000B5721"/>
    <w:rsid w:val="000B5A3A"/>
    <w:rsid w:val="000B5A47"/>
    <w:rsid w:val="000B6441"/>
    <w:rsid w:val="000B6F8F"/>
    <w:rsid w:val="000B7543"/>
    <w:rsid w:val="000B75A6"/>
    <w:rsid w:val="000B7BFE"/>
    <w:rsid w:val="000C02AA"/>
    <w:rsid w:val="000C045F"/>
    <w:rsid w:val="000C05B4"/>
    <w:rsid w:val="000C0ABC"/>
    <w:rsid w:val="000C0AD5"/>
    <w:rsid w:val="000C0C4E"/>
    <w:rsid w:val="000C0FC7"/>
    <w:rsid w:val="000C1E16"/>
    <w:rsid w:val="000C1F39"/>
    <w:rsid w:val="000C2FDE"/>
    <w:rsid w:val="000C369C"/>
    <w:rsid w:val="000C37E3"/>
    <w:rsid w:val="000C39FF"/>
    <w:rsid w:val="000C3AEF"/>
    <w:rsid w:val="000C3AF8"/>
    <w:rsid w:val="000C3D11"/>
    <w:rsid w:val="000C404A"/>
    <w:rsid w:val="000C4998"/>
    <w:rsid w:val="000C4A0F"/>
    <w:rsid w:val="000C4C28"/>
    <w:rsid w:val="000C56FB"/>
    <w:rsid w:val="000C5C61"/>
    <w:rsid w:val="000C6AD9"/>
    <w:rsid w:val="000C6EBD"/>
    <w:rsid w:val="000C73D0"/>
    <w:rsid w:val="000D0C1E"/>
    <w:rsid w:val="000D0EB1"/>
    <w:rsid w:val="000D0F15"/>
    <w:rsid w:val="000D172F"/>
    <w:rsid w:val="000D1BBC"/>
    <w:rsid w:val="000D1F5C"/>
    <w:rsid w:val="000D234F"/>
    <w:rsid w:val="000D2378"/>
    <w:rsid w:val="000D25D9"/>
    <w:rsid w:val="000D29A5"/>
    <w:rsid w:val="000D398C"/>
    <w:rsid w:val="000D3F97"/>
    <w:rsid w:val="000D4F17"/>
    <w:rsid w:val="000D5028"/>
    <w:rsid w:val="000D521B"/>
    <w:rsid w:val="000D59AA"/>
    <w:rsid w:val="000D5A3D"/>
    <w:rsid w:val="000D6786"/>
    <w:rsid w:val="000D6797"/>
    <w:rsid w:val="000D7C92"/>
    <w:rsid w:val="000E0AF4"/>
    <w:rsid w:val="000E0D25"/>
    <w:rsid w:val="000E142F"/>
    <w:rsid w:val="000E17D4"/>
    <w:rsid w:val="000E182F"/>
    <w:rsid w:val="000E1B85"/>
    <w:rsid w:val="000E2618"/>
    <w:rsid w:val="000E266A"/>
    <w:rsid w:val="000E2E27"/>
    <w:rsid w:val="000E43F2"/>
    <w:rsid w:val="000E477F"/>
    <w:rsid w:val="000E5F14"/>
    <w:rsid w:val="000E6083"/>
    <w:rsid w:val="000E6933"/>
    <w:rsid w:val="000E6D16"/>
    <w:rsid w:val="000F03B5"/>
    <w:rsid w:val="000F0557"/>
    <w:rsid w:val="000F12D3"/>
    <w:rsid w:val="000F1CD7"/>
    <w:rsid w:val="000F2004"/>
    <w:rsid w:val="000F21C5"/>
    <w:rsid w:val="000F2FDF"/>
    <w:rsid w:val="000F321A"/>
    <w:rsid w:val="000F3AB5"/>
    <w:rsid w:val="000F3C24"/>
    <w:rsid w:val="000F3DD8"/>
    <w:rsid w:val="000F490B"/>
    <w:rsid w:val="000F49A8"/>
    <w:rsid w:val="000F553B"/>
    <w:rsid w:val="000F5556"/>
    <w:rsid w:val="000F6914"/>
    <w:rsid w:val="000F7449"/>
    <w:rsid w:val="000F7467"/>
    <w:rsid w:val="0010003A"/>
    <w:rsid w:val="001004E4"/>
    <w:rsid w:val="001022BD"/>
    <w:rsid w:val="00102AA2"/>
    <w:rsid w:val="00102E47"/>
    <w:rsid w:val="00102F2F"/>
    <w:rsid w:val="00104D80"/>
    <w:rsid w:val="001053B0"/>
    <w:rsid w:val="001059D6"/>
    <w:rsid w:val="00105A93"/>
    <w:rsid w:val="00105D7F"/>
    <w:rsid w:val="00106088"/>
    <w:rsid w:val="00106230"/>
    <w:rsid w:val="001069E6"/>
    <w:rsid w:val="001070AB"/>
    <w:rsid w:val="001073A5"/>
    <w:rsid w:val="001077FC"/>
    <w:rsid w:val="0010788C"/>
    <w:rsid w:val="00110B25"/>
    <w:rsid w:val="00110DD0"/>
    <w:rsid w:val="00110F66"/>
    <w:rsid w:val="00111256"/>
    <w:rsid w:val="0011131D"/>
    <w:rsid w:val="00111ED5"/>
    <w:rsid w:val="001140FE"/>
    <w:rsid w:val="001142A7"/>
    <w:rsid w:val="00114AEA"/>
    <w:rsid w:val="00114E6D"/>
    <w:rsid w:val="001153A6"/>
    <w:rsid w:val="001156EE"/>
    <w:rsid w:val="00116254"/>
    <w:rsid w:val="001165C2"/>
    <w:rsid w:val="001165FC"/>
    <w:rsid w:val="001167ED"/>
    <w:rsid w:val="00116F47"/>
    <w:rsid w:val="00117B48"/>
    <w:rsid w:val="00117F1E"/>
    <w:rsid w:val="001204B5"/>
    <w:rsid w:val="0012054F"/>
    <w:rsid w:val="00120CEE"/>
    <w:rsid w:val="00120CF3"/>
    <w:rsid w:val="00121438"/>
    <w:rsid w:val="00121677"/>
    <w:rsid w:val="001217D7"/>
    <w:rsid w:val="00121810"/>
    <w:rsid w:val="001219E4"/>
    <w:rsid w:val="00121A74"/>
    <w:rsid w:val="00121CBB"/>
    <w:rsid w:val="00122022"/>
    <w:rsid w:val="00122450"/>
    <w:rsid w:val="0012255F"/>
    <w:rsid w:val="001227B4"/>
    <w:rsid w:val="00122B36"/>
    <w:rsid w:val="001234C6"/>
    <w:rsid w:val="00123F6F"/>
    <w:rsid w:val="001249C1"/>
    <w:rsid w:val="00124DC7"/>
    <w:rsid w:val="00124FEC"/>
    <w:rsid w:val="00125BFB"/>
    <w:rsid w:val="0012621D"/>
    <w:rsid w:val="00126821"/>
    <w:rsid w:val="00127794"/>
    <w:rsid w:val="00127A28"/>
    <w:rsid w:val="00127D26"/>
    <w:rsid w:val="00127EB8"/>
    <w:rsid w:val="00127F0A"/>
    <w:rsid w:val="00130045"/>
    <w:rsid w:val="001302BE"/>
    <w:rsid w:val="00130732"/>
    <w:rsid w:val="00131005"/>
    <w:rsid w:val="0013128F"/>
    <w:rsid w:val="00131A74"/>
    <w:rsid w:val="00131D2F"/>
    <w:rsid w:val="00132F0E"/>
    <w:rsid w:val="001349B8"/>
    <w:rsid w:val="00134CE6"/>
    <w:rsid w:val="00134EE3"/>
    <w:rsid w:val="001353D9"/>
    <w:rsid w:val="001355C7"/>
    <w:rsid w:val="001356F5"/>
    <w:rsid w:val="00135863"/>
    <w:rsid w:val="0013676A"/>
    <w:rsid w:val="00136E6D"/>
    <w:rsid w:val="00136FF2"/>
    <w:rsid w:val="00137E93"/>
    <w:rsid w:val="001406D4"/>
    <w:rsid w:val="001407AF"/>
    <w:rsid w:val="001407F2"/>
    <w:rsid w:val="001408B0"/>
    <w:rsid w:val="00141051"/>
    <w:rsid w:val="001414C7"/>
    <w:rsid w:val="001414D1"/>
    <w:rsid w:val="001414FE"/>
    <w:rsid w:val="00142982"/>
    <w:rsid w:val="00142A13"/>
    <w:rsid w:val="00143472"/>
    <w:rsid w:val="00143CCB"/>
    <w:rsid w:val="0014420B"/>
    <w:rsid w:val="00144949"/>
    <w:rsid w:val="00144EA2"/>
    <w:rsid w:val="00144FC5"/>
    <w:rsid w:val="00145168"/>
    <w:rsid w:val="00146EFA"/>
    <w:rsid w:val="0014704B"/>
    <w:rsid w:val="001475C5"/>
    <w:rsid w:val="00150A26"/>
    <w:rsid w:val="001514BE"/>
    <w:rsid w:val="0015182F"/>
    <w:rsid w:val="0015220A"/>
    <w:rsid w:val="001526D9"/>
    <w:rsid w:val="0015286C"/>
    <w:rsid w:val="00152B70"/>
    <w:rsid w:val="00152C1D"/>
    <w:rsid w:val="00152E05"/>
    <w:rsid w:val="00152F41"/>
    <w:rsid w:val="00153174"/>
    <w:rsid w:val="0015338F"/>
    <w:rsid w:val="00153909"/>
    <w:rsid w:val="001539F1"/>
    <w:rsid w:val="00153E03"/>
    <w:rsid w:val="00154456"/>
    <w:rsid w:val="00154769"/>
    <w:rsid w:val="001547F9"/>
    <w:rsid w:val="00154CB0"/>
    <w:rsid w:val="00155729"/>
    <w:rsid w:val="00155A12"/>
    <w:rsid w:val="00155B58"/>
    <w:rsid w:val="00155C4C"/>
    <w:rsid w:val="001568DF"/>
    <w:rsid w:val="00156BF0"/>
    <w:rsid w:val="00156C70"/>
    <w:rsid w:val="00156F49"/>
    <w:rsid w:val="001576D0"/>
    <w:rsid w:val="001579F4"/>
    <w:rsid w:val="001601AB"/>
    <w:rsid w:val="001607AA"/>
    <w:rsid w:val="001609DE"/>
    <w:rsid w:val="00161FCE"/>
    <w:rsid w:val="0016255F"/>
    <w:rsid w:val="001628C5"/>
    <w:rsid w:val="001636C7"/>
    <w:rsid w:val="00163EB9"/>
    <w:rsid w:val="0016456A"/>
    <w:rsid w:val="00164A5F"/>
    <w:rsid w:val="00164CDE"/>
    <w:rsid w:val="0016509E"/>
    <w:rsid w:val="0016589D"/>
    <w:rsid w:val="001665EC"/>
    <w:rsid w:val="00167008"/>
    <w:rsid w:val="001673A4"/>
    <w:rsid w:val="00167456"/>
    <w:rsid w:val="0016754C"/>
    <w:rsid w:val="001705D3"/>
    <w:rsid w:val="0017091A"/>
    <w:rsid w:val="00171187"/>
    <w:rsid w:val="001712C8"/>
    <w:rsid w:val="00171406"/>
    <w:rsid w:val="00171431"/>
    <w:rsid w:val="0017217B"/>
    <w:rsid w:val="001721C1"/>
    <w:rsid w:val="0017240D"/>
    <w:rsid w:val="00172972"/>
    <w:rsid w:val="0017336F"/>
    <w:rsid w:val="0017426B"/>
    <w:rsid w:val="00174BF5"/>
    <w:rsid w:val="00175264"/>
    <w:rsid w:val="00175E9E"/>
    <w:rsid w:val="0017602F"/>
    <w:rsid w:val="0017685C"/>
    <w:rsid w:val="00176B0D"/>
    <w:rsid w:val="001773BF"/>
    <w:rsid w:val="001777B9"/>
    <w:rsid w:val="00180391"/>
    <w:rsid w:val="00180404"/>
    <w:rsid w:val="00180A88"/>
    <w:rsid w:val="00182083"/>
    <w:rsid w:val="001820B3"/>
    <w:rsid w:val="00182326"/>
    <w:rsid w:val="0018238A"/>
    <w:rsid w:val="00182A7D"/>
    <w:rsid w:val="00182FCA"/>
    <w:rsid w:val="00183005"/>
    <w:rsid w:val="00183174"/>
    <w:rsid w:val="00183575"/>
    <w:rsid w:val="0018387D"/>
    <w:rsid w:val="001838A3"/>
    <w:rsid w:val="001839BF"/>
    <w:rsid w:val="0018441B"/>
    <w:rsid w:val="001858CE"/>
    <w:rsid w:val="00185F95"/>
    <w:rsid w:val="001873D0"/>
    <w:rsid w:val="00187797"/>
    <w:rsid w:val="0018785D"/>
    <w:rsid w:val="0019032F"/>
    <w:rsid w:val="0019053F"/>
    <w:rsid w:val="00190CD5"/>
    <w:rsid w:val="00191AD0"/>
    <w:rsid w:val="00191AF5"/>
    <w:rsid w:val="00191B3D"/>
    <w:rsid w:val="00191C74"/>
    <w:rsid w:val="00191F34"/>
    <w:rsid w:val="0019220D"/>
    <w:rsid w:val="0019307C"/>
    <w:rsid w:val="0019450B"/>
    <w:rsid w:val="00195170"/>
    <w:rsid w:val="001957CB"/>
    <w:rsid w:val="00195861"/>
    <w:rsid w:val="00195E4B"/>
    <w:rsid w:val="00197319"/>
    <w:rsid w:val="00197BDD"/>
    <w:rsid w:val="00197C7E"/>
    <w:rsid w:val="00197D5F"/>
    <w:rsid w:val="00197F86"/>
    <w:rsid w:val="001A016D"/>
    <w:rsid w:val="001A021B"/>
    <w:rsid w:val="001A0572"/>
    <w:rsid w:val="001A21E3"/>
    <w:rsid w:val="001A266B"/>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72A1"/>
    <w:rsid w:val="001A730F"/>
    <w:rsid w:val="001B0C03"/>
    <w:rsid w:val="001B0CAE"/>
    <w:rsid w:val="001B12C0"/>
    <w:rsid w:val="001B1412"/>
    <w:rsid w:val="001B1662"/>
    <w:rsid w:val="001B1B4A"/>
    <w:rsid w:val="001B1D47"/>
    <w:rsid w:val="001B2B93"/>
    <w:rsid w:val="001B3664"/>
    <w:rsid w:val="001B3BC3"/>
    <w:rsid w:val="001B41A5"/>
    <w:rsid w:val="001B447E"/>
    <w:rsid w:val="001B4794"/>
    <w:rsid w:val="001B4807"/>
    <w:rsid w:val="001B4DE9"/>
    <w:rsid w:val="001B5E06"/>
    <w:rsid w:val="001B6DFF"/>
    <w:rsid w:val="001B6F99"/>
    <w:rsid w:val="001B7362"/>
    <w:rsid w:val="001B7466"/>
    <w:rsid w:val="001B74BE"/>
    <w:rsid w:val="001B76B1"/>
    <w:rsid w:val="001B788E"/>
    <w:rsid w:val="001B7964"/>
    <w:rsid w:val="001C1482"/>
    <w:rsid w:val="001C1526"/>
    <w:rsid w:val="001C1E38"/>
    <w:rsid w:val="001C3A41"/>
    <w:rsid w:val="001C4C0D"/>
    <w:rsid w:val="001C62AF"/>
    <w:rsid w:val="001C6949"/>
    <w:rsid w:val="001C6D1D"/>
    <w:rsid w:val="001C6DED"/>
    <w:rsid w:val="001C7705"/>
    <w:rsid w:val="001C79FB"/>
    <w:rsid w:val="001D004C"/>
    <w:rsid w:val="001D0212"/>
    <w:rsid w:val="001D0513"/>
    <w:rsid w:val="001D05C6"/>
    <w:rsid w:val="001D06B4"/>
    <w:rsid w:val="001D0DAA"/>
    <w:rsid w:val="001D0F86"/>
    <w:rsid w:val="001D112F"/>
    <w:rsid w:val="001D12FA"/>
    <w:rsid w:val="001D1B5C"/>
    <w:rsid w:val="001D224F"/>
    <w:rsid w:val="001D22B3"/>
    <w:rsid w:val="001D2421"/>
    <w:rsid w:val="001D2DD0"/>
    <w:rsid w:val="001D30E6"/>
    <w:rsid w:val="001D32C7"/>
    <w:rsid w:val="001D33A0"/>
    <w:rsid w:val="001D34F6"/>
    <w:rsid w:val="001D3762"/>
    <w:rsid w:val="001D3839"/>
    <w:rsid w:val="001D43B3"/>
    <w:rsid w:val="001D4B5B"/>
    <w:rsid w:val="001D4EF7"/>
    <w:rsid w:val="001D4F0E"/>
    <w:rsid w:val="001D5205"/>
    <w:rsid w:val="001D56E0"/>
    <w:rsid w:val="001D5870"/>
    <w:rsid w:val="001D6702"/>
    <w:rsid w:val="001D6D97"/>
    <w:rsid w:val="001D7346"/>
    <w:rsid w:val="001D7492"/>
    <w:rsid w:val="001E0156"/>
    <w:rsid w:val="001E0350"/>
    <w:rsid w:val="001E0A07"/>
    <w:rsid w:val="001E0CC0"/>
    <w:rsid w:val="001E0DA9"/>
    <w:rsid w:val="001E1962"/>
    <w:rsid w:val="001E29EB"/>
    <w:rsid w:val="001E44C6"/>
    <w:rsid w:val="001E57FC"/>
    <w:rsid w:val="001E6690"/>
    <w:rsid w:val="001E6BED"/>
    <w:rsid w:val="001E7238"/>
    <w:rsid w:val="001E7688"/>
    <w:rsid w:val="001E76D5"/>
    <w:rsid w:val="001E79DB"/>
    <w:rsid w:val="001F01E2"/>
    <w:rsid w:val="001F053A"/>
    <w:rsid w:val="001F0906"/>
    <w:rsid w:val="001F09F4"/>
    <w:rsid w:val="001F2314"/>
    <w:rsid w:val="001F25AE"/>
    <w:rsid w:val="001F2D70"/>
    <w:rsid w:val="001F2DF7"/>
    <w:rsid w:val="001F2FBE"/>
    <w:rsid w:val="001F31FC"/>
    <w:rsid w:val="001F3245"/>
    <w:rsid w:val="001F3C5F"/>
    <w:rsid w:val="001F3CF2"/>
    <w:rsid w:val="001F40F0"/>
    <w:rsid w:val="001F42D9"/>
    <w:rsid w:val="001F4C75"/>
    <w:rsid w:val="001F5810"/>
    <w:rsid w:val="001F5867"/>
    <w:rsid w:val="001F590A"/>
    <w:rsid w:val="001F62D7"/>
    <w:rsid w:val="001F631C"/>
    <w:rsid w:val="001F681B"/>
    <w:rsid w:val="001F6833"/>
    <w:rsid w:val="001F7E17"/>
    <w:rsid w:val="00200505"/>
    <w:rsid w:val="002008AC"/>
    <w:rsid w:val="00200EFA"/>
    <w:rsid w:val="00201069"/>
    <w:rsid w:val="00201B16"/>
    <w:rsid w:val="00201F6A"/>
    <w:rsid w:val="002021C8"/>
    <w:rsid w:val="00202ECE"/>
    <w:rsid w:val="00202FCF"/>
    <w:rsid w:val="00203167"/>
    <w:rsid w:val="00203390"/>
    <w:rsid w:val="0020356A"/>
    <w:rsid w:val="00203958"/>
    <w:rsid w:val="0020402E"/>
    <w:rsid w:val="0020491C"/>
    <w:rsid w:val="00204A11"/>
    <w:rsid w:val="00204D4E"/>
    <w:rsid w:val="0020554A"/>
    <w:rsid w:val="0020598B"/>
    <w:rsid w:val="00205CFF"/>
    <w:rsid w:val="0020671B"/>
    <w:rsid w:val="0020732B"/>
    <w:rsid w:val="002076AF"/>
    <w:rsid w:val="00207BEE"/>
    <w:rsid w:val="00207CE7"/>
    <w:rsid w:val="00207EC1"/>
    <w:rsid w:val="00210559"/>
    <w:rsid w:val="0021064D"/>
    <w:rsid w:val="00211E9F"/>
    <w:rsid w:val="002120FA"/>
    <w:rsid w:val="002126C7"/>
    <w:rsid w:val="00212A56"/>
    <w:rsid w:val="0021302D"/>
    <w:rsid w:val="00213374"/>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20066"/>
    <w:rsid w:val="002204D3"/>
    <w:rsid w:val="0022153A"/>
    <w:rsid w:val="002219FE"/>
    <w:rsid w:val="00221B39"/>
    <w:rsid w:val="00221C92"/>
    <w:rsid w:val="0022220A"/>
    <w:rsid w:val="002228D3"/>
    <w:rsid w:val="00222F95"/>
    <w:rsid w:val="0022388A"/>
    <w:rsid w:val="002246FB"/>
    <w:rsid w:val="00224B8D"/>
    <w:rsid w:val="00224E6D"/>
    <w:rsid w:val="00226AF0"/>
    <w:rsid w:val="00226EB1"/>
    <w:rsid w:val="00227B6D"/>
    <w:rsid w:val="00230030"/>
    <w:rsid w:val="002301F3"/>
    <w:rsid w:val="002318B0"/>
    <w:rsid w:val="0023258B"/>
    <w:rsid w:val="002328F8"/>
    <w:rsid w:val="0023364A"/>
    <w:rsid w:val="00233FE5"/>
    <w:rsid w:val="002346A1"/>
    <w:rsid w:val="00234DCD"/>
    <w:rsid w:val="00235568"/>
    <w:rsid w:val="0023584A"/>
    <w:rsid w:val="0023625B"/>
    <w:rsid w:val="00236817"/>
    <w:rsid w:val="0023696F"/>
    <w:rsid w:val="0023697F"/>
    <w:rsid w:val="00236CB1"/>
    <w:rsid w:val="00236D35"/>
    <w:rsid w:val="00240190"/>
    <w:rsid w:val="00240832"/>
    <w:rsid w:val="00240A29"/>
    <w:rsid w:val="002414DD"/>
    <w:rsid w:val="00241791"/>
    <w:rsid w:val="00241B2D"/>
    <w:rsid w:val="00242BF9"/>
    <w:rsid w:val="00242D38"/>
    <w:rsid w:val="00243144"/>
    <w:rsid w:val="00243735"/>
    <w:rsid w:val="00244035"/>
    <w:rsid w:val="0024403B"/>
    <w:rsid w:val="00244A0C"/>
    <w:rsid w:val="00244B08"/>
    <w:rsid w:val="00245EF3"/>
    <w:rsid w:val="00246063"/>
    <w:rsid w:val="002467A3"/>
    <w:rsid w:val="00247C2E"/>
    <w:rsid w:val="00247E62"/>
    <w:rsid w:val="00247FA6"/>
    <w:rsid w:val="00250820"/>
    <w:rsid w:val="002508E5"/>
    <w:rsid w:val="0025183B"/>
    <w:rsid w:val="002521C6"/>
    <w:rsid w:val="0025331D"/>
    <w:rsid w:val="00253503"/>
    <w:rsid w:val="00253808"/>
    <w:rsid w:val="00253E6B"/>
    <w:rsid w:val="00254F2E"/>
    <w:rsid w:val="002555BC"/>
    <w:rsid w:val="00255691"/>
    <w:rsid w:val="00255D6A"/>
    <w:rsid w:val="00255F20"/>
    <w:rsid w:val="00256675"/>
    <w:rsid w:val="0025682B"/>
    <w:rsid w:val="00257142"/>
    <w:rsid w:val="002571F0"/>
    <w:rsid w:val="002600BC"/>
    <w:rsid w:val="002605E6"/>
    <w:rsid w:val="002606A3"/>
    <w:rsid w:val="00260A18"/>
    <w:rsid w:val="00261175"/>
    <w:rsid w:val="00261176"/>
    <w:rsid w:val="00261762"/>
    <w:rsid w:val="00261E65"/>
    <w:rsid w:val="002620F1"/>
    <w:rsid w:val="002621D2"/>
    <w:rsid w:val="00262392"/>
    <w:rsid w:val="0026318F"/>
    <w:rsid w:val="00263893"/>
    <w:rsid w:val="00263DE8"/>
    <w:rsid w:val="002642BB"/>
    <w:rsid w:val="00264429"/>
    <w:rsid w:val="002644DB"/>
    <w:rsid w:val="002647CF"/>
    <w:rsid w:val="0026599D"/>
    <w:rsid w:val="00266629"/>
    <w:rsid w:val="00266D13"/>
    <w:rsid w:val="002704F9"/>
    <w:rsid w:val="0027062F"/>
    <w:rsid w:val="0027068D"/>
    <w:rsid w:val="00270752"/>
    <w:rsid w:val="00270F6D"/>
    <w:rsid w:val="002710D7"/>
    <w:rsid w:val="002721AA"/>
    <w:rsid w:val="00272AA1"/>
    <w:rsid w:val="00272AA6"/>
    <w:rsid w:val="00272FDF"/>
    <w:rsid w:val="00273045"/>
    <w:rsid w:val="002739CE"/>
    <w:rsid w:val="00273A60"/>
    <w:rsid w:val="00273BA5"/>
    <w:rsid w:val="00273D4A"/>
    <w:rsid w:val="00274118"/>
    <w:rsid w:val="002742A8"/>
    <w:rsid w:val="002747D2"/>
    <w:rsid w:val="00274B9F"/>
    <w:rsid w:val="00275F29"/>
    <w:rsid w:val="00276242"/>
    <w:rsid w:val="0027681D"/>
    <w:rsid w:val="00276CC4"/>
    <w:rsid w:val="00276DFE"/>
    <w:rsid w:val="002772B7"/>
    <w:rsid w:val="002778BA"/>
    <w:rsid w:val="00277EDA"/>
    <w:rsid w:val="00280749"/>
    <w:rsid w:val="0028091E"/>
    <w:rsid w:val="00280C9A"/>
    <w:rsid w:val="00281308"/>
    <w:rsid w:val="0028156B"/>
    <w:rsid w:val="0028188A"/>
    <w:rsid w:val="002820E1"/>
    <w:rsid w:val="00282441"/>
    <w:rsid w:val="00282559"/>
    <w:rsid w:val="00282BD5"/>
    <w:rsid w:val="002835CD"/>
    <w:rsid w:val="00283706"/>
    <w:rsid w:val="00284C0E"/>
    <w:rsid w:val="00284C4A"/>
    <w:rsid w:val="00284DBE"/>
    <w:rsid w:val="002858A5"/>
    <w:rsid w:val="002859CC"/>
    <w:rsid w:val="00285A14"/>
    <w:rsid w:val="00285A22"/>
    <w:rsid w:val="00285B2A"/>
    <w:rsid w:val="00285CCE"/>
    <w:rsid w:val="00285E58"/>
    <w:rsid w:val="00286081"/>
    <w:rsid w:val="00286903"/>
    <w:rsid w:val="00287762"/>
    <w:rsid w:val="00287DE4"/>
    <w:rsid w:val="002901C7"/>
    <w:rsid w:val="00290897"/>
    <w:rsid w:val="002909DF"/>
    <w:rsid w:val="00290BA5"/>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48C4"/>
    <w:rsid w:val="002948EE"/>
    <w:rsid w:val="00295093"/>
    <w:rsid w:val="00295316"/>
    <w:rsid w:val="002955EE"/>
    <w:rsid w:val="00295BFC"/>
    <w:rsid w:val="00296B7E"/>
    <w:rsid w:val="00297254"/>
    <w:rsid w:val="00297C81"/>
    <w:rsid w:val="002A0050"/>
    <w:rsid w:val="002A031C"/>
    <w:rsid w:val="002A057C"/>
    <w:rsid w:val="002A0B40"/>
    <w:rsid w:val="002A0DDD"/>
    <w:rsid w:val="002A0E6A"/>
    <w:rsid w:val="002A0ED5"/>
    <w:rsid w:val="002A1400"/>
    <w:rsid w:val="002A1BD2"/>
    <w:rsid w:val="002A1C49"/>
    <w:rsid w:val="002A1CF5"/>
    <w:rsid w:val="002A2E12"/>
    <w:rsid w:val="002A3128"/>
    <w:rsid w:val="002A325B"/>
    <w:rsid w:val="002A39DB"/>
    <w:rsid w:val="002A3A1D"/>
    <w:rsid w:val="002A3B86"/>
    <w:rsid w:val="002A3DE3"/>
    <w:rsid w:val="002A410F"/>
    <w:rsid w:val="002A413A"/>
    <w:rsid w:val="002A41A1"/>
    <w:rsid w:val="002A437F"/>
    <w:rsid w:val="002A4679"/>
    <w:rsid w:val="002A4FE3"/>
    <w:rsid w:val="002A5B3D"/>
    <w:rsid w:val="002A6140"/>
    <w:rsid w:val="002A6329"/>
    <w:rsid w:val="002A6A98"/>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5E9"/>
    <w:rsid w:val="002B26B2"/>
    <w:rsid w:val="002B2856"/>
    <w:rsid w:val="002B2E9F"/>
    <w:rsid w:val="002B360B"/>
    <w:rsid w:val="002B3894"/>
    <w:rsid w:val="002B4005"/>
    <w:rsid w:val="002B47E9"/>
    <w:rsid w:val="002B529A"/>
    <w:rsid w:val="002B52AF"/>
    <w:rsid w:val="002B5C54"/>
    <w:rsid w:val="002B5E34"/>
    <w:rsid w:val="002B5EC2"/>
    <w:rsid w:val="002B75DB"/>
    <w:rsid w:val="002B770C"/>
    <w:rsid w:val="002B7979"/>
    <w:rsid w:val="002B7DD8"/>
    <w:rsid w:val="002B7FA9"/>
    <w:rsid w:val="002C171A"/>
    <w:rsid w:val="002C22B4"/>
    <w:rsid w:val="002C2DA1"/>
    <w:rsid w:val="002C3050"/>
    <w:rsid w:val="002C350C"/>
    <w:rsid w:val="002C4533"/>
    <w:rsid w:val="002C4D9F"/>
    <w:rsid w:val="002C539E"/>
    <w:rsid w:val="002C5B78"/>
    <w:rsid w:val="002C5D2B"/>
    <w:rsid w:val="002C5FF1"/>
    <w:rsid w:val="002C61B8"/>
    <w:rsid w:val="002C6511"/>
    <w:rsid w:val="002C6769"/>
    <w:rsid w:val="002C6C03"/>
    <w:rsid w:val="002C6FF8"/>
    <w:rsid w:val="002C70AE"/>
    <w:rsid w:val="002C713E"/>
    <w:rsid w:val="002C782A"/>
    <w:rsid w:val="002C788E"/>
    <w:rsid w:val="002C7C50"/>
    <w:rsid w:val="002D1033"/>
    <w:rsid w:val="002D11E0"/>
    <w:rsid w:val="002D150D"/>
    <w:rsid w:val="002D2108"/>
    <w:rsid w:val="002D2492"/>
    <w:rsid w:val="002D2C0F"/>
    <w:rsid w:val="002D2D72"/>
    <w:rsid w:val="002D2FC8"/>
    <w:rsid w:val="002D34BC"/>
    <w:rsid w:val="002D3914"/>
    <w:rsid w:val="002D420B"/>
    <w:rsid w:val="002D4678"/>
    <w:rsid w:val="002D46AC"/>
    <w:rsid w:val="002D523A"/>
    <w:rsid w:val="002D59F2"/>
    <w:rsid w:val="002D59FD"/>
    <w:rsid w:val="002D6079"/>
    <w:rsid w:val="002D6495"/>
    <w:rsid w:val="002D6B58"/>
    <w:rsid w:val="002D6ECD"/>
    <w:rsid w:val="002D709D"/>
    <w:rsid w:val="002D7439"/>
    <w:rsid w:val="002D74C4"/>
    <w:rsid w:val="002D7CA4"/>
    <w:rsid w:val="002D7E98"/>
    <w:rsid w:val="002D7F08"/>
    <w:rsid w:val="002E02D6"/>
    <w:rsid w:val="002E0D95"/>
    <w:rsid w:val="002E0DA5"/>
    <w:rsid w:val="002E10C0"/>
    <w:rsid w:val="002E110F"/>
    <w:rsid w:val="002E18A4"/>
    <w:rsid w:val="002E19BE"/>
    <w:rsid w:val="002E2A3A"/>
    <w:rsid w:val="002E2B29"/>
    <w:rsid w:val="002E2D14"/>
    <w:rsid w:val="002E3318"/>
    <w:rsid w:val="002E41F1"/>
    <w:rsid w:val="002E475A"/>
    <w:rsid w:val="002E4D44"/>
    <w:rsid w:val="002E521B"/>
    <w:rsid w:val="002E5436"/>
    <w:rsid w:val="002E552A"/>
    <w:rsid w:val="002E558A"/>
    <w:rsid w:val="002E55AE"/>
    <w:rsid w:val="002E5888"/>
    <w:rsid w:val="002E5D38"/>
    <w:rsid w:val="002E5FF2"/>
    <w:rsid w:val="002E6397"/>
    <w:rsid w:val="002F0948"/>
    <w:rsid w:val="002F0BA1"/>
    <w:rsid w:val="002F12B9"/>
    <w:rsid w:val="002F1487"/>
    <w:rsid w:val="002F2D8B"/>
    <w:rsid w:val="002F354B"/>
    <w:rsid w:val="002F368B"/>
    <w:rsid w:val="002F48C4"/>
    <w:rsid w:val="002F547C"/>
    <w:rsid w:val="002F58AB"/>
    <w:rsid w:val="002F6703"/>
    <w:rsid w:val="002F6CBC"/>
    <w:rsid w:val="002F6D26"/>
    <w:rsid w:val="002F70B7"/>
    <w:rsid w:val="002F7A34"/>
    <w:rsid w:val="002F7AF6"/>
    <w:rsid w:val="002F7BD0"/>
    <w:rsid w:val="0030044B"/>
    <w:rsid w:val="003008C3"/>
    <w:rsid w:val="00301A91"/>
    <w:rsid w:val="0030238F"/>
    <w:rsid w:val="00302AF7"/>
    <w:rsid w:val="00302F67"/>
    <w:rsid w:val="0030341D"/>
    <w:rsid w:val="0030343E"/>
    <w:rsid w:val="00303D7E"/>
    <w:rsid w:val="0030598E"/>
    <w:rsid w:val="0030739D"/>
    <w:rsid w:val="003073E0"/>
    <w:rsid w:val="003074ED"/>
    <w:rsid w:val="003075CB"/>
    <w:rsid w:val="00307980"/>
    <w:rsid w:val="00307E27"/>
    <w:rsid w:val="00307E5C"/>
    <w:rsid w:val="0031046E"/>
    <w:rsid w:val="0031058B"/>
    <w:rsid w:val="00310D31"/>
    <w:rsid w:val="00310FAD"/>
    <w:rsid w:val="00311204"/>
    <w:rsid w:val="00311435"/>
    <w:rsid w:val="003114EE"/>
    <w:rsid w:val="00312159"/>
    <w:rsid w:val="00313317"/>
    <w:rsid w:val="00313866"/>
    <w:rsid w:val="0031409E"/>
    <w:rsid w:val="00314724"/>
    <w:rsid w:val="0031472E"/>
    <w:rsid w:val="0031554E"/>
    <w:rsid w:val="00315678"/>
    <w:rsid w:val="00315985"/>
    <w:rsid w:val="0031627F"/>
    <w:rsid w:val="003165DE"/>
    <w:rsid w:val="00317131"/>
    <w:rsid w:val="003175A5"/>
    <w:rsid w:val="00320124"/>
    <w:rsid w:val="0032140A"/>
    <w:rsid w:val="00321A0A"/>
    <w:rsid w:val="00321B9E"/>
    <w:rsid w:val="00321FB0"/>
    <w:rsid w:val="003220EC"/>
    <w:rsid w:val="003221EF"/>
    <w:rsid w:val="0032299D"/>
    <w:rsid w:val="003234F0"/>
    <w:rsid w:val="00323C03"/>
    <w:rsid w:val="00323CFC"/>
    <w:rsid w:val="00323FF6"/>
    <w:rsid w:val="00324C33"/>
    <w:rsid w:val="00325307"/>
    <w:rsid w:val="00325AAA"/>
    <w:rsid w:val="003261DE"/>
    <w:rsid w:val="003265FE"/>
    <w:rsid w:val="00326CD8"/>
    <w:rsid w:val="00327024"/>
    <w:rsid w:val="00327C04"/>
    <w:rsid w:val="00330AB6"/>
    <w:rsid w:val="00331511"/>
    <w:rsid w:val="003316A6"/>
    <w:rsid w:val="00331F7B"/>
    <w:rsid w:val="00332FA8"/>
    <w:rsid w:val="00335514"/>
    <w:rsid w:val="00335964"/>
    <w:rsid w:val="00336233"/>
    <w:rsid w:val="00336A1F"/>
    <w:rsid w:val="00337A21"/>
    <w:rsid w:val="003401D9"/>
    <w:rsid w:val="00340B9C"/>
    <w:rsid w:val="00341103"/>
    <w:rsid w:val="0034203B"/>
    <w:rsid w:val="003438C4"/>
    <w:rsid w:val="003439BB"/>
    <w:rsid w:val="00343F15"/>
    <w:rsid w:val="00344671"/>
    <w:rsid w:val="003447F8"/>
    <w:rsid w:val="00344F6E"/>
    <w:rsid w:val="0034567F"/>
    <w:rsid w:val="003456B5"/>
    <w:rsid w:val="00346174"/>
    <w:rsid w:val="00346280"/>
    <w:rsid w:val="00346913"/>
    <w:rsid w:val="00346B68"/>
    <w:rsid w:val="00346BF8"/>
    <w:rsid w:val="003508F2"/>
    <w:rsid w:val="00351A1D"/>
    <w:rsid w:val="00351CA6"/>
    <w:rsid w:val="00351CA7"/>
    <w:rsid w:val="003528EE"/>
    <w:rsid w:val="00352B59"/>
    <w:rsid w:val="0035324E"/>
    <w:rsid w:val="00353D4F"/>
    <w:rsid w:val="00353F00"/>
    <w:rsid w:val="00354DDA"/>
    <w:rsid w:val="003552A7"/>
    <w:rsid w:val="003555D5"/>
    <w:rsid w:val="00355A3A"/>
    <w:rsid w:val="00356242"/>
    <w:rsid w:val="00357052"/>
    <w:rsid w:val="003570E2"/>
    <w:rsid w:val="003572DD"/>
    <w:rsid w:val="003573A3"/>
    <w:rsid w:val="003577ED"/>
    <w:rsid w:val="00357F0D"/>
    <w:rsid w:val="0036165E"/>
    <w:rsid w:val="00362D12"/>
    <w:rsid w:val="00362DCF"/>
    <w:rsid w:val="003632A3"/>
    <w:rsid w:val="00363AB8"/>
    <w:rsid w:val="0036405D"/>
    <w:rsid w:val="00364AA6"/>
    <w:rsid w:val="00365402"/>
    <w:rsid w:val="003665AD"/>
    <w:rsid w:val="003668E8"/>
    <w:rsid w:val="00367434"/>
    <w:rsid w:val="00367491"/>
    <w:rsid w:val="003677D2"/>
    <w:rsid w:val="00370176"/>
    <w:rsid w:val="003705D0"/>
    <w:rsid w:val="00370D98"/>
    <w:rsid w:val="00371001"/>
    <w:rsid w:val="00371F32"/>
    <w:rsid w:val="003720BD"/>
    <w:rsid w:val="003725A9"/>
    <w:rsid w:val="00372683"/>
    <w:rsid w:val="003726ED"/>
    <w:rsid w:val="003739F9"/>
    <w:rsid w:val="003746BC"/>
    <w:rsid w:val="00374B7B"/>
    <w:rsid w:val="00374BD7"/>
    <w:rsid w:val="003752F4"/>
    <w:rsid w:val="003759A7"/>
    <w:rsid w:val="003761BD"/>
    <w:rsid w:val="0037641B"/>
    <w:rsid w:val="00376866"/>
    <w:rsid w:val="00376C1F"/>
    <w:rsid w:val="00376E0D"/>
    <w:rsid w:val="00376E74"/>
    <w:rsid w:val="00377446"/>
    <w:rsid w:val="003776B6"/>
    <w:rsid w:val="00377ADA"/>
    <w:rsid w:val="00381377"/>
    <w:rsid w:val="00381603"/>
    <w:rsid w:val="00382800"/>
    <w:rsid w:val="00382BC4"/>
    <w:rsid w:val="00382DCF"/>
    <w:rsid w:val="003831D1"/>
    <w:rsid w:val="003833BF"/>
    <w:rsid w:val="00383571"/>
    <w:rsid w:val="00383C82"/>
    <w:rsid w:val="0038408A"/>
    <w:rsid w:val="00384517"/>
    <w:rsid w:val="00384D08"/>
    <w:rsid w:val="003853A6"/>
    <w:rsid w:val="00385AE2"/>
    <w:rsid w:val="00386E04"/>
    <w:rsid w:val="00386F57"/>
    <w:rsid w:val="00387042"/>
    <w:rsid w:val="0038748E"/>
    <w:rsid w:val="003875CD"/>
    <w:rsid w:val="00387D3E"/>
    <w:rsid w:val="003905C2"/>
    <w:rsid w:val="003906EE"/>
    <w:rsid w:val="00390C46"/>
    <w:rsid w:val="0039254D"/>
    <w:rsid w:val="00392C86"/>
    <w:rsid w:val="0039340F"/>
    <w:rsid w:val="00394317"/>
    <w:rsid w:val="00394D1E"/>
    <w:rsid w:val="00395582"/>
    <w:rsid w:val="00396149"/>
    <w:rsid w:val="003961E0"/>
    <w:rsid w:val="00396423"/>
    <w:rsid w:val="0039645D"/>
    <w:rsid w:val="00396484"/>
    <w:rsid w:val="003964A1"/>
    <w:rsid w:val="003965F6"/>
    <w:rsid w:val="0039685C"/>
    <w:rsid w:val="003974F5"/>
    <w:rsid w:val="00397911"/>
    <w:rsid w:val="003A079F"/>
    <w:rsid w:val="003A0EF4"/>
    <w:rsid w:val="003A10A9"/>
    <w:rsid w:val="003A1B24"/>
    <w:rsid w:val="003A1C87"/>
    <w:rsid w:val="003A2935"/>
    <w:rsid w:val="003A2D10"/>
    <w:rsid w:val="003A2FEB"/>
    <w:rsid w:val="003A3596"/>
    <w:rsid w:val="003A3D0E"/>
    <w:rsid w:val="003A45EF"/>
    <w:rsid w:val="003A4B04"/>
    <w:rsid w:val="003A4B3B"/>
    <w:rsid w:val="003A5FC9"/>
    <w:rsid w:val="003A67E4"/>
    <w:rsid w:val="003A685F"/>
    <w:rsid w:val="003A6A2E"/>
    <w:rsid w:val="003A6FAE"/>
    <w:rsid w:val="003A72A9"/>
    <w:rsid w:val="003A7BF4"/>
    <w:rsid w:val="003B017A"/>
    <w:rsid w:val="003B08C8"/>
    <w:rsid w:val="003B0B2A"/>
    <w:rsid w:val="003B18BD"/>
    <w:rsid w:val="003B1AA3"/>
    <w:rsid w:val="003B1B20"/>
    <w:rsid w:val="003B1B62"/>
    <w:rsid w:val="003B243C"/>
    <w:rsid w:val="003B2B5E"/>
    <w:rsid w:val="003B2EF7"/>
    <w:rsid w:val="003B2F45"/>
    <w:rsid w:val="003B3117"/>
    <w:rsid w:val="003B39D3"/>
    <w:rsid w:val="003B3A3B"/>
    <w:rsid w:val="003B3B25"/>
    <w:rsid w:val="003B3E2E"/>
    <w:rsid w:val="003B4611"/>
    <w:rsid w:val="003B4640"/>
    <w:rsid w:val="003B5170"/>
    <w:rsid w:val="003B54E2"/>
    <w:rsid w:val="003B6531"/>
    <w:rsid w:val="003C06B7"/>
    <w:rsid w:val="003C07C3"/>
    <w:rsid w:val="003C0853"/>
    <w:rsid w:val="003C09D5"/>
    <w:rsid w:val="003C11FE"/>
    <w:rsid w:val="003C1530"/>
    <w:rsid w:val="003C1878"/>
    <w:rsid w:val="003C1C68"/>
    <w:rsid w:val="003C2059"/>
    <w:rsid w:val="003C287A"/>
    <w:rsid w:val="003C2C35"/>
    <w:rsid w:val="003C2D79"/>
    <w:rsid w:val="003C2F3E"/>
    <w:rsid w:val="003C335D"/>
    <w:rsid w:val="003C35EA"/>
    <w:rsid w:val="003C4138"/>
    <w:rsid w:val="003C54C3"/>
    <w:rsid w:val="003C55F3"/>
    <w:rsid w:val="003C5604"/>
    <w:rsid w:val="003C58EB"/>
    <w:rsid w:val="003C5B88"/>
    <w:rsid w:val="003C62C0"/>
    <w:rsid w:val="003C6331"/>
    <w:rsid w:val="003C6A07"/>
    <w:rsid w:val="003C7580"/>
    <w:rsid w:val="003C7889"/>
    <w:rsid w:val="003D0436"/>
    <w:rsid w:val="003D0838"/>
    <w:rsid w:val="003D1547"/>
    <w:rsid w:val="003D16E2"/>
    <w:rsid w:val="003D1745"/>
    <w:rsid w:val="003D29B7"/>
    <w:rsid w:val="003D3263"/>
    <w:rsid w:val="003D35F7"/>
    <w:rsid w:val="003D3880"/>
    <w:rsid w:val="003D38D6"/>
    <w:rsid w:val="003D3F43"/>
    <w:rsid w:val="003D4173"/>
    <w:rsid w:val="003D428A"/>
    <w:rsid w:val="003D457E"/>
    <w:rsid w:val="003D4F7B"/>
    <w:rsid w:val="003D54B0"/>
    <w:rsid w:val="003D5A21"/>
    <w:rsid w:val="003D64D1"/>
    <w:rsid w:val="003D7A9F"/>
    <w:rsid w:val="003D7FD3"/>
    <w:rsid w:val="003E0AD1"/>
    <w:rsid w:val="003E0C4A"/>
    <w:rsid w:val="003E0E6C"/>
    <w:rsid w:val="003E0EF6"/>
    <w:rsid w:val="003E1585"/>
    <w:rsid w:val="003E161B"/>
    <w:rsid w:val="003E1AA9"/>
    <w:rsid w:val="003E1F6C"/>
    <w:rsid w:val="003E28D9"/>
    <w:rsid w:val="003E3196"/>
    <w:rsid w:val="003E3A58"/>
    <w:rsid w:val="003E3C6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F07EB"/>
    <w:rsid w:val="003F0DE5"/>
    <w:rsid w:val="003F1290"/>
    <w:rsid w:val="003F19A6"/>
    <w:rsid w:val="003F19B9"/>
    <w:rsid w:val="003F2694"/>
    <w:rsid w:val="003F2BDA"/>
    <w:rsid w:val="003F2F80"/>
    <w:rsid w:val="003F2FB8"/>
    <w:rsid w:val="003F3D98"/>
    <w:rsid w:val="003F505E"/>
    <w:rsid w:val="003F557B"/>
    <w:rsid w:val="003F5700"/>
    <w:rsid w:val="003F5E48"/>
    <w:rsid w:val="003F6214"/>
    <w:rsid w:val="003F6BD6"/>
    <w:rsid w:val="003F769B"/>
    <w:rsid w:val="004008A3"/>
    <w:rsid w:val="00400989"/>
    <w:rsid w:val="00401444"/>
    <w:rsid w:val="00401D3E"/>
    <w:rsid w:val="00401F8F"/>
    <w:rsid w:val="00402837"/>
    <w:rsid w:val="0040420D"/>
    <w:rsid w:val="004047A7"/>
    <w:rsid w:val="0040536B"/>
    <w:rsid w:val="004054C0"/>
    <w:rsid w:val="00405823"/>
    <w:rsid w:val="00405DAF"/>
    <w:rsid w:val="004061FD"/>
    <w:rsid w:val="004075F4"/>
    <w:rsid w:val="004078C6"/>
    <w:rsid w:val="00410C16"/>
    <w:rsid w:val="004113F3"/>
    <w:rsid w:val="004120D6"/>
    <w:rsid w:val="004123BC"/>
    <w:rsid w:val="0041251F"/>
    <w:rsid w:val="00412BC7"/>
    <w:rsid w:val="004130F1"/>
    <w:rsid w:val="00413B96"/>
    <w:rsid w:val="00414124"/>
    <w:rsid w:val="0041527B"/>
    <w:rsid w:val="004152C0"/>
    <w:rsid w:val="0041534A"/>
    <w:rsid w:val="00415C54"/>
    <w:rsid w:val="00415E7C"/>
    <w:rsid w:val="004161F3"/>
    <w:rsid w:val="004162D7"/>
    <w:rsid w:val="004169AC"/>
    <w:rsid w:val="00416AA5"/>
    <w:rsid w:val="00416FD9"/>
    <w:rsid w:val="00417708"/>
    <w:rsid w:val="00417ADC"/>
    <w:rsid w:val="00417AF8"/>
    <w:rsid w:val="00421961"/>
    <w:rsid w:val="00421B08"/>
    <w:rsid w:val="00421FFF"/>
    <w:rsid w:val="00422D66"/>
    <w:rsid w:val="004231F5"/>
    <w:rsid w:val="00423652"/>
    <w:rsid w:val="00423A37"/>
    <w:rsid w:val="004246BC"/>
    <w:rsid w:val="00424857"/>
    <w:rsid w:val="00424FB9"/>
    <w:rsid w:val="00425375"/>
    <w:rsid w:val="0042546B"/>
    <w:rsid w:val="00426213"/>
    <w:rsid w:val="004262F7"/>
    <w:rsid w:val="00426CBA"/>
    <w:rsid w:val="00426E8C"/>
    <w:rsid w:val="00427287"/>
    <w:rsid w:val="00427B29"/>
    <w:rsid w:val="0043073F"/>
    <w:rsid w:val="0043144A"/>
    <w:rsid w:val="004316B6"/>
    <w:rsid w:val="004318B7"/>
    <w:rsid w:val="004319C2"/>
    <w:rsid w:val="00432337"/>
    <w:rsid w:val="00432373"/>
    <w:rsid w:val="00432BAB"/>
    <w:rsid w:val="00432DDB"/>
    <w:rsid w:val="00432E08"/>
    <w:rsid w:val="00433B7E"/>
    <w:rsid w:val="00433E18"/>
    <w:rsid w:val="004341D1"/>
    <w:rsid w:val="0043432C"/>
    <w:rsid w:val="00436DF6"/>
    <w:rsid w:val="00436FEE"/>
    <w:rsid w:val="00437132"/>
    <w:rsid w:val="00437615"/>
    <w:rsid w:val="00437633"/>
    <w:rsid w:val="00437667"/>
    <w:rsid w:val="00437728"/>
    <w:rsid w:val="00437786"/>
    <w:rsid w:val="00437B0B"/>
    <w:rsid w:val="00437D93"/>
    <w:rsid w:val="004409B1"/>
    <w:rsid w:val="00440C52"/>
    <w:rsid w:val="004410E1"/>
    <w:rsid w:val="0044132E"/>
    <w:rsid w:val="00441ACE"/>
    <w:rsid w:val="00443539"/>
    <w:rsid w:val="00444236"/>
    <w:rsid w:val="00444568"/>
    <w:rsid w:val="00444DFF"/>
    <w:rsid w:val="00444E36"/>
    <w:rsid w:val="00445252"/>
    <w:rsid w:val="00446539"/>
    <w:rsid w:val="00447288"/>
    <w:rsid w:val="0044731A"/>
    <w:rsid w:val="00447E84"/>
    <w:rsid w:val="00450789"/>
    <w:rsid w:val="004515AD"/>
    <w:rsid w:val="00451AC1"/>
    <w:rsid w:val="00451CA3"/>
    <w:rsid w:val="00452223"/>
    <w:rsid w:val="00452854"/>
    <w:rsid w:val="00452CD2"/>
    <w:rsid w:val="004534D3"/>
    <w:rsid w:val="0045379B"/>
    <w:rsid w:val="004537E6"/>
    <w:rsid w:val="0045456A"/>
    <w:rsid w:val="00454E4E"/>
    <w:rsid w:val="004558AA"/>
    <w:rsid w:val="00456540"/>
    <w:rsid w:val="0045654C"/>
    <w:rsid w:val="004566C9"/>
    <w:rsid w:val="004567C8"/>
    <w:rsid w:val="00456A47"/>
    <w:rsid w:val="00456A67"/>
    <w:rsid w:val="00456BEF"/>
    <w:rsid w:val="00457159"/>
    <w:rsid w:val="00457265"/>
    <w:rsid w:val="004573FE"/>
    <w:rsid w:val="004606CC"/>
    <w:rsid w:val="00461138"/>
    <w:rsid w:val="00461548"/>
    <w:rsid w:val="00461971"/>
    <w:rsid w:val="00461B47"/>
    <w:rsid w:val="00461D90"/>
    <w:rsid w:val="0046222D"/>
    <w:rsid w:val="00462719"/>
    <w:rsid w:val="00462957"/>
    <w:rsid w:val="00462B7A"/>
    <w:rsid w:val="00462FE2"/>
    <w:rsid w:val="00463077"/>
    <w:rsid w:val="004630BB"/>
    <w:rsid w:val="004637B2"/>
    <w:rsid w:val="004640A5"/>
    <w:rsid w:val="00464353"/>
    <w:rsid w:val="00464F7A"/>
    <w:rsid w:val="0046518A"/>
    <w:rsid w:val="004654FF"/>
    <w:rsid w:val="0046596A"/>
    <w:rsid w:val="00465E30"/>
    <w:rsid w:val="0046666E"/>
    <w:rsid w:val="00466D65"/>
    <w:rsid w:val="004673C9"/>
    <w:rsid w:val="004674FC"/>
    <w:rsid w:val="00467784"/>
    <w:rsid w:val="004678F8"/>
    <w:rsid w:val="00467C98"/>
    <w:rsid w:val="00470291"/>
    <w:rsid w:val="00470C2E"/>
    <w:rsid w:val="00471516"/>
    <w:rsid w:val="00471629"/>
    <w:rsid w:val="004719C3"/>
    <w:rsid w:val="00471A05"/>
    <w:rsid w:val="00471E6F"/>
    <w:rsid w:val="0047256C"/>
    <w:rsid w:val="00473041"/>
    <w:rsid w:val="00473061"/>
    <w:rsid w:val="004733F0"/>
    <w:rsid w:val="00473628"/>
    <w:rsid w:val="004736EA"/>
    <w:rsid w:val="00473805"/>
    <w:rsid w:val="00473927"/>
    <w:rsid w:val="00474C73"/>
    <w:rsid w:val="00474F87"/>
    <w:rsid w:val="00475478"/>
    <w:rsid w:val="00475AA9"/>
    <w:rsid w:val="00475CE6"/>
    <w:rsid w:val="00477031"/>
    <w:rsid w:val="00477668"/>
    <w:rsid w:val="004776A4"/>
    <w:rsid w:val="00477E2A"/>
    <w:rsid w:val="00477F11"/>
    <w:rsid w:val="0048083A"/>
    <w:rsid w:val="00481956"/>
    <w:rsid w:val="004832F8"/>
    <w:rsid w:val="0048343B"/>
    <w:rsid w:val="004834DA"/>
    <w:rsid w:val="00483C63"/>
    <w:rsid w:val="00484A10"/>
    <w:rsid w:val="00484A83"/>
    <w:rsid w:val="004851E5"/>
    <w:rsid w:val="004853F1"/>
    <w:rsid w:val="004854BD"/>
    <w:rsid w:val="00485C0C"/>
    <w:rsid w:val="004860C6"/>
    <w:rsid w:val="004867C8"/>
    <w:rsid w:val="00487B59"/>
    <w:rsid w:val="00487D94"/>
    <w:rsid w:val="00490074"/>
    <w:rsid w:val="0049028B"/>
    <w:rsid w:val="004903AA"/>
    <w:rsid w:val="004903B4"/>
    <w:rsid w:val="00490729"/>
    <w:rsid w:val="00490B93"/>
    <w:rsid w:val="00490BDB"/>
    <w:rsid w:val="0049135C"/>
    <w:rsid w:val="004917AD"/>
    <w:rsid w:val="004928DF"/>
    <w:rsid w:val="00492B2E"/>
    <w:rsid w:val="00493256"/>
    <w:rsid w:val="00493D92"/>
    <w:rsid w:val="00493E0B"/>
    <w:rsid w:val="00493F28"/>
    <w:rsid w:val="00493FAD"/>
    <w:rsid w:val="0049401A"/>
    <w:rsid w:val="00494B31"/>
    <w:rsid w:val="00494B4D"/>
    <w:rsid w:val="00494CD6"/>
    <w:rsid w:val="004952DB"/>
    <w:rsid w:val="00495719"/>
    <w:rsid w:val="00495DEF"/>
    <w:rsid w:val="00496564"/>
    <w:rsid w:val="0049658F"/>
    <w:rsid w:val="00497BEE"/>
    <w:rsid w:val="004A057A"/>
    <w:rsid w:val="004A0EE0"/>
    <w:rsid w:val="004A1700"/>
    <w:rsid w:val="004A23FE"/>
    <w:rsid w:val="004A297C"/>
    <w:rsid w:val="004A2E8B"/>
    <w:rsid w:val="004A3FDC"/>
    <w:rsid w:val="004A4045"/>
    <w:rsid w:val="004A4410"/>
    <w:rsid w:val="004A5165"/>
    <w:rsid w:val="004A52E4"/>
    <w:rsid w:val="004A53EB"/>
    <w:rsid w:val="004A5460"/>
    <w:rsid w:val="004A5A6B"/>
    <w:rsid w:val="004A5F50"/>
    <w:rsid w:val="004A6294"/>
    <w:rsid w:val="004A7055"/>
    <w:rsid w:val="004A778A"/>
    <w:rsid w:val="004A7ACB"/>
    <w:rsid w:val="004A7F35"/>
    <w:rsid w:val="004B060F"/>
    <w:rsid w:val="004B061D"/>
    <w:rsid w:val="004B06F9"/>
    <w:rsid w:val="004B0BDB"/>
    <w:rsid w:val="004B0E7B"/>
    <w:rsid w:val="004B13CB"/>
    <w:rsid w:val="004B19DB"/>
    <w:rsid w:val="004B2657"/>
    <w:rsid w:val="004B27C1"/>
    <w:rsid w:val="004B29CE"/>
    <w:rsid w:val="004B2F17"/>
    <w:rsid w:val="004B3AE1"/>
    <w:rsid w:val="004B42C0"/>
    <w:rsid w:val="004B56CF"/>
    <w:rsid w:val="004B5737"/>
    <w:rsid w:val="004B602C"/>
    <w:rsid w:val="004B64E9"/>
    <w:rsid w:val="004B6917"/>
    <w:rsid w:val="004B6D28"/>
    <w:rsid w:val="004B6DD0"/>
    <w:rsid w:val="004B6EEE"/>
    <w:rsid w:val="004B6F7E"/>
    <w:rsid w:val="004B7712"/>
    <w:rsid w:val="004B7A6D"/>
    <w:rsid w:val="004B7FC2"/>
    <w:rsid w:val="004C022F"/>
    <w:rsid w:val="004C07BB"/>
    <w:rsid w:val="004C3945"/>
    <w:rsid w:val="004C4AE8"/>
    <w:rsid w:val="004C5264"/>
    <w:rsid w:val="004C6AA6"/>
    <w:rsid w:val="004C6B93"/>
    <w:rsid w:val="004C7C65"/>
    <w:rsid w:val="004C7DDC"/>
    <w:rsid w:val="004D0094"/>
    <w:rsid w:val="004D03FA"/>
    <w:rsid w:val="004D042C"/>
    <w:rsid w:val="004D08B3"/>
    <w:rsid w:val="004D09D3"/>
    <w:rsid w:val="004D0D4E"/>
    <w:rsid w:val="004D0F3B"/>
    <w:rsid w:val="004D11AE"/>
    <w:rsid w:val="004D16A1"/>
    <w:rsid w:val="004D1882"/>
    <w:rsid w:val="004D2D3B"/>
    <w:rsid w:val="004D33D5"/>
    <w:rsid w:val="004D38F7"/>
    <w:rsid w:val="004D39AE"/>
    <w:rsid w:val="004D4862"/>
    <w:rsid w:val="004D4989"/>
    <w:rsid w:val="004D505D"/>
    <w:rsid w:val="004D529C"/>
    <w:rsid w:val="004D54B0"/>
    <w:rsid w:val="004D5808"/>
    <w:rsid w:val="004D5CA8"/>
    <w:rsid w:val="004D70E0"/>
    <w:rsid w:val="004D756D"/>
    <w:rsid w:val="004D7D03"/>
    <w:rsid w:val="004E0313"/>
    <w:rsid w:val="004E03DD"/>
    <w:rsid w:val="004E05DF"/>
    <w:rsid w:val="004E0A53"/>
    <w:rsid w:val="004E12F4"/>
    <w:rsid w:val="004E160F"/>
    <w:rsid w:val="004E1A26"/>
    <w:rsid w:val="004E209F"/>
    <w:rsid w:val="004E23D4"/>
    <w:rsid w:val="004E2556"/>
    <w:rsid w:val="004E2DD7"/>
    <w:rsid w:val="004E2F98"/>
    <w:rsid w:val="004E2FD0"/>
    <w:rsid w:val="004E3DBF"/>
    <w:rsid w:val="004E4BBB"/>
    <w:rsid w:val="004E6139"/>
    <w:rsid w:val="004E701C"/>
    <w:rsid w:val="004E77AE"/>
    <w:rsid w:val="004E7C2F"/>
    <w:rsid w:val="004F015C"/>
    <w:rsid w:val="004F0661"/>
    <w:rsid w:val="004F0A30"/>
    <w:rsid w:val="004F0F97"/>
    <w:rsid w:val="004F10AC"/>
    <w:rsid w:val="004F10D1"/>
    <w:rsid w:val="004F1D0C"/>
    <w:rsid w:val="004F207A"/>
    <w:rsid w:val="004F2F09"/>
    <w:rsid w:val="004F3CDF"/>
    <w:rsid w:val="004F4189"/>
    <w:rsid w:val="004F4BD8"/>
    <w:rsid w:val="004F4D71"/>
    <w:rsid w:val="004F4DE5"/>
    <w:rsid w:val="004F4EC4"/>
    <w:rsid w:val="004F517F"/>
    <w:rsid w:val="004F5286"/>
    <w:rsid w:val="004F54D6"/>
    <w:rsid w:val="004F5812"/>
    <w:rsid w:val="004F5883"/>
    <w:rsid w:val="004F5A71"/>
    <w:rsid w:val="004F5B1C"/>
    <w:rsid w:val="004F6516"/>
    <w:rsid w:val="004F6672"/>
    <w:rsid w:val="004F6820"/>
    <w:rsid w:val="004F770C"/>
    <w:rsid w:val="004F7999"/>
    <w:rsid w:val="005000C0"/>
    <w:rsid w:val="005000CF"/>
    <w:rsid w:val="005009FD"/>
    <w:rsid w:val="00500E03"/>
    <w:rsid w:val="005013B4"/>
    <w:rsid w:val="00501483"/>
    <w:rsid w:val="00501513"/>
    <w:rsid w:val="005019B2"/>
    <w:rsid w:val="005024AC"/>
    <w:rsid w:val="005032FC"/>
    <w:rsid w:val="00503D7E"/>
    <w:rsid w:val="00504B41"/>
    <w:rsid w:val="005060C7"/>
    <w:rsid w:val="005060E1"/>
    <w:rsid w:val="005071E2"/>
    <w:rsid w:val="005075A7"/>
    <w:rsid w:val="00507B31"/>
    <w:rsid w:val="00507CC9"/>
    <w:rsid w:val="00507FC0"/>
    <w:rsid w:val="00510626"/>
    <w:rsid w:val="00510836"/>
    <w:rsid w:val="005111BA"/>
    <w:rsid w:val="00511520"/>
    <w:rsid w:val="00511623"/>
    <w:rsid w:val="00512069"/>
    <w:rsid w:val="00512179"/>
    <w:rsid w:val="00512502"/>
    <w:rsid w:val="00512811"/>
    <w:rsid w:val="005133E0"/>
    <w:rsid w:val="00513E1D"/>
    <w:rsid w:val="005144A3"/>
    <w:rsid w:val="00514859"/>
    <w:rsid w:val="00514ACA"/>
    <w:rsid w:val="0051589B"/>
    <w:rsid w:val="00515F1E"/>
    <w:rsid w:val="005163A8"/>
    <w:rsid w:val="0051663A"/>
    <w:rsid w:val="00516746"/>
    <w:rsid w:val="00516885"/>
    <w:rsid w:val="005173D5"/>
    <w:rsid w:val="00517832"/>
    <w:rsid w:val="00517D08"/>
    <w:rsid w:val="00517E01"/>
    <w:rsid w:val="00517FE0"/>
    <w:rsid w:val="00520945"/>
    <w:rsid w:val="00521166"/>
    <w:rsid w:val="005214EF"/>
    <w:rsid w:val="0052170B"/>
    <w:rsid w:val="005217EF"/>
    <w:rsid w:val="00521D2A"/>
    <w:rsid w:val="00522249"/>
    <w:rsid w:val="0052224A"/>
    <w:rsid w:val="005236A0"/>
    <w:rsid w:val="00523BC0"/>
    <w:rsid w:val="005252BC"/>
    <w:rsid w:val="00525A48"/>
    <w:rsid w:val="005266F4"/>
    <w:rsid w:val="005270C2"/>
    <w:rsid w:val="00527A13"/>
    <w:rsid w:val="00527D3A"/>
    <w:rsid w:val="0053028C"/>
    <w:rsid w:val="00530873"/>
    <w:rsid w:val="00530963"/>
    <w:rsid w:val="00530B42"/>
    <w:rsid w:val="005312BE"/>
    <w:rsid w:val="00531894"/>
    <w:rsid w:val="00531DE1"/>
    <w:rsid w:val="00532365"/>
    <w:rsid w:val="0053258E"/>
    <w:rsid w:val="00532D35"/>
    <w:rsid w:val="00533264"/>
    <w:rsid w:val="00534AAC"/>
    <w:rsid w:val="0053519E"/>
    <w:rsid w:val="00535D3F"/>
    <w:rsid w:val="00536053"/>
    <w:rsid w:val="005360F7"/>
    <w:rsid w:val="00536353"/>
    <w:rsid w:val="00536973"/>
    <w:rsid w:val="005400B6"/>
    <w:rsid w:val="005406A6"/>
    <w:rsid w:val="00540C70"/>
    <w:rsid w:val="005413B7"/>
    <w:rsid w:val="00541C39"/>
    <w:rsid w:val="0054205E"/>
    <w:rsid w:val="00542260"/>
    <w:rsid w:val="005429D6"/>
    <w:rsid w:val="00542D14"/>
    <w:rsid w:val="0054375F"/>
    <w:rsid w:val="00544332"/>
    <w:rsid w:val="00544441"/>
    <w:rsid w:val="00545DA9"/>
    <w:rsid w:val="005464B5"/>
    <w:rsid w:val="005467C4"/>
    <w:rsid w:val="005472E7"/>
    <w:rsid w:val="00547CC9"/>
    <w:rsid w:val="00550641"/>
    <w:rsid w:val="0055087C"/>
    <w:rsid w:val="005508E3"/>
    <w:rsid w:val="00550B66"/>
    <w:rsid w:val="00550FDB"/>
    <w:rsid w:val="00551856"/>
    <w:rsid w:val="00551A06"/>
    <w:rsid w:val="00552C38"/>
    <w:rsid w:val="00552DD1"/>
    <w:rsid w:val="005530D4"/>
    <w:rsid w:val="0055447E"/>
    <w:rsid w:val="00554492"/>
    <w:rsid w:val="0055476C"/>
    <w:rsid w:val="00555072"/>
    <w:rsid w:val="0055515A"/>
    <w:rsid w:val="00555347"/>
    <w:rsid w:val="00555537"/>
    <w:rsid w:val="005564D9"/>
    <w:rsid w:val="0055662F"/>
    <w:rsid w:val="00556809"/>
    <w:rsid w:val="00556E90"/>
    <w:rsid w:val="00557403"/>
    <w:rsid w:val="005576D0"/>
    <w:rsid w:val="00557E59"/>
    <w:rsid w:val="005608AF"/>
    <w:rsid w:val="00560F19"/>
    <w:rsid w:val="005614A1"/>
    <w:rsid w:val="005615FB"/>
    <w:rsid w:val="005618B1"/>
    <w:rsid w:val="005619CC"/>
    <w:rsid w:val="005621C7"/>
    <w:rsid w:val="005622B9"/>
    <w:rsid w:val="0056241B"/>
    <w:rsid w:val="005625F6"/>
    <w:rsid w:val="00562DA0"/>
    <w:rsid w:val="00562EE1"/>
    <w:rsid w:val="00563481"/>
    <w:rsid w:val="00563855"/>
    <w:rsid w:val="00563E89"/>
    <w:rsid w:val="005641E6"/>
    <w:rsid w:val="0056445A"/>
    <w:rsid w:val="005652A6"/>
    <w:rsid w:val="005654AB"/>
    <w:rsid w:val="0056780A"/>
    <w:rsid w:val="00567AEB"/>
    <w:rsid w:val="00567E86"/>
    <w:rsid w:val="005700D5"/>
    <w:rsid w:val="0057011B"/>
    <w:rsid w:val="00570D75"/>
    <w:rsid w:val="005719E1"/>
    <w:rsid w:val="00571B0E"/>
    <w:rsid w:val="00571B93"/>
    <w:rsid w:val="00571DFF"/>
    <w:rsid w:val="0057209F"/>
    <w:rsid w:val="005722B1"/>
    <w:rsid w:val="005724A7"/>
    <w:rsid w:val="00572876"/>
    <w:rsid w:val="00572E1C"/>
    <w:rsid w:val="005732D4"/>
    <w:rsid w:val="0057350F"/>
    <w:rsid w:val="00573723"/>
    <w:rsid w:val="00573D54"/>
    <w:rsid w:val="00574199"/>
    <w:rsid w:val="00574200"/>
    <w:rsid w:val="005748DD"/>
    <w:rsid w:val="00574A82"/>
    <w:rsid w:val="00576339"/>
    <w:rsid w:val="005772E9"/>
    <w:rsid w:val="00580014"/>
    <w:rsid w:val="005803AA"/>
    <w:rsid w:val="0058044E"/>
    <w:rsid w:val="0058189B"/>
    <w:rsid w:val="00581B97"/>
    <w:rsid w:val="00581DDB"/>
    <w:rsid w:val="00582158"/>
    <w:rsid w:val="00582DAB"/>
    <w:rsid w:val="005840B5"/>
    <w:rsid w:val="00584353"/>
    <w:rsid w:val="005844BA"/>
    <w:rsid w:val="00584590"/>
    <w:rsid w:val="00584847"/>
    <w:rsid w:val="005850C6"/>
    <w:rsid w:val="005851D2"/>
    <w:rsid w:val="00585598"/>
    <w:rsid w:val="00585DE0"/>
    <w:rsid w:val="0058609A"/>
    <w:rsid w:val="00586850"/>
    <w:rsid w:val="00586C9F"/>
    <w:rsid w:val="0058764D"/>
    <w:rsid w:val="0058778F"/>
    <w:rsid w:val="0058789D"/>
    <w:rsid w:val="005878F1"/>
    <w:rsid w:val="00587B5C"/>
    <w:rsid w:val="00587C7E"/>
    <w:rsid w:val="005900C3"/>
    <w:rsid w:val="00590682"/>
    <w:rsid w:val="00590A32"/>
    <w:rsid w:val="005926CF"/>
    <w:rsid w:val="0059271B"/>
    <w:rsid w:val="00592A34"/>
    <w:rsid w:val="005930DC"/>
    <w:rsid w:val="0059317B"/>
    <w:rsid w:val="0059324A"/>
    <w:rsid w:val="00593DF2"/>
    <w:rsid w:val="00594A83"/>
    <w:rsid w:val="00595525"/>
    <w:rsid w:val="00595DA6"/>
    <w:rsid w:val="00595F6B"/>
    <w:rsid w:val="00596135"/>
    <w:rsid w:val="005961EE"/>
    <w:rsid w:val="00596373"/>
    <w:rsid w:val="005967E1"/>
    <w:rsid w:val="00596985"/>
    <w:rsid w:val="00596AAD"/>
    <w:rsid w:val="0059705D"/>
    <w:rsid w:val="005975BE"/>
    <w:rsid w:val="005977CA"/>
    <w:rsid w:val="005A0858"/>
    <w:rsid w:val="005A3671"/>
    <w:rsid w:val="005A398B"/>
    <w:rsid w:val="005A3EB8"/>
    <w:rsid w:val="005A42CD"/>
    <w:rsid w:val="005A46CE"/>
    <w:rsid w:val="005A474A"/>
    <w:rsid w:val="005A499F"/>
    <w:rsid w:val="005A4EBE"/>
    <w:rsid w:val="005A5191"/>
    <w:rsid w:val="005A537B"/>
    <w:rsid w:val="005A5AE1"/>
    <w:rsid w:val="005A68D8"/>
    <w:rsid w:val="005A7074"/>
    <w:rsid w:val="005A708A"/>
    <w:rsid w:val="005A70C2"/>
    <w:rsid w:val="005A7321"/>
    <w:rsid w:val="005A7C65"/>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7C"/>
    <w:rsid w:val="005B4DA0"/>
    <w:rsid w:val="005B4FC9"/>
    <w:rsid w:val="005B5035"/>
    <w:rsid w:val="005B52B9"/>
    <w:rsid w:val="005B58AF"/>
    <w:rsid w:val="005B656C"/>
    <w:rsid w:val="005B77C2"/>
    <w:rsid w:val="005B7FA5"/>
    <w:rsid w:val="005C0171"/>
    <w:rsid w:val="005C0205"/>
    <w:rsid w:val="005C0326"/>
    <w:rsid w:val="005C0ABA"/>
    <w:rsid w:val="005C1561"/>
    <w:rsid w:val="005C2247"/>
    <w:rsid w:val="005C2473"/>
    <w:rsid w:val="005C2DB3"/>
    <w:rsid w:val="005C2DCD"/>
    <w:rsid w:val="005C3A4F"/>
    <w:rsid w:val="005C474A"/>
    <w:rsid w:val="005C4867"/>
    <w:rsid w:val="005C4949"/>
    <w:rsid w:val="005C4ED1"/>
    <w:rsid w:val="005C5D2C"/>
    <w:rsid w:val="005C6799"/>
    <w:rsid w:val="005C69A2"/>
    <w:rsid w:val="005C6E85"/>
    <w:rsid w:val="005C6F1F"/>
    <w:rsid w:val="005C71B0"/>
    <w:rsid w:val="005C7267"/>
    <w:rsid w:val="005C7B9C"/>
    <w:rsid w:val="005D0220"/>
    <w:rsid w:val="005D02ED"/>
    <w:rsid w:val="005D08A9"/>
    <w:rsid w:val="005D0A10"/>
    <w:rsid w:val="005D0B34"/>
    <w:rsid w:val="005D0B4D"/>
    <w:rsid w:val="005D0CA8"/>
    <w:rsid w:val="005D1F82"/>
    <w:rsid w:val="005D447B"/>
    <w:rsid w:val="005D49E4"/>
    <w:rsid w:val="005D4EF3"/>
    <w:rsid w:val="005D651C"/>
    <w:rsid w:val="005D7058"/>
    <w:rsid w:val="005D7889"/>
    <w:rsid w:val="005E019F"/>
    <w:rsid w:val="005E0424"/>
    <w:rsid w:val="005E0622"/>
    <w:rsid w:val="005E0751"/>
    <w:rsid w:val="005E0C13"/>
    <w:rsid w:val="005E0F3A"/>
    <w:rsid w:val="005E1222"/>
    <w:rsid w:val="005E12A7"/>
    <w:rsid w:val="005E1363"/>
    <w:rsid w:val="005E17FE"/>
    <w:rsid w:val="005E225C"/>
    <w:rsid w:val="005E311E"/>
    <w:rsid w:val="005E31D7"/>
    <w:rsid w:val="005E32CE"/>
    <w:rsid w:val="005E36CA"/>
    <w:rsid w:val="005E37E4"/>
    <w:rsid w:val="005E53F0"/>
    <w:rsid w:val="005E606D"/>
    <w:rsid w:val="005E6378"/>
    <w:rsid w:val="005E701B"/>
    <w:rsid w:val="005E7898"/>
    <w:rsid w:val="005F059A"/>
    <w:rsid w:val="005F08DF"/>
    <w:rsid w:val="005F0B1C"/>
    <w:rsid w:val="005F14B8"/>
    <w:rsid w:val="005F1634"/>
    <w:rsid w:val="005F175C"/>
    <w:rsid w:val="005F1A7C"/>
    <w:rsid w:val="005F1CA1"/>
    <w:rsid w:val="005F23E8"/>
    <w:rsid w:val="005F245B"/>
    <w:rsid w:val="005F298B"/>
    <w:rsid w:val="005F2B6E"/>
    <w:rsid w:val="005F3094"/>
    <w:rsid w:val="005F345E"/>
    <w:rsid w:val="005F3C04"/>
    <w:rsid w:val="005F3F49"/>
    <w:rsid w:val="005F44DC"/>
    <w:rsid w:val="005F4CB6"/>
    <w:rsid w:val="005F509C"/>
    <w:rsid w:val="005F5371"/>
    <w:rsid w:val="005F549E"/>
    <w:rsid w:val="005F57D5"/>
    <w:rsid w:val="005F5A1C"/>
    <w:rsid w:val="005F5C4A"/>
    <w:rsid w:val="005F6186"/>
    <w:rsid w:val="005F6479"/>
    <w:rsid w:val="005F6937"/>
    <w:rsid w:val="005F6AB2"/>
    <w:rsid w:val="005F6F1E"/>
    <w:rsid w:val="005F7307"/>
    <w:rsid w:val="005F7581"/>
    <w:rsid w:val="0060078F"/>
    <w:rsid w:val="006009EE"/>
    <w:rsid w:val="00601008"/>
    <w:rsid w:val="006014E0"/>
    <w:rsid w:val="00601814"/>
    <w:rsid w:val="006023CC"/>
    <w:rsid w:val="006026E8"/>
    <w:rsid w:val="006028D2"/>
    <w:rsid w:val="00602F4B"/>
    <w:rsid w:val="006030DE"/>
    <w:rsid w:val="0060346D"/>
    <w:rsid w:val="006037F6"/>
    <w:rsid w:val="00603DB7"/>
    <w:rsid w:val="00603E3A"/>
    <w:rsid w:val="00604A1D"/>
    <w:rsid w:val="00604AE9"/>
    <w:rsid w:val="006051C3"/>
    <w:rsid w:val="0060538D"/>
    <w:rsid w:val="00605764"/>
    <w:rsid w:val="00605D0E"/>
    <w:rsid w:val="006066F9"/>
    <w:rsid w:val="00607925"/>
    <w:rsid w:val="00607D99"/>
    <w:rsid w:val="00607F8C"/>
    <w:rsid w:val="0061003A"/>
    <w:rsid w:val="006102BD"/>
    <w:rsid w:val="00610FC7"/>
    <w:rsid w:val="00612680"/>
    <w:rsid w:val="006128EE"/>
    <w:rsid w:val="0061379C"/>
    <w:rsid w:val="00613B22"/>
    <w:rsid w:val="00613D32"/>
    <w:rsid w:val="00614946"/>
    <w:rsid w:val="00616289"/>
    <w:rsid w:val="00617197"/>
    <w:rsid w:val="00617671"/>
    <w:rsid w:val="00617E19"/>
    <w:rsid w:val="00617F22"/>
    <w:rsid w:val="0062058C"/>
    <w:rsid w:val="00620682"/>
    <w:rsid w:val="00620B27"/>
    <w:rsid w:val="00620B35"/>
    <w:rsid w:val="0062125C"/>
    <w:rsid w:val="00621521"/>
    <w:rsid w:val="006220DB"/>
    <w:rsid w:val="006223F3"/>
    <w:rsid w:val="006229DC"/>
    <w:rsid w:val="00622CAD"/>
    <w:rsid w:val="00622DEB"/>
    <w:rsid w:val="006230C0"/>
    <w:rsid w:val="00623453"/>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C25"/>
    <w:rsid w:val="00626E3C"/>
    <w:rsid w:val="0062792F"/>
    <w:rsid w:val="00627C6A"/>
    <w:rsid w:val="0063011B"/>
    <w:rsid w:val="006304AA"/>
    <w:rsid w:val="006306FC"/>
    <w:rsid w:val="006310C8"/>
    <w:rsid w:val="00631269"/>
    <w:rsid w:val="00631495"/>
    <w:rsid w:val="00632C14"/>
    <w:rsid w:val="00632C34"/>
    <w:rsid w:val="00632F22"/>
    <w:rsid w:val="00633037"/>
    <w:rsid w:val="006338D1"/>
    <w:rsid w:val="00633A4B"/>
    <w:rsid w:val="00633B80"/>
    <w:rsid w:val="00633EC8"/>
    <w:rsid w:val="00633F1F"/>
    <w:rsid w:val="00634BA4"/>
    <w:rsid w:val="00634E1D"/>
    <w:rsid w:val="00635756"/>
    <w:rsid w:val="00635C43"/>
    <w:rsid w:val="0063616E"/>
    <w:rsid w:val="00636845"/>
    <w:rsid w:val="006368F5"/>
    <w:rsid w:val="00637495"/>
    <w:rsid w:val="0063797B"/>
    <w:rsid w:val="00637B00"/>
    <w:rsid w:val="00640151"/>
    <w:rsid w:val="006402B4"/>
    <w:rsid w:val="00640391"/>
    <w:rsid w:val="00640B10"/>
    <w:rsid w:val="00641054"/>
    <w:rsid w:val="0064119A"/>
    <w:rsid w:val="006414AF"/>
    <w:rsid w:val="00641A3B"/>
    <w:rsid w:val="00641CBB"/>
    <w:rsid w:val="00642C5E"/>
    <w:rsid w:val="00642D40"/>
    <w:rsid w:val="00643066"/>
    <w:rsid w:val="00643259"/>
    <w:rsid w:val="00643284"/>
    <w:rsid w:val="006434CA"/>
    <w:rsid w:val="00643983"/>
    <w:rsid w:val="00643D6F"/>
    <w:rsid w:val="00643F62"/>
    <w:rsid w:val="006440C2"/>
    <w:rsid w:val="0064449A"/>
    <w:rsid w:val="0064468C"/>
    <w:rsid w:val="0064557F"/>
    <w:rsid w:val="0064586C"/>
    <w:rsid w:val="00645AEE"/>
    <w:rsid w:val="006467D4"/>
    <w:rsid w:val="0064699E"/>
    <w:rsid w:val="00646CEE"/>
    <w:rsid w:val="0064744F"/>
    <w:rsid w:val="00647E9A"/>
    <w:rsid w:val="0065037B"/>
    <w:rsid w:val="0065409B"/>
    <w:rsid w:val="00654865"/>
    <w:rsid w:val="00654D83"/>
    <w:rsid w:val="00654DAE"/>
    <w:rsid w:val="00656007"/>
    <w:rsid w:val="006564A5"/>
    <w:rsid w:val="00656D98"/>
    <w:rsid w:val="0065715D"/>
    <w:rsid w:val="00657376"/>
    <w:rsid w:val="00657F37"/>
    <w:rsid w:val="00657F81"/>
    <w:rsid w:val="00660A59"/>
    <w:rsid w:val="00660ACC"/>
    <w:rsid w:val="0066131E"/>
    <w:rsid w:val="00661605"/>
    <w:rsid w:val="006616BC"/>
    <w:rsid w:val="00662263"/>
    <w:rsid w:val="006625F9"/>
    <w:rsid w:val="00662705"/>
    <w:rsid w:val="00663EE1"/>
    <w:rsid w:val="00664F4A"/>
    <w:rsid w:val="0066589A"/>
    <w:rsid w:val="00665B6C"/>
    <w:rsid w:val="00666424"/>
    <w:rsid w:val="006664D3"/>
    <w:rsid w:val="006668C0"/>
    <w:rsid w:val="00666E4D"/>
    <w:rsid w:val="006678F8"/>
    <w:rsid w:val="00670358"/>
    <w:rsid w:val="00670956"/>
    <w:rsid w:val="00671EB3"/>
    <w:rsid w:val="00672C58"/>
    <w:rsid w:val="0067315D"/>
    <w:rsid w:val="006732A1"/>
    <w:rsid w:val="00673896"/>
    <w:rsid w:val="006738D5"/>
    <w:rsid w:val="00673F52"/>
    <w:rsid w:val="00674520"/>
    <w:rsid w:val="00674625"/>
    <w:rsid w:val="006747FA"/>
    <w:rsid w:val="00674838"/>
    <w:rsid w:val="00675004"/>
    <w:rsid w:val="00675224"/>
    <w:rsid w:val="006756D8"/>
    <w:rsid w:val="00675806"/>
    <w:rsid w:val="00675FC5"/>
    <w:rsid w:val="006760A9"/>
    <w:rsid w:val="006765FC"/>
    <w:rsid w:val="006773D2"/>
    <w:rsid w:val="006777E6"/>
    <w:rsid w:val="006802C6"/>
    <w:rsid w:val="00680DE5"/>
    <w:rsid w:val="006816DB"/>
    <w:rsid w:val="0068182C"/>
    <w:rsid w:val="00681EF4"/>
    <w:rsid w:val="00681F8A"/>
    <w:rsid w:val="0068205F"/>
    <w:rsid w:val="00682C58"/>
    <w:rsid w:val="00682CA5"/>
    <w:rsid w:val="00683633"/>
    <w:rsid w:val="00683ADA"/>
    <w:rsid w:val="00683D71"/>
    <w:rsid w:val="00684B7F"/>
    <w:rsid w:val="00684BFE"/>
    <w:rsid w:val="00684E8E"/>
    <w:rsid w:val="00684ECD"/>
    <w:rsid w:val="00685243"/>
    <w:rsid w:val="00685B11"/>
    <w:rsid w:val="0068668A"/>
    <w:rsid w:val="00686CAC"/>
    <w:rsid w:val="00686F7D"/>
    <w:rsid w:val="0068764A"/>
    <w:rsid w:val="00687E98"/>
    <w:rsid w:val="00690579"/>
    <w:rsid w:val="006905E3"/>
    <w:rsid w:val="0069207E"/>
    <w:rsid w:val="00692196"/>
    <w:rsid w:val="00692672"/>
    <w:rsid w:val="00692C2F"/>
    <w:rsid w:val="00692F7E"/>
    <w:rsid w:val="00693883"/>
    <w:rsid w:val="0069419F"/>
    <w:rsid w:val="00694719"/>
    <w:rsid w:val="006953CE"/>
    <w:rsid w:val="00695914"/>
    <w:rsid w:val="00695A0E"/>
    <w:rsid w:val="006961B3"/>
    <w:rsid w:val="00697005"/>
    <w:rsid w:val="0069703F"/>
    <w:rsid w:val="00697181"/>
    <w:rsid w:val="006A072D"/>
    <w:rsid w:val="006A0F85"/>
    <w:rsid w:val="006A1F57"/>
    <w:rsid w:val="006A2A7C"/>
    <w:rsid w:val="006A2F0A"/>
    <w:rsid w:val="006A3AAC"/>
    <w:rsid w:val="006A3AB3"/>
    <w:rsid w:val="006A4076"/>
    <w:rsid w:val="006A4C6A"/>
    <w:rsid w:val="006A580F"/>
    <w:rsid w:val="006A5FA5"/>
    <w:rsid w:val="006A6240"/>
    <w:rsid w:val="006A6521"/>
    <w:rsid w:val="006A65FF"/>
    <w:rsid w:val="006A7B91"/>
    <w:rsid w:val="006A7D38"/>
    <w:rsid w:val="006A7F12"/>
    <w:rsid w:val="006B02F4"/>
    <w:rsid w:val="006B03FD"/>
    <w:rsid w:val="006B0ECC"/>
    <w:rsid w:val="006B114B"/>
    <w:rsid w:val="006B130B"/>
    <w:rsid w:val="006B1A05"/>
    <w:rsid w:val="006B21AD"/>
    <w:rsid w:val="006B2679"/>
    <w:rsid w:val="006B2723"/>
    <w:rsid w:val="006B28E7"/>
    <w:rsid w:val="006B383D"/>
    <w:rsid w:val="006B38AE"/>
    <w:rsid w:val="006B3B41"/>
    <w:rsid w:val="006B3D7A"/>
    <w:rsid w:val="006B3E5E"/>
    <w:rsid w:val="006B3FB2"/>
    <w:rsid w:val="006B444B"/>
    <w:rsid w:val="006B45F8"/>
    <w:rsid w:val="006B490C"/>
    <w:rsid w:val="006B4AD1"/>
    <w:rsid w:val="006B50A0"/>
    <w:rsid w:val="006B6F09"/>
    <w:rsid w:val="006B6F9D"/>
    <w:rsid w:val="006B7036"/>
    <w:rsid w:val="006B7041"/>
    <w:rsid w:val="006C00BC"/>
    <w:rsid w:val="006C0320"/>
    <w:rsid w:val="006C05C1"/>
    <w:rsid w:val="006C0A6F"/>
    <w:rsid w:val="006C0E7A"/>
    <w:rsid w:val="006C112A"/>
    <w:rsid w:val="006C133B"/>
    <w:rsid w:val="006C1F72"/>
    <w:rsid w:val="006C21BC"/>
    <w:rsid w:val="006C2ED7"/>
    <w:rsid w:val="006C2FCF"/>
    <w:rsid w:val="006C2FDE"/>
    <w:rsid w:val="006C309E"/>
    <w:rsid w:val="006C33CD"/>
    <w:rsid w:val="006C34A8"/>
    <w:rsid w:val="006C395E"/>
    <w:rsid w:val="006C39C3"/>
    <w:rsid w:val="006C4AFA"/>
    <w:rsid w:val="006C5A90"/>
    <w:rsid w:val="006C6EBF"/>
    <w:rsid w:val="006C6F5B"/>
    <w:rsid w:val="006C74F7"/>
    <w:rsid w:val="006C7B0B"/>
    <w:rsid w:val="006C7D7F"/>
    <w:rsid w:val="006C7DDB"/>
    <w:rsid w:val="006C7F5D"/>
    <w:rsid w:val="006D0200"/>
    <w:rsid w:val="006D123A"/>
    <w:rsid w:val="006D15E7"/>
    <w:rsid w:val="006D1C43"/>
    <w:rsid w:val="006D1CD3"/>
    <w:rsid w:val="006D233D"/>
    <w:rsid w:val="006D26EF"/>
    <w:rsid w:val="006D3039"/>
    <w:rsid w:val="006D3B72"/>
    <w:rsid w:val="006D40FC"/>
    <w:rsid w:val="006D4EDD"/>
    <w:rsid w:val="006D4EFE"/>
    <w:rsid w:val="006D5187"/>
    <w:rsid w:val="006D51AD"/>
    <w:rsid w:val="006D6846"/>
    <w:rsid w:val="006D6C36"/>
    <w:rsid w:val="006D6FCB"/>
    <w:rsid w:val="006D7744"/>
    <w:rsid w:val="006D7ED4"/>
    <w:rsid w:val="006E0400"/>
    <w:rsid w:val="006E1040"/>
    <w:rsid w:val="006E14E0"/>
    <w:rsid w:val="006E1B0B"/>
    <w:rsid w:val="006E2089"/>
    <w:rsid w:val="006E2521"/>
    <w:rsid w:val="006E2A62"/>
    <w:rsid w:val="006E2B42"/>
    <w:rsid w:val="006E2DF5"/>
    <w:rsid w:val="006E2F8E"/>
    <w:rsid w:val="006E3177"/>
    <w:rsid w:val="006E3A5C"/>
    <w:rsid w:val="006E5322"/>
    <w:rsid w:val="006E5709"/>
    <w:rsid w:val="006E5F54"/>
    <w:rsid w:val="006E5F85"/>
    <w:rsid w:val="006E60AC"/>
    <w:rsid w:val="006E6116"/>
    <w:rsid w:val="006E61CF"/>
    <w:rsid w:val="006E63B9"/>
    <w:rsid w:val="006E6F42"/>
    <w:rsid w:val="006E71DC"/>
    <w:rsid w:val="006E72EA"/>
    <w:rsid w:val="006E7E73"/>
    <w:rsid w:val="006F03A8"/>
    <w:rsid w:val="006F03CF"/>
    <w:rsid w:val="006F1DE2"/>
    <w:rsid w:val="006F27B8"/>
    <w:rsid w:val="006F2A4B"/>
    <w:rsid w:val="006F2C18"/>
    <w:rsid w:val="006F4E1D"/>
    <w:rsid w:val="006F5275"/>
    <w:rsid w:val="006F57E5"/>
    <w:rsid w:val="006F5FCC"/>
    <w:rsid w:val="006F68AF"/>
    <w:rsid w:val="006F6A2C"/>
    <w:rsid w:val="006F74AB"/>
    <w:rsid w:val="006F76D2"/>
    <w:rsid w:val="006F789F"/>
    <w:rsid w:val="006F7D21"/>
    <w:rsid w:val="00700376"/>
    <w:rsid w:val="00700B52"/>
    <w:rsid w:val="00701EF0"/>
    <w:rsid w:val="0070207B"/>
    <w:rsid w:val="00702734"/>
    <w:rsid w:val="007027E3"/>
    <w:rsid w:val="00702A53"/>
    <w:rsid w:val="00702AFB"/>
    <w:rsid w:val="00703726"/>
    <w:rsid w:val="0070372C"/>
    <w:rsid w:val="0070381A"/>
    <w:rsid w:val="00703E7C"/>
    <w:rsid w:val="00704660"/>
    <w:rsid w:val="00704831"/>
    <w:rsid w:val="007057E2"/>
    <w:rsid w:val="00705EB2"/>
    <w:rsid w:val="0070658C"/>
    <w:rsid w:val="00706B8A"/>
    <w:rsid w:val="0070796A"/>
    <w:rsid w:val="00710790"/>
    <w:rsid w:val="00710D3E"/>
    <w:rsid w:val="007113C6"/>
    <w:rsid w:val="0071174F"/>
    <w:rsid w:val="007118A5"/>
    <w:rsid w:val="007120F1"/>
    <w:rsid w:val="0071292F"/>
    <w:rsid w:val="00712BDE"/>
    <w:rsid w:val="00713129"/>
    <w:rsid w:val="00713379"/>
    <w:rsid w:val="00713793"/>
    <w:rsid w:val="00713A9F"/>
    <w:rsid w:val="00713F89"/>
    <w:rsid w:val="007146EB"/>
    <w:rsid w:val="007149D6"/>
    <w:rsid w:val="00714CDF"/>
    <w:rsid w:val="0071569D"/>
    <w:rsid w:val="00715966"/>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FBD"/>
    <w:rsid w:val="00725F6B"/>
    <w:rsid w:val="00726390"/>
    <w:rsid w:val="0072688B"/>
    <w:rsid w:val="00726F7C"/>
    <w:rsid w:val="00727175"/>
    <w:rsid w:val="00727EE5"/>
    <w:rsid w:val="007306C9"/>
    <w:rsid w:val="00730BCD"/>
    <w:rsid w:val="00732843"/>
    <w:rsid w:val="00733572"/>
    <w:rsid w:val="00733667"/>
    <w:rsid w:val="00733776"/>
    <w:rsid w:val="00734A95"/>
    <w:rsid w:val="00734FD5"/>
    <w:rsid w:val="007351DA"/>
    <w:rsid w:val="007352D7"/>
    <w:rsid w:val="007357CD"/>
    <w:rsid w:val="00735871"/>
    <w:rsid w:val="007359BE"/>
    <w:rsid w:val="00735A94"/>
    <w:rsid w:val="0073650C"/>
    <w:rsid w:val="00736765"/>
    <w:rsid w:val="00736793"/>
    <w:rsid w:val="00736EF6"/>
    <w:rsid w:val="007402A1"/>
    <w:rsid w:val="00740836"/>
    <w:rsid w:val="00740FF4"/>
    <w:rsid w:val="00741389"/>
    <w:rsid w:val="007424CA"/>
    <w:rsid w:val="007427DE"/>
    <w:rsid w:val="00742D29"/>
    <w:rsid w:val="00742F97"/>
    <w:rsid w:val="007431D3"/>
    <w:rsid w:val="00743442"/>
    <w:rsid w:val="00743452"/>
    <w:rsid w:val="00743B22"/>
    <w:rsid w:val="0074421F"/>
    <w:rsid w:val="007442CF"/>
    <w:rsid w:val="00744FC1"/>
    <w:rsid w:val="00745380"/>
    <w:rsid w:val="00745422"/>
    <w:rsid w:val="007454D2"/>
    <w:rsid w:val="00746938"/>
    <w:rsid w:val="0074747A"/>
    <w:rsid w:val="007478F9"/>
    <w:rsid w:val="00747AF3"/>
    <w:rsid w:val="00747C39"/>
    <w:rsid w:val="00750151"/>
    <w:rsid w:val="0075038A"/>
    <w:rsid w:val="007506A4"/>
    <w:rsid w:val="00750E2A"/>
    <w:rsid w:val="00751C5B"/>
    <w:rsid w:val="00751EB2"/>
    <w:rsid w:val="00752DE6"/>
    <w:rsid w:val="0075316C"/>
    <w:rsid w:val="00753984"/>
    <w:rsid w:val="00753C28"/>
    <w:rsid w:val="00753EE8"/>
    <w:rsid w:val="00753F89"/>
    <w:rsid w:val="007541C3"/>
    <w:rsid w:val="0075480E"/>
    <w:rsid w:val="007554EF"/>
    <w:rsid w:val="0075597E"/>
    <w:rsid w:val="00756693"/>
    <w:rsid w:val="00756D75"/>
    <w:rsid w:val="00756D9C"/>
    <w:rsid w:val="007573B5"/>
    <w:rsid w:val="0075783F"/>
    <w:rsid w:val="00757C56"/>
    <w:rsid w:val="00760AC5"/>
    <w:rsid w:val="00760FE8"/>
    <w:rsid w:val="00761303"/>
    <w:rsid w:val="00761684"/>
    <w:rsid w:val="0076181C"/>
    <w:rsid w:val="00762051"/>
    <w:rsid w:val="00763C7D"/>
    <w:rsid w:val="00763D23"/>
    <w:rsid w:val="007672CB"/>
    <w:rsid w:val="00767AB4"/>
    <w:rsid w:val="00767E79"/>
    <w:rsid w:val="007703D3"/>
    <w:rsid w:val="00770D8A"/>
    <w:rsid w:val="00771668"/>
    <w:rsid w:val="0077220F"/>
    <w:rsid w:val="00773954"/>
    <w:rsid w:val="00773B29"/>
    <w:rsid w:val="00773F07"/>
    <w:rsid w:val="0077407C"/>
    <w:rsid w:val="007756C8"/>
    <w:rsid w:val="00775CDC"/>
    <w:rsid w:val="00775EBF"/>
    <w:rsid w:val="00776190"/>
    <w:rsid w:val="007761BE"/>
    <w:rsid w:val="007762D3"/>
    <w:rsid w:val="007766B0"/>
    <w:rsid w:val="007768AB"/>
    <w:rsid w:val="00776AA2"/>
    <w:rsid w:val="00776B69"/>
    <w:rsid w:val="00777429"/>
    <w:rsid w:val="00780F68"/>
    <w:rsid w:val="0078112C"/>
    <w:rsid w:val="00781295"/>
    <w:rsid w:val="00781ECB"/>
    <w:rsid w:val="00781F4D"/>
    <w:rsid w:val="00782A20"/>
    <w:rsid w:val="007841E3"/>
    <w:rsid w:val="00784241"/>
    <w:rsid w:val="00784255"/>
    <w:rsid w:val="007842BB"/>
    <w:rsid w:val="0078567E"/>
    <w:rsid w:val="00785B10"/>
    <w:rsid w:val="00785FB2"/>
    <w:rsid w:val="007870ED"/>
    <w:rsid w:val="00787282"/>
    <w:rsid w:val="007873AB"/>
    <w:rsid w:val="007873FA"/>
    <w:rsid w:val="00787EBA"/>
    <w:rsid w:val="007903C6"/>
    <w:rsid w:val="007907C6"/>
    <w:rsid w:val="007908E8"/>
    <w:rsid w:val="00790DC1"/>
    <w:rsid w:val="00790EE1"/>
    <w:rsid w:val="00791206"/>
    <w:rsid w:val="007915D1"/>
    <w:rsid w:val="00791B15"/>
    <w:rsid w:val="00791CA7"/>
    <w:rsid w:val="00791E4B"/>
    <w:rsid w:val="007922B8"/>
    <w:rsid w:val="007923E9"/>
    <w:rsid w:val="007929D7"/>
    <w:rsid w:val="007932E1"/>
    <w:rsid w:val="007934AB"/>
    <w:rsid w:val="00793A9C"/>
    <w:rsid w:val="00793F34"/>
    <w:rsid w:val="0079473D"/>
    <w:rsid w:val="007950F8"/>
    <w:rsid w:val="0079531D"/>
    <w:rsid w:val="0079539B"/>
    <w:rsid w:val="00795944"/>
    <w:rsid w:val="007977C0"/>
    <w:rsid w:val="007979D2"/>
    <w:rsid w:val="007A04C9"/>
    <w:rsid w:val="007A0970"/>
    <w:rsid w:val="007A191D"/>
    <w:rsid w:val="007A1A61"/>
    <w:rsid w:val="007A2087"/>
    <w:rsid w:val="007A2221"/>
    <w:rsid w:val="007A2D90"/>
    <w:rsid w:val="007A2E34"/>
    <w:rsid w:val="007A2EA1"/>
    <w:rsid w:val="007A2F77"/>
    <w:rsid w:val="007A313A"/>
    <w:rsid w:val="007A3C6F"/>
    <w:rsid w:val="007A47E6"/>
    <w:rsid w:val="007A48C8"/>
    <w:rsid w:val="007A4AB7"/>
    <w:rsid w:val="007A516B"/>
    <w:rsid w:val="007A6499"/>
    <w:rsid w:val="007A6E99"/>
    <w:rsid w:val="007A6FEA"/>
    <w:rsid w:val="007A7687"/>
    <w:rsid w:val="007A77B9"/>
    <w:rsid w:val="007A7B75"/>
    <w:rsid w:val="007B0099"/>
    <w:rsid w:val="007B0743"/>
    <w:rsid w:val="007B0EFB"/>
    <w:rsid w:val="007B19B6"/>
    <w:rsid w:val="007B327B"/>
    <w:rsid w:val="007B32D7"/>
    <w:rsid w:val="007B353C"/>
    <w:rsid w:val="007B4044"/>
    <w:rsid w:val="007B4FA3"/>
    <w:rsid w:val="007B59D4"/>
    <w:rsid w:val="007B7ABE"/>
    <w:rsid w:val="007C050D"/>
    <w:rsid w:val="007C058F"/>
    <w:rsid w:val="007C0D7C"/>
    <w:rsid w:val="007C19FD"/>
    <w:rsid w:val="007C1A06"/>
    <w:rsid w:val="007C337C"/>
    <w:rsid w:val="007C348F"/>
    <w:rsid w:val="007C3972"/>
    <w:rsid w:val="007C3A55"/>
    <w:rsid w:val="007C3A73"/>
    <w:rsid w:val="007C439F"/>
    <w:rsid w:val="007C46D5"/>
    <w:rsid w:val="007C4928"/>
    <w:rsid w:val="007C4B84"/>
    <w:rsid w:val="007C5106"/>
    <w:rsid w:val="007C5314"/>
    <w:rsid w:val="007C531C"/>
    <w:rsid w:val="007C5473"/>
    <w:rsid w:val="007C6205"/>
    <w:rsid w:val="007C6221"/>
    <w:rsid w:val="007C653E"/>
    <w:rsid w:val="007C6630"/>
    <w:rsid w:val="007C74E9"/>
    <w:rsid w:val="007C7A10"/>
    <w:rsid w:val="007C7A2E"/>
    <w:rsid w:val="007C7BEC"/>
    <w:rsid w:val="007D04F0"/>
    <w:rsid w:val="007D0A1D"/>
    <w:rsid w:val="007D0BB0"/>
    <w:rsid w:val="007D17C8"/>
    <w:rsid w:val="007D1BA1"/>
    <w:rsid w:val="007D1E31"/>
    <w:rsid w:val="007D20C3"/>
    <w:rsid w:val="007D32DF"/>
    <w:rsid w:val="007D3C4A"/>
    <w:rsid w:val="007D3F2C"/>
    <w:rsid w:val="007D4499"/>
    <w:rsid w:val="007D458A"/>
    <w:rsid w:val="007D4A40"/>
    <w:rsid w:val="007D52E6"/>
    <w:rsid w:val="007D58CE"/>
    <w:rsid w:val="007D591E"/>
    <w:rsid w:val="007D61CF"/>
    <w:rsid w:val="007D65E5"/>
    <w:rsid w:val="007D6E69"/>
    <w:rsid w:val="007D70E2"/>
    <w:rsid w:val="007D7302"/>
    <w:rsid w:val="007D7B99"/>
    <w:rsid w:val="007D7D5A"/>
    <w:rsid w:val="007D7FE1"/>
    <w:rsid w:val="007E0947"/>
    <w:rsid w:val="007E1155"/>
    <w:rsid w:val="007E17DD"/>
    <w:rsid w:val="007E1B37"/>
    <w:rsid w:val="007E2034"/>
    <w:rsid w:val="007E298B"/>
    <w:rsid w:val="007E2B4F"/>
    <w:rsid w:val="007E2EA1"/>
    <w:rsid w:val="007E2F79"/>
    <w:rsid w:val="007E3269"/>
    <w:rsid w:val="007E35C3"/>
    <w:rsid w:val="007E396A"/>
    <w:rsid w:val="007E3AEB"/>
    <w:rsid w:val="007E3C0F"/>
    <w:rsid w:val="007E3D0A"/>
    <w:rsid w:val="007E3EB4"/>
    <w:rsid w:val="007E4B3F"/>
    <w:rsid w:val="007E4D1E"/>
    <w:rsid w:val="007E58F7"/>
    <w:rsid w:val="007E6414"/>
    <w:rsid w:val="007E6EC5"/>
    <w:rsid w:val="007E7092"/>
    <w:rsid w:val="007E71AE"/>
    <w:rsid w:val="007E7D48"/>
    <w:rsid w:val="007F0F6A"/>
    <w:rsid w:val="007F103D"/>
    <w:rsid w:val="007F11C6"/>
    <w:rsid w:val="007F2C9B"/>
    <w:rsid w:val="007F2CAE"/>
    <w:rsid w:val="007F35E0"/>
    <w:rsid w:val="007F3908"/>
    <w:rsid w:val="007F39F2"/>
    <w:rsid w:val="007F427D"/>
    <w:rsid w:val="007F4358"/>
    <w:rsid w:val="007F43D1"/>
    <w:rsid w:val="007F446E"/>
    <w:rsid w:val="007F46DB"/>
    <w:rsid w:val="007F4BAC"/>
    <w:rsid w:val="007F4EBC"/>
    <w:rsid w:val="007F6747"/>
    <w:rsid w:val="007F69CF"/>
    <w:rsid w:val="007F6D13"/>
    <w:rsid w:val="007F71D2"/>
    <w:rsid w:val="007F7753"/>
    <w:rsid w:val="007F7AAA"/>
    <w:rsid w:val="007F7C6E"/>
    <w:rsid w:val="00800120"/>
    <w:rsid w:val="008008CF"/>
    <w:rsid w:val="00800C4F"/>
    <w:rsid w:val="00800D13"/>
    <w:rsid w:val="00800E23"/>
    <w:rsid w:val="00800EB0"/>
    <w:rsid w:val="00801C06"/>
    <w:rsid w:val="008022CF"/>
    <w:rsid w:val="008026B6"/>
    <w:rsid w:val="00802E3A"/>
    <w:rsid w:val="00802F41"/>
    <w:rsid w:val="008032A3"/>
    <w:rsid w:val="008038A7"/>
    <w:rsid w:val="008038AE"/>
    <w:rsid w:val="008038B3"/>
    <w:rsid w:val="00803989"/>
    <w:rsid w:val="0080406A"/>
    <w:rsid w:val="00804672"/>
    <w:rsid w:val="00804735"/>
    <w:rsid w:val="00804C13"/>
    <w:rsid w:val="00804F51"/>
    <w:rsid w:val="008052B7"/>
    <w:rsid w:val="00805EE1"/>
    <w:rsid w:val="00807D87"/>
    <w:rsid w:val="00810674"/>
    <w:rsid w:val="00810793"/>
    <w:rsid w:val="00810FE6"/>
    <w:rsid w:val="008112FB"/>
    <w:rsid w:val="008113DD"/>
    <w:rsid w:val="008115DF"/>
    <w:rsid w:val="00812735"/>
    <w:rsid w:val="00813398"/>
    <w:rsid w:val="00813681"/>
    <w:rsid w:val="0081372B"/>
    <w:rsid w:val="008139C7"/>
    <w:rsid w:val="008139EB"/>
    <w:rsid w:val="00813EB1"/>
    <w:rsid w:val="00814350"/>
    <w:rsid w:val="00814CAC"/>
    <w:rsid w:val="00814D3B"/>
    <w:rsid w:val="00815107"/>
    <w:rsid w:val="0081543A"/>
    <w:rsid w:val="008155B3"/>
    <w:rsid w:val="00815845"/>
    <w:rsid w:val="00815BE9"/>
    <w:rsid w:val="00815E56"/>
    <w:rsid w:val="00816524"/>
    <w:rsid w:val="008165D0"/>
    <w:rsid w:val="008170ED"/>
    <w:rsid w:val="00817248"/>
    <w:rsid w:val="00817433"/>
    <w:rsid w:val="00817F25"/>
    <w:rsid w:val="008201EC"/>
    <w:rsid w:val="0082102D"/>
    <w:rsid w:val="00821BE4"/>
    <w:rsid w:val="00821E8F"/>
    <w:rsid w:val="008225E9"/>
    <w:rsid w:val="00822883"/>
    <w:rsid w:val="0082294F"/>
    <w:rsid w:val="00822C29"/>
    <w:rsid w:val="00822F88"/>
    <w:rsid w:val="00823731"/>
    <w:rsid w:val="00823E91"/>
    <w:rsid w:val="00824E7D"/>
    <w:rsid w:val="00825022"/>
    <w:rsid w:val="00827DDF"/>
    <w:rsid w:val="00827E16"/>
    <w:rsid w:val="008300B6"/>
    <w:rsid w:val="00830640"/>
    <w:rsid w:val="00830955"/>
    <w:rsid w:val="00831560"/>
    <w:rsid w:val="0083186A"/>
    <w:rsid w:val="008319E1"/>
    <w:rsid w:val="00831FB7"/>
    <w:rsid w:val="008326CD"/>
    <w:rsid w:val="00832FFB"/>
    <w:rsid w:val="0083329F"/>
    <w:rsid w:val="0083364B"/>
    <w:rsid w:val="00834C8E"/>
    <w:rsid w:val="00835217"/>
    <w:rsid w:val="008358B6"/>
    <w:rsid w:val="00836CB6"/>
    <w:rsid w:val="00837DF7"/>
    <w:rsid w:val="00840B41"/>
    <w:rsid w:val="00841856"/>
    <w:rsid w:val="008419F0"/>
    <w:rsid w:val="00842208"/>
    <w:rsid w:val="008425FD"/>
    <w:rsid w:val="00842698"/>
    <w:rsid w:val="00843239"/>
    <w:rsid w:val="00843603"/>
    <w:rsid w:val="00843698"/>
    <w:rsid w:val="0084524B"/>
    <w:rsid w:val="00845BCA"/>
    <w:rsid w:val="00846233"/>
    <w:rsid w:val="00846741"/>
    <w:rsid w:val="0084744E"/>
    <w:rsid w:val="00847644"/>
    <w:rsid w:val="008476C4"/>
    <w:rsid w:val="00847873"/>
    <w:rsid w:val="00847C60"/>
    <w:rsid w:val="00850172"/>
    <w:rsid w:val="008502AA"/>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5624"/>
    <w:rsid w:val="00855BFA"/>
    <w:rsid w:val="00855ED8"/>
    <w:rsid w:val="00855F33"/>
    <w:rsid w:val="00855FCD"/>
    <w:rsid w:val="008564A4"/>
    <w:rsid w:val="00856542"/>
    <w:rsid w:val="008571F4"/>
    <w:rsid w:val="0085755F"/>
    <w:rsid w:val="00857622"/>
    <w:rsid w:val="008607F4"/>
    <w:rsid w:val="00860851"/>
    <w:rsid w:val="008608DD"/>
    <w:rsid w:val="0086091B"/>
    <w:rsid w:val="00860CDD"/>
    <w:rsid w:val="00860D25"/>
    <w:rsid w:val="008618EE"/>
    <w:rsid w:val="00861C02"/>
    <w:rsid w:val="008638EE"/>
    <w:rsid w:val="008639EF"/>
    <w:rsid w:val="008653AD"/>
    <w:rsid w:val="0086555E"/>
    <w:rsid w:val="008656EA"/>
    <w:rsid w:val="00865707"/>
    <w:rsid w:val="00866CFD"/>
    <w:rsid w:val="00866FF8"/>
    <w:rsid w:val="00867DC7"/>
    <w:rsid w:val="00870000"/>
    <w:rsid w:val="00870255"/>
    <w:rsid w:val="0087083E"/>
    <w:rsid w:val="008709C0"/>
    <w:rsid w:val="00871A3F"/>
    <w:rsid w:val="00872111"/>
    <w:rsid w:val="0087351F"/>
    <w:rsid w:val="008736B9"/>
    <w:rsid w:val="00873D93"/>
    <w:rsid w:val="00873DDB"/>
    <w:rsid w:val="0087444C"/>
    <w:rsid w:val="00874F0D"/>
    <w:rsid w:val="00875EAF"/>
    <w:rsid w:val="008765C8"/>
    <w:rsid w:val="00876668"/>
    <w:rsid w:val="00876ED2"/>
    <w:rsid w:val="00876EE7"/>
    <w:rsid w:val="00876F08"/>
    <w:rsid w:val="00877254"/>
    <w:rsid w:val="00877319"/>
    <w:rsid w:val="0087776B"/>
    <w:rsid w:val="008811C8"/>
    <w:rsid w:val="008820FE"/>
    <w:rsid w:val="00882448"/>
    <w:rsid w:val="00883409"/>
    <w:rsid w:val="00884B5D"/>
    <w:rsid w:val="0088545A"/>
    <w:rsid w:val="00886319"/>
    <w:rsid w:val="008863AC"/>
    <w:rsid w:val="00886E10"/>
    <w:rsid w:val="008876AB"/>
    <w:rsid w:val="008877B6"/>
    <w:rsid w:val="00887A68"/>
    <w:rsid w:val="0089027B"/>
    <w:rsid w:val="00891263"/>
    <w:rsid w:val="008913DC"/>
    <w:rsid w:val="008915EA"/>
    <w:rsid w:val="00893364"/>
    <w:rsid w:val="00893451"/>
    <w:rsid w:val="0089355A"/>
    <w:rsid w:val="00894578"/>
    <w:rsid w:val="0089578B"/>
    <w:rsid w:val="00895D27"/>
    <w:rsid w:val="00896068"/>
    <w:rsid w:val="00896C2F"/>
    <w:rsid w:val="008A00B8"/>
    <w:rsid w:val="008A0CD7"/>
    <w:rsid w:val="008A142F"/>
    <w:rsid w:val="008A14D8"/>
    <w:rsid w:val="008A1996"/>
    <w:rsid w:val="008A1AED"/>
    <w:rsid w:val="008A1FE2"/>
    <w:rsid w:val="008A2775"/>
    <w:rsid w:val="008A28A4"/>
    <w:rsid w:val="008A29AE"/>
    <w:rsid w:val="008A2B1A"/>
    <w:rsid w:val="008A2C11"/>
    <w:rsid w:val="008A3208"/>
    <w:rsid w:val="008A35B5"/>
    <w:rsid w:val="008A423E"/>
    <w:rsid w:val="008A54EA"/>
    <w:rsid w:val="008A5691"/>
    <w:rsid w:val="008A5BBA"/>
    <w:rsid w:val="008A5C5F"/>
    <w:rsid w:val="008A5CBE"/>
    <w:rsid w:val="008A5D8E"/>
    <w:rsid w:val="008A5F5C"/>
    <w:rsid w:val="008A6116"/>
    <w:rsid w:val="008A618D"/>
    <w:rsid w:val="008A64E6"/>
    <w:rsid w:val="008A745F"/>
    <w:rsid w:val="008A75B2"/>
    <w:rsid w:val="008A7A0B"/>
    <w:rsid w:val="008B0829"/>
    <w:rsid w:val="008B09AE"/>
    <w:rsid w:val="008B0A10"/>
    <w:rsid w:val="008B13BE"/>
    <w:rsid w:val="008B2458"/>
    <w:rsid w:val="008B2920"/>
    <w:rsid w:val="008B2D03"/>
    <w:rsid w:val="008B2F2B"/>
    <w:rsid w:val="008B392C"/>
    <w:rsid w:val="008B3B7B"/>
    <w:rsid w:val="008B3ED0"/>
    <w:rsid w:val="008B4384"/>
    <w:rsid w:val="008B45DF"/>
    <w:rsid w:val="008B4B01"/>
    <w:rsid w:val="008B4B93"/>
    <w:rsid w:val="008B4D83"/>
    <w:rsid w:val="008B4EAF"/>
    <w:rsid w:val="008B4F51"/>
    <w:rsid w:val="008B508D"/>
    <w:rsid w:val="008B513D"/>
    <w:rsid w:val="008B528B"/>
    <w:rsid w:val="008B5479"/>
    <w:rsid w:val="008B5500"/>
    <w:rsid w:val="008B5563"/>
    <w:rsid w:val="008B615A"/>
    <w:rsid w:val="008B63A7"/>
    <w:rsid w:val="008B687C"/>
    <w:rsid w:val="008B6A67"/>
    <w:rsid w:val="008B6DE7"/>
    <w:rsid w:val="008B70D8"/>
    <w:rsid w:val="008B7397"/>
    <w:rsid w:val="008B788E"/>
    <w:rsid w:val="008C06A9"/>
    <w:rsid w:val="008C0824"/>
    <w:rsid w:val="008C085C"/>
    <w:rsid w:val="008C0878"/>
    <w:rsid w:val="008C0A86"/>
    <w:rsid w:val="008C0D85"/>
    <w:rsid w:val="008C0F45"/>
    <w:rsid w:val="008C14AF"/>
    <w:rsid w:val="008C1BA4"/>
    <w:rsid w:val="008C1D91"/>
    <w:rsid w:val="008C2133"/>
    <w:rsid w:val="008C2C21"/>
    <w:rsid w:val="008C3313"/>
    <w:rsid w:val="008C339D"/>
    <w:rsid w:val="008C36E4"/>
    <w:rsid w:val="008C3889"/>
    <w:rsid w:val="008C3F1D"/>
    <w:rsid w:val="008C4EFE"/>
    <w:rsid w:val="008C5F20"/>
    <w:rsid w:val="008C61D6"/>
    <w:rsid w:val="008C683E"/>
    <w:rsid w:val="008C6D53"/>
    <w:rsid w:val="008C6F18"/>
    <w:rsid w:val="008C7253"/>
    <w:rsid w:val="008C7552"/>
    <w:rsid w:val="008C756A"/>
    <w:rsid w:val="008D03FD"/>
    <w:rsid w:val="008D0565"/>
    <w:rsid w:val="008D0C4A"/>
    <w:rsid w:val="008D0CD8"/>
    <w:rsid w:val="008D1493"/>
    <w:rsid w:val="008D1655"/>
    <w:rsid w:val="008D1D1A"/>
    <w:rsid w:val="008D1E26"/>
    <w:rsid w:val="008D2E4B"/>
    <w:rsid w:val="008D33CE"/>
    <w:rsid w:val="008D3F1D"/>
    <w:rsid w:val="008D4279"/>
    <w:rsid w:val="008D4909"/>
    <w:rsid w:val="008D5203"/>
    <w:rsid w:val="008D54E4"/>
    <w:rsid w:val="008D5687"/>
    <w:rsid w:val="008D74A0"/>
    <w:rsid w:val="008E004C"/>
    <w:rsid w:val="008E0C43"/>
    <w:rsid w:val="008E1133"/>
    <w:rsid w:val="008E16A4"/>
    <w:rsid w:val="008E201E"/>
    <w:rsid w:val="008E219F"/>
    <w:rsid w:val="008E30B8"/>
    <w:rsid w:val="008E345B"/>
    <w:rsid w:val="008E365B"/>
    <w:rsid w:val="008E5DC8"/>
    <w:rsid w:val="008E5E72"/>
    <w:rsid w:val="008E6629"/>
    <w:rsid w:val="008E6644"/>
    <w:rsid w:val="008E6775"/>
    <w:rsid w:val="008E68B7"/>
    <w:rsid w:val="008E6D7E"/>
    <w:rsid w:val="008E7993"/>
    <w:rsid w:val="008E7B17"/>
    <w:rsid w:val="008F023E"/>
    <w:rsid w:val="008F0365"/>
    <w:rsid w:val="008F0424"/>
    <w:rsid w:val="008F0A5E"/>
    <w:rsid w:val="008F1315"/>
    <w:rsid w:val="008F187E"/>
    <w:rsid w:val="008F1D9D"/>
    <w:rsid w:val="008F1E0E"/>
    <w:rsid w:val="008F2121"/>
    <w:rsid w:val="008F25DA"/>
    <w:rsid w:val="008F2C51"/>
    <w:rsid w:val="008F380F"/>
    <w:rsid w:val="008F387C"/>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ACD"/>
    <w:rsid w:val="00900CCD"/>
    <w:rsid w:val="009015ED"/>
    <w:rsid w:val="009016FF"/>
    <w:rsid w:val="00901984"/>
    <w:rsid w:val="00901FF3"/>
    <w:rsid w:val="009024D4"/>
    <w:rsid w:val="009025CE"/>
    <w:rsid w:val="00903E10"/>
    <w:rsid w:val="00904B72"/>
    <w:rsid w:val="0090509D"/>
    <w:rsid w:val="009058AB"/>
    <w:rsid w:val="009059FD"/>
    <w:rsid w:val="00906228"/>
    <w:rsid w:val="00907019"/>
    <w:rsid w:val="0090744B"/>
    <w:rsid w:val="00907BEF"/>
    <w:rsid w:val="009103F2"/>
    <w:rsid w:val="009104B6"/>
    <w:rsid w:val="00910C3C"/>
    <w:rsid w:val="00910D40"/>
    <w:rsid w:val="00910E98"/>
    <w:rsid w:val="00910FEE"/>
    <w:rsid w:val="0091127D"/>
    <w:rsid w:val="0091147C"/>
    <w:rsid w:val="009125C5"/>
    <w:rsid w:val="00912906"/>
    <w:rsid w:val="00912EDB"/>
    <w:rsid w:val="00913892"/>
    <w:rsid w:val="009144BB"/>
    <w:rsid w:val="009149EE"/>
    <w:rsid w:val="00914E9F"/>
    <w:rsid w:val="00915400"/>
    <w:rsid w:val="00915524"/>
    <w:rsid w:val="0091554A"/>
    <w:rsid w:val="00915684"/>
    <w:rsid w:val="00915732"/>
    <w:rsid w:val="00915C49"/>
    <w:rsid w:val="009160FC"/>
    <w:rsid w:val="009165DE"/>
    <w:rsid w:val="00916A41"/>
    <w:rsid w:val="00917165"/>
    <w:rsid w:val="00917983"/>
    <w:rsid w:val="00917B1D"/>
    <w:rsid w:val="00917C40"/>
    <w:rsid w:val="00917E33"/>
    <w:rsid w:val="00917EFC"/>
    <w:rsid w:val="0092083B"/>
    <w:rsid w:val="00921CFD"/>
    <w:rsid w:val="009229D4"/>
    <w:rsid w:val="00922B40"/>
    <w:rsid w:val="009237B7"/>
    <w:rsid w:val="009243B0"/>
    <w:rsid w:val="00924887"/>
    <w:rsid w:val="009249C9"/>
    <w:rsid w:val="00925AFE"/>
    <w:rsid w:val="00926A1F"/>
    <w:rsid w:val="00926BD0"/>
    <w:rsid w:val="00927270"/>
    <w:rsid w:val="00927487"/>
    <w:rsid w:val="00927E96"/>
    <w:rsid w:val="009300FC"/>
    <w:rsid w:val="00930774"/>
    <w:rsid w:val="009308AC"/>
    <w:rsid w:val="00931E93"/>
    <w:rsid w:val="00932327"/>
    <w:rsid w:val="00932A1C"/>
    <w:rsid w:val="009330E5"/>
    <w:rsid w:val="00933223"/>
    <w:rsid w:val="00933436"/>
    <w:rsid w:val="0093499C"/>
    <w:rsid w:val="00935460"/>
    <w:rsid w:val="0093623A"/>
    <w:rsid w:val="0093649A"/>
    <w:rsid w:val="00936CAF"/>
    <w:rsid w:val="00937874"/>
    <w:rsid w:val="009400A7"/>
    <w:rsid w:val="00940262"/>
    <w:rsid w:val="00940598"/>
    <w:rsid w:val="00940BA2"/>
    <w:rsid w:val="0094195E"/>
    <w:rsid w:val="00941EF6"/>
    <w:rsid w:val="00941EFD"/>
    <w:rsid w:val="009425B7"/>
    <w:rsid w:val="0094280C"/>
    <w:rsid w:val="0094342D"/>
    <w:rsid w:val="00943F64"/>
    <w:rsid w:val="009442C8"/>
    <w:rsid w:val="00944780"/>
    <w:rsid w:val="009447BC"/>
    <w:rsid w:val="00944C1C"/>
    <w:rsid w:val="00944C47"/>
    <w:rsid w:val="00944C89"/>
    <w:rsid w:val="009451C2"/>
    <w:rsid w:val="009456E3"/>
    <w:rsid w:val="009463EC"/>
    <w:rsid w:val="009463F5"/>
    <w:rsid w:val="009467B8"/>
    <w:rsid w:val="00947018"/>
    <w:rsid w:val="00947DA1"/>
    <w:rsid w:val="00950400"/>
    <w:rsid w:val="0095066E"/>
    <w:rsid w:val="009510F1"/>
    <w:rsid w:val="0095212A"/>
    <w:rsid w:val="00952FE7"/>
    <w:rsid w:val="00954493"/>
    <w:rsid w:val="009551D0"/>
    <w:rsid w:val="0095561B"/>
    <w:rsid w:val="0095638B"/>
    <w:rsid w:val="009565B6"/>
    <w:rsid w:val="0095660E"/>
    <w:rsid w:val="009567AD"/>
    <w:rsid w:val="009569FF"/>
    <w:rsid w:val="00956D6A"/>
    <w:rsid w:val="00956FCB"/>
    <w:rsid w:val="009573CE"/>
    <w:rsid w:val="00957439"/>
    <w:rsid w:val="00957532"/>
    <w:rsid w:val="009608F9"/>
    <w:rsid w:val="00960A25"/>
    <w:rsid w:val="00960CE0"/>
    <w:rsid w:val="00961068"/>
    <w:rsid w:val="00961624"/>
    <w:rsid w:val="00961867"/>
    <w:rsid w:val="00961C50"/>
    <w:rsid w:val="00962A08"/>
    <w:rsid w:val="00962BCD"/>
    <w:rsid w:val="00963178"/>
    <w:rsid w:val="00963D6E"/>
    <w:rsid w:val="00963F43"/>
    <w:rsid w:val="00963F73"/>
    <w:rsid w:val="009647AE"/>
    <w:rsid w:val="00964A20"/>
    <w:rsid w:val="00964C3F"/>
    <w:rsid w:val="00965649"/>
    <w:rsid w:val="00965BA4"/>
    <w:rsid w:val="00965CBA"/>
    <w:rsid w:val="00965D2F"/>
    <w:rsid w:val="00966318"/>
    <w:rsid w:val="009673F4"/>
    <w:rsid w:val="00970615"/>
    <w:rsid w:val="00970DCB"/>
    <w:rsid w:val="009712EF"/>
    <w:rsid w:val="0097226B"/>
    <w:rsid w:val="0097260D"/>
    <w:rsid w:val="009726C7"/>
    <w:rsid w:val="0097279A"/>
    <w:rsid w:val="00972F27"/>
    <w:rsid w:val="00973165"/>
    <w:rsid w:val="009739F3"/>
    <w:rsid w:val="00973A29"/>
    <w:rsid w:val="00973B53"/>
    <w:rsid w:val="00973D6C"/>
    <w:rsid w:val="00973E4B"/>
    <w:rsid w:val="00974332"/>
    <w:rsid w:val="00975306"/>
    <w:rsid w:val="00975D3C"/>
    <w:rsid w:val="00976A30"/>
    <w:rsid w:val="009772F1"/>
    <w:rsid w:val="009774C5"/>
    <w:rsid w:val="00977779"/>
    <w:rsid w:val="0097787A"/>
    <w:rsid w:val="0097798C"/>
    <w:rsid w:val="00980028"/>
    <w:rsid w:val="00980589"/>
    <w:rsid w:val="0098089B"/>
    <w:rsid w:val="00980F3F"/>
    <w:rsid w:val="00981632"/>
    <w:rsid w:val="00981705"/>
    <w:rsid w:val="00981A44"/>
    <w:rsid w:val="009822AD"/>
    <w:rsid w:val="00982BDC"/>
    <w:rsid w:val="00982BE4"/>
    <w:rsid w:val="009838C3"/>
    <w:rsid w:val="00983A56"/>
    <w:rsid w:val="00984CAE"/>
    <w:rsid w:val="00984CF8"/>
    <w:rsid w:val="00984E66"/>
    <w:rsid w:val="00985D17"/>
    <w:rsid w:val="00986B81"/>
    <w:rsid w:val="00986F00"/>
    <w:rsid w:val="0099054F"/>
    <w:rsid w:val="00991117"/>
    <w:rsid w:val="00991733"/>
    <w:rsid w:val="00991DDD"/>
    <w:rsid w:val="00992378"/>
    <w:rsid w:val="009924C0"/>
    <w:rsid w:val="00992780"/>
    <w:rsid w:val="00993B3E"/>
    <w:rsid w:val="00994069"/>
    <w:rsid w:val="009940F1"/>
    <w:rsid w:val="009946E4"/>
    <w:rsid w:val="00994B6D"/>
    <w:rsid w:val="0099689E"/>
    <w:rsid w:val="00996CB8"/>
    <w:rsid w:val="00996CC0"/>
    <w:rsid w:val="009974D6"/>
    <w:rsid w:val="009A07CC"/>
    <w:rsid w:val="009A0A5C"/>
    <w:rsid w:val="009A0F87"/>
    <w:rsid w:val="009A1B4A"/>
    <w:rsid w:val="009A3077"/>
    <w:rsid w:val="009A389D"/>
    <w:rsid w:val="009A3E38"/>
    <w:rsid w:val="009A3E89"/>
    <w:rsid w:val="009A4339"/>
    <w:rsid w:val="009A47BA"/>
    <w:rsid w:val="009A500B"/>
    <w:rsid w:val="009A5073"/>
    <w:rsid w:val="009A55E3"/>
    <w:rsid w:val="009A59F0"/>
    <w:rsid w:val="009A61DF"/>
    <w:rsid w:val="009A6562"/>
    <w:rsid w:val="009A6B51"/>
    <w:rsid w:val="009A6D8C"/>
    <w:rsid w:val="009A793B"/>
    <w:rsid w:val="009B00FA"/>
    <w:rsid w:val="009B06E0"/>
    <w:rsid w:val="009B0928"/>
    <w:rsid w:val="009B0968"/>
    <w:rsid w:val="009B0EE2"/>
    <w:rsid w:val="009B10E8"/>
    <w:rsid w:val="009B1809"/>
    <w:rsid w:val="009B217E"/>
    <w:rsid w:val="009B2B8D"/>
    <w:rsid w:val="009B2B97"/>
    <w:rsid w:val="009B2BC8"/>
    <w:rsid w:val="009B329E"/>
    <w:rsid w:val="009B390D"/>
    <w:rsid w:val="009B39C2"/>
    <w:rsid w:val="009B3A22"/>
    <w:rsid w:val="009B3C80"/>
    <w:rsid w:val="009B3E6C"/>
    <w:rsid w:val="009B4202"/>
    <w:rsid w:val="009B4303"/>
    <w:rsid w:val="009B46E2"/>
    <w:rsid w:val="009B46EE"/>
    <w:rsid w:val="009B46FD"/>
    <w:rsid w:val="009B5EE5"/>
    <w:rsid w:val="009B632D"/>
    <w:rsid w:val="009B66AD"/>
    <w:rsid w:val="009B66F3"/>
    <w:rsid w:val="009B6B6B"/>
    <w:rsid w:val="009B7091"/>
    <w:rsid w:val="009B72B2"/>
    <w:rsid w:val="009B7E99"/>
    <w:rsid w:val="009C066E"/>
    <w:rsid w:val="009C09E8"/>
    <w:rsid w:val="009C0A84"/>
    <w:rsid w:val="009C0A96"/>
    <w:rsid w:val="009C0D29"/>
    <w:rsid w:val="009C1299"/>
    <w:rsid w:val="009C14E0"/>
    <w:rsid w:val="009C15E6"/>
    <w:rsid w:val="009C1681"/>
    <w:rsid w:val="009C1827"/>
    <w:rsid w:val="009C1BDC"/>
    <w:rsid w:val="009C268D"/>
    <w:rsid w:val="009C2934"/>
    <w:rsid w:val="009C362F"/>
    <w:rsid w:val="009C3CDA"/>
    <w:rsid w:val="009C3F74"/>
    <w:rsid w:val="009C43BF"/>
    <w:rsid w:val="009C4945"/>
    <w:rsid w:val="009C4F27"/>
    <w:rsid w:val="009C519E"/>
    <w:rsid w:val="009C51BE"/>
    <w:rsid w:val="009C523B"/>
    <w:rsid w:val="009C5949"/>
    <w:rsid w:val="009C64D9"/>
    <w:rsid w:val="009C76D2"/>
    <w:rsid w:val="009C7C3E"/>
    <w:rsid w:val="009C7F49"/>
    <w:rsid w:val="009D0E9D"/>
    <w:rsid w:val="009D11BF"/>
    <w:rsid w:val="009D1C14"/>
    <w:rsid w:val="009D29DA"/>
    <w:rsid w:val="009D2AB1"/>
    <w:rsid w:val="009D32F1"/>
    <w:rsid w:val="009D33CB"/>
    <w:rsid w:val="009D3E90"/>
    <w:rsid w:val="009D4D82"/>
    <w:rsid w:val="009D5588"/>
    <w:rsid w:val="009D61DB"/>
    <w:rsid w:val="009D6274"/>
    <w:rsid w:val="009D7076"/>
    <w:rsid w:val="009D7457"/>
    <w:rsid w:val="009D7DCB"/>
    <w:rsid w:val="009D7F5E"/>
    <w:rsid w:val="009E0360"/>
    <w:rsid w:val="009E0473"/>
    <w:rsid w:val="009E054A"/>
    <w:rsid w:val="009E06B2"/>
    <w:rsid w:val="009E0A24"/>
    <w:rsid w:val="009E0BAB"/>
    <w:rsid w:val="009E0BB4"/>
    <w:rsid w:val="009E0D80"/>
    <w:rsid w:val="009E1636"/>
    <w:rsid w:val="009E1922"/>
    <w:rsid w:val="009E2159"/>
    <w:rsid w:val="009E216C"/>
    <w:rsid w:val="009E2393"/>
    <w:rsid w:val="009E23BD"/>
    <w:rsid w:val="009E26B0"/>
    <w:rsid w:val="009E2724"/>
    <w:rsid w:val="009E279C"/>
    <w:rsid w:val="009E2926"/>
    <w:rsid w:val="009E293F"/>
    <w:rsid w:val="009E2983"/>
    <w:rsid w:val="009E308D"/>
    <w:rsid w:val="009E429F"/>
    <w:rsid w:val="009E5F3C"/>
    <w:rsid w:val="009E6048"/>
    <w:rsid w:val="009E628D"/>
    <w:rsid w:val="009E637A"/>
    <w:rsid w:val="009E6AB7"/>
    <w:rsid w:val="009E7500"/>
    <w:rsid w:val="009E7C03"/>
    <w:rsid w:val="009E7D4C"/>
    <w:rsid w:val="009E7DC4"/>
    <w:rsid w:val="009E7F39"/>
    <w:rsid w:val="009F0196"/>
    <w:rsid w:val="009F0445"/>
    <w:rsid w:val="009F105A"/>
    <w:rsid w:val="009F254E"/>
    <w:rsid w:val="009F27DD"/>
    <w:rsid w:val="009F2846"/>
    <w:rsid w:val="009F2944"/>
    <w:rsid w:val="009F296A"/>
    <w:rsid w:val="009F2CC2"/>
    <w:rsid w:val="009F3ED2"/>
    <w:rsid w:val="009F4E39"/>
    <w:rsid w:val="009F4F61"/>
    <w:rsid w:val="009F5C07"/>
    <w:rsid w:val="009F6223"/>
    <w:rsid w:val="009F66BC"/>
    <w:rsid w:val="009F6839"/>
    <w:rsid w:val="009F6EC1"/>
    <w:rsid w:val="009F79D6"/>
    <w:rsid w:val="00A00428"/>
    <w:rsid w:val="00A00A16"/>
    <w:rsid w:val="00A020A4"/>
    <w:rsid w:val="00A02753"/>
    <w:rsid w:val="00A02E9A"/>
    <w:rsid w:val="00A02ED4"/>
    <w:rsid w:val="00A03101"/>
    <w:rsid w:val="00A0382A"/>
    <w:rsid w:val="00A03D08"/>
    <w:rsid w:val="00A03ED0"/>
    <w:rsid w:val="00A0420C"/>
    <w:rsid w:val="00A04480"/>
    <w:rsid w:val="00A04B0A"/>
    <w:rsid w:val="00A04D78"/>
    <w:rsid w:val="00A0567C"/>
    <w:rsid w:val="00A0622D"/>
    <w:rsid w:val="00A0633B"/>
    <w:rsid w:val="00A063C5"/>
    <w:rsid w:val="00A06EE0"/>
    <w:rsid w:val="00A072A3"/>
    <w:rsid w:val="00A077ED"/>
    <w:rsid w:val="00A07A4A"/>
    <w:rsid w:val="00A103B9"/>
    <w:rsid w:val="00A10587"/>
    <w:rsid w:val="00A106C1"/>
    <w:rsid w:val="00A10929"/>
    <w:rsid w:val="00A118E4"/>
    <w:rsid w:val="00A11D03"/>
    <w:rsid w:val="00A12130"/>
    <w:rsid w:val="00A122C3"/>
    <w:rsid w:val="00A12AF4"/>
    <w:rsid w:val="00A12E4E"/>
    <w:rsid w:val="00A14279"/>
    <w:rsid w:val="00A1443A"/>
    <w:rsid w:val="00A14447"/>
    <w:rsid w:val="00A145F3"/>
    <w:rsid w:val="00A149A3"/>
    <w:rsid w:val="00A149D8"/>
    <w:rsid w:val="00A14BE9"/>
    <w:rsid w:val="00A14C5D"/>
    <w:rsid w:val="00A160AE"/>
    <w:rsid w:val="00A16F21"/>
    <w:rsid w:val="00A16FD4"/>
    <w:rsid w:val="00A1706C"/>
    <w:rsid w:val="00A17D60"/>
    <w:rsid w:val="00A204C9"/>
    <w:rsid w:val="00A2053A"/>
    <w:rsid w:val="00A206A1"/>
    <w:rsid w:val="00A2080C"/>
    <w:rsid w:val="00A20963"/>
    <w:rsid w:val="00A20C94"/>
    <w:rsid w:val="00A20F09"/>
    <w:rsid w:val="00A2193B"/>
    <w:rsid w:val="00A21F94"/>
    <w:rsid w:val="00A23618"/>
    <w:rsid w:val="00A24336"/>
    <w:rsid w:val="00A24EA8"/>
    <w:rsid w:val="00A25150"/>
    <w:rsid w:val="00A25A51"/>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7F5"/>
    <w:rsid w:val="00A3185F"/>
    <w:rsid w:val="00A31A2A"/>
    <w:rsid w:val="00A320F8"/>
    <w:rsid w:val="00A32375"/>
    <w:rsid w:val="00A32493"/>
    <w:rsid w:val="00A328E1"/>
    <w:rsid w:val="00A32E96"/>
    <w:rsid w:val="00A331E4"/>
    <w:rsid w:val="00A343A2"/>
    <w:rsid w:val="00A34460"/>
    <w:rsid w:val="00A34B9F"/>
    <w:rsid w:val="00A34D9E"/>
    <w:rsid w:val="00A34F52"/>
    <w:rsid w:val="00A3500A"/>
    <w:rsid w:val="00A3562E"/>
    <w:rsid w:val="00A36405"/>
    <w:rsid w:val="00A3641E"/>
    <w:rsid w:val="00A36EA9"/>
    <w:rsid w:val="00A37691"/>
    <w:rsid w:val="00A37AF2"/>
    <w:rsid w:val="00A37F6D"/>
    <w:rsid w:val="00A4012D"/>
    <w:rsid w:val="00A4016C"/>
    <w:rsid w:val="00A407AD"/>
    <w:rsid w:val="00A40CC6"/>
    <w:rsid w:val="00A41C03"/>
    <w:rsid w:val="00A41D01"/>
    <w:rsid w:val="00A41F90"/>
    <w:rsid w:val="00A42A88"/>
    <w:rsid w:val="00A42F38"/>
    <w:rsid w:val="00A4371F"/>
    <w:rsid w:val="00A43765"/>
    <w:rsid w:val="00A43B48"/>
    <w:rsid w:val="00A43EE6"/>
    <w:rsid w:val="00A44530"/>
    <w:rsid w:val="00A44BBF"/>
    <w:rsid w:val="00A453AD"/>
    <w:rsid w:val="00A45E41"/>
    <w:rsid w:val="00A46564"/>
    <w:rsid w:val="00A46E3C"/>
    <w:rsid w:val="00A47CB1"/>
    <w:rsid w:val="00A500C5"/>
    <w:rsid w:val="00A50155"/>
    <w:rsid w:val="00A50ADC"/>
    <w:rsid w:val="00A50F2A"/>
    <w:rsid w:val="00A5195A"/>
    <w:rsid w:val="00A51A5F"/>
    <w:rsid w:val="00A52A68"/>
    <w:rsid w:val="00A52D5D"/>
    <w:rsid w:val="00A532DD"/>
    <w:rsid w:val="00A5398D"/>
    <w:rsid w:val="00A541D3"/>
    <w:rsid w:val="00A54B30"/>
    <w:rsid w:val="00A55459"/>
    <w:rsid w:val="00A556C4"/>
    <w:rsid w:val="00A56905"/>
    <w:rsid w:val="00A56AF1"/>
    <w:rsid w:val="00A5744D"/>
    <w:rsid w:val="00A5793B"/>
    <w:rsid w:val="00A57BA7"/>
    <w:rsid w:val="00A605E3"/>
    <w:rsid w:val="00A60C59"/>
    <w:rsid w:val="00A6148D"/>
    <w:rsid w:val="00A61A13"/>
    <w:rsid w:val="00A623B9"/>
    <w:rsid w:val="00A636EA"/>
    <w:rsid w:val="00A640BA"/>
    <w:rsid w:val="00A642C4"/>
    <w:rsid w:val="00A644C4"/>
    <w:rsid w:val="00A64985"/>
    <w:rsid w:val="00A64E5C"/>
    <w:rsid w:val="00A64E84"/>
    <w:rsid w:val="00A6552B"/>
    <w:rsid w:val="00A66D36"/>
    <w:rsid w:val="00A670AB"/>
    <w:rsid w:val="00A67362"/>
    <w:rsid w:val="00A67415"/>
    <w:rsid w:val="00A674EE"/>
    <w:rsid w:val="00A67626"/>
    <w:rsid w:val="00A6772E"/>
    <w:rsid w:val="00A67D42"/>
    <w:rsid w:val="00A70701"/>
    <w:rsid w:val="00A715DE"/>
    <w:rsid w:val="00A716AE"/>
    <w:rsid w:val="00A7179C"/>
    <w:rsid w:val="00A717D1"/>
    <w:rsid w:val="00A72F39"/>
    <w:rsid w:val="00A736B4"/>
    <w:rsid w:val="00A73847"/>
    <w:rsid w:val="00A73866"/>
    <w:rsid w:val="00A73889"/>
    <w:rsid w:val="00A74072"/>
    <w:rsid w:val="00A745CC"/>
    <w:rsid w:val="00A754C1"/>
    <w:rsid w:val="00A7731D"/>
    <w:rsid w:val="00A773C1"/>
    <w:rsid w:val="00A7740D"/>
    <w:rsid w:val="00A80535"/>
    <w:rsid w:val="00A808E1"/>
    <w:rsid w:val="00A80A5A"/>
    <w:rsid w:val="00A80B1F"/>
    <w:rsid w:val="00A80FC1"/>
    <w:rsid w:val="00A8100E"/>
    <w:rsid w:val="00A811FA"/>
    <w:rsid w:val="00A81583"/>
    <w:rsid w:val="00A8180C"/>
    <w:rsid w:val="00A8236D"/>
    <w:rsid w:val="00A83482"/>
    <w:rsid w:val="00A83863"/>
    <w:rsid w:val="00A83F24"/>
    <w:rsid w:val="00A84B89"/>
    <w:rsid w:val="00A8529B"/>
    <w:rsid w:val="00A85E3D"/>
    <w:rsid w:val="00A862CE"/>
    <w:rsid w:val="00A866B3"/>
    <w:rsid w:val="00A86AEA"/>
    <w:rsid w:val="00A86D0C"/>
    <w:rsid w:val="00A86D34"/>
    <w:rsid w:val="00A86E55"/>
    <w:rsid w:val="00A8785C"/>
    <w:rsid w:val="00A90413"/>
    <w:rsid w:val="00A90601"/>
    <w:rsid w:val="00A90DF0"/>
    <w:rsid w:val="00A91A38"/>
    <w:rsid w:val="00A92D61"/>
    <w:rsid w:val="00A93840"/>
    <w:rsid w:val="00A939F2"/>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EC4"/>
    <w:rsid w:val="00AA2E34"/>
    <w:rsid w:val="00AA423B"/>
    <w:rsid w:val="00AA4B21"/>
    <w:rsid w:val="00AA4BF9"/>
    <w:rsid w:val="00AA4D96"/>
    <w:rsid w:val="00AA68FA"/>
    <w:rsid w:val="00AA6A61"/>
    <w:rsid w:val="00AA75DA"/>
    <w:rsid w:val="00AB03EB"/>
    <w:rsid w:val="00AB08C7"/>
    <w:rsid w:val="00AB0C16"/>
    <w:rsid w:val="00AB0F77"/>
    <w:rsid w:val="00AB13F2"/>
    <w:rsid w:val="00AB143A"/>
    <w:rsid w:val="00AB16EE"/>
    <w:rsid w:val="00AB2BC2"/>
    <w:rsid w:val="00AB2FE4"/>
    <w:rsid w:val="00AB34C7"/>
    <w:rsid w:val="00AB3789"/>
    <w:rsid w:val="00AB3C9F"/>
    <w:rsid w:val="00AB4A4E"/>
    <w:rsid w:val="00AB4C35"/>
    <w:rsid w:val="00AB4DA7"/>
    <w:rsid w:val="00AB5213"/>
    <w:rsid w:val="00AB5480"/>
    <w:rsid w:val="00AB553A"/>
    <w:rsid w:val="00AB5AF1"/>
    <w:rsid w:val="00AB5E9C"/>
    <w:rsid w:val="00AB716F"/>
    <w:rsid w:val="00AB793E"/>
    <w:rsid w:val="00AB7E51"/>
    <w:rsid w:val="00AC0324"/>
    <w:rsid w:val="00AC0DC7"/>
    <w:rsid w:val="00AC129D"/>
    <w:rsid w:val="00AC1BB9"/>
    <w:rsid w:val="00AC1C1E"/>
    <w:rsid w:val="00AC1EC2"/>
    <w:rsid w:val="00AC21F6"/>
    <w:rsid w:val="00AC3154"/>
    <w:rsid w:val="00AC39D0"/>
    <w:rsid w:val="00AC3FE4"/>
    <w:rsid w:val="00AC4049"/>
    <w:rsid w:val="00AC4BA8"/>
    <w:rsid w:val="00AC59C7"/>
    <w:rsid w:val="00AC6CFB"/>
    <w:rsid w:val="00AC6E54"/>
    <w:rsid w:val="00AC766C"/>
    <w:rsid w:val="00AC7926"/>
    <w:rsid w:val="00AD0128"/>
    <w:rsid w:val="00AD07D9"/>
    <w:rsid w:val="00AD1386"/>
    <w:rsid w:val="00AD15C5"/>
    <w:rsid w:val="00AD1B48"/>
    <w:rsid w:val="00AD1EE4"/>
    <w:rsid w:val="00AD1FAE"/>
    <w:rsid w:val="00AD2253"/>
    <w:rsid w:val="00AD2888"/>
    <w:rsid w:val="00AD2A76"/>
    <w:rsid w:val="00AD2B89"/>
    <w:rsid w:val="00AD44E2"/>
    <w:rsid w:val="00AD4835"/>
    <w:rsid w:val="00AD4F12"/>
    <w:rsid w:val="00AD52BE"/>
    <w:rsid w:val="00AD5798"/>
    <w:rsid w:val="00AD5A59"/>
    <w:rsid w:val="00AD629A"/>
    <w:rsid w:val="00AD78FF"/>
    <w:rsid w:val="00AD7DBE"/>
    <w:rsid w:val="00AE0841"/>
    <w:rsid w:val="00AE0C56"/>
    <w:rsid w:val="00AE152F"/>
    <w:rsid w:val="00AE1C2D"/>
    <w:rsid w:val="00AE1EBE"/>
    <w:rsid w:val="00AE3683"/>
    <w:rsid w:val="00AE3860"/>
    <w:rsid w:val="00AE3A43"/>
    <w:rsid w:val="00AE4075"/>
    <w:rsid w:val="00AE527F"/>
    <w:rsid w:val="00AE52B4"/>
    <w:rsid w:val="00AE5789"/>
    <w:rsid w:val="00AE58D0"/>
    <w:rsid w:val="00AE62EF"/>
    <w:rsid w:val="00AE64C8"/>
    <w:rsid w:val="00AE684D"/>
    <w:rsid w:val="00AE783D"/>
    <w:rsid w:val="00AE7B51"/>
    <w:rsid w:val="00AF082D"/>
    <w:rsid w:val="00AF0944"/>
    <w:rsid w:val="00AF101C"/>
    <w:rsid w:val="00AF18F5"/>
    <w:rsid w:val="00AF1BE6"/>
    <w:rsid w:val="00AF1DE2"/>
    <w:rsid w:val="00AF1E32"/>
    <w:rsid w:val="00AF1F47"/>
    <w:rsid w:val="00AF219E"/>
    <w:rsid w:val="00AF2341"/>
    <w:rsid w:val="00AF2E88"/>
    <w:rsid w:val="00AF3B0D"/>
    <w:rsid w:val="00AF4374"/>
    <w:rsid w:val="00AF481F"/>
    <w:rsid w:val="00AF4983"/>
    <w:rsid w:val="00AF507D"/>
    <w:rsid w:val="00AF5146"/>
    <w:rsid w:val="00AF573A"/>
    <w:rsid w:val="00AF5AAE"/>
    <w:rsid w:val="00AF630B"/>
    <w:rsid w:val="00AF6479"/>
    <w:rsid w:val="00AF6B0C"/>
    <w:rsid w:val="00AF6E89"/>
    <w:rsid w:val="00AF7AC4"/>
    <w:rsid w:val="00AF7C69"/>
    <w:rsid w:val="00AF7D74"/>
    <w:rsid w:val="00B00105"/>
    <w:rsid w:val="00B00B11"/>
    <w:rsid w:val="00B01143"/>
    <w:rsid w:val="00B01BA2"/>
    <w:rsid w:val="00B026B2"/>
    <w:rsid w:val="00B02CA3"/>
    <w:rsid w:val="00B0306D"/>
    <w:rsid w:val="00B030C5"/>
    <w:rsid w:val="00B051D1"/>
    <w:rsid w:val="00B052D3"/>
    <w:rsid w:val="00B05588"/>
    <w:rsid w:val="00B058D6"/>
    <w:rsid w:val="00B06496"/>
    <w:rsid w:val="00B066E1"/>
    <w:rsid w:val="00B06FD5"/>
    <w:rsid w:val="00B07370"/>
    <w:rsid w:val="00B07776"/>
    <w:rsid w:val="00B07C20"/>
    <w:rsid w:val="00B10269"/>
    <w:rsid w:val="00B108D3"/>
    <w:rsid w:val="00B10CE9"/>
    <w:rsid w:val="00B11170"/>
    <w:rsid w:val="00B1170D"/>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95F"/>
    <w:rsid w:val="00B16ACD"/>
    <w:rsid w:val="00B174B6"/>
    <w:rsid w:val="00B17B51"/>
    <w:rsid w:val="00B17BD9"/>
    <w:rsid w:val="00B17CEF"/>
    <w:rsid w:val="00B17F89"/>
    <w:rsid w:val="00B20293"/>
    <w:rsid w:val="00B20320"/>
    <w:rsid w:val="00B21113"/>
    <w:rsid w:val="00B2180D"/>
    <w:rsid w:val="00B21BE6"/>
    <w:rsid w:val="00B21C3E"/>
    <w:rsid w:val="00B21E74"/>
    <w:rsid w:val="00B21F64"/>
    <w:rsid w:val="00B221A8"/>
    <w:rsid w:val="00B223AE"/>
    <w:rsid w:val="00B22F35"/>
    <w:rsid w:val="00B2344A"/>
    <w:rsid w:val="00B23BBE"/>
    <w:rsid w:val="00B2417B"/>
    <w:rsid w:val="00B24378"/>
    <w:rsid w:val="00B24EB2"/>
    <w:rsid w:val="00B257D1"/>
    <w:rsid w:val="00B26ED6"/>
    <w:rsid w:val="00B271CD"/>
    <w:rsid w:val="00B27E3D"/>
    <w:rsid w:val="00B30113"/>
    <w:rsid w:val="00B31338"/>
    <w:rsid w:val="00B315D0"/>
    <w:rsid w:val="00B31A1E"/>
    <w:rsid w:val="00B3235F"/>
    <w:rsid w:val="00B32479"/>
    <w:rsid w:val="00B32E5D"/>
    <w:rsid w:val="00B33F42"/>
    <w:rsid w:val="00B33FDC"/>
    <w:rsid w:val="00B35CF8"/>
    <w:rsid w:val="00B36CBF"/>
    <w:rsid w:val="00B36DCC"/>
    <w:rsid w:val="00B371DB"/>
    <w:rsid w:val="00B37980"/>
    <w:rsid w:val="00B37A66"/>
    <w:rsid w:val="00B37C49"/>
    <w:rsid w:val="00B37D0B"/>
    <w:rsid w:val="00B40381"/>
    <w:rsid w:val="00B409F3"/>
    <w:rsid w:val="00B40DFC"/>
    <w:rsid w:val="00B40FF3"/>
    <w:rsid w:val="00B4153A"/>
    <w:rsid w:val="00B41AAF"/>
    <w:rsid w:val="00B41D7A"/>
    <w:rsid w:val="00B42B9D"/>
    <w:rsid w:val="00B43A39"/>
    <w:rsid w:val="00B43ECD"/>
    <w:rsid w:val="00B44DD6"/>
    <w:rsid w:val="00B4501D"/>
    <w:rsid w:val="00B4556D"/>
    <w:rsid w:val="00B45804"/>
    <w:rsid w:val="00B45D01"/>
    <w:rsid w:val="00B45E64"/>
    <w:rsid w:val="00B46429"/>
    <w:rsid w:val="00B4676D"/>
    <w:rsid w:val="00B469EE"/>
    <w:rsid w:val="00B46BD9"/>
    <w:rsid w:val="00B46ED2"/>
    <w:rsid w:val="00B471BB"/>
    <w:rsid w:val="00B474D3"/>
    <w:rsid w:val="00B478B4"/>
    <w:rsid w:val="00B478F2"/>
    <w:rsid w:val="00B50A7A"/>
    <w:rsid w:val="00B50C69"/>
    <w:rsid w:val="00B50E0F"/>
    <w:rsid w:val="00B50E1E"/>
    <w:rsid w:val="00B5177D"/>
    <w:rsid w:val="00B52349"/>
    <w:rsid w:val="00B52A58"/>
    <w:rsid w:val="00B52DE9"/>
    <w:rsid w:val="00B5408A"/>
    <w:rsid w:val="00B5485A"/>
    <w:rsid w:val="00B54A28"/>
    <w:rsid w:val="00B54AFF"/>
    <w:rsid w:val="00B5519A"/>
    <w:rsid w:val="00B5559B"/>
    <w:rsid w:val="00B5561F"/>
    <w:rsid w:val="00B55F3F"/>
    <w:rsid w:val="00B56303"/>
    <w:rsid w:val="00B56D4A"/>
    <w:rsid w:val="00B5729C"/>
    <w:rsid w:val="00B60104"/>
    <w:rsid w:val="00B603F8"/>
    <w:rsid w:val="00B607B6"/>
    <w:rsid w:val="00B60EDB"/>
    <w:rsid w:val="00B61144"/>
    <w:rsid w:val="00B613C0"/>
    <w:rsid w:val="00B618AA"/>
    <w:rsid w:val="00B621BE"/>
    <w:rsid w:val="00B6262F"/>
    <w:rsid w:val="00B62C70"/>
    <w:rsid w:val="00B63076"/>
    <w:rsid w:val="00B63539"/>
    <w:rsid w:val="00B63E45"/>
    <w:rsid w:val="00B640C1"/>
    <w:rsid w:val="00B64522"/>
    <w:rsid w:val="00B64E3E"/>
    <w:rsid w:val="00B64FEA"/>
    <w:rsid w:val="00B65154"/>
    <w:rsid w:val="00B65CBF"/>
    <w:rsid w:val="00B66208"/>
    <w:rsid w:val="00B66BFB"/>
    <w:rsid w:val="00B6721D"/>
    <w:rsid w:val="00B67730"/>
    <w:rsid w:val="00B702E0"/>
    <w:rsid w:val="00B71EF4"/>
    <w:rsid w:val="00B72D2E"/>
    <w:rsid w:val="00B72D46"/>
    <w:rsid w:val="00B7329F"/>
    <w:rsid w:val="00B73376"/>
    <w:rsid w:val="00B73BFB"/>
    <w:rsid w:val="00B73CFD"/>
    <w:rsid w:val="00B74AC8"/>
    <w:rsid w:val="00B74D3C"/>
    <w:rsid w:val="00B74D62"/>
    <w:rsid w:val="00B74FED"/>
    <w:rsid w:val="00B753A0"/>
    <w:rsid w:val="00B75752"/>
    <w:rsid w:val="00B758B3"/>
    <w:rsid w:val="00B759DC"/>
    <w:rsid w:val="00B75AD7"/>
    <w:rsid w:val="00B75FFD"/>
    <w:rsid w:val="00B76475"/>
    <w:rsid w:val="00B76C9E"/>
    <w:rsid w:val="00B7703C"/>
    <w:rsid w:val="00B77695"/>
    <w:rsid w:val="00B802C6"/>
    <w:rsid w:val="00B8082D"/>
    <w:rsid w:val="00B81419"/>
    <w:rsid w:val="00B819F6"/>
    <w:rsid w:val="00B81EAD"/>
    <w:rsid w:val="00B81FD3"/>
    <w:rsid w:val="00B827D2"/>
    <w:rsid w:val="00B82ABB"/>
    <w:rsid w:val="00B8353D"/>
    <w:rsid w:val="00B8353E"/>
    <w:rsid w:val="00B83A5A"/>
    <w:rsid w:val="00B83BC9"/>
    <w:rsid w:val="00B83EEE"/>
    <w:rsid w:val="00B83F72"/>
    <w:rsid w:val="00B8475B"/>
    <w:rsid w:val="00B84766"/>
    <w:rsid w:val="00B84D1E"/>
    <w:rsid w:val="00B84F22"/>
    <w:rsid w:val="00B856F2"/>
    <w:rsid w:val="00B8571A"/>
    <w:rsid w:val="00B858FE"/>
    <w:rsid w:val="00B865D3"/>
    <w:rsid w:val="00B87CED"/>
    <w:rsid w:val="00B9008F"/>
    <w:rsid w:val="00B90435"/>
    <w:rsid w:val="00B90E22"/>
    <w:rsid w:val="00B911EF"/>
    <w:rsid w:val="00B9120E"/>
    <w:rsid w:val="00B9172A"/>
    <w:rsid w:val="00B9206E"/>
    <w:rsid w:val="00B935F4"/>
    <w:rsid w:val="00B93FBF"/>
    <w:rsid w:val="00B9414E"/>
    <w:rsid w:val="00B94723"/>
    <w:rsid w:val="00B94B13"/>
    <w:rsid w:val="00B95524"/>
    <w:rsid w:val="00B95550"/>
    <w:rsid w:val="00B9590B"/>
    <w:rsid w:val="00B959BF"/>
    <w:rsid w:val="00B959C7"/>
    <w:rsid w:val="00B95B33"/>
    <w:rsid w:val="00B95EE3"/>
    <w:rsid w:val="00B96BFE"/>
    <w:rsid w:val="00B96ED0"/>
    <w:rsid w:val="00B970C0"/>
    <w:rsid w:val="00B97452"/>
    <w:rsid w:val="00B97B3A"/>
    <w:rsid w:val="00BA09FF"/>
    <w:rsid w:val="00BA0AA2"/>
    <w:rsid w:val="00BA1AED"/>
    <w:rsid w:val="00BA1D38"/>
    <w:rsid w:val="00BA279C"/>
    <w:rsid w:val="00BA3F5B"/>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1982"/>
    <w:rsid w:val="00BB2059"/>
    <w:rsid w:val="00BB2D5F"/>
    <w:rsid w:val="00BB3133"/>
    <w:rsid w:val="00BB3654"/>
    <w:rsid w:val="00BB3CBA"/>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D60"/>
    <w:rsid w:val="00BC1563"/>
    <w:rsid w:val="00BC1966"/>
    <w:rsid w:val="00BC1DA3"/>
    <w:rsid w:val="00BC1FF3"/>
    <w:rsid w:val="00BC20B7"/>
    <w:rsid w:val="00BC265B"/>
    <w:rsid w:val="00BC2778"/>
    <w:rsid w:val="00BC2BC5"/>
    <w:rsid w:val="00BC3818"/>
    <w:rsid w:val="00BC3B61"/>
    <w:rsid w:val="00BC4024"/>
    <w:rsid w:val="00BC40FD"/>
    <w:rsid w:val="00BC494F"/>
    <w:rsid w:val="00BC526F"/>
    <w:rsid w:val="00BC52B4"/>
    <w:rsid w:val="00BC5614"/>
    <w:rsid w:val="00BC64DB"/>
    <w:rsid w:val="00BC7449"/>
    <w:rsid w:val="00BC7D40"/>
    <w:rsid w:val="00BD042D"/>
    <w:rsid w:val="00BD070C"/>
    <w:rsid w:val="00BD07D1"/>
    <w:rsid w:val="00BD1805"/>
    <w:rsid w:val="00BD1A39"/>
    <w:rsid w:val="00BD1E29"/>
    <w:rsid w:val="00BD1EC8"/>
    <w:rsid w:val="00BD302B"/>
    <w:rsid w:val="00BD3F6F"/>
    <w:rsid w:val="00BD3FC7"/>
    <w:rsid w:val="00BD403D"/>
    <w:rsid w:val="00BD410B"/>
    <w:rsid w:val="00BD4660"/>
    <w:rsid w:val="00BD4C80"/>
    <w:rsid w:val="00BD4D2C"/>
    <w:rsid w:val="00BD5B61"/>
    <w:rsid w:val="00BD60D1"/>
    <w:rsid w:val="00BD6778"/>
    <w:rsid w:val="00BD72C6"/>
    <w:rsid w:val="00BD77AD"/>
    <w:rsid w:val="00BD79B1"/>
    <w:rsid w:val="00BD7E21"/>
    <w:rsid w:val="00BD7EFC"/>
    <w:rsid w:val="00BE0149"/>
    <w:rsid w:val="00BE0DAB"/>
    <w:rsid w:val="00BE14B5"/>
    <w:rsid w:val="00BE195E"/>
    <w:rsid w:val="00BE2194"/>
    <w:rsid w:val="00BE265D"/>
    <w:rsid w:val="00BE389C"/>
    <w:rsid w:val="00BE3C7A"/>
    <w:rsid w:val="00BE4047"/>
    <w:rsid w:val="00BE4481"/>
    <w:rsid w:val="00BE63EE"/>
    <w:rsid w:val="00BE6F12"/>
    <w:rsid w:val="00BE700C"/>
    <w:rsid w:val="00BE7D7D"/>
    <w:rsid w:val="00BF03E2"/>
    <w:rsid w:val="00BF060E"/>
    <w:rsid w:val="00BF0D6B"/>
    <w:rsid w:val="00BF10FB"/>
    <w:rsid w:val="00BF1F76"/>
    <w:rsid w:val="00BF200C"/>
    <w:rsid w:val="00BF206F"/>
    <w:rsid w:val="00BF2B32"/>
    <w:rsid w:val="00BF2CD3"/>
    <w:rsid w:val="00BF324A"/>
    <w:rsid w:val="00BF3BC9"/>
    <w:rsid w:val="00BF44EF"/>
    <w:rsid w:val="00BF4608"/>
    <w:rsid w:val="00BF48A0"/>
    <w:rsid w:val="00BF594C"/>
    <w:rsid w:val="00BF6070"/>
    <w:rsid w:val="00BF7027"/>
    <w:rsid w:val="00BF7457"/>
    <w:rsid w:val="00BF74CA"/>
    <w:rsid w:val="00BF7525"/>
    <w:rsid w:val="00BF7658"/>
    <w:rsid w:val="00BF777D"/>
    <w:rsid w:val="00BF7D3C"/>
    <w:rsid w:val="00C00025"/>
    <w:rsid w:val="00C004D8"/>
    <w:rsid w:val="00C006AC"/>
    <w:rsid w:val="00C00968"/>
    <w:rsid w:val="00C00C5F"/>
    <w:rsid w:val="00C0139F"/>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B2A"/>
    <w:rsid w:val="00C05D0E"/>
    <w:rsid w:val="00C06007"/>
    <w:rsid w:val="00C07662"/>
    <w:rsid w:val="00C07A4E"/>
    <w:rsid w:val="00C10474"/>
    <w:rsid w:val="00C1079C"/>
    <w:rsid w:val="00C10D2C"/>
    <w:rsid w:val="00C1211C"/>
    <w:rsid w:val="00C12808"/>
    <w:rsid w:val="00C1294D"/>
    <w:rsid w:val="00C12EE8"/>
    <w:rsid w:val="00C13102"/>
    <w:rsid w:val="00C136A3"/>
    <w:rsid w:val="00C13ECE"/>
    <w:rsid w:val="00C140B1"/>
    <w:rsid w:val="00C146A4"/>
    <w:rsid w:val="00C147AE"/>
    <w:rsid w:val="00C14ABE"/>
    <w:rsid w:val="00C14DE0"/>
    <w:rsid w:val="00C15D0C"/>
    <w:rsid w:val="00C16519"/>
    <w:rsid w:val="00C16FF7"/>
    <w:rsid w:val="00C1766E"/>
    <w:rsid w:val="00C1782A"/>
    <w:rsid w:val="00C178A7"/>
    <w:rsid w:val="00C17E4C"/>
    <w:rsid w:val="00C17FEB"/>
    <w:rsid w:val="00C2087E"/>
    <w:rsid w:val="00C21470"/>
    <w:rsid w:val="00C21A5C"/>
    <w:rsid w:val="00C22308"/>
    <w:rsid w:val="00C22356"/>
    <w:rsid w:val="00C22441"/>
    <w:rsid w:val="00C2353C"/>
    <w:rsid w:val="00C236C5"/>
    <w:rsid w:val="00C23858"/>
    <w:rsid w:val="00C23C60"/>
    <w:rsid w:val="00C243D2"/>
    <w:rsid w:val="00C25379"/>
    <w:rsid w:val="00C256CE"/>
    <w:rsid w:val="00C30770"/>
    <w:rsid w:val="00C30F4B"/>
    <w:rsid w:val="00C31726"/>
    <w:rsid w:val="00C31B98"/>
    <w:rsid w:val="00C320F6"/>
    <w:rsid w:val="00C32626"/>
    <w:rsid w:val="00C32651"/>
    <w:rsid w:val="00C3329C"/>
    <w:rsid w:val="00C335D4"/>
    <w:rsid w:val="00C33933"/>
    <w:rsid w:val="00C34116"/>
    <w:rsid w:val="00C34677"/>
    <w:rsid w:val="00C34A61"/>
    <w:rsid w:val="00C34BC4"/>
    <w:rsid w:val="00C354E5"/>
    <w:rsid w:val="00C354F8"/>
    <w:rsid w:val="00C355AE"/>
    <w:rsid w:val="00C359D7"/>
    <w:rsid w:val="00C35B99"/>
    <w:rsid w:val="00C35C4B"/>
    <w:rsid w:val="00C35C98"/>
    <w:rsid w:val="00C35DBE"/>
    <w:rsid w:val="00C363DB"/>
    <w:rsid w:val="00C36485"/>
    <w:rsid w:val="00C368BD"/>
    <w:rsid w:val="00C36D23"/>
    <w:rsid w:val="00C37D67"/>
    <w:rsid w:val="00C402B9"/>
    <w:rsid w:val="00C403D3"/>
    <w:rsid w:val="00C4041D"/>
    <w:rsid w:val="00C40568"/>
    <w:rsid w:val="00C406D8"/>
    <w:rsid w:val="00C41412"/>
    <w:rsid w:val="00C417AF"/>
    <w:rsid w:val="00C423FD"/>
    <w:rsid w:val="00C4264B"/>
    <w:rsid w:val="00C428BD"/>
    <w:rsid w:val="00C42916"/>
    <w:rsid w:val="00C42B06"/>
    <w:rsid w:val="00C44FD4"/>
    <w:rsid w:val="00C45B05"/>
    <w:rsid w:val="00C45FB5"/>
    <w:rsid w:val="00C46567"/>
    <w:rsid w:val="00C46940"/>
    <w:rsid w:val="00C470F6"/>
    <w:rsid w:val="00C47663"/>
    <w:rsid w:val="00C478C6"/>
    <w:rsid w:val="00C47F10"/>
    <w:rsid w:val="00C50F67"/>
    <w:rsid w:val="00C51245"/>
    <w:rsid w:val="00C51471"/>
    <w:rsid w:val="00C518D4"/>
    <w:rsid w:val="00C51CE8"/>
    <w:rsid w:val="00C51ECE"/>
    <w:rsid w:val="00C5273F"/>
    <w:rsid w:val="00C52F5C"/>
    <w:rsid w:val="00C52F97"/>
    <w:rsid w:val="00C53516"/>
    <w:rsid w:val="00C535FD"/>
    <w:rsid w:val="00C536BA"/>
    <w:rsid w:val="00C538FA"/>
    <w:rsid w:val="00C53B03"/>
    <w:rsid w:val="00C53B11"/>
    <w:rsid w:val="00C53DAD"/>
    <w:rsid w:val="00C542A0"/>
    <w:rsid w:val="00C54842"/>
    <w:rsid w:val="00C549C2"/>
    <w:rsid w:val="00C55348"/>
    <w:rsid w:val="00C55B41"/>
    <w:rsid w:val="00C55DA3"/>
    <w:rsid w:val="00C56A15"/>
    <w:rsid w:val="00C56D2E"/>
    <w:rsid w:val="00C56E83"/>
    <w:rsid w:val="00C5707E"/>
    <w:rsid w:val="00C6018F"/>
    <w:rsid w:val="00C6028A"/>
    <w:rsid w:val="00C60365"/>
    <w:rsid w:val="00C60665"/>
    <w:rsid w:val="00C60BB6"/>
    <w:rsid w:val="00C60FED"/>
    <w:rsid w:val="00C610B8"/>
    <w:rsid w:val="00C616E9"/>
    <w:rsid w:val="00C61895"/>
    <w:rsid w:val="00C61DAC"/>
    <w:rsid w:val="00C61F2D"/>
    <w:rsid w:val="00C62126"/>
    <w:rsid w:val="00C6221E"/>
    <w:rsid w:val="00C6342C"/>
    <w:rsid w:val="00C639B1"/>
    <w:rsid w:val="00C63BCF"/>
    <w:rsid w:val="00C63EA3"/>
    <w:rsid w:val="00C647E0"/>
    <w:rsid w:val="00C655E1"/>
    <w:rsid w:val="00C66143"/>
    <w:rsid w:val="00C66A79"/>
    <w:rsid w:val="00C66E5E"/>
    <w:rsid w:val="00C671A8"/>
    <w:rsid w:val="00C7003A"/>
    <w:rsid w:val="00C70829"/>
    <w:rsid w:val="00C70B1B"/>
    <w:rsid w:val="00C711B4"/>
    <w:rsid w:val="00C72E32"/>
    <w:rsid w:val="00C7356A"/>
    <w:rsid w:val="00C7455A"/>
    <w:rsid w:val="00C75506"/>
    <w:rsid w:val="00C75713"/>
    <w:rsid w:val="00C7624C"/>
    <w:rsid w:val="00C766BB"/>
    <w:rsid w:val="00C76BA2"/>
    <w:rsid w:val="00C771D7"/>
    <w:rsid w:val="00C7745E"/>
    <w:rsid w:val="00C8007B"/>
    <w:rsid w:val="00C80372"/>
    <w:rsid w:val="00C806A7"/>
    <w:rsid w:val="00C808BB"/>
    <w:rsid w:val="00C80DD1"/>
    <w:rsid w:val="00C812B0"/>
    <w:rsid w:val="00C815D5"/>
    <w:rsid w:val="00C81B84"/>
    <w:rsid w:val="00C81FC8"/>
    <w:rsid w:val="00C8287D"/>
    <w:rsid w:val="00C83238"/>
    <w:rsid w:val="00C8372F"/>
    <w:rsid w:val="00C83BC6"/>
    <w:rsid w:val="00C83E97"/>
    <w:rsid w:val="00C84288"/>
    <w:rsid w:val="00C84A2A"/>
    <w:rsid w:val="00C8581B"/>
    <w:rsid w:val="00C8629A"/>
    <w:rsid w:val="00C8634B"/>
    <w:rsid w:val="00C863E9"/>
    <w:rsid w:val="00C8657B"/>
    <w:rsid w:val="00C86B81"/>
    <w:rsid w:val="00C86CC5"/>
    <w:rsid w:val="00C90351"/>
    <w:rsid w:val="00C90D2D"/>
    <w:rsid w:val="00C90F70"/>
    <w:rsid w:val="00C91709"/>
    <w:rsid w:val="00C91979"/>
    <w:rsid w:val="00C91D8D"/>
    <w:rsid w:val="00C91DC9"/>
    <w:rsid w:val="00C921DB"/>
    <w:rsid w:val="00C92B82"/>
    <w:rsid w:val="00C930FD"/>
    <w:rsid w:val="00C931B0"/>
    <w:rsid w:val="00C9332D"/>
    <w:rsid w:val="00C9334B"/>
    <w:rsid w:val="00C944D5"/>
    <w:rsid w:val="00C947AD"/>
    <w:rsid w:val="00C94962"/>
    <w:rsid w:val="00C94FED"/>
    <w:rsid w:val="00C9525E"/>
    <w:rsid w:val="00C95446"/>
    <w:rsid w:val="00C958BB"/>
    <w:rsid w:val="00C95A1E"/>
    <w:rsid w:val="00C95B4A"/>
    <w:rsid w:val="00C961F0"/>
    <w:rsid w:val="00C963BC"/>
    <w:rsid w:val="00C96AFB"/>
    <w:rsid w:val="00C97867"/>
    <w:rsid w:val="00C97F09"/>
    <w:rsid w:val="00CA0A70"/>
    <w:rsid w:val="00CA1444"/>
    <w:rsid w:val="00CA19EA"/>
    <w:rsid w:val="00CA2383"/>
    <w:rsid w:val="00CA2A69"/>
    <w:rsid w:val="00CA32FD"/>
    <w:rsid w:val="00CA3579"/>
    <w:rsid w:val="00CA38F5"/>
    <w:rsid w:val="00CA3A01"/>
    <w:rsid w:val="00CA4AE0"/>
    <w:rsid w:val="00CA4DD8"/>
    <w:rsid w:val="00CA612E"/>
    <w:rsid w:val="00CA6381"/>
    <w:rsid w:val="00CA6F3A"/>
    <w:rsid w:val="00CA7B06"/>
    <w:rsid w:val="00CA7BBD"/>
    <w:rsid w:val="00CA7CA3"/>
    <w:rsid w:val="00CA7CDF"/>
    <w:rsid w:val="00CB006E"/>
    <w:rsid w:val="00CB0BE2"/>
    <w:rsid w:val="00CB1159"/>
    <w:rsid w:val="00CB146B"/>
    <w:rsid w:val="00CB28D5"/>
    <w:rsid w:val="00CB299E"/>
    <w:rsid w:val="00CB2EFF"/>
    <w:rsid w:val="00CB2FF4"/>
    <w:rsid w:val="00CB3678"/>
    <w:rsid w:val="00CB41A6"/>
    <w:rsid w:val="00CB41CF"/>
    <w:rsid w:val="00CB47FD"/>
    <w:rsid w:val="00CB4D8F"/>
    <w:rsid w:val="00CB4FD3"/>
    <w:rsid w:val="00CB5250"/>
    <w:rsid w:val="00CB5830"/>
    <w:rsid w:val="00CB59A8"/>
    <w:rsid w:val="00CB6301"/>
    <w:rsid w:val="00CB6A83"/>
    <w:rsid w:val="00CB6BCD"/>
    <w:rsid w:val="00CB6E6A"/>
    <w:rsid w:val="00CB7D57"/>
    <w:rsid w:val="00CC0627"/>
    <w:rsid w:val="00CC0B38"/>
    <w:rsid w:val="00CC10A7"/>
    <w:rsid w:val="00CC1607"/>
    <w:rsid w:val="00CC1792"/>
    <w:rsid w:val="00CC20AD"/>
    <w:rsid w:val="00CC23FB"/>
    <w:rsid w:val="00CC26E1"/>
    <w:rsid w:val="00CC306E"/>
    <w:rsid w:val="00CC33E0"/>
    <w:rsid w:val="00CC3E53"/>
    <w:rsid w:val="00CC3FAB"/>
    <w:rsid w:val="00CC461C"/>
    <w:rsid w:val="00CC52AD"/>
    <w:rsid w:val="00CC5D77"/>
    <w:rsid w:val="00CC656B"/>
    <w:rsid w:val="00CC6A2D"/>
    <w:rsid w:val="00CC6D26"/>
    <w:rsid w:val="00CC7413"/>
    <w:rsid w:val="00CC7D6D"/>
    <w:rsid w:val="00CD08AA"/>
    <w:rsid w:val="00CD0AF5"/>
    <w:rsid w:val="00CD0B69"/>
    <w:rsid w:val="00CD151E"/>
    <w:rsid w:val="00CD1521"/>
    <w:rsid w:val="00CD1680"/>
    <w:rsid w:val="00CD1AE8"/>
    <w:rsid w:val="00CD2283"/>
    <w:rsid w:val="00CD29CE"/>
    <w:rsid w:val="00CD365F"/>
    <w:rsid w:val="00CD36AB"/>
    <w:rsid w:val="00CD392D"/>
    <w:rsid w:val="00CD3980"/>
    <w:rsid w:val="00CD39AB"/>
    <w:rsid w:val="00CD3C9E"/>
    <w:rsid w:val="00CD3CB9"/>
    <w:rsid w:val="00CD3F1F"/>
    <w:rsid w:val="00CD443D"/>
    <w:rsid w:val="00CD4879"/>
    <w:rsid w:val="00CD48B1"/>
    <w:rsid w:val="00CD4FAF"/>
    <w:rsid w:val="00CD53E4"/>
    <w:rsid w:val="00CD5D69"/>
    <w:rsid w:val="00CD5EB9"/>
    <w:rsid w:val="00CD611A"/>
    <w:rsid w:val="00CD6CA1"/>
    <w:rsid w:val="00CD7BB4"/>
    <w:rsid w:val="00CE004A"/>
    <w:rsid w:val="00CE0370"/>
    <w:rsid w:val="00CE04D5"/>
    <w:rsid w:val="00CE09F1"/>
    <w:rsid w:val="00CE0AF1"/>
    <w:rsid w:val="00CE1B80"/>
    <w:rsid w:val="00CE1EBA"/>
    <w:rsid w:val="00CE24C6"/>
    <w:rsid w:val="00CE2E74"/>
    <w:rsid w:val="00CE3EEC"/>
    <w:rsid w:val="00CE4BAE"/>
    <w:rsid w:val="00CE5320"/>
    <w:rsid w:val="00CE59A9"/>
    <w:rsid w:val="00CE5BEF"/>
    <w:rsid w:val="00CE67EF"/>
    <w:rsid w:val="00CE68E9"/>
    <w:rsid w:val="00CE6986"/>
    <w:rsid w:val="00CE7A97"/>
    <w:rsid w:val="00CE7FF6"/>
    <w:rsid w:val="00CF0BE6"/>
    <w:rsid w:val="00CF13FC"/>
    <w:rsid w:val="00CF192A"/>
    <w:rsid w:val="00CF2054"/>
    <w:rsid w:val="00CF2A31"/>
    <w:rsid w:val="00CF2CF1"/>
    <w:rsid w:val="00CF2F71"/>
    <w:rsid w:val="00CF2FBE"/>
    <w:rsid w:val="00CF361D"/>
    <w:rsid w:val="00CF3865"/>
    <w:rsid w:val="00CF396A"/>
    <w:rsid w:val="00CF3DDC"/>
    <w:rsid w:val="00CF41F0"/>
    <w:rsid w:val="00CF437A"/>
    <w:rsid w:val="00CF46DF"/>
    <w:rsid w:val="00CF4C34"/>
    <w:rsid w:val="00CF4D80"/>
    <w:rsid w:val="00CF5CE4"/>
    <w:rsid w:val="00CF667F"/>
    <w:rsid w:val="00CF696A"/>
    <w:rsid w:val="00CF69D2"/>
    <w:rsid w:val="00CF6CDF"/>
    <w:rsid w:val="00CF765D"/>
    <w:rsid w:val="00CF7950"/>
    <w:rsid w:val="00D0061D"/>
    <w:rsid w:val="00D01003"/>
    <w:rsid w:val="00D01289"/>
    <w:rsid w:val="00D02998"/>
    <w:rsid w:val="00D02AF4"/>
    <w:rsid w:val="00D02F95"/>
    <w:rsid w:val="00D0370D"/>
    <w:rsid w:val="00D03F28"/>
    <w:rsid w:val="00D041DF"/>
    <w:rsid w:val="00D048B6"/>
    <w:rsid w:val="00D04C42"/>
    <w:rsid w:val="00D04EA5"/>
    <w:rsid w:val="00D05090"/>
    <w:rsid w:val="00D05B4B"/>
    <w:rsid w:val="00D06096"/>
    <w:rsid w:val="00D06821"/>
    <w:rsid w:val="00D06F91"/>
    <w:rsid w:val="00D070B5"/>
    <w:rsid w:val="00D10684"/>
    <w:rsid w:val="00D10C99"/>
    <w:rsid w:val="00D1168C"/>
    <w:rsid w:val="00D1187E"/>
    <w:rsid w:val="00D11A32"/>
    <w:rsid w:val="00D11E0B"/>
    <w:rsid w:val="00D12539"/>
    <w:rsid w:val="00D129B7"/>
    <w:rsid w:val="00D12F95"/>
    <w:rsid w:val="00D133AB"/>
    <w:rsid w:val="00D1419B"/>
    <w:rsid w:val="00D148BF"/>
    <w:rsid w:val="00D14967"/>
    <w:rsid w:val="00D15337"/>
    <w:rsid w:val="00D153AC"/>
    <w:rsid w:val="00D153C1"/>
    <w:rsid w:val="00D159C8"/>
    <w:rsid w:val="00D15A16"/>
    <w:rsid w:val="00D16216"/>
    <w:rsid w:val="00D16373"/>
    <w:rsid w:val="00D16DED"/>
    <w:rsid w:val="00D17868"/>
    <w:rsid w:val="00D200C4"/>
    <w:rsid w:val="00D208DD"/>
    <w:rsid w:val="00D20EB4"/>
    <w:rsid w:val="00D21C38"/>
    <w:rsid w:val="00D21DA1"/>
    <w:rsid w:val="00D2201F"/>
    <w:rsid w:val="00D22429"/>
    <w:rsid w:val="00D225CA"/>
    <w:rsid w:val="00D22BDC"/>
    <w:rsid w:val="00D23540"/>
    <w:rsid w:val="00D23930"/>
    <w:rsid w:val="00D23B44"/>
    <w:rsid w:val="00D23DA3"/>
    <w:rsid w:val="00D24738"/>
    <w:rsid w:val="00D24E8D"/>
    <w:rsid w:val="00D24FBF"/>
    <w:rsid w:val="00D250B0"/>
    <w:rsid w:val="00D25545"/>
    <w:rsid w:val="00D25D0F"/>
    <w:rsid w:val="00D261A2"/>
    <w:rsid w:val="00D26510"/>
    <w:rsid w:val="00D266B5"/>
    <w:rsid w:val="00D26826"/>
    <w:rsid w:val="00D2733D"/>
    <w:rsid w:val="00D27D1F"/>
    <w:rsid w:val="00D30148"/>
    <w:rsid w:val="00D3092C"/>
    <w:rsid w:val="00D30B64"/>
    <w:rsid w:val="00D30BC8"/>
    <w:rsid w:val="00D311AD"/>
    <w:rsid w:val="00D31EC3"/>
    <w:rsid w:val="00D3280D"/>
    <w:rsid w:val="00D32D1A"/>
    <w:rsid w:val="00D33245"/>
    <w:rsid w:val="00D3376A"/>
    <w:rsid w:val="00D3394E"/>
    <w:rsid w:val="00D33CF7"/>
    <w:rsid w:val="00D34752"/>
    <w:rsid w:val="00D34CDA"/>
    <w:rsid w:val="00D35FD9"/>
    <w:rsid w:val="00D36685"/>
    <w:rsid w:val="00D36783"/>
    <w:rsid w:val="00D36FB7"/>
    <w:rsid w:val="00D37CF3"/>
    <w:rsid w:val="00D40067"/>
    <w:rsid w:val="00D400B8"/>
    <w:rsid w:val="00D400BA"/>
    <w:rsid w:val="00D40415"/>
    <w:rsid w:val="00D404E2"/>
    <w:rsid w:val="00D40EB8"/>
    <w:rsid w:val="00D41199"/>
    <w:rsid w:val="00D41425"/>
    <w:rsid w:val="00D41CFA"/>
    <w:rsid w:val="00D41D05"/>
    <w:rsid w:val="00D428B1"/>
    <w:rsid w:val="00D43916"/>
    <w:rsid w:val="00D43F3E"/>
    <w:rsid w:val="00D44884"/>
    <w:rsid w:val="00D44AEE"/>
    <w:rsid w:val="00D44EC3"/>
    <w:rsid w:val="00D45909"/>
    <w:rsid w:val="00D4694D"/>
    <w:rsid w:val="00D47274"/>
    <w:rsid w:val="00D47F74"/>
    <w:rsid w:val="00D47FB3"/>
    <w:rsid w:val="00D47FF6"/>
    <w:rsid w:val="00D5158C"/>
    <w:rsid w:val="00D5193F"/>
    <w:rsid w:val="00D51ADC"/>
    <w:rsid w:val="00D52A48"/>
    <w:rsid w:val="00D52B9C"/>
    <w:rsid w:val="00D52D5C"/>
    <w:rsid w:val="00D52FA3"/>
    <w:rsid w:val="00D52FDD"/>
    <w:rsid w:val="00D53A22"/>
    <w:rsid w:val="00D53CAE"/>
    <w:rsid w:val="00D53E13"/>
    <w:rsid w:val="00D54A8B"/>
    <w:rsid w:val="00D54C29"/>
    <w:rsid w:val="00D55292"/>
    <w:rsid w:val="00D558E7"/>
    <w:rsid w:val="00D561E6"/>
    <w:rsid w:val="00D561F3"/>
    <w:rsid w:val="00D56437"/>
    <w:rsid w:val="00D56836"/>
    <w:rsid w:val="00D5685B"/>
    <w:rsid w:val="00D568F8"/>
    <w:rsid w:val="00D57A44"/>
    <w:rsid w:val="00D604EB"/>
    <w:rsid w:val="00D60A55"/>
    <w:rsid w:val="00D619D8"/>
    <w:rsid w:val="00D61A7A"/>
    <w:rsid w:val="00D63171"/>
    <w:rsid w:val="00D63296"/>
    <w:rsid w:val="00D63670"/>
    <w:rsid w:val="00D63680"/>
    <w:rsid w:val="00D63A48"/>
    <w:rsid w:val="00D63DC0"/>
    <w:rsid w:val="00D64178"/>
    <w:rsid w:val="00D6418C"/>
    <w:rsid w:val="00D649AE"/>
    <w:rsid w:val="00D64C47"/>
    <w:rsid w:val="00D656B3"/>
    <w:rsid w:val="00D65A5E"/>
    <w:rsid w:val="00D65AE0"/>
    <w:rsid w:val="00D65D5A"/>
    <w:rsid w:val="00D65E6D"/>
    <w:rsid w:val="00D65EFA"/>
    <w:rsid w:val="00D66301"/>
    <w:rsid w:val="00D66E54"/>
    <w:rsid w:val="00D6753F"/>
    <w:rsid w:val="00D70199"/>
    <w:rsid w:val="00D70AE9"/>
    <w:rsid w:val="00D70B30"/>
    <w:rsid w:val="00D70CD7"/>
    <w:rsid w:val="00D7133D"/>
    <w:rsid w:val="00D7136A"/>
    <w:rsid w:val="00D724AA"/>
    <w:rsid w:val="00D725E2"/>
    <w:rsid w:val="00D727E7"/>
    <w:rsid w:val="00D72CFD"/>
    <w:rsid w:val="00D72F9C"/>
    <w:rsid w:val="00D73EA0"/>
    <w:rsid w:val="00D741D5"/>
    <w:rsid w:val="00D74230"/>
    <w:rsid w:val="00D74493"/>
    <w:rsid w:val="00D74648"/>
    <w:rsid w:val="00D7524E"/>
    <w:rsid w:val="00D75489"/>
    <w:rsid w:val="00D75F17"/>
    <w:rsid w:val="00D76700"/>
    <w:rsid w:val="00D76ADB"/>
    <w:rsid w:val="00D77807"/>
    <w:rsid w:val="00D778EE"/>
    <w:rsid w:val="00D80823"/>
    <w:rsid w:val="00D80B21"/>
    <w:rsid w:val="00D81B79"/>
    <w:rsid w:val="00D8225B"/>
    <w:rsid w:val="00D82A02"/>
    <w:rsid w:val="00D82A63"/>
    <w:rsid w:val="00D82BB2"/>
    <w:rsid w:val="00D82ECB"/>
    <w:rsid w:val="00D8477F"/>
    <w:rsid w:val="00D848B0"/>
    <w:rsid w:val="00D84EC8"/>
    <w:rsid w:val="00D84F4C"/>
    <w:rsid w:val="00D85418"/>
    <w:rsid w:val="00D854E3"/>
    <w:rsid w:val="00D8569F"/>
    <w:rsid w:val="00D856C4"/>
    <w:rsid w:val="00D85F7C"/>
    <w:rsid w:val="00D8717E"/>
    <w:rsid w:val="00D8766A"/>
    <w:rsid w:val="00D905C3"/>
    <w:rsid w:val="00D907B8"/>
    <w:rsid w:val="00D90AE3"/>
    <w:rsid w:val="00D91987"/>
    <w:rsid w:val="00D9278A"/>
    <w:rsid w:val="00D938BD"/>
    <w:rsid w:val="00D9394E"/>
    <w:rsid w:val="00D942E3"/>
    <w:rsid w:val="00D9477E"/>
    <w:rsid w:val="00D947B2"/>
    <w:rsid w:val="00D95761"/>
    <w:rsid w:val="00D95D44"/>
    <w:rsid w:val="00D964C3"/>
    <w:rsid w:val="00D96D11"/>
    <w:rsid w:val="00D96ED3"/>
    <w:rsid w:val="00D971D9"/>
    <w:rsid w:val="00D97CD9"/>
    <w:rsid w:val="00D97DA8"/>
    <w:rsid w:val="00D97F7B"/>
    <w:rsid w:val="00DA0785"/>
    <w:rsid w:val="00DA1323"/>
    <w:rsid w:val="00DA1A2F"/>
    <w:rsid w:val="00DA2305"/>
    <w:rsid w:val="00DA30C6"/>
    <w:rsid w:val="00DA3206"/>
    <w:rsid w:val="00DA343F"/>
    <w:rsid w:val="00DA437A"/>
    <w:rsid w:val="00DA47F0"/>
    <w:rsid w:val="00DA5544"/>
    <w:rsid w:val="00DA578F"/>
    <w:rsid w:val="00DA5B05"/>
    <w:rsid w:val="00DA5D4C"/>
    <w:rsid w:val="00DA6732"/>
    <w:rsid w:val="00DA6739"/>
    <w:rsid w:val="00DA69FD"/>
    <w:rsid w:val="00DA6E1C"/>
    <w:rsid w:val="00DA6EEF"/>
    <w:rsid w:val="00DA7225"/>
    <w:rsid w:val="00DA76BA"/>
    <w:rsid w:val="00DA79B2"/>
    <w:rsid w:val="00DB071A"/>
    <w:rsid w:val="00DB07C2"/>
    <w:rsid w:val="00DB1FB3"/>
    <w:rsid w:val="00DB2967"/>
    <w:rsid w:val="00DB2994"/>
    <w:rsid w:val="00DB318E"/>
    <w:rsid w:val="00DB40A9"/>
    <w:rsid w:val="00DB4174"/>
    <w:rsid w:val="00DB4416"/>
    <w:rsid w:val="00DB4573"/>
    <w:rsid w:val="00DB459D"/>
    <w:rsid w:val="00DB4F79"/>
    <w:rsid w:val="00DB549B"/>
    <w:rsid w:val="00DB54B7"/>
    <w:rsid w:val="00DB6B6C"/>
    <w:rsid w:val="00DB7331"/>
    <w:rsid w:val="00DB7550"/>
    <w:rsid w:val="00DB7614"/>
    <w:rsid w:val="00DB7791"/>
    <w:rsid w:val="00DB7B7F"/>
    <w:rsid w:val="00DC0BAE"/>
    <w:rsid w:val="00DC0C42"/>
    <w:rsid w:val="00DC13AD"/>
    <w:rsid w:val="00DC36D2"/>
    <w:rsid w:val="00DC3BB6"/>
    <w:rsid w:val="00DC4569"/>
    <w:rsid w:val="00DC4BC0"/>
    <w:rsid w:val="00DC4BD0"/>
    <w:rsid w:val="00DC52D0"/>
    <w:rsid w:val="00DC62F2"/>
    <w:rsid w:val="00DC65E0"/>
    <w:rsid w:val="00DC6769"/>
    <w:rsid w:val="00DC68C0"/>
    <w:rsid w:val="00DC6CD8"/>
    <w:rsid w:val="00DC7421"/>
    <w:rsid w:val="00DC7F69"/>
    <w:rsid w:val="00DD01DA"/>
    <w:rsid w:val="00DD036F"/>
    <w:rsid w:val="00DD0944"/>
    <w:rsid w:val="00DD11B7"/>
    <w:rsid w:val="00DD1349"/>
    <w:rsid w:val="00DD1444"/>
    <w:rsid w:val="00DD14D5"/>
    <w:rsid w:val="00DD16F2"/>
    <w:rsid w:val="00DD1C76"/>
    <w:rsid w:val="00DD2292"/>
    <w:rsid w:val="00DD39D4"/>
    <w:rsid w:val="00DD3B3E"/>
    <w:rsid w:val="00DD3CD9"/>
    <w:rsid w:val="00DD3DA4"/>
    <w:rsid w:val="00DD41CB"/>
    <w:rsid w:val="00DD48C1"/>
    <w:rsid w:val="00DD4C35"/>
    <w:rsid w:val="00DD4E74"/>
    <w:rsid w:val="00DD548F"/>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A22"/>
    <w:rsid w:val="00DE402C"/>
    <w:rsid w:val="00DE4374"/>
    <w:rsid w:val="00DE4436"/>
    <w:rsid w:val="00DE5170"/>
    <w:rsid w:val="00DE51A3"/>
    <w:rsid w:val="00DE5504"/>
    <w:rsid w:val="00DE58A5"/>
    <w:rsid w:val="00DE5A3A"/>
    <w:rsid w:val="00DE5B47"/>
    <w:rsid w:val="00DE5FE1"/>
    <w:rsid w:val="00DE6ADF"/>
    <w:rsid w:val="00DE6D90"/>
    <w:rsid w:val="00DE765F"/>
    <w:rsid w:val="00DE7B6B"/>
    <w:rsid w:val="00DF089F"/>
    <w:rsid w:val="00DF15DD"/>
    <w:rsid w:val="00DF199F"/>
    <w:rsid w:val="00DF1A9D"/>
    <w:rsid w:val="00DF32A7"/>
    <w:rsid w:val="00DF372F"/>
    <w:rsid w:val="00DF4149"/>
    <w:rsid w:val="00DF462A"/>
    <w:rsid w:val="00DF4859"/>
    <w:rsid w:val="00DF4BE8"/>
    <w:rsid w:val="00DF516D"/>
    <w:rsid w:val="00DF5383"/>
    <w:rsid w:val="00DF54FE"/>
    <w:rsid w:val="00DF5512"/>
    <w:rsid w:val="00DF5816"/>
    <w:rsid w:val="00DF5903"/>
    <w:rsid w:val="00DF5BB8"/>
    <w:rsid w:val="00DF6702"/>
    <w:rsid w:val="00DF6C2D"/>
    <w:rsid w:val="00DF6C9A"/>
    <w:rsid w:val="00DF701E"/>
    <w:rsid w:val="00DF7C07"/>
    <w:rsid w:val="00E001BC"/>
    <w:rsid w:val="00E0057B"/>
    <w:rsid w:val="00E00619"/>
    <w:rsid w:val="00E00A9C"/>
    <w:rsid w:val="00E00C72"/>
    <w:rsid w:val="00E0203D"/>
    <w:rsid w:val="00E02178"/>
    <w:rsid w:val="00E037F9"/>
    <w:rsid w:val="00E0423F"/>
    <w:rsid w:val="00E0461A"/>
    <w:rsid w:val="00E05698"/>
    <w:rsid w:val="00E05820"/>
    <w:rsid w:val="00E05910"/>
    <w:rsid w:val="00E06059"/>
    <w:rsid w:val="00E061F7"/>
    <w:rsid w:val="00E063E6"/>
    <w:rsid w:val="00E105BE"/>
    <w:rsid w:val="00E10912"/>
    <w:rsid w:val="00E10943"/>
    <w:rsid w:val="00E11637"/>
    <w:rsid w:val="00E13448"/>
    <w:rsid w:val="00E138B2"/>
    <w:rsid w:val="00E13AA2"/>
    <w:rsid w:val="00E13B69"/>
    <w:rsid w:val="00E13DBA"/>
    <w:rsid w:val="00E147E0"/>
    <w:rsid w:val="00E1511B"/>
    <w:rsid w:val="00E15E1A"/>
    <w:rsid w:val="00E15F14"/>
    <w:rsid w:val="00E168F3"/>
    <w:rsid w:val="00E16C8F"/>
    <w:rsid w:val="00E17041"/>
    <w:rsid w:val="00E1784D"/>
    <w:rsid w:val="00E17923"/>
    <w:rsid w:val="00E17DEE"/>
    <w:rsid w:val="00E200FF"/>
    <w:rsid w:val="00E211F9"/>
    <w:rsid w:val="00E21A3A"/>
    <w:rsid w:val="00E21C5E"/>
    <w:rsid w:val="00E223BB"/>
    <w:rsid w:val="00E22F76"/>
    <w:rsid w:val="00E23120"/>
    <w:rsid w:val="00E243F6"/>
    <w:rsid w:val="00E2494C"/>
    <w:rsid w:val="00E24A04"/>
    <w:rsid w:val="00E2593C"/>
    <w:rsid w:val="00E260E1"/>
    <w:rsid w:val="00E266BF"/>
    <w:rsid w:val="00E27342"/>
    <w:rsid w:val="00E275D8"/>
    <w:rsid w:val="00E27B4B"/>
    <w:rsid w:val="00E3017E"/>
    <w:rsid w:val="00E306B9"/>
    <w:rsid w:val="00E3159B"/>
    <w:rsid w:val="00E316BE"/>
    <w:rsid w:val="00E3188C"/>
    <w:rsid w:val="00E322AD"/>
    <w:rsid w:val="00E32477"/>
    <w:rsid w:val="00E32E86"/>
    <w:rsid w:val="00E33BE7"/>
    <w:rsid w:val="00E33D80"/>
    <w:rsid w:val="00E347B3"/>
    <w:rsid w:val="00E35142"/>
    <w:rsid w:val="00E35337"/>
    <w:rsid w:val="00E35342"/>
    <w:rsid w:val="00E35481"/>
    <w:rsid w:val="00E359B6"/>
    <w:rsid w:val="00E35B91"/>
    <w:rsid w:val="00E35CBD"/>
    <w:rsid w:val="00E3648F"/>
    <w:rsid w:val="00E364C3"/>
    <w:rsid w:val="00E36903"/>
    <w:rsid w:val="00E36F63"/>
    <w:rsid w:val="00E36F6E"/>
    <w:rsid w:val="00E375AB"/>
    <w:rsid w:val="00E37B09"/>
    <w:rsid w:val="00E37F99"/>
    <w:rsid w:val="00E401E9"/>
    <w:rsid w:val="00E4111C"/>
    <w:rsid w:val="00E417B7"/>
    <w:rsid w:val="00E41A25"/>
    <w:rsid w:val="00E41FEC"/>
    <w:rsid w:val="00E42074"/>
    <w:rsid w:val="00E42361"/>
    <w:rsid w:val="00E423E2"/>
    <w:rsid w:val="00E425C4"/>
    <w:rsid w:val="00E42B61"/>
    <w:rsid w:val="00E42C2C"/>
    <w:rsid w:val="00E42F86"/>
    <w:rsid w:val="00E432E0"/>
    <w:rsid w:val="00E43596"/>
    <w:rsid w:val="00E43AC5"/>
    <w:rsid w:val="00E43BAE"/>
    <w:rsid w:val="00E43C97"/>
    <w:rsid w:val="00E440E4"/>
    <w:rsid w:val="00E447AF"/>
    <w:rsid w:val="00E46212"/>
    <w:rsid w:val="00E463BA"/>
    <w:rsid w:val="00E46CBF"/>
    <w:rsid w:val="00E4788B"/>
    <w:rsid w:val="00E47C19"/>
    <w:rsid w:val="00E47E0B"/>
    <w:rsid w:val="00E50105"/>
    <w:rsid w:val="00E5025B"/>
    <w:rsid w:val="00E503DC"/>
    <w:rsid w:val="00E5046E"/>
    <w:rsid w:val="00E50E62"/>
    <w:rsid w:val="00E516B1"/>
    <w:rsid w:val="00E5174C"/>
    <w:rsid w:val="00E524C0"/>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9E0"/>
    <w:rsid w:val="00E55CDB"/>
    <w:rsid w:val="00E55D6E"/>
    <w:rsid w:val="00E560C3"/>
    <w:rsid w:val="00E56563"/>
    <w:rsid w:val="00E5702F"/>
    <w:rsid w:val="00E57691"/>
    <w:rsid w:val="00E57827"/>
    <w:rsid w:val="00E6025B"/>
    <w:rsid w:val="00E6087E"/>
    <w:rsid w:val="00E616C0"/>
    <w:rsid w:val="00E61D0F"/>
    <w:rsid w:val="00E62123"/>
    <w:rsid w:val="00E62595"/>
    <w:rsid w:val="00E6318C"/>
    <w:rsid w:val="00E6386F"/>
    <w:rsid w:val="00E63BC7"/>
    <w:rsid w:val="00E6445A"/>
    <w:rsid w:val="00E64737"/>
    <w:rsid w:val="00E64BFF"/>
    <w:rsid w:val="00E64C11"/>
    <w:rsid w:val="00E64CFA"/>
    <w:rsid w:val="00E64E90"/>
    <w:rsid w:val="00E6568F"/>
    <w:rsid w:val="00E656A1"/>
    <w:rsid w:val="00E65B64"/>
    <w:rsid w:val="00E66083"/>
    <w:rsid w:val="00E66177"/>
    <w:rsid w:val="00E66933"/>
    <w:rsid w:val="00E66A7E"/>
    <w:rsid w:val="00E66AD5"/>
    <w:rsid w:val="00E66BA8"/>
    <w:rsid w:val="00E66D96"/>
    <w:rsid w:val="00E66FDE"/>
    <w:rsid w:val="00E70119"/>
    <w:rsid w:val="00E70A3F"/>
    <w:rsid w:val="00E70FA3"/>
    <w:rsid w:val="00E718C2"/>
    <w:rsid w:val="00E72DAB"/>
    <w:rsid w:val="00E73471"/>
    <w:rsid w:val="00E73780"/>
    <w:rsid w:val="00E739D4"/>
    <w:rsid w:val="00E74F89"/>
    <w:rsid w:val="00E75101"/>
    <w:rsid w:val="00E7520A"/>
    <w:rsid w:val="00E755D8"/>
    <w:rsid w:val="00E7566D"/>
    <w:rsid w:val="00E756B1"/>
    <w:rsid w:val="00E7578E"/>
    <w:rsid w:val="00E76432"/>
    <w:rsid w:val="00E76BBB"/>
    <w:rsid w:val="00E77C96"/>
    <w:rsid w:val="00E77E85"/>
    <w:rsid w:val="00E77F51"/>
    <w:rsid w:val="00E80606"/>
    <w:rsid w:val="00E80626"/>
    <w:rsid w:val="00E81571"/>
    <w:rsid w:val="00E81711"/>
    <w:rsid w:val="00E8189A"/>
    <w:rsid w:val="00E81BF2"/>
    <w:rsid w:val="00E8209C"/>
    <w:rsid w:val="00E82FD1"/>
    <w:rsid w:val="00E82FF0"/>
    <w:rsid w:val="00E83285"/>
    <w:rsid w:val="00E83766"/>
    <w:rsid w:val="00E84748"/>
    <w:rsid w:val="00E84907"/>
    <w:rsid w:val="00E84AAD"/>
    <w:rsid w:val="00E85778"/>
    <w:rsid w:val="00E85B9A"/>
    <w:rsid w:val="00E85CC0"/>
    <w:rsid w:val="00E85F41"/>
    <w:rsid w:val="00E86070"/>
    <w:rsid w:val="00E8628D"/>
    <w:rsid w:val="00E86462"/>
    <w:rsid w:val="00E864E7"/>
    <w:rsid w:val="00E86CFB"/>
    <w:rsid w:val="00E87200"/>
    <w:rsid w:val="00E87CBB"/>
    <w:rsid w:val="00E932AD"/>
    <w:rsid w:val="00E93A92"/>
    <w:rsid w:val="00E93D48"/>
    <w:rsid w:val="00E94138"/>
    <w:rsid w:val="00E94579"/>
    <w:rsid w:val="00E946E1"/>
    <w:rsid w:val="00E94C77"/>
    <w:rsid w:val="00E94DE4"/>
    <w:rsid w:val="00E953DD"/>
    <w:rsid w:val="00E95686"/>
    <w:rsid w:val="00E95998"/>
    <w:rsid w:val="00E95EAB"/>
    <w:rsid w:val="00E96054"/>
    <w:rsid w:val="00E962CA"/>
    <w:rsid w:val="00E97FEB"/>
    <w:rsid w:val="00EA0756"/>
    <w:rsid w:val="00EA0805"/>
    <w:rsid w:val="00EA081A"/>
    <w:rsid w:val="00EA083A"/>
    <w:rsid w:val="00EA0F83"/>
    <w:rsid w:val="00EA1324"/>
    <w:rsid w:val="00EA169F"/>
    <w:rsid w:val="00EA1A03"/>
    <w:rsid w:val="00EA1E31"/>
    <w:rsid w:val="00EA25AD"/>
    <w:rsid w:val="00EA3667"/>
    <w:rsid w:val="00EA399C"/>
    <w:rsid w:val="00EA3CA8"/>
    <w:rsid w:val="00EA463C"/>
    <w:rsid w:val="00EA4C82"/>
    <w:rsid w:val="00EA56F8"/>
    <w:rsid w:val="00EA5730"/>
    <w:rsid w:val="00EA5A54"/>
    <w:rsid w:val="00EA6458"/>
    <w:rsid w:val="00EA64A3"/>
    <w:rsid w:val="00EB0083"/>
    <w:rsid w:val="00EB0117"/>
    <w:rsid w:val="00EB0B50"/>
    <w:rsid w:val="00EB0BA6"/>
    <w:rsid w:val="00EB1827"/>
    <w:rsid w:val="00EB2248"/>
    <w:rsid w:val="00EB2292"/>
    <w:rsid w:val="00EB22F2"/>
    <w:rsid w:val="00EB249E"/>
    <w:rsid w:val="00EB284A"/>
    <w:rsid w:val="00EB298F"/>
    <w:rsid w:val="00EB2B2A"/>
    <w:rsid w:val="00EB2C4B"/>
    <w:rsid w:val="00EB2CDF"/>
    <w:rsid w:val="00EB53C9"/>
    <w:rsid w:val="00EB569A"/>
    <w:rsid w:val="00EB57FB"/>
    <w:rsid w:val="00EB58B8"/>
    <w:rsid w:val="00EB5A3E"/>
    <w:rsid w:val="00EB5DDD"/>
    <w:rsid w:val="00EB6764"/>
    <w:rsid w:val="00EB717E"/>
    <w:rsid w:val="00EB7CF8"/>
    <w:rsid w:val="00EB7D63"/>
    <w:rsid w:val="00EC046C"/>
    <w:rsid w:val="00EC0E8E"/>
    <w:rsid w:val="00EC0FFF"/>
    <w:rsid w:val="00EC10AA"/>
    <w:rsid w:val="00EC1638"/>
    <w:rsid w:val="00EC1AD3"/>
    <w:rsid w:val="00EC1CD2"/>
    <w:rsid w:val="00EC28C4"/>
    <w:rsid w:val="00EC31B0"/>
    <w:rsid w:val="00EC320F"/>
    <w:rsid w:val="00EC35B2"/>
    <w:rsid w:val="00EC3CAE"/>
    <w:rsid w:val="00EC3F9E"/>
    <w:rsid w:val="00EC54AF"/>
    <w:rsid w:val="00EC5EF9"/>
    <w:rsid w:val="00EC6AD9"/>
    <w:rsid w:val="00EC7026"/>
    <w:rsid w:val="00EC785C"/>
    <w:rsid w:val="00EC7A8B"/>
    <w:rsid w:val="00EC7C5D"/>
    <w:rsid w:val="00ED07BF"/>
    <w:rsid w:val="00ED0963"/>
    <w:rsid w:val="00ED0BDD"/>
    <w:rsid w:val="00ED11C6"/>
    <w:rsid w:val="00ED1D41"/>
    <w:rsid w:val="00ED30BC"/>
    <w:rsid w:val="00ED438E"/>
    <w:rsid w:val="00ED4A29"/>
    <w:rsid w:val="00ED4CA8"/>
    <w:rsid w:val="00ED51D2"/>
    <w:rsid w:val="00ED56C8"/>
    <w:rsid w:val="00ED6257"/>
    <w:rsid w:val="00ED62BB"/>
    <w:rsid w:val="00ED6785"/>
    <w:rsid w:val="00ED6AEE"/>
    <w:rsid w:val="00ED6F25"/>
    <w:rsid w:val="00ED75EE"/>
    <w:rsid w:val="00ED7DB9"/>
    <w:rsid w:val="00ED7E36"/>
    <w:rsid w:val="00EE088E"/>
    <w:rsid w:val="00EE0D06"/>
    <w:rsid w:val="00EE1991"/>
    <w:rsid w:val="00EE29EC"/>
    <w:rsid w:val="00EE2FD3"/>
    <w:rsid w:val="00EE3752"/>
    <w:rsid w:val="00EE3A59"/>
    <w:rsid w:val="00EE4570"/>
    <w:rsid w:val="00EE4763"/>
    <w:rsid w:val="00EE484D"/>
    <w:rsid w:val="00EE4901"/>
    <w:rsid w:val="00EE495E"/>
    <w:rsid w:val="00EE52BC"/>
    <w:rsid w:val="00EE5670"/>
    <w:rsid w:val="00EE58F3"/>
    <w:rsid w:val="00EE59AF"/>
    <w:rsid w:val="00EE5FE4"/>
    <w:rsid w:val="00EE665E"/>
    <w:rsid w:val="00EE6A9A"/>
    <w:rsid w:val="00EE7272"/>
    <w:rsid w:val="00EE74A5"/>
    <w:rsid w:val="00EE772E"/>
    <w:rsid w:val="00EE7BD8"/>
    <w:rsid w:val="00EF16D9"/>
    <w:rsid w:val="00EF1732"/>
    <w:rsid w:val="00EF1734"/>
    <w:rsid w:val="00EF3B49"/>
    <w:rsid w:val="00EF3CFE"/>
    <w:rsid w:val="00EF3DCC"/>
    <w:rsid w:val="00EF4430"/>
    <w:rsid w:val="00EF4F3D"/>
    <w:rsid w:val="00EF580E"/>
    <w:rsid w:val="00EF5DD8"/>
    <w:rsid w:val="00EF5EB2"/>
    <w:rsid w:val="00EF6755"/>
    <w:rsid w:val="00EF6B15"/>
    <w:rsid w:val="00EF6CD5"/>
    <w:rsid w:val="00EF70B6"/>
    <w:rsid w:val="00EF7443"/>
    <w:rsid w:val="00EF7992"/>
    <w:rsid w:val="00EF79CE"/>
    <w:rsid w:val="00EF7A4B"/>
    <w:rsid w:val="00F00594"/>
    <w:rsid w:val="00F009B4"/>
    <w:rsid w:val="00F00AAC"/>
    <w:rsid w:val="00F00BB6"/>
    <w:rsid w:val="00F0147F"/>
    <w:rsid w:val="00F01554"/>
    <w:rsid w:val="00F026DB"/>
    <w:rsid w:val="00F02CE0"/>
    <w:rsid w:val="00F04178"/>
    <w:rsid w:val="00F04614"/>
    <w:rsid w:val="00F055E7"/>
    <w:rsid w:val="00F06921"/>
    <w:rsid w:val="00F07097"/>
    <w:rsid w:val="00F07483"/>
    <w:rsid w:val="00F075D6"/>
    <w:rsid w:val="00F10D77"/>
    <w:rsid w:val="00F111BB"/>
    <w:rsid w:val="00F12EED"/>
    <w:rsid w:val="00F1310E"/>
    <w:rsid w:val="00F1377A"/>
    <w:rsid w:val="00F1378B"/>
    <w:rsid w:val="00F13C8F"/>
    <w:rsid w:val="00F151CE"/>
    <w:rsid w:val="00F153DE"/>
    <w:rsid w:val="00F15618"/>
    <w:rsid w:val="00F157FA"/>
    <w:rsid w:val="00F15FB2"/>
    <w:rsid w:val="00F15FB8"/>
    <w:rsid w:val="00F160C8"/>
    <w:rsid w:val="00F1687A"/>
    <w:rsid w:val="00F168B1"/>
    <w:rsid w:val="00F17091"/>
    <w:rsid w:val="00F1731C"/>
    <w:rsid w:val="00F1779B"/>
    <w:rsid w:val="00F17C3A"/>
    <w:rsid w:val="00F17C5D"/>
    <w:rsid w:val="00F20206"/>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7478"/>
    <w:rsid w:val="00F301C3"/>
    <w:rsid w:val="00F30A6F"/>
    <w:rsid w:val="00F30C76"/>
    <w:rsid w:val="00F30DD8"/>
    <w:rsid w:val="00F31939"/>
    <w:rsid w:val="00F31FA2"/>
    <w:rsid w:val="00F32459"/>
    <w:rsid w:val="00F325A7"/>
    <w:rsid w:val="00F3334F"/>
    <w:rsid w:val="00F33456"/>
    <w:rsid w:val="00F33968"/>
    <w:rsid w:val="00F339A7"/>
    <w:rsid w:val="00F34705"/>
    <w:rsid w:val="00F348D9"/>
    <w:rsid w:val="00F34C6B"/>
    <w:rsid w:val="00F34DC7"/>
    <w:rsid w:val="00F35768"/>
    <w:rsid w:val="00F366B8"/>
    <w:rsid w:val="00F40C6A"/>
    <w:rsid w:val="00F41151"/>
    <w:rsid w:val="00F4359F"/>
    <w:rsid w:val="00F43896"/>
    <w:rsid w:val="00F43B72"/>
    <w:rsid w:val="00F44343"/>
    <w:rsid w:val="00F4436E"/>
    <w:rsid w:val="00F44E0D"/>
    <w:rsid w:val="00F452E8"/>
    <w:rsid w:val="00F45C81"/>
    <w:rsid w:val="00F46541"/>
    <w:rsid w:val="00F4665B"/>
    <w:rsid w:val="00F477CE"/>
    <w:rsid w:val="00F477D6"/>
    <w:rsid w:val="00F47DFA"/>
    <w:rsid w:val="00F47FA1"/>
    <w:rsid w:val="00F50476"/>
    <w:rsid w:val="00F50838"/>
    <w:rsid w:val="00F50EB6"/>
    <w:rsid w:val="00F5149A"/>
    <w:rsid w:val="00F51F56"/>
    <w:rsid w:val="00F52190"/>
    <w:rsid w:val="00F52270"/>
    <w:rsid w:val="00F524A8"/>
    <w:rsid w:val="00F52C8E"/>
    <w:rsid w:val="00F52FCC"/>
    <w:rsid w:val="00F537FA"/>
    <w:rsid w:val="00F547A8"/>
    <w:rsid w:val="00F54A29"/>
    <w:rsid w:val="00F54F6A"/>
    <w:rsid w:val="00F54F8C"/>
    <w:rsid w:val="00F55B50"/>
    <w:rsid w:val="00F565B8"/>
    <w:rsid w:val="00F56C63"/>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C88"/>
    <w:rsid w:val="00F635E4"/>
    <w:rsid w:val="00F637BE"/>
    <w:rsid w:val="00F63C70"/>
    <w:rsid w:val="00F644C7"/>
    <w:rsid w:val="00F64EE3"/>
    <w:rsid w:val="00F6540C"/>
    <w:rsid w:val="00F657A7"/>
    <w:rsid w:val="00F65BEF"/>
    <w:rsid w:val="00F65C2F"/>
    <w:rsid w:val="00F6600A"/>
    <w:rsid w:val="00F666B3"/>
    <w:rsid w:val="00F66E00"/>
    <w:rsid w:val="00F66E10"/>
    <w:rsid w:val="00F6755B"/>
    <w:rsid w:val="00F67580"/>
    <w:rsid w:val="00F67D8F"/>
    <w:rsid w:val="00F67EC0"/>
    <w:rsid w:val="00F7059B"/>
    <w:rsid w:val="00F71B39"/>
    <w:rsid w:val="00F71C65"/>
    <w:rsid w:val="00F71D56"/>
    <w:rsid w:val="00F72029"/>
    <w:rsid w:val="00F72427"/>
    <w:rsid w:val="00F734E1"/>
    <w:rsid w:val="00F7356B"/>
    <w:rsid w:val="00F738F7"/>
    <w:rsid w:val="00F73BFB"/>
    <w:rsid w:val="00F73CCA"/>
    <w:rsid w:val="00F740EE"/>
    <w:rsid w:val="00F74FC1"/>
    <w:rsid w:val="00F754DB"/>
    <w:rsid w:val="00F75C6B"/>
    <w:rsid w:val="00F75FCB"/>
    <w:rsid w:val="00F76715"/>
    <w:rsid w:val="00F771CA"/>
    <w:rsid w:val="00F7734B"/>
    <w:rsid w:val="00F778AF"/>
    <w:rsid w:val="00F779D7"/>
    <w:rsid w:val="00F80066"/>
    <w:rsid w:val="00F80537"/>
    <w:rsid w:val="00F80ADB"/>
    <w:rsid w:val="00F80DB4"/>
    <w:rsid w:val="00F81A6E"/>
    <w:rsid w:val="00F81CCD"/>
    <w:rsid w:val="00F81D0A"/>
    <w:rsid w:val="00F82047"/>
    <w:rsid w:val="00F82394"/>
    <w:rsid w:val="00F823CC"/>
    <w:rsid w:val="00F823F4"/>
    <w:rsid w:val="00F83432"/>
    <w:rsid w:val="00F842BE"/>
    <w:rsid w:val="00F84BC1"/>
    <w:rsid w:val="00F84E5F"/>
    <w:rsid w:val="00F84ED9"/>
    <w:rsid w:val="00F852F2"/>
    <w:rsid w:val="00F85913"/>
    <w:rsid w:val="00F85A4C"/>
    <w:rsid w:val="00F86702"/>
    <w:rsid w:val="00F86A5A"/>
    <w:rsid w:val="00F86C08"/>
    <w:rsid w:val="00F86C82"/>
    <w:rsid w:val="00F86DD6"/>
    <w:rsid w:val="00F87128"/>
    <w:rsid w:val="00F9069E"/>
    <w:rsid w:val="00F9279D"/>
    <w:rsid w:val="00F93101"/>
    <w:rsid w:val="00F9387C"/>
    <w:rsid w:val="00F938AF"/>
    <w:rsid w:val="00F93A8B"/>
    <w:rsid w:val="00F93F82"/>
    <w:rsid w:val="00F94116"/>
    <w:rsid w:val="00F94606"/>
    <w:rsid w:val="00F94741"/>
    <w:rsid w:val="00F94A45"/>
    <w:rsid w:val="00F94CF9"/>
    <w:rsid w:val="00F953BA"/>
    <w:rsid w:val="00F958B4"/>
    <w:rsid w:val="00F95E47"/>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926"/>
    <w:rsid w:val="00FA1AF6"/>
    <w:rsid w:val="00FA1BDE"/>
    <w:rsid w:val="00FA1C56"/>
    <w:rsid w:val="00FA2599"/>
    <w:rsid w:val="00FA2942"/>
    <w:rsid w:val="00FA296D"/>
    <w:rsid w:val="00FA2D9E"/>
    <w:rsid w:val="00FA411C"/>
    <w:rsid w:val="00FA423E"/>
    <w:rsid w:val="00FA43A0"/>
    <w:rsid w:val="00FA44A5"/>
    <w:rsid w:val="00FA47FC"/>
    <w:rsid w:val="00FA4A56"/>
    <w:rsid w:val="00FA4EE4"/>
    <w:rsid w:val="00FA5097"/>
    <w:rsid w:val="00FA5682"/>
    <w:rsid w:val="00FA5E99"/>
    <w:rsid w:val="00FA5F08"/>
    <w:rsid w:val="00FA5FBF"/>
    <w:rsid w:val="00FA6446"/>
    <w:rsid w:val="00FA6966"/>
    <w:rsid w:val="00FA7490"/>
    <w:rsid w:val="00FB0035"/>
    <w:rsid w:val="00FB0089"/>
    <w:rsid w:val="00FB025F"/>
    <w:rsid w:val="00FB09CF"/>
    <w:rsid w:val="00FB0F59"/>
    <w:rsid w:val="00FB1023"/>
    <w:rsid w:val="00FB1983"/>
    <w:rsid w:val="00FB1C27"/>
    <w:rsid w:val="00FB209A"/>
    <w:rsid w:val="00FB223E"/>
    <w:rsid w:val="00FB3024"/>
    <w:rsid w:val="00FB333C"/>
    <w:rsid w:val="00FB3591"/>
    <w:rsid w:val="00FB3FF5"/>
    <w:rsid w:val="00FB4070"/>
    <w:rsid w:val="00FB5270"/>
    <w:rsid w:val="00FB5282"/>
    <w:rsid w:val="00FB6274"/>
    <w:rsid w:val="00FB646C"/>
    <w:rsid w:val="00FB694F"/>
    <w:rsid w:val="00FC014F"/>
    <w:rsid w:val="00FC07EF"/>
    <w:rsid w:val="00FC1DB4"/>
    <w:rsid w:val="00FC29D6"/>
    <w:rsid w:val="00FC3C05"/>
    <w:rsid w:val="00FC4524"/>
    <w:rsid w:val="00FC4D0D"/>
    <w:rsid w:val="00FC4E0B"/>
    <w:rsid w:val="00FC5080"/>
    <w:rsid w:val="00FC6402"/>
    <w:rsid w:val="00FC6425"/>
    <w:rsid w:val="00FC681A"/>
    <w:rsid w:val="00FC7039"/>
    <w:rsid w:val="00FC72B4"/>
    <w:rsid w:val="00FC7851"/>
    <w:rsid w:val="00FC78A6"/>
    <w:rsid w:val="00FC7C7D"/>
    <w:rsid w:val="00FD00B5"/>
    <w:rsid w:val="00FD0B65"/>
    <w:rsid w:val="00FD0C98"/>
    <w:rsid w:val="00FD0E39"/>
    <w:rsid w:val="00FD1ED5"/>
    <w:rsid w:val="00FD2099"/>
    <w:rsid w:val="00FD23F3"/>
    <w:rsid w:val="00FD256C"/>
    <w:rsid w:val="00FD2EC2"/>
    <w:rsid w:val="00FD2FDD"/>
    <w:rsid w:val="00FD3187"/>
    <w:rsid w:val="00FD40B8"/>
    <w:rsid w:val="00FD4627"/>
    <w:rsid w:val="00FD5B0C"/>
    <w:rsid w:val="00FD5E1F"/>
    <w:rsid w:val="00FD68BB"/>
    <w:rsid w:val="00FD6C04"/>
    <w:rsid w:val="00FD72CC"/>
    <w:rsid w:val="00FD763C"/>
    <w:rsid w:val="00FE025D"/>
    <w:rsid w:val="00FE0977"/>
    <w:rsid w:val="00FE0A29"/>
    <w:rsid w:val="00FE1A3D"/>
    <w:rsid w:val="00FE2413"/>
    <w:rsid w:val="00FE2839"/>
    <w:rsid w:val="00FE28A9"/>
    <w:rsid w:val="00FE2C2C"/>
    <w:rsid w:val="00FE2DB6"/>
    <w:rsid w:val="00FE33AF"/>
    <w:rsid w:val="00FE3861"/>
    <w:rsid w:val="00FE3F9A"/>
    <w:rsid w:val="00FE45FF"/>
    <w:rsid w:val="00FE46FC"/>
    <w:rsid w:val="00FE4B73"/>
    <w:rsid w:val="00FE4B8C"/>
    <w:rsid w:val="00FE5576"/>
    <w:rsid w:val="00FE5B0C"/>
    <w:rsid w:val="00FE6329"/>
    <w:rsid w:val="00FE6773"/>
    <w:rsid w:val="00FE7436"/>
    <w:rsid w:val="00FE74AE"/>
    <w:rsid w:val="00FE768A"/>
    <w:rsid w:val="00FE7FB5"/>
    <w:rsid w:val="00FF0061"/>
    <w:rsid w:val="00FF0209"/>
    <w:rsid w:val="00FF0257"/>
    <w:rsid w:val="00FF0A40"/>
    <w:rsid w:val="00FF0C03"/>
    <w:rsid w:val="00FF0CFF"/>
    <w:rsid w:val="00FF15D2"/>
    <w:rsid w:val="00FF211D"/>
    <w:rsid w:val="00FF2481"/>
    <w:rsid w:val="00FF252B"/>
    <w:rsid w:val="00FF2EBE"/>
    <w:rsid w:val="00FF31BA"/>
    <w:rsid w:val="00FF33C2"/>
    <w:rsid w:val="00FF397C"/>
    <w:rsid w:val="00FF4258"/>
    <w:rsid w:val="00FF4612"/>
    <w:rsid w:val="00FF47D4"/>
    <w:rsid w:val="00FF49BE"/>
    <w:rsid w:val="00FF4CD9"/>
    <w:rsid w:val="00FF589F"/>
    <w:rsid w:val="00FF5B0F"/>
    <w:rsid w:val="00FF667A"/>
    <w:rsid w:val="00FF6B86"/>
    <w:rsid w:val="00FF6C43"/>
    <w:rsid w:val="00FF6C58"/>
    <w:rsid w:val="00FF6DDB"/>
    <w:rsid w:val="00FF73A7"/>
    <w:rsid w:val="00FF73CD"/>
    <w:rsid w:val="00FF75A1"/>
    <w:rsid w:val="00FF777A"/>
    <w:rsid w:val="00FF786D"/>
    <w:rsid w:val="00FF7E77"/>
    <w:rsid w:val="00FF7F20"/>
    <w:rsid w:val="024775F9"/>
    <w:rsid w:val="04B29E58"/>
    <w:rsid w:val="060E7065"/>
    <w:rsid w:val="063ACF01"/>
    <w:rsid w:val="065FDEFF"/>
    <w:rsid w:val="0F4AE6AE"/>
    <w:rsid w:val="1085ADAA"/>
    <w:rsid w:val="1571A23D"/>
    <w:rsid w:val="173E8205"/>
    <w:rsid w:val="1AC59FF7"/>
    <w:rsid w:val="1C8C4C2A"/>
    <w:rsid w:val="200B948F"/>
    <w:rsid w:val="217EC5F3"/>
    <w:rsid w:val="24A9742E"/>
    <w:rsid w:val="297A43EF"/>
    <w:rsid w:val="3644C4A3"/>
    <w:rsid w:val="3699109B"/>
    <w:rsid w:val="3805FC4E"/>
    <w:rsid w:val="3AEEC04F"/>
    <w:rsid w:val="3E21F9DC"/>
    <w:rsid w:val="4572FFC0"/>
    <w:rsid w:val="461141C8"/>
    <w:rsid w:val="5C2480CF"/>
    <w:rsid w:val="5D0DCA2B"/>
    <w:rsid w:val="5F5C2733"/>
    <w:rsid w:val="65CB35DD"/>
    <w:rsid w:val="688A7232"/>
    <w:rsid w:val="6898ACFD"/>
    <w:rsid w:val="68EE89FD"/>
    <w:rsid w:val="6911914A"/>
    <w:rsid w:val="73B2E254"/>
    <w:rsid w:val="75505456"/>
    <w:rsid w:val="7B61FA5A"/>
    <w:rsid w:val="7E315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35F761"/>
  <w15:docId w15:val="{A392D898-5E66-4F0C-9177-7DFA1A622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C40"/>
    <w:rPr>
      <w:rFonts w:ascii="Arial" w:hAnsi="Arial"/>
      <w:sz w:val="22"/>
    </w:rPr>
  </w:style>
  <w:style w:type="paragraph" w:styleId="Heading1">
    <w:name w:val="heading 1"/>
    <w:basedOn w:val="Normal"/>
    <w:next w:val="BodyText"/>
    <w:link w:val="Heading1Char"/>
    <w:qFormat/>
    <w:rsid w:val="00917C40"/>
    <w:pPr>
      <w:keepNext/>
      <w:keepLines/>
      <w:numPr>
        <w:numId w:val="30"/>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17C40"/>
    <w:pPr>
      <w:keepNext/>
      <w:numPr>
        <w:ilvl w:val="1"/>
        <w:numId w:val="30"/>
      </w:numPr>
      <w:spacing w:before="240" w:after="240"/>
      <w:outlineLvl w:val="1"/>
    </w:pPr>
    <w:rPr>
      <w:rFonts w:cs="Arial"/>
      <w:b/>
      <w:bCs/>
      <w:iCs/>
      <w:sz w:val="28"/>
      <w:szCs w:val="26"/>
    </w:rPr>
  </w:style>
  <w:style w:type="paragraph" w:styleId="Heading3">
    <w:name w:val="heading 3"/>
    <w:basedOn w:val="Normal"/>
    <w:next w:val="BodyText"/>
    <w:link w:val="Heading3Char"/>
    <w:qFormat/>
    <w:rsid w:val="00917C40"/>
    <w:pPr>
      <w:keepNext/>
      <w:numPr>
        <w:ilvl w:val="2"/>
        <w:numId w:val="30"/>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17C40"/>
    <w:pPr>
      <w:keepNext/>
      <w:keepLines/>
      <w:numPr>
        <w:ilvl w:val="3"/>
        <w:numId w:val="30"/>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17C40"/>
    <w:pPr>
      <w:keepNext/>
      <w:keepLines/>
      <w:pageBreakBefore/>
      <w:numPr>
        <w:ilvl w:val="4"/>
        <w:numId w:val="30"/>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17C40"/>
    <w:pPr>
      <w:keepNext/>
      <w:keepLines/>
      <w:numPr>
        <w:ilvl w:val="5"/>
        <w:numId w:val="30"/>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17C40"/>
    <w:pPr>
      <w:numPr>
        <w:ilvl w:val="6"/>
        <w:numId w:val="30"/>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17C40"/>
    <w:pPr>
      <w:numPr>
        <w:numId w:val="0"/>
      </w:numPr>
      <w:outlineLvl w:val="7"/>
    </w:pPr>
  </w:style>
  <w:style w:type="paragraph" w:styleId="Heading9">
    <w:name w:val="heading 9"/>
    <w:aliases w:val="Exec Sum Level 2"/>
    <w:basedOn w:val="Heading2"/>
    <w:next w:val="BodyText"/>
    <w:link w:val="Heading9Char"/>
    <w:unhideWhenUsed/>
    <w:qFormat/>
    <w:rsid w:val="00917C40"/>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17C40"/>
    <w:rPr>
      <w:rFonts w:ascii="Arial" w:hAnsi="Arial" w:cs="Arial"/>
      <w:b/>
      <w:bCs/>
      <w:kern w:val="28"/>
      <w:position w:val="6"/>
      <w:sz w:val="32"/>
      <w:szCs w:val="26"/>
    </w:rPr>
  </w:style>
  <w:style w:type="character" w:customStyle="1" w:styleId="Heading2Char">
    <w:name w:val="Heading 2 Char"/>
    <w:link w:val="Heading2"/>
    <w:locked/>
    <w:rsid w:val="00917C40"/>
    <w:rPr>
      <w:rFonts w:ascii="Arial" w:hAnsi="Arial" w:cs="Arial"/>
      <w:b/>
      <w:bCs/>
      <w:iCs/>
      <w:sz w:val="28"/>
      <w:szCs w:val="26"/>
    </w:rPr>
  </w:style>
  <w:style w:type="character" w:customStyle="1" w:styleId="Heading3Char">
    <w:name w:val="Heading 3 Char"/>
    <w:link w:val="Heading3"/>
    <w:locked/>
    <w:rsid w:val="00917C40"/>
    <w:rPr>
      <w:rFonts w:ascii="Arial" w:hAnsi="Arial" w:cs="Arial"/>
      <w:b/>
      <w:bCs/>
      <w:sz w:val="24"/>
      <w:szCs w:val="26"/>
    </w:rPr>
  </w:style>
  <w:style w:type="character" w:customStyle="1" w:styleId="Heading4Char">
    <w:name w:val="Heading 4 Char"/>
    <w:link w:val="Heading4"/>
    <w:locked/>
    <w:rsid w:val="00917C40"/>
    <w:rPr>
      <w:rFonts w:ascii="Arial" w:hAnsi="Arial"/>
      <w:b/>
      <w:bCs/>
      <w:i/>
      <w:iCs/>
      <w:kern w:val="28"/>
      <w:sz w:val="22"/>
    </w:rPr>
  </w:style>
  <w:style w:type="character" w:customStyle="1" w:styleId="Heading5Char">
    <w:name w:val="Heading 5 Char"/>
    <w:aliases w:val="Append Level 1 Char"/>
    <w:link w:val="Heading5"/>
    <w:locked/>
    <w:rsid w:val="00917C40"/>
    <w:rPr>
      <w:rFonts w:ascii="Arial" w:hAnsi="Arial" w:cs="Arial"/>
      <w:b/>
      <w:kern w:val="28"/>
      <w:sz w:val="32"/>
      <w:szCs w:val="28"/>
    </w:rPr>
  </w:style>
  <w:style w:type="character" w:customStyle="1" w:styleId="Heading6Char">
    <w:name w:val="Heading 6 Char"/>
    <w:aliases w:val="Append Level 2 Char"/>
    <w:link w:val="Heading6"/>
    <w:locked/>
    <w:rsid w:val="00917C40"/>
    <w:rPr>
      <w:rFonts w:ascii="Arial" w:hAnsi="Arial" w:cs="Arial"/>
      <w:b/>
      <w:iCs/>
      <w:kern w:val="28"/>
      <w:position w:val="6"/>
      <w:sz w:val="28"/>
      <w:szCs w:val="26"/>
    </w:rPr>
  </w:style>
  <w:style w:type="character" w:customStyle="1" w:styleId="Heading7Char">
    <w:name w:val="Heading 7 Char"/>
    <w:aliases w:val="Append Level 3 Char"/>
    <w:link w:val="Heading7"/>
    <w:locked/>
    <w:rsid w:val="00917C40"/>
    <w:rPr>
      <w:rFonts w:ascii="Arial" w:hAnsi="Arial"/>
      <w:b/>
      <w:iCs/>
      <w:sz w:val="24"/>
      <w:szCs w:val="26"/>
    </w:rPr>
  </w:style>
  <w:style w:type="character" w:customStyle="1" w:styleId="Heading8Char">
    <w:name w:val="Heading 8 Char"/>
    <w:aliases w:val="Exec Sum Level 1 Char"/>
    <w:link w:val="Heading8"/>
    <w:locked/>
    <w:rsid w:val="00917C40"/>
    <w:rPr>
      <w:rFonts w:ascii="Arial" w:hAnsi="Arial" w:cs="Arial"/>
      <w:b/>
      <w:bCs/>
      <w:kern w:val="28"/>
      <w:position w:val="6"/>
      <w:sz w:val="32"/>
      <w:szCs w:val="26"/>
    </w:rPr>
  </w:style>
  <w:style w:type="character" w:customStyle="1" w:styleId="Heading9Char">
    <w:name w:val="Heading 9 Char"/>
    <w:aliases w:val="Exec Sum Level 2 Char"/>
    <w:link w:val="Heading9"/>
    <w:locked/>
    <w:rsid w:val="00917C40"/>
    <w:rPr>
      <w:rFonts w:ascii="Arial" w:hAnsi="Arial" w:cs="Arial"/>
      <w:b/>
      <w:bCs/>
      <w:sz w:val="28"/>
      <w:szCs w:val="22"/>
    </w:rPr>
  </w:style>
  <w:style w:type="paragraph" w:styleId="BalloonText">
    <w:name w:val="Balloon Text"/>
    <w:basedOn w:val="Normal"/>
    <w:link w:val="BalloonTextChar"/>
    <w:unhideWhenUsed/>
    <w:rsid w:val="00917C40"/>
    <w:rPr>
      <w:rFonts w:ascii="Segoe UI" w:hAnsi="Segoe UI" w:cs="Segoe UI"/>
      <w:sz w:val="18"/>
      <w:szCs w:val="18"/>
    </w:rPr>
  </w:style>
  <w:style w:type="character" w:customStyle="1" w:styleId="BalloonTextChar">
    <w:name w:val="Balloon Text Char"/>
    <w:basedOn w:val="DefaultParagraphFont"/>
    <w:link w:val="BalloonText"/>
    <w:locked/>
    <w:rsid w:val="00917C40"/>
    <w:rPr>
      <w:rFonts w:ascii="Segoe UI" w:hAnsi="Segoe UI" w:cs="Segoe UI"/>
      <w:sz w:val="18"/>
      <w:szCs w:val="18"/>
    </w:rPr>
  </w:style>
  <w:style w:type="paragraph" w:styleId="TOC1">
    <w:name w:val="toc 1"/>
    <w:basedOn w:val="Normal"/>
    <w:next w:val="Normal"/>
    <w:link w:val="TOC1Char"/>
    <w:autoRedefine/>
    <w:uiPriority w:val="39"/>
    <w:unhideWhenUsed/>
    <w:rsid w:val="00F168B1"/>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17C40"/>
    <w:pPr>
      <w:tabs>
        <w:tab w:val="num" w:pos="972"/>
      </w:tabs>
      <w:ind w:left="979" w:hanging="432"/>
    </w:pPr>
  </w:style>
  <w:style w:type="paragraph" w:styleId="Header">
    <w:name w:val="header"/>
    <w:basedOn w:val="Normal"/>
    <w:link w:val="HeaderChar"/>
    <w:unhideWhenUsed/>
    <w:rsid w:val="00917C40"/>
    <w:pPr>
      <w:tabs>
        <w:tab w:val="center" w:pos="4680"/>
        <w:tab w:val="right" w:pos="9360"/>
      </w:tabs>
    </w:pPr>
  </w:style>
  <w:style w:type="character" w:customStyle="1" w:styleId="HeaderChar">
    <w:name w:val="Header Char"/>
    <w:basedOn w:val="DefaultParagraphFont"/>
    <w:link w:val="Header"/>
    <w:locked/>
    <w:rsid w:val="00917C40"/>
    <w:rPr>
      <w:rFonts w:ascii="Arial" w:hAnsi="Arial"/>
      <w:sz w:val="22"/>
    </w:rPr>
  </w:style>
  <w:style w:type="paragraph" w:styleId="Footer">
    <w:name w:val="footer"/>
    <w:basedOn w:val="Normal"/>
    <w:link w:val="FooterChar"/>
    <w:rsid w:val="00917C40"/>
    <w:pPr>
      <w:tabs>
        <w:tab w:val="center" w:pos="4320"/>
        <w:tab w:val="right" w:pos="9360"/>
      </w:tabs>
    </w:pPr>
    <w:rPr>
      <w:sz w:val="16"/>
    </w:rPr>
  </w:style>
  <w:style w:type="character" w:customStyle="1" w:styleId="FooterChar">
    <w:name w:val="Footer Char"/>
    <w:link w:val="Footer"/>
    <w:locked/>
    <w:rsid w:val="00917C40"/>
    <w:rPr>
      <w:rFonts w:ascii="Arial" w:hAnsi="Arial"/>
      <w:sz w:val="16"/>
    </w:rPr>
  </w:style>
  <w:style w:type="paragraph" w:customStyle="1" w:styleId="TableofContents">
    <w:name w:val="Table of Contents"/>
    <w:basedOn w:val="Normal"/>
    <w:uiPriority w:val="99"/>
    <w:rsid w:val="00917C40"/>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17C40"/>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17C40"/>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17C40"/>
    <w:rPr>
      <w:sz w:val="20"/>
    </w:rPr>
  </w:style>
  <w:style w:type="paragraph" w:styleId="TOC2">
    <w:name w:val="toc 2"/>
    <w:basedOn w:val="NormalIndent"/>
    <w:next w:val="Normal"/>
    <w:autoRedefine/>
    <w:uiPriority w:val="39"/>
    <w:rsid w:val="00917C40"/>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17C40"/>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17C40"/>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17C40"/>
    <w:pPr>
      <w:spacing w:after="100"/>
      <w:ind w:left="800"/>
    </w:pPr>
  </w:style>
  <w:style w:type="paragraph" w:styleId="TOC6">
    <w:name w:val="toc 6"/>
    <w:basedOn w:val="Normal"/>
    <w:next w:val="Normal"/>
    <w:autoRedefine/>
    <w:unhideWhenUsed/>
    <w:rsid w:val="00917C40"/>
    <w:pPr>
      <w:spacing w:after="100"/>
      <w:ind w:left="1000"/>
    </w:pPr>
  </w:style>
  <w:style w:type="paragraph" w:styleId="TOC7">
    <w:name w:val="toc 7"/>
    <w:basedOn w:val="Normal"/>
    <w:next w:val="Normal"/>
    <w:autoRedefine/>
    <w:unhideWhenUsed/>
    <w:rsid w:val="00917C40"/>
    <w:pPr>
      <w:spacing w:after="100"/>
      <w:ind w:left="1200"/>
    </w:pPr>
  </w:style>
  <w:style w:type="paragraph" w:styleId="TOC8">
    <w:name w:val="toc 8"/>
    <w:basedOn w:val="Normal"/>
    <w:next w:val="Normal"/>
    <w:autoRedefine/>
    <w:unhideWhenUsed/>
    <w:rsid w:val="00917C40"/>
    <w:pPr>
      <w:spacing w:after="100"/>
      <w:ind w:left="1400"/>
    </w:pPr>
  </w:style>
  <w:style w:type="paragraph" w:styleId="TOC9">
    <w:name w:val="toc 9"/>
    <w:basedOn w:val="Normal"/>
    <w:next w:val="Normal"/>
    <w:autoRedefine/>
    <w:unhideWhenUsed/>
    <w:rsid w:val="00917C40"/>
    <w:pPr>
      <w:spacing w:after="100"/>
      <w:ind w:left="1600"/>
    </w:pPr>
  </w:style>
  <w:style w:type="paragraph" w:customStyle="1" w:styleId="SectionTitle">
    <w:name w:val="Section Title"/>
    <w:basedOn w:val="Normal"/>
    <w:uiPriority w:val="99"/>
    <w:rsid w:val="00917C40"/>
    <w:pPr>
      <w:tabs>
        <w:tab w:val="left" w:pos="1267"/>
        <w:tab w:val="left" w:pos="1627"/>
      </w:tabs>
      <w:spacing w:before="240" w:after="240"/>
      <w:ind w:left="1627" w:hanging="1627"/>
    </w:pPr>
    <w:rPr>
      <w:b/>
      <w:sz w:val="24"/>
    </w:rPr>
  </w:style>
  <w:style w:type="character" w:styleId="Hyperlink">
    <w:name w:val="Hyperlink"/>
    <w:uiPriority w:val="99"/>
    <w:rsid w:val="00917C40"/>
    <w:rPr>
      <w:rFonts w:ascii="Arial" w:hAnsi="Arial"/>
      <w:b/>
      <w:color w:val="auto"/>
      <w:sz w:val="22"/>
      <w:u w:val="single" w:color="93D500" w:themeColor="accent1"/>
    </w:rPr>
  </w:style>
  <w:style w:type="paragraph" w:customStyle="1" w:styleId="ResumeHeading1">
    <w:name w:val="Resume Heading 1"/>
    <w:basedOn w:val="Normal"/>
    <w:autoRedefine/>
    <w:uiPriority w:val="99"/>
    <w:rsid w:val="00917C40"/>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17C40"/>
    <w:rPr>
      <w:rFonts w:ascii="Times New Roman" w:hAnsi="Times New Roman"/>
      <w:bCs/>
      <w:sz w:val="32"/>
      <w:szCs w:val="20"/>
    </w:rPr>
  </w:style>
  <w:style w:type="paragraph" w:styleId="Title">
    <w:name w:val="Title"/>
    <w:aliases w:val="Cover_Title"/>
    <w:basedOn w:val="Normal"/>
    <w:next w:val="Normal"/>
    <w:link w:val="TitleChar"/>
    <w:uiPriority w:val="10"/>
    <w:qFormat/>
    <w:rsid w:val="00917C40"/>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17C40"/>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17C40"/>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917C40"/>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17C40"/>
    <w:rPr>
      <w:rFonts w:ascii="Arial" w:hAnsi="Arial"/>
      <w:sz w:val="18"/>
    </w:rPr>
  </w:style>
  <w:style w:type="character" w:styleId="FootnoteReference">
    <w:name w:val="footnote reference"/>
    <w:aliases w:val="Footnote_Reference"/>
    <w:uiPriority w:val="99"/>
    <w:rsid w:val="00917C40"/>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17C40"/>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17C40"/>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17C40"/>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17C40"/>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17C40"/>
    <w:rPr>
      <w:rFonts w:ascii="Arial" w:hAnsi="Arial"/>
      <w:b/>
      <w:bCs/>
      <w:color w:val="6F6754"/>
      <w:sz w:val="36"/>
    </w:rPr>
  </w:style>
  <w:style w:type="paragraph" w:customStyle="1" w:styleId="PresentedBy">
    <w:name w:val="Presented By"/>
    <w:basedOn w:val="Normal"/>
    <w:link w:val="PresentedByChar"/>
    <w:rsid w:val="00917C40"/>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17C40"/>
    <w:rPr>
      <w:rFonts w:ascii="Arial" w:hAnsi="Arial"/>
      <w:b/>
      <w:bCs/>
      <w:color w:val="6F6754"/>
      <w:sz w:val="28"/>
      <w:szCs w:val="28"/>
    </w:rPr>
  </w:style>
  <w:style w:type="paragraph" w:styleId="Date">
    <w:name w:val="Date"/>
    <w:basedOn w:val="Normal"/>
    <w:next w:val="Normal"/>
    <w:link w:val="DateChar"/>
    <w:rsid w:val="00917C40"/>
  </w:style>
  <w:style w:type="character" w:customStyle="1" w:styleId="DateChar">
    <w:name w:val="Date Char"/>
    <w:basedOn w:val="DefaultParagraphFont"/>
    <w:link w:val="Date"/>
    <w:locked/>
    <w:rsid w:val="00917C40"/>
    <w:rPr>
      <w:rFonts w:ascii="Arial" w:hAnsi="Arial"/>
      <w:sz w:val="22"/>
    </w:rPr>
  </w:style>
  <w:style w:type="character" w:customStyle="1" w:styleId="PresentedByChar">
    <w:name w:val="Presented By Char"/>
    <w:basedOn w:val="DefaultParagraphFont"/>
    <w:link w:val="PresentedBy"/>
    <w:locked/>
    <w:rsid w:val="00917C40"/>
    <w:rPr>
      <w:rFonts w:ascii="Arial" w:hAnsi="Arial"/>
      <w:color w:val="6F6754"/>
      <w:sz w:val="22"/>
    </w:rPr>
  </w:style>
  <w:style w:type="paragraph" w:customStyle="1" w:styleId="TOCTitle">
    <w:name w:val="TOC Title"/>
    <w:basedOn w:val="Normal"/>
    <w:autoRedefine/>
    <w:uiPriority w:val="99"/>
    <w:rsid w:val="00917C40"/>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17C40"/>
    <w:pPr>
      <w:tabs>
        <w:tab w:val="clear" w:pos="972"/>
        <w:tab w:val="num" w:pos="720"/>
      </w:tabs>
      <w:spacing w:before="120" w:after="240"/>
      <w:ind w:left="720" w:hanging="360"/>
    </w:pPr>
  </w:style>
  <w:style w:type="table" w:styleId="TableGrid">
    <w:name w:val="Table Grid"/>
    <w:basedOn w:val="TableNormal"/>
    <w:uiPriority w:val="59"/>
    <w:rsid w:val="00917C40"/>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6E2DF5"/>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17C40"/>
    <w:pPr>
      <w:ind w:left="400" w:hanging="200"/>
    </w:pPr>
  </w:style>
  <w:style w:type="table" w:customStyle="1" w:styleId="Style2">
    <w:name w:val="Style2"/>
    <w:uiPriority w:val="99"/>
    <w:rsid w:val="006E2DF5"/>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17C40"/>
    <w:pPr>
      <w:spacing w:after="240"/>
    </w:pPr>
  </w:style>
  <w:style w:type="character" w:customStyle="1" w:styleId="BodyTextChar">
    <w:name w:val="Body Text Char"/>
    <w:link w:val="BodyText"/>
    <w:locked/>
    <w:rsid w:val="00917C40"/>
    <w:rPr>
      <w:rFonts w:ascii="Arial" w:hAnsi="Arial"/>
      <w:sz w:val="22"/>
    </w:rPr>
  </w:style>
  <w:style w:type="paragraph" w:styleId="BodyTextIndent">
    <w:name w:val="Body Text Indent"/>
    <w:basedOn w:val="Normal"/>
    <w:link w:val="BodyTextIndentChar"/>
    <w:unhideWhenUsed/>
    <w:rsid w:val="00917C40"/>
    <w:pPr>
      <w:spacing w:after="120"/>
      <w:ind w:left="360"/>
    </w:pPr>
  </w:style>
  <w:style w:type="character" w:customStyle="1" w:styleId="BodyTextIndentChar">
    <w:name w:val="Body Text Indent Char"/>
    <w:basedOn w:val="DefaultParagraphFont"/>
    <w:link w:val="BodyTextIndent"/>
    <w:locked/>
    <w:rsid w:val="00917C40"/>
    <w:rPr>
      <w:rFonts w:ascii="Arial" w:hAnsi="Arial"/>
      <w:sz w:val="22"/>
    </w:rPr>
  </w:style>
  <w:style w:type="paragraph" w:styleId="BodyTextFirstIndent2">
    <w:name w:val="Body Text First Indent 2"/>
    <w:basedOn w:val="BodyTextIndent"/>
    <w:link w:val="BodyTextFirstIndent2Char"/>
    <w:unhideWhenUsed/>
    <w:rsid w:val="00917C40"/>
    <w:pPr>
      <w:spacing w:after="0"/>
      <w:ind w:firstLine="360"/>
    </w:pPr>
  </w:style>
  <w:style w:type="character" w:customStyle="1" w:styleId="BodyTextFirstIndent2Char">
    <w:name w:val="Body Text First Indent 2 Char"/>
    <w:basedOn w:val="BodyTextIndentChar"/>
    <w:link w:val="BodyTextFirstIndent2"/>
    <w:locked/>
    <w:rsid w:val="00917C40"/>
    <w:rPr>
      <w:rFonts w:ascii="Arial" w:hAnsi="Arial"/>
      <w:sz w:val="22"/>
    </w:rPr>
  </w:style>
  <w:style w:type="paragraph" w:styleId="MacroText">
    <w:name w:val="macro"/>
    <w:link w:val="MacroTextChar"/>
    <w:unhideWhenUsed/>
    <w:rsid w:val="00917C4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17C40"/>
    <w:rPr>
      <w:rFonts w:ascii="Consolas" w:hAnsi="Consolas"/>
    </w:rPr>
  </w:style>
  <w:style w:type="paragraph" w:styleId="Closing">
    <w:name w:val="Closing"/>
    <w:basedOn w:val="Normal"/>
    <w:link w:val="ClosingChar"/>
    <w:unhideWhenUsed/>
    <w:rsid w:val="00917C40"/>
    <w:pPr>
      <w:ind w:left="4320"/>
    </w:pPr>
  </w:style>
  <w:style w:type="character" w:customStyle="1" w:styleId="ClosingChar">
    <w:name w:val="Closing Char"/>
    <w:basedOn w:val="DefaultParagraphFont"/>
    <w:link w:val="Closing"/>
    <w:locked/>
    <w:rsid w:val="00917C40"/>
    <w:rPr>
      <w:rFonts w:ascii="Arial" w:hAnsi="Arial"/>
      <w:sz w:val="22"/>
    </w:rPr>
  </w:style>
  <w:style w:type="character" w:styleId="Emphasis">
    <w:name w:val="Emphasis"/>
    <w:basedOn w:val="DefaultParagraphFont"/>
    <w:rsid w:val="00917C40"/>
    <w:rPr>
      <w:rFonts w:cs="Times New Roman"/>
      <w:i/>
      <w:iCs/>
    </w:rPr>
  </w:style>
  <w:style w:type="paragraph" w:styleId="EnvelopeReturn">
    <w:name w:val="envelope return"/>
    <w:basedOn w:val="Normal"/>
    <w:unhideWhenUsed/>
    <w:rsid w:val="00917C40"/>
    <w:rPr>
      <w:rFonts w:asciiTheme="majorHAnsi" w:eastAsiaTheme="majorEastAsia" w:hAnsiTheme="majorHAnsi" w:cstheme="majorBidi"/>
    </w:rPr>
  </w:style>
  <w:style w:type="character" w:styleId="HTMLAcronym">
    <w:name w:val="HTML Acronym"/>
    <w:basedOn w:val="DefaultParagraphFont"/>
    <w:uiPriority w:val="99"/>
    <w:rsid w:val="00917C40"/>
    <w:rPr>
      <w:rFonts w:cs="Times New Roman"/>
    </w:rPr>
  </w:style>
  <w:style w:type="character" w:styleId="HTMLDefinition">
    <w:name w:val="HTML Definition"/>
    <w:basedOn w:val="DefaultParagraphFont"/>
    <w:uiPriority w:val="99"/>
    <w:rsid w:val="00917C40"/>
    <w:rPr>
      <w:rFonts w:cs="Times New Roman"/>
      <w:i/>
      <w:iCs/>
    </w:rPr>
  </w:style>
  <w:style w:type="character" w:styleId="HTMLTypewriter">
    <w:name w:val="HTML Typewriter"/>
    <w:basedOn w:val="DefaultParagraphFont"/>
    <w:uiPriority w:val="99"/>
    <w:rsid w:val="00917C40"/>
    <w:rPr>
      <w:rFonts w:ascii="Consolas" w:hAnsi="Consolas" w:cs="Times New Roman"/>
      <w:sz w:val="20"/>
      <w:szCs w:val="20"/>
    </w:rPr>
  </w:style>
  <w:style w:type="paragraph" w:styleId="Index6">
    <w:name w:val="index 6"/>
    <w:basedOn w:val="Normal"/>
    <w:next w:val="Normal"/>
    <w:autoRedefine/>
    <w:unhideWhenUsed/>
    <w:rsid w:val="00917C40"/>
    <w:pPr>
      <w:ind w:left="1200" w:hanging="200"/>
    </w:pPr>
  </w:style>
  <w:style w:type="paragraph" w:styleId="Index1">
    <w:name w:val="index 1"/>
    <w:basedOn w:val="Normal"/>
    <w:next w:val="Normal"/>
    <w:autoRedefine/>
    <w:unhideWhenUsed/>
    <w:rsid w:val="00917C40"/>
    <w:pPr>
      <w:ind w:left="200" w:hanging="200"/>
    </w:pPr>
  </w:style>
  <w:style w:type="paragraph" w:styleId="IndexHeading">
    <w:name w:val="index heading"/>
    <w:basedOn w:val="Normal"/>
    <w:next w:val="Index1"/>
    <w:unhideWhenUsed/>
    <w:rsid w:val="00917C40"/>
    <w:rPr>
      <w:rFonts w:asciiTheme="majorHAnsi" w:eastAsiaTheme="majorEastAsia" w:hAnsiTheme="majorHAnsi" w:cstheme="majorBidi"/>
      <w:b/>
      <w:bCs/>
    </w:rPr>
  </w:style>
  <w:style w:type="character" w:styleId="LineNumber">
    <w:name w:val="line number"/>
    <w:basedOn w:val="DefaultParagraphFont"/>
    <w:uiPriority w:val="99"/>
    <w:rsid w:val="00917C40"/>
    <w:rPr>
      <w:rFonts w:cs="Times New Roman"/>
    </w:rPr>
  </w:style>
  <w:style w:type="paragraph" w:styleId="List4">
    <w:name w:val="List 4"/>
    <w:basedOn w:val="Normal"/>
    <w:rsid w:val="00917C40"/>
    <w:pPr>
      <w:ind w:left="1440" w:hanging="360"/>
      <w:contextualSpacing/>
    </w:pPr>
  </w:style>
  <w:style w:type="paragraph" w:styleId="ListBullet3">
    <w:name w:val="List Bullet 3"/>
    <w:basedOn w:val="Normal"/>
    <w:unhideWhenUsed/>
    <w:rsid w:val="00917C40"/>
    <w:pPr>
      <w:numPr>
        <w:numId w:val="15"/>
      </w:numPr>
      <w:contextualSpacing/>
    </w:pPr>
  </w:style>
  <w:style w:type="paragraph" w:styleId="BlockText">
    <w:name w:val="Block Text"/>
    <w:basedOn w:val="Normal"/>
    <w:unhideWhenUsed/>
    <w:rsid w:val="00917C40"/>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17C40"/>
    <w:pPr>
      <w:spacing w:after="0"/>
      <w:ind w:firstLine="360"/>
    </w:pPr>
  </w:style>
  <w:style w:type="character" w:customStyle="1" w:styleId="BodyTextFirstIndentChar">
    <w:name w:val="Body Text First Indent Char"/>
    <w:basedOn w:val="BodyTextChar"/>
    <w:link w:val="BodyTextFirstIndent"/>
    <w:locked/>
    <w:rsid w:val="00917C40"/>
    <w:rPr>
      <w:rFonts w:ascii="Arial" w:hAnsi="Arial"/>
      <w:sz w:val="22"/>
    </w:rPr>
  </w:style>
  <w:style w:type="paragraph" w:styleId="BodyTextIndent3">
    <w:name w:val="Body Text Indent 3"/>
    <w:basedOn w:val="Normal"/>
    <w:link w:val="BodyTextIndent3Char"/>
    <w:unhideWhenUsed/>
    <w:rsid w:val="00917C40"/>
    <w:pPr>
      <w:spacing w:after="120"/>
      <w:ind w:left="360"/>
    </w:pPr>
    <w:rPr>
      <w:sz w:val="16"/>
      <w:szCs w:val="16"/>
    </w:rPr>
  </w:style>
  <w:style w:type="character" w:customStyle="1" w:styleId="BodyTextIndent3Char">
    <w:name w:val="Body Text Indent 3 Char"/>
    <w:basedOn w:val="DefaultParagraphFont"/>
    <w:link w:val="BodyTextIndent3"/>
    <w:locked/>
    <w:rsid w:val="00917C40"/>
    <w:rPr>
      <w:rFonts w:ascii="Arial" w:hAnsi="Arial"/>
      <w:sz w:val="16"/>
      <w:szCs w:val="16"/>
    </w:rPr>
  </w:style>
  <w:style w:type="paragraph" w:styleId="CommentText">
    <w:name w:val="annotation text"/>
    <w:basedOn w:val="Normal"/>
    <w:link w:val="CommentTextChar"/>
    <w:unhideWhenUsed/>
    <w:rsid w:val="00917C40"/>
    <w:rPr>
      <w:sz w:val="18"/>
    </w:rPr>
  </w:style>
  <w:style w:type="character" w:customStyle="1" w:styleId="CommentTextChar">
    <w:name w:val="Comment Text Char"/>
    <w:basedOn w:val="DefaultParagraphFont"/>
    <w:link w:val="CommentText"/>
    <w:locked/>
    <w:rsid w:val="00917C40"/>
    <w:rPr>
      <w:rFonts w:ascii="Arial" w:hAnsi="Arial"/>
      <w:sz w:val="18"/>
    </w:rPr>
  </w:style>
  <w:style w:type="paragraph" w:styleId="E-mailSignature">
    <w:name w:val="E-mail Signature"/>
    <w:basedOn w:val="Normal"/>
    <w:link w:val="E-mailSignatureChar"/>
    <w:unhideWhenUsed/>
    <w:rsid w:val="00917C40"/>
  </w:style>
  <w:style w:type="character" w:customStyle="1" w:styleId="E-mailSignatureChar">
    <w:name w:val="E-mail Signature Char"/>
    <w:basedOn w:val="DefaultParagraphFont"/>
    <w:link w:val="E-mailSignature"/>
    <w:locked/>
    <w:rsid w:val="00917C40"/>
    <w:rPr>
      <w:rFonts w:ascii="Arial" w:hAnsi="Arial"/>
      <w:sz w:val="22"/>
    </w:rPr>
  </w:style>
  <w:style w:type="character" w:styleId="HTMLCode">
    <w:name w:val="HTML Code"/>
    <w:basedOn w:val="DefaultParagraphFont"/>
    <w:uiPriority w:val="99"/>
    <w:rsid w:val="00917C40"/>
    <w:rPr>
      <w:rFonts w:ascii="Consolas" w:hAnsi="Consolas" w:cs="Times New Roman"/>
      <w:sz w:val="20"/>
      <w:szCs w:val="20"/>
    </w:rPr>
  </w:style>
  <w:style w:type="character" w:styleId="HTMLSample">
    <w:name w:val="HTML Sample"/>
    <w:basedOn w:val="DefaultParagraphFont"/>
    <w:uiPriority w:val="99"/>
    <w:rsid w:val="00917C40"/>
    <w:rPr>
      <w:rFonts w:ascii="Consolas" w:hAnsi="Consolas" w:cs="Times New Roman"/>
      <w:sz w:val="24"/>
      <w:szCs w:val="24"/>
    </w:rPr>
  </w:style>
  <w:style w:type="character" w:styleId="PlaceholderText">
    <w:name w:val="Placeholder Text"/>
    <w:uiPriority w:val="99"/>
    <w:semiHidden/>
    <w:rsid w:val="00917C40"/>
    <w:rPr>
      <w:color w:val="808080"/>
    </w:rPr>
  </w:style>
  <w:style w:type="character" w:styleId="Strong">
    <w:name w:val="Strong"/>
    <w:basedOn w:val="DefaultParagraphFont"/>
    <w:rsid w:val="00917C40"/>
    <w:rPr>
      <w:b/>
      <w:bCs/>
      <w:lang w:val="en-US"/>
    </w:rPr>
  </w:style>
  <w:style w:type="paragraph" w:styleId="ListNumber4">
    <w:name w:val="List Number 4"/>
    <w:basedOn w:val="Normal"/>
    <w:unhideWhenUsed/>
    <w:rsid w:val="00917C40"/>
    <w:pPr>
      <w:numPr>
        <w:numId w:val="21"/>
      </w:numPr>
      <w:contextualSpacing/>
    </w:pPr>
  </w:style>
  <w:style w:type="paragraph" w:styleId="NormalWeb">
    <w:name w:val="Normal (Web)"/>
    <w:basedOn w:val="Normal"/>
    <w:uiPriority w:val="99"/>
    <w:unhideWhenUsed/>
    <w:rsid w:val="00917C40"/>
    <w:rPr>
      <w:rFonts w:ascii="Times New Roman" w:hAnsi="Times New Roman"/>
      <w:sz w:val="24"/>
      <w:szCs w:val="24"/>
    </w:rPr>
  </w:style>
  <w:style w:type="character" w:styleId="SubtleEmphasis">
    <w:name w:val="Subtle Emphasis"/>
    <w:basedOn w:val="DefaultParagraphFont"/>
    <w:uiPriority w:val="99"/>
    <w:rsid w:val="00917C40"/>
    <w:rPr>
      <w:rFonts w:cs="Times New Roman"/>
      <w:i/>
      <w:iCs/>
      <w:color w:val="808080"/>
    </w:rPr>
  </w:style>
  <w:style w:type="paragraph" w:styleId="TableofFigures">
    <w:name w:val="table of figures"/>
    <w:basedOn w:val="Normal"/>
    <w:next w:val="Normal"/>
    <w:uiPriority w:val="99"/>
    <w:rsid w:val="00917C40"/>
    <w:pPr>
      <w:tabs>
        <w:tab w:val="right" w:leader="dot" w:pos="9274"/>
      </w:tabs>
    </w:pPr>
  </w:style>
  <w:style w:type="paragraph" w:styleId="MessageHeader">
    <w:name w:val="Message Header"/>
    <w:basedOn w:val="Normal"/>
    <w:link w:val="MessageHeaderChar"/>
    <w:unhideWhenUsed/>
    <w:rsid w:val="00917C4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17C40"/>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17C40"/>
    <w:pPr>
      <w:ind w:left="720"/>
    </w:pPr>
  </w:style>
  <w:style w:type="paragraph" w:styleId="Subtitle">
    <w:name w:val="Subtitle"/>
    <w:aliases w:val="Cover_Subtitle"/>
    <w:basedOn w:val="Normal"/>
    <w:next w:val="Normal"/>
    <w:link w:val="SubtitleChar"/>
    <w:uiPriority w:val="11"/>
    <w:qFormat/>
    <w:rsid w:val="00917C40"/>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17C40"/>
    <w:rPr>
      <w:rFonts w:ascii="Arial Bold" w:hAnsi="Arial Bold"/>
      <w:b/>
      <w:color w:val="036479" w:themeColor="text2"/>
      <w:sz w:val="28"/>
      <w:szCs w:val="22"/>
    </w:rPr>
  </w:style>
  <w:style w:type="table" w:customStyle="1" w:styleId="Style3">
    <w:name w:val="Style3"/>
    <w:uiPriority w:val="99"/>
    <w:qFormat/>
    <w:rsid w:val="006E2DF5"/>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17C40"/>
    <w:pPr>
      <w:spacing w:before="240"/>
    </w:pPr>
    <w:rPr>
      <w:rFonts w:ascii="Tahoma" w:hAnsi="Tahoma"/>
      <w:b/>
      <w:smallCaps/>
      <w:sz w:val="28"/>
    </w:rPr>
  </w:style>
  <w:style w:type="paragraph" w:customStyle="1" w:styleId="Bullets-Resume">
    <w:name w:val="Bullets - Resume"/>
    <w:basedOn w:val="Normal"/>
    <w:uiPriority w:val="99"/>
    <w:rsid w:val="00917C40"/>
    <w:pPr>
      <w:numPr>
        <w:numId w:val="6"/>
      </w:numPr>
      <w:spacing w:before="240"/>
    </w:pPr>
    <w:rPr>
      <w:rFonts w:ascii="Times New Roman" w:hAnsi="Times New Roman"/>
    </w:rPr>
  </w:style>
  <w:style w:type="table" w:customStyle="1" w:styleId="TableSBAltSource">
    <w:name w:val="Table SB Alt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6E2DF5"/>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17C40"/>
    <w:pPr>
      <w:spacing w:before="240" w:after="240"/>
      <w:jc w:val="center"/>
    </w:pPr>
    <w:rPr>
      <w:rFonts w:ascii="Tahoma" w:hAnsi="Tahoma"/>
      <w:b/>
      <w:smallCaps/>
      <w:sz w:val="36"/>
      <w:szCs w:val="28"/>
    </w:rPr>
  </w:style>
  <w:style w:type="paragraph" w:customStyle="1" w:styleId="Tabletext">
    <w:name w:val="Table text"/>
    <w:basedOn w:val="Normal"/>
    <w:uiPriority w:val="99"/>
    <w:rsid w:val="00917C40"/>
    <w:pPr>
      <w:spacing w:before="60"/>
    </w:pPr>
    <w:rPr>
      <w:rFonts w:ascii="Times New Roman" w:hAnsi="Times New Roman"/>
    </w:rPr>
  </w:style>
  <w:style w:type="paragraph" w:customStyle="1" w:styleId="ReportTitle">
    <w:name w:val="Report Title"/>
    <w:basedOn w:val="Normal"/>
    <w:uiPriority w:val="99"/>
    <w:rsid w:val="00917C40"/>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17C40"/>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17C40"/>
    <w:pPr>
      <w:ind w:left="187"/>
    </w:pPr>
    <w:rPr>
      <w:rFonts w:ascii="Times New Roman" w:hAnsi="Times New Roman"/>
      <w:i/>
    </w:rPr>
  </w:style>
  <w:style w:type="paragraph" w:customStyle="1" w:styleId="Bullets-Short">
    <w:name w:val="Bullets -  Short"/>
    <w:basedOn w:val="Normal"/>
    <w:autoRedefine/>
    <w:uiPriority w:val="99"/>
    <w:rsid w:val="00917C40"/>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17C40"/>
    <w:pPr>
      <w:spacing w:before="240" w:after="60"/>
      <w:jc w:val="center"/>
    </w:pPr>
    <w:rPr>
      <w:rFonts w:ascii="Times New Roman" w:hAnsi="Times New Roman"/>
      <w:b/>
    </w:rPr>
  </w:style>
  <w:style w:type="table" w:customStyle="1" w:styleId="TableSBNoSource">
    <w:name w:val="Table SB No Source"/>
    <w:uiPriority w:val="99"/>
    <w:rsid w:val="006E2DF5"/>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17C40"/>
    <w:rPr>
      <w:rFonts w:ascii="Times New Roman" w:hAnsi="Times New Roman"/>
    </w:rPr>
  </w:style>
  <w:style w:type="paragraph" w:customStyle="1" w:styleId="Bullets">
    <w:name w:val="Bullets"/>
    <w:basedOn w:val="Normal"/>
    <w:uiPriority w:val="99"/>
    <w:rsid w:val="00917C40"/>
    <w:pPr>
      <w:numPr>
        <w:numId w:val="4"/>
      </w:numPr>
      <w:tabs>
        <w:tab w:val="left" w:pos="720"/>
      </w:tabs>
      <w:spacing w:before="240"/>
    </w:pPr>
    <w:rPr>
      <w:rFonts w:ascii="Times New Roman" w:hAnsi="Times New Roman"/>
    </w:rPr>
  </w:style>
  <w:style w:type="paragraph" w:styleId="ListBullet">
    <w:name w:val="List Bullet"/>
    <w:basedOn w:val="BodyText"/>
    <w:unhideWhenUsed/>
    <w:qFormat/>
    <w:rsid w:val="00917C40"/>
    <w:pPr>
      <w:numPr>
        <w:numId w:val="13"/>
      </w:numPr>
      <w:spacing w:after="120"/>
    </w:pPr>
  </w:style>
  <w:style w:type="paragraph" w:customStyle="1" w:styleId="ReportSubtitle">
    <w:name w:val="Report Subtitle"/>
    <w:basedOn w:val="Normal"/>
    <w:uiPriority w:val="99"/>
    <w:rsid w:val="00917C40"/>
    <w:pPr>
      <w:spacing w:before="240"/>
      <w:jc w:val="right"/>
    </w:pPr>
    <w:rPr>
      <w:rFonts w:ascii="Tahoma" w:hAnsi="Tahoma" w:cs="Tahoma"/>
      <w:b/>
      <w:sz w:val="40"/>
      <w:szCs w:val="40"/>
    </w:rPr>
  </w:style>
  <w:style w:type="paragraph" w:customStyle="1" w:styleId="StyleTOC2Left01">
    <w:name w:val="Style TOC 2 + Left:  0&quot;1"/>
    <w:basedOn w:val="TOC2"/>
    <w:uiPriority w:val="99"/>
    <w:rsid w:val="00917C40"/>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17C40"/>
  </w:style>
  <w:style w:type="paragraph" w:customStyle="1" w:styleId="AppendixTitle">
    <w:name w:val="Appendix Title"/>
    <w:basedOn w:val="Normal"/>
    <w:uiPriority w:val="99"/>
    <w:rsid w:val="00917C40"/>
    <w:pPr>
      <w:pageBreakBefore/>
      <w:spacing w:before="1680"/>
      <w:jc w:val="center"/>
    </w:pPr>
    <w:rPr>
      <w:rFonts w:ascii="Tahoma" w:hAnsi="Tahoma"/>
      <w:b/>
      <w:smallCaps/>
      <w:sz w:val="36"/>
    </w:rPr>
  </w:style>
  <w:style w:type="paragraph" w:customStyle="1" w:styleId="Source">
    <w:name w:val="Source"/>
    <w:basedOn w:val="Normal"/>
    <w:link w:val="SourceChar"/>
    <w:rsid w:val="00917C40"/>
    <w:rPr>
      <w:i/>
      <w:color w:val="000000" w:themeColor="text1"/>
      <w:sz w:val="16"/>
    </w:rPr>
  </w:style>
  <w:style w:type="paragraph" w:customStyle="1" w:styleId="Drafttitle">
    <w:name w:val="Draft title"/>
    <w:basedOn w:val="Normal"/>
    <w:uiPriority w:val="99"/>
    <w:rsid w:val="00917C40"/>
    <w:pPr>
      <w:spacing w:before="240"/>
    </w:pPr>
    <w:rPr>
      <w:rFonts w:ascii="Tahoma" w:hAnsi="Tahoma"/>
      <w:color w:val="FFFFFF"/>
      <w:sz w:val="36"/>
    </w:rPr>
  </w:style>
  <w:style w:type="paragraph" w:customStyle="1" w:styleId="Bullets-Short0">
    <w:name w:val="Bullets - Short"/>
    <w:basedOn w:val="Bullets"/>
    <w:uiPriority w:val="99"/>
    <w:rsid w:val="00917C40"/>
    <w:pPr>
      <w:numPr>
        <w:numId w:val="0"/>
      </w:numPr>
      <w:tabs>
        <w:tab w:val="num" w:pos="720"/>
      </w:tabs>
      <w:spacing w:before="120"/>
      <w:ind w:left="720" w:hanging="360"/>
    </w:pPr>
  </w:style>
  <w:style w:type="paragraph" w:customStyle="1" w:styleId="Bullets-Long">
    <w:name w:val="Bullets - Long"/>
    <w:basedOn w:val="Normal"/>
    <w:autoRedefine/>
    <w:uiPriority w:val="99"/>
    <w:rsid w:val="00917C40"/>
    <w:pPr>
      <w:numPr>
        <w:numId w:val="5"/>
      </w:numPr>
    </w:pPr>
    <w:rPr>
      <w:iCs/>
    </w:rPr>
  </w:style>
  <w:style w:type="paragraph" w:customStyle="1" w:styleId="Bullets-Square">
    <w:name w:val="Bullets - Square"/>
    <w:basedOn w:val="Normal"/>
    <w:uiPriority w:val="99"/>
    <w:rsid w:val="00917C40"/>
    <w:pPr>
      <w:numPr>
        <w:numId w:val="8"/>
      </w:numPr>
      <w:tabs>
        <w:tab w:val="left" w:pos="720"/>
      </w:tabs>
      <w:spacing w:before="240"/>
    </w:pPr>
    <w:rPr>
      <w:rFonts w:ascii="Times New Roman" w:hAnsi="Times New Roman"/>
    </w:rPr>
  </w:style>
  <w:style w:type="table" w:customStyle="1" w:styleId="TableStyle1">
    <w:name w:val="Table Style1"/>
    <w:uiPriority w:val="99"/>
    <w:rsid w:val="006E2DF5"/>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17C40"/>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17C40"/>
    <w:pPr>
      <w:spacing w:before="240"/>
    </w:pPr>
    <w:rPr>
      <w:rFonts w:ascii="Times New Roman" w:hAnsi="Times New Roman"/>
      <w:bCs/>
    </w:rPr>
  </w:style>
  <w:style w:type="table" w:styleId="TableGrid1">
    <w:name w:val="Table Grid 1"/>
    <w:basedOn w:val="TableNormal"/>
    <w:uiPriority w:val="99"/>
    <w:rsid w:val="00917C40"/>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17C40"/>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17C40"/>
    <w:pPr>
      <w:keepNext/>
      <w:pageBreakBefore/>
      <w:numPr>
        <w:numId w:val="10"/>
      </w:numPr>
      <w:spacing w:before="240" w:after="240"/>
    </w:pPr>
    <w:rPr>
      <w:rFonts w:ascii="Tahoma" w:hAnsi="Tahoma"/>
      <w:b/>
      <w:bCs/>
      <w:smallCaps/>
      <w:sz w:val="40"/>
      <w:szCs w:val="40"/>
    </w:rPr>
  </w:style>
  <w:style w:type="paragraph" w:customStyle="1" w:styleId="ResumeBullets">
    <w:name w:val="Resume Bullets"/>
    <w:basedOn w:val="Normal"/>
    <w:uiPriority w:val="99"/>
    <w:rsid w:val="00917C40"/>
    <w:pPr>
      <w:numPr>
        <w:numId w:val="25"/>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17C40"/>
    <w:pPr>
      <w:tabs>
        <w:tab w:val="num" w:pos="1080"/>
      </w:tabs>
      <w:spacing w:line="25" w:lineRule="atLeast"/>
      <w:ind w:left="1080" w:hanging="1080"/>
    </w:pPr>
    <w:rPr>
      <w:sz w:val="32"/>
      <w:szCs w:val="28"/>
    </w:rPr>
  </w:style>
  <w:style w:type="paragraph" w:styleId="ListParagraph">
    <w:name w:val="List Paragraph"/>
    <w:basedOn w:val="BodyText"/>
    <w:link w:val="ListParagraphChar"/>
    <w:uiPriority w:val="34"/>
    <w:qFormat/>
    <w:rsid w:val="00917C40"/>
    <w:pPr>
      <w:spacing w:before="120" w:after="120"/>
      <w:ind w:left="720"/>
    </w:pPr>
  </w:style>
  <w:style w:type="paragraph" w:customStyle="1" w:styleId="GraphFootnote">
    <w:name w:val="Graph Footnote"/>
    <w:basedOn w:val="Normal"/>
    <w:next w:val="Normal"/>
    <w:uiPriority w:val="99"/>
    <w:rsid w:val="00917C40"/>
    <w:rPr>
      <w:rFonts w:ascii="Arial Narrow" w:hAnsi="Arial Narrow"/>
      <w:sz w:val="18"/>
    </w:rPr>
  </w:style>
  <w:style w:type="paragraph" w:customStyle="1" w:styleId="Question">
    <w:name w:val="Question"/>
    <w:basedOn w:val="Normal"/>
    <w:next w:val="Normal"/>
    <w:link w:val="QuestionChar"/>
    <w:rsid w:val="00917C40"/>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17C40"/>
    <w:pPr>
      <w:spacing w:before="240"/>
    </w:pPr>
    <w:rPr>
      <w:rFonts w:ascii="Times New Roman" w:hAnsi="Times New Roman"/>
    </w:rPr>
  </w:style>
  <w:style w:type="paragraph" w:customStyle="1" w:styleId="Answer">
    <w:name w:val="Answer"/>
    <w:basedOn w:val="Normal"/>
    <w:uiPriority w:val="99"/>
    <w:rsid w:val="00917C40"/>
    <w:pPr>
      <w:spacing w:before="240"/>
      <w:ind w:left="432"/>
    </w:pPr>
    <w:rPr>
      <w:rFonts w:ascii="Times New Roman" w:hAnsi="Times New Roman"/>
    </w:rPr>
  </w:style>
  <w:style w:type="paragraph" w:customStyle="1" w:styleId="AnswerNumbered">
    <w:name w:val="Answer Numbered"/>
    <w:basedOn w:val="Answer"/>
    <w:uiPriority w:val="99"/>
    <w:rsid w:val="00917C40"/>
    <w:pPr>
      <w:numPr>
        <w:numId w:val="3"/>
      </w:numPr>
      <w:spacing w:before="0"/>
    </w:pPr>
  </w:style>
  <w:style w:type="paragraph" w:styleId="DocumentMap">
    <w:name w:val="Document Map"/>
    <w:basedOn w:val="Normal"/>
    <w:link w:val="DocumentMapChar"/>
    <w:unhideWhenUsed/>
    <w:rsid w:val="00917C40"/>
    <w:rPr>
      <w:rFonts w:ascii="Segoe UI" w:hAnsi="Segoe UI" w:cs="Segoe UI"/>
      <w:sz w:val="16"/>
      <w:szCs w:val="16"/>
    </w:rPr>
  </w:style>
  <w:style w:type="character" w:customStyle="1" w:styleId="DocumentMapChar">
    <w:name w:val="Document Map Char"/>
    <w:basedOn w:val="DefaultParagraphFont"/>
    <w:link w:val="DocumentMap"/>
    <w:locked/>
    <w:rsid w:val="00917C40"/>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17C40"/>
    <w:rPr>
      <w:rFonts w:ascii="Arial Bold" w:hAnsi="Arial Bold" w:cs="Arial"/>
      <w:b/>
      <w:bCs/>
      <w:color w:val="036479" w:themeColor="text2"/>
      <w:sz w:val="22"/>
    </w:rPr>
  </w:style>
  <w:style w:type="paragraph" w:customStyle="1" w:styleId="Bullets-SingleSpace">
    <w:name w:val="Bullets - Single Space"/>
    <w:basedOn w:val="Bullets"/>
    <w:uiPriority w:val="99"/>
    <w:rsid w:val="00917C40"/>
    <w:pPr>
      <w:numPr>
        <w:numId w:val="7"/>
      </w:numPr>
      <w:tabs>
        <w:tab w:val="clear" w:pos="720"/>
      </w:tabs>
      <w:spacing w:before="0"/>
    </w:pPr>
  </w:style>
  <w:style w:type="paragraph" w:styleId="EndnoteText">
    <w:name w:val="endnote text"/>
    <w:basedOn w:val="Normal"/>
    <w:link w:val="EndnoteTextChar"/>
    <w:rsid w:val="00917C40"/>
  </w:style>
  <w:style w:type="character" w:customStyle="1" w:styleId="EndnoteTextChar">
    <w:name w:val="Endnote Text Char"/>
    <w:link w:val="EndnoteText"/>
    <w:locked/>
    <w:rsid w:val="00917C40"/>
    <w:rPr>
      <w:rFonts w:ascii="Arial" w:hAnsi="Arial"/>
      <w:sz w:val="22"/>
    </w:rPr>
  </w:style>
  <w:style w:type="character" w:styleId="EndnoteReference">
    <w:name w:val="endnote reference"/>
    <w:rsid w:val="00917C40"/>
    <w:rPr>
      <w:rFonts w:ascii="Arial" w:hAnsi="Arial"/>
      <w:color w:val="555759"/>
      <w:vertAlign w:val="superscript"/>
    </w:rPr>
  </w:style>
  <w:style w:type="character" w:styleId="CommentReference">
    <w:name w:val="annotation reference"/>
    <w:basedOn w:val="DefaultParagraphFont"/>
    <w:unhideWhenUsed/>
    <w:rsid w:val="00917C40"/>
    <w:rPr>
      <w:sz w:val="16"/>
      <w:szCs w:val="16"/>
    </w:rPr>
  </w:style>
  <w:style w:type="paragraph" w:styleId="CommentSubject">
    <w:name w:val="annotation subject"/>
    <w:basedOn w:val="CommentText"/>
    <w:next w:val="CommentText"/>
    <w:link w:val="CommentSubjectChar"/>
    <w:unhideWhenUsed/>
    <w:rsid w:val="00917C40"/>
    <w:rPr>
      <w:b/>
      <w:bCs/>
    </w:rPr>
  </w:style>
  <w:style w:type="character" w:customStyle="1" w:styleId="CommentSubjectChar">
    <w:name w:val="Comment Subject Char"/>
    <w:basedOn w:val="CommentTextChar"/>
    <w:link w:val="CommentSubject"/>
    <w:locked/>
    <w:rsid w:val="00917C40"/>
    <w:rPr>
      <w:rFonts w:ascii="Arial" w:hAnsi="Arial"/>
      <w:b/>
      <w:bCs/>
      <w:sz w:val="18"/>
    </w:rPr>
  </w:style>
  <w:style w:type="paragraph" w:customStyle="1" w:styleId="MTDisplayEquation">
    <w:name w:val="MTDisplayEquation"/>
    <w:basedOn w:val="Normal"/>
    <w:uiPriority w:val="99"/>
    <w:rsid w:val="00917C40"/>
    <w:pPr>
      <w:spacing w:before="240"/>
      <w:ind w:left="60"/>
    </w:pPr>
    <w:rPr>
      <w:rFonts w:ascii="Times New Roman" w:hAnsi="Times New Roman"/>
    </w:rPr>
  </w:style>
  <w:style w:type="paragraph" w:customStyle="1" w:styleId="Bullet1">
    <w:name w:val="Bullet 1"/>
    <w:basedOn w:val="Normal"/>
    <w:next w:val="BodyText"/>
    <w:uiPriority w:val="99"/>
    <w:rsid w:val="00917C40"/>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17C40"/>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17C40"/>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17C40"/>
    <w:rPr>
      <w:rFonts w:cs="Times New Roman"/>
    </w:rPr>
  </w:style>
  <w:style w:type="paragraph" w:styleId="TOCHeading">
    <w:name w:val="TOC Heading"/>
    <w:aliases w:val="TOC Heading (Not in TOC)"/>
    <w:basedOn w:val="Heading1"/>
    <w:next w:val="BodyText"/>
    <w:link w:val="TOCHeadingChar"/>
    <w:uiPriority w:val="39"/>
    <w:unhideWhenUsed/>
    <w:qFormat/>
    <w:rsid w:val="00917C40"/>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6E2DF5"/>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17C40"/>
    <w:pPr>
      <w:tabs>
        <w:tab w:val="num" w:pos="1080"/>
      </w:tabs>
      <w:ind w:left="1080"/>
    </w:pPr>
  </w:style>
  <w:style w:type="paragraph" w:styleId="Quote">
    <w:name w:val="Quote"/>
    <w:basedOn w:val="Normal"/>
    <w:next w:val="Normal"/>
    <w:link w:val="QuoteChar"/>
    <w:uiPriority w:val="29"/>
    <w:rsid w:val="00917C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17C40"/>
    <w:rPr>
      <w:rFonts w:ascii="Arial" w:hAnsi="Arial"/>
      <w:i/>
      <w:iCs/>
      <w:color w:val="404040" w:themeColor="text1" w:themeTint="BF"/>
      <w:sz w:val="22"/>
    </w:rPr>
  </w:style>
  <w:style w:type="table" w:customStyle="1" w:styleId="ComEdReportTable1">
    <w:name w:val="ComEdReportTable1"/>
    <w:uiPriority w:val="99"/>
    <w:rsid w:val="006E2DF5"/>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6E2DF5"/>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17C40"/>
    <w:rPr>
      <w:rFonts w:cs="Times New Roman"/>
      <w:b/>
      <w:bCs/>
      <w:smallCaps/>
      <w:spacing w:val="5"/>
    </w:rPr>
  </w:style>
  <w:style w:type="character" w:customStyle="1" w:styleId="ListParagraphChar">
    <w:name w:val="List Paragraph Char"/>
    <w:link w:val="ListParagraph"/>
    <w:uiPriority w:val="34"/>
    <w:locked/>
    <w:rsid w:val="00917C40"/>
    <w:rPr>
      <w:rFonts w:ascii="Arial" w:hAnsi="Arial"/>
      <w:sz w:val="22"/>
    </w:rPr>
  </w:style>
  <w:style w:type="paragraph" w:customStyle="1" w:styleId="4thLevelHeadingStyle">
    <w:name w:val="4th Level Heading Style"/>
    <w:basedOn w:val="Normal"/>
    <w:link w:val="4thLevelHeadingStyleChar"/>
    <w:uiPriority w:val="99"/>
    <w:rsid w:val="00917C40"/>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17C40"/>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17C40"/>
  </w:style>
  <w:style w:type="paragraph" w:customStyle="1" w:styleId="pJ">
    <w:name w:val="pJ"/>
    <w:next w:val="Normal4"/>
    <w:uiPriority w:val="99"/>
    <w:rsid w:val="00917C40"/>
    <w:pPr>
      <w:spacing w:after="130" w:line="320" w:lineRule="atLeast"/>
      <w:ind w:left="720" w:hanging="432"/>
      <w:jc w:val="both"/>
    </w:pPr>
    <w:rPr>
      <w:sz w:val="24"/>
      <w:szCs w:val="24"/>
    </w:rPr>
  </w:style>
  <w:style w:type="paragraph" w:customStyle="1" w:styleId="pN">
    <w:name w:val="pN"/>
    <w:basedOn w:val="pB"/>
    <w:next w:val="pA2"/>
    <w:uiPriority w:val="99"/>
    <w:rsid w:val="00917C40"/>
  </w:style>
  <w:style w:type="paragraph" w:customStyle="1" w:styleId="pB">
    <w:name w:val="pB"/>
    <w:basedOn w:val="Normal"/>
    <w:link w:val="pBChar"/>
    <w:rsid w:val="00917C40"/>
    <w:pPr>
      <w:ind w:right="288"/>
    </w:pPr>
    <w:rPr>
      <w:rFonts w:ascii="Times New Roman" w:hAnsi="Times New Roman"/>
    </w:rPr>
  </w:style>
  <w:style w:type="paragraph" w:customStyle="1" w:styleId="pF">
    <w:name w:val="pF"/>
    <w:uiPriority w:val="99"/>
    <w:rsid w:val="00917C40"/>
    <w:pPr>
      <w:spacing w:after="130" w:line="320" w:lineRule="atLeast"/>
      <w:ind w:left="720" w:hanging="432"/>
      <w:jc w:val="both"/>
    </w:pPr>
    <w:rPr>
      <w:sz w:val="24"/>
      <w:szCs w:val="24"/>
    </w:rPr>
  </w:style>
  <w:style w:type="paragraph" w:customStyle="1" w:styleId="pS">
    <w:name w:val="pS"/>
    <w:uiPriority w:val="99"/>
    <w:rsid w:val="00917C40"/>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17C40"/>
    <w:pPr>
      <w:tabs>
        <w:tab w:val="left" w:pos="1152"/>
      </w:tabs>
      <w:spacing w:before="60" w:line="280" w:lineRule="atLeast"/>
      <w:ind w:left="1152" w:right="288"/>
    </w:pPr>
  </w:style>
  <w:style w:type="paragraph" w:customStyle="1" w:styleId="pE">
    <w:name w:val="pE"/>
    <w:basedOn w:val="pD"/>
    <w:uiPriority w:val="99"/>
    <w:rsid w:val="00917C40"/>
  </w:style>
  <w:style w:type="paragraph" w:styleId="Index3">
    <w:name w:val="index 3"/>
    <w:basedOn w:val="Normal"/>
    <w:next w:val="Normal"/>
    <w:autoRedefine/>
    <w:unhideWhenUsed/>
    <w:locked/>
    <w:rsid w:val="00917C40"/>
    <w:pPr>
      <w:ind w:left="600" w:hanging="200"/>
    </w:pPr>
  </w:style>
  <w:style w:type="paragraph" w:styleId="Index4">
    <w:name w:val="index 4"/>
    <w:basedOn w:val="Normal"/>
    <w:next w:val="Normal"/>
    <w:autoRedefine/>
    <w:unhideWhenUsed/>
    <w:locked/>
    <w:rsid w:val="00917C40"/>
    <w:pPr>
      <w:ind w:left="800" w:hanging="200"/>
    </w:pPr>
  </w:style>
  <w:style w:type="paragraph" w:styleId="Index5">
    <w:name w:val="index 5"/>
    <w:basedOn w:val="Normal"/>
    <w:next w:val="Normal"/>
    <w:autoRedefine/>
    <w:unhideWhenUsed/>
    <w:locked/>
    <w:rsid w:val="00917C40"/>
    <w:pPr>
      <w:ind w:left="1000" w:hanging="200"/>
    </w:pPr>
  </w:style>
  <w:style w:type="paragraph" w:styleId="Index7">
    <w:name w:val="index 7"/>
    <w:basedOn w:val="Normal"/>
    <w:next w:val="Normal"/>
    <w:autoRedefine/>
    <w:unhideWhenUsed/>
    <w:locked/>
    <w:rsid w:val="00917C40"/>
    <w:pPr>
      <w:ind w:left="1400" w:hanging="200"/>
    </w:pPr>
  </w:style>
  <w:style w:type="paragraph" w:customStyle="1" w:styleId="p1">
    <w:name w:val="p1"/>
    <w:basedOn w:val="pF"/>
    <w:uiPriority w:val="99"/>
    <w:rsid w:val="00917C40"/>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17C40"/>
    <w:rPr>
      <w:rFonts w:ascii="Arial" w:hAnsi="Arial" w:cs="Arial"/>
      <w:b/>
      <w:bCs/>
      <w:sz w:val="28"/>
      <w:szCs w:val="28"/>
    </w:rPr>
  </w:style>
  <w:style w:type="paragraph" w:customStyle="1" w:styleId="p3">
    <w:name w:val="p3"/>
    <w:basedOn w:val="p2"/>
    <w:uiPriority w:val="99"/>
    <w:rsid w:val="00917C40"/>
    <w:rPr>
      <w:i/>
      <w:iCs/>
      <w:sz w:val="24"/>
      <w:szCs w:val="24"/>
    </w:rPr>
  </w:style>
  <w:style w:type="paragraph" w:customStyle="1" w:styleId="pA">
    <w:name w:val="pA"/>
    <w:uiPriority w:val="99"/>
    <w:rsid w:val="00917C40"/>
    <w:pPr>
      <w:spacing w:after="130" w:line="130" w:lineRule="exact"/>
      <w:ind w:left="720" w:hanging="432"/>
      <w:jc w:val="both"/>
    </w:pPr>
    <w:rPr>
      <w:sz w:val="24"/>
      <w:szCs w:val="24"/>
    </w:rPr>
  </w:style>
  <w:style w:type="paragraph" w:customStyle="1" w:styleId="pG">
    <w:name w:val="pG"/>
    <w:basedOn w:val="p2"/>
    <w:uiPriority w:val="99"/>
    <w:rsid w:val="00917C40"/>
    <w:pPr>
      <w:keepNext/>
    </w:pPr>
    <w:rPr>
      <w:sz w:val="24"/>
      <w:szCs w:val="24"/>
    </w:rPr>
  </w:style>
  <w:style w:type="paragraph" w:customStyle="1" w:styleId="pT">
    <w:name w:val="pT"/>
    <w:basedOn w:val="p2"/>
    <w:uiPriority w:val="99"/>
    <w:rsid w:val="00917C40"/>
    <w:pPr>
      <w:keepNext/>
    </w:pPr>
    <w:rPr>
      <w:sz w:val="24"/>
      <w:szCs w:val="24"/>
    </w:rPr>
  </w:style>
  <w:style w:type="paragraph" w:customStyle="1" w:styleId="pX">
    <w:name w:val="pX"/>
    <w:basedOn w:val="pF"/>
    <w:uiPriority w:val="99"/>
    <w:rsid w:val="00917C40"/>
    <w:pPr>
      <w:spacing w:line="240" w:lineRule="atLeast"/>
    </w:pPr>
  </w:style>
  <w:style w:type="paragraph" w:customStyle="1" w:styleId="TitlePage">
    <w:name w:val="Title Page"/>
    <w:basedOn w:val="p1"/>
    <w:uiPriority w:val="99"/>
    <w:rsid w:val="00917C40"/>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17C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17C40"/>
    <w:rPr>
      <w:rFonts w:ascii="Times New Roman" w:hAnsi="Times New Roman"/>
    </w:rPr>
  </w:style>
  <w:style w:type="paragraph" w:customStyle="1" w:styleId="Large">
    <w:name w:val="Large"/>
    <w:basedOn w:val="pF"/>
    <w:next w:val="pF"/>
    <w:uiPriority w:val="99"/>
    <w:rsid w:val="00917C40"/>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17C40"/>
    <w:rPr>
      <w:rFonts w:ascii="Times New Roman" w:hAnsi="Times New Roman"/>
    </w:rPr>
  </w:style>
  <w:style w:type="paragraph" w:customStyle="1" w:styleId="pA2">
    <w:name w:val="pA2"/>
    <w:basedOn w:val="pA"/>
    <w:next w:val="pA"/>
    <w:uiPriority w:val="99"/>
    <w:rsid w:val="00917C40"/>
  </w:style>
  <w:style w:type="paragraph" w:customStyle="1" w:styleId="pA3">
    <w:name w:val="pA3"/>
    <w:basedOn w:val="pA"/>
    <w:next w:val="pB"/>
    <w:uiPriority w:val="99"/>
    <w:rsid w:val="00917C40"/>
  </w:style>
  <w:style w:type="paragraph" w:customStyle="1" w:styleId="Normal4">
    <w:name w:val="Normal4"/>
    <w:basedOn w:val="Normal"/>
    <w:next w:val="pJ"/>
    <w:uiPriority w:val="99"/>
    <w:rsid w:val="00917C40"/>
    <w:pPr>
      <w:tabs>
        <w:tab w:val="left" w:pos="6210"/>
      </w:tabs>
    </w:pPr>
    <w:rPr>
      <w:rFonts w:ascii="Times New Roman" w:hAnsi="Times New Roman"/>
    </w:rPr>
  </w:style>
  <w:style w:type="paragraph" w:customStyle="1" w:styleId="resumeparagraph">
    <w:name w:val="resume paragraph"/>
    <w:uiPriority w:val="99"/>
    <w:rsid w:val="00917C40"/>
    <w:pPr>
      <w:spacing w:before="100" w:after="130" w:line="240" w:lineRule="exact"/>
      <w:ind w:left="720" w:hanging="288"/>
      <w:jc w:val="both"/>
    </w:pPr>
    <w:rPr>
      <w:sz w:val="24"/>
      <w:szCs w:val="24"/>
    </w:rPr>
  </w:style>
  <w:style w:type="paragraph" w:customStyle="1" w:styleId="Headline">
    <w:name w:val="Headline"/>
    <w:basedOn w:val="Normal"/>
    <w:uiPriority w:val="99"/>
    <w:rsid w:val="00917C40"/>
    <w:rPr>
      <w:rFonts w:ascii="Times New Roman" w:hAnsi="Times New Roman"/>
      <w:b/>
      <w:bCs/>
      <w:sz w:val="36"/>
      <w:szCs w:val="36"/>
    </w:rPr>
  </w:style>
  <w:style w:type="paragraph" w:customStyle="1" w:styleId="projtitle">
    <w:name w:val="projtitle"/>
    <w:basedOn w:val="Normal"/>
    <w:next w:val="For"/>
    <w:uiPriority w:val="99"/>
    <w:rsid w:val="00917C40"/>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17C40"/>
    <w:pPr>
      <w:tabs>
        <w:tab w:val="left" w:pos="-1170"/>
      </w:tabs>
      <w:spacing w:after="240"/>
    </w:pPr>
  </w:style>
  <w:style w:type="paragraph" w:customStyle="1" w:styleId="For">
    <w:name w:val="For"/>
    <w:basedOn w:val="Normal"/>
    <w:next w:val="Contact"/>
    <w:uiPriority w:val="99"/>
    <w:rsid w:val="00917C40"/>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17C40"/>
    <w:pPr>
      <w:keepNext/>
      <w:keepLines/>
      <w:spacing w:line="280" w:lineRule="exact"/>
      <w:ind w:left="1152" w:right="288"/>
    </w:pPr>
    <w:rPr>
      <w:rFonts w:ascii="Times New Roman" w:hAnsi="Times New Roman"/>
    </w:rPr>
  </w:style>
  <w:style w:type="paragraph" w:customStyle="1" w:styleId="pmi">
    <w:name w:val="pmi"/>
    <w:basedOn w:val="Normal"/>
    <w:uiPriority w:val="99"/>
    <w:rsid w:val="00917C40"/>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17C40"/>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17C40"/>
    <w:pPr>
      <w:ind w:hanging="720"/>
    </w:pPr>
  </w:style>
  <w:style w:type="paragraph" w:customStyle="1" w:styleId="Variabledefinition">
    <w:name w:val="Variable definition"/>
    <w:basedOn w:val="pD"/>
    <w:uiPriority w:val="99"/>
    <w:rsid w:val="00917C40"/>
  </w:style>
  <w:style w:type="paragraph" w:customStyle="1" w:styleId="tablefootnote">
    <w:name w:val="table footnote"/>
    <w:basedOn w:val="Normal2"/>
    <w:link w:val="tablefootnoteChar"/>
    <w:uiPriority w:val="99"/>
    <w:rsid w:val="00917C40"/>
  </w:style>
  <w:style w:type="paragraph" w:customStyle="1" w:styleId="WfxFaxNum">
    <w:name w:val="WfxFaxNum"/>
    <w:basedOn w:val="Normal"/>
    <w:uiPriority w:val="99"/>
    <w:rsid w:val="00917C40"/>
    <w:rPr>
      <w:rFonts w:ascii="Times New Roman" w:hAnsi="Times New Roman"/>
    </w:rPr>
  </w:style>
  <w:style w:type="paragraph" w:customStyle="1" w:styleId="WfxTime">
    <w:name w:val="WfxTime"/>
    <w:basedOn w:val="Normal"/>
    <w:uiPriority w:val="99"/>
    <w:rsid w:val="00917C40"/>
    <w:rPr>
      <w:rFonts w:ascii="Times New Roman" w:hAnsi="Times New Roman"/>
    </w:rPr>
  </w:style>
  <w:style w:type="paragraph" w:customStyle="1" w:styleId="WfxDate">
    <w:name w:val="WfxDate"/>
    <w:basedOn w:val="Normal"/>
    <w:uiPriority w:val="99"/>
    <w:rsid w:val="00917C40"/>
    <w:rPr>
      <w:rFonts w:ascii="Times New Roman" w:hAnsi="Times New Roman"/>
    </w:rPr>
  </w:style>
  <w:style w:type="paragraph" w:customStyle="1" w:styleId="WfxRecipient">
    <w:name w:val="WfxRecipient"/>
    <w:basedOn w:val="Normal"/>
    <w:uiPriority w:val="99"/>
    <w:rsid w:val="00917C40"/>
    <w:rPr>
      <w:rFonts w:ascii="Times New Roman" w:hAnsi="Times New Roman"/>
    </w:rPr>
  </w:style>
  <w:style w:type="paragraph" w:customStyle="1" w:styleId="WfxCompany">
    <w:name w:val="WfxCompany"/>
    <w:basedOn w:val="Normal"/>
    <w:uiPriority w:val="99"/>
    <w:rsid w:val="00917C40"/>
    <w:rPr>
      <w:rFonts w:ascii="Times New Roman" w:hAnsi="Times New Roman"/>
    </w:rPr>
  </w:style>
  <w:style w:type="paragraph" w:customStyle="1" w:styleId="WfxSubject">
    <w:name w:val="WfxSubject"/>
    <w:basedOn w:val="Normal"/>
    <w:uiPriority w:val="99"/>
    <w:rsid w:val="00917C40"/>
    <w:rPr>
      <w:rFonts w:ascii="Times New Roman" w:hAnsi="Times New Roman"/>
    </w:rPr>
  </w:style>
  <w:style w:type="paragraph" w:customStyle="1" w:styleId="WfxKeyword">
    <w:name w:val="WfxKeyword"/>
    <w:basedOn w:val="Normal"/>
    <w:uiPriority w:val="99"/>
    <w:rsid w:val="00917C40"/>
    <w:rPr>
      <w:rFonts w:ascii="Times New Roman" w:hAnsi="Times New Roman"/>
    </w:rPr>
  </w:style>
  <w:style w:type="paragraph" w:customStyle="1" w:styleId="WfxBillCode">
    <w:name w:val="WfxBillCode"/>
    <w:basedOn w:val="Normal"/>
    <w:uiPriority w:val="99"/>
    <w:rsid w:val="00917C40"/>
    <w:rPr>
      <w:rFonts w:ascii="Times New Roman" w:hAnsi="Times New Roman"/>
    </w:rPr>
  </w:style>
  <w:style w:type="paragraph" w:customStyle="1" w:styleId="pQ">
    <w:name w:val="pQ"/>
    <w:basedOn w:val="pS"/>
    <w:uiPriority w:val="99"/>
    <w:rsid w:val="00917C40"/>
  </w:style>
  <w:style w:type="character" w:customStyle="1" w:styleId="Normal2Char">
    <w:name w:val="Normal2 Char"/>
    <w:uiPriority w:val="99"/>
    <w:rsid w:val="00917C40"/>
    <w:rPr>
      <w:rFonts w:cs="Times New Roman"/>
      <w:sz w:val="24"/>
      <w:szCs w:val="24"/>
      <w:lang w:val="en-US" w:eastAsia="en-US" w:bidi="ar-SA"/>
    </w:rPr>
  </w:style>
  <w:style w:type="paragraph" w:customStyle="1" w:styleId="CEUSIndent5">
    <w:name w:val="CEUS_Indent5"/>
    <w:basedOn w:val="pE"/>
    <w:uiPriority w:val="99"/>
    <w:rsid w:val="00917C40"/>
  </w:style>
  <w:style w:type="paragraph" w:styleId="ListBullet2">
    <w:name w:val="List Bullet 2"/>
    <w:basedOn w:val="Normal"/>
    <w:unhideWhenUsed/>
    <w:locked/>
    <w:rsid w:val="00917C40"/>
    <w:pPr>
      <w:numPr>
        <w:numId w:val="14"/>
      </w:numPr>
      <w:contextualSpacing/>
    </w:pPr>
  </w:style>
  <w:style w:type="paragraph" w:customStyle="1" w:styleId="CoverTitle">
    <w:name w:val="CoverTitle"/>
    <w:basedOn w:val="Normal"/>
    <w:link w:val="CoverTitleChar"/>
    <w:uiPriority w:val="99"/>
    <w:rsid w:val="00917C40"/>
    <w:pPr>
      <w:spacing w:after="120"/>
      <w:jc w:val="center"/>
    </w:pPr>
    <w:rPr>
      <w:b/>
      <w:sz w:val="40"/>
    </w:rPr>
  </w:style>
  <w:style w:type="character" w:customStyle="1" w:styleId="CoverTitleChar">
    <w:name w:val="CoverTitle Char"/>
    <w:link w:val="CoverTitle"/>
    <w:uiPriority w:val="99"/>
    <w:locked/>
    <w:rsid w:val="00917C40"/>
    <w:rPr>
      <w:rFonts w:ascii="Arial" w:hAnsi="Arial"/>
      <w:b/>
      <w:sz w:val="40"/>
    </w:rPr>
  </w:style>
  <w:style w:type="paragraph" w:customStyle="1" w:styleId="CoverNormal">
    <w:name w:val="CoverNormal"/>
    <w:basedOn w:val="Normal"/>
    <w:link w:val="CoverNormalChar"/>
    <w:uiPriority w:val="99"/>
    <w:rsid w:val="00917C40"/>
    <w:pPr>
      <w:jc w:val="center"/>
    </w:pPr>
  </w:style>
  <w:style w:type="character" w:customStyle="1" w:styleId="CoverNormalChar">
    <w:name w:val="CoverNormal Char"/>
    <w:link w:val="CoverNormal"/>
    <w:uiPriority w:val="99"/>
    <w:locked/>
    <w:rsid w:val="00917C40"/>
    <w:rPr>
      <w:rFonts w:ascii="Arial" w:hAnsi="Arial"/>
      <w:sz w:val="22"/>
    </w:rPr>
  </w:style>
  <w:style w:type="paragraph" w:customStyle="1" w:styleId="Halfline">
    <w:name w:val="Halfline"/>
    <w:basedOn w:val="Normal"/>
    <w:link w:val="HalflineChar"/>
    <w:uiPriority w:val="99"/>
    <w:rsid w:val="00917C40"/>
    <w:pPr>
      <w:spacing w:after="130" w:line="130" w:lineRule="exact"/>
    </w:pPr>
    <w:rPr>
      <w:rFonts w:ascii="Times New Roman" w:hAnsi="Times New Roman"/>
    </w:rPr>
  </w:style>
  <w:style w:type="character" w:customStyle="1" w:styleId="HalflineChar">
    <w:name w:val="Halfline Char"/>
    <w:link w:val="Halfline"/>
    <w:uiPriority w:val="99"/>
    <w:locked/>
    <w:rsid w:val="00917C40"/>
    <w:rPr>
      <w:sz w:val="22"/>
    </w:rPr>
  </w:style>
  <w:style w:type="paragraph" w:customStyle="1" w:styleId="LetterheadParagraph">
    <w:name w:val="Letterhead Paragraph"/>
    <w:basedOn w:val="Normal"/>
    <w:uiPriority w:val="99"/>
    <w:rsid w:val="00917C40"/>
    <w:rPr>
      <w:rFonts w:ascii="Arial Narrow" w:hAnsi="Arial Narrow"/>
    </w:rPr>
  </w:style>
  <w:style w:type="paragraph" w:customStyle="1" w:styleId="Bullettext">
    <w:name w:val="Bullet text"/>
    <w:basedOn w:val="List2"/>
    <w:uiPriority w:val="99"/>
    <w:rsid w:val="00917C40"/>
    <w:pPr>
      <w:ind w:left="360" w:firstLine="0"/>
      <w:contextualSpacing w:val="0"/>
      <w:jc w:val="both"/>
    </w:pPr>
    <w:rPr>
      <w:sz w:val="24"/>
    </w:rPr>
  </w:style>
  <w:style w:type="paragraph" w:styleId="List2">
    <w:name w:val="List 2"/>
    <w:basedOn w:val="Normal"/>
    <w:unhideWhenUsed/>
    <w:locked/>
    <w:rsid w:val="00917C40"/>
    <w:pPr>
      <w:ind w:left="720" w:hanging="360"/>
      <w:contextualSpacing/>
    </w:pPr>
  </w:style>
  <w:style w:type="paragraph" w:styleId="PlainText">
    <w:name w:val="Plain Text"/>
    <w:basedOn w:val="Normal"/>
    <w:link w:val="PlainTextChar"/>
    <w:unhideWhenUsed/>
    <w:locked/>
    <w:rsid w:val="00917C40"/>
    <w:rPr>
      <w:rFonts w:ascii="Consolas" w:hAnsi="Consolas"/>
      <w:sz w:val="21"/>
      <w:szCs w:val="21"/>
    </w:rPr>
  </w:style>
  <w:style w:type="character" w:customStyle="1" w:styleId="PlainTextChar">
    <w:name w:val="Plain Text Char"/>
    <w:basedOn w:val="DefaultParagraphFont"/>
    <w:link w:val="PlainText"/>
    <w:locked/>
    <w:rsid w:val="00917C40"/>
    <w:rPr>
      <w:rFonts w:ascii="Consolas" w:hAnsi="Consolas"/>
      <w:sz w:val="21"/>
      <w:szCs w:val="21"/>
    </w:rPr>
  </w:style>
  <w:style w:type="character" w:customStyle="1" w:styleId="tablefootnoteChar">
    <w:name w:val="table footnote Char"/>
    <w:link w:val="tablefootnote"/>
    <w:uiPriority w:val="99"/>
    <w:locked/>
    <w:rsid w:val="00917C40"/>
    <w:rPr>
      <w:sz w:val="22"/>
    </w:rPr>
  </w:style>
  <w:style w:type="paragraph" w:customStyle="1" w:styleId="TitleSub">
    <w:name w:val="TitleSub"/>
    <w:basedOn w:val="Title"/>
    <w:link w:val="TitleSubChar"/>
    <w:autoRedefine/>
    <w:uiPriority w:val="99"/>
    <w:rsid w:val="00917C40"/>
    <w:pPr>
      <w:jc w:val="right"/>
    </w:pPr>
    <w:rPr>
      <w:b w:val="0"/>
      <w:bCs/>
      <w:color w:val="17365D"/>
      <w:spacing w:val="5"/>
      <w:szCs w:val="52"/>
    </w:rPr>
  </w:style>
  <w:style w:type="character" w:customStyle="1" w:styleId="TitleSubChar">
    <w:name w:val="TitleSub Char"/>
    <w:link w:val="TitleSub"/>
    <w:uiPriority w:val="99"/>
    <w:locked/>
    <w:rsid w:val="00917C40"/>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17C40"/>
    <w:pPr>
      <w:jc w:val="right"/>
    </w:pPr>
    <w:rPr>
      <w:b w:val="0"/>
      <w:bCs/>
      <w:color w:val="17365D"/>
      <w:spacing w:val="5"/>
      <w:sz w:val="24"/>
    </w:rPr>
  </w:style>
  <w:style w:type="character" w:customStyle="1" w:styleId="TitleAddChar">
    <w:name w:val="TitleAdd Char"/>
    <w:link w:val="TitleAdd"/>
    <w:uiPriority w:val="99"/>
    <w:locked/>
    <w:rsid w:val="00917C40"/>
    <w:rPr>
      <w:rFonts w:ascii="Arial Bold" w:hAnsi="Arial Bold"/>
      <w:bCs/>
      <w:color w:val="17365D"/>
      <w:spacing w:val="5"/>
      <w:kern w:val="28"/>
      <w:sz w:val="24"/>
      <w:szCs w:val="56"/>
    </w:rPr>
  </w:style>
  <w:style w:type="paragraph" w:styleId="NoSpacing">
    <w:name w:val="No Spacing"/>
    <w:uiPriority w:val="1"/>
    <w:rsid w:val="00917C40"/>
    <w:rPr>
      <w:rFonts w:ascii="Arial" w:hAnsi="Arial"/>
    </w:rPr>
  </w:style>
  <w:style w:type="paragraph" w:customStyle="1" w:styleId="Default">
    <w:name w:val="Default"/>
    <w:rsid w:val="00917C40"/>
    <w:pPr>
      <w:autoSpaceDE w:val="0"/>
      <w:autoSpaceDN w:val="0"/>
      <w:adjustRightInd w:val="0"/>
    </w:pPr>
    <w:rPr>
      <w:rFonts w:ascii="Arial" w:hAnsi="Arial" w:cs="Arial"/>
      <w:color w:val="000000"/>
      <w:sz w:val="24"/>
      <w:szCs w:val="24"/>
    </w:rPr>
  </w:style>
  <w:style w:type="character" w:customStyle="1" w:styleId="pBChar">
    <w:name w:val="pB Char"/>
    <w:link w:val="pB"/>
    <w:locked/>
    <w:rsid w:val="00917C40"/>
    <w:rPr>
      <w:sz w:val="22"/>
    </w:rPr>
  </w:style>
  <w:style w:type="table" w:customStyle="1" w:styleId="EnergyPracticeTable">
    <w:name w:val="Energy Practice Table"/>
    <w:uiPriority w:val="99"/>
    <w:qFormat/>
    <w:rsid w:val="006E2DF5"/>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17C40"/>
    <w:pPr>
      <w:numPr>
        <w:numId w:val="18"/>
      </w:numPr>
      <w:contextualSpacing/>
    </w:pPr>
  </w:style>
  <w:style w:type="table" w:customStyle="1" w:styleId="TableGrid10">
    <w:name w:val="Table Grid1"/>
    <w:basedOn w:val="TableNormal"/>
    <w:next w:val="TableGrid"/>
    <w:uiPriority w:val="39"/>
    <w:rsid w:val="00E656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6E2D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17C40"/>
    <w:rPr>
      <w:color w:val="68952C" w:themeColor="followedHyperlink"/>
      <w:u w:val="single"/>
    </w:rPr>
  </w:style>
  <w:style w:type="numbering" w:customStyle="1" w:styleId="StyleNumberedLeft025Hanging025">
    <w:name w:val="Style Numbered Left:  0.25&quot; Hanging:  0.25&quot;"/>
    <w:basedOn w:val="NoList"/>
    <w:rsid w:val="00917C40"/>
    <w:pPr>
      <w:numPr>
        <w:numId w:val="32"/>
      </w:numPr>
    </w:pPr>
  </w:style>
  <w:style w:type="numbering" w:customStyle="1" w:styleId="StyleBulleted">
    <w:name w:val="Style Bulleted"/>
    <w:basedOn w:val="NoList"/>
    <w:rsid w:val="00917C40"/>
    <w:pPr>
      <w:numPr>
        <w:numId w:val="26"/>
      </w:numPr>
    </w:pPr>
  </w:style>
  <w:style w:type="numbering" w:customStyle="1" w:styleId="CnAListBullets">
    <w:name w:val="CnAListBullets"/>
    <w:rsid w:val="00917C40"/>
    <w:pPr>
      <w:numPr>
        <w:numId w:val="9"/>
      </w:numPr>
    </w:pPr>
  </w:style>
  <w:style w:type="numbering" w:customStyle="1" w:styleId="Style1">
    <w:name w:val="Style1"/>
    <w:rsid w:val="00917C40"/>
    <w:pPr>
      <w:numPr>
        <w:numId w:val="33"/>
      </w:numPr>
    </w:pPr>
  </w:style>
  <w:style w:type="numbering" w:customStyle="1" w:styleId="Itron">
    <w:name w:val="Itron"/>
    <w:rsid w:val="00917C40"/>
    <w:pPr>
      <w:numPr>
        <w:numId w:val="12"/>
      </w:numPr>
    </w:pPr>
  </w:style>
  <w:style w:type="numbering" w:customStyle="1" w:styleId="StyleNumbered">
    <w:name w:val="Style Numbered"/>
    <w:rsid w:val="00917C40"/>
    <w:pPr>
      <w:numPr>
        <w:numId w:val="31"/>
      </w:numPr>
    </w:pPr>
  </w:style>
  <w:style w:type="paragraph" w:customStyle="1" w:styleId="5thLevelHeadingStyle">
    <w:name w:val="5th Level Heading Style"/>
    <w:basedOn w:val="Normal"/>
    <w:link w:val="5thLevelHeadingStyleChar"/>
    <w:uiPriority w:val="99"/>
    <w:rsid w:val="00917C40"/>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17C40"/>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17C40"/>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17C40"/>
    <w:rPr>
      <w:rFonts w:ascii="Arial Narrow" w:hAnsi="Arial Narrow"/>
      <w:b/>
      <w:color w:val="6F6754"/>
      <w:sz w:val="22"/>
    </w:rPr>
  </w:style>
  <w:style w:type="character" w:customStyle="1" w:styleId="acicollapsed1">
    <w:name w:val="acicollapsed1"/>
    <w:basedOn w:val="DefaultParagraphFont"/>
    <w:rsid w:val="00917C40"/>
    <w:rPr>
      <w:rFonts w:cs="Times New Roman"/>
      <w:vanish/>
    </w:rPr>
  </w:style>
  <w:style w:type="paragraph" w:customStyle="1" w:styleId="Alias">
    <w:name w:val="Alias"/>
    <w:uiPriority w:val="99"/>
    <w:rsid w:val="00917C40"/>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17C40"/>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17C40"/>
    <w:pPr>
      <w:spacing w:after="120" w:line="480" w:lineRule="auto"/>
      <w:ind w:left="360"/>
    </w:pPr>
  </w:style>
  <w:style w:type="character" w:customStyle="1" w:styleId="BodyTextIndent2Char">
    <w:name w:val="Body Text Indent 2 Char"/>
    <w:basedOn w:val="DefaultParagraphFont"/>
    <w:link w:val="BodyTextIndent2"/>
    <w:rsid w:val="00917C40"/>
    <w:rPr>
      <w:rFonts w:ascii="Arial" w:hAnsi="Arial"/>
      <w:sz w:val="22"/>
    </w:rPr>
  </w:style>
  <w:style w:type="paragraph" w:customStyle="1" w:styleId="CoverFooter">
    <w:name w:val="Cover Footer"/>
    <w:basedOn w:val="Normal"/>
    <w:uiPriority w:val="99"/>
    <w:rsid w:val="00917C40"/>
    <w:pPr>
      <w:spacing w:before="160"/>
      <w:jc w:val="right"/>
    </w:pPr>
    <w:rPr>
      <w:sz w:val="16"/>
    </w:rPr>
  </w:style>
  <w:style w:type="paragraph" w:customStyle="1" w:styleId="ChapterFooter">
    <w:name w:val="Chapter Footer"/>
    <w:basedOn w:val="CoverFooter"/>
    <w:uiPriority w:val="99"/>
    <w:rsid w:val="00917C40"/>
  </w:style>
  <w:style w:type="character" w:customStyle="1" w:styleId="Char">
    <w:name w:val="Char"/>
    <w:basedOn w:val="DefaultParagraphFont"/>
    <w:uiPriority w:val="99"/>
    <w:rsid w:val="00917C40"/>
    <w:rPr>
      <w:rFonts w:ascii="Arial" w:hAnsi="Arial" w:cs="Times New Roman"/>
      <w:sz w:val="22"/>
      <w:lang w:val="en-US" w:eastAsia="en-US" w:bidi="ar-SA"/>
    </w:rPr>
  </w:style>
  <w:style w:type="paragraph" w:customStyle="1" w:styleId="Choice">
    <w:name w:val="Choice"/>
    <w:basedOn w:val="Normal"/>
    <w:uiPriority w:val="99"/>
    <w:rsid w:val="00917C40"/>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17C40"/>
    <w:pPr>
      <w:spacing w:before="60"/>
    </w:pPr>
  </w:style>
  <w:style w:type="paragraph" w:customStyle="1" w:styleId="Confid">
    <w:name w:val="Confid"/>
    <w:basedOn w:val="Normal"/>
    <w:uiPriority w:val="99"/>
    <w:rsid w:val="00917C40"/>
    <w:pPr>
      <w:spacing w:after="240"/>
    </w:pPr>
    <w:rPr>
      <w:b/>
    </w:rPr>
  </w:style>
  <w:style w:type="paragraph" w:customStyle="1" w:styleId="CoverAddress">
    <w:name w:val="Cover Address"/>
    <w:basedOn w:val="Normal"/>
    <w:uiPriority w:val="99"/>
    <w:rsid w:val="00917C40"/>
    <w:pPr>
      <w:framePr w:hSpace="180" w:wrap="around" w:vAnchor="page" w:hAnchor="page" w:x="6912" w:y="576"/>
      <w:jc w:val="right"/>
    </w:pPr>
    <w:rPr>
      <w:noProof/>
    </w:rPr>
  </w:style>
  <w:style w:type="paragraph" w:customStyle="1" w:styleId="CoverClientName">
    <w:name w:val="Cover Client Name"/>
    <w:basedOn w:val="Normal"/>
    <w:next w:val="Normal"/>
    <w:uiPriority w:val="99"/>
    <w:rsid w:val="00917C40"/>
    <w:pPr>
      <w:spacing w:before="2220" w:line="720" w:lineRule="exact"/>
      <w:ind w:left="1985"/>
    </w:pPr>
    <w:rPr>
      <w:sz w:val="60"/>
    </w:rPr>
  </w:style>
  <w:style w:type="paragraph" w:customStyle="1" w:styleId="CoverConfidentiality">
    <w:name w:val="Cover Confidentiality"/>
    <w:basedOn w:val="Normal"/>
    <w:uiPriority w:val="99"/>
    <w:rsid w:val="00917C40"/>
    <w:pPr>
      <w:spacing w:before="800"/>
      <w:ind w:left="1985"/>
    </w:pPr>
    <w:rPr>
      <w:i/>
    </w:rPr>
  </w:style>
  <w:style w:type="paragraph" w:customStyle="1" w:styleId="CoverNarrative">
    <w:name w:val="Cover Narrative"/>
    <w:basedOn w:val="Normal"/>
    <w:uiPriority w:val="99"/>
    <w:rsid w:val="00917C40"/>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17C40"/>
    <w:pPr>
      <w:spacing w:line="240" w:lineRule="auto"/>
    </w:pPr>
    <w:rPr>
      <w:sz w:val="16"/>
    </w:rPr>
  </w:style>
  <w:style w:type="paragraph" w:customStyle="1" w:styleId="CoverDate">
    <w:name w:val="Cover Date"/>
    <w:basedOn w:val="CoverNarrative"/>
    <w:uiPriority w:val="99"/>
    <w:rsid w:val="00917C40"/>
  </w:style>
  <w:style w:type="character" w:customStyle="1" w:styleId="CoverText">
    <w:name w:val="Cover Text"/>
    <w:rsid w:val="00917C40"/>
    <w:rPr>
      <w:rFonts w:ascii="Arial" w:hAnsi="Arial"/>
      <w:color w:val="auto"/>
      <w:sz w:val="22"/>
    </w:rPr>
  </w:style>
  <w:style w:type="paragraph" w:customStyle="1" w:styleId="Enclosures">
    <w:name w:val="Enclosures"/>
    <w:basedOn w:val="Normal"/>
    <w:uiPriority w:val="99"/>
    <w:rsid w:val="00917C40"/>
    <w:pPr>
      <w:spacing w:before="240"/>
    </w:pPr>
  </w:style>
  <w:style w:type="paragraph" w:customStyle="1" w:styleId="EndQ">
    <w:name w:val="End Q"/>
    <w:basedOn w:val="Normal"/>
    <w:uiPriority w:val="99"/>
    <w:rsid w:val="00917C40"/>
    <w:pPr>
      <w:pBdr>
        <w:bottom w:val="double" w:sz="6" w:space="1" w:color="auto"/>
      </w:pBdr>
      <w:spacing w:after="60"/>
    </w:pPr>
    <w:rPr>
      <w:rFonts w:ascii="Tms Rmn" w:hAnsi="Tms Rmn"/>
    </w:rPr>
  </w:style>
  <w:style w:type="table" w:customStyle="1" w:styleId="EnergyTable">
    <w:name w:val="Energy Table"/>
    <w:basedOn w:val="TableNormal"/>
    <w:uiPriority w:val="99"/>
    <w:qFormat/>
    <w:rsid w:val="006E2DF5"/>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17C40"/>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17C40"/>
    <w:rPr>
      <w:rFonts w:ascii="Arial" w:eastAsia="Calibri" w:hAnsi="Arial"/>
      <w:b/>
      <w:sz w:val="32"/>
      <w:szCs w:val="22"/>
    </w:rPr>
  </w:style>
  <w:style w:type="paragraph" w:customStyle="1" w:styleId="ExecSummaryHead1">
    <w:name w:val="Exec Summary Head 1"/>
    <w:basedOn w:val="TOCHeading"/>
    <w:next w:val="Normal"/>
    <w:link w:val="ExecSummaryHead1Char"/>
    <w:rsid w:val="00917C40"/>
    <w:rPr>
      <w:caps/>
    </w:rPr>
  </w:style>
  <w:style w:type="character" w:customStyle="1" w:styleId="ExecSummaryHead1Char">
    <w:name w:val="Exec Summary Head 1 Char"/>
    <w:basedOn w:val="TOCHeadingChar"/>
    <w:link w:val="ExecSummaryHead1"/>
    <w:locked/>
    <w:rsid w:val="00917C40"/>
    <w:rPr>
      <w:rFonts w:ascii="Arial" w:eastAsia="Calibri" w:hAnsi="Arial"/>
      <w:b/>
      <w:caps/>
      <w:sz w:val="32"/>
      <w:szCs w:val="22"/>
    </w:rPr>
  </w:style>
  <w:style w:type="paragraph" w:customStyle="1" w:styleId="Footnote">
    <w:name w:val="Footnote"/>
    <w:basedOn w:val="Normal"/>
    <w:link w:val="FootnoteChar"/>
    <w:autoRedefine/>
    <w:uiPriority w:val="99"/>
    <w:rsid w:val="00917C40"/>
    <w:pPr>
      <w:widowControl w:val="0"/>
    </w:pPr>
    <w:rPr>
      <w:rFonts w:ascii="Calibri" w:hAnsi="Calibri" w:cs="Calibri"/>
    </w:rPr>
  </w:style>
  <w:style w:type="character" w:customStyle="1" w:styleId="FootnoteChar">
    <w:name w:val="Footnote Char"/>
    <w:basedOn w:val="DefaultParagraphFont"/>
    <w:link w:val="Footnote"/>
    <w:uiPriority w:val="99"/>
    <w:locked/>
    <w:rsid w:val="00917C40"/>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17C40"/>
    <w:rPr>
      <w:rFonts w:cs="Times New Roman"/>
    </w:rPr>
  </w:style>
  <w:style w:type="paragraph" w:customStyle="1" w:styleId="Foreword">
    <w:name w:val="Foreword"/>
    <w:basedOn w:val="Normal"/>
    <w:next w:val="Normal"/>
    <w:uiPriority w:val="99"/>
    <w:rsid w:val="00917C40"/>
    <w:pPr>
      <w:keepNext/>
      <w:pageBreakBefore/>
      <w:pBdr>
        <w:bottom w:val="single" w:sz="12" w:space="1" w:color="auto"/>
      </w:pBdr>
      <w:spacing w:after="120"/>
    </w:pPr>
    <w:rPr>
      <w:b/>
      <w:i/>
      <w:caps/>
      <w:kern w:val="28"/>
    </w:rPr>
  </w:style>
  <w:style w:type="paragraph" w:customStyle="1" w:styleId="From">
    <w:name w:val="From"/>
    <w:basedOn w:val="Normal"/>
    <w:uiPriority w:val="99"/>
    <w:rsid w:val="00917C40"/>
    <w:pPr>
      <w:spacing w:before="60" w:after="40"/>
    </w:pPr>
  </w:style>
  <w:style w:type="paragraph" w:customStyle="1" w:styleId="Ghost">
    <w:name w:val="Ghost"/>
    <w:basedOn w:val="Normal"/>
    <w:uiPriority w:val="99"/>
    <w:rsid w:val="00917C40"/>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17C40"/>
    <w:rPr>
      <w:rFonts w:ascii="Palatino Linotype" w:hAnsi="Palatino Linotype"/>
      <w:szCs w:val="24"/>
    </w:rPr>
  </w:style>
  <w:style w:type="table" w:customStyle="1" w:styleId="ItronBasic">
    <w:name w:val="ItronBasic"/>
    <w:basedOn w:val="TableNormal"/>
    <w:uiPriority w:val="99"/>
    <w:qFormat/>
    <w:rsid w:val="006E2DF5"/>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17C40"/>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17C40"/>
    <w:rPr>
      <w:rFonts w:ascii="Arial" w:hAnsi="Arial" w:cs="Times New Roman"/>
      <w:sz w:val="24"/>
      <w:szCs w:val="24"/>
      <w:lang w:val="en-US" w:eastAsia="en-US" w:bidi="ar-SA"/>
    </w:rPr>
  </w:style>
  <w:style w:type="paragraph" w:customStyle="1" w:styleId="L1Surv-Question">
    <w:name w:val="L1 Surv - Question"/>
    <w:next w:val="L1Surv-Answer"/>
    <w:uiPriority w:val="99"/>
    <w:rsid w:val="00917C40"/>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17C40"/>
    <w:rPr>
      <w:rFonts w:ascii="Arial" w:hAnsi="Arial" w:cs="Times New Roman"/>
      <w:sz w:val="24"/>
      <w:szCs w:val="24"/>
      <w:lang w:val="en-US" w:eastAsia="en-US" w:bidi="ar-SA"/>
    </w:rPr>
  </w:style>
  <w:style w:type="paragraph" w:customStyle="1" w:styleId="L2Surv-Answer">
    <w:name w:val="L2 Surv - Answer"/>
    <w:basedOn w:val="L1Surv-Answer"/>
    <w:uiPriority w:val="99"/>
    <w:rsid w:val="00917C40"/>
    <w:pPr>
      <w:ind w:left="2520"/>
    </w:pPr>
    <w:rPr>
      <w:szCs w:val="20"/>
    </w:rPr>
  </w:style>
  <w:style w:type="paragraph" w:customStyle="1" w:styleId="L2Surv-Question">
    <w:name w:val="L2 Surv - Question"/>
    <w:basedOn w:val="L1Surv-Question"/>
    <w:uiPriority w:val="99"/>
    <w:rsid w:val="00917C40"/>
    <w:pPr>
      <w:ind w:left="1800"/>
    </w:pPr>
    <w:rPr>
      <w:szCs w:val="20"/>
    </w:rPr>
  </w:style>
  <w:style w:type="paragraph" w:customStyle="1" w:styleId="L3Surv-Answer">
    <w:name w:val="L3 Surv - Answer"/>
    <w:basedOn w:val="L1Surv-Answer"/>
    <w:uiPriority w:val="99"/>
    <w:rsid w:val="00917C40"/>
    <w:pPr>
      <w:ind w:left="3600"/>
    </w:pPr>
    <w:rPr>
      <w:szCs w:val="20"/>
    </w:rPr>
  </w:style>
  <w:style w:type="paragraph" w:customStyle="1" w:styleId="L3Surv-Question">
    <w:name w:val="L3 Surv - Question"/>
    <w:basedOn w:val="L1Surv-Question"/>
    <w:uiPriority w:val="99"/>
    <w:rsid w:val="00917C40"/>
    <w:pPr>
      <w:ind w:left="2880"/>
    </w:pPr>
    <w:rPr>
      <w:szCs w:val="20"/>
    </w:rPr>
  </w:style>
  <w:style w:type="paragraph" w:customStyle="1" w:styleId="Level1">
    <w:name w:val="Level 1"/>
    <w:basedOn w:val="Normal"/>
    <w:uiPriority w:val="99"/>
    <w:rsid w:val="00917C40"/>
    <w:pPr>
      <w:widowControl w:val="0"/>
    </w:pPr>
    <w:rPr>
      <w:rFonts w:ascii="Times New Roman" w:hAnsi="Times New Roman"/>
      <w:sz w:val="24"/>
    </w:rPr>
  </w:style>
  <w:style w:type="paragraph" w:styleId="ListBullet4">
    <w:name w:val="List Bullet 4"/>
    <w:basedOn w:val="Normal"/>
    <w:unhideWhenUsed/>
    <w:locked/>
    <w:rsid w:val="00917C40"/>
    <w:pPr>
      <w:numPr>
        <w:numId w:val="16"/>
      </w:numPr>
      <w:contextualSpacing/>
    </w:pPr>
  </w:style>
  <w:style w:type="paragraph" w:styleId="ListNumber2">
    <w:name w:val="List Number 2"/>
    <w:basedOn w:val="Normal"/>
    <w:unhideWhenUsed/>
    <w:locked/>
    <w:rsid w:val="00917C40"/>
    <w:pPr>
      <w:numPr>
        <w:numId w:val="19"/>
      </w:numPr>
      <w:contextualSpacing/>
    </w:pPr>
  </w:style>
  <w:style w:type="paragraph" w:styleId="ListNumber3">
    <w:name w:val="List Number 3"/>
    <w:basedOn w:val="Normal"/>
    <w:unhideWhenUsed/>
    <w:locked/>
    <w:rsid w:val="00917C40"/>
    <w:pPr>
      <w:numPr>
        <w:numId w:val="20"/>
      </w:numPr>
      <w:contextualSpacing/>
    </w:pPr>
  </w:style>
  <w:style w:type="paragraph" w:customStyle="1" w:styleId="LongLabel">
    <w:name w:val="Long Label"/>
    <w:uiPriority w:val="99"/>
    <w:rsid w:val="00917C40"/>
    <w:pPr>
      <w:keepNext/>
      <w:ind w:right="1987"/>
      <w:jc w:val="both"/>
    </w:pPr>
    <w:rPr>
      <w:rFonts w:ascii="Tms Rmn" w:hAnsi="Tms Rmn"/>
    </w:rPr>
  </w:style>
  <w:style w:type="paragraph" w:customStyle="1" w:styleId="Normal0pt">
    <w:name w:val="Normal 0pt"/>
    <w:basedOn w:val="Normal"/>
    <w:uiPriority w:val="99"/>
    <w:rsid w:val="00917C40"/>
  </w:style>
  <w:style w:type="paragraph" w:customStyle="1" w:styleId="Number">
    <w:name w:val="Number"/>
    <w:basedOn w:val="NormalIndent"/>
    <w:uiPriority w:val="99"/>
    <w:rsid w:val="00917C40"/>
    <w:pPr>
      <w:numPr>
        <w:numId w:val="23"/>
      </w:numPr>
    </w:pPr>
    <w:rPr>
      <w:rFonts w:ascii="Century Schoolbook" w:hAnsi="Century Schoolbook"/>
      <w:sz w:val="24"/>
    </w:rPr>
  </w:style>
  <w:style w:type="paragraph" w:customStyle="1" w:styleId="PADate">
    <w:name w:val="PA Date"/>
    <w:basedOn w:val="Normal"/>
    <w:uiPriority w:val="99"/>
    <w:rsid w:val="00917C40"/>
    <w:pPr>
      <w:spacing w:before="280" w:after="240"/>
    </w:pPr>
  </w:style>
  <w:style w:type="paragraph" w:customStyle="1" w:styleId="quest">
    <w:name w:val="quest"/>
    <w:basedOn w:val="BodyText"/>
    <w:uiPriority w:val="99"/>
    <w:rsid w:val="00917C40"/>
    <w:pPr>
      <w:ind w:left="864" w:hanging="432"/>
      <w:jc w:val="both"/>
    </w:pPr>
    <w:rPr>
      <w:rFonts w:ascii="CG Times (W1)" w:hAnsi="CG Times (W1)"/>
    </w:rPr>
  </w:style>
  <w:style w:type="paragraph" w:customStyle="1" w:styleId="SignOff">
    <w:name w:val="Sign Off"/>
    <w:basedOn w:val="Normal"/>
    <w:uiPriority w:val="99"/>
    <w:rsid w:val="00917C40"/>
    <w:pPr>
      <w:spacing w:before="720"/>
    </w:pPr>
  </w:style>
  <w:style w:type="numbering" w:customStyle="1" w:styleId="StyleBulletedLeft0Hanging03">
    <w:name w:val="Style Bulleted Left:  0&quot; Hanging:  0.3&quot;"/>
    <w:basedOn w:val="NoList"/>
    <w:rsid w:val="00917C40"/>
    <w:pPr>
      <w:numPr>
        <w:numId w:val="27"/>
      </w:numPr>
    </w:pPr>
  </w:style>
  <w:style w:type="numbering" w:customStyle="1" w:styleId="StyleBulleted6">
    <w:name w:val="Style Bulleted6"/>
    <w:rsid w:val="00917C40"/>
    <w:pPr>
      <w:numPr>
        <w:numId w:val="28"/>
      </w:numPr>
    </w:pPr>
  </w:style>
  <w:style w:type="numbering" w:customStyle="1" w:styleId="StyleBulleted9">
    <w:name w:val="Style Bulleted9"/>
    <w:basedOn w:val="NoList"/>
    <w:rsid w:val="00917C40"/>
    <w:pPr>
      <w:numPr>
        <w:numId w:val="29"/>
      </w:numPr>
    </w:pPr>
  </w:style>
  <w:style w:type="paragraph" w:customStyle="1" w:styleId="Subject">
    <w:name w:val="Subject"/>
    <w:basedOn w:val="Normal"/>
    <w:uiPriority w:val="99"/>
    <w:rsid w:val="00917C40"/>
    <w:pPr>
      <w:spacing w:before="60"/>
    </w:pPr>
    <w:rPr>
      <w:b/>
      <w:caps/>
    </w:rPr>
  </w:style>
  <w:style w:type="paragraph" w:customStyle="1" w:styleId="Surv-Direction">
    <w:name w:val="Surv - Direction"/>
    <w:uiPriority w:val="99"/>
    <w:rsid w:val="00917C40"/>
    <w:rPr>
      <w:rFonts w:ascii="Arial" w:hAnsi="Arial"/>
      <w:caps/>
      <w:color w:val="FF0000"/>
      <w:szCs w:val="24"/>
    </w:rPr>
  </w:style>
  <w:style w:type="character" w:customStyle="1" w:styleId="Surv-DirectionChar">
    <w:name w:val="Surv - Direction Char"/>
    <w:basedOn w:val="DefaultParagraphFont"/>
    <w:uiPriority w:val="99"/>
    <w:rsid w:val="00917C40"/>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17C40"/>
    <w:rPr>
      <w:rFonts w:ascii="Arial" w:hAnsi="Arial"/>
      <w:b/>
      <w:bCs/>
      <w:color w:val="0000FF"/>
      <w:szCs w:val="24"/>
    </w:rPr>
  </w:style>
  <w:style w:type="character" w:customStyle="1" w:styleId="Surv-ReplaceCodeCharChar">
    <w:name w:val="Surv - Replace Code Char Char"/>
    <w:basedOn w:val="DefaultParagraphFont"/>
    <w:uiPriority w:val="99"/>
    <w:rsid w:val="00917C40"/>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17C40"/>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17C40"/>
    <w:pPr>
      <w:ind w:left="144" w:hanging="144"/>
      <w:jc w:val="left"/>
    </w:pPr>
    <w:rPr>
      <w:b/>
    </w:rPr>
  </w:style>
  <w:style w:type="table" w:styleId="TableClassic2">
    <w:name w:val="Table Classic 2"/>
    <w:basedOn w:val="TableNormal"/>
    <w:locked/>
    <w:rsid w:val="00917C40"/>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17C40"/>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17C40"/>
    <w:pPr>
      <w:spacing w:before="60"/>
      <w:jc w:val="right"/>
    </w:pPr>
    <w:rPr>
      <w:b/>
    </w:rPr>
  </w:style>
  <w:style w:type="table" w:styleId="TableList7">
    <w:name w:val="Table List 7"/>
    <w:basedOn w:val="TableNormal"/>
    <w:locked/>
    <w:rsid w:val="00917C40"/>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17C40"/>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17C40"/>
    <w:pPr>
      <w:widowControl w:val="0"/>
      <w:jc w:val="center"/>
    </w:pPr>
    <w:rPr>
      <w:rFonts w:ascii="Calibri" w:hAnsi="Calibri" w:cs="Arial"/>
      <w:noProof/>
      <w:szCs w:val="18"/>
    </w:rPr>
  </w:style>
  <w:style w:type="paragraph" w:customStyle="1" w:styleId="TOCNormal">
    <w:name w:val="TOC Normal"/>
    <w:basedOn w:val="TOCHeading"/>
    <w:uiPriority w:val="99"/>
    <w:rsid w:val="00917C40"/>
    <w:pPr>
      <w:spacing w:before="240" w:after="0"/>
    </w:pPr>
    <w:rPr>
      <w:sz w:val="26"/>
      <w:szCs w:val="20"/>
    </w:rPr>
  </w:style>
  <w:style w:type="paragraph" w:customStyle="1" w:styleId="FaxBodyText">
    <w:name w:val="Fax Body Text"/>
    <w:basedOn w:val="Normal"/>
    <w:rsid w:val="00917C40"/>
    <w:pPr>
      <w:framePr w:hSpace="180" w:wrap="around" w:vAnchor="text" w:hAnchor="text" w:y="55"/>
    </w:pPr>
    <w:rPr>
      <w:sz w:val="18"/>
    </w:rPr>
  </w:style>
  <w:style w:type="table" w:styleId="ColorfulList-Accent5">
    <w:name w:val="Colorful List Accent 5"/>
    <w:basedOn w:val="TableNormal"/>
    <w:uiPriority w:val="72"/>
    <w:rsid w:val="00917C40"/>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17C40"/>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17C40"/>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6E2DF5"/>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17C40"/>
    <w:pPr>
      <w:ind w:left="1080" w:hanging="360"/>
    </w:pPr>
  </w:style>
  <w:style w:type="character" w:customStyle="1" w:styleId="FindingChar">
    <w:name w:val="Finding Char"/>
    <w:basedOn w:val="DefaultParagraphFont"/>
    <w:link w:val="Finding"/>
    <w:rsid w:val="00917C40"/>
    <w:rPr>
      <w:rFonts w:ascii="Arial" w:hAnsi="Arial"/>
      <w:sz w:val="22"/>
    </w:rPr>
  </w:style>
  <w:style w:type="table" w:customStyle="1" w:styleId="EnergyPracticeTable2">
    <w:name w:val="Energy Practice Table2"/>
    <w:basedOn w:val="TableNormal"/>
    <w:uiPriority w:val="99"/>
    <w:qFormat/>
    <w:rsid w:val="006E2DF5"/>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17C4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6E2DF5"/>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17C40"/>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17C40"/>
    <w:rPr>
      <w:color w:val="000080"/>
      <w:sz w:val="22"/>
    </w:rPr>
  </w:style>
  <w:style w:type="character" w:customStyle="1" w:styleId="SourceChar">
    <w:name w:val="Source Char"/>
    <w:basedOn w:val="DefaultParagraphFont"/>
    <w:link w:val="Source"/>
    <w:rsid w:val="00917C40"/>
    <w:rPr>
      <w:rFonts w:ascii="Arial" w:hAnsi="Arial"/>
      <w:i/>
      <w:color w:val="000000" w:themeColor="text1"/>
      <w:sz w:val="16"/>
    </w:rPr>
  </w:style>
  <w:style w:type="table" w:styleId="TableContemporary">
    <w:name w:val="Table Contemporary"/>
    <w:basedOn w:val="TableNormal"/>
    <w:locked/>
    <w:rsid w:val="00917C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17C40"/>
    <w:rPr>
      <w:b/>
      <w:bCs/>
      <w:i/>
      <w:iCs/>
      <w:color w:val="93D500" w:themeColor="accent1"/>
    </w:rPr>
  </w:style>
  <w:style w:type="table" w:customStyle="1" w:styleId="ComEdTable">
    <w:name w:val="ComEd Table"/>
    <w:basedOn w:val="TableNormal"/>
    <w:uiPriority w:val="99"/>
    <w:qFormat/>
    <w:rsid w:val="006E2DF5"/>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17C40"/>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6E2DF5"/>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17C40"/>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17C40"/>
    <w:pPr>
      <w:keepNext/>
      <w:numPr>
        <w:numId w:val="34"/>
      </w:numPr>
      <w:spacing w:before="40" w:after="40" w:line="240" w:lineRule="atLeast"/>
    </w:pPr>
    <w:rPr>
      <w:rFonts w:cs="Arial"/>
    </w:rPr>
  </w:style>
  <w:style w:type="character" w:customStyle="1" w:styleId="TableBulletChar">
    <w:name w:val="Table Bullet Char"/>
    <w:link w:val="TableBullet"/>
    <w:rsid w:val="00917C40"/>
    <w:rPr>
      <w:rFonts w:ascii="Arial" w:hAnsi="Arial" w:cs="Arial"/>
      <w:sz w:val="22"/>
    </w:rPr>
  </w:style>
  <w:style w:type="paragraph" w:customStyle="1" w:styleId="FooterAddress">
    <w:name w:val="Footer Address"/>
    <w:basedOn w:val="Footer"/>
    <w:link w:val="FooterAddressChar"/>
    <w:rsid w:val="00917C40"/>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17C40"/>
    <w:rPr>
      <w:rFonts w:ascii="Arial" w:hAnsi="Arial"/>
      <w:color w:val="555759"/>
      <w:sz w:val="16"/>
    </w:rPr>
  </w:style>
  <w:style w:type="paragraph" w:customStyle="1" w:styleId="Headerinfo">
    <w:name w:val="Header info"/>
    <w:basedOn w:val="Normal"/>
    <w:rsid w:val="00917C40"/>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17C40"/>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17C40"/>
    <w:pPr>
      <w:keepLines/>
      <w:numPr>
        <w:numId w:val="24"/>
      </w:numPr>
    </w:pPr>
    <w:rPr>
      <w:bCs/>
      <w:color w:val="545759"/>
      <w:lang w:val="en-GB" w:eastAsia="x-none"/>
    </w:rPr>
  </w:style>
  <w:style w:type="character" w:customStyle="1" w:styleId="ResumeBulletChar">
    <w:name w:val="Resume Bullet Char"/>
    <w:link w:val="ResumeBullet"/>
    <w:rsid w:val="00917C40"/>
    <w:rPr>
      <w:rFonts w:ascii="Arial" w:hAnsi="Arial"/>
      <w:bCs/>
      <w:color w:val="545759"/>
      <w:sz w:val="22"/>
      <w:lang w:val="en-GB" w:eastAsia="x-none"/>
    </w:rPr>
  </w:style>
  <w:style w:type="paragraph" w:customStyle="1" w:styleId="SectionHeading">
    <w:name w:val="Section Heading"/>
    <w:basedOn w:val="Normal"/>
    <w:autoRedefine/>
    <w:rsid w:val="00917C40"/>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17C40"/>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17C40"/>
    <w:rPr>
      <w:rFonts w:ascii="Arial" w:hAnsi="Arial"/>
      <w:b/>
      <w:color w:val="555759"/>
      <w:sz w:val="22"/>
    </w:rPr>
  </w:style>
  <w:style w:type="character" w:customStyle="1" w:styleId="TOC1Char">
    <w:name w:val="TOC 1 Char"/>
    <w:link w:val="TOC1"/>
    <w:uiPriority w:val="39"/>
    <w:rsid w:val="00F168B1"/>
    <w:rPr>
      <w:rFonts w:ascii="Arial" w:eastAsia="Calibri" w:hAnsi="Arial"/>
      <w:b/>
      <w:sz w:val="24"/>
      <w:szCs w:val="22"/>
    </w:rPr>
  </w:style>
  <w:style w:type="table" w:styleId="ListTable3-Accent1">
    <w:name w:val="List Table 3 Accent 1"/>
    <w:basedOn w:val="TableNormal"/>
    <w:uiPriority w:val="99"/>
    <w:qFormat/>
    <w:rsid w:val="00E656A1"/>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17C40"/>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17C40"/>
    <w:pPr>
      <w:spacing w:line="276" w:lineRule="auto"/>
    </w:pPr>
    <w:rPr>
      <w:lang w:val="en-GB"/>
    </w:rPr>
  </w:style>
  <w:style w:type="character" w:customStyle="1" w:styleId="ResumeParagraphTextChar">
    <w:name w:val="Resume Paragraph Text Char"/>
    <w:basedOn w:val="DefaultParagraphFont"/>
    <w:link w:val="ResumeParagraphText"/>
    <w:rsid w:val="00917C40"/>
    <w:rPr>
      <w:rFonts w:ascii="Arial" w:hAnsi="Arial"/>
      <w:sz w:val="22"/>
      <w:lang w:val="en-GB"/>
    </w:rPr>
  </w:style>
  <w:style w:type="paragraph" w:customStyle="1" w:styleId="ProposalTitleGreen">
    <w:name w:val="Proposal Title Green"/>
    <w:basedOn w:val="Header"/>
    <w:link w:val="ProposalTitleGreenChar"/>
    <w:rsid w:val="00917C40"/>
    <w:pPr>
      <w:widowControl w:val="0"/>
      <w:spacing w:before="240" w:after="240"/>
    </w:pPr>
    <w:rPr>
      <w:b/>
      <w:color w:val="95D600"/>
      <w:sz w:val="24"/>
    </w:rPr>
  </w:style>
  <w:style w:type="character" w:customStyle="1" w:styleId="ProposalTitleGreenChar">
    <w:name w:val="Proposal Title Green Char"/>
    <w:basedOn w:val="HeaderChar"/>
    <w:link w:val="ProposalTitleGreen"/>
    <w:rsid w:val="00917C40"/>
    <w:rPr>
      <w:rFonts w:ascii="Arial" w:hAnsi="Arial"/>
      <w:b/>
      <w:color w:val="95D600"/>
      <w:sz w:val="24"/>
    </w:rPr>
  </w:style>
  <w:style w:type="paragraph" w:customStyle="1" w:styleId="Heading3Appendix">
    <w:name w:val="Heading 3 Appendix"/>
    <w:basedOn w:val="Heading3"/>
    <w:rsid w:val="00917C40"/>
    <w:pPr>
      <w:ind w:left="2160" w:hanging="180"/>
    </w:pPr>
    <w:rPr>
      <w:rFonts w:ascii="Palatino Linotype" w:hAnsi="Palatino Linotype"/>
      <w:i/>
    </w:rPr>
  </w:style>
  <w:style w:type="paragraph" w:customStyle="1" w:styleId="StyleSourceFirstline044">
    <w:name w:val="Style Source + First line:  0.44&quot;"/>
    <w:basedOn w:val="Source"/>
    <w:rsid w:val="00917C40"/>
    <w:pPr>
      <w:ind w:firstLine="634"/>
    </w:pPr>
    <w:rPr>
      <w:iCs/>
    </w:rPr>
  </w:style>
  <w:style w:type="paragraph" w:customStyle="1" w:styleId="StyleSourceFirstline106">
    <w:name w:val="Style Source + First line:  1.06&quot;"/>
    <w:basedOn w:val="Source"/>
    <w:rsid w:val="00917C40"/>
    <w:pPr>
      <w:ind w:firstLine="1526"/>
    </w:pPr>
    <w:rPr>
      <w:iCs/>
    </w:rPr>
  </w:style>
  <w:style w:type="paragraph" w:customStyle="1" w:styleId="Instructions">
    <w:name w:val="Instructions"/>
    <w:basedOn w:val="Normal"/>
    <w:next w:val="Normal"/>
    <w:qFormat/>
    <w:rsid w:val="00917C40"/>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17C40"/>
    <w:rPr>
      <w:color w:val="808080"/>
      <w:shd w:val="clear" w:color="auto" w:fill="E6E6E6"/>
    </w:rPr>
  </w:style>
  <w:style w:type="character" w:styleId="UnresolvedMention">
    <w:name w:val="Unresolved Mention"/>
    <w:basedOn w:val="DefaultParagraphFont"/>
    <w:uiPriority w:val="99"/>
    <w:unhideWhenUsed/>
    <w:rsid w:val="00917C40"/>
    <w:rPr>
      <w:color w:val="808080"/>
      <w:shd w:val="clear" w:color="auto" w:fill="E6E6E6"/>
    </w:rPr>
  </w:style>
  <w:style w:type="character" w:customStyle="1" w:styleId="normaltextrun">
    <w:name w:val="normaltextrun"/>
    <w:basedOn w:val="DefaultParagraphFont"/>
    <w:rsid w:val="00917C40"/>
  </w:style>
  <w:style w:type="paragraph" w:customStyle="1" w:styleId="msonormal0">
    <w:name w:val="msonormal"/>
    <w:basedOn w:val="Normal"/>
    <w:rsid w:val="00077E07"/>
    <w:pPr>
      <w:spacing w:before="100" w:beforeAutospacing="1" w:after="100" w:afterAutospacing="1"/>
    </w:pPr>
    <w:rPr>
      <w:rFonts w:ascii="Times New Roman" w:hAnsi="Times New Roman"/>
      <w:sz w:val="24"/>
      <w:szCs w:val="24"/>
    </w:rPr>
  </w:style>
  <w:style w:type="paragraph" w:customStyle="1" w:styleId="xl65">
    <w:name w:val="xl65"/>
    <w:basedOn w:val="Normal"/>
    <w:rsid w:val="00077E07"/>
    <w:pPr>
      <w:spacing w:before="100" w:beforeAutospacing="1" w:after="100" w:afterAutospacing="1"/>
    </w:pPr>
    <w:rPr>
      <w:rFonts w:ascii="Times New Roman" w:hAnsi="Times New Roman"/>
      <w:sz w:val="24"/>
      <w:szCs w:val="24"/>
    </w:rPr>
  </w:style>
  <w:style w:type="paragraph" w:customStyle="1" w:styleId="xl66">
    <w:name w:val="xl66"/>
    <w:basedOn w:val="Normal"/>
    <w:rsid w:val="00077E07"/>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077E07"/>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077E07"/>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077E07"/>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077E07"/>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077E07"/>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077E07"/>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077E07"/>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077E07"/>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077E07"/>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077E07"/>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077E07"/>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077E07"/>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077E07"/>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077E07"/>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17C40"/>
  </w:style>
  <w:style w:type="paragraph" w:styleId="BodyText2">
    <w:name w:val="Body Text 2"/>
    <w:basedOn w:val="Normal"/>
    <w:link w:val="BodyText2Char"/>
    <w:semiHidden/>
    <w:unhideWhenUsed/>
    <w:locked/>
    <w:rsid w:val="00917C40"/>
    <w:pPr>
      <w:spacing w:after="120" w:line="480" w:lineRule="auto"/>
    </w:pPr>
  </w:style>
  <w:style w:type="character" w:customStyle="1" w:styleId="BodyText2Char">
    <w:name w:val="Body Text 2 Char"/>
    <w:basedOn w:val="DefaultParagraphFont"/>
    <w:link w:val="BodyText2"/>
    <w:semiHidden/>
    <w:rsid w:val="00917C40"/>
    <w:rPr>
      <w:rFonts w:ascii="Arial" w:hAnsi="Arial"/>
      <w:sz w:val="22"/>
    </w:rPr>
  </w:style>
  <w:style w:type="paragraph" w:styleId="BodyText3">
    <w:name w:val="Body Text 3"/>
    <w:basedOn w:val="Normal"/>
    <w:link w:val="BodyText3Char"/>
    <w:semiHidden/>
    <w:unhideWhenUsed/>
    <w:locked/>
    <w:rsid w:val="00917C40"/>
    <w:pPr>
      <w:spacing w:after="120"/>
    </w:pPr>
    <w:rPr>
      <w:sz w:val="16"/>
      <w:szCs w:val="16"/>
    </w:rPr>
  </w:style>
  <w:style w:type="character" w:customStyle="1" w:styleId="BodyText3Char">
    <w:name w:val="Body Text 3 Char"/>
    <w:basedOn w:val="DefaultParagraphFont"/>
    <w:link w:val="BodyText3"/>
    <w:semiHidden/>
    <w:rsid w:val="00917C40"/>
    <w:rPr>
      <w:rFonts w:ascii="Arial" w:hAnsi="Arial"/>
      <w:sz w:val="16"/>
      <w:szCs w:val="16"/>
    </w:rPr>
  </w:style>
  <w:style w:type="paragraph" w:customStyle="1" w:styleId="BodyTextBold">
    <w:name w:val="Body Text Bold"/>
    <w:basedOn w:val="BodyText"/>
    <w:link w:val="BodyTextBoldChar"/>
    <w:qFormat/>
    <w:rsid w:val="00917C40"/>
    <w:rPr>
      <w:b/>
      <w:noProof/>
      <w:szCs w:val="16"/>
    </w:rPr>
  </w:style>
  <w:style w:type="character" w:customStyle="1" w:styleId="BodyTextBoldChar">
    <w:name w:val="Body Text Bold Char"/>
    <w:basedOn w:val="BodyTextChar"/>
    <w:link w:val="BodyTextBold"/>
    <w:rsid w:val="00917C40"/>
    <w:rPr>
      <w:rFonts w:ascii="Arial" w:hAnsi="Arial"/>
      <w:b/>
      <w:noProof/>
      <w:sz w:val="22"/>
      <w:szCs w:val="16"/>
    </w:rPr>
  </w:style>
  <w:style w:type="paragraph" w:customStyle="1" w:styleId="BodyTextHeading">
    <w:name w:val="Body Text Heading"/>
    <w:basedOn w:val="BodyText"/>
    <w:next w:val="BodyText"/>
    <w:link w:val="BodyTextHeadingChar"/>
    <w:qFormat/>
    <w:rsid w:val="00E656A1"/>
    <w:pPr>
      <w:widowControl w:val="0"/>
      <w:spacing w:before="240"/>
    </w:pPr>
    <w:rPr>
      <w:rFonts w:eastAsia="Calibri"/>
      <w:b/>
      <w:szCs w:val="22"/>
    </w:rPr>
  </w:style>
  <w:style w:type="character" w:customStyle="1" w:styleId="BodyTextHeadingChar">
    <w:name w:val="Body Text Heading Char"/>
    <w:link w:val="BodyTextHeading"/>
    <w:rsid w:val="00E656A1"/>
    <w:rPr>
      <w:rFonts w:ascii="Arial" w:eastAsia="Calibri" w:hAnsi="Arial"/>
      <w:b/>
      <w:sz w:val="22"/>
      <w:szCs w:val="22"/>
    </w:rPr>
  </w:style>
  <w:style w:type="paragraph" w:customStyle="1" w:styleId="BodyTextNoSpacingAfter">
    <w:name w:val="Body Text No Spacing After"/>
    <w:basedOn w:val="BodyText"/>
    <w:link w:val="BodyTextNoSpacingAfterChar"/>
    <w:qFormat/>
    <w:rsid w:val="00917C40"/>
    <w:pPr>
      <w:spacing w:after="0"/>
    </w:pPr>
    <w:rPr>
      <w:iCs/>
      <w:szCs w:val="16"/>
    </w:rPr>
  </w:style>
  <w:style w:type="character" w:customStyle="1" w:styleId="BodyTextNoSpacingAfterChar">
    <w:name w:val="Body Text No Spacing After Char"/>
    <w:basedOn w:val="DefaultParagraphFont"/>
    <w:link w:val="BodyTextNoSpacingAfter"/>
    <w:rsid w:val="00917C40"/>
    <w:rPr>
      <w:rFonts w:ascii="Arial" w:hAnsi="Arial"/>
      <w:iCs/>
      <w:sz w:val="22"/>
      <w:szCs w:val="16"/>
    </w:rPr>
  </w:style>
  <w:style w:type="paragraph" w:customStyle="1" w:styleId="Bodytext0">
    <w:name w:val="Bodytext"/>
    <w:basedOn w:val="Normal"/>
    <w:link w:val="BodytextChar0"/>
    <w:rsid w:val="00917C40"/>
    <w:pPr>
      <w:spacing w:after="160"/>
    </w:pPr>
    <w:rPr>
      <w:szCs w:val="24"/>
    </w:rPr>
  </w:style>
  <w:style w:type="character" w:customStyle="1" w:styleId="BodytextChar0">
    <w:name w:val="Bodytext Char"/>
    <w:basedOn w:val="DefaultParagraphFont"/>
    <w:link w:val="Bodytext0"/>
    <w:locked/>
    <w:rsid w:val="00917C40"/>
    <w:rPr>
      <w:rFonts w:ascii="Arial" w:hAnsi="Arial"/>
      <w:sz w:val="22"/>
      <w:szCs w:val="24"/>
    </w:rPr>
  </w:style>
  <w:style w:type="paragraph" w:customStyle="1" w:styleId="BodytextHeading0">
    <w:name w:val="Bodytext_Heading"/>
    <w:basedOn w:val="Bodytext0"/>
    <w:next w:val="Bodytext0"/>
    <w:rsid w:val="00917C40"/>
    <w:pPr>
      <w:spacing w:before="160"/>
    </w:pPr>
    <w:rPr>
      <w:b/>
    </w:rPr>
  </w:style>
  <w:style w:type="paragraph" w:customStyle="1" w:styleId="ConsultantTitle">
    <w:name w:val="Consultant Title"/>
    <w:basedOn w:val="Normal"/>
    <w:next w:val="Normal"/>
    <w:link w:val="ConsultantTitleChar"/>
    <w:qFormat/>
    <w:rsid w:val="00E656A1"/>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E656A1"/>
    <w:rPr>
      <w:rFonts w:ascii="Arial" w:hAnsi="Arial" w:cs="Arial"/>
      <w:b/>
      <w:noProof/>
      <w:sz w:val="24"/>
      <w:szCs w:val="21"/>
      <w:lang w:val="fr-FR"/>
    </w:rPr>
  </w:style>
  <w:style w:type="paragraph" w:customStyle="1" w:styleId="CoverClientName0">
    <w:name w:val="Cover_Client Name"/>
    <w:basedOn w:val="Title"/>
    <w:next w:val="BodyText"/>
    <w:rsid w:val="00917C40"/>
    <w:pPr>
      <w:spacing w:after="520"/>
    </w:pPr>
    <w:rPr>
      <w:sz w:val="28"/>
    </w:rPr>
  </w:style>
  <w:style w:type="table" w:customStyle="1" w:styleId="ESIReport1">
    <w:name w:val="ESI Report 1"/>
    <w:basedOn w:val="TableNormal"/>
    <w:uiPriority w:val="99"/>
    <w:qFormat/>
    <w:rsid w:val="00917C40"/>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17C40"/>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E656A1"/>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17C40"/>
    <w:pPr>
      <w:spacing w:before="240" w:after="240"/>
    </w:pPr>
    <w:rPr>
      <w:b/>
      <w:iCs/>
      <w:sz w:val="24"/>
    </w:rPr>
  </w:style>
  <w:style w:type="character" w:customStyle="1" w:styleId="ExecSummaryLevel3Char">
    <w:name w:val="Exec Summary Level 3 Char"/>
    <w:basedOn w:val="DefaultParagraphFont"/>
    <w:link w:val="ExecSummaryLevel3"/>
    <w:rsid w:val="00917C40"/>
    <w:rPr>
      <w:rFonts w:ascii="Arial" w:hAnsi="Arial"/>
      <w:b/>
      <w:iCs/>
      <w:sz w:val="24"/>
    </w:rPr>
  </w:style>
  <w:style w:type="paragraph" w:customStyle="1" w:styleId="GHTableCaption">
    <w:name w:val="GH_Table_Caption"/>
    <w:basedOn w:val="Normal"/>
    <w:next w:val="Normal"/>
    <w:rsid w:val="00917C40"/>
    <w:pPr>
      <w:numPr>
        <w:numId w:val="11"/>
      </w:numPr>
      <w:tabs>
        <w:tab w:val="clear" w:pos="720"/>
        <w:tab w:val="left" w:pos="1008"/>
      </w:tabs>
      <w:jc w:val="center"/>
    </w:pPr>
    <w:rPr>
      <w:b/>
      <w:szCs w:val="24"/>
    </w:rPr>
  </w:style>
  <w:style w:type="paragraph" w:customStyle="1" w:styleId="HeaderTitle">
    <w:name w:val="Header Title"/>
    <w:basedOn w:val="Normal"/>
    <w:rsid w:val="00917C40"/>
    <w:pPr>
      <w:spacing w:before="120" w:after="120"/>
    </w:pPr>
    <w:rPr>
      <w:b/>
      <w:sz w:val="24"/>
    </w:rPr>
  </w:style>
  <w:style w:type="paragraph" w:styleId="HTMLAddress">
    <w:name w:val="HTML Address"/>
    <w:basedOn w:val="Normal"/>
    <w:link w:val="HTMLAddressChar"/>
    <w:semiHidden/>
    <w:unhideWhenUsed/>
    <w:locked/>
    <w:rsid w:val="00917C40"/>
    <w:rPr>
      <w:i/>
      <w:iCs/>
    </w:rPr>
  </w:style>
  <w:style w:type="character" w:customStyle="1" w:styleId="HTMLAddressChar">
    <w:name w:val="HTML Address Char"/>
    <w:basedOn w:val="DefaultParagraphFont"/>
    <w:link w:val="HTMLAddress"/>
    <w:semiHidden/>
    <w:rsid w:val="00917C40"/>
    <w:rPr>
      <w:rFonts w:ascii="Arial" w:hAnsi="Arial"/>
      <w:i/>
      <w:iCs/>
      <w:sz w:val="22"/>
    </w:rPr>
  </w:style>
  <w:style w:type="paragraph" w:styleId="HTMLPreformatted">
    <w:name w:val="HTML Preformatted"/>
    <w:basedOn w:val="Normal"/>
    <w:link w:val="HTMLPreformattedChar"/>
    <w:semiHidden/>
    <w:unhideWhenUsed/>
    <w:locked/>
    <w:rsid w:val="00917C40"/>
    <w:rPr>
      <w:rFonts w:ascii="Consolas" w:hAnsi="Consolas"/>
    </w:rPr>
  </w:style>
  <w:style w:type="character" w:customStyle="1" w:styleId="HTMLPreformattedChar">
    <w:name w:val="HTML Preformatted Char"/>
    <w:basedOn w:val="DefaultParagraphFont"/>
    <w:link w:val="HTMLPreformatted"/>
    <w:semiHidden/>
    <w:rsid w:val="00917C40"/>
    <w:rPr>
      <w:rFonts w:ascii="Consolas" w:hAnsi="Consolas"/>
      <w:sz w:val="22"/>
    </w:rPr>
  </w:style>
  <w:style w:type="paragraph" w:styleId="Index8">
    <w:name w:val="index 8"/>
    <w:basedOn w:val="Normal"/>
    <w:next w:val="Normal"/>
    <w:autoRedefine/>
    <w:semiHidden/>
    <w:unhideWhenUsed/>
    <w:locked/>
    <w:rsid w:val="00917C40"/>
    <w:pPr>
      <w:ind w:left="1600" w:hanging="200"/>
    </w:pPr>
  </w:style>
  <w:style w:type="paragraph" w:styleId="Index9">
    <w:name w:val="index 9"/>
    <w:basedOn w:val="Normal"/>
    <w:next w:val="Normal"/>
    <w:autoRedefine/>
    <w:semiHidden/>
    <w:unhideWhenUsed/>
    <w:locked/>
    <w:rsid w:val="00917C40"/>
    <w:pPr>
      <w:ind w:left="1800" w:hanging="200"/>
    </w:pPr>
  </w:style>
  <w:style w:type="paragraph" w:styleId="IntenseQuote">
    <w:name w:val="Intense Quote"/>
    <w:basedOn w:val="Normal"/>
    <w:next w:val="Normal"/>
    <w:link w:val="IntenseQuoteChar"/>
    <w:uiPriority w:val="30"/>
    <w:rsid w:val="00917C40"/>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17C40"/>
    <w:rPr>
      <w:rFonts w:ascii="Arial" w:hAnsi="Arial"/>
      <w:i/>
      <w:iCs/>
      <w:color w:val="93D500" w:themeColor="accent1"/>
      <w:sz w:val="22"/>
    </w:rPr>
  </w:style>
  <w:style w:type="paragraph" w:styleId="List">
    <w:name w:val="List"/>
    <w:basedOn w:val="Normal"/>
    <w:semiHidden/>
    <w:unhideWhenUsed/>
    <w:locked/>
    <w:rsid w:val="00917C40"/>
    <w:pPr>
      <w:ind w:left="360" w:hanging="360"/>
      <w:contextualSpacing/>
    </w:pPr>
  </w:style>
  <w:style w:type="paragraph" w:styleId="List3">
    <w:name w:val="List 3"/>
    <w:basedOn w:val="Normal"/>
    <w:semiHidden/>
    <w:unhideWhenUsed/>
    <w:locked/>
    <w:rsid w:val="00917C40"/>
    <w:pPr>
      <w:ind w:left="1080" w:hanging="360"/>
      <w:contextualSpacing/>
    </w:pPr>
  </w:style>
  <w:style w:type="paragraph" w:styleId="List5">
    <w:name w:val="List 5"/>
    <w:basedOn w:val="Normal"/>
    <w:locked/>
    <w:rsid w:val="00917C40"/>
    <w:pPr>
      <w:ind w:left="1800" w:hanging="360"/>
      <w:contextualSpacing/>
    </w:pPr>
  </w:style>
  <w:style w:type="paragraph" w:styleId="ListBullet5">
    <w:name w:val="List Bullet 5"/>
    <w:basedOn w:val="Normal"/>
    <w:semiHidden/>
    <w:unhideWhenUsed/>
    <w:locked/>
    <w:rsid w:val="00917C40"/>
    <w:pPr>
      <w:numPr>
        <w:numId w:val="17"/>
      </w:numPr>
      <w:contextualSpacing/>
    </w:pPr>
  </w:style>
  <w:style w:type="paragraph" w:styleId="ListContinue">
    <w:name w:val="List Continue"/>
    <w:basedOn w:val="Normal"/>
    <w:semiHidden/>
    <w:unhideWhenUsed/>
    <w:locked/>
    <w:rsid w:val="00917C40"/>
    <w:pPr>
      <w:spacing w:after="120"/>
      <w:ind w:left="360"/>
      <w:contextualSpacing/>
    </w:pPr>
  </w:style>
  <w:style w:type="paragraph" w:styleId="ListContinue2">
    <w:name w:val="List Continue 2"/>
    <w:basedOn w:val="Normal"/>
    <w:semiHidden/>
    <w:unhideWhenUsed/>
    <w:locked/>
    <w:rsid w:val="00917C40"/>
    <w:pPr>
      <w:spacing w:after="120"/>
      <w:ind w:left="720"/>
      <w:contextualSpacing/>
    </w:pPr>
  </w:style>
  <w:style w:type="paragraph" w:styleId="ListContinue3">
    <w:name w:val="List Continue 3"/>
    <w:basedOn w:val="Normal"/>
    <w:semiHidden/>
    <w:unhideWhenUsed/>
    <w:locked/>
    <w:rsid w:val="00917C40"/>
    <w:pPr>
      <w:spacing w:after="120"/>
      <w:ind w:left="1080"/>
      <w:contextualSpacing/>
    </w:pPr>
  </w:style>
  <w:style w:type="paragraph" w:styleId="ListContinue4">
    <w:name w:val="List Continue 4"/>
    <w:basedOn w:val="Normal"/>
    <w:semiHidden/>
    <w:unhideWhenUsed/>
    <w:locked/>
    <w:rsid w:val="00917C40"/>
    <w:pPr>
      <w:spacing w:after="120"/>
      <w:ind w:left="1440"/>
      <w:contextualSpacing/>
    </w:pPr>
  </w:style>
  <w:style w:type="paragraph" w:styleId="ListContinue5">
    <w:name w:val="List Continue 5"/>
    <w:basedOn w:val="Normal"/>
    <w:semiHidden/>
    <w:unhideWhenUsed/>
    <w:locked/>
    <w:rsid w:val="00917C40"/>
    <w:pPr>
      <w:spacing w:after="120"/>
      <w:ind w:left="1800"/>
      <w:contextualSpacing/>
    </w:pPr>
  </w:style>
  <w:style w:type="paragraph" w:styleId="ListNumber5">
    <w:name w:val="List Number 5"/>
    <w:basedOn w:val="Normal"/>
    <w:semiHidden/>
    <w:unhideWhenUsed/>
    <w:locked/>
    <w:rsid w:val="00917C40"/>
    <w:pPr>
      <w:numPr>
        <w:numId w:val="22"/>
      </w:numPr>
      <w:contextualSpacing/>
    </w:pPr>
  </w:style>
  <w:style w:type="paragraph" w:customStyle="1" w:styleId="NameHeader">
    <w:name w:val="Name Header"/>
    <w:basedOn w:val="Normal"/>
    <w:next w:val="ConsultantTitle"/>
    <w:autoRedefine/>
    <w:qFormat/>
    <w:rsid w:val="00E656A1"/>
    <w:rPr>
      <w:rFonts w:cs="Arial"/>
      <w:b/>
      <w:noProof/>
      <w:sz w:val="36"/>
      <w:szCs w:val="30"/>
    </w:rPr>
  </w:style>
  <w:style w:type="paragraph" w:styleId="NoteHeading">
    <w:name w:val="Note Heading"/>
    <w:basedOn w:val="Normal"/>
    <w:next w:val="Normal"/>
    <w:link w:val="NoteHeadingChar"/>
    <w:semiHidden/>
    <w:unhideWhenUsed/>
    <w:locked/>
    <w:rsid w:val="00917C40"/>
  </w:style>
  <w:style w:type="character" w:customStyle="1" w:styleId="NoteHeadingChar">
    <w:name w:val="Note Heading Char"/>
    <w:basedOn w:val="DefaultParagraphFont"/>
    <w:link w:val="NoteHeading"/>
    <w:semiHidden/>
    <w:rsid w:val="00917C40"/>
    <w:rPr>
      <w:rFonts w:ascii="Arial" w:hAnsi="Arial"/>
      <w:sz w:val="22"/>
    </w:rPr>
  </w:style>
  <w:style w:type="table" w:styleId="PlainTable1">
    <w:name w:val="Plain Table 1"/>
    <w:basedOn w:val="TableNormal"/>
    <w:uiPriority w:val="41"/>
    <w:rsid w:val="00E656A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656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17C40"/>
    <w:pPr>
      <w:spacing w:before="240" w:after="520"/>
    </w:pPr>
    <w:rPr>
      <w:sz w:val="28"/>
    </w:rPr>
  </w:style>
  <w:style w:type="paragraph" w:customStyle="1" w:styleId="ProposalDueDate">
    <w:name w:val="Proposal Due Date"/>
    <w:basedOn w:val="Normal"/>
    <w:rsid w:val="00917C40"/>
    <w:pPr>
      <w:framePr w:wrap="around" w:hAnchor="text"/>
    </w:pPr>
    <w:rPr>
      <w:sz w:val="32"/>
      <w:szCs w:val="24"/>
    </w:rPr>
  </w:style>
  <w:style w:type="paragraph" w:customStyle="1" w:styleId="ProposalSub-Title">
    <w:name w:val="Proposal Sub-Title"/>
    <w:basedOn w:val="Normal"/>
    <w:rsid w:val="00917C40"/>
    <w:rPr>
      <w:sz w:val="32"/>
      <w:szCs w:val="24"/>
    </w:rPr>
  </w:style>
  <w:style w:type="paragraph" w:customStyle="1" w:styleId="ProposalVolumeNumber">
    <w:name w:val="Proposal Volume Number"/>
    <w:basedOn w:val="Normal"/>
    <w:rsid w:val="00917C40"/>
    <w:pPr>
      <w:spacing w:after="240"/>
    </w:pPr>
    <w:rPr>
      <w:sz w:val="32"/>
      <w:szCs w:val="24"/>
    </w:rPr>
  </w:style>
  <w:style w:type="paragraph" w:customStyle="1" w:styleId="ProvidedTo-By">
    <w:name w:val="Provided To-By"/>
    <w:basedOn w:val="Normal"/>
    <w:qFormat/>
    <w:rsid w:val="00917C40"/>
    <w:rPr>
      <w:sz w:val="16"/>
      <w:szCs w:val="24"/>
    </w:rPr>
  </w:style>
  <w:style w:type="paragraph" w:styleId="Salutation">
    <w:name w:val="Salutation"/>
    <w:basedOn w:val="Normal"/>
    <w:next w:val="Normal"/>
    <w:link w:val="SalutationChar"/>
    <w:locked/>
    <w:rsid w:val="00917C40"/>
  </w:style>
  <w:style w:type="character" w:customStyle="1" w:styleId="SalutationChar">
    <w:name w:val="Salutation Char"/>
    <w:basedOn w:val="DefaultParagraphFont"/>
    <w:link w:val="Salutation"/>
    <w:rsid w:val="00917C40"/>
    <w:rPr>
      <w:rFonts w:ascii="Arial" w:hAnsi="Arial"/>
      <w:sz w:val="22"/>
    </w:rPr>
  </w:style>
  <w:style w:type="paragraph" w:styleId="Signature">
    <w:name w:val="Signature"/>
    <w:basedOn w:val="Normal"/>
    <w:link w:val="SignatureChar"/>
    <w:semiHidden/>
    <w:unhideWhenUsed/>
    <w:locked/>
    <w:rsid w:val="00917C40"/>
    <w:pPr>
      <w:ind w:left="4320"/>
    </w:pPr>
  </w:style>
  <w:style w:type="character" w:customStyle="1" w:styleId="SignatureChar">
    <w:name w:val="Signature Char"/>
    <w:basedOn w:val="DefaultParagraphFont"/>
    <w:link w:val="Signature"/>
    <w:semiHidden/>
    <w:rsid w:val="00917C40"/>
    <w:rPr>
      <w:rFonts w:ascii="Arial" w:hAnsi="Arial"/>
      <w:sz w:val="22"/>
    </w:rPr>
  </w:style>
  <w:style w:type="paragraph" w:customStyle="1" w:styleId="SolicitationNumber">
    <w:name w:val="Solicitation Number"/>
    <w:basedOn w:val="Normal"/>
    <w:rsid w:val="00917C40"/>
    <w:pPr>
      <w:framePr w:wrap="around" w:hAnchor="text"/>
    </w:pPr>
    <w:rPr>
      <w:szCs w:val="24"/>
    </w:rPr>
  </w:style>
  <w:style w:type="table" w:styleId="TableGridLight">
    <w:name w:val="Grid Table Light"/>
    <w:basedOn w:val="TableNormal"/>
    <w:uiPriority w:val="40"/>
    <w:rsid w:val="00917C40"/>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17C40"/>
    <w:pPr>
      <w:ind w:left="200" w:hanging="200"/>
    </w:pPr>
  </w:style>
  <w:style w:type="table" w:styleId="TableWeb2">
    <w:name w:val="Table Web 2"/>
    <w:basedOn w:val="TableNormal"/>
    <w:locked/>
    <w:rsid w:val="00E656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17C40"/>
    <w:pPr>
      <w:spacing w:before="60" w:after="240"/>
    </w:pPr>
    <w:rPr>
      <w:i/>
      <w:sz w:val="18"/>
    </w:rPr>
  </w:style>
  <w:style w:type="character" w:customStyle="1" w:styleId="TableFigureSourceChar">
    <w:name w:val="Table/Figure Source Char"/>
    <w:link w:val="TableFigureSource"/>
    <w:rsid w:val="00917C40"/>
    <w:rPr>
      <w:rFonts w:ascii="Arial" w:hAnsi="Arial"/>
      <w:i/>
      <w:sz w:val="18"/>
    </w:rPr>
  </w:style>
  <w:style w:type="paragraph" w:customStyle="1" w:styleId="TableFigureNote">
    <w:name w:val="Table/Figure Note"/>
    <w:basedOn w:val="TableFigureSource"/>
    <w:next w:val="TableFigureSource"/>
    <w:qFormat/>
    <w:rsid w:val="00917C40"/>
    <w:pPr>
      <w:spacing w:before="20" w:after="20"/>
    </w:pPr>
    <w:rPr>
      <w:i w:val="0"/>
    </w:rPr>
  </w:style>
  <w:style w:type="paragraph" w:customStyle="1" w:styleId="Tablebody0">
    <w:name w:val="Tablebody"/>
    <w:basedOn w:val="Bodytext0"/>
    <w:rsid w:val="00917C40"/>
    <w:pPr>
      <w:spacing w:before="40" w:after="40"/>
    </w:pPr>
    <w:rPr>
      <w:sz w:val="20"/>
    </w:rPr>
  </w:style>
  <w:style w:type="paragraph" w:customStyle="1" w:styleId="TableBullet1">
    <w:name w:val="TableBullet1"/>
    <w:basedOn w:val="Tablebody0"/>
    <w:rsid w:val="00917C40"/>
    <w:pPr>
      <w:numPr>
        <w:numId w:val="35"/>
      </w:numPr>
      <w:tabs>
        <w:tab w:val="clear" w:pos="360"/>
      </w:tabs>
    </w:pPr>
  </w:style>
  <w:style w:type="paragraph" w:customStyle="1" w:styleId="TableBullet2">
    <w:name w:val="TableBullet2"/>
    <w:basedOn w:val="Normal"/>
    <w:qFormat/>
    <w:rsid w:val="00E656A1"/>
    <w:pPr>
      <w:numPr>
        <w:numId w:val="1"/>
      </w:numPr>
      <w:spacing w:before="40" w:after="40"/>
    </w:pPr>
    <w:rPr>
      <w:sz w:val="20"/>
    </w:rPr>
  </w:style>
  <w:style w:type="paragraph" w:customStyle="1" w:styleId="Tablenote">
    <w:name w:val="Tablenote"/>
    <w:basedOn w:val="Tablebody0"/>
    <w:rsid w:val="00917C40"/>
    <w:rPr>
      <w:sz w:val="18"/>
    </w:rPr>
  </w:style>
  <w:style w:type="paragraph" w:customStyle="1" w:styleId="Tablesubheader">
    <w:name w:val="Tablesubheader"/>
    <w:basedOn w:val="Normal"/>
    <w:rsid w:val="00917C40"/>
    <w:pPr>
      <w:spacing w:before="40" w:after="40"/>
    </w:pPr>
    <w:rPr>
      <w:b/>
      <w:sz w:val="20"/>
      <w:szCs w:val="24"/>
    </w:rPr>
  </w:style>
  <w:style w:type="paragraph" w:customStyle="1" w:styleId="ThemeStatement">
    <w:name w:val="Theme Statement"/>
    <w:basedOn w:val="Normal"/>
    <w:link w:val="ThemeStatementChar"/>
    <w:qFormat/>
    <w:rsid w:val="00E656A1"/>
    <w:rPr>
      <w:b/>
    </w:rPr>
  </w:style>
  <w:style w:type="character" w:customStyle="1" w:styleId="ThemeStatementChar">
    <w:name w:val="Theme Statement Char"/>
    <w:basedOn w:val="DefaultParagraphFont"/>
    <w:link w:val="ThemeStatement"/>
    <w:rsid w:val="00E656A1"/>
    <w:rPr>
      <w:rFonts w:ascii="Arial" w:hAnsi="Arial"/>
      <w:b/>
      <w:sz w:val="22"/>
    </w:rPr>
  </w:style>
  <w:style w:type="paragraph" w:customStyle="1" w:styleId="TitlepageRestriction">
    <w:name w:val="Titlepage_Restriction"/>
    <w:basedOn w:val="Normal"/>
    <w:rsid w:val="00917C40"/>
    <w:rPr>
      <w:sz w:val="16"/>
      <w:szCs w:val="24"/>
    </w:rPr>
  </w:style>
  <w:style w:type="paragraph" w:styleId="TOAHeading">
    <w:name w:val="toa heading"/>
    <w:basedOn w:val="Normal"/>
    <w:next w:val="Normal"/>
    <w:semiHidden/>
    <w:unhideWhenUsed/>
    <w:locked/>
    <w:rsid w:val="00917C40"/>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E656A1"/>
    <w:pPr>
      <w:widowControl w:val="0"/>
      <w:numPr>
        <w:numId w:val="2"/>
      </w:numPr>
      <w:spacing w:before="120" w:after="120" w:line="276" w:lineRule="auto"/>
    </w:pPr>
    <w:rPr>
      <w:rFonts w:eastAsiaTheme="minorHAnsi" w:cs="Arial"/>
      <w:i/>
      <w:color w:val="555759"/>
    </w:rPr>
  </w:style>
  <w:style w:type="paragraph" w:customStyle="1" w:styleId="paragraph">
    <w:name w:val="paragraph"/>
    <w:basedOn w:val="Normal"/>
    <w:rsid w:val="00917C40"/>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4F0F97"/>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Bold" w:hAnsi="Arial Bold"/>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eop">
    <w:name w:val="eop"/>
    <w:basedOn w:val="DefaultParagraphFont"/>
    <w:rsid w:val="00917C40"/>
  </w:style>
  <w:style w:type="character" w:styleId="Mention">
    <w:name w:val="Mention"/>
    <w:basedOn w:val="DefaultParagraphFont"/>
    <w:uiPriority w:val="99"/>
    <w:unhideWhenUsed/>
    <w:rsid w:val="00917C40"/>
    <w:rPr>
      <w:color w:val="2B579A"/>
      <w:shd w:val="clear" w:color="auto" w:fill="E1DFDD"/>
    </w:rPr>
  </w:style>
  <w:style w:type="paragraph" w:customStyle="1" w:styleId="ProposalTitle">
    <w:name w:val="Proposal Title"/>
    <w:basedOn w:val="Normal"/>
    <w:rsid w:val="00917C40"/>
    <w:pPr>
      <w:spacing w:after="240"/>
    </w:pPr>
    <w:rPr>
      <w:b/>
      <w:sz w:val="44"/>
      <w:szCs w:val="24"/>
    </w:rPr>
  </w:style>
  <w:style w:type="character" w:customStyle="1" w:styleId="wacimagecontainer">
    <w:name w:val="wacimagecontainer"/>
    <w:basedOn w:val="DefaultParagraphFont"/>
    <w:rsid w:val="003D7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76718645">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ilsag.info/technical-reference-manual.htm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ilsag.info/ntg_202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www.ilsag.info/ntg_202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ilsag.info/technical-reference-manual.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7" ma:contentTypeDescription="Create a new document." ma:contentTypeScope="" ma:versionID="aba1d35249c3737aea875cadce6c8766">
  <xsd:schema xmlns:xsd="http://www.w3.org/2001/XMLSchema" xmlns:xs="http://www.w3.org/2001/XMLSchema" xmlns:p="http://schemas.microsoft.com/office/2006/metadata/properties" xmlns:ns1="http://schemas.microsoft.com/sharepoint/v3" xmlns:ns2="d55a515e-192b-4b7b-b720-6a3c0262ae0f" targetNamespace="http://schemas.microsoft.com/office/2006/metadata/properties" ma:root="true" ma:fieldsID="d4361fa286deb6964caa0e8072ca40f7" ns1:_="" ns2:_="">
    <xsd:import namespace="http://schemas.microsoft.com/sharepoint/v3"/>
    <xsd:import namespace="d55a515e-192b-4b7b-b720-6a3c0262ae0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5650A-257B-4364-81A8-4B0E0938CC7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5A28493-5A55-44F9-9F95-B9828E6B3A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8899A8-66A1-4328-94D7-3321EE3747DC}">
  <ds:schemaRefs>
    <ds:schemaRef ds:uri="http://schemas.microsoft.com/sharepoint/v3/contenttype/forms"/>
  </ds:schemaRefs>
</ds:datastoreItem>
</file>

<file path=customXml/itemProps4.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1</TotalTime>
  <Pages>11</Pages>
  <Words>2101</Words>
  <Characters>13878</Characters>
  <Application>Microsoft Office Word</Application>
  <DocSecurity>0</DocSecurity>
  <Lines>115</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15948</CharactersWithSpaces>
  <SharedDoc>false</SharedDoc>
  <HLinks>
    <vt:vector size="120" baseType="variant">
      <vt:variant>
        <vt:i4>524369</vt:i4>
      </vt:variant>
      <vt:variant>
        <vt:i4>171</vt:i4>
      </vt:variant>
      <vt:variant>
        <vt:i4>0</vt:i4>
      </vt:variant>
      <vt:variant>
        <vt:i4>5</vt:i4>
      </vt:variant>
      <vt:variant>
        <vt:lpwstr>http://www.ilsag.info/technical-reference-manual.html</vt:lpwstr>
      </vt:variant>
      <vt:variant>
        <vt:lpwstr/>
      </vt:variant>
      <vt:variant>
        <vt:i4>524369</vt:i4>
      </vt:variant>
      <vt:variant>
        <vt:i4>159</vt:i4>
      </vt:variant>
      <vt:variant>
        <vt:i4>0</vt:i4>
      </vt:variant>
      <vt:variant>
        <vt:i4>5</vt:i4>
      </vt:variant>
      <vt:variant>
        <vt:lpwstr>http://www.ilsag.info/technical-reference-manual.html</vt:lpwstr>
      </vt:variant>
      <vt:variant>
        <vt:lpwstr/>
      </vt:variant>
      <vt:variant>
        <vt:i4>6488070</vt:i4>
      </vt:variant>
      <vt:variant>
        <vt:i4>144</vt:i4>
      </vt:variant>
      <vt:variant>
        <vt:i4>0</vt:i4>
      </vt:variant>
      <vt:variant>
        <vt:i4>5</vt:i4>
      </vt:variant>
      <vt:variant>
        <vt:lpwstr>https://www.ilsag.info/ntg_2023</vt:lpwstr>
      </vt:variant>
      <vt:variant>
        <vt:lpwstr/>
      </vt:variant>
      <vt:variant>
        <vt:i4>6488070</vt:i4>
      </vt:variant>
      <vt:variant>
        <vt:i4>132</vt:i4>
      </vt:variant>
      <vt:variant>
        <vt:i4>0</vt:i4>
      </vt:variant>
      <vt:variant>
        <vt:i4>5</vt:i4>
      </vt:variant>
      <vt:variant>
        <vt:lpwstr>https://www.ilsag.info/ntg_2023</vt:lpwstr>
      </vt:variant>
      <vt:variant>
        <vt:lpwstr/>
      </vt:variant>
      <vt:variant>
        <vt:i4>1966129</vt:i4>
      </vt:variant>
      <vt:variant>
        <vt:i4>98</vt:i4>
      </vt:variant>
      <vt:variant>
        <vt:i4>0</vt:i4>
      </vt:variant>
      <vt:variant>
        <vt:i4>5</vt:i4>
      </vt:variant>
      <vt:variant>
        <vt:lpwstr/>
      </vt:variant>
      <vt:variant>
        <vt:lpwstr>_Toc161178668</vt:lpwstr>
      </vt:variant>
      <vt:variant>
        <vt:i4>1966129</vt:i4>
      </vt:variant>
      <vt:variant>
        <vt:i4>92</vt:i4>
      </vt:variant>
      <vt:variant>
        <vt:i4>0</vt:i4>
      </vt:variant>
      <vt:variant>
        <vt:i4>5</vt:i4>
      </vt:variant>
      <vt:variant>
        <vt:lpwstr/>
      </vt:variant>
      <vt:variant>
        <vt:lpwstr>_Toc161178667</vt:lpwstr>
      </vt:variant>
      <vt:variant>
        <vt:i4>1966129</vt:i4>
      </vt:variant>
      <vt:variant>
        <vt:i4>83</vt:i4>
      </vt:variant>
      <vt:variant>
        <vt:i4>0</vt:i4>
      </vt:variant>
      <vt:variant>
        <vt:i4>5</vt:i4>
      </vt:variant>
      <vt:variant>
        <vt:lpwstr/>
      </vt:variant>
      <vt:variant>
        <vt:lpwstr>_Toc161178666</vt:lpwstr>
      </vt:variant>
      <vt:variant>
        <vt:i4>1966129</vt:i4>
      </vt:variant>
      <vt:variant>
        <vt:i4>77</vt:i4>
      </vt:variant>
      <vt:variant>
        <vt:i4>0</vt:i4>
      </vt:variant>
      <vt:variant>
        <vt:i4>5</vt:i4>
      </vt:variant>
      <vt:variant>
        <vt:lpwstr/>
      </vt:variant>
      <vt:variant>
        <vt:lpwstr>_Toc161178665</vt:lpwstr>
      </vt:variant>
      <vt:variant>
        <vt:i4>1966129</vt:i4>
      </vt:variant>
      <vt:variant>
        <vt:i4>71</vt:i4>
      </vt:variant>
      <vt:variant>
        <vt:i4>0</vt:i4>
      </vt:variant>
      <vt:variant>
        <vt:i4>5</vt:i4>
      </vt:variant>
      <vt:variant>
        <vt:lpwstr/>
      </vt:variant>
      <vt:variant>
        <vt:lpwstr>_Toc161178664</vt:lpwstr>
      </vt:variant>
      <vt:variant>
        <vt:i4>1966129</vt:i4>
      </vt:variant>
      <vt:variant>
        <vt:i4>65</vt:i4>
      </vt:variant>
      <vt:variant>
        <vt:i4>0</vt:i4>
      </vt:variant>
      <vt:variant>
        <vt:i4>5</vt:i4>
      </vt:variant>
      <vt:variant>
        <vt:lpwstr/>
      </vt:variant>
      <vt:variant>
        <vt:lpwstr>_Toc161178663</vt:lpwstr>
      </vt:variant>
      <vt:variant>
        <vt:i4>1966129</vt:i4>
      </vt:variant>
      <vt:variant>
        <vt:i4>59</vt:i4>
      </vt:variant>
      <vt:variant>
        <vt:i4>0</vt:i4>
      </vt:variant>
      <vt:variant>
        <vt:i4>5</vt:i4>
      </vt:variant>
      <vt:variant>
        <vt:lpwstr/>
      </vt:variant>
      <vt:variant>
        <vt:lpwstr>_Toc161178662</vt:lpwstr>
      </vt:variant>
      <vt:variant>
        <vt:i4>1966129</vt:i4>
      </vt:variant>
      <vt:variant>
        <vt:i4>50</vt:i4>
      </vt:variant>
      <vt:variant>
        <vt:i4>0</vt:i4>
      </vt:variant>
      <vt:variant>
        <vt:i4>5</vt:i4>
      </vt:variant>
      <vt:variant>
        <vt:lpwstr/>
      </vt:variant>
      <vt:variant>
        <vt:lpwstr>_Toc161178661</vt:lpwstr>
      </vt:variant>
      <vt:variant>
        <vt:i4>1966129</vt:i4>
      </vt:variant>
      <vt:variant>
        <vt:i4>44</vt:i4>
      </vt:variant>
      <vt:variant>
        <vt:i4>0</vt:i4>
      </vt:variant>
      <vt:variant>
        <vt:i4>5</vt:i4>
      </vt:variant>
      <vt:variant>
        <vt:lpwstr/>
      </vt:variant>
      <vt:variant>
        <vt:lpwstr>_Toc161178660</vt:lpwstr>
      </vt:variant>
      <vt:variant>
        <vt:i4>1900593</vt:i4>
      </vt:variant>
      <vt:variant>
        <vt:i4>38</vt:i4>
      </vt:variant>
      <vt:variant>
        <vt:i4>0</vt:i4>
      </vt:variant>
      <vt:variant>
        <vt:i4>5</vt:i4>
      </vt:variant>
      <vt:variant>
        <vt:lpwstr/>
      </vt:variant>
      <vt:variant>
        <vt:lpwstr>_Toc161178659</vt:lpwstr>
      </vt:variant>
      <vt:variant>
        <vt:i4>1900593</vt:i4>
      </vt:variant>
      <vt:variant>
        <vt:i4>32</vt:i4>
      </vt:variant>
      <vt:variant>
        <vt:i4>0</vt:i4>
      </vt:variant>
      <vt:variant>
        <vt:i4>5</vt:i4>
      </vt:variant>
      <vt:variant>
        <vt:lpwstr/>
      </vt:variant>
      <vt:variant>
        <vt:lpwstr>_Toc161178658</vt:lpwstr>
      </vt:variant>
      <vt:variant>
        <vt:i4>1900593</vt:i4>
      </vt:variant>
      <vt:variant>
        <vt:i4>26</vt:i4>
      </vt:variant>
      <vt:variant>
        <vt:i4>0</vt:i4>
      </vt:variant>
      <vt:variant>
        <vt:i4>5</vt:i4>
      </vt:variant>
      <vt:variant>
        <vt:lpwstr/>
      </vt:variant>
      <vt:variant>
        <vt:lpwstr>_Toc161178657</vt:lpwstr>
      </vt:variant>
      <vt:variant>
        <vt:i4>1900593</vt:i4>
      </vt:variant>
      <vt:variant>
        <vt:i4>20</vt:i4>
      </vt:variant>
      <vt:variant>
        <vt:i4>0</vt:i4>
      </vt:variant>
      <vt:variant>
        <vt:i4>5</vt:i4>
      </vt:variant>
      <vt:variant>
        <vt:lpwstr/>
      </vt:variant>
      <vt:variant>
        <vt:lpwstr>_Toc161178656</vt:lpwstr>
      </vt:variant>
      <vt:variant>
        <vt:i4>1900593</vt:i4>
      </vt:variant>
      <vt:variant>
        <vt:i4>14</vt:i4>
      </vt:variant>
      <vt:variant>
        <vt:i4>0</vt:i4>
      </vt:variant>
      <vt:variant>
        <vt:i4>5</vt:i4>
      </vt:variant>
      <vt:variant>
        <vt:lpwstr/>
      </vt:variant>
      <vt:variant>
        <vt:lpwstr>_Toc161178655</vt:lpwstr>
      </vt:variant>
      <vt:variant>
        <vt:i4>1900593</vt:i4>
      </vt:variant>
      <vt:variant>
        <vt:i4>8</vt:i4>
      </vt:variant>
      <vt:variant>
        <vt:i4>0</vt:i4>
      </vt:variant>
      <vt:variant>
        <vt:i4>5</vt:i4>
      </vt:variant>
      <vt:variant>
        <vt:lpwstr/>
      </vt:variant>
      <vt:variant>
        <vt:lpwstr>_Toc161178654</vt:lpwstr>
      </vt:variant>
      <vt:variant>
        <vt:i4>1900593</vt:i4>
      </vt:variant>
      <vt:variant>
        <vt:i4>2</vt:i4>
      </vt:variant>
      <vt:variant>
        <vt:i4>0</vt:i4>
      </vt:variant>
      <vt:variant>
        <vt:i4>5</vt:i4>
      </vt:variant>
      <vt:variant>
        <vt:lpwstr/>
      </vt:variant>
      <vt:variant>
        <vt:lpwstr>_Toc161178653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Charles Ampong</cp:lastModifiedBy>
  <cp:revision>2</cp:revision>
  <cp:lastPrinted>2017-10-04T08:02:00Z</cp:lastPrinted>
  <dcterms:created xsi:type="dcterms:W3CDTF">2024-03-22T22:55:00Z</dcterms:created>
  <dcterms:modified xsi:type="dcterms:W3CDTF">2024-03-22T22:55:00Z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y fmtid="{D5CDD505-2E9C-101B-9397-08002B2CF9AE}" pid="3" name="MediaServiceImageTags">
    <vt:lpwstr/>
  </property>
</Properties>
</file>