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5C0D" w14:textId="77777777" w:rsidR="0070149F" w:rsidRPr="0070149F" w:rsidRDefault="0070149F" w:rsidP="0070149F">
      <w:pPr>
        <w:spacing w:after="0" w:line="240" w:lineRule="auto"/>
        <w:jc w:val="center"/>
        <w:rPr>
          <w:b/>
          <w:bCs/>
          <w:sz w:val="24"/>
          <w:szCs w:val="24"/>
        </w:rPr>
      </w:pPr>
      <w:r w:rsidRPr="0070149F">
        <w:rPr>
          <w:b/>
          <w:bCs/>
          <w:sz w:val="24"/>
          <w:szCs w:val="24"/>
        </w:rPr>
        <w:t>SAG Policy Manual Subcommittee</w:t>
      </w:r>
    </w:p>
    <w:p w14:paraId="766C15CB" w14:textId="77777777" w:rsidR="0070149F" w:rsidRPr="0070149F" w:rsidRDefault="0070149F" w:rsidP="0070149F">
      <w:pPr>
        <w:spacing w:after="0" w:line="240" w:lineRule="auto"/>
        <w:jc w:val="center"/>
        <w:rPr>
          <w:b/>
          <w:bCs/>
          <w:sz w:val="24"/>
          <w:szCs w:val="24"/>
        </w:rPr>
      </w:pPr>
      <w:r w:rsidRPr="0070149F">
        <w:rPr>
          <w:b/>
          <w:bCs/>
          <w:sz w:val="24"/>
          <w:szCs w:val="24"/>
        </w:rPr>
        <w:t>Interactive Effects Policy</w:t>
      </w:r>
    </w:p>
    <w:p w14:paraId="5A5F6FBF" w14:textId="77777777" w:rsidR="0070149F" w:rsidRPr="0070149F" w:rsidRDefault="0070149F" w:rsidP="0070149F">
      <w:pPr>
        <w:spacing w:after="0" w:line="240" w:lineRule="auto"/>
        <w:rPr>
          <w:b/>
          <w:bCs/>
          <w:sz w:val="24"/>
          <w:szCs w:val="24"/>
        </w:rPr>
      </w:pPr>
    </w:p>
    <w:p w14:paraId="1A4ED080" w14:textId="6A7CC105" w:rsidR="00E50E25" w:rsidRDefault="009713E1" w:rsidP="0070149F">
      <w:pPr>
        <w:spacing w:after="0" w:line="240" w:lineRule="auto"/>
        <w:rPr>
          <w:sz w:val="24"/>
          <w:szCs w:val="24"/>
        </w:rPr>
      </w:pPr>
      <w:r>
        <w:rPr>
          <w:b/>
          <w:bCs/>
          <w:sz w:val="24"/>
          <w:szCs w:val="24"/>
        </w:rPr>
        <w:t>Policy</w:t>
      </w:r>
      <w:r w:rsidR="0070149F" w:rsidRPr="0070149F">
        <w:rPr>
          <w:b/>
          <w:bCs/>
          <w:sz w:val="24"/>
          <w:szCs w:val="24"/>
        </w:rPr>
        <w:t>:</w:t>
      </w:r>
      <w:r w:rsidR="0070149F" w:rsidRPr="0070149F">
        <w:rPr>
          <w:sz w:val="24"/>
          <w:szCs w:val="24"/>
        </w:rPr>
        <w:t xml:space="preserve"> When a project includes both electrification and energy efficiency upgrades for the same end use, the entire project savings from that end use can be treated as electrification savings and count towards the statutory electrification savings limits.</w:t>
      </w:r>
    </w:p>
    <w:p w14:paraId="0374D340" w14:textId="33D8E5E3" w:rsidR="003B071C" w:rsidRDefault="003B071C" w:rsidP="0070149F">
      <w:pPr>
        <w:spacing w:after="0" w:line="240" w:lineRule="auto"/>
        <w:rPr>
          <w:sz w:val="24"/>
          <w:szCs w:val="24"/>
        </w:rPr>
      </w:pPr>
    </w:p>
    <w:p w14:paraId="22F812AE" w14:textId="470FD6F9" w:rsidR="003B071C" w:rsidRPr="0070149F" w:rsidRDefault="003B071C" w:rsidP="0070149F">
      <w:pPr>
        <w:spacing w:after="0" w:line="240" w:lineRule="auto"/>
        <w:rPr>
          <w:sz w:val="24"/>
          <w:szCs w:val="24"/>
        </w:rPr>
      </w:pPr>
      <w:r w:rsidRPr="003B071C">
        <w:rPr>
          <w:b/>
          <w:bCs/>
          <w:sz w:val="24"/>
          <w:szCs w:val="24"/>
        </w:rPr>
        <w:t>Effective Date:</w:t>
      </w:r>
      <w:r>
        <w:rPr>
          <w:sz w:val="24"/>
          <w:szCs w:val="24"/>
        </w:rPr>
        <w:t xml:space="preserve"> </w:t>
      </w:r>
      <w:r w:rsidR="009713E1">
        <w:rPr>
          <w:sz w:val="24"/>
          <w:szCs w:val="24"/>
        </w:rPr>
        <w:t>2022</w:t>
      </w:r>
    </w:p>
    <w:sectPr w:rsidR="003B071C" w:rsidRPr="0070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9F"/>
    <w:rsid w:val="003B071C"/>
    <w:rsid w:val="006913B9"/>
    <w:rsid w:val="0070149F"/>
    <w:rsid w:val="007C5E54"/>
    <w:rsid w:val="007E50BB"/>
    <w:rsid w:val="009713E1"/>
    <w:rsid w:val="009C2742"/>
    <w:rsid w:val="00F3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F5B7"/>
  <w15:chartTrackingRefBased/>
  <w15:docId w15:val="{81C88F9C-3112-42DD-85C0-2AB948A1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2023-03-24T18:17:00Z</dcterms:created>
  <dcterms:modified xsi:type="dcterms:W3CDTF">2023-03-24T18:17:00Z</dcterms:modified>
</cp:coreProperties>
</file>