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D24AC" w14:textId="77777777" w:rsidR="00454C82" w:rsidRPr="002B3312" w:rsidRDefault="002D68C8">
      <w:pPr>
        <w:pStyle w:val="DocumentLabel"/>
        <w:rPr>
          <w:rFonts w:ascii="Times New Roman" w:hAnsi="Times New Roman"/>
          <w:sz w:val="20"/>
        </w:rPr>
      </w:pPr>
      <w:r w:rsidRPr="002B3312">
        <w:rPr>
          <w:rFonts w:ascii="Times New Roman" w:hAnsi="Times New Roman"/>
          <w:sz w:val="20"/>
        </w:rPr>
        <w:t>Memorandum</w:t>
      </w:r>
    </w:p>
    <w:p w14:paraId="4D9D24AD" w14:textId="77777777" w:rsidR="00E161D0" w:rsidRPr="002B3312" w:rsidRDefault="00E161D0" w:rsidP="00ED237A">
      <w:pPr>
        <w:ind w:left="1080" w:hanging="1080"/>
        <w:rPr>
          <w:rStyle w:val="MessageHeaderLabel"/>
          <w:rFonts w:ascii="Times New Roman" w:hAnsi="Times New Roman"/>
          <w:sz w:val="20"/>
        </w:rPr>
      </w:pPr>
    </w:p>
    <w:p w14:paraId="4D9D24AE" w14:textId="6C404053" w:rsidR="002D68C8" w:rsidRPr="002B3312" w:rsidRDefault="002D68C8" w:rsidP="001726BD">
      <w:pPr>
        <w:pStyle w:val="MessageHeader"/>
        <w:spacing w:after="0" w:line="240" w:lineRule="auto"/>
        <w:ind w:left="1440" w:hanging="1440"/>
        <w:rPr>
          <w:rStyle w:val="MessageHeaderLabel"/>
          <w:rFonts w:ascii="Times New Roman" w:hAnsi="Times New Roman"/>
          <w:b w:val="0"/>
          <w:sz w:val="20"/>
        </w:rPr>
      </w:pPr>
      <w:r w:rsidRPr="002B3312">
        <w:rPr>
          <w:rStyle w:val="MessageHeaderLabel"/>
          <w:rFonts w:ascii="Times New Roman" w:hAnsi="Times New Roman"/>
          <w:sz w:val="20"/>
        </w:rPr>
        <w:t>To:</w:t>
      </w:r>
      <w:r w:rsidRPr="002B3312">
        <w:rPr>
          <w:rStyle w:val="MessageHeaderLabel"/>
          <w:rFonts w:ascii="Times New Roman" w:hAnsi="Times New Roman"/>
          <w:sz w:val="20"/>
        </w:rPr>
        <w:tab/>
      </w:r>
      <w:r w:rsidR="00AE4624" w:rsidRPr="00AE4624">
        <w:rPr>
          <w:rStyle w:val="MessageHeaderLabel"/>
          <w:rFonts w:ascii="Times New Roman" w:hAnsi="Times New Roman"/>
          <w:b w:val="0"/>
          <w:sz w:val="20"/>
        </w:rPr>
        <w:t xml:space="preserve">IL TRM </w:t>
      </w:r>
      <w:r w:rsidR="00393336" w:rsidRPr="00AE4624">
        <w:rPr>
          <w:rStyle w:val="MessageHeaderLabel"/>
          <w:rFonts w:ascii="Times New Roman" w:hAnsi="Times New Roman"/>
          <w:b w:val="0"/>
          <w:sz w:val="20"/>
        </w:rPr>
        <w:t>Technical</w:t>
      </w:r>
      <w:r w:rsidR="00393336" w:rsidRPr="002B3312">
        <w:rPr>
          <w:rStyle w:val="MessageHeaderLabel"/>
          <w:rFonts w:ascii="Times New Roman" w:hAnsi="Times New Roman"/>
          <w:b w:val="0"/>
          <w:sz w:val="20"/>
        </w:rPr>
        <w:t xml:space="preserve"> Advisory Committee</w:t>
      </w:r>
    </w:p>
    <w:p w14:paraId="4D9D24AF" w14:textId="77777777" w:rsidR="002D68C8" w:rsidRPr="002B3312" w:rsidRDefault="002D68C8" w:rsidP="001726BD">
      <w:pPr>
        <w:pStyle w:val="MessageHeader"/>
        <w:spacing w:after="0" w:line="240" w:lineRule="auto"/>
        <w:ind w:left="1620" w:hanging="1620"/>
        <w:rPr>
          <w:rStyle w:val="MessageHeaderLabel"/>
          <w:rFonts w:ascii="Times New Roman" w:hAnsi="Times New Roman"/>
          <w:sz w:val="20"/>
        </w:rPr>
      </w:pPr>
    </w:p>
    <w:p w14:paraId="4D9D24B0" w14:textId="49384E0C" w:rsidR="00D97CB8" w:rsidRPr="002B3312" w:rsidRDefault="00D97CB8" w:rsidP="001726BD">
      <w:pPr>
        <w:ind w:left="1440" w:hanging="1440"/>
        <w:rPr>
          <w:rFonts w:ascii="Times New Roman" w:hAnsi="Times New Roman"/>
          <w:sz w:val="20"/>
        </w:rPr>
      </w:pPr>
      <w:r w:rsidRPr="002B3312">
        <w:rPr>
          <w:rFonts w:ascii="Times New Roman" w:hAnsi="Times New Roman"/>
          <w:b/>
          <w:sz w:val="20"/>
        </w:rPr>
        <w:t>FROM:</w:t>
      </w:r>
      <w:r w:rsidRPr="002B3312">
        <w:rPr>
          <w:rFonts w:ascii="Times New Roman" w:hAnsi="Times New Roman"/>
          <w:b/>
          <w:sz w:val="20"/>
        </w:rPr>
        <w:tab/>
      </w:r>
      <w:r w:rsidR="0079178A">
        <w:rPr>
          <w:rFonts w:ascii="Times New Roman" w:hAnsi="Times New Roman"/>
          <w:sz w:val="20"/>
        </w:rPr>
        <w:t>KEITH</w:t>
      </w:r>
      <w:r w:rsidR="001726BD" w:rsidRPr="002B3312">
        <w:rPr>
          <w:rFonts w:ascii="Times New Roman" w:hAnsi="Times New Roman"/>
          <w:sz w:val="20"/>
        </w:rPr>
        <w:t xml:space="preserve"> </w:t>
      </w:r>
      <w:r w:rsidR="003F4051">
        <w:rPr>
          <w:rFonts w:ascii="Times New Roman" w:hAnsi="Times New Roman"/>
          <w:sz w:val="20"/>
        </w:rPr>
        <w:t>CRONIN</w:t>
      </w:r>
      <w:r w:rsidR="00DF468B" w:rsidRPr="002B3312">
        <w:rPr>
          <w:rFonts w:ascii="Times New Roman" w:hAnsi="Times New Roman"/>
          <w:sz w:val="20"/>
        </w:rPr>
        <w:t xml:space="preserve">, </w:t>
      </w:r>
      <w:r w:rsidR="00A11AC3" w:rsidRPr="002B3312">
        <w:rPr>
          <w:rFonts w:ascii="Times New Roman" w:hAnsi="Times New Roman"/>
          <w:sz w:val="20"/>
        </w:rPr>
        <w:t xml:space="preserve">PROJECT </w:t>
      </w:r>
      <w:r w:rsidR="009438BE">
        <w:rPr>
          <w:rFonts w:ascii="Times New Roman" w:hAnsi="Times New Roman"/>
          <w:sz w:val="20"/>
        </w:rPr>
        <w:t>LEAD</w:t>
      </w:r>
      <w:r w:rsidR="001726BD" w:rsidRPr="002B3312">
        <w:rPr>
          <w:rFonts w:ascii="Times New Roman" w:hAnsi="Times New Roman"/>
          <w:sz w:val="20"/>
        </w:rPr>
        <w:t xml:space="preserve"> and SAM DENT, TECHNICAL LEAD</w:t>
      </w:r>
      <w:r w:rsidR="00A11AC3" w:rsidRPr="002B3312">
        <w:rPr>
          <w:rFonts w:ascii="Times New Roman" w:hAnsi="Times New Roman"/>
          <w:sz w:val="20"/>
        </w:rPr>
        <w:t xml:space="preserve"> - </w:t>
      </w:r>
      <w:r w:rsidR="00DF468B" w:rsidRPr="002B3312">
        <w:rPr>
          <w:rFonts w:ascii="Times New Roman" w:hAnsi="Times New Roman"/>
          <w:sz w:val="20"/>
        </w:rPr>
        <w:t>VEIC</w:t>
      </w:r>
    </w:p>
    <w:p w14:paraId="4D9D24B1" w14:textId="77777777" w:rsidR="00D97CB8" w:rsidRPr="002B3312" w:rsidRDefault="00D97CB8" w:rsidP="001726BD">
      <w:pPr>
        <w:pStyle w:val="MessageHeader"/>
        <w:spacing w:after="0" w:line="240" w:lineRule="auto"/>
        <w:ind w:left="1620" w:hanging="1620"/>
        <w:rPr>
          <w:rStyle w:val="MessageHeaderLabel"/>
          <w:rFonts w:ascii="Times New Roman" w:hAnsi="Times New Roman"/>
          <w:sz w:val="20"/>
        </w:rPr>
      </w:pPr>
    </w:p>
    <w:p w14:paraId="4D9D24B2" w14:textId="63C193C2" w:rsidR="005F6E83" w:rsidRPr="002B3312" w:rsidRDefault="00454C82" w:rsidP="001726BD">
      <w:pPr>
        <w:pStyle w:val="MessageHeader"/>
        <w:spacing w:after="0" w:line="240" w:lineRule="auto"/>
        <w:ind w:left="1440" w:hanging="1440"/>
        <w:rPr>
          <w:rFonts w:ascii="Times New Roman" w:hAnsi="Times New Roman"/>
          <w:sz w:val="20"/>
        </w:rPr>
      </w:pPr>
      <w:r w:rsidRPr="002B3312">
        <w:rPr>
          <w:rStyle w:val="MessageHeaderLabel"/>
          <w:rFonts w:ascii="Times New Roman" w:hAnsi="Times New Roman"/>
          <w:sz w:val="20"/>
        </w:rPr>
        <w:t>subject:</w:t>
      </w:r>
      <w:r w:rsidRPr="002B3312">
        <w:rPr>
          <w:rFonts w:ascii="Times New Roman" w:hAnsi="Times New Roman"/>
          <w:sz w:val="20"/>
        </w:rPr>
        <w:tab/>
      </w:r>
      <w:r w:rsidR="00AE4624">
        <w:rPr>
          <w:rFonts w:ascii="Times New Roman" w:hAnsi="Times New Roman"/>
          <w:sz w:val="20"/>
        </w:rPr>
        <w:t xml:space="preserve">IL </w:t>
      </w:r>
      <w:r w:rsidR="00B439A5" w:rsidRPr="002B3312">
        <w:rPr>
          <w:rFonts w:ascii="Times New Roman" w:hAnsi="Times New Roman"/>
          <w:sz w:val="20"/>
        </w:rPr>
        <w:t xml:space="preserve">TRM Version </w:t>
      </w:r>
      <w:r w:rsidR="0025273C">
        <w:rPr>
          <w:rFonts w:ascii="Times New Roman" w:hAnsi="Times New Roman"/>
          <w:sz w:val="20"/>
        </w:rPr>
        <w:t>1</w:t>
      </w:r>
      <w:r w:rsidR="004378DC">
        <w:rPr>
          <w:rFonts w:ascii="Times New Roman" w:hAnsi="Times New Roman"/>
          <w:sz w:val="20"/>
        </w:rPr>
        <w:t>5</w:t>
      </w:r>
      <w:r w:rsidR="002A4678">
        <w:rPr>
          <w:rFonts w:ascii="Times New Roman" w:hAnsi="Times New Roman"/>
          <w:sz w:val="20"/>
        </w:rPr>
        <w:t>.0</w:t>
      </w:r>
      <w:r w:rsidR="00A74DCC" w:rsidRPr="002B3312">
        <w:rPr>
          <w:rFonts w:ascii="Times New Roman" w:hAnsi="Times New Roman"/>
          <w:sz w:val="20"/>
        </w:rPr>
        <w:t xml:space="preserve"> Draft </w:t>
      </w:r>
      <w:r w:rsidR="00952A7F">
        <w:rPr>
          <w:rFonts w:ascii="Times New Roman" w:hAnsi="Times New Roman"/>
          <w:sz w:val="20"/>
        </w:rPr>
        <w:t>1</w:t>
      </w:r>
      <w:r w:rsidR="00BE472C">
        <w:rPr>
          <w:rFonts w:ascii="Times New Roman" w:hAnsi="Times New Roman"/>
          <w:sz w:val="20"/>
        </w:rPr>
        <w:t xml:space="preserve"> - Summary</w:t>
      </w:r>
    </w:p>
    <w:p w14:paraId="4D9D24B3" w14:textId="77777777" w:rsidR="00A11AC3" w:rsidRPr="002B3312" w:rsidRDefault="00A11AC3" w:rsidP="001726BD">
      <w:pPr>
        <w:pStyle w:val="MessageHeader"/>
        <w:spacing w:after="0" w:line="240" w:lineRule="auto"/>
        <w:ind w:left="1620" w:hanging="1620"/>
        <w:rPr>
          <w:rStyle w:val="MessageHeaderLabel"/>
          <w:rFonts w:ascii="Times New Roman" w:hAnsi="Times New Roman"/>
          <w:sz w:val="20"/>
        </w:rPr>
      </w:pPr>
    </w:p>
    <w:p w14:paraId="4D9D24B4" w14:textId="6D21CD69" w:rsidR="00454C82" w:rsidRPr="002B3312" w:rsidRDefault="00454C82" w:rsidP="001726BD">
      <w:pPr>
        <w:pStyle w:val="MessageHeader"/>
        <w:spacing w:after="0" w:line="240" w:lineRule="auto"/>
        <w:ind w:left="1436" w:hangingChars="715" w:hanging="1436"/>
        <w:rPr>
          <w:rFonts w:ascii="Times New Roman" w:hAnsi="Times New Roman"/>
          <w:sz w:val="20"/>
        </w:rPr>
      </w:pPr>
      <w:r w:rsidRPr="002B3312">
        <w:rPr>
          <w:rStyle w:val="MessageHeaderLabel"/>
          <w:rFonts w:ascii="Times New Roman" w:hAnsi="Times New Roman"/>
          <w:sz w:val="20"/>
        </w:rPr>
        <w:t>date:</w:t>
      </w:r>
      <w:r w:rsidR="00353D04" w:rsidRPr="002B3312">
        <w:rPr>
          <w:rStyle w:val="MessageHeaderLabel"/>
          <w:rFonts w:ascii="Times New Roman" w:hAnsi="Times New Roman"/>
          <w:sz w:val="20"/>
        </w:rPr>
        <w:t xml:space="preserve">         </w:t>
      </w:r>
      <w:r w:rsidR="00ED237A" w:rsidRPr="002B3312">
        <w:rPr>
          <w:rStyle w:val="MessageHeaderLabel"/>
          <w:rFonts w:ascii="Times New Roman" w:hAnsi="Times New Roman"/>
          <w:sz w:val="20"/>
        </w:rPr>
        <w:tab/>
      </w:r>
      <w:r w:rsidR="00952A7F" w:rsidRPr="00952A7F">
        <w:rPr>
          <w:rStyle w:val="MessageHeaderLabel"/>
          <w:rFonts w:ascii="Times New Roman" w:hAnsi="Times New Roman"/>
          <w:b w:val="0"/>
          <w:sz w:val="20"/>
        </w:rPr>
        <w:t>06/</w:t>
      </w:r>
      <w:r w:rsidR="004378DC">
        <w:rPr>
          <w:rStyle w:val="MessageHeaderLabel"/>
          <w:rFonts w:ascii="Times New Roman" w:hAnsi="Times New Roman"/>
          <w:b w:val="0"/>
          <w:sz w:val="20"/>
        </w:rPr>
        <w:t>1</w:t>
      </w:r>
      <w:r w:rsidR="00855885">
        <w:rPr>
          <w:rStyle w:val="MessageHeaderLabel"/>
          <w:rFonts w:ascii="Times New Roman" w:hAnsi="Times New Roman"/>
          <w:b w:val="0"/>
          <w:sz w:val="20"/>
        </w:rPr>
        <w:t>8</w:t>
      </w:r>
      <w:r w:rsidR="00952A7F" w:rsidRPr="00952A7F">
        <w:rPr>
          <w:rStyle w:val="MessageHeaderLabel"/>
          <w:rFonts w:ascii="Times New Roman" w:hAnsi="Times New Roman"/>
          <w:b w:val="0"/>
          <w:sz w:val="20"/>
        </w:rPr>
        <w:t>/20</w:t>
      </w:r>
      <w:r w:rsidR="00F45FD6">
        <w:rPr>
          <w:rStyle w:val="MessageHeaderLabel"/>
          <w:rFonts w:ascii="Times New Roman" w:hAnsi="Times New Roman"/>
          <w:b w:val="0"/>
          <w:sz w:val="20"/>
        </w:rPr>
        <w:t>2</w:t>
      </w:r>
      <w:r w:rsidR="004378DC">
        <w:rPr>
          <w:rStyle w:val="MessageHeaderLabel"/>
          <w:rFonts w:ascii="Times New Roman" w:hAnsi="Times New Roman"/>
          <w:b w:val="0"/>
          <w:sz w:val="20"/>
        </w:rPr>
        <w:t>6</w:t>
      </w:r>
    </w:p>
    <w:p w14:paraId="4D9D24B5" w14:textId="77777777" w:rsidR="00F56A00" w:rsidRPr="002B3312" w:rsidRDefault="00F56A00" w:rsidP="001726BD">
      <w:pPr>
        <w:ind w:left="1620" w:hanging="1620"/>
        <w:rPr>
          <w:rFonts w:ascii="Times New Roman" w:hAnsi="Times New Roman"/>
          <w:sz w:val="20"/>
        </w:rPr>
      </w:pPr>
    </w:p>
    <w:p w14:paraId="4D9D24B6" w14:textId="54ADE5B4" w:rsidR="00F56A00" w:rsidRPr="002B3312" w:rsidRDefault="00F56A00" w:rsidP="001726BD">
      <w:pPr>
        <w:ind w:left="1440" w:hanging="1440"/>
        <w:rPr>
          <w:rFonts w:ascii="Times New Roman" w:hAnsi="Times New Roman"/>
        </w:rPr>
      </w:pPr>
      <w:r w:rsidRPr="002B3312">
        <w:rPr>
          <w:rFonts w:ascii="Times New Roman" w:hAnsi="Times New Roman"/>
          <w:b/>
          <w:sz w:val="20"/>
        </w:rPr>
        <w:t>Cc:</w:t>
      </w:r>
      <w:r w:rsidRPr="002B3312">
        <w:rPr>
          <w:rFonts w:ascii="Times New Roman" w:hAnsi="Times New Roman"/>
          <w:b/>
          <w:sz w:val="20"/>
        </w:rPr>
        <w:tab/>
      </w:r>
      <w:r w:rsidR="004C2CD2" w:rsidRPr="004C2CD2">
        <w:rPr>
          <w:rFonts w:ascii="Times New Roman" w:hAnsi="Times New Roman"/>
          <w:sz w:val="20"/>
        </w:rPr>
        <w:t>CELIA JOHNSON</w:t>
      </w:r>
      <w:r w:rsidR="00393336" w:rsidRPr="002B3312">
        <w:rPr>
          <w:rFonts w:ascii="Times New Roman" w:hAnsi="Times New Roman"/>
          <w:sz w:val="20"/>
        </w:rPr>
        <w:t>, SAG</w:t>
      </w:r>
    </w:p>
    <w:p w14:paraId="4D9D24B7" w14:textId="77777777" w:rsidR="00ED237A" w:rsidRDefault="00ED237A" w:rsidP="006A6C6E">
      <w:pPr>
        <w:rPr>
          <w:b/>
          <w:caps/>
          <w:sz w:val="20"/>
        </w:rPr>
      </w:pPr>
    </w:p>
    <w:p w14:paraId="4D9D24B8" w14:textId="77777777" w:rsidR="00454C82" w:rsidRDefault="00EA7C9B" w:rsidP="006A6C6E">
      <w:pPr>
        <w:rPr>
          <w:sz w:val="20"/>
        </w:rPr>
      </w:pPr>
      <w:r>
        <w:rPr>
          <w:noProof/>
        </w:rPr>
        <mc:AlternateContent>
          <mc:Choice Requires="wps">
            <w:drawing>
              <wp:anchor distT="4294967295" distB="4294967295" distL="114300" distR="114300" simplePos="0" relativeHeight="251658240" behindDoc="0" locked="0" layoutInCell="1" allowOverlap="1" wp14:anchorId="4D9D24E9" wp14:editId="4D9D24EA">
                <wp:simplePos x="0" y="0"/>
                <wp:positionH relativeFrom="column">
                  <wp:posOffset>-15240</wp:posOffset>
                </wp:positionH>
                <wp:positionV relativeFrom="paragraph">
                  <wp:posOffset>-2540</wp:posOffset>
                </wp:positionV>
                <wp:extent cx="64008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type id="_x0000_t32" coordsize="21600,21600" o:oned="t" filled="f" o:spt="32" path="m,l21600,21600e" w14:anchorId="24CA672E">
                <v:path fillok="f" arrowok="t" o:connecttype="none"/>
                <o:lock v:ext="edit" shapetype="t"/>
              </v:shapetype>
              <v:shape id="Straight Arrow Connector 2" style="position:absolute;margin-left:-1.2pt;margin-top:-.2pt;width:7in;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feEuAEAAFYDAAAOAAAAZHJzL2Uyb0RvYy54bWysU8Fu2zAMvQ/YPwi6L3aCtei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"/>
            </w:pict>
          </mc:Fallback>
        </mc:AlternateContent>
      </w:r>
    </w:p>
    <w:p w14:paraId="3CDE31D8" w14:textId="77777777" w:rsidR="00AE30A1" w:rsidRDefault="00AE30A1" w:rsidP="00155BEB">
      <w:pPr>
        <w:rPr>
          <w:rFonts w:asciiTheme="minorHAnsi" w:hAnsiTheme="minorHAnsi"/>
          <w:sz w:val="20"/>
        </w:rPr>
      </w:pPr>
    </w:p>
    <w:p w14:paraId="6A55D7FB" w14:textId="386DE30F" w:rsidR="00155BEB" w:rsidRDefault="00155BEB" w:rsidP="00155BEB">
      <w:pPr>
        <w:rPr>
          <w:rFonts w:asciiTheme="minorHAnsi" w:hAnsiTheme="minorHAnsi"/>
          <w:sz w:val="20"/>
        </w:rPr>
      </w:pPr>
      <w:r>
        <w:rPr>
          <w:rFonts w:asciiTheme="minorHAnsi" w:hAnsiTheme="minorHAnsi"/>
          <w:sz w:val="20"/>
        </w:rPr>
        <w:t xml:space="preserve">VEIC has submitted the first full draft of the version </w:t>
      </w:r>
      <w:r w:rsidR="0025273C">
        <w:rPr>
          <w:rFonts w:asciiTheme="minorHAnsi" w:hAnsiTheme="minorHAnsi"/>
          <w:sz w:val="20"/>
        </w:rPr>
        <w:t>1</w:t>
      </w:r>
      <w:r w:rsidR="004378DC">
        <w:rPr>
          <w:rFonts w:asciiTheme="minorHAnsi" w:hAnsiTheme="minorHAnsi"/>
          <w:sz w:val="20"/>
        </w:rPr>
        <w:t>5</w:t>
      </w:r>
      <w:r>
        <w:rPr>
          <w:rFonts w:asciiTheme="minorHAnsi" w:hAnsiTheme="minorHAnsi"/>
          <w:sz w:val="20"/>
        </w:rPr>
        <w:t>.0 Illinois TRM to the Technical Advisory Committee</w:t>
      </w:r>
      <w:r w:rsidR="004A7617">
        <w:rPr>
          <w:rFonts w:asciiTheme="minorHAnsi" w:hAnsiTheme="minorHAnsi"/>
          <w:sz w:val="20"/>
        </w:rPr>
        <w:t xml:space="preserve"> and uploaded to SharePoint</w:t>
      </w:r>
      <w:r>
        <w:rPr>
          <w:rFonts w:asciiTheme="minorHAnsi" w:hAnsiTheme="minorHAnsi"/>
          <w:sz w:val="20"/>
        </w:rPr>
        <w:t xml:space="preserve">. </w:t>
      </w:r>
      <w:r w:rsidRPr="008714DF">
        <w:rPr>
          <w:rFonts w:asciiTheme="minorHAnsi" w:hAnsiTheme="minorHAnsi"/>
          <w:sz w:val="20"/>
        </w:rPr>
        <w:t>This draft i</w:t>
      </w:r>
      <w:r>
        <w:rPr>
          <w:rFonts w:asciiTheme="minorHAnsi" w:hAnsiTheme="minorHAnsi"/>
          <w:sz w:val="20"/>
        </w:rPr>
        <w:t>ncludes both proposed redline changes to existing measures and new measures (also in redline) proposed to be included for the first time in this version. Changes have been made to all four volumes:</w:t>
      </w:r>
    </w:p>
    <w:p w14:paraId="7A4BA6ED" w14:textId="77777777" w:rsidR="00155BEB" w:rsidRDefault="00155BEB" w:rsidP="00155BEB">
      <w:pPr>
        <w:rPr>
          <w:rFonts w:asciiTheme="minorHAnsi" w:hAnsiTheme="minorHAnsi"/>
          <w:sz w:val="20"/>
        </w:rPr>
      </w:pPr>
    </w:p>
    <w:p w14:paraId="434FBDC5" w14:textId="63894504" w:rsidR="00155BEB" w:rsidRDefault="00155BEB" w:rsidP="03B6F8AF">
      <w:pPr>
        <w:pStyle w:val="ListParagraph"/>
        <w:numPr>
          <w:ilvl w:val="0"/>
          <w:numId w:val="25"/>
        </w:numPr>
        <w:ind w:left="720"/>
        <w:rPr>
          <w:rFonts w:asciiTheme="minorHAnsi" w:hAnsiTheme="minorHAnsi"/>
          <w:sz w:val="20"/>
          <w:szCs w:val="20"/>
        </w:rPr>
      </w:pPr>
      <w:r w:rsidRPr="03B6F8AF">
        <w:rPr>
          <w:rFonts w:asciiTheme="minorHAnsi" w:hAnsiTheme="minorHAnsi"/>
          <w:sz w:val="20"/>
          <w:szCs w:val="20"/>
        </w:rPr>
        <w:t>IL-TRM_Effective_</w:t>
      </w:r>
      <w:r w:rsidR="0025273C" w:rsidRPr="03B6F8AF">
        <w:rPr>
          <w:rFonts w:asciiTheme="minorHAnsi" w:hAnsiTheme="minorHAnsi"/>
          <w:sz w:val="20"/>
          <w:szCs w:val="20"/>
        </w:rPr>
        <w:t>01012</w:t>
      </w:r>
      <w:r w:rsidR="004378DC">
        <w:rPr>
          <w:rFonts w:asciiTheme="minorHAnsi" w:hAnsiTheme="minorHAnsi"/>
          <w:sz w:val="20"/>
          <w:szCs w:val="20"/>
        </w:rPr>
        <w:t>7</w:t>
      </w:r>
      <w:r w:rsidR="0025273C" w:rsidRPr="03B6F8AF">
        <w:rPr>
          <w:rFonts w:asciiTheme="minorHAnsi" w:hAnsiTheme="minorHAnsi"/>
          <w:sz w:val="20"/>
          <w:szCs w:val="20"/>
        </w:rPr>
        <w:t>_v1</w:t>
      </w:r>
      <w:r w:rsidR="004378DC">
        <w:rPr>
          <w:rFonts w:asciiTheme="minorHAnsi" w:hAnsiTheme="minorHAnsi"/>
          <w:sz w:val="20"/>
          <w:szCs w:val="20"/>
        </w:rPr>
        <w:t>5</w:t>
      </w:r>
      <w:r w:rsidRPr="03B6F8AF">
        <w:rPr>
          <w:rFonts w:asciiTheme="minorHAnsi" w:hAnsiTheme="minorHAnsi"/>
          <w:sz w:val="20"/>
          <w:szCs w:val="20"/>
        </w:rPr>
        <w:t>.0_Vol_1_Overview_</w:t>
      </w:r>
      <w:r w:rsidR="0025273C" w:rsidRPr="03B6F8AF">
        <w:rPr>
          <w:rFonts w:asciiTheme="minorHAnsi" w:hAnsiTheme="minorHAnsi"/>
          <w:sz w:val="20"/>
          <w:szCs w:val="20"/>
        </w:rPr>
        <w:t>06</w:t>
      </w:r>
      <w:r w:rsidR="004378DC">
        <w:rPr>
          <w:rFonts w:asciiTheme="minorHAnsi" w:hAnsiTheme="minorHAnsi"/>
          <w:sz w:val="20"/>
          <w:szCs w:val="20"/>
        </w:rPr>
        <w:t>19</w:t>
      </w:r>
      <w:r w:rsidR="0025273C" w:rsidRPr="03B6F8AF">
        <w:rPr>
          <w:rFonts w:asciiTheme="minorHAnsi" w:hAnsiTheme="minorHAnsi"/>
          <w:sz w:val="20"/>
          <w:szCs w:val="20"/>
        </w:rPr>
        <w:t>202</w:t>
      </w:r>
      <w:r w:rsidR="004378DC">
        <w:rPr>
          <w:rFonts w:asciiTheme="minorHAnsi" w:hAnsiTheme="minorHAnsi"/>
          <w:sz w:val="20"/>
          <w:szCs w:val="20"/>
        </w:rPr>
        <w:t>6</w:t>
      </w:r>
      <w:r w:rsidRPr="03B6F8AF">
        <w:rPr>
          <w:rFonts w:asciiTheme="minorHAnsi" w:hAnsiTheme="minorHAnsi"/>
          <w:sz w:val="20"/>
          <w:szCs w:val="20"/>
        </w:rPr>
        <w:t>_DRAFT</w:t>
      </w:r>
    </w:p>
    <w:p w14:paraId="7F70C757" w14:textId="4CA7E88D" w:rsidR="00952A7F" w:rsidRDefault="00155BEB" w:rsidP="03B6F8AF">
      <w:pPr>
        <w:pStyle w:val="ListParagraph"/>
        <w:numPr>
          <w:ilvl w:val="0"/>
          <w:numId w:val="25"/>
        </w:numPr>
        <w:ind w:left="720"/>
        <w:rPr>
          <w:rFonts w:asciiTheme="minorHAnsi" w:hAnsiTheme="minorHAnsi"/>
          <w:sz w:val="20"/>
          <w:szCs w:val="20"/>
        </w:rPr>
      </w:pPr>
      <w:r w:rsidRPr="03B6F8AF">
        <w:rPr>
          <w:rFonts w:asciiTheme="minorHAnsi" w:hAnsiTheme="minorHAnsi"/>
          <w:sz w:val="20"/>
          <w:szCs w:val="20"/>
        </w:rPr>
        <w:t>IL-TRM_Effective_</w:t>
      </w:r>
      <w:r w:rsidR="0025273C" w:rsidRPr="03B6F8AF">
        <w:rPr>
          <w:rFonts w:asciiTheme="minorHAnsi" w:hAnsiTheme="minorHAnsi"/>
          <w:sz w:val="20"/>
          <w:szCs w:val="20"/>
        </w:rPr>
        <w:t>01012</w:t>
      </w:r>
      <w:r w:rsidR="004378DC">
        <w:rPr>
          <w:rFonts w:asciiTheme="minorHAnsi" w:hAnsiTheme="minorHAnsi"/>
          <w:sz w:val="20"/>
          <w:szCs w:val="20"/>
        </w:rPr>
        <w:t>7</w:t>
      </w:r>
      <w:r w:rsidR="0025273C" w:rsidRPr="03B6F8AF">
        <w:rPr>
          <w:rFonts w:asciiTheme="minorHAnsi" w:hAnsiTheme="minorHAnsi"/>
          <w:sz w:val="20"/>
          <w:szCs w:val="20"/>
        </w:rPr>
        <w:t>_v1</w:t>
      </w:r>
      <w:r w:rsidR="004378DC">
        <w:rPr>
          <w:rFonts w:asciiTheme="minorHAnsi" w:hAnsiTheme="minorHAnsi"/>
          <w:sz w:val="20"/>
          <w:szCs w:val="20"/>
        </w:rPr>
        <w:t>5</w:t>
      </w:r>
      <w:r w:rsidR="00952A7F" w:rsidRPr="03B6F8AF">
        <w:rPr>
          <w:rFonts w:asciiTheme="minorHAnsi" w:hAnsiTheme="minorHAnsi"/>
          <w:sz w:val="20"/>
          <w:szCs w:val="20"/>
        </w:rPr>
        <w:t>.0</w:t>
      </w:r>
      <w:r w:rsidRPr="03B6F8AF">
        <w:rPr>
          <w:rFonts w:asciiTheme="minorHAnsi" w:hAnsiTheme="minorHAnsi"/>
          <w:sz w:val="20"/>
          <w:szCs w:val="20"/>
        </w:rPr>
        <w:t>_Vol_2_C_and_I_</w:t>
      </w:r>
      <w:r w:rsidR="006101E0" w:rsidRPr="03B6F8AF">
        <w:rPr>
          <w:rFonts w:asciiTheme="minorHAnsi" w:hAnsiTheme="minorHAnsi"/>
          <w:sz w:val="20"/>
          <w:szCs w:val="20"/>
        </w:rPr>
        <w:t>06</w:t>
      </w:r>
      <w:r w:rsidR="006101E0">
        <w:rPr>
          <w:rFonts w:asciiTheme="minorHAnsi" w:hAnsiTheme="minorHAnsi"/>
          <w:sz w:val="20"/>
          <w:szCs w:val="20"/>
        </w:rPr>
        <w:t>19</w:t>
      </w:r>
      <w:r w:rsidR="006101E0" w:rsidRPr="03B6F8AF">
        <w:rPr>
          <w:rFonts w:asciiTheme="minorHAnsi" w:hAnsiTheme="minorHAnsi"/>
          <w:sz w:val="20"/>
          <w:szCs w:val="20"/>
        </w:rPr>
        <w:t>202</w:t>
      </w:r>
      <w:r w:rsidR="006101E0">
        <w:rPr>
          <w:rFonts w:asciiTheme="minorHAnsi" w:hAnsiTheme="minorHAnsi"/>
          <w:sz w:val="20"/>
          <w:szCs w:val="20"/>
        </w:rPr>
        <w:t>6</w:t>
      </w:r>
      <w:r w:rsidR="00952A7F" w:rsidRPr="03B6F8AF">
        <w:rPr>
          <w:rFonts w:asciiTheme="minorHAnsi" w:hAnsiTheme="minorHAnsi"/>
          <w:sz w:val="20"/>
          <w:szCs w:val="20"/>
        </w:rPr>
        <w:t>_DRAFT</w:t>
      </w:r>
    </w:p>
    <w:p w14:paraId="5AF132A2" w14:textId="40B24F58" w:rsidR="00952A7F" w:rsidRDefault="00155BEB" w:rsidP="03B6F8AF">
      <w:pPr>
        <w:pStyle w:val="ListParagraph"/>
        <w:numPr>
          <w:ilvl w:val="0"/>
          <w:numId w:val="25"/>
        </w:numPr>
        <w:ind w:left="720"/>
        <w:rPr>
          <w:rFonts w:asciiTheme="minorHAnsi" w:hAnsiTheme="minorHAnsi"/>
          <w:sz w:val="20"/>
          <w:szCs w:val="20"/>
        </w:rPr>
      </w:pPr>
      <w:r w:rsidRPr="03B6F8AF">
        <w:rPr>
          <w:rFonts w:asciiTheme="minorHAnsi" w:hAnsiTheme="minorHAnsi"/>
          <w:sz w:val="20"/>
          <w:szCs w:val="20"/>
        </w:rPr>
        <w:t>IL-TRM_Effective_</w:t>
      </w:r>
      <w:r w:rsidR="0025273C" w:rsidRPr="03B6F8AF">
        <w:rPr>
          <w:rFonts w:asciiTheme="minorHAnsi" w:hAnsiTheme="minorHAnsi"/>
          <w:sz w:val="20"/>
          <w:szCs w:val="20"/>
        </w:rPr>
        <w:t>01012</w:t>
      </w:r>
      <w:r w:rsidR="004378DC">
        <w:rPr>
          <w:rFonts w:asciiTheme="minorHAnsi" w:hAnsiTheme="minorHAnsi"/>
          <w:sz w:val="20"/>
          <w:szCs w:val="20"/>
        </w:rPr>
        <w:t>7</w:t>
      </w:r>
      <w:r w:rsidR="0025273C" w:rsidRPr="03B6F8AF">
        <w:rPr>
          <w:rFonts w:asciiTheme="minorHAnsi" w:hAnsiTheme="minorHAnsi"/>
          <w:sz w:val="20"/>
          <w:szCs w:val="20"/>
        </w:rPr>
        <w:t>_v1</w:t>
      </w:r>
      <w:r w:rsidR="004378DC">
        <w:rPr>
          <w:rFonts w:asciiTheme="minorHAnsi" w:hAnsiTheme="minorHAnsi"/>
          <w:sz w:val="20"/>
          <w:szCs w:val="20"/>
        </w:rPr>
        <w:t>5</w:t>
      </w:r>
      <w:r w:rsidR="00952A7F" w:rsidRPr="03B6F8AF">
        <w:rPr>
          <w:rFonts w:asciiTheme="minorHAnsi" w:hAnsiTheme="minorHAnsi"/>
          <w:sz w:val="20"/>
          <w:szCs w:val="20"/>
        </w:rPr>
        <w:t>.0</w:t>
      </w:r>
      <w:r w:rsidRPr="03B6F8AF">
        <w:rPr>
          <w:rFonts w:asciiTheme="minorHAnsi" w:hAnsiTheme="minorHAnsi"/>
          <w:sz w:val="20"/>
          <w:szCs w:val="20"/>
        </w:rPr>
        <w:t>_Vol_3_Res_</w:t>
      </w:r>
      <w:r w:rsidR="006101E0" w:rsidRPr="03B6F8AF">
        <w:rPr>
          <w:rFonts w:asciiTheme="minorHAnsi" w:hAnsiTheme="minorHAnsi"/>
          <w:sz w:val="20"/>
          <w:szCs w:val="20"/>
        </w:rPr>
        <w:t>06</w:t>
      </w:r>
      <w:r w:rsidR="006101E0">
        <w:rPr>
          <w:rFonts w:asciiTheme="minorHAnsi" w:hAnsiTheme="minorHAnsi"/>
          <w:sz w:val="20"/>
          <w:szCs w:val="20"/>
        </w:rPr>
        <w:t>19</w:t>
      </w:r>
      <w:r w:rsidR="006101E0" w:rsidRPr="03B6F8AF">
        <w:rPr>
          <w:rFonts w:asciiTheme="minorHAnsi" w:hAnsiTheme="minorHAnsi"/>
          <w:sz w:val="20"/>
          <w:szCs w:val="20"/>
        </w:rPr>
        <w:t>202</w:t>
      </w:r>
      <w:r w:rsidR="006101E0">
        <w:rPr>
          <w:rFonts w:asciiTheme="minorHAnsi" w:hAnsiTheme="minorHAnsi"/>
          <w:sz w:val="20"/>
          <w:szCs w:val="20"/>
        </w:rPr>
        <w:t>6</w:t>
      </w:r>
      <w:r w:rsidR="00952A7F" w:rsidRPr="03B6F8AF">
        <w:rPr>
          <w:rFonts w:asciiTheme="minorHAnsi" w:hAnsiTheme="minorHAnsi"/>
          <w:sz w:val="20"/>
          <w:szCs w:val="20"/>
        </w:rPr>
        <w:t>_DRAFT</w:t>
      </w:r>
    </w:p>
    <w:p w14:paraId="52C0A6CE" w14:textId="321F04D0" w:rsidR="00952A7F" w:rsidRDefault="00155BEB" w:rsidP="03B6F8AF">
      <w:pPr>
        <w:pStyle w:val="ListParagraph"/>
        <w:numPr>
          <w:ilvl w:val="0"/>
          <w:numId w:val="25"/>
        </w:numPr>
        <w:ind w:left="720"/>
        <w:rPr>
          <w:rFonts w:asciiTheme="minorHAnsi" w:hAnsiTheme="minorHAnsi"/>
          <w:sz w:val="20"/>
          <w:szCs w:val="20"/>
        </w:rPr>
      </w:pPr>
      <w:r w:rsidRPr="03B6F8AF">
        <w:rPr>
          <w:rFonts w:asciiTheme="minorHAnsi" w:hAnsiTheme="minorHAnsi"/>
          <w:sz w:val="20"/>
          <w:szCs w:val="20"/>
        </w:rPr>
        <w:t>IL-TRM_Effective_</w:t>
      </w:r>
      <w:r w:rsidR="0025273C" w:rsidRPr="03B6F8AF">
        <w:rPr>
          <w:rFonts w:asciiTheme="minorHAnsi" w:hAnsiTheme="minorHAnsi"/>
          <w:sz w:val="20"/>
          <w:szCs w:val="20"/>
        </w:rPr>
        <w:t>01012</w:t>
      </w:r>
      <w:r w:rsidR="004378DC">
        <w:rPr>
          <w:rFonts w:asciiTheme="minorHAnsi" w:hAnsiTheme="minorHAnsi"/>
          <w:sz w:val="20"/>
          <w:szCs w:val="20"/>
        </w:rPr>
        <w:t>7</w:t>
      </w:r>
      <w:r w:rsidR="0025273C" w:rsidRPr="03B6F8AF">
        <w:rPr>
          <w:rFonts w:asciiTheme="minorHAnsi" w:hAnsiTheme="minorHAnsi"/>
          <w:sz w:val="20"/>
          <w:szCs w:val="20"/>
        </w:rPr>
        <w:t>_v1</w:t>
      </w:r>
      <w:r w:rsidR="004378DC">
        <w:rPr>
          <w:rFonts w:asciiTheme="minorHAnsi" w:hAnsiTheme="minorHAnsi"/>
          <w:sz w:val="20"/>
          <w:szCs w:val="20"/>
        </w:rPr>
        <w:t>5</w:t>
      </w:r>
      <w:r w:rsidR="00952A7F" w:rsidRPr="03B6F8AF">
        <w:rPr>
          <w:rFonts w:asciiTheme="minorHAnsi" w:hAnsiTheme="minorHAnsi"/>
          <w:sz w:val="20"/>
          <w:szCs w:val="20"/>
        </w:rPr>
        <w:t>.0</w:t>
      </w:r>
      <w:r w:rsidRPr="03B6F8AF">
        <w:rPr>
          <w:rFonts w:asciiTheme="minorHAnsi" w:hAnsiTheme="minorHAnsi"/>
          <w:sz w:val="20"/>
          <w:szCs w:val="20"/>
        </w:rPr>
        <w:t>_Vol_4_X-Cutting_Measures_and_At</w:t>
      </w:r>
      <w:r w:rsidR="00AA06F2" w:rsidRPr="03B6F8AF">
        <w:rPr>
          <w:rFonts w:asciiTheme="minorHAnsi" w:hAnsiTheme="minorHAnsi"/>
          <w:sz w:val="20"/>
          <w:szCs w:val="20"/>
        </w:rPr>
        <w:t>tach</w:t>
      </w:r>
      <w:r w:rsidRPr="03B6F8AF">
        <w:rPr>
          <w:rFonts w:asciiTheme="minorHAnsi" w:hAnsiTheme="minorHAnsi"/>
          <w:sz w:val="20"/>
          <w:szCs w:val="20"/>
        </w:rPr>
        <w:t>_</w:t>
      </w:r>
      <w:r w:rsidR="006101E0" w:rsidRPr="03B6F8AF">
        <w:rPr>
          <w:rFonts w:asciiTheme="minorHAnsi" w:hAnsiTheme="minorHAnsi"/>
          <w:sz w:val="20"/>
          <w:szCs w:val="20"/>
        </w:rPr>
        <w:t>06</w:t>
      </w:r>
      <w:r w:rsidR="006101E0">
        <w:rPr>
          <w:rFonts w:asciiTheme="minorHAnsi" w:hAnsiTheme="minorHAnsi"/>
          <w:sz w:val="20"/>
          <w:szCs w:val="20"/>
        </w:rPr>
        <w:t>19</w:t>
      </w:r>
      <w:r w:rsidR="006101E0" w:rsidRPr="03B6F8AF">
        <w:rPr>
          <w:rFonts w:asciiTheme="minorHAnsi" w:hAnsiTheme="minorHAnsi"/>
          <w:sz w:val="20"/>
          <w:szCs w:val="20"/>
        </w:rPr>
        <w:t>202</w:t>
      </w:r>
      <w:r w:rsidR="006101E0">
        <w:rPr>
          <w:rFonts w:asciiTheme="minorHAnsi" w:hAnsiTheme="minorHAnsi"/>
          <w:sz w:val="20"/>
          <w:szCs w:val="20"/>
        </w:rPr>
        <w:t>6</w:t>
      </w:r>
      <w:r w:rsidR="00952A7F" w:rsidRPr="03B6F8AF">
        <w:rPr>
          <w:rFonts w:asciiTheme="minorHAnsi" w:hAnsiTheme="minorHAnsi"/>
          <w:sz w:val="20"/>
          <w:szCs w:val="20"/>
        </w:rPr>
        <w:t>_DRAFT</w:t>
      </w:r>
    </w:p>
    <w:p w14:paraId="4561C7BC" w14:textId="7E1E9E06" w:rsidR="00155BEB" w:rsidRDefault="00155BEB" w:rsidP="00155BEB">
      <w:pPr>
        <w:rPr>
          <w:rFonts w:asciiTheme="minorHAnsi" w:hAnsiTheme="minorHAnsi"/>
          <w:sz w:val="20"/>
        </w:rPr>
      </w:pPr>
    </w:p>
    <w:p w14:paraId="246DF4E0" w14:textId="77777777" w:rsidR="000803E8" w:rsidRDefault="004C2CD2" w:rsidP="004C2CD2">
      <w:pPr>
        <w:rPr>
          <w:rFonts w:asciiTheme="minorHAnsi" w:hAnsiTheme="minorHAnsi"/>
          <w:sz w:val="20"/>
        </w:rPr>
      </w:pPr>
      <w:r>
        <w:rPr>
          <w:rFonts w:asciiTheme="minorHAnsi" w:hAnsiTheme="minorHAnsi"/>
          <w:sz w:val="20"/>
        </w:rPr>
        <w:t>VEIC have also provided</w:t>
      </w:r>
      <w:r w:rsidR="004A7617">
        <w:rPr>
          <w:rFonts w:asciiTheme="minorHAnsi" w:hAnsiTheme="minorHAnsi"/>
          <w:sz w:val="20"/>
        </w:rPr>
        <w:t xml:space="preserve"> on SharePoint</w:t>
      </w:r>
      <w:r w:rsidR="0017187E">
        <w:rPr>
          <w:rFonts w:asciiTheme="minorHAnsi" w:hAnsiTheme="minorHAnsi"/>
          <w:sz w:val="20"/>
        </w:rPr>
        <w:t>:</w:t>
      </w:r>
    </w:p>
    <w:p w14:paraId="2A2930FE" w14:textId="4BFBB8EA" w:rsidR="004C2CD2" w:rsidRDefault="0017187E" w:rsidP="00C71C02">
      <w:pPr>
        <w:pStyle w:val="ListParagraph"/>
        <w:numPr>
          <w:ilvl w:val="0"/>
          <w:numId w:val="29"/>
        </w:numPr>
        <w:ind w:left="720"/>
        <w:rPr>
          <w:rFonts w:asciiTheme="minorHAnsi" w:hAnsiTheme="minorHAnsi"/>
          <w:sz w:val="20"/>
        </w:rPr>
      </w:pPr>
      <w:r>
        <w:rPr>
          <w:rFonts w:asciiTheme="minorHAnsi" w:hAnsiTheme="minorHAnsi"/>
          <w:sz w:val="20"/>
        </w:rPr>
        <w:t>A</w:t>
      </w:r>
      <w:r w:rsidR="004C2CD2" w:rsidRPr="0017187E">
        <w:rPr>
          <w:rFonts w:asciiTheme="minorHAnsi" w:hAnsiTheme="minorHAnsi"/>
          <w:sz w:val="20"/>
        </w:rPr>
        <w:t xml:space="preserve"> </w:t>
      </w:r>
      <w:r w:rsidR="00F45FD6">
        <w:rPr>
          <w:rFonts w:asciiTheme="minorHAnsi" w:hAnsiTheme="minorHAnsi"/>
          <w:sz w:val="20"/>
        </w:rPr>
        <w:t>draft</w:t>
      </w:r>
      <w:r w:rsidR="004C2CD2" w:rsidRPr="0017187E">
        <w:rPr>
          <w:rFonts w:asciiTheme="minorHAnsi" w:hAnsiTheme="minorHAnsi"/>
          <w:sz w:val="20"/>
        </w:rPr>
        <w:t xml:space="preserve"> errata memo documenting </w:t>
      </w:r>
      <w:r w:rsidR="0025273C">
        <w:rPr>
          <w:rFonts w:asciiTheme="minorHAnsi" w:hAnsiTheme="minorHAnsi"/>
          <w:sz w:val="20"/>
        </w:rPr>
        <w:t>both approved and new</w:t>
      </w:r>
      <w:r w:rsidR="004C2CD2" w:rsidRPr="0017187E">
        <w:rPr>
          <w:rFonts w:asciiTheme="minorHAnsi" w:hAnsiTheme="minorHAnsi"/>
          <w:sz w:val="20"/>
        </w:rPr>
        <w:t xml:space="preserve"> changes to Version</w:t>
      </w:r>
      <w:r w:rsidR="00F45FD6">
        <w:rPr>
          <w:rFonts w:asciiTheme="minorHAnsi" w:hAnsiTheme="minorHAnsi"/>
          <w:sz w:val="20"/>
        </w:rPr>
        <w:t xml:space="preserve"> </w:t>
      </w:r>
      <w:r w:rsidR="00E46650">
        <w:rPr>
          <w:rFonts w:asciiTheme="minorHAnsi" w:hAnsiTheme="minorHAnsi"/>
          <w:sz w:val="20"/>
        </w:rPr>
        <w:t>1</w:t>
      </w:r>
      <w:r w:rsidR="006101E0">
        <w:rPr>
          <w:rFonts w:asciiTheme="minorHAnsi" w:hAnsiTheme="minorHAnsi"/>
          <w:sz w:val="20"/>
        </w:rPr>
        <w:t>4</w:t>
      </w:r>
      <w:r w:rsidR="004C2CD2" w:rsidRPr="0017187E">
        <w:rPr>
          <w:rFonts w:asciiTheme="minorHAnsi" w:hAnsiTheme="minorHAnsi"/>
          <w:sz w:val="20"/>
        </w:rPr>
        <w:t>.0, effective 1/1/20</w:t>
      </w:r>
      <w:r w:rsidR="00F45FD6">
        <w:rPr>
          <w:rFonts w:asciiTheme="minorHAnsi" w:hAnsiTheme="minorHAnsi"/>
          <w:sz w:val="20"/>
        </w:rPr>
        <w:t>2</w:t>
      </w:r>
      <w:r w:rsidR="006101E0">
        <w:rPr>
          <w:rFonts w:asciiTheme="minorHAnsi" w:hAnsiTheme="minorHAnsi"/>
          <w:sz w:val="20"/>
        </w:rPr>
        <w:t>6</w:t>
      </w:r>
      <w:r w:rsidR="004C2CD2" w:rsidRPr="0017187E">
        <w:rPr>
          <w:rFonts w:asciiTheme="minorHAnsi" w:hAnsiTheme="minorHAnsi"/>
          <w:sz w:val="20"/>
        </w:rPr>
        <w:t>.</w:t>
      </w:r>
    </w:p>
    <w:p w14:paraId="20ADEC46" w14:textId="0A0CD8AD" w:rsidR="00D1717E" w:rsidRDefault="00D1717E" w:rsidP="00D1717E">
      <w:pPr>
        <w:rPr>
          <w:rFonts w:asciiTheme="minorHAnsi" w:hAnsiTheme="minorHAnsi"/>
          <w:sz w:val="20"/>
        </w:rPr>
      </w:pPr>
    </w:p>
    <w:p w14:paraId="75EDE40F" w14:textId="77777777" w:rsidR="000803E8" w:rsidRDefault="000803E8" w:rsidP="000803E8">
      <w:pPr>
        <w:rPr>
          <w:rFonts w:asciiTheme="minorHAnsi" w:hAnsiTheme="minorHAnsi"/>
          <w:sz w:val="20"/>
        </w:rPr>
      </w:pPr>
      <w:r>
        <w:rPr>
          <w:rFonts w:asciiTheme="minorHAnsi" w:hAnsiTheme="minorHAnsi"/>
          <w:sz w:val="20"/>
        </w:rPr>
        <w:t xml:space="preserve">Presented below are two summary tables. The first provides the measures that have been edited or added, with a brief description of what has changed, whether it is being considered an errata, and a link to the corresponding SharePoint Tracker Item(s). </w:t>
      </w:r>
      <w:r w:rsidRPr="00E465C5">
        <w:rPr>
          <w:rFonts w:asciiTheme="minorHAnsi" w:hAnsiTheme="minorHAnsi"/>
          <w:sz w:val="20"/>
        </w:rPr>
        <w:t xml:space="preserve">The </w:t>
      </w:r>
      <w:r>
        <w:rPr>
          <w:rFonts w:asciiTheme="minorHAnsi" w:hAnsiTheme="minorHAnsi"/>
          <w:sz w:val="20"/>
        </w:rPr>
        <w:t>second table provides a list of those tracker items still pending, with progress made to date and those requests that have not resulted in a change.</w:t>
      </w:r>
    </w:p>
    <w:p w14:paraId="29E10C1D" w14:textId="399A6EE8" w:rsidR="00D1717E" w:rsidRDefault="00D1717E" w:rsidP="00D1717E">
      <w:pPr>
        <w:rPr>
          <w:rFonts w:asciiTheme="minorHAnsi" w:hAnsiTheme="minorHAnsi"/>
          <w:sz w:val="20"/>
        </w:rPr>
      </w:pPr>
    </w:p>
    <w:p w14:paraId="749D80DC" w14:textId="59657C2B" w:rsidR="00D1717E" w:rsidRDefault="00D1717E" w:rsidP="00D1717E">
      <w:pPr>
        <w:rPr>
          <w:rFonts w:asciiTheme="minorHAnsi" w:hAnsiTheme="minorHAnsi"/>
          <w:sz w:val="20"/>
        </w:rPr>
      </w:pPr>
    </w:p>
    <w:p w14:paraId="25596E64" w14:textId="72ECB3F6" w:rsidR="00D1717E" w:rsidRDefault="00D1717E" w:rsidP="00D1717E">
      <w:pPr>
        <w:rPr>
          <w:rFonts w:asciiTheme="minorHAnsi" w:hAnsiTheme="minorHAnsi"/>
          <w:sz w:val="20"/>
        </w:rPr>
      </w:pPr>
    </w:p>
    <w:p w14:paraId="7DC0E910" w14:textId="2E882AEE" w:rsidR="00D1717E" w:rsidRDefault="00D1717E" w:rsidP="00D1717E">
      <w:pPr>
        <w:rPr>
          <w:rFonts w:asciiTheme="minorHAnsi" w:hAnsiTheme="minorHAnsi"/>
          <w:sz w:val="20"/>
        </w:rPr>
      </w:pPr>
    </w:p>
    <w:p w14:paraId="38E3A9E7" w14:textId="10F9DAAA" w:rsidR="0025273C" w:rsidRDefault="0025273C" w:rsidP="00D1717E">
      <w:pPr>
        <w:rPr>
          <w:rFonts w:asciiTheme="minorHAnsi" w:hAnsiTheme="minorHAnsi"/>
          <w:sz w:val="20"/>
        </w:rPr>
      </w:pPr>
    </w:p>
    <w:p w14:paraId="5C4653C5" w14:textId="11088642" w:rsidR="0025273C" w:rsidRDefault="0025273C" w:rsidP="00D1717E">
      <w:pPr>
        <w:rPr>
          <w:rFonts w:asciiTheme="minorHAnsi" w:hAnsiTheme="minorHAnsi"/>
          <w:sz w:val="20"/>
        </w:rPr>
      </w:pPr>
    </w:p>
    <w:p w14:paraId="0F1355B7" w14:textId="77777777" w:rsidR="0025273C" w:rsidRDefault="0025273C" w:rsidP="00D1717E">
      <w:pPr>
        <w:rPr>
          <w:rFonts w:asciiTheme="minorHAnsi" w:hAnsiTheme="minorHAnsi"/>
          <w:sz w:val="20"/>
        </w:rPr>
      </w:pPr>
    </w:p>
    <w:p w14:paraId="36797EE5" w14:textId="63D87649" w:rsidR="00D1717E" w:rsidRDefault="00D1717E" w:rsidP="00D1717E">
      <w:pPr>
        <w:rPr>
          <w:rFonts w:asciiTheme="minorHAnsi" w:hAnsiTheme="minorHAnsi"/>
          <w:sz w:val="20"/>
        </w:rPr>
      </w:pPr>
    </w:p>
    <w:p w14:paraId="023EA7D7" w14:textId="77777777" w:rsidR="00F45FD6" w:rsidRDefault="00F45FD6" w:rsidP="00D1717E">
      <w:pPr>
        <w:rPr>
          <w:rFonts w:asciiTheme="minorHAnsi" w:hAnsiTheme="minorHAnsi"/>
          <w:sz w:val="20"/>
        </w:rPr>
      </w:pPr>
    </w:p>
    <w:p w14:paraId="714DBBFF" w14:textId="4E32082B" w:rsidR="00D1717E" w:rsidRDefault="00D1717E" w:rsidP="00D1717E">
      <w:pPr>
        <w:rPr>
          <w:rFonts w:asciiTheme="minorHAnsi" w:hAnsiTheme="minorHAnsi"/>
          <w:sz w:val="20"/>
        </w:rPr>
      </w:pPr>
    </w:p>
    <w:p w14:paraId="70702E10" w14:textId="1AA410DA" w:rsidR="00D1717E" w:rsidRDefault="00D1717E" w:rsidP="00D1717E">
      <w:pPr>
        <w:rPr>
          <w:rFonts w:asciiTheme="minorHAnsi" w:hAnsiTheme="minorHAnsi"/>
          <w:sz w:val="20"/>
        </w:rPr>
      </w:pPr>
    </w:p>
    <w:p w14:paraId="23274A8C" w14:textId="35639E0C" w:rsidR="00D1717E" w:rsidRDefault="00D1717E" w:rsidP="00D1717E">
      <w:pPr>
        <w:rPr>
          <w:rFonts w:asciiTheme="minorHAnsi" w:hAnsiTheme="minorHAnsi"/>
          <w:sz w:val="20"/>
        </w:rPr>
      </w:pPr>
    </w:p>
    <w:p w14:paraId="49B30D3F" w14:textId="75101063" w:rsidR="00D1717E" w:rsidRDefault="00D1717E" w:rsidP="00D1717E">
      <w:pPr>
        <w:rPr>
          <w:rFonts w:asciiTheme="minorHAnsi" w:hAnsiTheme="minorHAnsi"/>
          <w:sz w:val="20"/>
        </w:rPr>
      </w:pPr>
    </w:p>
    <w:p w14:paraId="04519264" w14:textId="77777777" w:rsidR="00D1717E" w:rsidRPr="00D1717E" w:rsidRDefault="00D1717E" w:rsidP="00D1717E">
      <w:pPr>
        <w:rPr>
          <w:rFonts w:asciiTheme="minorHAnsi" w:hAnsiTheme="minorHAnsi"/>
          <w:sz w:val="20"/>
        </w:rPr>
      </w:pPr>
    </w:p>
    <w:p w14:paraId="54A8E6D2" w14:textId="77777777" w:rsidR="008714DF" w:rsidRPr="008714DF" w:rsidRDefault="008714DF" w:rsidP="006A6C6E">
      <w:pPr>
        <w:rPr>
          <w:rFonts w:asciiTheme="minorHAnsi" w:hAnsiTheme="minorHAnsi"/>
          <w:sz w:val="20"/>
        </w:rPr>
      </w:pPr>
    </w:p>
    <w:tbl>
      <w:tblPr>
        <w:tblW w:w="11048"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875"/>
        <w:gridCol w:w="360"/>
        <w:gridCol w:w="3772"/>
        <w:gridCol w:w="4231"/>
      </w:tblGrid>
      <w:tr w:rsidR="00AE7B25" w:rsidRPr="00B17A14" w14:paraId="2C7F4F98" w14:textId="77777777" w:rsidTr="711BE690">
        <w:trPr>
          <w:cantSplit/>
          <w:trHeight w:val="908"/>
          <w:tblHeader/>
        </w:trPr>
        <w:tc>
          <w:tcPr>
            <w:tcW w:w="2685" w:type="dxa"/>
            <w:gridSpan w:val="2"/>
            <w:shd w:val="clear" w:color="auto" w:fill="808080" w:themeFill="background1" w:themeFillShade="80"/>
            <w:vAlign w:val="center"/>
            <w:hideMark/>
          </w:tcPr>
          <w:p w14:paraId="77BA1616" w14:textId="0854E802" w:rsidR="00E465C5" w:rsidRPr="00B17A14" w:rsidRDefault="00E465C5" w:rsidP="00E465C5">
            <w:pPr>
              <w:jc w:val="center"/>
              <w:rPr>
                <w:rFonts w:asciiTheme="minorHAnsi" w:hAnsiTheme="minorHAnsi" w:cstheme="minorHAnsi"/>
                <w:b/>
                <w:bCs/>
                <w:color w:val="FFFFFF"/>
                <w:sz w:val="24"/>
                <w:szCs w:val="24"/>
              </w:rPr>
            </w:pPr>
            <w:r w:rsidRPr="00B17A14">
              <w:rPr>
                <w:rFonts w:asciiTheme="minorHAnsi" w:hAnsiTheme="minorHAnsi" w:cstheme="minorHAnsi"/>
                <w:b/>
                <w:bCs/>
                <w:color w:val="FFFFFF"/>
                <w:sz w:val="24"/>
                <w:szCs w:val="24"/>
              </w:rPr>
              <w:lastRenderedPageBreak/>
              <w:t>Measure # and Name</w:t>
            </w:r>
          </w:p>
        </w:tc>
        <w:tc>
          <w:tcPr>
            <w:tcW w:w="360" w:type="dxa"/>
            <w:shd w:val="clear" w:color="auto" w:fill="808080" w:themeFill="background1" w:themeFillShade="80"/>
            <w:textDirection w:val="btLr"/>
            <w:vAlign w:val="center"/>
            <w:hideMark/>
          </w:tcPr>
          <w:p w14:paraId="38EE4A92" w14:textId="77777777" w:rsidR="00E465C5" w:rsidRPr="00B17A14" w:rsidRDefault="00E465C5" w:rsidP="00B30EC1">
            <w:pPr>
              <w:ind w:left="113" w:right="113"/>
              <w:jc w:val="center"/>
              <w:rPr>
                <w:rFonts w:asciiTheme="minorHAnsi" w:hAnsiTheme="minorHAnsi" w:cstheme="minorHAnsi"/>
                <w:b/>
                <w:bCs/>
                <w:color w:val="FFFFFF"/>
                <w:sz w:val="20"/>
              </w:rPr>
            </w:pPr>
            <w:r w:rsidRPr="00B17A14">
              <w:rPr>
                <w:rFonts w:asciiTheme="minorHAnsi" w:hAnsiTheme="minorHAnsi" w:cstheme="minorHAnsi"/>
                <w:b/>
                <w:bCs/>
                <w:color w:val="FFFFFF"/>
                <w:sz w:val="20"/>
              </w:rPr>
              <w:t>Errata?</w:t>
            </w:r>
          </w:p>
        </w:tc>
        <w:tc>
          <w:tcPr>
            <w:tcW w:w="3772" w:type="dxa"/>
            <w:shd w:val="clear" w:color="auto" w:fill="808080" w:themeFill="background1" w:themeFillShade="80"/>
            <w:vAlign w:val="center"/>
            <w:hideMark/>
          </w:tcPr>
          <w:p w14:paraId="28AF9131" w14:textId="77777777" w:rsidR="00E465C5" w:rsidRPr="00B17A14" w:rsidRDefault="00E465C5" w:rsidP="00CD2D4E">
            <w:pPr>
              <w:jc w:val="center"/>
              <w:rPr>
                <w:rFonts w:asciiTheme="minorHAnsi" w:hAnsiTheme="minorHAnsi" w:cstheme="minorHAnsi"/>
                <w:b/>
                <w:bCs/>
                <w:color w:val="FFFFFF"/>
                <w:sz w:val="24"/>
                <w:szCs w:val="24"/>
              </w:rPr>
            </w:pPr>
            <w:r w:rsidRPr="00B17A14">
              <w:rPr>
                <w:rFonts w:asciiTheme="minorHAnsi" w:hAnsiTheme="minorHAnsi" w:cstheme="minorHAnsi"/>
                <w:b/>
                <w:bCs/>
                <w:color w:val="FFFFFF"/>
                <w:sz w:val="24"/>
                <w:szCs w:val="24"/>
              </w:rPr>
              <w:t>Brief description of what changed</w:t>
            </w:r>
          </w:p>
        </w:tc>
        <w:tc>
          <w:tcPr>
            <w:tcW w:w="4231" w:type="dxa"/>
            <w:shd w:val="clear" w:color="auto" w:fill="808080" w:themeFill="background1" w:themeFillShade="80"/>
            <w:vAlign w:val="center"/>
            <w:hideMark/>
          </w:tcPr>
          <w:p w14:paraId="7261C995" w14:textId="77777777" w:rsidR="00E465C5" w:rsidRPr="00B17A14" w:rsidRDefault="00E465C5" w:rsidP="00CD2D4E">
            <w:pPr>
              <w:jc w:val="center"/>
              <w:rPr>
                <w:rFonts w:asciiTheme="minorHAnsi" w:hAnsiTheme="minorHAnsi" w:cstheme="minorHAnsi"/>
                <w:b/>
                <w:bCs/>
                <w:color w:val="FFFFFF"/>
                <w:sz w:val="24"/>
                <w:szCs w:val="24"/>
              </w:rPr>
            </w:pPr>
            <w:r w:rsidRPr="00B17A14">
              <w:rPr>
                <w:rFonts w:asciiTheme="minorHAnsi" w:hAnsiTheme="minorHAnsi" w:cstheme="minorHAnsi"/>
                <w:b/>
                <w:bCs/>
                <w:color w:val="FFFFFF"/>
                <w:sz w:val="24"/>
                <w:szCs w:val="24"/>
              </w:rPr>
              <w:t>Tracker Item(s)</w:t>
            </w:r>
          </w:p>
        </w:tc>
      </w:tr>
      <w:tr w:rsidR="00B651DC" w:rsidRPr="00B17A14" w14:paraId="2FE217EA" w14:textId="77777777" w:rsidTr="711BE690">
        <w:trPr>
          <w:trHeight w:val="332"/>
        </w:trPr>
        <w:tc>
          <w:tcPr>
            <w:tcW w:w="11048" w:type="dxa"/>
            <w:gridSpan w:val="5"/>
            <w:shd w:val="clear" w:color="auto" w:fill="7F7F7F" w:themeFill="text1" w:themeFillTint="80"/>
            <w:vAlign w:val="center"/>
          </w:tcPr>
          <w:p w14:paraId="184F28EF" w14:textId="2A09C7B8" w:rsidR="00B651DC" w:rsidRPr="00B17A14" w:rsidRDefault="00B651DC" w:rsidP="00CD2D4E">
            <w:pPr>
              <w:rPr>
                <w:rFonts w:asciiTheme="minorHAnsi" w:hAnsiTheme="minorHAnsi" w:cstheme="minorHAnsi"/>
                <w:b/>
                <w:color w:val="FFFFFF" w:themeColor="background1"/>
                <w:sz w:val="24"/>
              </w:rPr>
            </w:pPr>
            <w:r w:rsidRPr="00B17A14">
              <w:rPr>
                <w:rFonts w:asciiTheme="minorHAnsi" w:hAnsiTheme="minorHAnsi" w:cstheme="minorHAnsi"/>
                <w:b/>
                <w:color w:val="FFFFFF" w:themeColor="background1"/>
                <w:sz w:val="24"/>
              </w:rPr>
              <w:t>Volume 1 – Overview and User Guide</w:t>
            </w:r>
          </w:p>
        </w:tc>
      </w:tr>
      <w:tr w:rsidR="00ED0943" w:rsidRPr="00B17A14" w14:paraId="1EBCBF54" w14:textId="77777777" w:rsidTr="711BE690">
        <w:trPr>
          <w:trHeight w:val="692"/>
        </w:trPr>
        <w:tc>
          <w:tcPr>
            <w:tcW w:w="810" w:type="dxa"/>
            <w:vAlign w:val="center"/>
          </w:tcPr>
          <w:p w14:paraId="1AA56620" w14:textId="14699C77" w:rsidR="00ED0943" w:rsidRDefault="00ED0943" w:rsidP="00E465C5">
            <w:pPr>
              <w:rPr>
                <w:rFonts w:asciiTheme="minorHAnsi" w:hAnsiTheme="minorHAnsi" w:cstheme="minorHAnsi"/>
                <w:color w:val="000000"/>
                <w:sz w:val="20"/>
              </w:rPr>
            </w:pPr>
            <w:r>
              <w:rPr>
                <w:rFonts w:asciiTheme="minorHAnsi" w:hAnsiTheme="minorHAnsi" w:cstheme="minorHAnsi"/>
                <w:color w:val="000000"/>
                <w:sz w:val="20"/>
              </w:rPr>
              <w:t>1.1</w:t>
            </w:r>
          </w:p>
        </w:tc>
        <w:tc>
          <w:tcPr>
            <w:tcW w:w="1875" w:type="dxa"/>
            <w:vAlign w:val="center"/>
          </w:tcPr>
          <w:p w14:paraId="564BA5C0" w14:textId="778ED005" w:rsidR="00ED0943" w:rsidRDefault="00ED0943" w:rsidP="00E465C5">
            <w:pPr>
              <w:rPr>
                <w:rFonts w:asciiTheme="minorHAnsi" w:hAnsiTheme="minorHAnsi" w:cstheme="minorHAnsi"/>
                <w:color w:val="000000"/>
                <w:sz w:val="20"/>
              </w:rPr>
            </w:pPr>
            <w:r>
              <w:rPr>
                <w:rFonts w:asciiTheme="minorHAnsi" w:hAnsiTheme="minorHAnsi" w:cstheme="minorHAnsi"/>
                <w:color w:val="000000"/>
                <w:sz w:val="20"/>
              </w:rPr>
              <w:t>Acknowledgements</w:t>
            </w:r>
          </w:p>
        </w:tc>
        <w:tc>
          <w:tcPr>
            <w:tcW w:w="360" w:type="dxa"/>
            <w:vAlign w:val="center"/>
          </w:tcPr>
          <w:p w14:paraId="2F22A592" w14:textId="3CCF412F" w:rsidR="00ED0943" w:rsidRDefault="00ED0943" w:rsidP="004A3DD8">
            <w:pPr>
              <w:jc w:val="center"/>
              <w:rPr>
                <w:rFonts w:asciiTheme="minorHAnsi" w:hAnsiTheme="minorHAnsi" w:cstheme="minorHAnsi"/>
                <w:color w:val="000000"/>
                <w:sz w:val="20"/>
              </w:rPr>
            </w:pPr>
            <w:r>
              <w:rPr>
                <w:rFonts w:asciiTheme="minorHAnsi" w:hAnsiTheme="minorHAnsi" w:cstheme="minorHAnsi"/>
                <w:color w:val="000000"/>
                <w:sz w:val="20"/>
              </w:rPr>
              <w:t>N</w:t>
            </w:r>
          </w:p>
        </w:tc>
        <w:tc>
          <w:tcPr>
            <w:tcW w:w="3772" w:type="dxa"/>
            <w:vAlign w:val="center"/>
          </w:tcPr>
          <w:p w14:paraId="5F369E51" w14:textId="2732AD82" w:rsidR="00ED0943" w:rsidRDefault="00ED0943" w:rsidP="00CD2D4E">
            <w:pPr>
              <w:rPr>
                <w:rFonts w:asciiTheme="minorHAnsi" w:hAnsiTheme="minorHAnsi" w:cstheme="minorHAnsi"/>
                <w:color w:val="000000"/>
                <w:sz w:val="20"/>
              </w:rPr>
            </w:pPr>
            <w:r>
              <w:rPr>
                <w:rFonts w:asciiTheme="minorHAnsi" w:hAnsiTheme="minorHAnsi" w:cstheme="minorHAnsi"/>
                <w:color w:val="000000"/>
                <w:sz w:val="20"/>
              </w:rPr>
              <w:t xml:space="preserve">Addition of </w:t>
            </w:r>
            <w:r w:rsidR="00EE0F3B">
              <w:rPr>
                <w:rFonts w:asciiTheme="minorHAnsi" w:hAnsiTheme="minorHAnsi" w:cstheme="minorHAnsi"/>
                <w:color w:val="000000"/>
                <w:sz w:val="20"/>
              </w:rPr>
              <w:t>new members of the TAC stakeholder group.</w:t>
            </w:r>
          </w:p>
        </w:tc>
        <w:tc>
          <w:tcPr>
            <w:tcW w:w="4231" w:type="dxa"/>
            <w:vAlign w:val="center"/>
          </w:tcPr>
          <w:p w14:paraId="4D645FD1" w14:textId="5C0E3881" w:rsidR="00ED0943" w:rsidRPr="00B17A14" w:rsidRDefault="00EE0F3B" w:rsidP="00CD2D4E">
            <w:pPr>
              <w:rPr>
                <w:rFonts w:asciiTheme="minorHAnsi" w:hAnsiTheme="minorHAnsi" w:cstheme="minorHAnsi"/>
                <w:color w:val="000000"/>
                <w:sz w:val="20"/>
              </w:rPr>
            </w:pPr>
            <w:r>
              <w:rPr>
                <w:rFonts w:asciiTheme="minorHAnsi" w:hAnsiTheme="minorHAnsi" w:cstheme="minorHAnsi"/>
                <w:color w:val="000000"/>
                <w:sz w:val="20"/>
              </w:rPr>
              <w:t>N/A</w:t>
            </w:r>
          </w:p>
        </w:tc>
      </w:tr>
      <w:tr w:rsidR="004F48A1" w:rsidRPr="00B17A14" w14:paraId="40EAF757" w14:textId="77777777" w:rsidTr="711BE690">
        <w:trPr>
          <w:trHeight w:val="692"/>
        </w:trPr>
        <w:tc>
          <w:tcPr>
            <w:tcW w:w="810" w:type="dxa"/>
            <w:vAlign w:val="center"/>
          </w:tcPr>
          <w:p w14:paraId="61F66CBF" w14:textId="16C38EE6" w:rsidR="004F48A1" w:rsidRPr="00B17A14" w:rsidRDefault="007E0557" w:rsidP="00E465C5">
            <w:pPr>
              <w:rPr>
                <w:rFonts w:asciiTheme="minorHAnsi" w:hAnsiTheme="minorHAnsi" w:cstheme="minorHAnsi"/>
                <w:color w:val="000000"/>
                <w:sz w:val="20"/>
              </w:rPr>
            </w:pPr>
            <w:r>
              <w:rPr>
                <w:rFonts w:asciiTheme="minorHAnsi" w:hAnsiTheme="minorHAnsi" w:cstheme="minorHAnsi"/>
                <w:color w:val="000000"/>
                <w:sz w:val="20"/>
              </w:rPr>
              <w:t>3.6</w:t>
            </w:r>
          </w:p>
        </w:tc>
        <w:tc>
          <w:tcPr>
            <w:tcW w:w="1875" w:type="dxa"/>
            <w:vAlign w:val="center"/>
          </w:tcPr>
          <w:p w14:paraId="45B6C3B0" w14:textId="00B341D5" w:rsidR="004F48A1" w:rsidRPr="00B17A14" w:rsidRDefault="007E0557" w:rsidP="00E465C5">
            <w:pPr>
              <w:rPr>
                <w:rFonts w:asciiTheme="minorHAnsi" w:hAnsiTheme="minorHAnsi" w:cstheme="minorHAnsi"/>
                <w:color w:val="000000"/>
                <w:sz w:val="20"/>
              </w:rPr>
            </w:pPr>
            <w:r>
              <w:rPr>
                <w:rFonts w:asciiTheme="minorHAnsi" w:hAnsiTheme="minorHAnsi" w:cstheme="minorHAnsi"/>
                <w:color w:val="000000"/>
                <w:sz w:val="20"/>
              </w:rPr>
              <w:t>Glossary</w:t>
            </w:r>
          </w:p>
        </w:tc>
        <w:tc>
          <w:tcPr>
            <w:tcW w:w="360" w:type="dxa"/>
            <w:vAlign w:val="center"/>
          </w:tcPr>
          <w:p w14:paraId="0F7E0AC9" w14:textId="77F140DF" w:rsidR="004F48A1" w:rsidRPr="00B17A14" w:rsidRDefault="007E0557" w:rsidP="004A3DD8">
            <w:pPr>
              <w:jc w:val="center"/>
              <w:rPr>
                <w:rFonts w:asciiTheme="minorHAnsi" w:hAnsiTheme="minorHAnsi" w:cstheme="minorHAnsi"/>
                <w:color w:val="000000"/>
                <w:sz w:val="20"/>
              </w:rPr>
            </w:pPr>
            <w:r>
              <w:rPr>
                <w:rFonts w:asciiTheme="minorHAnsi" w:hAnsiTheme="minorHAnsi" w:cstheme="minorHAnsi"/>
                <w:color w:val="000000"/>
                <w:sz w:val="20"/>
              </w:rPr>
              <w:t>N</w:t>
            </w:r>
          </w:p>
        </w:tc>
        <w:tc>
          <w:tcPr>
            <w:tcW w:w="3772" w:type="dxa"/>
            <w:vAlign w:val="center"/>
          </w:tcPr>
          <w:p w14:paraId="71707E4F" w14:textId="324963EA" w:rsidR="004F48A1" w:rsidRPr="00B17A14" w:rsidRDefault="007E0557" w:rsidP="00CD2D4E">
            <w:pPr>
              <w:rPr>
                <w:rFonts w:asciiTheme="minorHAnsi" w:hAnsiTheme="minorHAnsi" w:cstheme="minorHAnsi"/>
                <w:color w:val="000000"/>
                <w:sz w:val="20"/>
              </w:rPr>
            </w:pPr>
            <w:r>
              <w:rPr>
                <w:rFonts w:asciiTheme="minorHAnsi" w:hAnsiTheme="minorHAnsi" w:cstheme="minorHAnsi"/>
                <w:color w:val="000000"/>
                <w:sz w:val="20"/>
              </w:rPr>
              <w:t xml:space="preserve">Updates to </w:t>
            </w:r>
            <w:r w:rsidR="00557D89">
              <w:rPr>
                <w:rFonts w:asciiTheme="minorHAnsi" w:hAnsiTheme="minorHAnsi" w:cstheme="minorHAnsi"/>
                <w:color w:val="000000"/>
                <w:sz w:val="20"/>
              </w:rPr>
              <w:t>multiple</w:t>
            </w:r>
            <w:r w:rsidR="0054508E">
              <w:rPr>
                <w:rFonts w:asciiTheme="minorHAnsi" w:hAnsiTheme="minorHAnsi" w:cstheme="minorHAnsi"/>
                <w:color w:val="000000"/>
                <w:sz w:val="20"/>
              </w:rPr>
              <w:t xml:space="preserve"> building type definitions and addition of</w:t>
            </w:r>
            <w:r w:rsidR="00557D89">
              <w:rPr>
                <w:rFonts w:asciiTheme="minorHAnsi" w:hAnsiTheme="minorHAnsi" w:cstheme="minorHAnsi"/>
                <w:color w:val="000000"/>
                <w:sz w:val="20"/>
              </w:rPr>
              <w:t xml:space="preserve"> ‘Hospital</w:t>
            </w:r>
            <w:r w:rsidR="00016D11">
              <w:rPr>
                <w:rFonts w:asciiTheme="minorHAnsi" w:hAnsiTheme="minorHAnsi" w:cstheme="minorHAnsi"/>
                <w:color w:val="000000"/>
                <w:sz w:val="20"/>
              </w:rPr>
              <w:t xml:space="preserve"> – Unknown’,</w:t>
            </w:r>
            <w:r w:rsidR="0054508E">
              <w:rPr>
                <w:rFonts w:asciiTheme="minorHAnsi" w:hAnsiTheme="minorHAnsi" w:cstheme="minorHAnsi"/>
                <w:color w:val="000000"/>
                <w:sz w:val="20"/>
              </w:rPr>
              <w:t xml:space="preserve"> </w:t>
            </w:r>
            <w:r w:rsidR="00266367">
              <w:rPr>
                <w:rFonts w:asciiTheme="minorHAnsi" w:hAnsiTheme="minorHAnsi" w:cstheme="minorHAnsi"/>
                <w:color w:val="000000"/>
                <w:sz w:val="20"/>
              </w:rPr>
              <w:t xml:space="preserve">‘Manufacturing Facility_Miscellaneous’, </w:t>
            </w:r>
            <w:r w:rsidR="00971269">
              <w:rPr>
                <w:rFonts w:asciiTheme="minorHAnsi" w:hAnsiTheme="minorHAnsi" w:cstheme="minorHAnsi"/>
                <w:color w:val="000000"/>
                <w:sz w:val="20"/>
              </w:rPr>
              <w:t>‘Manufacturing Facility_Food/Chemical’</w:t>
            </w:r>
            <w:r w:rsidR="00266367">
              <w:rPr>
                <w:rFonts w:asciiTheme="minorHAnsi" w:hAnsiTheme="minorHAnsi" w:cstheme="minorHAnsi"/>
                <w:color w:val="000000"/>
                <w:sz w:val="20"/>
              </w:rPr>
              <w:t>, ‘Medical Office’, ‘Warehouse – Nonrefrigerated’ and ‘Warehouse – Refrigerated’.</w:t>
            </w:r>
          </w:p>
        </w:tc>
        <w:tc>
          <w:tcPr>
            <w:tcW w:w="4231" w:type="dxa"/>
            <w:vAlign w:val="center"/>
          </w:tcPr>
          <w:p w14:paraId="03AA8CDF" w14:textId="500F6FF1" w:rsidR="004F48A1" w:rsidRPr="00B17A14" w:rsidRDefault="00EE0F3B" w:rsidP="00CD2D4E">
            <w:pPr>
              <w:rPr>
                <w:rFonts w:asciiTheme="minorHAnsi" w:hAnsiTheme="minorHAnsi" w:cstheme="minorHAnsi"/>
                <w:color w:val="000000"/>
                <w:sz w:val="20"/>
              </w:rPr>
            </w:pPr>
            <w:r w:rsidRPr="004758E6">
              <w:rPr>
                <w:rFonts w:ascii="Calibri" w:hAnsi="Calibri" w:cs="Calibri"/>
                <w:color w:val="000000"/>
                <w:sz w:val="20"/>
              </w:rPr>
              <w:t>N/A</w:t>
            </w:r>
          </w:p>
        </w:tc>
      </w:tr>
      <w:tr w:rsidR="00646CBF" w:rsidRPr="00B17A14" w14:paraId="2A51CE29" w14:textId="77777777" w:rsidTr="711BE690">
        <w:trPr>
          <w:trHeight w:val="188"/>
        </w:trPr>
        <w:tc>
          <w:tcPr>
            <w:tcW w:w="11048" w:type="dxa"/>
            <w:gridSpan w:val="5"/>
            <w:shd w:val="clear" w:color="auto" w:fill="7F7F7F" w:themeFill="text1" w:themeFillTint="80"/>
            <w:vAlign w:val="center"/>
          </w:tcPr>
          <w:p w14:paraId="6130DB16" w14:textId="62C83B64" w:rsidR="00646CBF" w:rsidRPr="00B17A14" w:rsidRDefault="00646CBF" w:rsidP="00646CBF">
            <w:pPr>
              <w:rPr>
                <w:rFonts w:asciiTheme="minorHAnsi" w:hAnsiTheme="minorHAnsi" w:cstheme="minorHAnsi"/>
                <w:b/>
                <w:color w:val="0000FF"/>
                <w:sz w:val="20"/>
              </w:rPr>
            </w:pPr>
            <w:r w:rsidRPr="00B17A14">
              <w:rPr>
                <w:rFonts w:asciiTheme="minorHAnsi" w:hAnsiTheme="minorHAnsi" w:cstheme="minorHAnsi"/>
                <w:b/>
                <w:color w:val="FFFFFF" w:themeColor="background1"/>
                <w:sz w:val="24"/>
                <w:szCs w:val="24"/>
              </w:rPr>
              <w:t>Volume 2 – Commercial and Industrial Measures</w:t>
            </w:r>
          </w:p>
        </w:tc>
      </w:tr>
      <w:tr w:rsidR="00435EF8" w:rsidRPr="00B17A14" w14:paraId="51267BE2" w14:textId="77777777" w:rsidTr="711BE690">
        <w:trPr>
          <w:trHeight w:val="692"/>
        </w:trPr>
        <w:tc>
          <w:tcPr>
            <w:tcW w:w="810" w:type="dxa"/>
            <w:vAlign w:val="center"/>
          </w:tcPr>
          <w:p w14:paraId="6EECDE59" w14:textId="486A1D49" w:rsidR="00435EF8" w:rsidRDefault="000D558E" w:rsidP="000B4EFD">
            <w:pPr>
              <w:rPr>
                <w:rFonts w:asciiTheme="minorHAnsi" w:hAnsiTheme="minorHAnsi" w:cstheme="minorHAnsi"/>
                <w:color w:val="000000"/>
                <w:sz w:val="20"/>
              </w:rPr>
            </w:pPr>
            <w:r>
              <w:rPr>
                <w:rFonts w:asciiTheme="minorHAnsi" w:hAnsiTheme="minorHAnsi" w:cstheme="minorHAnsi"/>
                <w:color w:val="000000"/>
                <w:sz w:val="20"/>
              </w:rPr>
              <w:t>4.1.1</w:t>
            </w:r>
          </w:p>
        </w:tc>
        <w:tc>
          <w:tcPr>
            <w:tcW w:w="1875" w:type="dxa"/>
            <w:vAlign w:val="center"/>
          </w:tcPr>
          <w:p w14:paraId="101AEB27" w14:textId="46FEDF12" w:rsidR="00435EF8" w:rsidRDefault="000D558E" w:rsidP="000B4EFD">
            <w:pPr>
              <w:rPr>
                <w:rFonts w:asciiTheme="minorHAnsi" w:hAnsiTheme="minorHAnsi" w:cstheme="minorHAnsi"/>
                <w:color w:val="000000"/>
                <w:sz w:val="20"/>
              </w:rPr>
            </w:pPr>
            <w:r>
              <w:rPr>
                <w:rFonts w:asciiTheme="minorHAnsi" w:hAnsiTheme="minorHAnsi" w:cstheme="minorHAnsi"/>
                <w:color w:val="000000"/>
                <w:sz w:val="20"/>
              </w:rPr>
              <w:t>Engine Block Timer for Agricultural Equipment</w:t>
            </w:r>
          </w:p>
        </w:tc>
        <w:tc>
          <w:tcPr>
            <w:tcW w:w="360" w:type="dxa"/>
            <w:vAlign w:val="center"/>
          </w:tcPr>
          <w:p w14:paraId="73BC0384" w14:textId="3AC0888F" w:rsidR="00435EF8" w:rsidRDefault="000D558E" w:rsidP="000B4EFD">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vAlign w:val="center"/>
          </w:tcPr>
          <w:p w14:paraId="0EDFE2AE" w14:textId="065AD927" w:rsidR="00435EF8" w:rsidRDefault="000D558E" w:rsidP="00EF54A5">
            <w:pPr>
              <w:rPr>
                <w:rFonts w:asciiTheme="minorHAnsi" w:hAnsiTheme="minorHAnsi" w:cstheme="minorHAnsi"/>
                <w:color w:val="000000"/>
                <w:sz w:val="20"/>
              </w:rPr>
            </w:pPr>
            <w:r>
              <w:rPr>
                <w:rFonts w:asciiTheme="minorHAnsi" w:hAnsiTheme="minorHAnsi" w:cstheme="minorHAnsi"/>
                <w:color w:val="000000"/>
                <w:sz w:val="20"/>
              </w:rPr>
              <w:t xml:space="preserve">Measure moved to Miscellaneous </w:t>
            </w:r>
            <w:r w:rsidR="00910D62">
              <w:rPr>
                <w:rFonts w:asciiTheme="minorHAnsi" w:hAnsiTheme="minorHAnsi" w:cstheme="minorHAnsi"/>
                <w:color w:val="000000"/>
                <w:sz w:val="20"/>
              </w:rPr>
              <w:t>End Use as additional non-agriculture scenarios added.</w:t>
            </w:r>
          </w:p>
        </w:tc>
        <w:tc>
          <w:tcPr>
            <w:tcW w:w="4231" w:type="dxa"/>
            <w:vAlign w:val="center"/>
          </w:tcPr>
          <w:p w14:paraId="3E07ED46" w14:textId="56DF4096" w:rsidR="00435EF8" w:rsidRPr="004758E6" w:rsidRDefault="00336F35" w:rsidP="000B4EFD">
            <w:pPr>
              <w:rPr>
                <w:rFonts w:ascii="Calibri" w:hAnsi="Calibri" w:cs="Calibri"/>
                <w:sz w:val="20"/>
              </w:rPr>
            </w:pPr>
            <w:hyperlink r:id="rId12" w:history="1">
              <w:r w:rsidRPr="004758E6">
                <w:rPr>
                  <w:rStyle w:val="Hyperlink"/>
                  <w:rFonts w:ascii="Calibri" w:hAnsi="Calibri" w:cs="Calibri"/>
                  <w:sz w:val="20"/>
                </w:rPr>
                <w:t>Engine Block Heater Controls</w:t>
              </w:r>
            </w:hyperlink>
          </w:p>
        </w:tc>
      </w:tr>
      <w:tr w:rsidR="007779C9" w:rsidRPr="00B17A14" w14:paraId="125F6D77" w14:textId="77777777" w:rsidTr="711BE690">
        <w:trPr>
          <w:trHeight w:val="692"/>
        </w:trPr>
        <w:tc>
          <w:tcPr>
            <w:tcW w:w="810" w:type="dxa"/>
            <w:vAlign w:val="center"/>
          </w:tcPr>
          <w:p w14:paraId="1FDC8EC0" w14:textId="1E94A3E6" w:rsidR="007779C9" w:rsidRDefault="007779C9" w:rsidP="007779C9">
            <w:pPr>
              <w:rPr>
                <w:rFonts w:asciiTheme="minorHAnsi" w:hAnsiTheme="minorHAnsi" w:cstheme="minorHAnsi"/>
                <w:color w:val="000000"/>
                <w:sz w:val="20"/>
              </w:rPr>
            </w:pPr>
            <w:r w:rsidRPr="00B17A14">
              <w:rPr>
                <w:rFonts w:asciiTheme="minorHAnsi" w:hAnsiTheme="minorHAnsi" w:cstheme="minorHAnsi"/>
                <w:color w:val="000000"/>
                <w:sz w:val="20"/>
              </w:rPr>
              <w:t>4.1.11</w:t>
            </w:r>
          </w:p>
        </w:tc>
        <w:tc>
          <w:tcPr>
            <w:tcW w:w="1875" w:type="dxa"/>
            <w:vAlign w:val="center"/>
          </w:tcPr>
          <w:p w14:paraId="6B5D1238" w14:textId="47607151" w:rsidR="007779C9" w:rsidRDefault="007779C9" w:rsidP="007779C9">
            <w:pPr>
              <w:rPr>
                <w:rFonts w:asciiTheme="minorHAnsi" w:hAnsiTheme="minorHAnsi" w:cstheme="minorHAnsi"/>
                <w:color w:val="000000"/>
                <w:sz w:val="20"/>
              </w:rPr>
            </w:pPr>
            <w:r w:rsidRPr="00B17A14">
              <w:rPr>
                <w:rFonts w:asciiTheme="minorHAnsi" w:hAnsiTheme="minorHAnsi" w:cstheme="minorHAnsi"/>
                <w:color w:val="000000"/>
                <w:sz w:val="20"/>
              </w:rPr>
              <w:t>Commercial LED Grow Lights</w:t>
            </w:r>
          </w:p>
        </w:tc>
        <w:tc>
          <w:tcPr>
            <w:tcW w:w="360" w:type="dxa"/>
            <w:vAlign w:val="center"/>
          </w:tcPr>
          <w:p w14:paraId="6C90F091" w14:textId="59E80432" w:rsidR="007779C9" w:rsidRDefault="007779C9" w:rsidP="007779C9">
            <w:pPr>
              <w:rPr>
                <w:rFonts w:asciiTheme="minorHAnsi" w:hAnsiTheme="minorHAnsi" w:cstheme="minorHAnsi"/>
                <w:color w:val="000000"/>
                <w:sz w:val="20"/>
              </w:rPr>
            </w:pPr>
            <w:r w:rsidRPr="00B17A14">
              <w:rPr>
                <w:rFonts w:asciiTheme="minorHAnsi" w:hAnsiTheme="minorHAnsi" w:cstheme="minorHAnsi"/>
                <w:color w:val="000000"/>
                <w:sz w:val="20"/>
              </w:rPr>
              <w:t>N</w:t>
            </w:r>
          </w:p>
        </w:tc>
        <w:tc>
          <w:tcPr>
            <w:tcW w:w="3772" w:type="dxa"/>
            <w:vAlign w:val="center"/>
          </w:tcPr>
          <w:p w14:paraId="0F69DF31" w14:textId="494455A4" w:rsidR="007779C9" w:rsidRDefault="00B4245E" w:rsidP="007779C9">
            <w:pPr>
              <w:rPr>
                <w:rFonts w:asciiTheme="minorHAnsi" w:hAnsiTheme="minorHAnsi" w:cstheme="minorHAnsi"/>
                <w:color w:val="000000"/>
                <w:sz w:val="20"/>
              </w:rPr>
            </w:pPr>
            <w:r>
              <w:rPr>
                <w:rFonts w:asciiTheme="minorHAnsi" w:hAnsiTheme="minorHAnsi" w:cstheme="minorHAnsi"/>
                <w:color w:val="000000"/>
                <w:sz w:val="20"/>
              </w:rPr>
              <w:t>Addition of IECC 2024 code requirements.</w:t>
            </w:r>
          </w:p>
        </w:tc>
        <w:tc>
          <w:tcPr>
            <w:tcW w:w="4231" w:type="dxa"/>
            <w:vAlign w:val="center"/>
          </w:tcPr>
          <w:p w14:paraId="6BA41FA8" w14:textId="6BA118E3" w:rsidR="007779C9" w:rsidRPr="004758E6" w:rsidRDefault="00F87C75" w:rsidP="007779C9">
            <w:pPr>
              <w:rPr>
                <w:rFonts w:ascii="Calibri" w:hAnsi="Calibri" w:cs="Calibri"/>
                <w:sz w:val="20"/>
              </w:rPr>
            </w:pPr>
            <w:hyperlink r:id="rId13" w:history="1">
              <w:r w:rsidRPr="004758E6">
                <w:rPr>
                  <w:rStyle w:val="Hyperlink"/>
                  <w:rFonts w:ascii="Calibri" w:hAnsi="Calibri" w:cs="Calibri"/>
                  <w:sz w:val="20"/>
                </w:rPr>
                <w:t>Apply Illinois Energy Conservation Code (based on IECC 2024)</w:t>
              </w:r>
            </w:hyperlink>
          </w:p>
        </w:tc>
      </w:tr>
      <w:tr w:rsidR="00435EF8" w:rsidRPr="00B17A14" w14:paraId="539419F7" w14:textId="77777777" w:rsidTr="711BE690">
        <w:trPr>
          <w:trHeight w:val="692"/>
        </w:trPr>
        <w:tc>
          <w:tcPr>
            <w:tcW w:w="810" w:type="dxa"/>
            <w:vAlign w:val="center"/>
          </w:tcPr>
          <w:p w14:paraId="376621D2" w14:textId="23E90C99" w:rsidR="00435EF8" w:rsidRDefault="00714EC0" w:rsidP="000B4EFD">
            <w:pPr>
              <w:rPr>
                <w:rFonts w:asciiTheme="minorHAnsi" w:hAnsiTheme="minorHAnsi" w:cstheme="minorHAnsi"/>
                <w:color w:val="000000"/>
                <w:sz w:val="20"/>
              </w:rPr>
            </w:pPr>
            <w:r>
              <w:rPr>
                <w:rFonts w:asciiTheme="minorHAnsi" w:hAnsiTheme="minorHAnsi" w:cstheme="minorHAnsi"/>
                <w:color w:val="000000"/>
                <w:sz w:val="20"/>
              </w:rPr>
              <w:t>4.1.13</w:t>
            </w:r>
          </w:p>
        </w:tc>
        <w:tc>
          <w:tcPr>
            <w:tcW w:w="1875" w:type="dxa"/>
            <w:vAlign w:val="center"/>
          </w:tcPr>
          <w:p w14:paraId="642C3533" w14:textId="0116CD7B" w:rsidR="00435EF8" w:rsidRDefault="00714EC0" w:rsidP="000B4EFD">
            <w:pPr>
              <w:rPr>
                <w:rFonts w:asciiTheme="minorHAnsi" w:hAnsiTheme="minorHAnsi" w:cstheme="minorHAnsi"/>
                <w:color w:val="000000"/>
                <w:sz w:val="20"/>
              </w:rPr>
            </w:pPr>
            <w:r>
              <w:rPr>
                <w:rFonts w:asciiTheme="minorHAnsi" w:hAnsiTheme="minorHAnsi" w:cstheme="minorHAnsi"/>
                <w:color w:val="000000"/>
                <w:sz w:val="20"/>
              </w:rPr>
              <w:t>Irrigation Pump VFD</w:t>
            </w:r>
          </w:p>
        </w:tc>
        <w:tc>
          <w:tcPr>
            <w:tcW w:w="360" w:type="dxa"/>
            <w:vAlign w:val="center"/>
          </w:tcPr>
          <w:p w14:paraId="0F01E369" w14:textId="42C89B55" w:rsidR="00435EF8" w:rsidRDefault="00556E3C" w:rsidP="000B4EFD">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vAlign w:val="center"/>
          </w:tcPr>
          <w:p w14:paraId="18551878" w14:textId="77777777" w:rsidR="000640D6" w:rsidRDefault="000640D6" w:rsidP="00EF54A5">
            <w:pPr>
              <w:rPr>
                <w:rFonts w:asciiTheme="minorHAnsi" w:hAnsiTheme="minorHAnsi" w:cstheme="minorHAnsi"/>
                <w:color w:val="000000"/>
                <w:sz w:val="20"/>
              </w:rPr>
            </w:pPr>
            <w:r>
              <w:rPr>
                <w:rFonts w:asciiTheme="minorHAnsi" w:hAnsiTheme="minorHAnsi" w:cstheme="minorHAnsi"/>
                <w:color w:val="000000"/>
                <w:sz w:val="20"/>
              </w:rPr>
              <w:t>Reliability Review.</w:t>
            </w:r>
          </w:p>
          <w:p w14:paraId="567DEC9D" w14:textId="166AC004" w:rsidR="00435EF8" w:rsidRDefault="00BD231F" w:rsidP="00EF54A5">
            <w:pPr>
              <w:rPr>
                <w:rFonts w:asciiTheme="minorHAnsi" w:hAnsiTheme="minorHAnsi" w:cstheme="minorHAnsi"/>
                <w:color w:val="000000"/>
                <w:sz w:val="20"/>
              </w:rPr>
            </w:pPr>
            <w:r>
              <w:rPr>
                <w:rFonts w:asciiTheme="minorHAnsi" w:hAnsiTheme="minorHAnsi" w:cstheme="minorHAnsi"/>
                <w:color w:val="000000"/>
                <w:sz w:val="20"/>
              </w:rPr>
              <w:t>Measure cost update.</w:t>
            </w:r>
          </w:p>
        </w:tc>
        <w:tc>
          <w:tcPr>
            <w:tcW w:w="4231" w:type="dxa"/>
            <w:vAlign w:val="center"/>
          </w:tcPr>
          <w:p w14:paraId="37EB2917" w14:textId="4A305F9E" w:rsidR="00435EF8" w:rsidRPr="004758E6" w:rsidRDefault="00AC39EA" w:rsidP="000B4EFD">
            <w:pPr>
              <w:rPr>
                <w:rFonts w:ascii="Calibri" w:hAnsi="Calibri" w:cs="Calibri"/>
                <w:sz w:val="20"/>
              </w:rPr>
            </w:pPr>
            <w:r w:rsidRPr="004758E6">
              <w:rPr>
                <w:rFonts w:ascii="Calibri" w:hAnsi="Calibri" w:cs="Calibri"/>
                <w:color w:val="000000"/>
                <w:sz w:val="20"/>
              </w:rPr>
              <w:t>N/A</w:t>
            </w:r>
          </w:p>
        </w:tc>
      </w:tr>
      <w:tr w:rsidR="00435EF8" w:rsidRPr="00B17A14" w14:paraId="21166A7C" w14:textId="77777777" w:rsidTr="711BE690">
        <w:trPr>
          <w:trHeight w:val="692"/>
        </w:trPr>
        <w:tc>
          <w:tcPr>
            <w:tcW w:w="810" w:type="dxa"/>
            <w:vAlign w:val="center"/>
          </w:tcPr>
          <w:p w14:paraId="31F033C5" w14:textId="319418DB" w:rsidR="00435EF8" w:rsidRDefault="00556E3C" w:rsidP="000B4EFD">
            <w:pPr>
              <w:rPr>
                <w:rFonts w:asciiTheme="minorHAnsi" w:hAnsiTheme="minorHAnsi" w:cstheme="minorHAnsi"/>
                <w:color w:val="000000"/>
                <w:sz w:val="20"/>
              </w:rPr>
            </w:pPr>
            <w:r>
              <w:rPr>
                <w:rFonts w:asciiTheme="minorHAnsi" w:hAnsiTheme="minorHAnsi" w:cstheme="minorHAnsi"/>
                <w:color w:val="000000"/>
                <w:sz w:val="20"/>
              </w:rPr>
              <w:t>4.1.14</w:t>
            </w:r>
          </w:p>
        </w:tc>
        <w:tc>
          <w:tcPr>
            <w:tcW w:w="1875" w:type="dxa"/>
            <w:vAlign w:val="center"/>
          </w:tcPr>
          <w:p w14:paraId="66FEEB0D" w14:textId="1ADC2028" w:rsidR="00435EF8" w:rsidRDefault="00556E3C" w:rsidP="000B4EFD">
            <w:pPr>
              <w:rPr>
                <w:rFonts w:asciiTheme="minorHAnsi" w:hAnsiTheme="minorHAnsi" w:cstheme="minorHAnsi"/>
                <w:color w:val="000000"/>
                <w:sz w:val="20"/>
              </w:rPr>
            </w:pPr>
            <w:r>
              <w:rPr>
                <w:rFonts w:asciiTheme="minorHAnsi" w:hAnsiTheme="minorHAnsi" w:cstheme="minorHAnsi"/>
                <w:color w:val="000000"/>
                <w:sz w:val="20"/>
              </w:rPr>
              <w:t>High Efficiency Grain Dryer</w:t>
            </w:r>
          </w:p>
        </w:tc>
        <w:tc>
          <w:tcPr>
            <w:tcW w:w="360" w:type="dxa"/>
            <w:vAlign w:val="center"/>
          </w:tcPr>
          <w:p w14:paraId="5C8C2D6F" w14:textId="44785589" w:rsidR="00435EF8" w:rsidRDefault="003E420A" w:rsidP="000B4EFD">
            <w:pPr>
              <w:rPr>
                <w:rFonts w:asciiTheme="minorHAnsi" w:hAnsiTheme="minorHAnsi" w:cstheme="minorHAnsi"/>
                <w:color w:val="000000"/>
                <w:sz w:val="20"/>
              </w:rPr>
            </w:pPr>
            <w:r>
              <w:rPr>
                <w:rFonts w:asciiTheme="minorHAnsi" w:hAnsiTheme="minorHAnsi" w:cstheme="minorHAnsi"/>
                <w:color w:val="000000"/>
                <w:sz w:val="20"/>
              </w:rPr>
              <w:t>Y</w:t>
            </w:r>
          </w:p>
        </w:tc>
        <w:tc>
          <w:tcPr>
            <w:tcW w:w="3772" w:type="dxa"/>
            <w:vAlign w:val="center"/>
          </w:tcPr>
          <w:p w14:paraId="08B7E1C1" w14:textId="216151F3" w:rsidR="00435EF8" w:rsidRDefault="0011311C" w:rsidP="00EF54A5">
            <w:pPr>
              <w:rPr>
                <w:rFonts w:asciiTheme="minorHAnsi" w:hAnsiTheme="minorHAnsi" w:cstheme="minorHAnsi"/>
                <w:color w:val="000000"/>
                <w:sz w:val="20"/>
              </w:rPr>
            </w:pPr>
            <w:r w:rsidRPr="0011311C">
              <w:rPr>
                <w:rFonts w:asciiTheme="minorHAnsi" w:hAnsiTheme="minorHAnsi" w:cstheme="minorHAnsi"/>
                <w:color w:val="000000"/>
                <w:sz w:val="20"/>
              </w:rPr>
              <w:t>Changed how algorithm accounts for grain moisture removal</w:t>
            </w:r>
            <w:r>
              <w:rPr>
                <w:rFonts w:asciiTheme="minorHAnsi" w:hAnsiTheme="minorHAnsi" w:cstheme="minorHAnsi"/>
                <w:color w:val="000000"/>
                <w:sz w:val="20"/>
              </w:rPr>
              <w:t xml:space="preserve">. </w:t>
            </w:r>
            <w:r w:rsidR="003E420A" w:rsidRPr="003E420A">
              <w:rPr>
                <w:rFonts w:asciiTheme="minorHAnsi" w:hAnsiTheme="minorHAnsi" w:cstheme="minorHAnsi"/>
                <w:color w:val="000000"/>
                <w:sz w:val="20"/>
              </w:rPr>
              <w:t>Fix to unit issue in algorithm causing significant error in savings.</w:t>
            </w:r>
          </w:p>
        </w:tc>
        <w:tc>
          <w:tcPr>
            <w:tcW w:w="4231" w:type="dxa"/>
            <w:vAlign w:val="center"/>
          </w:tcPr>
          <w:p w14:paraId="115C6835" w14:textId="5F666DA6" w:rsidR="00435EF8" w:rsidRPr="004758E6" w:rsidRDefault="003E420A" w:rsidP="000B4EFD">
            <w:pPr>
              <w:rPr>
                <w:rFonts w:ascii="Calibri" w:hAnsi="Calibri" w:cs="Calibri"/>
                <w:sz w:val="20"/>
              </w:rPr>
            </w:pPr>
            <w:r w:rsidRPr="004758E6">
              <w:rPr>
                <w:rFonts w:ascii="Calibri" w:hAnsi="Calibri" w:cs="Calibri"/>
                <w:color w:val="000000"/>
                <w:sz w:val="20"/>
              </w:rPr>
              <w:t>N/A</w:t>
            </w:r>
          </w:p>
        </w:tc>
      </w:tr>
      <w:tr w:rsidR="00571B7A" w:rsidRPr="00B17A14" w14:paraId="799C7B1D" w14:textId="77777777" w:rsidTr="711BE690">
        <w:trPr>
          <w:trHeight w:val="692"/>
        </w:trPr>
        <w:tc>
          <w:tcPr>
            <w:tcW w:w="810" w:type="dxa"/>
            <w:vAlign w:val="center"/>
          </w:tcPr>
          <w:p w14:paraId="0A59E932" w14:textId="592F4C67" w:rsidR="00571B7A" w:rsidRDefault="00571B7A" w:rsidP="00571B7A">
            <w:pPr>
              <w:rPr>
                <w:rFonts w:asciiTheme="minorHAnsi" w:hAnsiTheme="minorHAnsi" w:cstheme="minorHAnsi"/>
                <w:color w:val="000000"/>
                <w:sz w:val="20"/>
              </w:rPr>
            </w:pPr>
            <w:r>
              <w:rPr>
                <w:rFonts w:asciiTheme="minorHAnsi" w:hAnsiTheme="minorHAnsi" w:cstheme="minorHAnsi"/>
                <w:color w:val="000000"/>
                <w:sz w:val="20"/>
              </w:rPr>
              <w:t>4.1.15</w:t>
            </w:r>
          </w:p>
        </w:tc>
        <w:tc>
          <w:tcPr>
            <w:tcW w:w="1875" w:type="dxa"/>
            <w:vAlign w:val="center"/>
          </w:tcPr>
          <w:p w14:paraId="3653E45A" w14:textId="58912A8A" w:rsidR="00571B7A" w:rsidRDefault="00571B7A" w:rsidP="00571B7A">
            <w:pPr>
              <w:rPr>
                <w:rFonts w:asciiTheme="minorHAnsi" w:hAnsiTheme="minorHAnsi" w:cstheme="minorHAnsi"/>
                <w:color w:val="000000"/>
                <w:sz w:val="20"/>
              </w:rPr>
            </w:pPr>
            <w:r>
              <w:rPr>
                <w:rFonts w:asciiTheme="minorHAnsi" w:hAnsiTheme="minorHAnsi" w:cstheme="minorHAnsi"/>
                <w:color w:val="000000"/>
                <w:sz w:val="20"/>
              </w:rPr>
              <w:t>Grain Dryer Tune-Up</w:t>
            </w:r>
          </w:p>
        </w:tc>
        <w:tc>
          <w:tcPr>
            <w:tcW w:w="360" w:type="dxa"/>
            <w:vAlign w:val="center"/>
          </w:tcPr>
          <w:p w14:paraId="4B6C2B95" w14:textId="5419C6AD" w:rsidR="00571B7A" w:rsidRDefault="00571B7A" w:rsidP="00571B7A">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vAlign w:val="center"/>
          </w:tcPr>
          <w:p w14:paraId="618D8BF3" w14:textId="77777777" w:rsidR="00571B7A" w:rsidRDefault="00571B7A" w:rsidP="00571B7A">
            <w:pPr>
              <w:rPr>
                <w:rFonts w:asciiTheme="minorHAnsi" w:hAnsiTheme="minorHAnsi" w:cstheme="minorHAnsi"/>
                <w:color w:val="000000"/>
                <w:sz w:val="20"/>
              </w:rPr>
            </w:pPr>
            <w:r>
              <w:rPr>
                <w:rFonts w:asciiTheme="minorHAnsi" w:hAnsiTheme="minorHAnsi" w:cstheme="minorHAnsi"/>
                <w:color w:val="000000"/>
                <w:sz w:val="20"/>
              </w:rPr>
              <w:t>Reliability Review.</w:t>
            </w:r>
          </w:p>
          <w:p w14:paraId="0FD0D9A2" w14:textId="77F059C7" w:rsidR="00571B7A" w:rsidRDefault="00571B7A" w:rsidP="00571B7A">
            <w:pPr>
              <w:rPr>
                <w:rFonts w:asciiTheme="minorHAnsi" w:hAnsiTheme="minorHAnsi" w:cstheme="minorHAnsi"/>
                <w:color w:val="000000"/>
                <w:sz w:val="20"/>
              </w:rPr>
            </w:pPr>
            <w:r>
              <w:rPr>
                <w:rFonts w:asciiTheme="minorHAnsi" w:hAnsiTheme="minorHAnsi" w:cstheme="minorHAnsi"/>
                <w:color w:val="000000"/>
                <w:sz w:val="20"/>
              </w:rPr>
              <w:t>Measure cost update.</w:t>
            </w:r>
            <w:r w:rsidR="0011311C">
              <w:rPr>
                <w:rFonts w:asciiTheme="minorHAnsi" w:hAnsiTheme="minorHAnsi" w:cstheme="minorHAnsi"/>
                <w:color w:val="000000"/>
                <w:sz w:val="20"/>
              </w:rPr>
              <w:t xml:space="preserve"> </w:t>
            </w:r>
            <w:r w:rsidR="0011311C" w:rsidRPr="0011311C">
              <w:rPr>
                <w:rFonts w:asciiTheme="minorHAnsi" w:hAnsiTheme="minorHAnsi" w:cstheme="minorHAnsi"/>
                <w:color w:val="000000"/>
                <w:sz w:val="20"/>
              </w:rPr>
              <w:t>Changed how algorithm accounts for grain moisture removal</w:t>
            </w:r>
            <w:r w:rsidR="003F092C">
              <w:rPr>
                <w:rFonts w:asciiTheme="minorHAnsi" w:hAnsiTheme="minorHAnsi" w:cstheme="minorHAnsi"/>
                <w:color w:val="000000"/>
                <w:sz w:val="20"/>
              </w:rPr>
              <w:t>. Updated some default assumptions.</w:t>
            </w:r>
          </w:p>
        </w:tc>
        <w:tc>
          <w:tcPr>
            <w:tcW w:w="4231" w:type="dxa"/>
            <w:vAlign w:val="center"/>
          </w:tcPr>
          <w:p w14:paraId="5A39E1E9" w14:textId="18A50983" w:rsidR="00571B7A" w:rsidRPr="004758E6" w:rsidRDefault="00571B7A" w:rsidP="00571B7A">
            <w:pPr>
              <w:rPr>
                <w:rFonts w:ascii="Calibri" w:hAnsi="Calibri" w:cs="Calibri"/>
                <w:sz w:val="20"/>
              </w:rPr>
            </w:pPr>
            <w:r w:rsidRPr="004758E6">
              <w:rPr>
                <w:rFonts w:ascii="Calibri" w:hAnsi="Calibri" w:cs="Calibri"/>
                <w:color w:val="000000"/>
                <w:sz w:val="20"/>
              </w:rPr>
              <w:t>N/A</w:t>
            </w:r>
          </w:p>
        </w:tc>
      </w:tr>
      <w:tr w:rsidR="001C04DF" w:rsidRPr="00B17A14" w14:paraId="52469909" w14:textId="77777777" w:rsidTr="004758E6">
        <w:trPr>
          <w:trHeight w:val="557"/>
        </w:trPr>
        <w:tc>
          <w:tcPr>
            <w:tcW w:w="810" w:type="dxa"/>
            <w:vAlign w:val="center"/>
          </w:tcPr>
          <w:p w14:paraId="33FBA071" w14:textId="0A59840D" w:rsidR="001C04DF" w:rsidRPr="00B17A14" w:rsidRDefault="001C04DF" w:rsidP="001C04DF">
            <w:pPr>
              <w:rPr>
                <w:rFonts w:asciiTheme="minorHAnsi" w:hAnsiTheme="minorHAnsi" w:cstheme="minorHAnsi"/>
                <w:color w:val="000000"/>
                <w:sz w:val="20"/>
              </w:rPr>
            </w:pPr>
            <w:r>
              <w:rPr>
                <w:rFonts w:asciiTheme="minorHAnsi" w:hAnsiTheme="minorHAnsi" w:cstheme="minorHAnsi"/>
                <w:color w:val="000000"/>
                <w:sz w:val="20"/>
              </w:rPr>
              <w:t>4.1.19</w:t>
            </w:r>
          </w:p>
        </w:tc>
        <w:tc>
          <w:tcPr>
            <w:tcW w:w="1875" w:type="dxa"/>
            <w:vAlign w:val="center"/>
          </w:tcPr>
          <w:p w14:paraId="5746CBE4" w14:textId="272BA537" w:rsidR="001C04DF" w:rsidRPr="00B17A14" w:rsidRDefault="001C04DF" w:rsidP="001C04DF">
            <w:pPr>
              <w:rPr>
                <w:rFonts w:asciiTheme="minorHAnsi" w:hAnsiTheme="minorHAnsi" w:cstheme="minorHAnsi"/>
                <w:color w:val="000000"/>
                <w:sz w:val="20"/>
              </w:rPr>
            </w:pPr>
            <w:r>
              <w:rPr>
                <w:rFonts w:asciiTheme="minorHAnsi" w:hAnsiTheme="minorHAnsi" w:cstheme="minorHAnsi"/>
                <w:color w:val="000000"/>
                <w:sz w:val="20"/>
              </w:rPr>
              <w:t>ENERGY STAR Dairy Water Heater</w:t>
            </w:r>
          </w:p>
        </w:tc>
        <w:tc>
          <w:tcPr>
            <w:tcW w:w="360" w:type="dxa"/>
            <w:vAlign w:val="center"/>
          </w:tcPr>
          <w:p w14:paraId="5208D68C" w14:textId="506DF530" w:rsidR="001C04DF" w:rsidRPr="00B17A14" w:rsidRDefault="001C04DF" w:rsidP="001C04DF">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vAlign w:val="center"/>
          </w:tcPr>
          <w:p w14:paraId="381BA834" w14:textId="0C983D2C" w:rsidR="001C04DF" w:rsidRPr="00B17A14" w:rsidRDefault="001C04DF" w:rsidP="001C04DF">
            <w:pPr>
              <w:rPr>
                <w:rFonts w:asciiTheme="minorHAnsi" w:hAnsiTheme="minorHAnsi" w:cstheme="minorHAnsi"/>
                <w:color w:val="000000"/>
                <w:sz w:val="20"/>
              </w:rPr>
            </w:pPr>
            <w:r>
              <w:rPr>
                <w:rFonts w:asciiTheme="minorHAnsi" w:hAnsiTheme="minorHAnsi" w:cstheme="minorHAnsi"/>
                <w:color w:val="000000"/>
                <w:sz w:val="20"/>
              </w:rPr>
              <w:t>Addition of IECC 2024 code requirements.</w:t>
            </w:r>
          </w:p>
        </w:tc>
        <w:tc>
          <w:tcPr>
            <w:tcW w:w="4231" w:type="dxa"/>
            <w:vAlign w:val="center"/>
          </w:tcPr>
          <w:p w14:paraId="1810A996" w14:textId="476F6EC4" w:rsidR="001C04DF" w:rsidRPr="004758E6" w:rsidRDefault="001C04DF" w:rsidP="001C04DF">
            <w:pPr>
              <w:rPr>
                <w:rFonts w:ascii="Calibri" w:hAnsi="Calibri" w:cs="Calibri"/>
                <w:color w:val="000000"/>
                <w:sz w:val="20"/>
              </w:rPr>
            </w:pPr>
            <w:hyperlink r:id="rId14" w:history="1">
              <w:r w:rsidRPr="004758E6">
                <w:rPr>
                  <w:rStyle w:val="Hyperlink"/>
                  <w:rFonts w:ascii="Calibri" w:hAnsi="Calibri" w:cs="Calibri"/>
                  <w:sz w:val="20"/>
                </w:rPr>
                <w:t>Apply Illinois Energy Conservation Code (based on IECC 2024)</w:t>
              </w:r>
            </w:hyperlink>
          </w:p>
        </w:tc>
      </w:tr>
      <w:tr w:rsidR="00AA3074" w:rsidRPr="00B17A14" w14:paraId="2CED643D" w14:textId="77777777" w:rsidTr="004758E6">
        <w:trPr>
          <w:trHeight w:val="611"/>
        </w:trPr>
        <w:tc>
          <w:tcPr>
            <w:tcW w:w="810" w:type="dxa"/>
            <w:vAlign w:val="center"/>
          </w:tcPr>
          <w:p w14:paraId="6075426D" w14:textId="28DEA7FD" w:rsidR="00AA3074" w:rsidRPr="00B17A14" w:rsidRDefault="00462AF3" w:rsidP="000B4EFD">
            <w:pPr>
              <w:rPr>
                <w:rFonts w:asciiTheme="minorHAnsi" w:hAnsiTheme="minorHAnsi" w:cstheme="minorHAnsi"/>
                <w:color w:val="000000"/>
                <w:sz w:val="20"/>
              </w:rPr>
            </w:pPr>
            <w:r>
              <w:rPr>
                <w:rFonts w:asciiTheme="minorHAnsi" w:hAnsiTheme="minorHAnsi" w:cstheme="minorHAnsi"/>
                <w:color w:val="000000"/>
                <w:sz w:val="20"/>
              </w:rPr>
              <w:t>4.2.5</w:t>
            </w:r>
          </w:p>
        </w:tc>
        <w:tc>
          <w:tcPr>
            <w:tcW w:w="1875" w:type="dxa"/>
            <w:vAlign w:val="center"/>
          </w:tcPr>
          <w:p w14:paraId="0D822FF5" w14:textId="104804B6" w:rsidR="00AA3074" w:rsidRPr="00B17A14" w:rsidRDefault="00462AF3" w:rsidP="000B4EFD">
            <w:pPr>
              <w:rPr>
                <w:rFonts w:asciiTheme="minorHAnsi" w:hAnsiTheme="minorHAnsi" w:cstheme="minorHAnsi"/>
                <w:color w:val="000000"/>
                <w:sz w:val="20"/>
              </w:rPr>
            </w:pPr>
            <w:r>
              <w:rPr>
                <w:rFonts w:asciiTheme="minorHAnsi" w:hAnsiTheme="minorHAnsi" w:cstheme="minorHAnsi"/>
                <w:color w:val="000000"/>
                <w:sz w:val="20"/>
              </w:rPr>
              <w:t>ENERGY STAR Convection Oven</w:t>
            </w:r>
          </w:p>
        </w:tc>
        <w:tc>
          <w:tcPr>
            <w:tcW w:w="360" w:type="dxa"/>
            <w:vAlign w:val="center"/>
          </w:tcPr>
          <w:p w14:paraId="5676941B" w14:textId="00DF6CBB" w:rsidR="00AA3074" w:rsidRPr="00B17A14" w:rsidRDefault="00462AF3" w:rsidP="000B4EFD">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vAlign w:val="center"/>
          </w:tcPr>
          <w:p w14:paraId="1E1CC24D" w14:textId="14115438" w:rsidR="00AA3074" w:rsidRPr="00B17A14" w:rsidRDefault="000D64B3" w:rsidP="00EF54A5">
            <w:pPr>
              <w:rPr>
                <w:rFonts w:asciiTheme="minorHAnsi" w:hAnsiTheme="minorHAnsi" w:cstheme="minorHAnsi"/>
                <w:color w:val="000000"/>
                <w:sz w:val="20"/>
              </w:rPr>
            </w:pPr>
            <w:r w:rsidRPr="000D64B3">
              <w:rPr>
                <w:rFonts w:asciiTheme="minorHAnsi" w:hAnsiTheme="minorHAnsi" w:cstheme="minorHAnsi"/>
                <w:color w:val="000000"/>
                <w:sz w:val="20"/>
              </w:rPr>
              <w:t>Updated default assumptions per newer E</w:t>
            </w:r>
            <w:r w:rsidR="009B4630">
              <w:rPr>
                <w:rFonts w:asciiTheme="minorHAnsi" w:hAnsiTheme="minorHAnsi" w:cstheme="minorHAnsi"/>
                <w:color w:val="000000"/>
                <w:sz w:val="20"/>
              </w:rPr>
              <w:t xml:space="preserve">NERGY </w:t>
            </w:r>
            <w:r w:rsidRPr="000D64B3">
              <w:rPr>
                <w:rFonts w:asciiTheme="minorHAnsi" w:hAnsiTheme="minorHAnsi" w:cstheme="minorHAnsi"/>
                <w:color w:val="000000"/>
                <w:sz w:val="20"/>
              </w:rPr>
              <w:t>STAR Calculator.</w:t>
            </w:r>
          </w:p>
        </w:tc>
        <w:tc>
          <w:tcPr>
            <w:tcW w:w="4231" w:type="dxa"/>
            <w:vAlign w:val="center"/>
          </w:tcPr>
          <w:p w14:paraId="5056CC6D" w14:textId="0F8F271E" w:rsidR="00AA3074" w:rsidRPr="004758E6" w:rsidRDefault="000D64B3" w:rsidP="000B4EFD">
            <w:pPr>
              <w:rPr>
                <w:rFonts w:ascii="Calibri" w:hAnsi="Calibri" w:cs="Calibri"/>
                <w:color w:val="000000"/>
                <w:sz w:val="20"/>
              </w:rPr>
            </w:pPr>
            <w:hyperlink r:id="rId15" w:history="1">
              <w:r w:rsidRPr="004758E6">
                <w:rPr>
                  <w:rStyle w:val="Hyperlink"/>
                  <w:rFonts w:ascii="Calibri" w:hAnsi="Calibri" w:cs="Calibri"/>
                  <w:sz w:val="20"/>
                </w:rPr>
                <w:t>Food Service - Electric Oven Preheat Rate - 4.2.5</w:t>
              </w:r>
            </w:hyperlink>
          </w:p>
        </w:tc>
      </w:tr>
      <w:tr w:rsidR="00040F62" w:rsidRPr="00B17A14" w14:paraId="714CE49D" w14:textId="77777777" w:rsidTr="711BE690">
        <w:trPr>
          <w:trHeight w:val="692"/>
        </w:trPr>
        <w:tc>
          <w:tcPr>
            <w:tcW w:w="810" w:type="dxa"/>
            <w:vAlign w:val="center"/>
          </w:tcPr>
          <w:p w14:paraId="567838DC" w14:textId="0F9C4201" w:rsidR="00040F62" w:rsidRPr="00B17A14" w:rsidRDefault="00040F62" w:rsidP="00040F62">
            <w:pPr>
              <w:rPr>
                <w:rFonts w:asciiTheme="minorHAnsi" w:hAnsiTheme="minorHAnsi" w:cstheme="minorHAnsi"/>
                <w:color w:val="000000"/>
                <w:sz w:val="20"/>
              </w:rPr>
            </w:pPr>
            <w:r w:rsidRPr="00B17A14">
              <w:rPr>
                <w:rFonts w:asciiTheme="minorHAnsi" w:hAnsiTheme="minorHAnsi" w:cstheme="minorHAnsi"/>
                <w:color w:val="000000"/>
                <w:sz w:val="20"/>
              </w:rPr>
              <w:t>4.2.8</w:t>
            </w:r>
          </w:p>
        </w:tc>
        <w:tc>
          <w:tcPr>
            <w:tcW w:w="1875" w:type="dxa"/>
            <w:vAlign w:val="center"/>
          </w:tcPr>
          <w:p w14:paraId="5D2A3513" w14:textId="789CDF26" w:rsidR="00040F62" w:rsidRPr="00B17A14" w:rsidRDefault="00040F62" w:rsidP="00040F62">
            <w:pPr>
              <w:rPr>
                <w:rFonts w:asciiTheme="minorHAnsi" w:hAnsiTheme="minorHAnsi" w:cstheme="minorHAnsi"/>
                <w:color w:val="000000"/>
                <w:sz w:val="20"/>
              </w:rPr>
            </w:pPr>
            <w:r w:rsidRPr="00040F62">
              <w:rPr>
                <w:rFonts w:asciiTheme="minorHAnsi" w:hAnsiTheme="minorHAnsi" w:cstheme="minorHAnsi"/>
                <w:strike/>
                <w:color w:val="000000"/>
                <w:sz w:val="20"/>
              </w:rPr>
              <w:t>ENERGY STAR</w:t>
            </w:r>
            <w:r w:rsidRPr="00B17A14">
              <w:rPr>
                <w:rFonts w:asciiTheme="minorHAnsi" w:hAnsiTheme="minorHAnsi" w:cstheme="minorHAnsi"/>
                <w:color w:val="000000"/>
                <w:sz w:val="20"/>
              </w:rPr>
              <w:t xml:space="preserve"> Griddle</w:t>
            </w:r>
          </w:p>
        </w:tc>
        <w:tc>
          <w:tcPr>
            <w:tcW w:w="360" w:type="dxa"/>
            <w:vAlign w:val="center"/>
          </w:tcPr>
          <w:p w14:paraId="3742FBFC" w14:textId="3529BD40" w:rsidR="00040F62" w:rsidRPr="00B17A14" w:rsidRDefault="00040F62" w:rsidP="00040F62">
            <w:pPr>
              <w:rPr>
                <w:rFonts w:asciiTheme="minorHAnsi" w:hAnsiTheme="minorHAnsi" w:cstheme="minorHAnsi"/>
                <w:color w:val="000000"/>
                <w:sz w:val="20"/>
              </w:rPr>
            </w:pPr>
            <w:r w:rsidRPr="00B17A14">
              <w:rPr>
                <w:rFonts w:asciiTheme="minorHAnsi" w:hAnsiTheme="minorHAnsi" w:cstheme="minorHAnsi"/>
                <w:color w:val="000000"/>
                <w:sz w:val="20"/>
              </w:rPr>
              <w:t>N</w:t>
            </w:r>
          </w:p>
        </w:tc>
        <w:tc>
          <w:tcPr>
            <w:tcW w:w="3772" w:type="dxa"/>
            <w:vAlign w:val="center"/>
          </w:tcPr>
          <w:p w14:paraId="1FC9C379" w14:textId="5A6CEB28" w:rsidR="00040F62" w:rsidRPr="00B17A14" w:rsidRDefault="00204BA6" w:rsidP="00040F62">
            <w:pPr>
              <w:rPr>
                <w:rFonts w:asciiTheme="minorHAnsi" w:hAnsiTheme="minorHAnsi" w:cstheme="minorHAnsi"/>
                <w:color w:val="000000"/>
                <w:sz w:val="20"/>
              </w:rPr>
            </w:pPr>
            <w:r w:rsidRPr="00204BA6">
              <w:rPr>
                <w:rFonts w:asciiTheme="minorHAnsi" w:hAnsiTheme="minorHAnsi" w:cstheme="minorHAnsi"/>
                <w:color w:val="000000"/>
                <w:sz w:val="20"/>
              </w:rPr>
              <w:t>Updated algorithm assumptions and guidance around double-sided dual fuel griddles. Removed ENERGY STAR language.</w:t>
            </w:r>
          </w:p>
        </w:tc>
        <w:tc>
          <w:tcPr>
            <w:tcW w:w="4231" w:type="dxa"/>
            <w:vAlign w:val="center"/>
          </w:tcPr>
          <w:p w14:paraId="1A5CB307" w14:textId="6086ED8F" w:rsidR="00040F62" w:rsidRPr="004758E6" w:rsidRDefault="00204BA6" w:rsidP="00040F62">
            <w:pPr>
              <w:rPr>
                <w:rFonts w:ascii="Calibri" w:hAnsi="Calibri" w:cs="Calibri"/>
                <w:color w:val="000000"/>
                <w:sz w:val="20"/>
              </w:rPr>
            </w:pPr>
            <w:hyperlink r:id="rId16" w:history="1">
              <w:r w:rsidRPr="004758E6">
                <w:rPr>
                  <w:rStyle w:val="Hyperlink"/>
                  <w:rFonts w:ascii="Calibri" w:hAnsi="Calibri" w:cs="Calibri"/>
                  <w:sz w:val="20"/>
                </w:rPr>
                <w:t>Update C&amp;I Measure Griddles - Double Sided</w:t>
              </w:r>
            </w:hyperlink>
          </w:p>
        </w:tc>
      </w:tr>
      <w:tr w:rsidR="00CD27A8" w:rsidRPr="00B17A14" w14:paraId="05C65FBD" w14:textId="77777777" w:rsidTr="004758E6">
        <w:trPr>
          <w:trHeight w:val="521"/>
        </w:trPr>
        <w:tc>
          <w:tcPr>
            <w:tcW w:w="810" w:type="dxa"/>
            <w:vAlign w:val="center"/>
          </w:tcPr>
          <w:p w14:paraId="782E3F36" w14:textId="46FF4385" w:rsidR="00CD27A8" w:rsidRPr="00B17A14" w:rsidRDefault="00CD27A8" w:rsidP="00CD27A8">
            <w:pPr>
              <w:rPr>
                <w:rFonts w:asciiTheme="minorHAnsi" w:hAnsiTheme="minorHAnsi" w:cstheme="minorHAnsi"/>
                <w:color w:val="000000"/>
                <w:sz w:val="20"/>
              </w:rPr>
            </w:pPr>
            <w:r>
              <w:rPr>
                <w:rFonts w:asciiTheme="minorHAnsi" w:hAnsiTheme="minorHAnsi" w:cstheme="minorHAnsi"/>
                <w:color w:val="000000"/>
                <w:sz w:val="20"/>
              </w:rPr>
              <w:t>4.2.10</w:t>
            </w:r>
          </w:p>
        </w:tc>
        <w:tc>
          <w:tcPr>
            <w:tcW w:w="1875" w:type="dxa"/>
            <w:vAlign w:val="center"/>
          </w:tcPr>
          <w:p w14:paraId="213BEFBB" w14:textId="66DA1FAF" w:rsidR="00CD27A8" w:rsidRPr="00B17A14" w:rsidRDefault="00CD27A8" w:rsidP="00CD27A8">
            <w:pPr>
              <w:rPr>
                <w:rFonts w:asciiTheme="minorHAnsi" w:hAnsiTheme="minorHAnsi" w:cstheme="minorHAnsi"/>
                <w:color w:val="000000"/>
                <w:sz w:val="20"/>
              </w:rPr>
            </w:pPr>
            <w:r>
              <w:rPr>
                <w:rFonts w:asciiTheme="minorHAnsi" w:hAnsiTheme="minorHAnsi" w:cstheme="minorHAnsi"/>
                <w:color w:val="000000"/>
                <w:sz w:val="20"/>
              </w:rPr>
              <w:t>Ice Maker</w:t>
            </w:r>
          </w:p>
        </w:tc>
        <w:tc>
          <w:tcPr>
            <w:tcW w:w="360" w:type="dxa"/>
            <w:vAlign w:val="center"/>
          </w:tcPr>
          <w:p w14:paraId="1368AF2E" w14:textId="58FE5D75" w:rsidR="00CD27A8" w:rsidRPr="00B17A14" w:rsidRDefault="00CD27A8" w:rsidP="00CD27A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vAlign w:val="center"/>
          </w:tcPr>
          <w:p w14:paraId="2515C4F9" w14:textId="77777777" w:rsidR="00CD27A8" w:rsidRDefault="00CD27A8" w:rsidP="00CD27A8">
            <w:pPr>
              <w:rPr>
                <w:rFonts w:asciiTheme="minorHAnsi" w:hAnsiTheme="minorHAnsi" w:cstheme="minorHAnsi"/>
                <w:color w:val="000000"/>
                <w:sz w:val="20"/>
              </w:rPr>
            </w:pPr>
            <w:r>
              <w:rPr>
                <w:rFonts w:asciiTheme="minorHAnsi" w:hAnsiTheme="minorHAnsi" w:cstheme="minorHAnsi"/>
                <w:color w:val="000000"/>
                <w:sz w:val="20"/>
              </w:rPr>
              <w:t>Reliability Review.</w:t>
            </w:r>
          </w:p>
          <w:p w14:paraId="32152DCF" w14:textId="4F3251EF" w:rsidR="00CD27A8" w:rsidRPr="00B17A14" w:rsidRDefault="00CD27A8" w:rsidP="00CD27A8">
            <w:pPr>
              <w:rPr>
                <w:rFonts w:asciiTheme="minorHAnsi" w:hAnsiTheme="minorHAnsi" w:cstheme="minorHAnsi"/>
                <w:color w:val="000000"/>
                <w:sz w:val="20"/>
              </w:rPr>
            </w:pPr>
            <w:r>
              <w:rPr>
                <w:rFonts w:asciiTheme="minorHAnsi" w:hAnsiTheme="minorHAnsi" w:cstheme="minorHAnsi"/>
                <w:color w:val="000000"/>
                <w:sz w:val="20"/>
              </w:rPr>
              <w:t>Measure cost update.</w:t>
            </w:r>
          </w:p>
        </w:tc>
        <w:tc>
          <w:tcPr>
            <w:tcW w:w="4231" w:type="dxa"/>
            <w:vAlign w:val="center"/>
          </w:tcPr>
          <w:p w14:paraId="718B3D95" w14:textId="587E109E" w:rsidR="00CD27A8" w:rsidRPr="004758E6" w:rsidRDefault="00CD27A8" w:rsidP="00CD27A8">
            <w:pPr>
              <w:rPr>
                <w:rFonts w:ascii="Calibri" w:hAnsi="Calibri" w:cs="Calibri"/>
                <w:color w:val="000000"/>
                <w:sz w:val="20"/>
              </w:rPr>
            </w:pPr>
            <w:r w:rsidRPr="004758E6">
              <w:rPr>
                <w:rFonts w:ascii="Calibri" w:hAnsi="Calibri" w:cs="Calibri"/>
                <w:color w:val="000000"/>
                <w:sz w:val="20"/>
              </w:rPr>
              <w:t>N/A</w:t>
            </w:r>
          </w:p>
        </w:tc>
      </w:tr>
      <w:tr w:rsidR="00095B4F" w:rsidRPr="00B17A14" w14:paraId="1CB1653E" w14:textId="77777777" w:rsidTr="004758E6">
        <w:trPr>
          <w:trHeight w:val="521"/>
        </w:trPr>
        <w:tc>
          <w:tcPr>
            <w:tcW w:w="810" w:type="dxa"/>
            <w:vAlign w:val="center"/>
          </w:tcPr>
          <w:p w14:paraId="3BC24BFE" w14:textId="616E63DF" w:rsidR="00095B4F" w:rsidRDefault="00095B4F" w:rsidP="00095B4F">
            <w:pPr>
              <w:rPr>
                <w:rFonts w:asciiTheme="minorHAnsi" w:hAnsiTheme="minorHAnsi" w:cstheme="minorHAnsi"/>
                <w:color w:val="000000"/>
                <w:sz w:val="20"/>
              </w:rPr>
            </w:pPr>
            <w:r>
              <w:rPr>
                <w:rFonts w:asciiTheme="minorHAnsi" w:hAnsiTheme="minorHAnsi" w:cstheme="minorHAnsi"/>
                <w:color w:val="000000"/>
                <w:sz w:val="20"/>
              </w:rPr>
              <w:t>4.2.11</w:t>
            </w:r>
          </w:p>
        </w:tc>
        <w:tc>
          <w:tcPr>
            <w:tcW w:w="1875" w:type="dxa"/>
            <w:vAlign w:val="center"/>
          </w:tcPr>
          <w:p w14:paraId="27EA1E53" w14:textId="532785E8" w:rsidR="00095B4F" w:rsidRDefault="00095B4F" w:rsidP="00095B4F">
            <w:pPr>
              <w:rPr>
                <w:rFonts w:asciiTheme="minorHAnsi" w:hAnsiTheme="minorHAnsi" w:cstheme="minorHAnsi"/>
                <w:color w:val="000000"/>
                <w:sz w:val="20"/>
              </w:rPr>
            </w:pPr>
            <w:r w:rsidRPr="00095B4F">
              <w:rPr>
                <w:rFonts w:asciiTheme="minorHAnsi" w:hAnsiTheme="minorHAnsi" w:cstheme="minorHAnsi"/>
                <w:color w:val="000000"/>
                <w:sz w:val="20"/>
              </w:rPr>
              <w:t>High Efficiency Pre-Rinse Spray Valve</w:t>
            </w:r>
          </w:p>
        </w:tc>
        <w:tc>
          <w:tcPr>
            <w:tcW w:w="360" w:type="dxa"/>
            <w:vAlign w:val="center"/>
          </w:tcPr>
          <w:p w14:paraId="5B9A21D4" w14:textId="2E48EAED" w:rsidR="00095B4F" w:rsidRDefault="00095B4F" w:rsidP="00095B4F">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vAlign w:val="center"/>
          </w:tcPr>
          <w:p w14:paraId="4310AD63" w14:textId="637150D0" w:rsidR="00095B4F" w:rsidRDefault="00095B4F" w:rsidP="00095B4F">
            <w:pPr>
              <w:rPr>
                <w:rFonts w:asciiTheme="minorHAnsi" w:hAnsiTheme="minorHAnsi" w:cstheme="minorHAnsi"/>
                <w:color w:val="000000"/>
                <w:sz w:val="20"/>
              </w:rPr>
            </w:pPr>
            <w:r>
              <w:rPr>
                <w:rFonts w:asciiTheme="minorHAnsi" w:hAnsiTheme="minorHAnsi" w:cstheme="minorHAnsi"/>
                <w:color w:val="000000"/>
                <w:sz w:val="20"/>
              </w:rPr>
              <w:t>Addition of IECC 2024 code requirements.</w:t>
            </w:r>
          </w:p>
        </w:tc>
        <w:tc>
          <w:tcPr>
            <w:tcW w:w="4231" w:type="dxa"/>
            <w:vAlign w:val="center"/>
          </w:tcPr>
          <w:p w14:paraId="71D893F7" w14:textId="0D3632DA" w:rsidR="00095B4F" w:rsidRPr="004758E6" w:rsidRDefault="00095B4F" w:rsidP="00095B4F">
            <w:pPr>
              <w:rPr>
                <w:rFonts w:ascii="Calibri" w:hAnsi="Calibri" w:cs="Calibri"/>
                <w:color w:val="000000"/>
                <w:sz w:val="20"/>
              </w:rPr>
            </w:pPr>
            <w:hyperlink r:id="rId17" w:history="1">
              <w:r w:rsidRPr="004758E6">
                <w:rPr>
                  <w:rStyle w:val="Hyperlink"/>
                  <w:rFonts w:ascii="Calibri" w:hAnsi="Calibri" w:cs="Calibri"/>
                  <w:sz w:val="20"/>
                </w:rPr>
                <w:t>Apply Illinois Energy Conservation Code (based on IECC 2024)</w:t>
              </w:r>
            </w:hyperlink>
          </w:p>
        </w:tc>
      </w:tr>
      <w:tr w:rsidR="003E5589" w:rsidRPr="00B17A14" w14:paraId="54146386" w14:textId="77777777" w:rsidTr="004758E6">
        <w:trPr>
          <w:trHeight w:val="530"/>
        </w:trPr>
        <w:tc>
          <w:tcPr>
            <w:tcW w:w="810" w:type="dxa"/>
            <w:vAlign w:val="center"/>
          </w:tcPr>
          <w:p w14:paraId="297EE2DD" w14:textId="36AFCB54" w:rsidR="003E5589" w:rsidRPr="00B17A14" w:rsidRDefault="003E5589" w:rsidP="003E5589">
            <w:pPr>
              <w:rPr>
                <w:rFonts w:asciiTheme="minorHAnsi" w:hAnsiTheme="minorHAnsi" w:cstheme="minorHAnsi"/>
                <w:color w:val="000000"/>
                <w:sz w:val="20"/>
              </w:rPr>
            </w:pPr>
            <w:r>
              <w:rPr>
                <w:rFonts w:asciiTheme="minorHAnsi" w:hAnsiTheme="minorHAnsi" w:cstheme="minorHAnsi"/>
                <w:color w:val="000000"/>
                <w:sz w:val="20"/>
              </w:rPr>
              <w:t>4.2.13</w:t>
            </w:r>
          </w:p>
        </w:tc>
        <w:tc>
          <w:tcPr>
            <w:tcW w:w="1875" w:type="dxa"/>
            <w:vAlign w:val="center"/>
          </w:tcPr>
          <w:p w14:paraId="03D1FFFF" w14:textId="15440814" w:rsidR="003E5589" w:rsidRPr="00B17A14" w:rsidRDefault="003E5589" w:rsidP="003E5589">
            <w:pPr>
              <w:rPr>
                <w:rFonts w:asciiTheme="minorHAnsi" w:hAnsiTheme="minorHAnsi" w:cstheme="minorHAnsi"/>
                <w:color w:val="000000"/>
                <w:sz w:val="20"/>
              </w:rPr>
            </w:pPr>
            <w:r>
              <w:rPr>
                <w:rFonts w:asciiTheme="minorHAnsi" w:hAnsiTheme="minorHAnsi" w:cstheme="minorHAnsi"/>
                <w:color w:val="000000"/>
                <w:sz w:val="20"/>
              </w:rPr>
              <w:t>Rotisserie</w:t>
            </w:r>
          </w:p>
        </w:tc>
        <w:tc>
          <w:tcPr>
            <w:tcW w:w="360" w:type="dxa"/>
            <w:vAlign w:val="center"/>
          </w:tcPr>
          <w:p w14:paraId="2A568698" w14:textId="6DF6B26B" w:rsidR="003E5589" w:rsidRPr="00B17A14" w:rsidRDefault="003E5589" w:rsidP="003E5589">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vAlign w:val="center"/>
          </w:tcPr>
          <w:p w14:paraId="7102DB84" w14:textId="77777777" w:rsidR="003E5589" w:rsidRDefault="003E5589" w:rsidP="003E5589">
            <w:pPr>
              <w:rPr>
                <w:rFonts w:asciiTheme="minorHAnsi" w:hAnsiTheme="minorHAnsi" w:cstheme="minorHAnsi"/>
                <w:color w:val="000000"/>
                <w:sz w:val="20"/>
              </w:rPr>
            </w:pPr>
            <w:r>
              <w:rPr>
                <w:rFonts w:asciiTheme="minorHAnsi" w:hAnsiTheme="minorHAnsi" w:cstheme="minorHAnsi"/>
                <w:color w:val="000000"/>
                <w:sz w:val="20"/>
              </w:rPr>
              <w:t>Reliability Review.</w:t>
            </w:r>
          </w:p>
          <w:p w14:paraId="54764E75" w14:textId="15AC525D" w:rsidR="003E5589" w:rsidRPr="00B17A14" w:rsidRDefault="003E5589" w:rsidP="003E5589">
            <w:pPr>
              <w:rPr>
                <w:rFonts w:asciiTheme="minorHAnsi" w:hAnsiTheme="minorHAnsi" w:cstheme="minorHAnsi"/>
                <w:color w:val="000000"/>
                <w:sz w:val="20"/>
              </w:rPr>
            </w:pPr>
            <w:r>
              <w:rPr>
                <w:rFonts w:asciiTheme="minorHAnsi" w:hAnsiTheme="minorHAnsi" w:cstheme="minorHAnsi"/>
                <w:color w:val="000000"/>
                <w:sz w:val="20"/>
              </w:rPr>
              <w:t>Measure cost update.</w:t>
            </w:r>
          </w:p>
        </w:tc>
        <w:tc>
          <w:tcPr>
            <w:tcW w:w="4231" w:type="dxa"/>
            <w:vAlign w:val="center"/>
          </w:tcPr>
          <w:p w14:paraId="59ACC528" w14:textId="0EE0738F" w:rsidR="003E5589" w:rsidRPr="004758E6" w:rsidRDefault="003E5589" w:rsidP="003E5589">
            <w:pPr>
              <w:rPr>
                <w:rFonts w:ascii="Calibri" w:hAnsi="Calibri" w:cs="Calibri"/>
                <w:color w:val="000000"/>
                <w:sz w:val="20"/>
              </w:rPr>
            </w:pPr>
            <w:r w:rsidRPr="004758E6">
              <w:rPr>
                <w:rFonts w:ascii="Calibri" w:hAnsi="Calibri" w:cs="Calibri"/>
                <w:color w:val="000000"/>
                <w:sz w:val="20"/>
              </w:rPr>
              <w:t>N/A</w:t>
            </w:r>
          </w:p>
        </w:tc>
      </w:tr>
      <w:tr w:rsidR="00773767" w:rsidRPr="00B17A14" w14:paraId="7AE3E747" w14:textId="77777777" w:rsidTr="004758E6">
        <w:trPr>
          <w:trHeight w:val="530"/>
        </w:trPr>
        <w:tc>
          <w:tcPr>
            <w:tcW w:w="810" w:type="dxa"/>
            <w:vAlign w:val="center"/>
          </w:tcPr>
          <w:p w14:paraId="07D3B3A0" w14:textId="45AB92E3" w:rsidR="00773767" w:rsidRDefault="00773767" w:rsidP="00773767">
            <w:pPr>
              <w:rPr>
                <w:rFonts w:asciiTheme="minorHAnsi" w:hAnsiTheme="minorHAnsi" w:cstheme="minorHAnsi"/>
                <w:color w:val="000000"/>
                <w:sz w:val="20"/>
              </w:rPr>
            </w:pPr>
            <w:r>
              <w:rPr>
                <w:rFonts w:asciiTheme="minorHAnsi" w:hAnsiTheme="minorHAnsi" w:cstheme="minorHAnsi"/>
                <w:color w:val="000000"/>
                <w:sz w:val="20"/>
              </w:rPr>
              <w:t>4.2.16</w:t>
            </w:r>
          </w:p>
        </w:tc>
        <w:tc>
          <w:tcPr>
            <w:tcW w:w="1875" w:type="dxa"/>
            <w:vAlign w:val="center"/>
          </w:tcPr>
          <w:p w14:paraId="5F9EB666" w14:textId="02638115" w:rsidR="00773767" w:rsidRDefault="00773767" w:rsidP="00773767">
            <w:pPr>
              <w:rPr>
                <w:rFonts w:asciiTheme="minorHAnsi" w:hAnsiTheme="minorHAnsi" w:cstheme="minorHAnsi"/>
                <w:color w:val="000000"/>
                <w:sz w:val="20"/>
              </w:rPr>
            </w:pPr>
            <w:r>
              <w:rPr>
                <w:rFonts w:asciiTheme="minorHAnsi" w:hAnsiTheme="minorHAnsi" w:cstheme="minorHAnsi"/>
                <w:color w:val="000000"/>
                <w:sz w:val="20"/>
              </w:rPr>
              <w:t>Kitchen Demand Ventilation Controls</w:t>
            </w:r>
          </w:p>
        </w:tc>
        <w:tc>
          <w:tcPr>
            <w:tcW w:w="360" w:type="dxa"/>
            <w:vAlign w:val="center"/>
          </w:tcPr>
          <w:p w14:paraId="66C84683" w14:textId="77777777" w:rsidR="00773767" w:rsidRDefault="00773767" w:rsidP="00773767">
            <w:pPr>
              <w:rPr>
                <w:rFonts w:asciiTheme="minorHAnsi" w:hAnsiTheme="minorHAnsi" w:cstheme="minorHAnsi"/>
                <w:color w:val="000000"/>
                <w:sz w:val="20"/>
              </w:rPr>
            </w:pPr>
          </w:p>
        </w:tc>
        <w:tc>
          <w:tcPr>
            <w:tcW w:w="3772" w:type="dxa"/>
            <w:vAlign w:val="center"/>
          </w:tcPr>
          <w:p w14:paraId="2C45F92A" w14:textId="15EB6D0A" w:rsidR="00773767" w:rsidRDefault="00773767" w:rsidP="00773767">
            <w:pPr>
              <w:rPr>
                <w:rFonts w:asciiTheme="minorHAnsi" w:hAnsiTheme="minorHAnsi" w:cstheme="minorHAnsi"/>
                <w:color w:val="000000"/>
                <w:sz w:val="20"/>
              </w:rPr>
            </w:pPr>
            <w:r>
              <w:rPr>
                <w:rFonts w:asciiTheme="minorHAnsi" w:hAnsiTheme="minorHAnsi" w:cstheme="minorHAnsi"/>
                <w:color w:val="000000"/>
                <w:sz w:val="20"/>
              </w:rPr>
              <w:t>Addition of IECC 2024 code requirements.</w:t>
            </w:r>
          </w:p>
        </w:tc>
        <w:tc>
          <w:tcPr>
            <w:tcW w:w="4231" w:type="dxa"/>
            <w:vAlign w:val="center"/>
          </w:tcPr>
          <w:p w14:paraId="1374977A" w14:textId="03C2DEFC" w:rsidR="00773767" w:rsidRPr="004758E6" w:rsidRDefault="00773767" w:rsidP="00773767">
            <w:pPr>
              <w:rPr>
                <w:rFonts w:ascii="Calibri" w:hAnsi="Calibri" w:cs="Calibri"/>
                <w:color w:val="000000"/>
                <w:sz w:val="20"/>
              </w:rPr>
            </w:pPr>
            <w:hyperlink r:id="rId18" w:history="1">
              <w:r w:rsidRPr="004758E6">
                <w:rPr>
                  <w:rStyle w:val="Hyperlink"/>
                  <w:rFonts w:ascii="Calibri" w:hAnsi="Calibri" w:cs="Calibri"/>
                  <w:sz w:val="20"/>
                </w:rPr>
                <w:t>Apply Illinois Energy Conservation Code (based on IECC 2024)</w:t>
              </w:r>
            </w:hyperlink>
          </w:p>
        </w:tc>
      </w:tr>
      <w:tr w:rsidR="003E5589" w:rsidRPr="00B17A14" w14:paraId="3872CEA4" w14:textId="77777777" w:rsidTr="006322BE">
        <w:trPr>
          <w:trHeight w:val="692"/>
        </w:trPr>
        <w:tc>
          <w:tcPr>
            <w:tcW w:w="810" w:type="dxa"/>
            <w:shd w:val="clear" w:color="auto" w:fill="92D050"/>
            <w:vAlign w:val="center"/>
          </w:tcPr>
          <w:p w14:paraId="5F1FDE4E" w14:textId="6CA24DE9" w:rsidR="003E5589" w:rsidRPr="00B17A14" w:rsidRDefault="005607A8" w:rsidP="003E5589">
            <w:pPr>
              <w:rPr>
                <w:rFonts w:asciiTheme="minorHAnsi" w:hAnsiTheme="minorHAnsi" w:cstheme="minorHAnsi"/>
                <w:color w:val="000000"/>
                <w:sz w:val="20"/>
              </w:rPr>
            </w:pPr>
            <w:r>
              <w:rPr>
                <w:rFonts w:asciiTheme="minorHAnsi" w:hAnsiTheme="minorHAnsi" w:cstheme="minorHAnsi"/>
                <w:color w:val="000000"/>
                <w:sz w:val="20"/>
              </w:rPr>
              <w:lastRenderedPageBreak/>
              <w:t>4.2.26</w:t>
            </w:r>
          </w:p>
        </w:tc>
        <w:tc>
          <w:tcPr>
            <w:tcW w:w="1875" w:type="dxa"/>
            <w:shd w:val="clear" w:color="auto" w:fill="92D050"/>
            <w:vAlign w:val="center"/>
          </w:tcPr>
          <w:p w14:paraId="64A02F33" w14:textId="1593E121" w:rsidR="003E5589" w:rsidRPr="00B17A14" w:rsidRDefault="005607A8" w:rsidP="003E5589">
            <w:pPr>
              <w:rPr>
                <w:rFonts w:asciiTheme="minorHAnsi" w:hAnsiTheme="minorHAnsi" w:cstheme="minorHAnsi"/>
                <w:color w:val="000000"/>
                <w:sz w:val="20"/>
              </w:rPr>
            </w:pPr>
            <w:r>
              <w:rPr>
                <w:rFonts w:asciiTheme="minorHAnsi" w:hAnsiTheme="minorHAnsi" w:cstheme="minorHAnsi"/>
                <w:color w:val="000000"/>
                <w:sz w:val="20"/>
              </w:rPr>
              <w:t>Hot Food Holding Bins</w:t>
            </w:r>
          </w:p>
        </w:tc>
        <w:tc>
          <w:tcPr>
            <w:tcW w:w="360" w:type="dxa"/>
            <w:shd w:val="clear" w:color="auto" w:fill="92D050"/>
            <w:vAlign w:val="center"/>
          </w:tcPr>
          <w:p w14:paraId="703FA1B3" w14:textId="78168011" w:rsidR="003E5589" w:rsidRPr="00B17A14" w:rsidRDefault="005607A8" w:rsidP="003E5589">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shd w:val="clear" w:color="auto" w:fill="92D050"/>
            <w:vAlign w:val="center"/>
          </w:tcPr>
          <w:p w14:paraId="542B38A0" w14:textId="669C4FB5" w:rsidR="003E5589" w:rsidRPr="00B17A14" w:rsidRDefault="005607A8" w:rsidP="003E5589">
            <w:pPr>
              <w:rPr>
                <w:rFonts w:asciiTheme="minorHAnsi" w:hAnsiTheme="minorHAnsi" w:cstheme="minorHAnsi"/>
                <w:color w:val="000000"/>
                <w:sz w:val="20"/>
              </w:rPr>
            </w:pPr>
            <w:r>
              <w:rPr>
                <w:rFonts w:asciiTheme="minorHAnsi" w:hAnsiTheme="minorHAnsi" w:cstheme="minorHAnsi"/>
                <w:color w:val="000000"/>
                <w:sz w:val="20"/>
              </w:rPr>
              <w:t>New measure</w:t>
            </w:r>
          </w:p>
        </w:tc>
        <w:tc>
          <w:tcPr>
            <w:tcW w:w="4231" w:type="dxa"/>
            <w:shd w:val="clear" w:color="auto" w:fill="92D050"/>
            <w:vAlign w:val="center"/>
          </w:tcPr>
          <w:p w14:paraId="192841D9" w14:textId="577BE896" w:rsidR="003E5589" w:rsidRPr="004758E6" w:rsidRDefault="006322BE" w:rsidP="003E5589">
            <w:pPr>
              <w:rPr>
                <w:rFonts w:ascii="Calibri" w:hAnsi="Calibri" w:cs="Calibri"/>
                <w:color w:val="000000"/>
                <w:sz w:val="20"/>
              </w:rPr>
            </w:pPr>
            <w:hyperlink r:id="rId19" w:history="1">
              <w:r w:rsidRPr="004758E6">
                <w:rPr>
                  <w:rStyle w:val="Hyperlink"/>
                  <w:rFonts w:ascii="Calibri" w:hAnsi="Calibri" w:cs="Calibri"/>
                  <w:sz w:val="20"/>
                </w:rPr>
                <w:t>New C&amp;I Measure Hot Food Holding Bins</w:t>
              </w:r>
            </w:hyperlink>
          </w:p>
        </w:tc>
      </w:tr>
      <w:tr w:rsidR="00BD751E" w:rsidRPr="00B17A14" w14:paraId="0C0AB1C8" w14:textId="77777777" w:rsidTr="00F74DEC">
        <w:trPr>
          <w:trHeight w:val="692"/>
        </w:trPr>
        <w:tc>
          <w:tcPr>
            <w:tcW w:w="810" w:type="dxa"/>
            <w:vAlign w:val="center"/>
          </w:tcPr>
          <w:p w14:paraId="01883DB7" w14:textId="2D59140F" w:rsidR="00BD751E" w:rsidRPr="00B17A14" w:rsidRDefault="00BD751E" w:rsidP="00BD751E">
            <w:pPr>
              <w:rPr>
                <w:rFonts w:asciiTheme="minorHAnsi" w:hAnsiTheme="minorHAnsi" w:cstheme="minorHAnsi"/>
                <w:color w:val="000000"/>
                <w:sz w:val="20"/>
              </w:rPr>
            </w:pPr>
            <w:r>
              <w:rPr>
                <w:rFonts w:asciiTheme="minorHAnsi" w:hAnsiTheme="minorHAnsi" w:cstheme="minorHAnsi"/>
                <w:color w:val="000000"/>
                <w:sz w:val="20"/>
              </w:rPr>
              <w:t>4.3.1</w:t>
            </w:r>
          </w:p>
        </w:tc>
        <w:tc>
          <w:tcPr>
            <w:tcW w:w="1875" w:type="dxa"/>
            <w:vAlign w:val="center"/>
          </w:tcPr>
          <w:p w14:paraId="62B43433" w14:textId="1F26126F" w:rsidR="00BD751E" w:rsidRPr="00B17A14" w:rsidRDefault="00BD751E" w:rsidP="00BD751E">
            <w:pPr>
              <w:rPr>
                <w:rFonts w:asciiTheme="minorHAnsi" w:hAnsiTheme="minorHAnsi" w:cstheme="minorHAnsi"/>
                <w:color w:val="000000"/>
                <w:sz w:val="20"/>
              </w:rPr>
            </w:pPr>
            <w:r>
              <w:rPr>
                <w:rFonts w:asciiTheme="minorHAnsi" w:hAnsiTheme="minorHAnsi" w:cstheme="minorHAnsi"/>
                <w:color w:val="000000"/>
                <w:sz w:val="20"/>
              </w:rPr>
              <w:t>Water Heater</w:t>
            </w:r>
          </w:p>
        </w:tc>
        <w:tc>
          <w:tcPr>
            <w:tcW w:w="360" w:type="dxa"/>
            <w:vAlign w:val="center"/>
          </w:tcPr>
          <w:p w14:paraId="36437480" w14:textId="129DEC77" w:rsidR="00BD751E" w:rsidRPr="00B17A14" w:rsidRDefault="00BD751E" w:rsidP="00BD751E">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vAlign w:val="center"/>
          </w:tcPr>
          <w:p w14:paraId="1D539D9A" w14:textId="77777777" w:rsidR="00BD751E" w:rsidRDefault="00BD751E" w:rsidP="00BD751E">
            <w:pPr>
              <w:rPr>
                <w:rFonts w:asciiTheme="minorHAnsi" w:hAnsiTheme="minorHAnsi" w:cstheme="minorHAnsi"/>
                <w:color w:val="000000"/>
                <w:sz w:val="20"/>
              </w:rPr>
            </w:pPr>
            <w:r>
              <w:rPr>
                <w:rFonts w:asciiTheme="minorHAnsi" w:hAnsiTheme="minorHAnsi" w:cstheme="minorHAnsi"/>
                <w:color w:val="000000"/>
                <w:sz w:val="20"/>
              </w:rPr>
              <w:t>Addition of IECC 2024 code requirements.</w:t>
            </w:r>
          </w:p>
          <w:p w14:paraId="54C484F3" w14:textId="77777777" w:rsidR="00A42404" w:rsidRDefault="00A42404" w:rsidP="00BD751E">
            <w:pPr>
              <w:rPr>
                <w:rFonts w:asciiTheme="minorHAnsi" w:hAnsiTheme="minorHAnsi" w:cstheme="minorHAnsi"/>
                <w:color w:val="000000"/>
                <w:sz w:val="20"/>
              </w:rPr>
            </w:pPr>
          </w:p>
          <w:p w14:paraId="6E21ADCC" w14:textId="77777777" w:rsidR="00A42404" w:rsidRDefault="00A42404" w:rsidP="00BD751E">
            <w:pPr>
              <w:rPr>
                <w:rFonts w:asciiTheme="minorHAnsi" w:hAnsiTheme="minorHAnsi" w:cstheme="minorHAnsi"/>
                <w:color w:val="000000"/>
                <w:sz w:val="20"/>
              </w:rPr>
            </w:pPr>
          </w:p>
          <w:p w14:paraId="798283FE" w14:textId="17F5F211" w:rsidR="00A42404" w:rsidRDefault="00A42404" w:rsidP="00BD751E">
            <w:pPr>
              <w:rPr>
                <w:rFonts w:asciiTheme="minorHAnsi" w:hAnsiTheme="minorHAnsi" w:cstheme="minorHAnsi"/>
                <w:color w:val="000000"/>
                <w:sz w:val="20"/>
              </w:rPr>
            </w:pPr>
            <w:r>
              <w:rPr>
                <w:rFonts w:asciiTheme="minorHAnsi" w:hAnsiTheme="minorHAnsi" w:cstheme="minorHAnsi"/>
                <w:color w:val="000000"/>
                <w:sz w:val="20"/>
              </w:rPr>
              <w:t>Addition of language for water heaters &gt;1,000,000 B</w:t>
            </w:r>
            <w:r w:rsidR="00A46720">
              <w:rPr>
                <w:rFonts w:asciiTheme="minorHAnsi" w:hAnsiTheme="minorHAnsi" w:cstheme="minorHAnsi"/>
                <w:color w:val="000000"/>
                <w:sz w:val="20"/>
              </w:rPr>
              <w:t>TU</w:t>
            </w:r>
            <w:r>
              <w:rPr>
                <w:rFonts w:asciiTheme="minorHAnsi" w:hAnsiTheme="minorHAnsi" w:cstheme="minorHAnsi"/>
                <w:color w:val="000000"/>
                <w:sz w:val="20"/>
              </w:rPr>
              <w:t>h.</w:t>
            </w:r>
          </w:p>
          <w:p w14:paraId="0EDD14D9" w14:textId="77777777" w:rsidR="005F75D3" w:rsidRDefault="005F75D3" w:rsidP="00BD751E">
            <w:pPr>
              <w:rPr>
                <w:rFonts w:asciiTheme="minorHAnsi" w:hAnsiTheme="minorHAnsi" w:cstheme="minorHAnsi"/>
                <w:color w:val="000000"/>
                <w:sz w:val="20"/>
              </w:rPr>
            </w:pPr>
          </w:p>
          <w:p w14:paraId="21C8C123" w14:textId="77777777" w:rsidR="005F75D3" w:rsidRDefault="005F75D3" w:rsidP="00BD751E">
            <w:pPr>
              <w:rPr>
                <w:rFonts w:asciiTheme="minorHAnsi" w:hAnsiTheme="minorHAnsi" w:cstheme="minorHAnsi"/>
                <w:color w:val="000000"/>
                <w:sz w:val="20"/>
              </w:rPr>
            </w:pPr>
            <w:r>
              <w:rPr>
                <w:rFonts w:asciiTheme="minorHAnsi" w:hAnsiTheme="minorHAnsi" w:cstheme="minorHAnsi"/>
                <w:color w:val="000000"/>
                <w:sz w:val="20"/>
              </w:rPr>
              <w:t xml:space="preserve">Update to Federal Standards. </w:t>
            </w:r>
          </w:p>
          <w:p w14:paraId="54D92DFD" w14:textId="2DAFBF45" w:rsidR="00F17D3D" w:rsidRPr="00B17A14" w:rsidRDefault="00F17D3D" w:rsidP="00BD751E">
            <w:pPr>
              <w:rPr>
                <w:rFonts w:asciiTheme="minorHAnsi" w:hAnsiTheme="minorHAnsi" w:cstheme="minorHAnsi"/>
                <w:color w:val="000000"/>
                <w:sz w:val="20"/>
              </w:rPr>
            </w:pPr>
            <w:r>
              <w:rPr>
                <w:rFonts w:asciiTheme="minorHAnsi" w:hAnsiTheme="minorHAnsi" w:cstheme="minorHAnsi"/>
                <w:color w:val="000000"/>
                <w:sz w:val="20"/>
              </w:rPr>
              <w:t>Update to measure life and measure costs.</w:t>
            </w:r>
          </w:p>
        </w:tc>
        <w:tc>
          <w:tcPr>
            <w:tcW w:w="4231" w:type="dxa"/>
            <w:vAlign w:val="center"/>
          </w:tcPr>
          <w:p w14:paraId="2AEA306E" w14:textId="77777777" w:rsidR="00BD751E" w:rsidRPr="004758E6" w:rsidRDefault="00BD751E" w:rsidP="00BD751E">
            <w:pPr>
              <w:rPr>
                <w:rFonts w:ascii="Calibri" w:hAnsi="Calibri" w:cs="Calibri"/>
                <w:sz w:val="20"/>
              </w:rPr>
            </w:pPr>
            <w:hyperlink r:id="rId20" w:history="1">
              <w:r w:rsidRPr="004758E6">
                <w:rPr>
                  <w:rStyle w:val="Hyperlink"/>
                  <w:rFonts w:ascii="Calibri" w:hAnsi="Calibri" w:cs="Calibri"/>
                  <w:sz w:val="20"/>
                </w:rPr>
                <w:t>Apply Illinois Energy Conservation Code (based on IECC 2024)</w:t>
              </w:r>
            </w:hyperlink>
          </w:p>
          <w:p w14:paraId="32A7EA59" w14:textId="77777777" w:rsidR="00F126C2" w:rsidRPr="004758E6" w:rsidRDefault="00F126C2" w:rsidP="00BD751E">
            <w:pPr>
              <w:rPr>
                <w:rFonts w:ascii="Calibri" w:hAnsi="Calibri" w:cs="Calibri"/>
                <w:sz w:val="20"/>
              </w:rPr>
            </w:pPr>
          </w:p>
          <w:p w14:paraId="5466DAEC" w14:textId="77777777" w:rsidR="00F126C2" w:rsidRPr="004758E6" w:rsidRDefault="00F126C2" w:rsidP="00BD751E">
            <w:pPr>
              <w:rPr>
                <w:rFonts w:ascii="Calibri" w:hAnsi="Calibri" w:cs="Calibri"/>
                <w:color w:val="000000"/>
                <w:sz w:val="20"/>
              </w:rPr>
            </w:pPr>
            <w:hyperlink r:id="rId21" w:history="1">
              <w:r w:rsidRPr="004758E6">
                <w:rPr>
                  <w:rStyle w:val="Hyperlink"/>
                  <w:rFonts w:ascii="Calibri" w:hAnsi="Calibri" w:cs="Calibri"/>
                  <w:sz w:val="20"/>
                </w:rPr>
                <w:t>Commercial water heater question regarding IECC 2004 code</w:t>
              </w:r>
            </w:hyperlink>
          </w:p>
          <w:p w14:paraId="010D7557" w14:textId="77777777" w:rsidR="00F17D3D" w:rsidRPr="004758E6" w:rsidRDefault="00F17D3D" w:rsidP="00BD751E">
            <w:pPr>
              <w:rPr>
                <w:rFonts w:ascii="Calibri" w:hAnsi="Calibri" w:cs="Calibri"/>
                <w:color w:val="000000"/>
                <w:sz w:val="20"/>
              </w:rPr>
            </w:pPr>
          </w:p>
          <w:p w14:paraId="2AC6146F" w14:textId="249FDFFC" w:rsidR="00F17D3D" w:rsidRPr="004758E6" w:rsidRDefault="00F17D3D" w:rsidP="00BD751E">
            <w:pPr>
              <w:rPr>
                <w:rFonts w:ascii="Calibri" w:hAnsi="Calibri" w:cs="Calibri"/>
                <w:color w:val="000000"/>
                <w:sz w:val="20"/>
              </w:rPr>
            </w:pPr>
            <w:hyperlink r:id="rId22" w:history="1">
              <w:r w:rsidRPr="004758E6">
                <w:rPr>
                  <w:rStyle w:val="Hyperlink"/>
                  <w:rFonts w:ascii="Calibri" w:hAnsi="Calibri" w:cs="Calibri"/>
                  <w:sz w:val="20"/>
                </w:rPr>
                <w:t>Commercial Water Heater Federal Standard update</w:t>
              </w:r>
            </w:hyperlink>
          </w:p>
        </w:tc>
      </w:tr>
      <w:tr w:rsidR="0010585D" w:rsidRPr="00B17A14" w14:paraId="6FDD2FAA" w14:textId="77777777" w:rsidTr="00F74DEC">
        <w:trPr>
          <w:trHeight w:val="692"/>
        </w:trPr>
        <w:tc>
          <w:tcPr>
            <w:tcW w:w="810" w:type="dxa"/>
            <w:vAlign w:val="center"/>
          </w:tcPr>
          <w:p w14:paraId="509E7FD9" w14:textId="1813176F" w:rsidR="0010585D" w:rsidRPr="00B17A14" w:rsidRDefault="0010585D" w:rsidP="0010585D">
            <w:pPr>
              <w:rPr>
                <w:rFonts w:asciiTheme="minorHAnsi" w:hAnsiTheme="minorHAnsi" w:cstheme="minorHAnsi"/>
                <w:color w:val="000000"/>
                <w:sz w:val="20"/>
              </w:rPr>
            </w:pPr>
            <w:r>
              <w:rPr>
                <w:rFonts w:asciiTheme="minorHAnsi" w:hAnsiTheme="minorHAnsi" w:cstheme="minorHAnsi"/>
                <w:color w:val="000000"/>
                <w:sz w:val="20"/>
              </w:rPr>
              <w:t>4.3.4</w:t>
            </w:r>
          </w:p>
        </w:tc>
        <w:tc>
          <w:tcPr>
            <w:tcW w:w="1875" w:type="dxa"/>
            <w:vAlign w:val="center"/>
          </w:tcPr>
          <w:p w14:paraId="6B9B7E5F" w14:textId="682A515F" w:rsidR="0010585D" w:rsidRPr="00B17A14" w:rsidRDefault="0010585D" w:rsidP="0010585D">
            <w:pPr>
              <w:rPr>
                <w:rFonts w:asciiTheme="minorHAnsi" w:hAnsiTheme="minorHAnsi" w:cstheme="minorHAnsi"/>
                <w:color w:val="000000"/>
                <w:sz w:val="20"/>
              </w:rPr>
            </w:pPr>
            <w:r>
              <w:rPr>
                <w:rFonts w:asciiTheme="minorHAnsi" w:hAnsiTheme="minorHAnsi" w:cstheme="minorHAnsi"/>
                <w:color w:val="000000"/>
                <w:sz w:val="20"/>
              </w:rPr>
              <w:t>Commercial Pool Covers</w:t>
            </w:r>
          </w:p>
        </w:tc>
        <w:tc>
          <w:tcPr>
            <w:tcW w:w="360" w:type="dxa"/>
            <w:vAlign w:val="center"/>
          </w:tcPr>
          <w:p w14:paraId="474BFAD9" w14:textId="3A808945" w:rsidR="0010585D" w:rsidRPr="00B17A14" w:rsidRDefault="0010585D" w:rsidP="0010585D">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vAlign w:val="center"/>
          </w:tcPr>
          <w:p w14:paraId="48E325E2" w14:textId="48862D1E" w:rsidR="0010585D" w:rsidRPr="00B17A14" w:rsidRDefault="0010585D" w:rsidP="0010585D">
            <w:pPr>
              <w:rPr>
                <w:rFonts w:asciiTheme="minorHAnsi" w:hAnsiTheme="minorHAnsi" w:cstheme="minorHAnsi"/>
                <w:color w:val="000000"/>
                <w:sz w:val="20"/>
              </w:rPr>
            </w:pPr>
            <w:r>
              <w:rPr>
                <w:rFonts w:asciiTheme="minorHAnsi" w:hAnsiTheme="minorHAnsi" w:cstheme="minorHAnsi"/>
                <w:color w:val="000000"/>
                <w:sz w:val="20"/>
              </w:rPr>
              <w:t>Addition of IECC 2024 code requirements.</w:t>
            </w:r>
          </w:p>
        </w:tc>
        <w:tc>
          <w:tcPr>
            <w:tcW w:w="4231" w:type="dxa"/>
            <w:vAlign w:val="center"/>
          </w:tcPr>
          <w:p w14:paraId="4D311AC7" w14:textId="5E7DABF7" w:rsidR="0010585D" w:rsidRPr="004758E6" w:rsidRDefault="0010585D" w:rsidP="0010585D">
            <w:pPr>
              <w:rPr>
                <w:rFonts w:ascii="Calibri" w:hAnsi="Calibri" w:cs="Calibri"/>
                <w:color w:val="000000"/>
                <w:sz w:val="20"/>
              </w:rPr>
            </w:pPr>
            <w:hyperlink r:id="rId23" w:history="1">
              <w:r w:rsidRPr="004758E6">
                <w:rPr>
                  <w:rStyle w:val="Hyperlink"/>
                  <w:rFonts w:ascii="Calibri" w:hAnsi="Calibri" w:cs="Calibri"/>
                  <w:sz w:val="20"/>
                </w:rPr>
                <w:t>Apply Illinois Energy Conservation Code (based on IECC 2024)</w:t>
              </w:r>
            </w:hyperlink>
          </w:p>
        </w:tc>
      </w:tr>
      <w:tr w:rsidR="00C50D71" w:rsidRPr="00B17A14" w14:paraId="7FEDAB64" w14:textId="77777777" w:rsidTr="00F74DEC">
        <w:trPr>
          <w:trHeight w:val="692"/>
        </w:trPr>
        <w:tc>
          <w:tcPr>
            <w:tcW w:w="810" w:type="dxa"/>
            <w:vAlign w:val="center"/>
          </w:tcPr>
          <w:p w14:paraId="2280991B" w14:textId="2E44D670" w:rsidR="00C50D71" w:rsidRPr="00B17A14" w:rsidRDefault="00C50D71" w:rsidP="00C50D71">
            <w:pPr>
              <w:rPr>
                <w:rFonts w:asciiTheme="minorHAnsi" w:hAnsiTheme="minorHAnsi" w:cstheme="minorHAnsi"/>
                <w:color w:val="000000"/>
                <w:sz w:val="20"/>
              </w:rPr>
            </w:pPr>
            <w:r>
              <w:rPr>
                <w:rFonts w:asciiTheme="minorHAnsi" w:hAnsiTheme="minorHAnsi" w:cstheme="minorHAnsi"/>
                <w:color w:val="000000"/>
                <w:sz w:val="20"/>
              </w:rPr>
              <w:t>4.3.7</w:t>
            </w:r>
          </w:p>
        </w:tc>
        <w:tc>
          <w:tcPr>
            <w:tcW w:w="1875" w:type="dxa"/>
            <w:vAlign w:val="center"/>
          </w:tcPr>
          <w:p w14:paraId="3A7E6F1C" w14:textId="51B01C84" w:rsidR="00C50D71" w:rsidRPr="00B17A14" w:rsidRDefault="00C50D71" w:rsidP="00C50D71">
            <w:pPr>
              <w:rPr>
                <w:rFonts w:asciiTheme="minorHAnsi" w:hAnsiTheme="minorHAnsi" w:cstheme="minorHAnsi"/>
                <w:color w:val="000000"/>
                <w:sz w:val="20"/>
              </w:rPr>
            </w:pPr>
            <w:r>
              <w:rPr>
                <w:rFonts w:asciiTheme="minorHAnsi" w:hAnsiTheme="minorHAnsi" w:cstheme="minorHAnsi"/>
                <w:color w:val="000000"/>
                <w:sz w:val="20"/>
              </w:rPr>
              <w:t>Multifamily Central Domestic Hot Water Plants</w:t>
            </w:r>
          </w:p>
        </w:tc>
        <w:tc>
          <w:tcPr>
            <w:tcW w:w="360" w:type="dxa"/>
            <w:vAlign w:val="center"/>
          </w:tcPr>
          <w:p w14:paraId="1F7957E5" w14:textId="6C42D80E" w:rsidR="00C50D71" w:rsidRPr="00B17A14" w:rsidRDefault="00C50D71" w:rsidP="00C50D71">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vAlign w:val="center"/>
          </w:tcPr>
          <w:p w14:paraId="0D2DB40D" w14:textId="139672DB" w:rsidR="00C50D71" w:rsidRPr="00B17A14" w:rsidRDefault="00C50D71" w:rsidP="00C50D71">
            <w:pPr>
              <w:rPr>
                <w:rFonts w:asciiTheme="minorHAnsi" w:hAnsiTheme="minorHAnsi" w:cstheme="minorHAnsi"/>
                <w:color w:val="000000"/>
                <w:sz w:val="20"/>
              </w:rPr>
            </w:pPr>
            <w:r>
              <w:rPr>
                <w:rFonts w:asciiTheme="minorHAnsi" w:hAnsiTheme="minorHAnsi" w:cstheme="minorHAnsi"/>
                <w:color w:val="000000"/>
                <w:sz w:val="20"/>
              </w:rPr>
              <w:t>Addition of IECC 2024 code requirements.</w:t>
            </w:r>
          </w:p>
        </w:tc>
        <w:tc>
          <w:tcPr>
            <w:tcW w:w="4231" w:type="dxa"/>
            <w:vAlign w:val="center"/>
          </w:tcPr>
          <w:p w14:paraId="2D61119E" w14:textId="0DC0EBBE" w:rsidR="00C50D71" w:rsidRPr="004758E6" w:rsidRDefault="00C50D71" w:rsidP="00C50D71">
            <w:pPr>
              <w:rPr>
                <w:rFonts w:ascii="Calibri" w:hAnsi="Calibri" w:cs="Calibri"/>
                <w:color w:val="000000"/>
                <w:sz w:val="20"/>
              </w:rPr>
            </w:pPr>
            <w:hyperlink r:id="rId24" w:history="1">
              <w:r w:rsidRPr="004758E6">
                <w:rPr>
                  <w:rStyle w:val="Hyperlink"/>
                  <w:rFonts w:ascii="Calibri" w:hAnsi="Calibri" w:cs="Calibri"/>
                  <w:sz w:val="20"/>
                </w:rPr>
                <w:t>Apply Illinois Energy Conservation Code (based on IECC 2024)</w:t>
              </w:r>
            </w:hyperlink>
          </w:p>
        </w:tc>
      </w:tr>
      <w:tr w:rsidR="008E37BC" w:rsidRPr="00B17A14" w14:paraId="64D925BB" w14:textId="77777777" w:rsidTr="711BE690">
        <w:trPr>
          <w:trHeight w:val="692"/>
        </w:trPr>
        <w:tc>
          <w:tcPr>
            <w:tcW w:w="810" w:type="dxa"/>
            <w:vAlign w:val="center"/>
          </w:tcPr>
          <w:p w14:paraId="6301945B" w14:textId="187A0344" w:rsidR="008E37BC" w:rsidRPr="00B17A14" w:rsidRDefault="008E37BC" w:rsidP="008E37BC">
            <w:pPr>
              <w:rPr>
                <w:rFonts w:asciiTheme="minorHAnsi" w:hAnsiTheme="minorHAnsi" w:cstheme="minorHAnsi"/>
                <w:color w:val="000000"/>
                <w:sz w:val="20"/>
              </w:rPr>
            </w:pPr>
            <w:r w:rsidRPr="00B17A14">
              <w:rPr>
                <w:rFonts w:asciiTheme="minorHAnsi" w:hAnsiTheme="minorHAnsi" w:cstheme="minorHAnsi"/>
                <w:color w:val="000000"/>
                <w:sz w:val="20"/>
              </w:rPr>
              <w:t>4.3.8</w:t>
            </w:r>
          </w:p>
        </w:tc>
        <w:tc>
          <w:tcPr>
            <w:tcW w:w="1875" w:type="dxa"/>
            <w:vAlign w:val="center"/>
          </w:tcPr>
          <w:p w14:paraId="4EA540BF" w14:textId="1BDC0346" w:rsidR="008E37BC" w:rsidRPr="00B17A14" w:rsidRDefault="008E37BC" w:rsidP="008E37BC">
            <w:pPr>
              <w:rPr>
                <w:rFonts w:asciiTheme="minorHAnsi" w:hAnsiTheme="minorHAnsi" w:cstheme="minorHAnsi"/>
                <w:color w:val="000000"/>
                <w:sz w:val="20"/>
              </w:rPr>
            </w:pPr>
            <w:r w:rsidRPr="00B17A14">
              <w:rPr>
                <w:rFonts w:asciiTheme="minorHAnsi" w:hAnsiTheme="minorHAnsi" w:cstheme="minorHAnsi"/>
                <w:color w:val="000000"/>
                <w:sz w:val="20"/>
              </w:rPr>
              <w:t>Controls for Central Domestic Hot Water</w:t>
            </w:r>
          </w:p>
        </w:tc>
        <w:tc>
          <w:tcPr>
            <w:tcW w:w="360" w:type="dxa"/>
            <w:vAlign w:val="center"/>
          </w:tcPr>
          <w:p w14:paraId="34B1C97C" w14:textId="627662EA" w:rsidR="008E37BC" w:rsidRPr="00B17A14" w:rsidRDefault="008E37BC" w:rsidP="008E37BC">
            <w:pPr>
              <w:rPr>
                <w:rFonts w:asciiTheme="minorHAnsi" w:hAnsiTheme="minorHAnsi" w:cstheme="minorHAnsi"/>
                <w:color w:val="000000"/>
                <w:sz w:val="20"/>
              </w:rPr>
            </w:pPr>
            <w:r w:rsidRPr="00B17A14">
              <w:rPr>
                <w:rFonts w:asciiTheme="minorHAnsi" w:hAnsiTheme="minorHAnsi" w:cstheme="minorHAnsi"/>
                <w:color w:val="000000"/>
                <w:sz w:val="20"/>
              </w:rPr>
              <w:t>N</w:t>
            </w:r>
          </w:p>
        </w:tc>
        <w:tc>
          <w:tcPr>
            <w:tcW w:w="3772" w:type="dxa"/>
            <w:vAlign w:val="center"/>
          </w:tcPr>
          <w:p w14:paraId="00B540DE" w14:textId="77777777" w:rsidR="008E37BC" w:rsidRPr="00B17A14" w:rsidRDefault="008E37BC" w:rsidP="008E37BC">
            <w:pPr>
              <w:rPr>
                <w:rFonts w:asciiTheme="minorHAnsi" w:hAnsiTheme="minorHAnsi" w:cstheme="minorHAnsi"/>
                <w:color w:val="000000"/>
                <w:sz w:val="20"/>
              </w:rPr>
            </w:pPr>
            <w:r w:rsidRPr="00B17A14">
              <w:rPr>
                <w:rFonts w:asciiTheme="minorHAnsi" w:hAnsiTheme="minorHAnsi" w:cstheme="minorHAnsi"/>
                <w:color w:val="000000"/>
                <w:sz w:val="20"/>
              </w:rPr>
              <w:t>Reliability Review.</w:t>
            </w:r>
          </w:p>
          <w:p w14:paraId="238B7BAE" w14:textId="448642C4" w:rsidR="008E37BC" w:rsidRPr="00B17A14" w:rsidRDefault="008E37BC" w:rsidP="008E37BC">
            <w:pPr>
              <w:rPr>
                <w:rFonts w:asciiTheme="minorHAnsi" w:hAnsiTheme="minorHAnsi" w:cstheme="minorHAnsi"/>
                <w:color w:val="000000"/>
                <w:sz w:val="20"/>
              </w:rPr>
            </w:pPr>
            <w:r w:rsidRPr="00B17A14">
              <w:rPr>
                <w:rFonts w:asciiTheme="minorHAnsi" w:hAnsiTheme="minorHAnsi" w:cstheme="minorHAnsi"/>
                <w:color w:val="000000"/>
                <w:sz w:val="20"/>
              </w:rPr>
              <w:t>No updates recommended.</w:t>
            </w:r>
          </w:p>
        </w:tc>
        <w:tc>
          <w:tcPr>
            <w:tcW w:w="4231" w:type="dxa"/>
            <w:vAlign w:val="center"/>
          </w:tcPr>
          <w:p w14:paraId="39148FB0" w14:textId="6DBC22EE" w:rsidR="008E37BC" w:rsidRPr="004758E6" w:rsidRDefault="008E37BC" w:rsidP="008E37BC">
            <w:pPr>
              <w:rPr>
                <w:rFonts w:ascii="Calibri" w:hAnsi="Calibri" w:cs="Calibri"/>
                <w:color w:val="000000"/>
                <w:sz w:val="20"/>
              </w:rPr>
            </w:pPr>
            <w:r w:rsidRPr="004758E6">
              <w:rPr>
                <w:rFonts w:ascii="Calibri" w:hAnsi="Calibri" w:cs="Calibri"/>
                <w:color w:val="000000"/>
                <w:sz w:val="20"/>
              </w:rPr>
              <w:t>N/A</w:t>
            </w:r>
          </w:p>
        </w:tc>
      </w:tr>
      <w:tr w:rsidR="005E151F" w:rsidRPr="00B17A14" w14:paraId="327F3446" w14:textId="77777777" w:rsidTr="00F74AD4">
        <w:trPr>
          <w:trHeight w:val="548"/>
        </w:trPr>
        <w:tc>
          <w:tcPr>
            <w:tcW w:w="810" w:type="dxa"/>
            <w:vAlign w:val="center"/>
          </w:tcPr>
          <w:p w14:paraId="14BA6DF3" w14:textId="3B1F5055" w:rsidR="005E151F" w:rsidRPr="00B17A14" w:rsidRDefault="005E151F" w:rsidP="005E151F">
            <w:pPr>
              <w:rPr>
                <w:rFonts w:asciiTheme="minorHAnsi" w:hAnsiTheme="minorHAnsi" w:cstheme="minorHAnsi"/>
                <w:color w:val="000000"/>
                <w:sz w:val="20"/>
              </w:rPr>
            </w:pPr>
            <w:r>
              <w:rPr>
                <w:rFonts w:asciiTheme="minorHAnsi" w:hAnsiTheme="minorHAnsi" w:cstheme="minorHAnsi"/>
                <w:color w:val="000000"/>
                <w:sz w:val="20"/>
              </w:rPr>
              <w:t>4.3.9</w:t>
            </w:r>
          </w:p>
        </w:tc>
        <w:tc>
          <w:tcPr>
            <w:tcW w:w="1875" w:type="dxa"/>
            <w:vAlign w:val="center"/>
          </w:tcPr>
          <w:p w14:paraId="4F18AD50" w14:textId="7632DFD5" w:rsidR="005E151F" w:rsidRPr="00B17A14" w:rsidRDefault="005E151F" w:rsidP="005E151F">
            <w:pPr>
              <w:rPr>
                <w:rFonts w:asciiTheme="minorHAnsi" w:hAnsiTheme="minorHAnsi" w:cstheme="minorHAnsi"/>
                <w:color w:val="000000"/>
                <w:sz w:val="20"/>
              </w:rPr>
            </w:pPr>
            <w:r>
              <w:rPr>
                <w:rFonts w:asciiTheme="minorHAnsi" w:hAnsiTheme="minorHAnsi" w:cstheme="minorHAnsi"/>
                <w:color w:val="000000"/>
                <w:sz w:val="20"/>
              </w:rPr>
              <w:t>Heat Recovery Grease Trap Filter</w:t>
            </w:r>
          </w:p>
        </w:tc>
        <w:tc>
          <w:tcPr>
            <w:tcW w:w="360" w:type="dxa"/>
            <w:vAlign w:val="center"/>
          </w:tcPr>
          <w:p w14:paraId="00BDAC16" w14:textId="18C1E1FF" w:rsidR="005E151F" w:rsidRPr="00B17A14" w:rsidRDefault="005E151F" w:rsidP="005E151F">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vAlign w:val="center"/>
          </w:tcPr>
          <w:p w14:paraId="20244444" w14:textId="77777777" w:rsidR="005E151F" w:rsidRPr="00B17A14" w:rsidRDefault="005E151F" w:rsidP="005E151F">
            <w:pPr>
              <w:rPr>
                <w:rFonts w:asciiTheme="minorHAnsi" w:hAnsiTheme="minorHAnsi" w:cstheme="minorHAnsi"/>
                <w:color w:val="000000"/>
                <w:sz w:val="20"/>
              </w:rPr>
            </w:pPr>
            <w:r w:rsidRPr="00B17A14">
              <w:rPr>
                <w:rFonts w:asciiTheme="minorHAnsi" w:hAnsiTheme="minorHAnsi" w:cstheme="minorHAnsi"/>
                <w:color w:val="000000"/>
                <w:sz w:val="20"/>
              </w:rPr>
              <w:t>Reliability Review.</w:t>
            </w:r>
          </w:p>
          <w:p w14:paraId="077F6930" w14:textId="2A5BB88D" w:rsidR="005E151F" w:rsidRPr="00B17A14" w:rsidRDefault="005E151F" w:rsidP="005E151F">
            <w:pPr>
              <w:rPr>
                <w:rFonts w:asciiTheme="minorHAnsi" w:hAnsiTheme="minorHAnsi" w:cstheme="minorHAnsi"/>
                <w:color w:val="000000"/>
                <w:sz w:val="20"/>
              </w:rPr>
            </w:pPr>
            <w:r w:rsidRPr="00B17A14">
              <w:rPr>
                <w:rFonts w:asciiTheme="minorHAnsi" w:hAnsiTheme="minorHAnsi" w:cstheme="minorHAnsi"/>
                <w:color w:val="000000"/>
                <w:sz w:val="20"/>
              </w:rPr>
              <w:t>No updates recommended.</w:t>
            </w:r>
          </w:p>
        </w:tc>
        <w:tc>
          <w:tcPr>
            <w:tcW w:w="4231" w:type="dxa"/>
            <w:vAlign w:val="center"/>
          </w:tcPr>
          <w:p w14:paraId="3DF31BD3" w14:textId="1BC3B684" w:rsidR="005E151F" w:rsidRPr="004758E6" w:rsidRDefault="005E151F" w:rsidP="005E151F">
            <w:pPr>
              <w:rPr>
                <w:rFonts w:ascii="Calibri" w:hAnsi="Calibri" w:cs="Calibri"/>
                <w:sz w:val="20"/>
              </w:rPr>
            </w:pPr>
            <w:r w:rsidRPr="004758E6">
              <w:rPr>
                <w:rFonts w:ascii="Calibri" w:hAnsi="Calibri" w:cs="Calibri"/>
                <w:color w:val="000000"/>
                <w:sz w:val="20"/>
              </w:rPr>
              <w:t>N/A</w:t>
            </w:r>
          </w:p>
        </w:tc>
      </w:tr>
      <w:tr w:rsidR="005E151F" w:rsidRPr="00B17A14" w14:paraId="2F43A431" w14:textId="77777777" w:rsidTr="004849DD">
        <w:trPr>
          <w:trHeight w:val="548"/>
        </w:trPr>
        <w:tc>
          <w:tcPr>
            <w:tcW w:w="810" w:type="dxa"/>
            <w:shd w:val="clear" w:color="auto" w:fill="92D050"/>
            <w:vAlign w:val="center"/>
          </w:tcPr>
          <w:p w14:paraId="6A32EA34" w14:textId="52458A8F" w:rsidR="005E151F" w:rsidRPr="00B17A14" w:rsidRDefault="00F72232" w:rsidP="005E151F">
            <w:pPr>
              <w:rPr>
                <w:rFonts w:asciiTheme="minorHAnsi" w:hAnsiTheme="minorHAnsi" w:cstheme="minorHAnsi"/>
                <w:color w:val="000000"/>
                <w:sz w:val="20"/>
              </w:rPr>
            </w:pPr>
            <w:r>
              <w:rPr>
                <w:rFonts w:asciiTheme="minorHAnsi" w:hAnsiTheme="minorHAnsi" w:cstheme="minorHAnsi"/>
                <w:color w:val="000000"/>
                <w:sz w:val="20"/>
              </w:rPr>
              <w:t>4.3.14</w:t>
            </w:r>
          </w:p>
        </w:tc>
        <w:tc>
          <w:tcPr>
            <w:tcW w:w="1875" w:type="dxa"/>
            <w:shd w:val="clear" w:color="auto" w:fill="92D050"/>
            <w:vAlign w:val="center"/>
          </w:tcPr>
          <w:p w14:paraId="3E4FCA9F" w14:textId="15F80F33" w:rsidR="005E151F" w:rsidRPr="00B17A14" w:rsidRDefault="00F72232" w:rsidP="005E151F">
            <w:pPr>
              <w:rPr>
                <w:rFonts w:asciiTheme="minorHAnsi" w:hAnsiTheme="minorHAnsi" w:cstheme="minorHAnsi"/>
                <w:color w:val="000000"/>
                <w:sz w:val="20"/>
              </w:rPr>
            </w:pPr>
            <w:r>
              <w:rPr>
                <w:rFonts w:asciiTheme="minorHAnsi" w:hAnsiTheme="minorHAnsi" w:cstheme="minorHAnsi"/>
                <w:color w:val="000000"/>
                <w:sz w:val="20"/>
              </w:rPr>
              <w:t>Solar Water Heater</w:t>
            </w:r>
          </w:p>
        </w:tc>
        <w:tc>
          <w:tcPr>
            <w:tcW w:w="360" w:type="dxa"/>
            <w:shd w:val="clear" w:color="auto" w:fill="92D050"/>
            <w:vAlign w:val="center"/>
          </w:tcPr>
          <w:p w14:paraId="161D07A9" w14:textId="686BCD40" w:rsidR="005E151F" w:rsidRPr="00B17A14" w:rsidRDefault="00F72232" w:rsidP="005E151F">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shd w:val="clear" w:color="auto" w:fill="92D050"/>
            <w:vAlign w:val="center"/>
          </w:tcPr>
          <w:p w14:paraId="72BBA653" w14:textId="02A89096" w:rsidR="005E151F" w:rsidRPr="00B17A14" w:rsidRDefault="00F72232" w:rsidP="005E151F">
            <w:pPr>
              <w:rPr>
                <w:rFonts w:asciiTheme="minorHAnsi" w:hAnsiTheme="minorHAnsi" w:cstheme="minorHAnsi"/>
                <w:color w:val="000000"/>
                <w:sz w:val="20"/>
              </w:rPr>
            </w:pPr>
            <w:r>
              <w:rPr>
                <w:rFonts w:asciiTheme="minorHAnsi" w:hAnsiTheme="minorHAnsi" w:cstheme="minorHAnsi"/>
                <w:color w:val="000000"/>
                <w:sz w:val="20"/>
              </w:rPr>
              <w:t>New Measure</w:t>
            </w:r>
          </w:p>
        </w:tc>
        <w:tc>
          <w:tcPr>
            <w:tcW w:w="4231" w:type="dxa"/>
            <w:shd w:val="clear" w:color="auto" w:fill="92D050"/>
            <w:vAlign w:val="center"/>
          </w:tcPr>
          <w:p w14:paraId="23E8A661" w14:textId="2A605D39" w:rsidR="005E151F" w:rsidRPr="004758E6" w:rsidRDefault="004849DD" w:rsidP="005E151F">
            <w:pPr>
              <w:rPr>
                <w:rFonts w:ascii="Calibri" w:hAnsi="Calibri" w:cs="Calibri"/>
                <w:sz w:val="20"/>
              </w:rPr>
            </w:pPr>
            <w:hyperlink r:id="rId25" w:history="1">
              <w:r w:rsidRPr="004758E6">
                <w:rPr>
                  <w:rStyle w:val="Hyperlink"/>
                  <w:rFonts w:ascii="Calibri" w:hAnsi="Calibri" w:cs="Calibri"/>
                  <w:sz w:val="20"/>
                </w:rPr>
                <w:t>Solar Water Heating - C&amp;I</w:t>
              </w:r>
            </w:hyperlink>
          </w:p>
        </w:tc>
      </w:tr>
      <w:tr w:rsidR="008774C1" w:rsidRPr="00B17A14" w14:paraId="6C997334" w14:textId="77777777" w:rsidTr="004849DD">
        <w:trPr>
          <w:trHeight w:val="548"/>
        </w:trPr>
        <w:tc>
          <w:tcPr>
            <w:tcW w:w="810" w:type="dxa"/>
            <w:shd w:val="clear" w:color="auto" w:fill="92D050"/>
            <w:vAlign w:val="center"/>
          </w:tcPr>
          <w:p w14:paraId="5B023A67" w14:textId="6A162F61" w:rsidR="008774C1" w:rsidRDefault="008774C1" w:rsidP="005E151F">
            <w:pPr>
              <w:rPr>
                <w:rFonts w:asciiTheme="minorHAnsi" w:hAnsiTheme="minorHAnsi" w:cstheme="minorHAnsi"/>
                <w:color w:val="000000"/>
                <w:sz w:val="20"/>
              </w:rPr>
            </w:pPr>
            <w:r>
              <w:rPr>
                <w:rFonts w:asciiTheme="minorHAnsi" w:hAnsiTheme="minorHAnsi" w:cstheme="minorHAnsi"/>
                <w:color w:val="000000"/>
                <w:sz w:val="20"/>
              </w:rPr>
              <w:t>4.3.15</w:t>
            </w:r>
          </w:p>
        </w:tc>
        <w:tc>
          <w:tcPr>
            <w:tcW w:w="1875" w:type="dxa"/>
            <w:shd w:val="clear" w:color="auto" w:fill="92D050"/>
            <w:vAlign w:val="center"/>
          </w:tcPr>
          <w:p w14:paraId="7F876FB5" w14:textId="04AED513" w:rsidR="008774C1" w:rsidRDefault="008774C1" w:rsidP="005E151F">
            <w:pPr>
              <w:rPr>
                <w:rFonts w:asciiTheme="minorHAnsi" w:hAnsiTheme="minorHAnsi" w:cstheme="minorHAnsi"/>
                <w:color w:val="000000"/>
                <w:sz w:val="20"/>
              </w:rPr>
            </w:pPr>
            <w:r>
              <w:rPr>
                <w:rFonts w:asciiTheme="minorHAnsi" w:hAnsiTheme="minorHAnsi" w:cstheme="minorHAnsi"/>
                <w:color w:val="000000"/>
                <w:sz w:val="20"/>
              </w:rPr>
              <w:t>ECM Circulation Pumps for Domestic Hot Water</w:t>
            </w:r>
          </w:p>
        </w:tc>
        <w:tc>
          <w:tcPr>
            <w:tcW w:w="360" w:type="dxa"/>
            <w:shd w:val="clear" w:color="auto" w:fill="92D050"/>
            <w:vAlign w:val="center"/>
          </w:tcPr>
          <w:p w14:paraId="09D58159" w14:textId="4230EAD5" w:rsidR="008774C1" w:rsidRDefault="008774C1" w:rsidP="005E151F">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shd w:val="clear" w:color="auto" w:fill="92D050"/>
            <w:vAlign w:val="center"/>
          </w:tcPr>
          <w:p w14:paraId="5ECFD9EB" w14:textId="09EA7B3A" w:rsidR="008774C1" w:rsidRDefault="008774C1" w:rsidP="005E151F">
            <w:pPr>
              <w:rPr>
                <w:rFonts w:asciiTheme="minorHAnsi" w:hAnsiTheme="minorHAnsi" w:cstheme="minorHAnsi"/>
                <w:color w:val="000000"/>
                <w:sz w:val="20"/>
              </w:rPr>
            </w:pPr>
            <w:r>
              <w:rPr>
                <w:rFonts w:asciiTheme="minorHAnsi" w:hAnsiTheme="minorHAnsi" w:cstheme="minorHAnsi"/>
                <w:color w:val="000000"/>
                <w:sz w:val="20"/>
              </w:rPr>
              <w:t>New Measure</w:t>
            </w:r>
          </w:p>
        </w:tc>
        <w:tc>
          <w:tcPr>
            <w:tcW w:w="4231" w:type="dxa"/>
            <w:shd w:val="clear" w:color="auto" w:fill="92D050"/>
            <w:vAlign w:val="center"/>
          </w:tcPr>
          <w:p w14:paraId="66E7FB1D" w14:textId="2CDC122C" w:rsidR="008774C1" w:rsidRDefault="00360F2A" w:rsidP="005E151F">
            <w:hyperlink r:id="rId26" w:history="1">
              <w:r w:rsidRPr="00532624">
                <w:rPr>
                  <w:rStyle w:val="Hyperlink"/>
                  <w:rFonts w:ascii="Calibri" w:hAnsi="Calibri" w:cs="Calibri"/>
                  <w:sz w:val="20"/>
                </w:rPr>
                <w:t>New Measure for ECM Circulator Pumps for DHW</w:t>
              </w:r>
            </w:hyperlink>
          </w:p>
        </w:tc>
      </w:tr>
      <w:tr w:rsidR="000A3D18" w:rsidRPr="00B17A14" w14:paraId="2BDE73EC" w14:textId="77777777" w:rsidTr="009A6CB6">
        <w:trPr>
          <w:trHeight w:val="548"/>
        </w:trPr>
        <w:tc>
          <w:tcPr>
            <w:tcW w:w="810" w:type="dxa"/>
            <w:vAlign w:val="center"/>
          </w:tcPr>
          <w:p w14:paraId="08265ACC" w14:textId="1ACC3DBE"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4.4</w:t>
            </w:r>
          </w:p>
        </w:tc>
        <w:tc>
          <w:tcPr>
            <w:tcW w:w="1875" w:type="dxa"/>
            <w:vAlign w:val="center"/>
          </w:tcPr>
          <w:p w14:paraId="4275E647" w14:textId="32916958"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HVAC End Use</w:t>
            </w:r>
          </w:p>
        </w:tc>
        <w:tc>
          <w:tcPr>
            <w:tcW w:w="360" w:type="dxa"/>
            <w:vAlign w:val="center"/>
          </w:tcPr>
          <w:p w14:paraId="4010050A" w14:textId="0F8332DB"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vAlign w:val="center"/>
          </w:tcPr>
          <w:p w14:paraId="59FE0372" w14:textId="4A9C9D06" w:rsidR="000F4DF4" w:rsidRDefault="000A3D18" w:rsidP="000A3D18">
            <w:pPr>
              <w:rPr>
                <w:rFonts w:asciiTheme="minorHAnsi" w:hAnsiTheme="minorHAnsi" w:cstheme="minorHAnsi"/>
                <w:color w:val="000000"/>
                <w:sz w:val="20"/>
              </w:rPr>
            </w:pPr>
            <w:r>
              <w:rPr>
                <w:rFonts w:asciiTheme="minorHAnsi" w:hAnsiTheme="minorHAnsi" w:cstheme="minorHAnsi"/>
                <w:color w:val="000000"/>
                <w:sz w:val="20"/>
              </w:rPr>
              <w:t xml:space="preserve">Updates to </w:t>
            </w:r>
            <w:r w:rsidR="00A46720">
              <w:rPr>
                <w:rFonts w:asciiTheme="minorHAnsi" w:hAnsiTheme="minorHAnsi" w:cstheme="minorHAnsi"/>
                <w:color w:val="000000"/>
                <w:sz w:val="20"/>
              </w:rPr>
              <w:t>Equivalent Full Load Hours (EFLHs)</w:t>
            </w:r>
            <w:r>
              <w:rPr>
                <w:rFonts w:asciiTheme="minorHAnsi" w:hAnsiTheme="minorHAnsi" w:cstheme="minorHAnsi"/>
                <w:color w:val="000000"/>
                <w:sz w:val="20"/>
              </w:rPr>
              <w:t xml:space="preserve"> for Existing Buildings</w:t>
            </w:r>
            <w:r w:rsidR="000F4DF4">
              <w:rPr>
                <w:rFonts w:asciiTheme="minorHAnsi" w:hAnsiTheme="minorHAnsi" w:cstheme="minorHAnsi"/>
                <w:color w:val="000000"/>
                <w:sz w:val="20"/>
              </w:rPr>
              <w:t xml:space="preserve"> based on new commercial modelling.</w:t>
            </w:r>
          </w:p>
          <w:p w14:paraId="419E22E8" w14:textId="5D17FDEC" w:rsidR="000A3D18" w:rsidRDefault="000F4DF4" w:rsidP="000A3D18">
            <w:pPr>
              <w:rPr>
                <w:rFonts w:asciiTheme="minorHAnsi" w:hAnsiTheme="minorHAnsi" w:cstheme="minorHAnsi"/>
                <w:color w:val="000000"/>
                <w:sz w:val="20"/>
              </w:rPr>
            </w:pPr>
            <w:r>
              <w:rPr>
                <w:rFonts w:asciiTheme="minorHAnsi" w:hAnsiTheme="minorHAnsi" w:cstheme="minorHAnsi"/>
                <w:color w:val="000000"/>
                <w:sz w:val="20"/>
              </w:rPr>
              <w:t xml:space="preserve">New Construction assumptions will follow. </w:t>
            </w:r>
            <w:r w:rsidR="000A3D18">
              <w:rPr>
                <w:rFonts w:asciiTheme="minorHAnsi" w:hAnsiTheme="minorHAnsi" w:cstheme="minorHAnsi"/>
                <w:color w:val="000000"/>
                <w:sz w:val="20"/>
              </w:rPr>
              <w:t xml:space="preserve"> </w:t>
            </w:r>
          </w:p>
        </w:tc>
        <w:tc>
          <w:tcPr>
            <w:tcW w:w="4231" w:type="dxa"/>
            <w:vAlign w:val="center"/>
          </w:tcPr>
          <w:p w14:paraId="6AADE2B0" w14:textId="162BC15D" w:rsidR="000A3D18" w:rsidRPr="004758E6" w:rsidRDefault="000A3D18" w:rsidP="000A3D18">
            <w:pPr>
              <w:rPr>
                <w:rFonts w:ascii="Calibri" w:hAnsi="Calibri" w:cs="Calibri"/>
                <w:color w:val="000000"/>
                <w:sz w:val="20"/>
              </w:rPr>
            </w:pPr>
            <w:hyperlink r:id="rId27" w:history="1">
              <w:r w:rsidRPr="00CF2D3D">
                <w:rPr>
                  <w:rStyle w:val="Hyperlink"/>
                  <w:rFonts w:ascii="Calibri" w:hAnsi="Calibri" w:cs="Calibri"/>
                  <w:sz w:val="20"/>
                  <w:szCs w:val="18"/>
                </w:rPr>
                <w:t>Review climate data and assumptions</w:t>
              </w:r>
            </w:hyperlink>
          </w:p>
        </w:tc>
      </w:tr>
      <w:tr w:rsidR="000A3D18" w:rsidRPr="00B17A14" w14:paraId="3AE12D5B" w14:textId="77777777" w:rsidTr="009A6CB6">
        <w:trPr>
          <w:trHeight w:val="548"/>
        </w:trPr>
        <w:tc>
          <w:tcPr>
            <w:tcW w:w="810" w:type="dxa"/>
            <w:vAlign w:val="center"/>
          </w:tcPr>
          <w:p w14:paraId="1B6C0F3F" w14:textId="04FCF330"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4.4.2</w:t>
            </w:r>
          </w:p>
        </w:tc>
        <w:tc>
          <w:tcPr>
            <w:tcW w:w="1875" w:type="dxa"/>
            <w:vAlign w:val="center"/>
          </w:tcPr>
          <w:p w14:paraId="1B91AC32" w14:textId="661F3FB0"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Space Heating Boiler Tune-Up</w:t>
            </w:r>
          </w:p>
        </w:tc>
        <w:tc>
          <w:tcPr>
            <w:tcW w:w="360" w:type="dxa"/>
            <w:vAlign w:val="center"/>
          </w:tcPr>
          <w:p w14:paraId="3E87B881" w14:textId="57DB2C49"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vAlign w:val="center"/>
          </w:tcPr>
          <w:p w14:paraId="1AD2703A" w14:textId="77777777"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Reliability Review.</w:t>
            </w:r>
          </w:p>
          <w:p w14:paraId="77BE0B7F" w14:textId="1628208A"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Measure cost update.</w:t>
            </w:r>
          </w:p>
        </w:tc>
        <w:tc>
          <w:tcPr>
            <w:tcW w:w="4231" w:type="dxa"/>
            <w:vAlign w:val="center"/>
          </w:tcPr>
          <w:p w14:paraId="50CBF0C9" w14:textId="1C74FBD7" w:rsidR="000A3D18" w:rsidRPr="004758E6" w:rsidRDefault="000A3D18" w:rsidP="000A3D18">
            <w:pPr>
              <w:rPr>
                <w:rFonts w:ascii="Calibri" w:hAnsi="Calibri" w:cs="Calibri"/>
                <w:sz w:val="20"/>
              </w:rPr>
            </w:pPr>
            <w:r w:rsidRPr="004758E6">
              <w:rPr>
                <w:rFonts w:ascii="Calibri" w:hAnsi="Calibri" w:cs="Calibri"/>
                <w:color w:val="000000"/>
                <w:sz w:val="20"/>
              </w:rPr>
              <w:t>N/A</w:t>
            </w:r>
          </w:p>
        </w:tc>
      </w:tr>
      <w:tr w:rsidR="000A3D18" w:rsidRPr="00B17A14" w14:paraId="30807C25" w14:textId="77777777" w:rsidTr="009A6CB6">
        <w:trPr>
          <w:trHeight w:val="548"/>
        </w:trPr>
        <w:tc>
          <w:tcPr>
            <w:tcW w:w="810" w:type="dxa"/>
            <w:vAlign w:val="center"/>
          </w:tcPr>
          <w:p w14:paraId="31BE8918" w14:textId="371DB059"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4.4.5</w:t>
            </w:r>
          </w:p>
        </w:tc>
        <w:tc>
          <w:tcPr>
            <w:tcW w:w="1875" w:type="dxa"/>
            <w:vAlign w:val="center"/>
          </w:tcPr>
          <w:p w14:paraId="759E25DF" w14:textId="66972124"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Condensing Unit Heaters</w:t>
            </w:r>
          </w:p>
        </w:tc>
        <w:tc>
          <w:tcPr>
            <w:tcW w:w="360" w:type="dxa"/>
            <w:vAlign w:val="center"/>
          </w:tcPr>
          <w:p w14:paraId="4F1FD924" w14:textId="4EDF4C07"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vAlign w:val="center"/>
          </w:tcPr>
          <w:p w14:paraId="19CAFB96" w14:textId="77777777"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Reliability Review.</w:t>
            </w:r>
          </w:p>
          <w:p w14:paraId="47176CAC" w14:textId="77777777"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Measure cost update.</w:t>
            </w:r>
          </w:p>
          <w:p w14:paraId="60F7FECD" w14:textId="77777777"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Measure life update.</w:t>
            </w:r>
          </w:p>
          <w:p w14:paraId="13DA211C" w14:textId="2D95DE12"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Addition of IECC 2024 code requirements.</w:t>
            </w:r>
          </w:p>
        </w:tc>
        <w:tc>
          <w:tcPr>
            <w:tcW w:w="4231" w:type="dxa"/>
            <w:vAlign w:val="center"/>
          </w:tcPr>
          <w:p w14:paraId="01E9EC26" w14:textId="77777777" w:rsidR="000A3D18" w:rsidRDefault="000A3D18" w:rsidP="000A3D18">
            <w:pPr>
              <w:rPr>
                <w:rFonts w:ascii="Calibri" w:hAnsi="Calibri" w:cs="Calibri"/>
                <w:color w:val="000000"/>
                <w:sz w:val="20"/>
              </w:rPr>
            </w:pPr>
            <w:r w:rsidRPr="004758E6">
              <w:rPr>
                <w:rFonts w:ascii="Calibri" w:hAnsi="Calibri" w:cs="Calibri"/>
                <w:color w:val="000000"/>
                <w:sz w:val="20"/>
              </w:rPr>
              <w:t>N/A</w:t>
            </w:r>
          </w:p>
          <w:p w14:paraId="70CAB9EF" w14:textId="77777777" w:rsidR="000A3D18" w:rsidRDefault="000A3D18" w:rsidP="000A3D18">
            <w:pPr>
              <w:rPr>
                <w:rFonts w:ascii="Calibri" w:hAnsi="Calibri" w:cs="Calibri"/>
                <w:color w:val="000000"/>
                <w:sz w:val="20"/>
              </w:rPr>
            </w:pPr>
          </w:p>
          <w:p w14:paraId="3234D948" w14:textId="2C4C0964" w:rsidR="000A3D18" w:rsidRPr="004758E6" w:rsidRDefault="000A3D18" w:rsidP="000A3D18">
            <w:pPr>
              <w:rPr>
                <w:rFonts w:ascii="Calibri" w:hAnsi="Calibri" w:cs="Calibri"/>
                <w:sz w:val="20"/>
              </w:rPr>
            </w:pPr>
            <w:hyperlink r:id="rId28" w:history="1">
              <w:r w:rsidRPr="004758E6">
                <w:rPr>
                  <w:rStyle w:val="Hyperlink"/>
                  <w:rFonts w:ascii="Calibri" w:hAnsi="Calibri" w:cs="Calibri"/>
                  <w:sz w:val="20"/>
                </w:rPr>
                <w:t>Apply Illinois Energy Conservation Code (based on IECC 2024)</w:t>
              </w:r>
            </w:hyperlink>
          </w:p>
        </w:tc>
      </w:tr>
      <w:tr w:rsidR="000A3D18" w:rsidRPr="00B17A14" w14:paraId="6E7328ED" w14:textId="77777777" w:rsidTr="009A6CB6">
        <w:trPr>
          <w:trHeight w:val="692"/>
        </w:trPr>
        <w:tc>
          <w:tcPr>
            <w:tcW w:w="810" w:type="dxa"/>
            <w:vAlign w:val="center"/>
          </w:tcPr>
          <w:p w14:paraId="207D1622" w14:textId="4C3B8E15"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4.4.6</w:t>
            </w:r>
          </w:p>
        </w:tc>
        <w:tc>
          <w:tcPr>
            <w:tcW w:w="1875" w:type="dxa"/>
            <w:vAlign w:val="center"/>
          </w:tcPr>
          <w:p w14:paraId="79C6DDC1" w14:textId="34426CFE"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Electric Chiller</w:t>
            </w:r>
          </w:p>
        </w:tc>
        <w:tc>
          <w:tcPr>
            <w:tcW w:w="360" w:type="dxa"/>
            <w:vAlign w:val="center"/>
          </w:tcPr>
          <w:p w14:paraId="5D363949" w14:textId="735C1806"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vAlign w:val="center"/>
          </w:tcPr>
          <w:p w14:paraId="04408F3F" w14:textId="42A3688A"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Addition of IECC 2024 code requirements.</w:t>
            </w:r>
          </w:p>
        </w:tc>
        <w:tc>
          <w:tcPr>
            <w:tcW w:w="4231" w:type="dxa"/>
            <w:vAlign w:val="center"/>
          </w:tcPr>
          <w:p w14:paraId="3BC422AD" w14:textId="11EE610F" w:rsidR="000A3D18" w:rsidRPr="004758E6" w:rsidRDefault="000A3D18" w:rsidP="000A3D18">
            <w:pPr>
              <w:rPr>
                <w:rFonts w:ascii="Calibri" w:hAnsi="Calibri" w:cs="Calibri"/>
                <w:sz w:val="20"/>
              </w:rPr>
            </w:pPr>
            <w:hyperlink r:id="rId29" w:history="1">
              <w:r w:rsidRPr="004758E6">
                <w:rPr>
                  <w:rStyle w:val="Hyperlink"/>
                  <w:rFonts w:ascii="Calibri" w:hAnsi="Calibri" w:cs="Calibri"/>
                  <w:sz w:val="20"/>
                </w:rPr>
                <w:t>Apply Illinois Energy Conservation Code (based on IECC 2024)</w:t>
              </w:r>
            </w:hyperlink>
          </w:p>
        </w:tc>
      </w:tr>
      <w:tr w:rsidR="000A3D18" w:rsidRPr="00B17A14" w14:paraId="52FDCF47" w14:textId="77777777" w:rsidTr="009A6CB6">
        <w:trPr>
          <w:trHeight w:val="692"/>
        </w:trPr>
        <w:tc>
          <w:tcPr>
            <w:tcW w:w="810" w:type="dxa"/>
            <w:vAlign w:val="center"/>
          </w:tcPr>
          <w:p w14:paraId="2D27FA69" w14:textId="5F2CB53C"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4.4.7</w:t>
            </w:r>
          </w:p>
        </w:tc>
        <w:tc>
          <w:tcPr>
            <w:tcW w:w="1875" w:type="dxa"/>
            <w:vAlign w:val="center"/>
          </w:tcPr>
          <w:p w14:paraId="71BE540D" w14:textId="0C8E91A0"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ENERGY STAR Room Air Conditioner</w:t>
            </w:r>
          </w:p>
        </w:tc>
        <w:tc>
          <w:tcPr>
            <w:tcW w:w="360" w:type="dxa"/>
            <w:vAlign w:val="center"/>
          </w:tcPr>
          <w:p w14:paraId="2DAB629F" w14:textId="5475629E"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vAlign w:val="center"/>
          </w:tcPr>
          <w:p w14:paraId="041EE7EF" w14:textId="77777777"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Federal Standard update.</w:t>
            </w:r>
          </w:p>
          <w:p w14:paraId="54514093" w14:textId="2C7AD20C"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Update to ENERGY STAR version 7.</w:t>
            </w:r>
          </w:p>
          <w:p w14:paraId="61A49B76" w14:textId="77777777"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Removal of CEE Tier 2.</w:t>
            </w:r>
          </w:p>
          <w:p w14:paraId="22F336D2" w14:textId="02ECD8FC" w:rsidR="007B405E" w:rsidRPr="00B17A14" w:rsidRDefault="007B405E" w:rsidP="000A3D18">
            <w:pPr>
              <w:rPr>
                <w:rFonts w:asciiTheme="minorHAnsi" w:hAnsiTheme="minorHAnsi" w:cstheme="minorHAnsi"/>
                <w:color w:val="000000"/>
                <w:sz w:val="20"/>
              </w:rPr>
            </w:pPr>
            <w:r>
              <w:rPr>
                <w:rFonts w:asciiTheme="minorHAnsi" w:hAnsiTheme="minorHAnsi" w:cstheme="minorHAnsi"/>
                <w:color w:val="000000"/>
                <w:sz w:val="20"/>
              </w:rPr>
              <w:t>VEIC are working on a source of an updated measure cost assumption in light of the significant Federal Standard update.</w:t>
            </w:r>
          </w:p>
        </w:tc>
        <w:tc>
          <w:tcPr>
            <w:tcW w:w="4231" w:type="dxa"/>
            <w:vAlign w:val="center"/>
          </w:tcPr>
          <w:p w14:paraId="678ACD96" w14:textId="29505791" w:rsidR="000A3D18" w:rsidRPr="004758E6" w:rsidRDefault="000A3D18" w:rsidP="000A3D18">
            <w:pPr>
              <w:rPr>
                <w:rFonts w:ascii="Calibri" w:hAnsi="Calibri" w:cs="Calibri"/>
                <w:color w:val="000000"/>
                <w:sz w:val="20"/>
              </w:rPr>
            </w:pPr>
            <w:hyperlink r:id="rId30" w:history="1">
              <w:r w:rsidRPr="004758E6">
                <w:rPr>
                  <w:rStyle w:val="Hyperlink"/>
                  <w:rFonts w:ascii="Calibri" w:hAnsi="Calibri" w:cs="Calibri"/>
                  <w:sz w:val="20"/>
                </w:rPr>
                <w:t>ENERGY STAR Update for Room/Window AC</w:t>
              </w:r>
            </w:hyperlink>
          </w:p>
        </w:tc>
      </w:tr>
      <w:tr w:rsidR="000A3D18" w:rsidRPr="00B17A14" w14:paraId="3889AA97" w14:textId="77777777" w:rsidTr="711BE690">
        <w:trPr>
          <w:trHeight w:val="692"/>
        </w:trPr>
        <w:tc>
          <w:tcPr>
            <w:tcW w:w="810" w:type="dxa"/>
            <w:vAlign w:val="center"/>
          </w:tcPr>
          <w:p w14:paraId="7984860E" w14:textId="1CDA472B"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lastRenderedPageBreak/>
              <w:t>4.4.9</w:t>
            </w:r>
          </w:p>
        </w:tc>
        <w:tc>
          <w:tcPr>
            <w:tcW w:w="1875" w:type="dxa"/>
            <w:vAlign w:val="center"/>
          </w:tcPr>
          <w:p w14:paraId="6C17C27E" w14:textId="7CE90719"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Air and Water Source Heat Pump System</w:t>
            </w:r>
          </w:p>
        </w:tc>
        <w:tc>
          <w:tcPr>
            <w:tcW w:w="360" w:type="dxa"/>
            <w:vAlign w:val="center"/>
          </w:tcPr>
          <w:p w14:paraId="668D3BE8" w14:textId="12C2390E"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vAlign w:val="center"/>
          </w:tcPr>
          <w:p w14:paraId="3CDACEA4" w14:textId="77777777"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Addition of IECC 2024 code requirements.</w:t>
            </w:r>
          </w:p>
          <w:p w14:paraId="0635FA8B" w14:textId="77777777" w:rsidR="000A3D18" w:rsidRDefault="000A3D18" w:rsidP="000A3D18">
            <w:pPr>
              <w:rPr>
                <w:rFonts w:asciiTheme="minorHAnsi" w:hAnsiTheme="minorHAnsi" w:cstheme="minorHAnsi"/>
                <w:color w:val="000000"/>
                <w:sz w:val="20"/>
              </w:rPr>
            </w:pPr>
          </w:p>
          <w:p w14:paraId="53400EEB" w14:textId="4883925F"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 xml:space="preserve">Note, </w:t>
            </w:r>
            <w:r w:rsidR="007C76EA">
              <w:rPr>
                <w:rFonts w:asciiTheme="minorHAnsi" w:hAnsiTheme="minorHAnsi" w:cstheme="minorHAnsi"/>
                <w:color w:val="000000"/>
                <w:sz w:val="20"/>
              </w:rPr>
              <w:t xml:space="preserve">the </w:t>
            </w:r>
            <w:r>
              <w:rPr>
                <w:rFonts w:asciiTheme="minorHAnsi" w:hAnsiTheme="minorHAnsi" w:cstheme="minorHAnsi"/>
                <w:color w:val="000000"/>
                <w:sz w:val="20"/>
              </w:rPr>
              <w:t xml:space="preserve">reorganization of the heat pump </w:t>
            </w:r>
            <w:r w:rsidR="00E516DE">
              <w:rPr>
                <w:rFonts w:asciiTheme="minorHAnsi" w:hAnsiTheme="minorHAnsi" w:cstheme="minorHAnsi"/>
                <w:color w:val="000000"/>
                <w:sz w:val="20"/>
              </w:rPr>
              <w:t xml:space="preserve">measures </w:t>
            </w:r>
            <w:r w:rsidR="007C76EA">
              <w:rPr>
                <w:rFonts w:asciiTheme="minorHAnsi" w:hAnsiTheme="minorHAnsi" w:cstheme="minorHAnsi"/>
                <w:color w:val="000000"/>
                <w:sz w:val="20"/>
              </w:rPr>
              <w:t xml:space="preserve">that </w:t>
            </w:r>
            <w:r>
              <w:rPr>
                <w:rFonts w:asciiTheme="minorHAnsi" w:hAnsiTheme="minorHAnsi" w:cstheme="minorHAnsi"/>
                <w:color w:val="000000"/>
                <w:sz w:val="20"/>
              </w:rPr>
              <w:t>is being performed in the Residential measure, will likely be applied to this measure once final format is agreed.</w:t>
            </w:r>
          </w:p>
        </w:tc>
        <w:tc>
          <w:tcPr>
            <w:tcW w:w="4231" w:type="dxa"/>
            <w:vAlign w:val="center"/>
          </w:tcPr>
          <w:p w14:paraId="1605FF23" w14:textId="77777777" w:rsidR="000A3D18" w:rsidRPr="004758E6" w:rsidRDefault="000A3D18" w:rsidP="000A3D18">
            <w:pPr>
              <w:rPr>
                <w:rFonts w:ascii="Calibri" w:hAnsi="Calibri" w:cs="Calibri"/>
                <w:sz w:val="20"/>
              </w:rPr>
            </w:pPr>
            <w:hyperlink r:id="rId31" w:history="1">
              <w:r w:rsidRPr="004758E6">
                <w:rPr>
                  <w:rStyle w:val="Hyperlink"/>
                  <w:rFonts w:ascii="Calibri" w:hAnsi="Calibri" w:cs="Calibri"/>
                  <w:sz w:val="20"/>
                </w:rPr>
                <w:t>Apply Illinois Energy Conservation Code (based on IECC 2024)</w:t>
              </w:r>
            </w:hyperlink>
          </w:p>
          <w:p w14:paraId="14A83D07" w14:textId="77777777" w:rsidR="000A3D18" w:rsidRPr="004758E6" w:rsidRDefault="000A3D18" w:rsidP="000A3D18">
            <w:pPr>
              <w:rPr>
                <w:rFonts w:ascii="Calibri" w:hAnsi="Calibri" w:cs="Calibri"/>
                <w:sz w:val="20"/>
              </w:rPr>
            </w:pPr>
          </w:p>
          <w:p w14:paraId="68A4C262" w14:textId="77777777" w:rsidR="000A3D18" w:rsidRPr="004758E6" w:rsidRDefault="000A3D18" w:rsidP="000A3D18">
            <w:pPr>
              <w:rPr>
                <w:rFonts w:ascii="Calibri" w:hAnsi="Calibri" w:cs="Calibri"/>
                <w:sz w:val="20"/>
              </w:rPr>
            </w:pPr>
          </w:p>
          <w:p w14:paraId="2CBE4F3E" w14:textId="1EEC1481" w:rsidR="000A3D18" w:rsidRPr="004758E6" w:rsidRDefault="000A3D18" w:rsidP="000A3D18">
            <w:pPr>
              <w:rPr>
                <w:rFonts w:ascii="Calibri" w:hAnsi="Calibri" w:cs="Calibri"/>
                <w:color w:val="000000"/>
                <w:sz w:val="20"/>
              </w:rPr>
            </w:pPr>
            <w:r w:rsidRPr="004758E6">
              <w:rPr>
                <w:rFonts w:ascii="Calibri" w:hAnsi="Calibri" w:cs="Calibri"/>
                <w:color w:val="000000"/>
                <w:sz w:val="20"/>
              </w:rPr>
              <w:t>N/A</w:t>
            </w:r>
          </w:p>
          <w:p w14:paraId="36C1639F" w14:textId="77777777" w:rsidR="000A3D18" w:rsidRPr="004758E6" w:rsidRDefault="000A3D18" w:rsidP="000A3D18">
            <w:pPr>
              <w:rPr>
                <w:rFonts w:ascii="Calibri" w:hAnsi="Calibri" w:cs="Calibri"/>
                <w:sz w:val="20"/>
              </w:rPr>
            </w:pPr>
          </w:p>
          <w:p w14:paraId="5B892CD4" w14:textId="510F0A32" w:rsidR="000A3D18" w:rsidRPr="004758E6" w:rsidRDefault="000A3D18" w:rsidP="000A3D18">
            <w:pPr>
              <w:rPr>
                <w:rFonts w:ascii="Calibri" w:hAnsi="Calibri" w:cs="Calibri"/>
                <w:sz w:val="20"/>
              </w:rPr>
            </w:pPr>
          </w:p>
        </w:tc>
      </w:tr>
      <w:tr w:rsidR="000A3D18" w:rsidRPr="00B17A14" w14:paraId="4F8A7A4C" w14:textId="77777777" w:rsidTr="711BE690">
        <w:trPr>
          <w:trHeight w:val="692"/>
        </w:trPr>
        <w:tc>
          <w:tcPr>
            <w:tcW w:w="810" w:type="dxa"/>
            <w:vAlign w:val="center"/>
          </w:tcPr>
          <w:p w14:paraId="1EB0627C" w14:textId="1D15A2DB"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4.4.10</w:t>
            </w:r>
          </w:p>
        </w:tc>
        <w:tc>
          <w:tcPr>
            <w:tcW w:w="1875" w:type="dxa"/>
            <w:vAlign w:val="center"/>
          </w:tcPr>
          <w:p w14:paraId="6FBEEFC8" w14:textId="47C87181"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High Efficiency Boiler</w:t>
            </w:r>
          </w:p>
        </w:tc>
        <w:tc>
          <w:tcPr>
            <w:tcW w:w="360" w:type="dxa"/>
            <w:vAlign w:val="center"/>
          </w:tcPr>
          <w:p w14:paraId="0B01C977" w14:textId="6FB74CEF"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vAlign w:val="center"/>
          </w:tcPr>
          <w:p w14:paraId="5AB852FA" w14:textId="77777777"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Reliability Review.</w:t>
            </w:r>
          </w:p>
          <w:p w14:paraId="5E9A8CCE" w14:textId="401E0526"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Addition of IECC 2024 code requirements.</w:t>
            </w:r>
          </w:p>
        </w:tc>
        <w:tc>
          <w:tcPr>
            <w:tcW w:w="4231" w:type="dxa"/>
            <w:vAlign w:val="center"/>
          </w:tcPr>
          <w:p w14:paraId="6A18ABFA" w14:textId="56329E34" w:rsidR="000A3D18" w:rsidRPr="004758E6" w:rsidRDefault="000A3D18" w:rsidP="000A3D18">
            <w:pPr>
              <w:rPr>
                <w:rFonts w:ascii="Calibri" w:hAnsi="Calibri" w:cs="Calibri"/>
                <w:color w:val="000000"/>
                <w:sz w:val="20"/>
              </w:rPr>
            </w:pPr>
            <w:hyperlink r:id="rId32" w:history="1">
              <w:r w:rsidRPr="004758E6">
                <w:rPr>
                  <w:rStyle w:val="Hyperlink"/>
                  <w:rFonts w:ascii="Calibri" w:hAnsi="Calibri" w:cs="Calibri"/>
                  <w:sz w:val="20"/>
                </w:rPr>
                <w:t>Apply Illinois Energy Conservation Code (based on IECC 2024)</w:t>
              </w:r>
            </w:hyperlink>
          </w:p>
        </w:tc>
      </w:tr>
      <w:tr w:rsidR="000A3D18" w:rsidRPr="00B17A14" w14:paraId="29BCD7A4" w14:textId="77777777" w:rsidTr="711BE690">
        <w:trPr>
          <w:trHeight w:val="692"/>
        </w:trPr>
        <w:tc>
          <w:tcPr>
            <w:tcW w:w="810" w:type="dxa"/>
            <w:vAlign w:val="center"/>
          </w:tcPr>
          <w:p w14:paraId="6FD8CE61" w14:textId="0952471B"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4.4.11</w:t>
            </w:r>
          </w:p>
        </w:tc>
        <w:tc>
          <w:tcPr>
            <w:tcW w:w="1875" w:type="dxa"/>
            <w:vAlign w:val="center"/>
          </w:tcPr>
          <w:p w14:paraId="6B724729" w14:textId="1F114F48"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High Efficiency Furnace</w:t>
            </w:r>
          </w:p>
        </w:tc>
        <w:tc>
          <w:tcPr>
            <w:tcW w:w="360" w:type="dxa"/>
            <w:vAlign w:val="center"/>
          </w:tcPr>
          <w:p w14:paraId="1A20EDB4" w14:textId="761B31C1"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vAlign w:val="center"/>
          </w:tcPr>
          <w:p w14:paraId="0D138A82" w14:textId="77777777"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Reliability Review.</w:t>
            </w:r>
          </w:p>
          <w:p w14:paraId="69584855" w14:textId="77777777"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ENERGY STAR criteria update. Review deadline set to apply new federal standard due in 2028.</w:t>
            </w:r>
          </w:p>
          <w:p w14:paraId="7C4BC4F7" w14:textId="10DDFC4F" w:rsidR="00F47622" w:rsidRPr="00B17A14" w:rsidRDefault="00F47622" w:rsidP="000A3D18">
            <w:pPr>
              <w:rPr>
                <w:rFonts w:asciiTheme="minorHAnsi" w:hAnsiTheme="minorHAnsi" w:cstheme="minorHAnsi"/>
                <w:color w:val="000000"/>
                <w:sz w:val="20"/>
              </w:rPr>
            </w:pPr>
            <w:r>
              <w:rPr>
                <w:rFonts w:asciiTheme="minorHAnsi" w:hAnsiTheme="minorHAnsi" w:cstheme="minorHAnsi"/>
                <w:color w:val="000000"/>
                <w:sz w:val="20"/>
              </w:rPr>
              <w:t>Maximum cost for repairs for early replacement changed to 20% of new baseline cost rather than providing actual values.</w:t>
            </w:r>
          </w:p>
        </w:tc>
        <w:tc>
          <w:tcPr>
            <w:tcW w:w="4231" w:type="dxa"/>
            <w:vAlign w:val="center"/>
          </w:tcPr>
          <w:p w14:paraId="01D028E0" w14:textId="1A22F0DF" w:rsidR="000A3D18" w:rsidRPr="004758E6" w:rsidRDefault="000A3D18" w:rsidP="000A3D18">
            <w:pPr>
              <w:rPr>
                <w:rFonts w:ascii="Calibri" w:hAnsi="Calibri" w:cs="Calibri"/>
                <w:color w:val="000000"/>
                <w:sz w:val="20"/>
              </w:rPr>
            </w:pPr>
            <w:r w:rsidRPr="004758E6">
              <w:rPr>
                <w:rFonts w:ascii="Calibri" w:hAnsi="Calibri" w:cs="Calibri"/>
                <w:color w:val="000000"/>
                <w:sz w:val="20"/>
              </w:rPr>
              <w:t>N/A</w:t>
            </w:r>
          </w:p>
        </w:tc>
      </w:tr>
      <w:tr w:rsidR="000A3D18" w:rsidRPr="00B17A14" w14:paraId="6F28F059" w14:textId="77777777" w:rsidTr="711BE690">
        <w:trPr>
          <w:trHeight w:val="692"/>
        </w:trPr>
        <w:tc>
          <w:tcPr>
            <w:tcW w:w="810" w:type="dxa"/>
            <w:vAlign w:val="center"/>
          </w:tcPr>
          <w:p w14:paraId="6B524752" w14:textId="3AD2F7B9"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4.4.12</w:t>
            </w:r>
          </w:p>
        </w:tc>
        <w:tc>
          <w:tcPr>
            <w:tcW w:w="1875" w:type="dxa"/>
            <w:vAlign w:val="center"/>
          </w:tcPr>
          <w:p w14:paraId="4E870362" w14:textId="33A72044" w:rsidR="000A3D18" w:rsidRDefault="000A3D18" w:rsidP="000A3D18">
            <w:pPr>
              <w:rPr>
                <w:rFonts w:asciiTheme="minorHAnsi" w:hAnsiTheme="minorHAnsi" w:cstheme="minorHAnsi"/>
                <w:color w:val="000000"/>
                <w:sz w:val="20"/>
              </w:rPr>
            </w:pPr>
            <w:r w:rsidRPr="007660EE">
              <w:rPr>
                <w:rFonts w:asciiTheme="minorHAnsi" w:hAnsiTheme="minorHAnsi" w:cstheme="minorHAnsi"/>
                <w:color w:val="000000"/>
                <w:sz w:val="20"/>
              </w:rPr>
              <w:t>Infrared Heaters (all sizes), Low Intensity</w:t>
            </w:r>
          </w:p>
        </w:tc>
        <w:tc>
          <w:tcPr>
            <w:tcW w:w="360" w:type="dxa"/>
            <w:vAlign w:val="center"/>
          </w:tcPr>
          <w:p w14:paraId="2C99A457" w14:textId="2D8DA0A7"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vAlign w:val="center"/>
          </w:tcPr>
          <w:p w14:paraId="03426DF9" w14:textId="77777777"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Reliability Review.</w:t>
            </w:r>
          </w:p>
          <w:p w14:paraId="1D425A00" w14:textId="59CAA171" w:rsidR="000A3D18" w:rsidRDefault="00235102" w:rsidP="000A3D18">
            <w:pPr>
              <w:rPr>
                <w:rFonts w:asciiTheme="minorHAnsi" w:hAnsiTheme="minorHAnsi" w:cstheme="minorHAnsi"/>
                <w:color w:val="000000"/>
                <w:sz w:val="20"/>
              </w:rPr>
            </w:pPr>
            <w:r>
              <w:rPr>
                <w:rFonts w:asciiTheme="minorHAnsi" w:hAnsiTheme="minorHAnsi" w:cstheme="minorHAnsi"/>
                <w:color w:val="000000"/>
                <w:sz w:val="20"/>
              </w:rPr>
              <w:t>Minor text edits</w:t>
            </w:r>
            <w:r w:rsidR="000A3D18" w:rsidRPr="00B17A14">
              <w:rPr>
                <w:rFonts w:asciiTheme="minorHAnsi" w:hAnsiTheme="minorHAnsi" w:cstheme="minorHAnsi"/>
                <w:color w:val="000000"/>
                <w:sz w:val="20"/>
              </w:rPr>
              <w:t>.</w:t>
            </w:r>
          </w:p>
        </w:tc>
        <w:tc>
          <w:tcPr>
            <w:tcW w:w="4231" w:type="dxa"/>
            <w:vAlign w:val="center"/>
          </w:tcPr>
          <w:p w14:paraId="158374EA" w14:textId="5477199F" w:rsidR="000A3D18" w:rsidRPr="004758E6" w:rsidRDefault="000A3D18" w:rsidP="000A3D18">
            <w:pPr>
              <w:rPr>
                <w:rFonts w:ascii="Calibri" w:hAnsi="Calibri" w:cs="Calibri"/>
                <w:color w:val="000000"/>
                <w:sz w:val="20"/>
              </w:rPr>
            </w:pPr>
            <w:r w:rsidRPr="004758E6">
              <w:rPr>
                <w:rFonts w:ascii="Calibri" w:hAnsi="Calibri" w:cs="Calibri"/>
                <w:color w:val="000000"/>
                <w:sz w:val="20"/>
              </w:rPr>
              <w:t>N/A</w:t>
            </w:r>
          </w:p>
        </w:tc>
      </w:tr>
      <w:tr w:rsidR="000A3D18" w:rsidRPr="00B17A14" w14:paraId="3610B059" w14:textId="77777777" w:rsidTr="711BE690">
        <w:trPr>
          <w:trHeight w:val="692"/>
        </w:trPr>
        <w:tc>
          <w:tcPr>
            <w:tcW w:w="810" w:type="dxa"/>
            <w:vAlign w:val="center"/>
          </w:tcPr>
          <w:p w14:paraId="388BCD22" w14:textId="48DDC9FA"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4.4.13</w:t>
            </w:r>
          </w:p>
        </w:tc>
        <w:tc>
          <w:tcPr>
            <w:tcW w:w="1875" w:type="dxa"/>
            <w:vAlign w:val="center"/>
          </w:tcPr>
          <w:p w14:paraId="6649583B" w14:textId="7F9A5103"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Package Terminal Air Conditioner (PTAC) and Package Terminal Heat Pump (PTHP)</w:t>
            </w:r>
          </w:p>
        </w:tc>
        <w:tc>
          <w:tcPr>
            <w:tcW w:w="360" w:type="dxa"/>
            <w:vAlign w:val="center"/>
          </w:tcPr>
          <w:p w14:paraId="26CAC932" w14:textId="0BD36686"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vAlign w:val="center"/>
          </w:tcPr>
          <w:p w14:paraId="4C953D02" w14:textId="5169BEA6"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Addition of IECC 2024 code requirements.</w:t>
            </w:r>
          </w:p>
        </w:tc>
        <w:tc>
          <w:tcPr>
            <w:tcW w:w="4231" w:type="dxa"/>
            <w:vAlign w:val="center"/>
          </w:tcPr>
          <w:p w14:paraId="14525843" w14:textId="60C3CFF4" w:rsidR="000A3D18" w:rsidRPr="004758E6" w:rsidRDefault="000A3D18" w:rsidP="000A3D18">
            <w:pPr>
              <w:rPr>
                <w:rFonts w:ascii="Calibri" w:hAnsi="Calibri" w:cs="Calibri"/>
                <w:sz w:val="20"/>
              </w:rPr>
            </w:pPr>
            <w:hyperlink r:id="rId33" w:history="1">
              <w:r w:rsidRPr="004758E6">
                <w:rPr>
                  <w:rStyle w:val="Hyperlink"/>
                  <w:rFonts w:ascii="Calibri" w:hAnsi="Calibri" w:cs="Calibri"/>
                  <w:sz w:val="20"/>
                </w:rPr>
                <w:t>Apply Illinois Energy Conservation Code (based on IECC 2024)</w:t>
              </w:r>
            </w:hyperlink>
          </w:p>
        </w:tc>
      </w:tr>
      <w:tr w:rsidR="000A3D18" w:rsidRPr="00B17A14" w14:paraId="61FCC407" w14:textId="77777777" w:rsidTr="711BE690">
        <w:trPr>
          <w:trHeight w:val="692"/>
        </w:trPr>
        <w:tc>
          <w:tcPr>
            <w:tcW w:w="810" w:type="dxa"/>
            <w:vAlign w:val="center"/>
          </w:tcPr>
          <w:p w14:paraId="389854E2" w14:textId="109B7AE6"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4.4.14</w:t>
            </w:r>
          </w:p>
        </w:tc>
        <w:tc>
          <w:tcPr>
            <w:tcW w:w="1875" w:type="dxa"/>
            <w:vAlign w:val="center"/>
          </w:tcPr>
          <w:p w14:paraId="46FD42C2" w14:textId="289692D2"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 xml:space="preserve">Pipe Insulation </w:t>
            </w:r>
          </w:p>
        </w:tc>
        <w:tc>
          <w:tcPr>
            <w:tcW w:w="360" w:type="dxa"/>
            <w:vAlign w:val="center"/>
          </w:tcPr>
          <w:p w14:paraId="7CF6F273" w14:textId="338B53F6"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vAlign w:val="center"/>
          </w:tcPr>
          <w:p w14:paraId="7111F1C2" w14:textId="77777777"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Reliability Review.</w:t>
            </w:r>
          </w:p>
          <w:p w14:paraId="28C02E26" w14:textId="03ABCE31"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Addition of IECC 2024 code requirements.</w:t>
            </w:r>
          </w:p>
        </w:tc>
        <w:tc>
          <w:tcPr>
            <w:tcW w:w="4231" w:type="dxa"/>
            <w:vAlign w:val="center"/>
          </w:tcPr>
          <w:p w14:paraId="6FB731C2" w14:textId="5394ED55" w:rsidR="000A3D18" w:rsidRPr="004758E6" w:rsidRDefault="000A3D18" w:rsidP="000A3D18">
            <w:pPr>
              <w:rPr>
                <w:rFonts w:ascii="Calibri" w:hAnsi="Calibri" w:cs="Calibri"/>
                <w:sz w:val="20"/>
              </w:rPr>
            </w:pPr>
            <w:hyperlink r:id="rId34" w:history="1">
              <w:r w:rsidRPr="004758E6">
                <w:rPr>
                  <w:rStyle w:val="Hyperlink"/>
                  <w:rFonts w:ascii="Calibri" w:hAnsi="Calibri" w:cs="Calibri"/>
                  <w:sz w:val="20"/>
                </w:rPr>
                <w:t>Apply Illinois Energy Conservation Code (based on IECC 2024)</w:t>
              </w:r>
            </w:hyperlink>
          </w:p>
        </w:tc>
      </w:tr>
      <w:tr w:rsidR="000A3D18" w:rsidRPr="00B17A14" w14:paraId="7F6DA49B" w14:textId="77777777" w:rsidTr="711BE690">
        <w:trPr>
          <w:trHeight w:val="692"/>
        </w:trPr>
        <w:tc>
          <w:tcPr>
            <w:tcW w:w="810" w:type="dxa"/>
            <w:vAlign w:val="center"/>
          </w:tcPr>
          <w:p w14:paraId="49B76185" w14:textId="21C3F54E"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4.4.15</w:t>
            </w:r>
          </w:p>
        </w:tc>
        <w:tc>
          <w:tcPr>
            <w:tcW w:w="1875" w:type="dxa"/>
            <w:vAlign w:val="center"/>
          </w:tcPr>
          <w:p w14:paraId="1B25005D" w14:textId="75A66EED"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Single-Package and Split System Unitary Air Conditioners</w:t>
            </w:r>
          </w:p>
        </w:tc>
        <w:tc>
          <w:tcPr>
            <w:tcW w:w="360" w:type="dxa"/>
            <w:vAlign w:val="center"/>
          </w:tcPr>
          <w:p w14:paraId="758BA97A" w14:textId="203F675B"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vAlign w:val="center"/>
          </w:tcPr>
          <w:p w14:paraId="09F1A848" w14:textId="4884BAEA"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Addition of IECC 2024 code requirements.</w:t>
            </w:r>
          </w:p>
        </w:tc>
        <w:tc>
          <w:tcPr>
            <w:tcW w:w="4231" w:type="dxa"/>
            <w:vAlign w:val="center"/>
          </w:tcPr>
          <w:p w14:paraId="16D1887B" w14:textId="270390EE" w:rsidR="000A3D18" w:rsidRPr="004758E6" w:rsidRDefault="000A3D18" w:rsidP="000A3D18">
            <w:pPr>
              <w:rPr>
                <w:rFonts w:ascii="Calibri" w:hAnsi="Calibri" w:cs="Calibri"/>
                <w:color w:val="000000"/>
                <w:sz w:val="20"/>
              </w:rPr>
            </w:pPr>
            <w:hyperlink r:id="rId35" w:history="1">
              <w:r w:rsidRPr="004758E6">
                <w:rPr>
                  <w:rStyle w:val="Hyperlink"/>
                  <w:rFonts w:ascii="Calibri" w:hAnsi="Calibri" w:cs="Calibri"/>
                  <w:sz w:val="20"/>
                </w:rPr>
                <w:t>Apply Illinois Energy Conservation Code (based on IECC 2024)</w:t>
              </w:r>
            </w:hyperlink>
          </w:p>
        </w:tc>
      </w:tr>
      <w:tr w:rsidR="000A3D18" w:rsidRPr="00B17A14" w14:paraId="54037345" w14:textId="77777777" w:rsidTr="711BE690">
        <w:trPr>
          <w:trHeight w:val="692"/>
        </w:trPr>
        <w:tc>
          <w:tcPr>
            <w:tcW w:w="810" w:type="dxa"/>
            <w:vAlign w:val="center"/>
          </w:tcPr>
          <w:p w14:paraId="4D66B8FC" w14:textId="1E744CC7"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4.4.16</w:t>
            </w:r>
          </w:p>
        </w:tc>
        <w:tc>
          <w:tcPr>
            <w:tcW w:w="1875" w:type="dxa"/>
            <w:vAlign w:val="center"/>
          </w:tcPr>
          <w:p w14:paraId="78D36AF8" w14:textId="3722018C"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Steam Trap Replacement or Repair</w:t>
            </w:r>
          </w:p>
        </w:tc>
        <w:tc>
          <w:tcPr>
            <w:tcW w:w="360" w:type="dxa"/>
            <w:vAlign w:val="center"/>
          </w:tcPr>
          <w:p w14:paraId="61BB9A9C" w14:textId="2EA237B2"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vAlign w:val="center"/>
          </w:tcPr>
          <w:p w14:paraId="75274FE0" w14:textId="5F57C8FD"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A</w:t>
            </w:r>
            <w:r w:rsidRPr="00B81B2A">
              <w:rPr>
                <w:rFonts w:asciiTheme="minorHAnsi" w:hAnsiTheme="minorHAnsi" w:cstheme="minorHAnsi"/>
                <w:color w:val="000000"/>
                <w:sz w:val="20"/>
              </w:rPr>
              <w:t>ddition</w:t>
            </w:r>
            <w:r>
              <w:rPr>
                <w:rFonts w:asciiTheme="minorHAnsi" w:hAnsiTheme="minorHAnsi" w:cstheme="minorHAnsi"/>
                <w:color w:val="000000"/>
                <w:sz w:val="20"/>
              </w:rPr>
              <w:t>al Heat of Vaporization (</w:t>
            </w:r>
            <w:r w:rsidRPr="00B81B2A">
              <w:rPr>
                <w:rFonts w:asciiTheme="minorHAnsi" w:hAnsiTheme="minorHAnsi" w:cstheme="minorHAnsi"/>
                <w:color w:val="000000"/>
                <w:sz w:val="20"/>
              </w:rPr>
              <w:t>Hv</w:t>
            </w:r>
            <w:r>
              <w:rPr>
                <w:rFonts w:asciiTheme="minorHAnsi" w:hAnsiTheme="minorHAnsi" w:cstheme="minorHAnsi"/>
                <w:color w:val="000000"/>
                <w:sz w:val="20"/>
              </w:rPr>
              <w:t>)</w:t>
            </w:r>
            <w:r w:rsidRPr="00B81B2A">
              <w:rPr>
                <w:rFonts w:asciiTheme="minorHAnsi" w:hAnsiTheme="minorHAnsi" w:cstheme="minorHAnsi"/>
                <w:color w:val="000000"/>
                <w:sz w:val="20"/>
              </w:rPr>
              <w:t xml:space="preserve"> table </w:t>
            </w:r>
            <w:r>
              <w:rPr>
                <w:rFonts w:asciiTheme="minorHAnsi" w:hAnsiTheme="minorHAnsi" w:cstheme="minorHAnsi"/>
                <w:color w:val="000000"/>
                <w:sz w:val="20"/>
              </w:rPr>
              <w:t xml:space="preserve">to calculate at specific steam pressure. </w:t>
            </w:r>
          </w:p>
        </w:tc>
        <w:tc>
          <w:tcPr>
            <w:tcW w:w="4231" w:type="dxa"/>
            <w:vAlign w:val="center"/>
          </w:tcPr>
          <w:p w14:paraId="00303239" w14:textId="7978C0E9" w:rsidR="000A3D18" w:rsidRPr="004758E6" w:rsidRDefault="000A3D18" w:rsidP="000A3D18">
            <w:pPr>
              <w:rPr>
                <w:rFonts w:ascii="Calibri" w:hAnsi="Calibri" w:cs="Calibri"/>
                <w:sz w:val="20"/>
              </w:rPr>
            </w:pPr>
            <w:hyperlink r:id="rId36" w:history="1">
              <w:r w:rsidRPr="004758E6">
                <w:rPr>
                  <w:rStyle w:val="Hyperlink"/>
                  <w:rFonts w:ascii="Calibri" w:hAnsi="Calibri" w:cs="Calibri"/>
                  <w:sz w:val="20"/>
                </w:rPr>
                <w:t>Modify Steam Trap Calc for Hv Input</w:t>
              </w:r>
            </w:hyperlink>
          </w:p>
        </w:tc>
      </w:tr>
      <w:tr w:rsidR="000A3D18" w:rsidRPr="00B17A14" w14:paraId="74848830" w14:textId="77777777" w:rsidTr="711BE690">
        <w:trPr>
          <w:trHeight w:val="692"/>
        </w:trPr>
        <w:tc>
          <w:tcPr>
            <w:tcW w:w="810" w:type="dxa"/>
            <w:vAlign w:val="center"/>
          </w:tcPr>
          <w:p w14:paraId="20CEFEA4" w14:textId="55D730C3"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4.4.17</w:t>
            </w:r>
          </w:p>
        </w:tc>
        <w:tc>
          <w:tcPr>
            <w:tcW w:w="1875" w:type="dxa"/>
            <w:vAlign w:val="center"/>
          </w:tcPr>
          <w:p w14:paraId="400BA3FB" w14:textId="171A4026" w:rsidR="000A3D18" w:rsidRPr="00B17A14" w:rsidRDefault="000A3D18" w:rsidP="000A3D18">
            <w:pPr>
              <w:rPr>
                <w:rFonts w:asciiTheme="minorHAnsi" w:hAnsiTheme="minorHAnsi" w:cstheme="minorHAnsi"/>
                <w:color w:val="000000"/>
                <w:sz w:val="20"/>
              </w:rPr>
            </w:pPr>
            <w:bookmarkStart w:id="0" w:name="_Ref325899421"/>
            <w:bookmarkStart w:id="1" w:name="_Ref325899508"/>
            <w:bookmarkStart w:id="2" w:name="_Ref325899515"/>
            <w:bookmarkStart w:id="3" w:name="_Toc325918724"/>
            <w:bookmarkStart w:id="4" w:name="_Toc333219047"/>
            <w:bookmarkStart w:id="5" w:name="_Toc315447640"/>
            <w:bookmarkStart w:id="6" w:name="_Ref411598302"/>
            <w:bookmarkStart w:id="7" w:name="_Toc437608331"/>
            <w:bookmarkStart w:id="8" w:name="_Toc437855218"/>
            <w:bookmarkStart w:id="9" w:name="_Toc466463524"/>
            <w:bookmarkStart w:id="10" w:name="_Toc207897283"/>
            <w:r w:rsidRPr="00AF2577">
              <w:rPr>
                <w:rFonts w:asciiTheme="minorHAnsi" w:hAnsiTheme="minorHAnsi" w:cstheme="minorHAnsi"/>
                <w:color w:val="000000"/>
                <w:sz w:val="20"/>
              </w:rPr>
              <w:t>Variable Speed Drives for HVAC</w:t>
            </w:r>
            <w:bookmarkEnd w:id="0"/>
            <w:bookmarkEnd w:id="1"/>
            <w:bookmarkEnd w:id="2"/>
            <w:bookmarkEnd w:id="3"/>
            <w:bookmarkEnd w:id="4"/>
            <w:r w:rsidRPr="00AF2577">
              <w:rPr>
                <w:rFonts w:asciiTheme="minorHAnsi" w:hAnsiTheme="minorHAnsi" w:cstheme="minorHAnsi"/>
                <w:color w:val="000000"/>
                <w:sz w:val="20"/>
              </w:rPr>
              <w:t xml:space="preserve"> </w:t>
            </w:r>
            <w:bookmarkEnd w:id="5"/>
            <w:r w:rsidRPr="00AF2577">
              <w:rPr>
                <w:rFonts w:asciiTheme="minorHAnsi" w:hAnsiTheme="minorHAnsi" w:cstheme="minorHAnsi"/>
                <w:color w:val="000000"/>
                <w:sz w:val="20"/>
              </w:rPr>
              <w:t>Pumps and Cooling Tower Fans</w:t>
            </w:r>
            <w:bookmarkEnd w:id="6"/>
            <w:bookmarkEnd w:id="7"/>
            <w:bookmarkEnd w:id="8"/>
            <w:bookmarkEnd w:id="9"/>
            <w:bookmarkEnd w:id="10"/>
          </w:p>
        </w:tc>
        <w:tc>
          <w:tcPr>
            <w:tcW w:w="360" w:type="dxa"/>
            <w:vAlign w:val="center"/>
          </w:tcPr>
          <w:p w14:paraId="199EBC30" w14:textId="651BC247"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vAlign w:val="center"/>
          </w:tcPr>
          <w:p w14:paraId="72E38163" w14:textId="77777777"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Addition of IECC 2024 code requirements.</w:t>
            </w:r>
          </w:p>
          <w:p w14:paraId="142A9609" w14:textId="77777777" w:rsidR="00B82349" w:rsidRDefault="00B82349" w:rsidP="000A3D18">
            <w:pPr>
              <w:rPr>
                <w:rFonts w:asciiTheme="minorHAnsi" w:hAnsiTheme="minorHAnsi" w:cstheme="minorHAnsi"/>
                <w:color w:val="000000"/>
                <w:sz w:val="20"/>
              </w:rPr>
            </w:pPr>
            <w:r>
              <w:rPr>
                <w:rFonts w:asciiTheme="minorHAnsi" w:hAnsiTheme="minorHAnsi" w:cstheme="minorHAnsi"/>
                <w:color w:val="000000"/>
                <w:sz w:val="20"/>
              </w:rPr>
              <w:t>Heating and Cooling Run hours updated to reflect new commercial modeling outputs.</w:t>
            </w:r>
          </w:p>
          <w:p w14:paraId="79A63568" w14:textId="11BF7D53" w:rsidR="004C22C7" w:rsidRPr="00B17A14" w:rsidRDefault="004C22C7" w:rsidP="000A3D18">
            <w:pPr>
              <w:rPr>
                <w:rFonts w:asciiTheme="minorHAnsi" w:hAnsiTheme="minorHAnsi" w:cstheme="minorHAnsi"/>
                <w:sz w:val="20"/>
              </w:rPr>
            </w:pPr>
            <w:r>
              <w:rPr>
                <w:rFonts w:asciiTheme="minorHAnsi" w:hAnsiTheme="minorHAnsi" w:cstheme="minorHAnsi"/>
                <w:color w:val="000000"/>
                <w:sz w:val="20"/>
              </w:rPr>
              <w:t xml:space="preserve">Updated ESF and DSF </w:t>
            </w:r>
            <w:r w:rsidR="00C603BB">
              <w:rPr>
                <w:rFonts w:asciiTheme="minorHAnsi" w:hAnsiTheme="minorHAnsi" w:cstheme="minorHAnsi"/>
                <w:color w:val="000000"/>
                <w:sz w:val="20"/>
              </w:rPr>
              <w:t>will follow in draft 2.</w:t>
            </w:r>
          </w:p>
        </w:tc>
        <w:tc>
          <w:tcPr>
            <w:tcW w:w="4231" w:type="dxa"/>
            <w:vAlign w:val="center"/>
          </w:tcPr>
          <w:p w14:paraId="5D9E05C9" w14:textId="77777777" w:rsidR="000A3D18" w:rsidRDefault="000A3D18" w:rsidP="000A3D18">
            <w:hyperlink r:id="rId37" w:history="1">
              <w:r w:rsidRPr="004758E6">
                <w:rPr>
                  <w:rStyle w:val="Hyperlink"/>
                  <w:rFonts w:ascii="Calibri" w:hAnsi="Calibri" w:cs="Calibri"/>
                  <w:sz w:val="20"/>
                </w:rPr>
                <w:t>Apply Illinois Energy Conservation Code (based on IECC 2024)</w:t>
              </w:r>
            </w:hyperlink>
          </w:p>
          <w:p w14:paraId="3CBA05A3" w14:textId="77777777" w:rsidR="00C603BB" w:rsidRDefault="00C603BB" w:rsidP="000A3D18"/>
          <w:p w14:paraId="785BCAEB" w14:textId="477721F2" w:rsidR="00C603BB" w:rsidRPr="004758E6" w:rsidRDefault="00C603BB" w:rsidP="000A3D18">
            <w:pPr>
              <w:rPr>
                <w:rFonts w:ascii="Calibri" w:hAnsi="Calibri" w:cs="Calibri"/>
                <w:sz w:val="20"/>
              </w:rPr>
            </w:pPr>
            <w:hyperlink r:id="rId38" w:history="1">
              <w:r w:rsidRPr="00CF2D3D">
                <w:rPr>
                  <w:rStyle w:val="Hyperlink"/>
                  <w:rFonts w:ascii="Calibri" w:hAnsi="Calibri" w:cs="Calibri"/>
                  <w:sz w:val="20"/>
                  <w:szCs w:val="18"/>
                </w:rPr>
                <w:t>Review climate data and assumptions</w:t>
              </w:r>
            </w:hyperlink>
          </w:p>
        </w:tc>
      </w:tr>
      <w:tr w:rsidR="000A3D18" w:rsidRPr="00B17A14" w14:paraId="163787A4" w14:textId="77777777" w:rsidTr="711BE690">
        <w:trPr>
          <w:trHeight w:val="692"/>
        </w:trPr>
        <w:tc>
          <w:tcPr>
            <w:tcW w:w="810" w:type="dxa"/>
            <w:vAlign w:val="center"/>
          </w:tcPr>
          <w:p w14:paraId="65728AC1" w14:textId="23114AE1"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4.4.19</w:t>
            </w:r>
          </w:p>
        </w:tc>
        <w:tc>
          <w:tcPr>
            <w:tcW w:w="1875" w:type="dxa"/>
            <w:vAlign w:val="center"/>
          </w:tcPr>
          <w:p w14:paraId="7641E819" w14:textId="7A0970ED"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Demand Controlled Ventilation</w:t>
            </w:r>
          </w:p>
        </w:tc>
        <w:tc>
          <w:tcPr>
            <w:tcW w:w="360" w:type="dxa"/>
            <w:vAlign w:val="center"/>
          </w:tcPr>
          <w:p w14:paraId="59720D0D" w14:textId="573E2E14"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vAlign w:val="center"/>
          </w:tcPr>
          <w:p w14:paraId="59718B4B" w14:textId="77777777"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Reliability Review.</w:t>
            </w:r>
          </w:p>
          <w:p w14:paraId="3BFB3899" w14:textId="77777777"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Minor text edits</w:t>
            </w:r>
            <w:r w:rsidRPr="00B17A14">
              <w:rPr>
                <w:rFonts w:asciiTheme="minorHAnsi" w:hAnsiTheme="minorHAnsi" w:cstheme="minorHAnsi"/>
                <w:color w:val="000000"/>
                <w:sz w:val="20"/>
              </w:rPr>
              <w:t>.</w:t>
            </w:r>
          </w:p>
          <w:p w14:paraId="076BA33D" w14:textId="078523D0" w:rsidR="000A3D18" w:rsidRPr="00B17A14" w:rsidRDefault="000A3D18" w:rsidP="000A3D18">
            <w:pPr>
              <w:rPr>
                <w:rFonts w:asciiTheme="minorHAnsi" w:hAnsiTheme="minorHAnsi" w:cstheme="minorHAnsi"/>
                <w:sz w:val="20"/>
              </w:rPr>
            </w:pPr>
            <w:r>
              <w:rPr>
                <w:rFonts w:asciiTheme="minorHAnsi" w:hAnsiTheme="minorHAnsi" w:cstheme="minorHAnsi"/>
                <w:color w:val="000000"/>
                <w:sz w:val="20"/>
              </w:rPr>
              <w:t>Update to ASHRAE standard.</w:t>
            </w:r>
          </w:p>
        </w:tc>
        <w:tc>
          <w:tcPr>
            <w:tcW w:w="4231" w:type="dxa"/>
            <w:vAlign w:val="center"/>
          </w:tcPr>
          <w:p w14:paraId="476203C5" w14:textId="49923511" w:rsidR="000A3D18" w:rsidRPr="004758E6" w:rsidRDefault="000A3D18" w:rsidP="000A3D18">
            <w:pPr>
              <w:rPr>
                <w:rFonts w:ascii="Calibri" w:hAnsi="Calibri" w:cs="Calibri"/>
                <w:sz w:val="20"/>
              </w:rPr>
            </w:pPr>
            <w:r w:rsidRPr="004758E6">
              <w:rPr>
                <w:rFonts w:ascii="Calibri" w:hAnsi="Calibri" w:cs="Calibri"/>
                <w:color w:val="000000"/>
                <w:sz w:val="20"/>
              </w:rPr>
              <w:t>N/A</w:t>
            </w:r>
          </w:p>
        </w:tc>
      </w:tr>
      <w:tr w:rsidR="000A3D18" w:rsidRPr="00B17A14" w14:paraId="279F9D27" w14:textId="77777777" w:rsidTr="711BE690">
        <w:trPr>
          <w:trHeight w:val="692"/>
        </w:trPr>
        <w:tc>
          <w:tcPr>
            <w:tcW w:w="810" w:type="dxa"/>
            <w:vAlign w:val="center"/>
          </w:tcPr>
          <w:p w14:paraId="636B0C21" w14:textId="3A134762"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4.4.20</w:t>
            </w:r>
          </w:p>
        </w:tc>
        <w:tc>
          <w:tcPr>
            <w:tcW w:w="1875" w:type="dxa"/>
            <w:vAlign w:val="center"/>
          </w:tcPr>
          <w:p w14:paraId="1CBD2F9F" w14:textId="67C8CE41"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High Turndown Burner for Space Heating Boilers</w:t>
            </w:r>
          </w:p>
        </w:tc>
        <w:tc>
          <w:tcPr>
            <w:tcW w:w="360" w:type="dxa"/>
            <w:vAlign w:val="center"/>
          </w:tcPr>
          <w:p w14:paraId="20D8B43D" w14:textId="1D9D75C6"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vAlign w:val="center"/>
          </w:tcPr>
          <w:p w14:paraId="34875AF5" w14:textId="0DE89723" w:rsidR="000A3D18" w:rsidRPr="00B17A14" w:rsidRDefault="000A3D18" w:rsidP="000A3D18">
            <w:pPr>
              <w:rPr>
                <w:rFonts w:asciiTheme="minorHAnsi" w:hAnsiTheme="minorHAnsi" w:cstheme="minorHAnsi"/>
                <w:sz w:val="20"/>
              </w:rPr>
            </w:pPr>
            <w:r>
              <w:rPr>
                <w:rFonts w:asciiTheme="minorHAnsi" w:hAnsiTheme="minorHAnsi" w:cstheme="minorHAnsi"/>
                <w:color w:val="000000"/>
                <w:sz w:val="20"/>
              </w:rPr>
              <w:t>Addition of IECC 2024 code requirements.</w:t>
            </w:r>
          </w:p>
        </w:tc>
        <w:tc>
          <w:tcPr>
            <w:tcW w:w="4231" w:type="dxa"/>
            <w:vAlign w:val="center"/>
          </w:tcPr>
          <w:p w14:paraId="47B937D4" w14:textId="2EFAE219" w:rsidR="000A3D18" w:rsidRPr="004758E6" w:rsidRDefault="000A3D18" w:rsidP="000A3D18">
            <w:pPr>
              <w:rPr>
                <w:rFonts w:ascii="Calibri" w:hAnsi="Calibri" w:cs="Calibri"/>
                <w:sz w:val="20"/>
              </w:rPr>
            </w:pPr>
            <w:hyperlink r:id="rId39" w:history="1">
              <w:r w:rsidRPr="004758E6">
                <w:rPr>
                  <w:rStyle w:val="Hyperlink"/>
                  <w:rFonts w:ascii="Calibri" w:hAnsi="Calibri" w:cs="Calibri"/>
                  <w:sz w:val="20"/>
                </w:rPr>
                <w:t>Apply Illinois Energy Conservation Code (based on IECC 2024)</w:t>
              </w:r>
            </w:hyperlink>
          </w:p>
        </w:tc>
      </w:tr>
      <w:tr w:rsidR="000A3D18" w:rsidRPr="00B17A14" w14:paraId="45C95B1E" w14:textId="77777777" w:rsidTr="711BE690">
        <w:trPr>
          <w:trHeight w:val="692"/>
        </w:trPr>
        <w:tc>
          <w:tcPr>
            <w:tcW w:w="810" w:type="dxa"/>
            <w:vAlign w:val="center"/>
          </w:tcPr>
          <w:p w14:paraId="51C5E54C" w14:textId="7BE5464F"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lastRenderedPageBreak/>
              <w:t>4.4.24</w:t>
            </w:r>
          </w:p>
        </w:tc>
        <w:tc>
          <w:tcPr>
            <w:tcW w:w="1875" w:type="dxa"/>
            <w:vAlign w:val="center"/>
          </w:tcPr>
          <w:p w14:paraId="2FFA83E1" w14:textId="254BEF67"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Small Pipe Insulation</w:t>
            </w:r>
          </w:p>
        </w:tc>
        <w:tc>
          <w:tcPr>
            <w:tcW w:w="360" w:type="dxa"/>
            <w:vAlign w:val="center"/>
          </w:tcPr>
          <w:p w14:paraId="38A21E76" w14:textId="6D2BFA16"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vAlign w:val="center"/>
          </w:tcPr>
          <w:p w14:paraId="76B9B05C" w14:textId="77777777"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Reliability Review.</w:t>
            </w:r>
          </w:p>
          <w:p w14:paraId="03AFED27" w14:textId="77777777" w:rsidR="003F241D" w:rsidRDefault="003F241D" w:rsidP="000A3D18">
            <w:pPr>
              <w:rPr>
                <w:rFonts w:asciiTheme="minorHAnsi" w:hAnsiTheme="minorHAnsi" w:cstheme="minorHAnsi"/>
                <w:sz w:val="20"/>
              </w:rPr>
            </w:pPr>
            <w:r>
              <w:rPr>
                <w:rFonts w:asciiTheme="minorHAnsi" w:hAnsiTheme="minorHAnsi" w:cstheme="minorHAnsi"/>
                <w:sz w:val="20"/>
              </w:rPr>
              <w:t>Measure cost update.</w:t>
            </w:r>
          </w:p>
          <w:p w14:paraId="3E7778E6" w14:textId="0C49BBA2" w:rsidR="000A3D18" w:rsidRPr="00B17A14" w:rsidRDefault="000A3D18" w:rsidP="000A3D18">
            <w:pPr>
              <w:rPr>
                <w:rFonts w:asciiTheme="minorHAnsi" w:hAnsiTheme="minorHAnsi" w:cstheme="minorHAnsi"/>
                <w:sz w:val="20"/>
              </w:rPr>
            </w:pPr>
            <w:r>
              <w:rPr>
                <w:rFonts w:asciiTheme="minorHAnsi" w:hAnsiTheme="minorHAnsi" w:cstheme="minorHAnsi"/>
                <w:sz w:val="20"/>
              </w:rPr>
              <w:t>Addition of missing reference.</w:t>
            </w:r>
          </w:p>
        </w:tc>
        <w:tc>
          <w:tcPr>
            <w:tcW w:w="4231" w:type="dxa"/>
            <w:vAlign w:val="center"/>
          </w:tcPr>
          <w:p w14:paraId="0865D5D7" w14:textId="67BDD3A9" w:rsidR="000A3D18" w:rsidRPr="004758E6" w:rsidRDefault="000A3D18" w:rsidP="000A3D18">
            <w:pPr>
              <w:rPr>
                <w:rFonts w:ascii="Calibri" w:hAnsi="Calibri" w:cs="Calibri"/>
                <w:sz w:val="20"/>
              </w:rPr>
            </w:pPr>
            <w:r w:rsidRPr="004758E6">
              <w:rPr>
                <w:rFonts w:ascii="Calibri" w:hAnsi="Calibri" w:cs="Calibri"/>
                <w:color w:val="000000"/>
                <w:sz w:val="20"/>
              </w:rPr>
              <w:t>N/A</w:t>
            </w:r>
          </w:p>
        </w:tc>
      </w:tr>
      <w:tr w:rsidR="000A3D18" w:rsidRPr="00B17A14" w14:paraId="093F11E7" w14:textId="77777777" w:rsidTr="711BE690">
        <w:trPr>
          <w:trHeight w:val="692"/>
        </w:trPr>
        <w:tc>
          <w:tcPr>
            <w:tcW w:w="810" w:type="dxa"/>
            <w:vAlign w:val="center"/>
          </w:tcPr>
          <w:p w14:paraId="45E689D4" w14:textId="1E1EB038"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4.4.26</w:t>
            </w:r>
          </w:p>
        </w:tc>
        <w:tc>
          <w:tcPr>
            <w:tcW w:w="1875" w:type="dxa"/>
            <w:vAlign w:val="center"/>
          </w:tcPr>
          <w:p w14:paraId="384261E8" w14:textId="1A5B1828" w:rsidR="000A3D18" w:rsidRPr="00AF2577" w:rsidRDefault="000A3D18" w:rsidP="000A3D18">
            <w:pPr>
              <w:rPr>
                <w:rFonts w:asciiTheme="minorHAnsi" w:hAnsiTheme="minorHAnsi" w:cstheme="minorHAnsi"/>
                <w:color w:val="000000"/>
                <w:sz w:val="20"/>
              </w:rPr>
            </w:pPr>
            <w:r w:rsidRPr="00AF2577">
              <w:rPr>
                <w:rFonts w:asciiTheme="minorHAnsi" w:hAnsiTheme="minorHAnsi" w:cstheme="minorHAnsi"/>
                <w:color w:val="000000"/>
                <w:sz w:val="20"/>
              </w:rPr>
              <w:t xml:space="preserve">Variable Speed Drives for HVAC </w:t>
            </w:r>
            <w:r>
              <w:rPr>
                <w:rFonts w:asciiTheme="minorHAnsi" w:hAnsiTheme="minorHAnsi" w:cstheme="minorHAnsi"/>
                <w:color w:val="000000"/>
                <w:sz w:val="20"/>
              </w:rPr>
              <w:t>Supply and Return Fans</w:t>
            </w:r>
          </w:p>
        </w:tc>
        <w:tc>
          <w:tcPr>
            <w:tcW w:w="360" w:type="dxa"/>
            <w:vAlign w:val="center"/>
          </w:tcPr>
          <w:p w14:paraId="65B2DD97" w14:textId="33BA78C5"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vAlign w:val="center"/>
          </w:tcPr>
          <w:p w14:paraId="69E9D386" w14:textId="77777777"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Addition of IECC 2024 code requirements.</w:t>
            </w:r>
          </w:p>
          <w:p w14:paraId="123A1A72" w14:textId="77777777" w:rsidR="000A3D18" w:rsidRDefault="000A3D18" w:rsidP="000A3D18">
            <w:pPr>
              <w:rPr>
                <w:rFonts w:asciiTheme="minorHAnsi" w:hAnsiTheme="minorHAnsi" w:cstheme="minorHAnsi"/>
                <w:color w:val="000000"/>
                <w:sz w:val="20"/>
              </w:rPr>
            </w:pPr>
          </w:p>
          <w:p w14:paraId="19EBE1AB" w14:textId="6F9165E8"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Total Fan Run hours updated to reflect new commercial modeling outputs.</w:t>
            </w:r>
          </w:p>
        </w:tc>
        <w:tc>
          <w:tcPr>
            <w:tcW w:w="4231" w:type="dxa"/>
            <w:vAlign w:val="center"/>
          </w:tcPr>
          <w:p w14:paraId="775FFEFA" w14:textId="77777777" w:rsidR="000A3D18" w:rsidRDefault="000A3D18" w:rsidP="000A3D18">
            <w:hyperlink r:id="rId40" w:history="1">
              <w:r w:rsidRPr="004758E6">
                <w:rPr>
                  <w:rStyle w:val="Hyperlink"/>
                  <w:rFonts w:ascii="Calibri" w:hAnsi="Calibri" w:cs="Calibri"/>
                  <w:sz w:val="20"/>
                </w:rPr>
                <w:t>Apply Illinois Energy Conservation Code (based on IECC 2024)</w:t>
              </w:r>
            </w:hyperlink>
          </w:p>
          <w:p w14:paraId="113FAB8E" w14:textId="77777777" w:rsidR="000F4DF4" w:rsidRDefault="000F4DF4" w:rsidP="000A3D18"/>
          <w:p w14:paraId="093D219C" w14:textId="05F34D3B" w:rsidR="000F4DF4" w:rsidRPr="004758E6" w:rsidRDefault="000F4DF4" w:rsidP="000A3D18">
            <w:pPr>
              <w:rPr>
                <w:rFonts w:ascii="Calibri" w:hAnsi="Calibri" w:cs="Calibri"/>
                <w:sz w:val="20"/>
              </w:rPr>
            </w:pPr>
            <w:hyperlink r:id="rId41" w:history="1">
              <w:r w:rsidRPr="00CF2D3D">
                <w:rPr>
                  <w:rStyle w:val="Hyperlink"/>
                  <w:rFonts w:ascii="Calibri" w:hAnsi="Calibri" w:cs="Calibri"/>
                  <w:sz w:val="20"/>
                  <w:szCs w:val="18"/>
                </w:rPr>
                <w:t>Review climate data and assumptions</w:t>
              </w:r>
            </w:hyperlink>
          </w:p>
        </w:tc>
      </w:tr>
      <w:tr w:rsidR="000A3D18" w:rsidRPr="00B17A14" w14:paraId="2119A84D" w14:textId="77777777" w:rsidTr="711BE690">
        <w:trPr>
          <w:trHeight w:val="692"/>
        </w:trPr>
        <w:tc>
          <w:tcPr>
            <w:tcW w:w="810" w:type="dxa"/>
            <w:vAlign w:val="center"/>
          </w:tcPr>
          <w:p w14:paraId="4F736AFE" w14:textId="6CA88063"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4.4.27</w:t>
            </w:r>
          </w:p>
        </w:tc>
        <w:tc>
          <w:tcPr>
            <w:tcW w:w="1875" w:type="dxa"/>
            <w:vAlign w:val="center"/>
          </w:tcPr>
          <w:p w14:paraId="19DC8478" w14:textId="175258CB"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Energy Recovery Ventilator</w:t>
            </w:r>
          </w:p>
        </w:tc>
        <w:tc>
          <w:tcPr>
            <w:tcW w:w="360" w:type="dxa"/>
            <w:vAlign w:val="center"/>
          </w:tcPr>
          <w:p w14:paraId="3BD29C2D" w14:textId="4D251CEA"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N</w:t>
            </w:r>
          </w:p>
        </w:tc>
        <w:tc>
          <w:tcPr>
            <w:tcW w:w="3772" w:type="dxa"/>
            <w:vAlign w:val="center"/>
          </w:tcPr>
          <w:p w14:paraId="19BE471D" w14:textId="7B5B40E4"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Addition of IECC 2024 code requirements.</w:t>
            </w:r>
          </w:p>
        </w:tc>
        <w:tc>
          <w:tcPr>
            <w:tcW w:w="4231" w:type="dxa"/>
            <w:vAlign w:val="center"/>
          </w:tcPr>
          <w:p w14:paraId="33BAD211" w14:textId="76D567F5" w:rsidR="000A3D18" w:rsidRPr="004758E6" w:rsidRDefault="000A3D18" w:rsidP="000A3D18">
            <w:pPr>
              <w:rPr>
                <w:rFonts w:ascii="Calibri" w:hAnsi="Calibri" w:cs="Calibri"/>
                <w:color w:val="000000"/>
                <w:sz w:val="20"/>
              </w:rPr>
            </w:pPr>
            <w:hyperlink r:id="rId42" w:history="1">
              <w:r w:rsidRPr="004758E6">
                <w:rPr>
                  <w:rStyle w:val="Hyperlink"/>
                  <w:rFonts w:ascii="Calibri" w:hAnsi="Calibri" w:cs="Calibri"/>
                  <w:sz w:val="20"/>
                </w:rPr>
                <w:t>Apply Illinois Energy Conservation Code (based on IECC 2024)</w:t>
              </w:r>
            </w:hyperlink>
          </w:p>
        </w:tc>
      </w:tr>
      <w:tr w:rsidR="000A3D18" w:rsidRPr="00B17A14" w14:paraId="46FE87D7" w14:textId="77777777" w:rsidTr="711BE690">
        <w:trPr>
          <w:trHeight w:val="692"/>
        </w:trPr>
        <w:tc>
          <w:tcPr>
            <w:tcW w:w="810" w:type="dxa"/>
            <w:vMerge w:val="restart"/>
            <w:vAlign w:val="center"/>
          </w:tcPr>
          <w:p w14:paraId="4DD5E9B5" w14:textId="2C33C431"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4.4.30</w:t>
            </w:r>
          </w:p>
        </w:tc>
        <w:tc>
          <w:tcPr>
            <w:tcW w:w="1875" w:type="dxa"/>
            <w:vMerge w:val="restart"/>
            <w:vAlign w:val="center"/>
          </w:tcPr>
          <w:p w14:paraId="2273AC02" w14:textId="11D44E61"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Notched V Belts for HVAC Systems</w:t>
            </w:r>
          </w:p>
        </w:tc>
        <w:tc>
          <w:tcPr>
            <w:tcW w:w="360" w:type="dxa"/>
            <w:vAlign w:val="center"/>
          </w:tcPr>
          <w:p w14:paraId="4A9A87BE" w14:textId="0B555162"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Y</w:t>
            </w:r>
          </w:p>
        </w:tc>
        <w:tc>
          <w:tcPr>
            <w:tcW w:w="3772" w:type="dxa"/>
            <w:vAlign w:val="center"/>
          </w:tcPr>
          <w:p w14:paraId="255654A6" w14:textId="103C4E56" w:rsidR="000A3D18" w:rsidRPr="00B948F7" w:rsidRDefault="000A3D18" w:rsidP="000A3D18">
            <w:pPr>
              <w:rPr>
                <w:rFonts w:asciiTheme="minorHAnsi" w:hAnsiTheme="minorHAnsi" w:cstheme="minorHAnsi"/>
                <w:color w:val="000000"/>
                <w:sz w:val="20"/>
              </w:rPr>
            </w:pPr>
            <w:r w:rsidRPr="0065372F">
              <w:rPr>
                <w:rFonts w:asciiTheme="minorHAnsi" w:hAnsiTheme="minorHAnsi" w:cstheme="minorHAnsi"/>
                <w:color w:val="000000"/>
                <w:sz w:val="20"/>
              </w:rPr>
              <w:t xml:space="preserve">Reverting </w:t>
            </w:r>
            <w:r w:rsidR="00F7671D">
              <w:rPr>
                <w:rFonts w:asciiTheme="minorHAnsi" w:hAnsiTheme="minorHAnsi" w:cstheme="minorHAnsi"/>
                <w:color w:val="000000"/>
                <w:sz w:val="20"/>
              </w:rPr>
              <w:t xml:space="preserve">Total Fan Run </w:t>
            </w:r>
            <w:r w:rsidRPr="0065372F">
              <w:rPr>
                <w:rFonts w:asciiTheme="minorHAnsi" w:hAnsiTheme="minorHAnsi" w:cstheme="minorHAnsi"/>
                <w:color w:val="000000"/>
                <w:sz w:val="20"/>
              </w:rPr>
              <w:t>hour table in algorithm section to prior version as agreed by TAC late in 2025.</w:t>
            </w:r>
          </w:p>
        </w:tc>
        <w:tc>
          <w:tcPr>
            <w:tcW w:w="4231" w:type="dxa"/>
            <w:vAlign w:val="center"/>
          </w:tcPr>
          <w:p w14:paraId="7BFA28DC" w14:textId="6CC60DB1" w:rsidR="000A3D18" w:rsidRPr="004758E6" w:rsidRDefault="000A3D18" w:rsidP="000A3D18">
            <w:pPr>
              <w:rPr>
                <w:rFonts w:ascii="Calibri" w:hAnsi="Calibri" w:cs="Calibri"/>
                <w:color w:val="000000"/>
                <w:sz w:val="20"/>
              </w:rPr>
            </w:pPr>
            <w:r w:rsidRPr="004758E6">
              <w:rPr>
                <w:rFonts w:ascii="Calibri" w:hAnsi="Calibri" w:cs="Calibri"/>
                <w:color w:val="000000"/>
                <w:sz w:val="20"/>
              </w:rPr>
              <w:t>N/A</w:t>
            </w:r>
          </w:p>
        </w:tc>
      </w:tr>
      <w:tr w:rsidR="000A3D18" w:rsidRPr="00B17A14" w14:paraId="79EA180F" w14:textId="77777777" w:rsidTr="711BE690">
        <w:trPr>
          <w:trHeight w:val="692"/>
        </w:trPr>
        <w:tc>
          <w:tcPr>
            <w:tcW w:w="810" w:type="dxa"/>
            <w:vMerge/>
            <w:vAlign w:val="center"/>
          </w:tcPr>
          <w:p w14:paraId="45B1C8F0" w14:textId="0F04A08C" w:rsidR="000A3D18" w:rsidRPr="00B17A14" w:rsidRDefault="000A3D18" w:rsidP="000A3D18">
            <w:pPr>
              <w:rPr>
                <w:rFonts w:asciiTheme="minorHAnsi" w:hAnsiTheme="minorHAnsi" w:cstheme="minorHAnsi"/>
                <w:color w:val="000000"/>
                <w:sz w:val="20"/>
              </w:rPr>
            </w:pPr>
          </w:p>
        </w:tc>
        <w:tc>
          <w:tcPr>
            <w:tcW w:w="1875" w:type="dxa"/>
            <w:vMerge/>
            <w:vAlign w:val="center"/>
          </w:tcPr>
          <w:p w14:paraId="5076852A" w14:textId="1360AAF4" w:rsidR="000A3D18" w:rsidRPr="00B17A14" w:rsidRDefault="000A3D18" w:rsidP="000A3D18">
            <w:pPr>
              <w:rPr>
                <w:rFonts w:asciiTheme="minorHAnsi" w:hAnsiTheme="minorHAnsi" w:cstheme="minorHAnsi"/>
                <w:color w:val="000000"/>
                <w:sz w:val="20"/>
              </w:rPr>
            </w:pPr>
          </w:p>
        </w:tc>
        <w:tc>
          <w:tcPr>
            <w:tcW w:w="360" w:type="dxa"/>
            <w:vAlign w:val="center"/>
          </w:tcPr>
          <w:p w14:paraId="6DDF7E43" w14:textId="5FCCFF39"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vAlign w:val="center"/>
          </w:tcPr>
          <w:p w14:paraId="41E3355F" w14:textId="77777777" w:rsidR="00B4571A" w:rsidRDefault="00B4571A" w:rsidP="00B4571A">
            <w:pPr>
              <w:rPr>
                <w:rFonts w:asciiTheme="minorHAnsi" w:hAnsiTheme="minorHAnsi" w:cstheme="minorHAnsi"/>
                <w:color w:val="000000"/>
                <w:sz w:val="20"/>
              </w:rPr>
            </w:pPr>
            <w:r>
              <w:rPr>
                <w:rFonts w:asciiTheme="minorHAnsi" w:hAnsiTheme="minorHAnsi" w:cstheme="minorHAnsi"/>
                <w:color w:val="000000"/>
                <w:sz w:val="20"/>
              </w:rPr>
              <w:t>Reliability Review.</w:t>
            </w:r>
          </w:p>
          <w:p w14:paraId="3EF304CF" w14:textId="77777777"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M</w:t>
            </w:r>
            <w:r w:rsidRPr="00B948F7">
              <w:rPr>
                <w:rFonts w:asciiTheme="minorHAnsi" w:hAnsiTheme="minorHAnsi" w:cstheme="minorHAnsi"/>
                <w:color w:val="000000"/>
                <w:sz w:val="20"/>
              </w:rPr>
              <w:t>inor text edits</w:t>
            </w:r>
            <w:r>
              <w:rPr>
                <w:rFonts w:asciiTheme="minorHAnsi" w:hAnsiTheme="minorHAnsi" w:cstheme="minorHAnsi"/>
                <w:color w:val="000000"/>
                <w:sz w:val="20"/>
              </w:rPr>
              <w:t>.</w:t>
            </w:r>
          </w:p>
          <w:p w14:paraId="31FBC0A9" w14:textId="6A7CC8F1" w:rsidR="000F4DF4" w:rsidRPr="00B17A14" w:rsidRDefault="000F4DF4" w:rsidP="000A3D18">
            <w:pPr>
              <w:rPr>
                <w:rFonts w:asciiTheme="minorHAnsi" w:hAnsiTheme="minorHAnsi" w:cstheme="minorHAnsi"/>
                <w:color w:val="000000"/>
                <w:sz w:val="20"/>
              </w:rPr>
            </w:pPr>
            <w:r>
              <w:rPr>
                <w:rFonts w:asciiTheme="minorHAnsi" w:hAnsiTheme="minorHAnsi" w:cstheme="minorHAnsi"/>
                <w:color w:val="000000"/>
                <w:sz w:val="20"/>
              </w:rPr>
              <w:t>Total Fan Run hours updated (again) to reflect new commercial modeling outputs.</w:t>
            </w:r>
          </w:p>
        </w:tc>
        <w:tc>
          <w:tcPr>
            <w:tcW w:w="4231" w:type="dxa"/>
            <w:vAlign w:val="center"/>
          </w:tcPr>
          <w:p w14:paraId="221AD1A9" w14:textId="41C32677" w:rsidR="000A3D18" w:rsidRPr="004758E6" w:rsidRDefault="000F4DF4" w:rsidP="000A3D18">
            <w:pPr>
              <w:rPr>
                <w:rFonts w:ascii="Calibri" w:hAnsi="Calibri" w:cs="Calibri"/>
                <w:color w:val="000000"/>
                <w:sz w:val="20"/>
              </w:rPr>
            </w:pPr>
            <w:hyperlink r:id="rId43" w:history="1">
              <w:r w:rsidRPr="00CF2D3D">
                <w:rPr>
                  <w:rStyle w:val="Hyperlink"/>
                  <w:rFonts w:ascii="Calibri" w:hAnsi="Calibri" w:cs="Calibri"/>
                  <w:sz w:val="20"/>
                  <w:szCs w:val="18"/>
                </w:rPr>
                <w:t>Review climate data and assumptions</w:t>
              </w:r>
            </w:hyperlink>
          </w:p>
        </w:tc>
      </w:tr>
      <w:tr w:rsidR="000A3D18" w:rsidRPr="00B17A14" w14:paraId="6459E6D0" w14:textId="77777777" w:rsidTr="711BE690">
        <w:trPr>
          <w:trHeight w:val="692"/>
        </w:trPr>
        <w:tc>
          <w:tcPr>
            <w:tcW w:w="810" w:type="dxa"/>
            <w:vAlign w:val="center"/>
          </w:tcPr>
          <w:p w14:paraId="11C81DBB" w14:textId="3554B466"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4.4.33</w:t>
            </w:r>
          </w:p>
        </w:tc>
        <w:tc>
          <w:tcPr>
            <w:tcW w:w="1875" w:type="dxa"/>
            <w:vAlign w:val="center"/>
          </w:tcPr>
          <w:p w14:paraId="45295358" w14:textId="78C98077"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Commercial &amp; Industrial Air Curtain</w:t>
            </w:r>
          </w:p>
        </w:tc>
        <w:tc>
          <w:tcPr>
            <w:tcW w:w="360" w:type="dxa"/>
            <w:vAlign w:val="center"/>
          </w:tcPr>
          <w:p w14:paraId="5D6F2A96" w14:textId="65525714"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vAlign w:val="center"/>
          </w:tcPr>
          <w:p w14:paraId="76D03A0F" w14:textId="77777777"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Reliability Review.</w:t>
            </w:r>
          </w:p>
          <w:p w14:paraId="2D5050C1" w14:textId="77777777"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Minor text edits</w:t>
            </w:r>
            <w:r w:rsidRPr="00B17A14">
              <w:rPr>
                <w:rFonts w:asciiTheme="minorHAnsi" w:hAnsiTheme="minorHAnsi" w:cstheme="minorHAnsi"/>
                <w:color w:val="000000"/>
                <w:sz w:val="20"/>
              </w:rPr>
              <w:t>.</w:t>
            </w:r>
          </w:p>
          <w:p w14:paraId="0CC1B19C" w14:textId="3192B8E2"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Addition of IECC 2024 code requirements.</w:t>
            </w:r>
          </w:p>
        </w:tc>
        <w:tc>
          <w:tcPr>
            <w:tcW w:w="4231" w:type="dxa"/>
            <w:vAlign w:val="center"/>
          </w:tcPr>
          <w:p w14:paraId="33406068" w14:textId="77777777" w:rsidR="000A3D18" w:rsidRPr="004758E6" w:rsidRDefault="000A3D18" w:rsidP="000A3D18">
            <w:pPr>
              <w:rPr>
                <w:rFonts w:ascii="Calibri" w:hAnsi="Calibri" w:cs="Calibri"/>
                <w:sz w:val="20"/>
              </w:rPr>
            </w:pPr>
            <w:r w:rsidRPr="004758E6">
              <w:rPr>
                <w:rFonts w:ascii="Calibri" w:hAnsi="Calibri" w:cs="Calibri"/>
                <w:color w:val="000000"/>
                <w:sz w:val="20"/>
              </w:rPr>
              <w:t>N/A</w:t>
            </w:r>
            <w:r w:rsidRPr="004758E6">
              <w:rPr>
                <w:rFonts w:ascii="Calibri" w:hAnsi="Calibri" w:cs="Calibri"/>
                <w:sz w:val="20"/>
              </w:rPr>
              <w:t xml:space="preserve"> </w:t>
            </w:r>
          </w:p>
          <w:p w14:paraId="7DC75D79" w14:textId="47BF455B" w:rsidR="000A3D18" w:rsidRPr="004758E6" w:rsidRDefault="000A3D18" w:rsidP="000A3D18">
            <w:pPr>
              <w:rPr>
                <w:rFonts w:ascii="Calibri" w:hAnsi="Calibri" w:cs="Calibri"/>
                <w:color w:val="000000"/>
                <w:sz w:val="20"/>
              </w:rPr>
            </w:pPr>
            <w:hyperlink r:id="rId44" w:history="1">
              <w:r w:rsidRPr="004758E6">
                <w:rPr>
                  <w:rStyle w:val="Hyperlink"/>
                  <w:rFonts w:ascii="Calibri" w:hAnsi="Calibri" w:cs="Calibri"/>
                  <w:sz w:val="20"/>
                </w:rPr>
                <w:t>Apply Illinois Energy Conservation Code (based on IECC 2024)</w:t>
              </w:r>
            </w:hyperlink>
          </w:p>
        </w:tc>
      </w:tr>
      <w:tr w:rsidR="000A3D18" w:rsidRPr="00B17A14" w14:paraId="2443B4D9" w14:textId="77777777" w:rsidTr="711BE690">
        <w:trPr>
          <w:trHeight w:val="692"/>
        </w:trPr>
        <w:tc>
          <w:tcPr>
            <w:tcW w:w="810" w:type="dxa"/>
            <w:vAlign w:val="center"/>
          </w:tcPr>
          <w:p w14:paraId="51C9A33D" w14:textId="35F723C0"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4.4.34</w:t>
            </w:r>
          </w:p>
        </w:tc>
        <w:tc>
          <w:tcPr>
            <w:tcW w:w="1875" w:type="dxa"/>
            <w:vAlign w:val="center"/>
          </w:tcPr>
          <w:p w14:paraId="3F884136" w14:textId="56474C90"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Destratification Fan</w:t>
            </w:r>
          </w:p>
        </w:tc>
        <w:tc>
          <w:tcPr>
            <w:tcW w:w="360" w:type="dxa"/>
            <w:vAlign w:val="center"/>
          </w:tcPr>
          <w:p w14:paraId="693A9D97" w14:textId="1F216F80"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N</w:t>
            </w:r>
          </w:p>
        </w:tc>
        <w:tc>
          <w:tcPr>
            <w:tcW w:w="3772" w:type="dxa"/>
            <w:vAlign w:val="center"/>
          </w:tcPr>
          <w:p w14:paraId="08BC960E" w14:textId="60BF3ECA"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Addition of IECC 2024 code requirements.</w:t>
            </w:r>
          </w:p>
        </w:tc>
        <w:tc>
          <w:tcPr>
            <w:tcW w:w="4231" w:type="dxa"/>
            <w:vAlign w:val="center"/>
          </w:tcPr>
          <w:p w14:paraId="45D555A7" w14:textId="23D8BB8D" w:rsidR="000A3D18" w:rsidRPr="004758E6" w:rsidRDefault="000A3D18" w:rsidP="000A3D18">
            <w:pPr>
              <w:rPr>
                <w:rFonts w:ascii="Calibri" w:hAnsi="Calibri" w:cs="Calibri"/>
                <w:color w:val="000000"/>
                <w:sz w:val="20"/>
              </w:rPr>
            </w:pPr>
            <w:hyperlink r:id="rId45" w:history="1">
              <w:r w:rsidRPr="004758E6">
                <w:rPr>
                  <w:rStyle w:val="Hyperlink"/>
                  <w:rFonts w:ascii="Calibri" w:hAnsi="Calibri" w:cs="Calibri"/>
                  <w:sz w:val="20"/>
                </w:rPr>
                <w:t>Apply Illinois Energy Conservation Code (based on IECC 2024)</w:t>
              </w:r>
            </w:hyperlink>
          </w:p>
        </w:tc>
      </w:tr>
      <w:tr w:rsidR="000A3D18" w:rsidRPr="00B17A14" w14:paraId="1CC6CBDA" w14:textId="77777777" w:rsidTr="711BE690">
        <w:trPr>
          <w:trHeight w:val="692"/>
        </w:trPr>
        <w:tc>
          <w:tcPr>
            <w:tcW w:w="810" w:type="dxa"/>
            <w:vAlign w:val="center"/>
          </w:tcPr>
          <w:p w14:paraId="473EA0DF" w14:textId="33711404"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4.4.37</w:t>
            </w:r>
          </w:p>
        </w:tc>
        <w:tc>
          <w:tcPr>
            <w:tcW w:w="1875" w:type="dxa"/>
            <w:vAlign w:val="center"/>
          </w:tcPr>
          <w:p w14:paraId="48AE5950" w14:textId="004F970C" w:rsidR="000A3D18" w:rsidRPr="00B17A14" w:rsidRDefault="000A3D18" w:rsidP="000A3D18">
            <w:pPr>
              <w:rPr>
                <w:rFonts w:asciiTheme="minorHAnsi" w:hAnsiTheme="minorHAnsi" w:cstheme="minorHAnsi"/>
                <w:color w:val="000000"/>
                <w:sz w:val="20"/>
              </w:rPr>
            </w:pPr>
            <w:r w:rsidRPr="00E261E0">
              <w:rPr>
                <w:rFonts w:asciiTheme="minorHAnsi" w:hAnsiTheme="minorHAnsi" w:cstheme="minorHAnsi"/>
                <w:color w:val="000000"/>
                <w:sz w:val="20"/>
              </w:rPr>
              <w:t>Unitary HVAC Condensing Furnace</w:t>
            </w:r>
          </w:p>
        </w:tc>
        <w:tc>
          <w:tcPr>
            <w:tcW w:w="360" w:type="dxa"/>
            <w:vAlign w:val="center"/>
          </w:tcPr>
          <w:p w14:paraId="63A524C8" w14:textId="503D38B5"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vAlign w:val="center"/>
          </w:tcPr>
          <w:p w14:paraId="0DF6F773" w14:textId="77777777"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Reliability Review.</w:t>
            </w:r>
          </w:p>
          <w:p w14:paraId="5180FAE0" w14:textId="06ED14A2"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Minor text edits</w:t>
            </w:r>
            <w:r w:rsidRPr="00B17A14">
              <w:rPr>
                <w:rFonts w:asciiTheme="minorHAnsi" w:hAnsiTheme="minorHAnsi" w:cstheme="minorHAnsi"/>
                <w:color w:val="000000"/>
                <w:sz w:val="20"/>
              </w:rPr>
              <w:t>.</w:t>
            </w:r>
          </w:p>
        </w:tc>
        <w:tc>
          <w:tcPr>
            <w:tcW w:w="4231" w:type="dxa"/>
            <w:vAlign w:val="center"/>
          </w:tcPr>
          <w:p w14:paraId="5C2544A1" w14:textId="36002A08" w:rsidR="000A3D18" w:rsidRPr="004758E6" w:rsidRDefault="000A3D18" w:rsidP="000A3D18">
            <w:pPr>
              <w:rPr>
                <w:rFonts w:ascii="Calibri" w:hAnsi="Calibri" w:cs="Calibri"/>
                <w:sz w:val="20"/>
              </w:rPr>
            </w:pPr>
            <w:r w:rsidRPr="004758E6">
              <w:rPr>
                <w:rFonts w:ascii="Calibri" w:hAnsi="Calibri" w:cs="Calibri"/>
                <w:color w:val="000000"/>
                <w:sz w:val="20"/>
              </w:rPr>
              <w:t>N/A</w:t>
            </w:r>
          </w:p>
        </w:tc>
      </w:tr>
      <w:tr w:rsidR="000A3D18" w:rsidRPr="00B17A14" w14:paraId="3E3A0F2C" w14:textId="77777777" w:rsidTr="711BE690">
        <w:trPr>
          <w:trHeight w:val="692"/>
        </w:trPr>
        <w:tc>
          <w:tcPr>
            <w:tcW w:w="810" w:type="dxa"/>
            <w:vAlign w:val="center"/>
          </w:tcPr>
          <w:p w14:paraId="4ED40F80" w14:textId="7612923B"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 xml:space="preserve">4.4.40 </w:t>
            </w:r>
          </w:p>
        </w:tc>
        <w:tc>
          <w:tcPr>
            <w:tcW w:w="1875" w:type="dxa"/>
            <w:vAlign w:val="center"/>
          </w:tcPr>
          <w:p w14:paraId="38639364" w14:textId="536376A7" w:rsidR="000A3D18" w:rsidRPr="00B17A14" w:rsidRDefault="000A3D18" w:rsidP="000A3D18">
            <w:pPr>
              <w:rPr>
                <w:rFonts w:asciiTheme="minorHAnsi" w:hAnsiTheme="minorHAnsi" w:cstheme="minorHAnsi"/>
                <w:color w:val="000000"/>
                <w:sz w:val="20"/>
              </w:rPr>
            </w:pPr>
            <w:r w:rsidRPr="00F15809">
              <w:rPr>
                <w:rFonts w:asciiTheme="minorHAnsi" w:hAnsiTheme="minorHAnsi" w:cstheme="minorHAnsi"/>
                <w:color w:val="000000"/>
                <w:sz w:val="20"/>
              </w:rPr>
              <w:t>Gas High Efficiency Single Package Vertical Air Conditioner</w:t>
            </w:r>
          </w:p>
        </w:tc>
        <w:tc>
          <w:tcPr>
            <w:tcW w:w="360" w:type="dxa"/>
            <w:vAlign w:val="center"/>
          </w:tcPr>
          <w:p w14:paraId="5F1A40C3" w14:textId="0A4562AE"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vAlign w:val="center"/>
          </w:tcPr>
          <w:p w14:paraId="69624ADB" w14:textId="77777777"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Reliability Review.</w:t>
            </w:r>
          </w:p>
          <w:p w14:paraId="0D336617" w14:textId="777686AD"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Minor text edits</w:t>
            </w:r>
            <w:r w:rsidRPr="00B17A14">
              <w:rPr>
                <w:rFonts w:asciiTheme="minorHAnsi" w:hAnsiTheme="minorHAnsi" w:cstheme="minorHAnsi"/>
                <w:color w:val="000000"/>
                <w:sz w:val="20"/>
              </w:rPr>
              <w:t>.</w:t>
            </w:r>
          </w:p>
        </w:tc>
        <w:tc>
          <w:tcPr>
            <w:tcW w:w="4231" w:type="dxa"/>
            <w:vAlign w:val="center"/>
          </w:tcPr>
          <w:p w14:paraId="07E02D64" w14:textId="4C07D87F" w:rsidR="000A3D18" w:rsidRPr="004758E6" w:rsidRDefault="000A3D18" w:rsidP="000A3D18">
            <w:pPr>
              <w:rPr>
                <w:rFonts w:ascii="Calibri" w:hAnsi="Calibri" w:cs="Calibri"/>
                <w:color w:val="0000FF"/>
                <w:sz w:val="20"/>
                <w:u w:val="single"/>
              </w:rPr>
            </w:pPr>
            <w:r w:rsidRPr="004758E6">
              <w:rPr>
                <w:rFonts w:ascii="Calibri" w:hAnsi="Calibri" w:cs="Calibri"/>
                <w:color w:val="000000"/>
                <w:sz w:val="20"/>
              </w:rPr>
              <w:t>N/A</w:t>
            </w:r>
          </w:p>
        </w:tc>
      </w:tr>
      <w:tr w:rsidR="000A3D18" w:rsidRPr="00B17A14" w14:paraId="327FBE06" w14:textId="77777777" w:rsidTr="711BE690">
        <w:trPr>
          <w:trHeight w:val="692"/>
        </w:trPr>
        <w:tc>
          <w:tcPr>
            <w:tcW w:w="810" w:type="dxa"/>
            <w:vAlign w:val="center"/>
          </w:tcPr>
          <w:p w14:paraId="6D67A679" w14:textId="02AB48F8"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4.4.41</w:t>
            </w:r>
          </w:p>
        </w:tc>
        <w:tc>
          <w:tcPr>
            <w:tcW w:w="1875" w:type="dxa"/>
            <w:vAlign w:val="center"/>
          </w:tcPr>
          <w:p w14:paraId="3C6A65E5" w14:textId="4DD704B8" w:rsidR="000A3D18" w:rsidRPr="00B17A14" w:rsidRDefault="000A3D18" w:rsidP="000A3D18">
            <w:pPr>
              <w:rPr>
                <w:rFonts w:asciiTheme="minorHAnsi" w:hAnsiTheme="minorHAnsi" w:cstheme="minorHAnsi"/>
                <w:color w:val="000000"/>
                <w:sz w:val="20"/>
              </w:rPr>
            </w:pPr>
            <w:r w:rsidRPr="000C5415">
              <w:rPr>
                <w:rFonts w:asciiTheme="minorHAnsi" w:hAnsiTheme="minorHAnsi" w:cstheme="minorHAnsi"/>
                <w:color w:val="000000"/>
                <w:sz w:val="20"/>
              </w:rPr>
              <w:t>Advanced Rooftop Controls (ARC)</w:t>
            </w:r>
          </w:p>
        </w:tc>
        <w:tc>
          <w:tcPr>
            <w:tcW w:w="360" w:type="dxa"/>
            <w:vAlign w:val="center"/>
          </w:tcPr>
          <w:p w14:paraId="58D3D86F" w14:textId="001B0C18"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vAlign w:val="center"/>
          </w:tcPr>
          <w:p w14:paraId="37CC44B5" w14:textId="77777777"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Reliability Review.</w:t>
            </w:r>
          </w:p>
          <w:p w14:paraId="11F418F5" w14:textId="747308F4"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Measure co</w:t>
            </w:r>
            <w:r w:rsidR="008E15A4">
              <w:rPr>
                <w:rFonts w:asciiTheme="minorHAnsi" w:hAnsiTheme="minorHAnsi" w:cstheme="minorHAnsi"/>
                <w:color w:val="000000"/>
                <w:sz w:val="20"/>
              </w:rPr>
              <w:t>st</w:t>
            </w:r>
            <w:r>
              <w:rPr>
                <w:rFonts w:asciiTheme="minorHAnsi" w:hAnsiTheme="minorHAnsi" w:cstheme="minorHAnsi"/>
                <w:color w:val="000000"/>
                <w:sz w:val="20"/>
              </w:rPr>
              <w:t xml:space="preserve"> update.</w:t>
            </w:r>
          </w:p>
          <w:p w14:paraId="5222F6C9" w14:textId="3274B5FC"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Minor text edits</w:t>
            </w:r>
            <w:r w:rsidRPr="00B17A14">
              <w:rPr>
                <w:rFonts w:asciiTheme="minorHAnsi" w:hAnsiTheme="minorHAnsi" w:cstheme="minorHAnsi"/>
                <w:color w:val="000000"/>
                <w:sz w:val="20"/>
              </w:rPr>
              <w:t>.</w:t>
            </w:r>
          </w:p>
        </w:tc>
        <w:tc>
          <w:tcPr>
            <w:tcW w:w="4231" w:type="dxa"/>
            <w:vAlign w:val="center"/>
          </w:tcPr>
          <w:p w14:paraId="22625C68" w14:textId="053ED4C7" w:rsidR="000A3D18" w:rsidRPr="004758E6" w:rsidRDefault="000A3D18" w:rsidP="000A3D18">
            <w:pPr>
              <w:rPr>
                <w:rFonts w:ascii="Calibri" w:hAnsi="Calibri" w:cs="Calibri"/>
                <w:color w:val="0000FF"/>
                <w:sz w:val="20"/>
                <w:u w:val="single"/>
              </w:rPr>
            </w:pPr>
            <w:r w:rsidRPr="004758E6">
              <w:rPr>
                <w:rFonts w:ascii="Calibri" w:hAnsi="Calibri" w:cs="Calibri"/>
                <w:color w:val="000000"/>
                <w:sz w:val="20"/>
              </w:rPr>
              <w:t>N/A</w:t>
            </w:r>
          </w:p>
        </w:tc>
      </w:tr>
      <w:tr w:rsidR="000A3D18" w:rsidRPr="00B17A14" w14:paraId="774E0305" w14:textId="77777777" w:rsidTr="711BE690">
        <w:trPr>
          <w:trHeight w:val="368"/>
        </w:trPr>
        <w:tc>
          <w:tcPr>
            <w:tcW w:w="810" w:type="dxa"/>
            <w:vAlign w:val="center"/>
          </w:tcPr>
          <w:p w14:paraId="0A0A1DC5" w14:textId="0CEDD0F8"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4.4.44</w:t>
            </w:r>
          </w:p>
        </w:tc>
        <w:tc>
          <w:tcPr>
            <w:tcW w:w="1875" w:type="dxa"/>
            <w:vAlign w:val="center"/>
          </w:tcPr>
          <w:p w14:paraId="4124D393" w14:textId="1A76693A"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Commercial Ground Source and Ground Water Source Heat Pump</w:t>
            </w:r>
          </w:p>
        </w:tc>
        <w:tc>
          <w:tcPr>
            <w:tcW w:w="360" w:type="dxa"/>
            <w:vAlign w:val="center"/>
          </w:tcPr>
          <w:p w14:paraId="3CD59368" w14:textId="4BAF9336"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N</w:t>
            </w:r>
          </w:p>
        </w:tc>
        <w:tc>
          <w:tcPr>
            <w:tcW w:w="3772" w:type="dxa"/>
            <w:vAlign w:val="center"/>
          </w:tcPr>
          <w:p w14:paraId="6884D0EC" w14:textId="0FA110AE"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Addition of IECC 2024 code requirements.</w:t>
            </w:r>
          </w:p>
        </w:tc>
        <w:tc>
          <w:tcPr>
            <w:tcW w:w="4231" w:type="dxa"/>
            <w:vAlign w:val="center"/>
          </w:tcPr>
          <w:p w14:paraId="4A4FED43" w14:textId="310994E4" w:rsidR="000A3D18" w:rsidRPr="004758E6" w:rsidRDefault="000A3D18" w:rsidP="000A3D18">
            <w:pPr>
              <w:rPr>
                <w:rFonts w:ascii="Calibri" w:hAnsi="Calibri" w:cs="Calibri"/>
                <w:sz w:val="20"/>
              </w:rPr>
            </w:pPr>
            <w:hyperlink r:id="rId46" w:history="1">
              <w:r w:rsidRPr="004758E6">
                <w:rPr>
                  <w:rStyle w:val="Hyperlink"/>
                  <w:rFonts w:ascii="Calibri" w:hAnsi="Calibri" w:cs="Calibri"/>
                  <w:sz w:val="20"/>
                </w:rPr>
                <w:t>Apply Illinois Energy Conservation Code (based on IECC 2024)</w:t>
              </w:r>
            </w:hyperlink>
          </w:p>
        </w:tc>
      </w:tr>
      <w:tr w:rsidR="000A3D18" w:rsidRPr="00B17A14" w14:paraId="77369D0B" w14:textId="77777777" w:rsidTr="711BE690">
        <w:trPr>
          <w:trHeight w:val="368"/>
        </w:trPr>
        <w:tc>
          <w:tcPr>
            <w:tcW w:w="810" w:type="dxa"/>
            <w:vAlign w:val="center"/>
          </w:tcPr>
          <w:p w14:paraId="6D6E8752" w14:textId="77C00A0E"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4.4.45</w:t>
            </w:r>
          </w:p>
        </w:tc>
        <w:tc>
          <w:tcPr>
            <w:tcW w:w="1875" w:type="dxa"/>
            <w:vAlign w:val="center"/>
          </w:tcPr>
          <w:p w14:paraId="444A42DC" w14:textId="46EB3CEC" w:rsidR="000A3D18" w:rsidRPr="00B17A14" w:rsidRDefault="000A3D18" w:rsidP="000A3D18">
            <w:pPr>
              <w:rPr>
                <w:rFonts w:asciiTheme="minorHAnsi" w:hAnsiTheme="minorHAnsi" w:cstheme="minorHAnsi"/>
                <w:color w:val="000000"/>
                <w:sz w:val="20"/>
              </w:rPr>
            </w:pPr>
            <w:r w:rsidRPr="00743FC9">
              <w:rPr>
                <w:rFonts w:asciiTheme="minorHAnsi" w:hAnsiTheme="minorHAnsi" w:cstheme="minorHAnsi"/>
                <w:color w:val="000000"/>
                <w:sz w:val="20"/>
              </w:rPr>
              <w:t>Adsorbent Air Cleaning</w:t>
            </w:r>
          </w:p>
        </w:tc>
        <w:tc>
          <w:tcPr>
            <w:tcW w:w="360" w:type="dxa"/>
            <w:vAlign w:val="center"/>
          </w:tcPr>
          <w:p w14:paraId="6FF3C551" w14:textId="1D4EB419"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vAlign w:val="center"/>
          </w:tcPr>
          <w:p w14:paraId="3FCB9598" w14:textId="77777777"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Reliability Review.</w:t>
            </w:r>
          </w:p>
          <w:p w14:paraId="19B60DBA" w14:textId="77777777"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Minor text edits</w:t>
            </w:r>
            <w:r w:rsidRPr="00B17A14">
              <w:rPr>
                <w:rFonts w:asciiTheme="minorHAnsi" w:hAnsiTheme="minorHAnsi" w:cstheme="minorHAnsi"/>
                <w:color w:val="000000"/>
                <w:sz w:val="20"/>
              </w:rPr>
              <w:t>.</w:t>
            </w:r>
          </w:p>
          <w:p w14:paraId="75E594A1" w14:textId="5E20319A"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Update to existing gas heat efficiency to be consistent with changes made in v14.</w:t>
            </w:r>
          </w:p>
        </w:tc>
        <w:tc>
          <w:tcPr>
            <w:tcW w:w="4231" w:type="dxa"/>
            <w:vAlign w:val="center"/>
          </w:tcPr>
          <w:p w14:paraId="0383ED63" w14:textId="4F32B175" w:rsidR="000A3D18" w:rsidRPr="004758E6" w:rsidRDefault="000A3D18" w:rsidP="000A3D18">
            <w:pPr>
              <w:rPr>
                <w:rFonts w:ascii="Calibri" w:hAnsi="Calibri" w:cs="Calibri"/>
                <w:sz w:val="20"/>
              </w:rPr>
            </w:pPr>
            <w:r w:rsidRPr="004758E6">
              <w:rPr>
                <w:rFonts w:ascii="Calibri" w:hAnsi="Calibri" w:cs="Calibri"/>
                <w:color w:val="000000"/>
                <w:sz w:val="20"/>
              </w:rPr>
              <w:t>N/A</w:t>
            </w:r>
          </w:p>
        </w:tc>
      </w:tr>
      <w:tr w:rsidR="004B27F1" w:rsidRPr="00B17A14" w14:paraId="2E0B91A0" w14:textId="77777777" w:rsidTr="711BE690">
        <w:trPr>
          <w:trHeight w:val="557"/>
        </w:trPr>
        <w:tc>
          <w:tcPr>
            <w:tcW w:w="810" w:type="dxa"/>
            <w:vAlign w:val="center"/>
          </w:tcPr>
          <w:p w14:paraId="44E55788" w14:textId="302F1874" w:rsidR="004B27F1" w:rsidRDefault="004B27F1" w:rsidP="000A3D18">
            <w:pPr>
              <w:rPr>
                <w:rFonts w:asciiTheme="minorHAnsi" w:hAnsiTheme="minorHAnsi" w:cstheme="minorHAnsi"/>
                <w:color w:val="000000"/>
                <w:sz w:val="20"/>
              </w:rPr>
            </w:pPr>
            <w:r>
              <w:rPr>
                <w:rFonts w:asciiTheme="minorHAnsi" w:hAnsiTheme="minorHAnsi" w:cstheme="minorHAnsi"/>
                <w:color w:val="000000"/>
                <w:sz w:val="20"/>
              </w:rPr>
              <w:t>4.4.51</w:t>
            </w:r>
          </w:p>
        </w:tc>
        <w:tc>
          <w:tcPr>
            <w:tcW w:w="1875" w:type="dxa"/>
            <w:vAlign w:val="center"/>
          </w:tcPr>
          <w:p w14:paraId="2D5BDFB0" w14:textId="530B0196" w:rsidR="004B27F1" w:rsidRDefault="00911AC9" w:rsidP="00911AC9">
            <w:pPr>
              <w:rPr>
                <w:rFonts w:asciiTheme="minorHAnsi" w:hAnsiTheme="minorHAnsi" w:cstheme="minorHAnsi"/>
                <w:color w:val="000000"/>
                <w:sz w:val="20"/>
              </w:rPr>
            </w:pPr>
            <w:bookmarkStart w:id="11" w:name="_Toc207897317"/>
            <w:r w:rsidRPr="00911AC9">
              <w:rPr>
                <w:rFonts w:asciiTheme="minorHAnsi" w:hAnsiTheme="minorHAnsi" w:cstheme="minorHAnsi"/>
                <w:color w:val="000000"/>
                <w:sz w:val="20"/>
              </w:rPr>
              <w:t>Advanced Rooftop Controls with High Rotor Pole Switch Reluctance Motors</w:t>
            </w:r>
            <w:bookmarkEnd w:id="11"/>
          </w:p>
        </w:tc>
        <w:tc>
          <w:tcPr>
            <w:tcW w:w="360" w:type="dxa"/>
            <w:vAlign w:val="center"/>
          </w:tcPr>
          <w:p w14:paraId="38A13044" w14:textId="6848AFAE" w:rsidR="004B27F1" w:rsidRDefault="00911AC9"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vAlign w:val="center"/>
          </w:tcPr>
          <w:p w14:paraId="47FC7178" w14:textId="77777777" w:rsidR="000E1C44" w:rsidRDefault="000E1C44" w:rsidP="000A3D18">
            <w:pPr>
              <w:rPr>
                <w:rFonts w:asciiTheme="minorHAnsi" w:hAnsiTheme="minorHAnsi" w:cstheme="minorHAnsi"/>
                <w:color w:val="000000"/>
                <w:sz w:val="20"/>
              </w:rPr>
            </w:pPr>
            <w:r>
              <w:rPr>
                <w:rFonts w:asciiTheme="minorHAnsi" w:hAnsiTheme="minorHAnsi" w:cstheme="minorHAnsi"/>
                <w:color w:val="000000"/>
                <w:sz w:val="20"/>
              </w:rPr>
              <w:t>Addition of IECC 2024 code requirements.</w:t>
            </w:r>
          </w:p>
          <w:p w14:paraId="1AC56591" w14:textId="36788112" w:rsidR="004B27F1" w:rsidRDefault="00911AC9" w:rsidP="000A3D18">
            <w:pPr>
              <w:rPr>
                <w:rFonts w:asciiTheme="minorHAnsi" w:hAnsiTheme="minorHAnsi" w:cstheme="minorHAnsi"/>
                <w:color w:val="000000"/>
                <w:sz w:val="20"/>
              </w:rPr>
            </w:pPr>
            <w:r>
              <w:rPr>
                <w:rFonts w:asciiTheme="minorHAnsi" w:hAnsiTheme="minorHAnsi" w:cstheme="minorHAnsi"/>
                <w:color w:val="000000"/>
                <w:sz w:val="20"/>
              </w:rPr>
              <w:t>Total Fan Run hours updated to reflect new commercial modeling outputs.</w:t>
            </w:r>
          </w:p>
        </w:tc>
        <w:tc>
          <w:tcPr>
            <w:tcW w:w="4231" w:type="dxa"/>
            <w:noWrap/>
            <w:vAlign w:val="center"/>
          </w:tcPr>
          <w:p w14:paraId="2B7EF9B4" w14:textId="77777777" w:rsidR="000E1C44" w:rsidRDefault="000E1C44" w:rsidP="000A3D18">
            <w:hyperlink r:id="rId47" w:history="1">
              <w:r w:rsidRPr="004758E6">
                <w:rPr>
                  <w:rStyle w:val="Hyperlink"/>
                  <w:rFonts w:ascii="Calibri" w:hAnsi="Calibri" w:cs="Calibri"/>
                  <w:sz w:val="20"/>
                </w:rPr>
                <w:t>Apply Illinois Energy Conservation Code (based on IECC 2024)</w:t>
              </w:r>
            </w:hyperlink>
          </w:p>
          <w:p w14:paraId="21D61C62" w14:textId="344739BE" w:rsidR="004B27F1" w:rsidRDefault="00911AC9" w:rsidP="000A3D18">
            <w:hyperlink r:id="rId48" w:history="1">
              <w:r w:rsidRPr="00CF2D3D">
                <w:rPr>
                  <w:rStyle w:val="Hyperlink"/>
                  <w:rFonts w:ascii="Calibri" w:hAnsi="Calibri" w:cs="Calibri"/>
                  <w:sz w:val="20"/>
                  <w:szCs w:val="18"/>
                </w:rPr>
                <w:t>Review climate data and assumptions</w:t>
              </w:r>
            </w:hyperlink>
          </w:p>
        </w:tc>
      </w:tr>
      <w:tr w:rsidR="000A3D18" w:rsidRPr="00B17A14" w14:paraId="3606C439" w14:textId="77777777" w:rsidTr="711BE690">
        <w:trPr>
          <w:trHeight w:val="557"/>
        </w:trPr>
        <w:tc>
          <w:tcPr>
            <w:tcW w:w="810" w:type="dxa"/>
            <w:vAlign w:val="center"/>
          </w:tcPr>
          <w:p w14:paraId="1ADCE582" w14:textId="6A68A80F"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lastRenderedPageBreak/>
              <w:t>4.4.53</w:t>
            </w:r>
          </w:p>
        </w:tc>
        <w:tc>
          <w:tcPr>
            <w:tcW w:w="1875" w:type="dxa"/>
            <w:vAlign w:val="center"/>
          </w:tcPr>
          <w:p w14:paraId="275D5ECE" w14:textId="2BB9B712"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HVAC Supply, Return and Exhaust Fans – Fan Energy Index</w:t>
            </w:r>
          </w:p>
        </w:tc>
        <w:tc>
          <w:tcPr>
            <w:tcW w:w="360" w:type="dxa"/>
            <w:vAlign w:val="center"/>
          </w:tcPr>
          <w:p w14:paraId="440ACF9D" w14:textId="0EB0E91C"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vAlign w:val="center"/>
          </w:tcPr>
          <w:p w14:paraId="4730ACE2" w14:textId="77777777"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Addition of IECC 2024 code requirements.</w:t>
            </w:r>
          </w:p>
          <w:p w14:paraId="106A0E8A" w14:textId="77777777" w:rsidR="000F4DF4" w:rsidRDefault="000F4DF4" w:rsidP="000A3D18">
            <w:pPr>
              <w:rPr>
                <w:rFonts w:asciiTheme="minorHAnsi" w:hAnsiTheme="minorHAnsi" w:cstheme="minorHAnsi"/>
                <w:color w:val="000000"/>
                <w:sz w:val="20"/>
              </w:rPr>
            </w:pPr>
          </w:p>
          <w:p w14:paraId="6DCB9E83" w14:textId="67109FF9" w:rsidR="000F4DF4" w:rsidRPr="00B17A14" w:rsidRDefault="000F4DF4" w:rsidP="000A3D18">
            <w:pPr>
              <w:rPr>
                <w:rFonts w:asciiTheme="minorHAnsi" w:hAnsiTheme="minorHAnsi" w:cstheme="minorHAnsi"/>
                <w:color w:val="000000"/>
                <w:sz w:val="20"/>
              </w:rPr>
            </w:pPr>
            <w:r>
              <w:rPr>
                <w:rFonts w:asciiTheme="minorHAnsi" w:hAnsiTheme="minorHAnsi" w:cstheme="minorHAnsi"/>
                <w:color w:val="000000"/>
                <w:sz w:val="20"/>
              </w:rPr>
              <w:t>Total Fan Run hours updated to reflect new commercial modeling outputs.</w:t>
            </w:r>
          </w:p>
        </w:tc>
        <w:tc>
          <w:tcPr>
            <w:tcW w:w="4231" w:type="dxa"/>
            <w:noWrap/>
            <w:vAlign w:val="center"/>
          </w:tcPr>
          <w:p w14:paraId="0D53A131" w14:textId="77777777" w:rsidR="000A3D18" w:rsidRDefault="000A3D18" w:rsidP="000A3D18">
            <w:hyperlink r:id="rId49" w:history="1">
              <w:r w:rsidRPr="004758E6">
                <w:rPr>
                  <w:rStyle w:val="Hyperlink"/>
                  <w:rFonts w:ascii="Calibri" w:hAnsi="Calibri" w:cs="Calibri"/>
                  <w:sz w:val="20"/>
                </w:rPr>
                <w:t>Apply Illinois Energy Conservation Code (based on IECC 2024)</w:t>
              </w:r>
            </w:hyperlink>
          </w:p>
          <w:p w14:paraId="3DE6E4B5" w14:textId="77777777" w:rsidR="000F4DF4" w:rsidRDefault="000F4DF4" w:rsidP="000A3D18"/>
          <w:p w14:paraId="378CF7AF" w14:textId="5DE0CDBE" w:rsidR="000F4DF4" w:rsidRPr="004758E6" w:rsidRDefault="000F4DF4" w:rsidP="000A3D18">
            <w:pPr>
              <w:rPr>
                <w:rFonts w:ascii="Calibri" w:hAnsi="Calibri" w:cs="Calibri"/>
                <w:sz w:val="20"/>
              </w:rPr>
            </w:pPr>
            <w:hyperlink r:id="rId50" w:history="1">
              <w:r w:rsidRPr="00CF2D3D">
                <w:rPr>
                  <w:rStyle w:val="Hyperlink"/>
                  <w:rFonts w:ascii="Calibri" w:hAnsi="Calibri" w:cs="Calibri"/>
                  <w:sz w:val="20"/>
                  <w:szCs w:val="18"/>
                </w:rPr>
                <w:t>Review climate data and assumptions</w:t>
              </w:r>
            </w:hyperlink>
          </w:p>
        </w:tc>
      </w:tr>
      <w:tr w:rsidR="000A3D18" w:rsidRPr="00B17A14" w14:paraId="2F959D77" w14:textId="77777777" w:rsidTr="711BE690">
        <w:trPr>
          <w:trHeight w:val="557"/>
        </w:trPr>
        <w:tc>
          <w:tcPr>
            <w:tcW w:w="810" w:type="dxa"/>
            <w:vAlign w:val="center"/>
          </w:tcPr>
          <w:p w14:paraId="7E1670DE" w14:textId="62DD97E8"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 xml:space="preserve">4.4.54 </w:t>
            </w:r>
          </w:p>
        </w:tc>
        <w:tc>
          <w:tcPr>
            <w:tcW w:w="1875" w:type="dxa"/>
            <w:vAlign w:val="center"/>
          </w:tcPr>
          <w:p w14:paraId="3DF4E63D" w14:textId="75C59A08"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Process Heating Boiler</w:t>
            </w:r>
          </w:p>
        </w:tc>
        <w:tc>
          <w:tcPr>
            <w:tcW w:w="360" w:type="dxa"/>
            <w:vAlign w:val="center"/>
          </w:tcPr>
          <w:p w14:paraId="77319A15" w14:textId="7E16813C"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vAlign w:val="center"/>
          </w:tcPr>
          <w:p w14:paraId="44F1155C" w14:textId="4068D3CE"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Addition of IECC 2024 code requirements.</w:t>
            </w:r>
          </w:p>
        </w:tc>
        <w:tc>
          <w:tcPr>
            <w:tcW w:w="4231" w:type="dxa"/>
            <w:noWrap/>
            <w:vAlign w:val="center"/>
          </w:tcPr>
          <w:p w14:paraId="6FCD3C77" w14:textId="10926D2A" w:rsidR="000A3D18" w:rsidRPr="004758E6" w:rsidRDefault="000A3D18" w:rsidP="000A3D18">
            <w:pPr>
              <w:rPr>
                <w:rFonts w:ascii="Calibri" w:hAnsi="Calibri" w:cs="Calibri"/>
                <w:sz w:val="20"/>
              </w:rPr>
            </w:pPr>
            <w:hyperlink r:id="rId51" w:history="1">
              <w:r w:rsidRPr="004758E6">
                <w:rPr>
                  <w:rStyle w:val="Hyperlink"/>
                  <w:rFonts w:ascii="Calibri" w:hAnsi="Calibri" w:cs="Calibri"/>
                  <w:sz w:val="20"/>
                </w:rPr>
                <w:t>Apply Illinois Energy Conservation Code (based on IECC 2024)</w:t>
              </w:r>
            </w:hyperlink>
          </w:p>
        </w:tc>
      </w:tr>
      <w:tr w:rsidR="000A3D18" w:rsidRPr="00B17A14" w14:paraId="226E5794" w14:textId="77777777" w:rsidTr="711BE690">
        <w:trPr>
          <w:trHeight w:val="557"/>
        </w:trPr>
        <w:tc>
          <w:tcPr>
            <w:tcW w:w="810" w:type="dxa"/>
            <w:vAlign w:val="center"/>
          </w:tcPr>
          <w:p w14:paraId="184D377D" w14:textId="6933FE4A"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4.4.55</w:t>
            </w:r>
          </w:p>
        </w:tc>
        <w:tc>
          <w:tcPr>
            <w:tcW w:w="1875" w:type="dxa"/>
            <w:vAlign w:val="center"/>
          </w:tcPr>
          <w:p w14:paraId="65567426" w14:textId="0AAF4590"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Commercial Gas Heat Pump</w:t>
            </w:r>
          </w:p>
        </w:tc>
        <w:tc>
          <w:tcPr>
            <w:tcW w:w="360" w:type="dxa"/>
            <w:vAlign w:val="center"/>
          </w:tcPr>
          <w:p w14:paraId="40B2C96B" w14:textId="010C4F47"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vAlign w:val="center"/>
          </w:tcPr>
          <w:p w14:paraId="52D5A36B" w14:textId="77777777"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Reliability Review.</w:t>
            </w:r>
          </w:p>
          <w:p w14:paraId="25E5F221" w14:textId="2B8134D7" w:rsidR="000A3D18" w:rsidRPr="00B17A14" w:rsidRDefault="000A3D18" w:rsidP="00542790">
            <w:pPr>
              <w:rPr>
                <w:rFonts w:asciiTheme="minorHAnsi" w:hAnsiTheme="minorHAnsi" w:cstheme="minorHAnsi"/>
                <w:color w:val="000000"/>
                <w:sz w:val="20"/>
              </w:rPr>
            </w:pPr>
            <w:r>
              <w:rPr>
                <w:rFonts w:asciiTheme="minorHAnsi" w:hAnsiTheme="minorHAnsi" w:cstheme="minorHAnsi"/>
                <w:color w:val="000000"/>
                <w:sz w:val="20"/>
              </w:rPr>
              <w:t>Addition of IECC 2024 code requirements.</w:t>
            </w:r>
          </w:p>
        </w:tc>
        <w:tc>
          <w:tcPr>
            <w:tcW w:w="4231" w:type="dxa"/>
            <w:noWrap/>
            <w:vAlign w:val="center"/>
          </w:tcPr>
          <w:p w14:paraId="018690D1" w14:textId="0339AEFE" w:rsidR="000A3D18" w:rsidRPr="004758E6" w:rsidRDefault="000A3D18" w:rsidP="000A3D18">
            <w:pPr>
              <w:rPr>
                <w:rFonts w:ascii="Calibri" w:hAnsi="Calibri" w:cs="Calibri"/>
                <w:sz w:val="20"/>
              </w:rPr>
            </w:pPr>
            <w:hyperlink r:id="rId52" w:history="1">
              <w:r w:rsidRPr="004758E6">
                <w:rPr>
                  <w:rStyle w:val="Hyperlink"/>
                  <w:rFonts w:ascii="Calibri" w:hAnsi="Calibri" w:cs="Calibri"/>
                  <w:sz w:val="20"/>
                </w:rPr>
                <w:t>Apply Illinois Energy Conservation Code (based on IECC 2024)</w:t>
              </w:r>
            </w:hyperlink>
          </w:p>
        </w:tc>
      </w:tr>
      <w:tr w:rsidR="00D279B1" w:rsidRPr="00B17A14" w14:paraId="2A9F2BB9" w14:textId="77777777" w:rsidTr="711BE690">
        <w:trPr>
          <w:trHeight w:val="557"/>
        </w:trPr>
        <w:tc>
          <w:tcPr>
            <w:tcW w:w="810" w:type="dxa"/>
            <w:vAlign w:val="center"/>
          </w:tcPr>
          <w:p w14:paraId="4563D0DF" w14:textId="24788373" w:rsidR="00D279B1" w:rsidRDefault="00D279B1" w:rsidP="000A3D18">
            <w:pPr>
              <w:rPr>
                <w:rFonts w:asciiTheme="minorHAnsi" w:hAnsiTheme="minorHAnsi" w:cstheme="minorHAnsi"/>
                <w:color w:val="000000"/>
                <w:sz w:val="20"/>
              </w:rPr>
            </w:pPr>
            <w:r>
              <w:rPr>
                <w:rFonts w:asciiTheme="minorHAnsi" w:hAnsiTheme="minorHAnsi" w:cstheme="minorHAnsi"/>
                <w:color w:val="000000"/>
                <w:sz w:val="20"/>
              </w:rPr>
              <w:t>4.4.56</w:t>
            </w:r>
          </w:p>
        </w:tc>
        <w:tc>
          <w:tcPr>
            <w:tcW w:w="1875" w:type="dxa"/>
            <w:vAlign w:val="center"/>
          </w:tcPr>
          <w:p w14:paraId="2150CA4A" w14:textId="1DD72AEC" w:rsidR="00D279B1" w:rsidRDefault="00D279B1" w:rsidP="000A3D18">
            <w:pPr>
              <w:rPr>
                <w:rFonts w:asciiTheme="minorHAnsi" w:hAnsiTheme="minorHAnsi" w:cstheme="minorHAnsi"/>
                <w:color w:val="000000"/>
                <w:sz w:val="20"/>
              </w:rPr>
            </w:pPr>
            <w:r>
              <w:rPr>
                <w:rFonts w:asciiTheme="minorHAnsi" w:hAnsiTheme="minorHAnsi" w:cstheme="minorHAnsi"/>
                <w:color w:val="000000"/>
                <w:sz w:val="20"/>
              </w:rPr>
              <w:t>Commercial Duct Sealing</w:t>
            </w:r>
          </w:p>
        </w:tc>
        <w:tc>
          <w:tcPr>
            <w:tcW w:w="360" w:type="dxa"/>
            <w:vAlign w:val="center"/>
          </w:tcPr>
          <w:p w14:paraId="336D331A" w14:textId="62965E26" w:rsidR="00D279B1" w:rsidRDefault="00D279B1"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vAlign w:val="center"/>
          </w:tcPr>
          <w:p w14:paraId="7F4E4B73" w14:textId="5663A9A0" w:rsidR="00D279B1" w:rsidRDefault="00D60169" w:rsidP="000A3D18">
            <w:pPr>
              <w:rPr>
                <w:rFonts w:asciiTheme="minorHAnsi" w:hAnsiTheme="minorHAnsi" w:cstheme="minorHAnsi"/>
                <w:color w:val="000000"/>
                <w:sz w:val="20"/>
              </w:rPr>
            </w:pPr>
            <w:r>
              <w:rPr>
                <w:rFonts w:asciiTheme="minorHAnsi" w:hAnsiTheme="minorHAnsi" w:cstheme="minorHAnsi"/>
                <w:color w:val="000000"/>
                <w:sz w:val="20"/>
              </w:rPr>
              <w:t>Addition of footnote on Fe variable</w:t>
            </w:r>
          </w:p>
        </w:tc>
        <w:tc>
          <w:tcPr>
            <w:tcW w:w="4231" w:type="dxa"/>
            <w:noWrap/>
            <w:vAlign w:val="center"/>
          </w:tcPr>
          <w:p w14:paraId="79B18744" w14:textId="193BB415" w:rsidR="00D279B1" w:rsidRDefault="00D60169" w:rsidP="000A3D18">
            <w:r w:rsidRPr="004758E6">
              <w:rPr>
                <w:rFonts w:ascii="Calibri" w:hAnsi="Calibri" w:cs="Calibri"/>
                <w:sz w:val="20"/>
              </w:rPr>
              <w:t>N/A</w:t>
            </w:r>
          </w:p>
        </w:tc>
      </w:tr>
      <w:tr w:rsidR="000A3D18" w:rsidRPr="00B17A14" w14:paraId="75A94AC5" w14:textId="77777777" w:rsidTr="711BE690">
        <w:trPr>
          <w:trHeight w:val="557"/>
        </w:trPr>
        <w:tc>
          <w:tcPr>
            <w:tcW w:w="810" w:type="dxa"/>
            <w:vAlign w:val="center"/>
          </w:tcPr>
          <w:p w14:paraId="633D89C5" w14:textId="6DEE1A5D"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4.4.60</w:t>
            </w:r>
          </w:p>
        </w:tc>
        <w:tc>
          <w:tcPr>
            <w:tcW w:w="1875" w:type="dxa"/>
            <w:vAlign w:val="center"/>
          </w:tcPr>
          <w:p w14:paraId="4ADB417A" w14:textId="08A99981"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Variable Refrigerant Flow HVAC System</w:t>
            </w:r>
          </w:p>
        </w:tc>
        <w:tc>
          <w:tcPr>
            <w:tcW w:w="360" w:type="dxa"/>
            <w:vAlign w:val="center"/>
          </w:tcPr>
          <w:p w14:paraId="586BC946" w14:textId="6D72AD85"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vAlign w:val="center"/>
          </w:tcPr>
          <w:p w14:paraId="3A15681C" w14:textId="7E258696"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Addition of IECC 2024 code requirements.</w:t>
            </w:r>
          </w:p>
        </w:tc>
        <w:tc>
          <w:tcPr>
            <w:tcW w:w="4231" w:type="dxa"/>
            <w:noWrap/>
            <w:vAlign w:val="center"/>
          </w:tcPr>
          <w:p w14:paraId="6247C04E" w14:textId="00A933DD" w:rsidR="000A3D18" w:rsidRPr="004758E6" w:rsidRDefault="000A3D18" w:rsidP="000A3D18">
            <w:pPr>
              <w:rPr>
                <w:rFonts w:ascii="Calibri" w:hAnsi="Calibri" w:cs="Calibri"/>
                <w:color w:val="000000"/>
                <w:sz w:val="20"/>
              </w:rPr>
            </w:pPr>
            <w:hyperlink r:id="rId53" w:history="1">
              <w:r w:rsidRPr="004758E6">
                <w:rPr>
                  <w:rStyle w:val="Hyperlink"/>
                  <w:rFonts w:ascii="Calibri" w:hAnsi="Calibri" w:cs="Calibri"/>
                  <w:sz w:val="20"/>
                </w:rPr>
                <w:t>Apply Illinois Energy Conservation Code (based on IECC 2024)</w:t>
              </w:r>
            </w:hyperlink>
          </w:p>
        </w:tc>
      </w:tr>
      <w:tr w:rsidR="000A3D18" w:rsidRPr="00B17A14" w14:paraId="3B6A8247" w14:textId="77777777" w:rsidTr="711BE690">
        <w:trPr>
          <w:trHeight w:val="557"/>
        </w:trPr>
        <w:tc>
          <w:tcPr>
            <w:tcW w:w="810" w:type="dxa"/>
            <w:vAlign w:val="center"/>
          </w:tcPr>
          <w:p w14:paraId="4635E60C" w14:textId="54B0854E"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4.4.62</w:t>
            </w:r>
          </w:p>
        </w:tc>
        <w:tc>
          <w:tcPr>
            <w:tcW w:w="1875" w:type="dxa"/>
            <w:vAlign w:val="center"/>
          </w:tcPr>
          <w:p w14:paraId="1CC74163" w14:textId="3A66CC5A"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Cooling Tower Water Side Economizer</w:t>
            </w:r>
          </w:p>
        </w:tc>
        <w:tc>
          <w:tcPr>
            <w:tcW w:w="360" w:type="dxa"/>
            <w:vAlign w:val="center"/>
          </w:tcPr>
          <w:p w14:paraId="23244371" w14:textId="0C4301B7"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Y</w:t>
            </w:r>
          </w:p>
        </w:tc>
        <w:tc>
          <w:tcPr>
            <w:tcW w:w="3772" w:type="dxa"/>
            <w:vAlign w:val="center"/>
          </w:tcPr>
          <w:p w14:paraId="413BFCAC" w14:textId="6E4F6812"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 xml:space="preserve">Addition of </w:t>
            </w:r>
            <w:r w:rsidRPr="00555BD3">
              <w:rPr>
                <w:rFonts w:asciiTheme="minorHAnsi" w:hAnsiTheme="minorHAnsi" w:cstheme="minorHAnsi"/>
                <w:color w:val="000000"/>
                <w:sz w:val="20"/>
              </w:rPr>
              <w:t>25% load factor</w:t>
            </w:r>
            <w:r>
              <w:rPr>
                <w:rFonts w:asciiTheme="minorHAnsi" w:hAnsiTheme="minorHAnsi" w:cstheme="minorHAnsi"/>
                <w:color w:val="000000"/>
                <w:sz w:val="20"/>
              </w:rPr>
              <w:t xml:space="preserve"> to reduce full load ton hours. </w:t>
            </w:r>
          </w:p>
        </w:tc>
        <w:tc>
          <w:tcPr>
            <w:tcW w:w="4231" w:type="dxa"/>
            <w:noWrap/>
            <w:vAlign w:val="center"/>
          </w:tcPr>
          <w:p w14:paraId="35593C49" w14:textId="13FF0FDE" w:rsidR="000A3D18" w:rsidRPr="004758E6" w:rsidRDefault="000A3D18" w:rsidP="000A3D18">
            <w:pPr>
              <w:rPr>
                <w:rFonts w:ascii="Calibri" w:hAnsi="Calibri" w:cs="Calibri"/>
                <w:color w:val="000000"/>
                <w:sz w:val="20"/>
              </w:rPr>
            </w:pPr>
            <w:hyperlink r:id="rId54" w:history="1">
              <w:r w:rsidRPr="004758E6">
                <w:rPr>
                  <w:rStyle w:val="Hyperlink"/>
                  <w:rFonts w:ascii="Calibri" w:hAnsi="Calibri" w:cs="Calibri"/>
                  <w:sz w:val="20"/>
                </w:rPr>
                <w:t>Overly aggressive tonnage assumption in WSE measure</w:t>
              </w:r>
            </w:hyperlink>
          </w:p>
        </w:tc>
      </w:tr>
      <w:tr w:rsidR="00095942" w:rsidRPr="00B17A14" w14:paraId="0247454D" w14:textId="77777777" w:rsidTr="711BE690">
        <w:trPr>
          <w:trHeight w:val="557"/>
        </w:trPr>
        <w:tc>
          <w:tcPr>
            <w:tcW w:w="810" w:type="dxa"/>
            <w:vAlign w:val="center"/>
          </w:tcPr>
          <w:p w14:paraId="43BF028A" w14:textId="234563E8" w:rsidR="00095942" w:rsidRDefault="00095942" w:rsidP="00095942">
            <w:pPr>
              <w:rPr>
                <w:rFonts w:asciiTheme="minorHAnsi" w:hAnsiTheme="minorHAnsi" w:cstheme="minorHAnsi"/>
                <w:color w:val="000000"/>
                <w:sz w:val="20"/>
              </w:rPr>
            </w:pPr>
            <w:r>
              <w:rPr>
                <w:rFonts w:asciiTheme="minorHAnsi" w:hAnsiTheme="minorHAnsi" w:cstheme="minorHAnsi"/>
                <w:color w:val="000000"/>
                <w:sz w:val="20"/>
              </w:rPr>
              <w:t>4.4.69</w:t>
            </w:r>
          </w:p>
        </w:tc>
        <w:tc>
          <w:tcPr>
            <w:tcW w:w="1875" w:type="dxa"/>
            <w:vAlign w:val="center"/>
          </w:tcPr>
          <w:p w14:paraId="11D13AEF" w14:textId="36B15D8F" w:rsidR="00095942" w:rsidRDefault="00095942" w:rsidP="00095942">
            <w:pPr>
              <w:rPr>
                <w:rFonts w:asciiTheme="minorHAnsi" w:hAnsiTheme="minorHAnsi" w:cstheme="minorHAnsi"/>
                <w:color w:val="000000"/>
                <w:sz w:val="20"/>
              </w:rPr>
            </w:pPr>
            <w:r>
              <w:rPr>
                <w:rFonts w:asciiTheme="minorHAnsi" w:hAnsiTheme="minorHAnsi" w:cstheme="minorHAnsi"/>
                <w:color w:val="000000"/>
                <w:sz w:val="20"/>
              </w:rPr>
              <w:t>Waterless HVAC Condensate Trap</w:t>
            </w:r>
          </w:p>
        </w:tc>
        <w:tc>
          <w:tcPr>
            <w:tcW w:w="360" w:type="dxa"/>
            <w:vAlign w:val="center"/>
          </w:tcPr>
          <w:p w14:paraId="22CE8B4A" w14:textId="4D5EF510" w:rsidR="00095942" w:rsidRDefault="00095942" w:rsidP="00095942">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vAlign w:val="center"/>
          </w:tcPr>
          <w:p w14:paraId="68C24CA7" w14:textId="6C58831F" w:rsidR="00095942" w:rsidRDefault="00095942" w:rsidP="00095942">
            <w:pPr>
              <w:rPr>
                <w:rFonts w:asciiTheme="minorHAnsi" w:hAnsiTheme="minorHAnsi" w:cstheme="minorHAnsi"/>
                <w:color w:val="000000"/>
                <w:sz w:val="20"/>
              </w:rPr>
            </w:pPr>
            <w:r>
              <w:rPr>
                <w:rFonts w:asciiTheme="minorHAnsi" w:hAnsiTheme="minorHAnsi" w:cstheme="minorHAnsi"/>
                <w:color w:val="000000"/>
                <w:sz w:val="20"/>
              </w:rPr>
              <w:t>Total Fan Run hours updated to reflect new commercial modeling outputs.</w:t>
            </w:r>
          </w:p>
        </w:tc>
        <w:tc>
          <w:tcPr>
            <w:tcW w:w="4231" w:type="dxa"/>
            <w:noWrap/>
            <w:vAlign w:val="center"/>
          </w:tcPr>
          <w:p w14:paraId="01039A68" w14:textId="1AAB2038" w:rsidR="00095942" w:rsidRDefault="00095942" w:rsidP="00095942">
            <w:hyperlink r:id="rId55" w:history="1">
              <w:r w:rsidRPr="00CF2D3D">
                <w:rPr>
                  <w:rStyle w:val="Hyperlink"/>
                  <w:rFonts w:ascii="Calibri" w:hAnsi="Calibri" w:cs="Calibri"/>
                  <w:sz w:val="20"/>
                  <w:szCs w:val="18"/>
                </w:rPr>
                <w:t>Review climate data and assumptions</w:t>
              </w:r>
            </w:hyperlink>
          </w:p>
        </w:tc>
      </w:tr>
      <w:tr w:rsidR="000A3D18" w:rsidRPr="00B17A14" w14:paraId="356F48FF" w14:textId="77777777" w:rsidTr="00D60692">
        <w:trPr>
          <w:trHeight w:val="557"/>
        </w:trPr>
        <w:tc>
          <w:tcPr>
            <w:tcW w:w="810" w:type="dxa"/>
            <w:shd w:val="clear" w:color="auto" w:fill="92D050"/>
            <w:vAlign w:val="center"/>
          </w:tcPr>
          <w:p w14:paraId="0D8895F1" w14:textId="71C1CBF3"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4.4.70</w:t>
            </w:r>
          </w:p>
        </w:tc>
        <w:tc>
          <w:tcPr>
            <w:tcW w:w="1875" w:type="dxa"/>
            <w:shd w:val="clear" w:color="auto" w:fill="92D050"/>
            <w:vAlign w:val="center"/>
          </w:tcPr>
          <w:p w14:paraId="4BECE48A" w14:textId="7AD41C67"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Indoor Air Purification</w:t>
            </w:r>
          </w:p>
        </w:tc>
        <w:tc>
          <w:tcPr>
            <w:tcW w:w="360" w:type="dxa"/>
            <w:shd w:val="clear" w:color="auto" w:fill="92D050"/>
            <w:vAlign w:val="center"/>
          </w:tcPr>
          <w:p w14:paraId="5A085F7E" w14:textId="3652A476"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shd w:val="clear" w:color="auto" w:fill="92D050"/>
            <w:vAlign w:val="center"/>
          </w:tcPr>
          <w:p w14:paraId="0E444B0E" w14:textId="1D86C5AF"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New measure</w:t>
            </w:r>
          </w:p>
        </w:tc>
        <w:tc>
          <w:tcPr>
            <w:tcW w:w="4231" w:type="dxa"/>
            <w:shd w:val="clear" w:color="auto" w:fill="92D050"/>
            <w:noWrap/>
            <w:vAlign w:val="center"/>
          </w:tcPr>
          <w:p w14:paraId="6D00093D" w14:textId="5B1D94BB" w:rsidR="000A3D18" w:rsidRPr="004758E6" w:rsidRDefault="000A3D18" w:rsidP="000A3D18">
            <w:pPr>
              <w:rPr>
                <w:rFonts w:ascii="Calibri" w:hAnsi="Calibri" w:cs="Calibri"/>
                <w:color w:val="000000"/>
                <w:sz w:val="20"/>
              </w:rPr>
            </w:pPr>
            <w:hyperlink r:id="rId56" w:history="1">
              <w:r w:rsidRPr="004758E6">
                <w:rPr>
                  <w:rStyle w:val="Hyperlink"/>
                  <w:rFonts w:ascii="Calibri" w:hAnsi="Calibri" w:cs="Calibri"/>
                  <w:sz w:val="20"/>
                </w:rPr>
                <w:t>New C&amp;I Measure - Indoor Air Purification</w:t>
              </w:r>
            </w:hyperlink>
          </w:p>
        </w:tc>
      </w:tr>
      <w:tr w:rsidR="000A3D18" w:rsidRPr="00B17A14" w14:paraId="14A1A3EF" w14:textId="77777777" w:rsidTr="00D60692">
        <w:trPr>
          <w:trHeight w:val="557"/>
        </w:trPr>
        <w:tc>
          <w:tcPr>
            <w:tcW w:w="810" w:type="dxa"/>
            <w:shd w:val="clear" w:color="auto" w:fill="92D050"/>
            <w:vAlign w:val="center"/>
          </w:tcPr>
          <w:p w14:paraId="5802E295" w14:textId="39C6775E"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4.4.71</w:t>
            </w:r>
          </w:p>
        </w:tc>
        <w:tc>
          <w:tcPr>
            <w:tcW w:w="1875" w:type="dxa"/>
            <w:shd w:val="clear" w:color="auto" w:fill="92D050"/>
            <w:vAlign w:val="center"/>
          </w:tcPr>
          <w:p w14:paraId="01BB5649" w14:textId="52F5EE08"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Electric Chiller Tune-Up</w:t>
            </w:r>
          </w:p>
        </w:tc>
        <w:tc>
          <w:tcPr>
            <w:tcW w:w="360" w:type="dxa"/>
            <w:shd w:val="clear" w:color="auto" w:fill="92D050"/>
            <w:vAlign w:val="center"/>
          </w:tcPr>
          <w:p w14:paraId="0AE9CE11" w14:textId="3FB97CFA"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shd w:val="clear" w:color="auto" w:fill="92D050"/>
            <w:vAlign w:val="center"/>
          </w:tcPr>
          <w:p w14:paraId="469327B6" w14:textId="3C6AE1B8"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New measure</w:t>
            </w:r>
          </w:p>
        </w:tc>
        <w:tc>
          <w:tcPr>
            <w:tcW w:w="4231" w:type="dxa"/>
            <w:shd w:val="clear" w:color="auto" w:fill="92D050"/>
            <w:noWrap/>
            <w:vAlign w:val="center"/>
          </w:tcPr>
          <w:p w14:paraId="1667512B" w14:textId="04401E77" w:rsidR="000A3D18" w:rsidRPr="004758E6" w:rsidRDefault="000A3D18" w:rsidP="000A3D18">
            <w:pPr>
              <w:rPr>
                <w:rFonts w:ascii="Calibri" w:hAnsi="Calibri" w:cs="Calibri"/>
                <w:color w:val="000000"/>
                <w:sz w:val="20"/>
              </w:rPr>
            </w:pPr>
            <w:hyperlink r:id="rId57" w:history="1">
              <w:r w:rsidRPr="004758E6">
                <w:rPr>
                  <w:rStyle w:val="Hyperlink"/>
                  <w:rFonts w:ascii="Calibri" w:hAnsi="Calibri" w:cs="Calibri"/>
                  <w:sz w:val="20"/>
                </w:rPr>
                <w:t>New Measure for Chiller Tune-up</w:t>
              </w:r>
            </w:hyperlink>
          </w:p>
        </w:tc>
      </w:tr>
      <w:tr w:rsidR="000A3D18" w:rsidRPr="00B17A14" w14:paraId="41AB94AD" w14:textId="77777777" w:rsidTr="00D60692">
        <w:trPr>
          <w:trHeight w:val="557"/>
        </w:trPr>
        <w:tc>
          <w:tcPr>
            <w:tcW w:w="810" w:type="dxa"/>
            <w:shd w:val="clear" w:color="auto" w:fill="92D050"/>
            <w:vAlign w:val="center"/>
          </w:tcPr>
          <w:p w14:paraId="14D3FB68" w14:textId="6B78874B"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4.4.72</w:t>
            </w:r>
          </w:p>
        </w:tc>
        <w:tc>
          <w:tcPr>
            <w:tcW w:w="1875" w:type="dxa"/>
            <w:shd w:val="clear" w:color="auto" w:fill="92D050"/>
            <w:vAlign w:val="center"/>
          </w:tcPr>
          <w:p w14:paraId="2360770F" w14:textId="7CEB179A"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ENERGY STAR Ceiling Fan</w:t>
            </w:r>
          </w:p>
        </w:tc>
        <w:tc>
          <w:tcPr>
            <w:tcW w:w="360" w:type="dxa"/>
            <w:shd w:val="clear" w:color="auto" w:fill="92D050"/>
            <w:vAlign w:val="center"/>
          </w:tcPr>
          <w:p w14:paraId="46C44FB8" w14:textId="63CC3E7F"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shd w:val="clear" w:color="auto" w:fill="92D050"/>
            <w:vAlign w:val="center"/>
          </w:tcPr>
          <w:p w14:paraId="74331471" w14:textId="2D868C05"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New measure</w:t>
            </w:r>
          </w:p>
        </w:tc>
        <w:tc>
          <w:tcPr>
            <w:tcW w:w="4231" w:type="dxa"/>
            <w:shd w:val="clear" w:color="auto" w:fill="92D050"/>
            <w:noWrap/>
            <w:vAlign w:val="center"/>
          </w:tcPr>
          <w:p w14:paraId="66A421A5" w14:textId="1FBA4BB6" w:rsidR="000A3D18" w:rsidRPr="004758E6" w:rsidRDefault="000A3D18" w:rsidP="000A3D18">
            <w:pPr>
              <w:rPr>
                <w:rFonts w:ascii="Calibri" w:hAnsi="Calibri" w:cs="Calibri"/>
                <w:color w:val="000000"/>
                <w:sz w:val="20"/>
              </w:rPr>
            </w:pPr>
            <w:hyperlink r:id="rId58" w:history="1">
              <w:r w:rsidRPr="004758E6">
                <w:rPr>
                  <w:rStyle w:val="Hyperlink"/>
                  <w:rFonts w:ascii="Calibri" w:hAnsi="Calibri" w:cs="Calibri"/>
                  <w:sz w:val="20"/>
                </w:rPr>
                <w:t>ENERGY STAR Ceiling Fan - C&amp;I</w:t>
              </w:r>
            </w:hyperlink>
          </w:p>
        </w:tc>
      </w:tr>
      <w:tr w:rsidR="000A3D18" w:rsidRPr="00B17A14" w14:paraId="5DA9314A" w14:textId="77777777" w:rsidTr="00D60692">
        <w:trPr>
          <w:trHeight w:val="557"/>
        </w:trPr>
        <w:tc>
          <w:tcPr>
            <w:tcW w:w="810" w:type="dxa"/>
            <w:shd w:val="clear" w:color="auto" w:fill="92D050"/>
            <w:vAlign w:val="center"/>
          </w:tcPr>
          <w:p w14:paraId="16A20404" w14:textId="10AD08AB"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4.4.73</w:t>
            </w:r>
          </w:p>
        </w:tc>
        <w:tc>
          <w:tcPr>
            <w:tcW w:w="1875" w:type="dxa"/>
            <w:shd w:val="clear" w:color="auto" w:fill="92D050"/>
            <w:vAlign w:val="center"/>
          </w:tcPr>
          <w:p w14:paraId="6080BD55" w14:textId="1D006CEA" w:rsidR="000A3D18" w:rsidRDefault="000A3D18" w:rsidP="000A3D18">
            <w:pPr>
              <w:rPr>
                <w:rFonts w:asciiTheme="minorHAnsi" w:hAnsiTheme="minorHAnsi" w:cstheme="minorHAnsi"/>
                <w:color w:val="000000"/>
                <w:sz w:val="20"/>
              </w:rPr>
            </w:pPr>
            <w:r w:rsidRPr="004B2417">
              <w:rPr>
                <w:rFonts w:asciiTheme="minorHAnsi" w:hAnsiTheme="minorHAnsi" w:cstheme="minorHAnsi"/>
                <w:color w:val="000000"/>
                <w:sz w:val="20"/>
              </w:rPr>
              <w:t>Pressure Independent VAV Controller for Fume Hood Fan Systems</w:t>
            </w:r>
          </w:p>
        </w:tc>
        <w:tc>
          <w:tcPr>
            <w:tcW w:w="360" w:type="dxa"/>
            <w:shd w:val="clear" w:color="auto" w:fill="92D050"/>
            <w:vAlign w:val="center"/>
          </w:tcPr>
          <w:p w14:paraId="45EC4257" w14:textId="1DB6554A"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shd w:val="clear" w:color="auto" w:fill="92D050"/>
            <w:vAlign w:val="center"/>
          </w:tcPr>
          <w:p w14:paraId="13B9E2FE" w14:textId="76F2B792"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New measure</w:t>
            </w:r>
          </w:p>
        </w:tc>
        <w:tc>
          <w:tcPr>
            <w:tcW w:w="4231" w:type="dxa"/>
            <w:shd w:val="clear" w:color="auto" w:fill="92D050"/>
            <w:noWrap/>
            <w:vAlign w:val="center"/>
          </w:tcPr>
          <w:p w14:paraId="5D45E684" w14:textId="56F6C692" w:rsidR="000A3D18" w:rsidRPr="004758E6" w:rsidRDefault="000A3D18" w:rsidP="000A3D18">
            <w:pPr>
              <w:rPr>
                <w:rFonts w:ascii="Calibri" w:hAnsi="Calibri" w:cs="Calibri"/>
                <w:color w:val="000000"/>
                <w:sz w:val="20"/>
              </w:rPr>
            </w:pPr>
            <w:hyperlink r:id="rId59" w:history="1">
              <w:r w:rsidRPr="004758E6">
                <w:rPr>
                  <w:rStyle w:val="Hyperlink"/>
                  <w:rFonts w:ascii="Calibri" w:hAnsi="Calibri" w:cs="Calibri"/>
                  <w:sz w:val="20"/>
                </w:rPr>
                <w:t>New C&amp;I Measure Pressure Independent VAV Controller for Fume Hood Fan Systems</w:t>
              </w:r>
            </w:hyperlink>
          </w:p>
        </w:tc>
      </w:tr>
      <w:tr w:rsidR="00E916E5" w:rsidRPr="00B17A14" w14:paraId="3A6CAC8E" w14:textId="77777777" w:rsidTr="00D60692">
        <w:trPr>
          <w:trHeight w:val="557"/>
        </w:trPr>
        <w:tc>
          <w:tcPr>
            <w:tcW w:w="810" w:type="dxa"/>
            <w:shd w:val="clear" w:color="auto" w:fill="92D050"/>
            <w:vAlign w:val="center"/>
          </w:tcPr>
          <w:p w14:paraId="1F2F47C9" w14:textId="6FCB6B64" w:rsidR="00E916E5" w:rsidRDefault="00E916E5" w:rsidP="00E916E5">
            <w:pPr>
              <w:rPr>
                <w:rFonts w:asciiTheme="minorHAnsi" w:hAnsiTheme="minorHAnsi" w:cstheme="minorHAnsi"/>
                <w:color w:val="000000"/>
                <w:sz w:val="20"/>
              </w:rPr>
            </w:pPr>
            <w:r>
              <w:rPr>
                <w:rFonts w:asciiTheme="minorHAnsi" w:hAnsiTheme="minorHAnsi" w:cstheme="minorHAnsi"/>
                <w:color w:val="000000"/>
                <w:sz w:val="20"/>
              </w:rPr>
              <w:t>4.4.74</w:t>
            </w:r>
          </w:p>
        </w:tc>
        <w:tc>
          <w:tcPr>
            <w:tcW w:w="1875" w:type="dxa"/>
            <w:shd w:val="clear" w:color="auto" w:fill="92D050"/>
            <w:vAlign w:val="center"/>
          </w:tcPr>
          <w:p w14:paraId="73E1B47F" w14:textId="592D89C3" w:rsidR="00E916E5" w:rsidRPr="004B2417" w:rsidRDefault="00E916E5" w:rsidP="00E916E5">
            <w:pPr>
              <w:rPr>
                <w:rFonts w:asciiTheme="minorHAnsi" w:hAnsiTheme="minorHAnsi" w:cstheme="minorHAnsi"/>
                <w:color w:val="000000"/>
                <w:sz w:val="20"/>
              </w:rPr>
            </w:pPr>
            <w:r>
              <w:rPr>
                <w:rFonts w:asciiTheme="minorHAnsi" w:hAnsiTheme="minorHAnsi" w:cstheme="minorHAnsi"/>
                <w:color w:val="000000"/>
                <w:sz w:val="20"/>
              </w:rPr>
              <w:t>Building Automation System for Public Schools</w:t>
            </w:r>
          </w:p>
        </w:tc>
        <w:tc>
          <w:tcPr>
            <w:tcW w:w="360" w:type="dxa"/>
            <w:shd w:val="clear" w:color="auto" w:fill="92D050"/>
            <w:vAlign w:val="center"/>
          </w:tcPr>
          <w:p w14:paraId="34D65B1B" w14:textId="1AC8E870" w:rsidR="00E916E5" w:rsidRDefault="00E916E5" w:rsidP="00E916E5">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shd w:val="clear" w:color="auto" w:fill="92D050"/>
            <w:vAlign w:val="center"/>
          </w:tcPr>
          <w:p w14:paraId="1E71F519" w14:textId="2889DCAB" w:rsidR="00E916E5" w:rsidRDefault="00E916E5" w:rsidP="00E916E5">
            <w:pPr>
              <w:rPr>
                <w:rFonts w:asciiTheme="minorHAnsi" w:hAnsiTheme="minorHAnsi" w:cstheme="minorHAnsi"/>
                <w:color w:val="000000"/>
                <w:sz w:val="20"/>
              </w:rPr>
            </w:pPr>
            <w:r>
              <w:rPr>
                <w:rFonts w:asciiTheme="minorHAnsi" w:hAnsiTheme="minorHAnsi" w:cstheme="minorHAnsi"/>
                <w:color w:val="000000"/>
                <w:sz w:val="20"/>
              </w:rPr>
              <w:t>New measure</w:t>
            </w:r>
          </w:p>
        </w:tc>
        <w:tc>
          <w:tcPr>
            <w:tcW w:w="4231" w:type="dxa"/>
            <w:shd w:val="clear" w:color="auto" w:fill="92D050"/>
            <w:noWrap/>
            <w:vAlign w:val="center"/>
          </w:tcPr>
          <w:p w14:paraId="14D49534" w14:textId="33DFF0F4" w:rsidR="00E916E5" w:rsidRPr="00366FD1" w:rsidRDefault="00310E58" w:rsidP="00E916E5">
            <w:pPr>
              <w:rPr>
                <w:rStyle w:val="Hyperlink"/>
                <w:rFonts w:ascii="Calibri" w:hAnsi="Calibri" w:cs="Calibri"/>
                <w:sz w:val="20"/>
              </w:rPr>
            </w:pPr>
            <w:hyperlink r:id="rId60" w:history="1">
              <w:r w:rsidRPr="006D002C">
                <w:rPr>
                  <w:rStyle w:val="Hyperlink"/>
                  <w:rFonts w:ascii="Calibri" w:hAnsi="Calibri" w:cs="Calibri"/>
                  <w:sz w:val="20"/>
                </w:rPr>
                <w:t>New Measure for building automation systems for public schools</w:t>
              </w:r>
            </w:hyperlink>
          </w:p>
        </w:tc>
      </w:tr>
      <w:tr w:rsidR="00E916E5" w:rsidRPr="00B17A14" w14:paraId="6DF36B89" w14:textId="77777777" w:rsidTr="00D60692">
        <w:trPr>
          <w:trHeight w:val="557"/>
        </w:trPr>
        <w:tc>
          <w:tcPr>
            <w:tcW w:w="810" w:type="dxa"/>
            <w:shd w:val="clear" w:color="auto" w:fill="92D050"/>
            <w:vAlign w:val="center"/>
          </w:tcPr>
          <w:p w14:paraId="6597CDB4" w14:textId="13716A85" w:rsidR="00E916E5" w:rsidRDefault="00597EC7" w:rsidP="000A3D18">
            <w:pPr>
              <w:rPr>
                <w:rFonts w:asciiTheme="minorHAnsi" w:hAnsiTheme="minorHAnsi" w:cstheme="minorHAnsi"/>
                <w:color w:val="000000"/>
                <w:sz w:val="20"/>
              </w:rPr>
            </w:pPr>
            <w:r>
              <w:rPr>
                <w:rFonts w:asciiTheme="minorHAnsi" w:hAnsiTheme="minorHAnsi" w:cstheme="minorHAnsi"/>
                <w:color w:val="000000"/>
                <w:sz w:val="20"/>
              </w:rPr>
              <w:t>4.4.75</w:t>
            </w:r>
          </w:p>
        </w:tc>
        <w:tc>
          <w:tcPr>
            <w:tcW w:w="1875" w:type="dxa"/>
            <w:shd w:val="clear" w:color="auto" w:fill="92D050"/>
            <w:vAlign w:val="center"/>
          </w:tcPr>
          <w:p w14:paraId="0BBB57A9" w14:textId="463420F6" w:rsidR="00E916E5" w:rsidRPr="004B2417" w:rsidRDefault="00597EC7" w:rsidP="000A3D18">
            <w:pPr>
              <w:rPr>
                <w:rFonts w:asciiTheme="minorHAnsi" w:hAnsiTheme="minorHAnsi" w:cstheme="minorHAnsi"/>
                <w:color w:val="000000"/>
                <w:sz w:val="20"/>
              </w:rPr>
            </w:pPr>
            <w:r>
              <w:rPr>
                <w:rFonts w:asciiTheme="minorHAnsi" w:hAnsiTheme="minorHAnsi" w:cstheme="minorHAnsi"/>
                <w:color w:val="000000"/>
                <w:sz w:val="20"/>
              </w:rPr>
              <w:t>Dedicated Outdoor Air System (DOAS)</w:t>
            </w:r>
          </w:p>
        </w:tc>
        <w:tc>
          <w:tcPr>
            <w:tcW w:w="360" w:type="dxa"/>
            <w:shd w:val="clear" w:color="auto" w:fill="92D050"/>
            <w:vAlign w:val="center"/>
          </w:tcPr>
          <w:p w14:paraId="2D1EA159" w14:textId="58E16092" w:rsidR="00E916E5" w:rsidRDefault="00597EC7"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shd w:val="clear" w:color="auto" w:fill="92D050"/>
            <w:vAlign w:val="center"/>
          </w:tcPr>
          <w:p w14:paraId="0B209A98" w14:textId="1E9CAB07" w:rsidR="00E916E5" w:rsidRDefault="00597EC7" w:rsidP="000A3D18">
            <w:pPr>
              <w:rPr>
                <w:rFonts w:asciiTheme="minorHAnsi" w:hAnsiTheme="minorHAnsi" w:cstheme="minorHAnsi"/>
                <w:color w:val="000000"/>
                <w:sz w:val="20"/>
              </w:rPr>
            </w:pPr>
            <w:r>
              <w:rPr>
                <w:rFonts w:asciiTheme="minorHAnsi" w:hAnsiTheme="minorHAnsi" w:cstheme="minorHAnsi"/>
                <w:color w:val="000000"/>
                <w:sz w:val="20"/>
              </w:rPr>
              <w:t>New measure</w:t>
            </w:r>
          </w:p>
        </w:tc>
        <w:tc>
          <w:tcPr>
            <w:tcW w:w="4231" w:type="dxa"/>
            <w:shd w:val="clear" w:color="auto" w:fill="92D050"/>
            <w:noWrap/>
            <w:vAlign w:val="center"/>
          </w:tcPr>
          <w:p w14:paraId="7CD762BA" w14:textId="014E83B0" w:rsidR="00E916E5" w:rsidRPr="00366FD1" w:rsidRDefault="00366FD1" w:rsidP="000A3D18">
            <w:pPr>
              <w:rPr>
                <w:rStyle w:val="Hyperlink"/>
                <w:rFonts w:ascii="Calibri" w:hAnsi="Calibri" w:cs="Calibri"/>
                <w:sz w:val="20"/>
              </w:rPr>
            </w:pPr>
            <w:hyperlink r:id="rId61" w:history="1">
              <w:r w:rsidRPr="006D002C">
                <w:rPr>
                  <w:rStyle w:val="Hyperlink"/>
                  <w:rFonts w:ascii="Calibri" w:hAnsi="Calibri" w:cs="Calibri"/>
                  <w:sz w:val="20"/>
                </w:rPr>
                <w:t>New Measure for Dedicated Outdoor Air Systems (DOAS)</w:t>
              </w:r>
            </w:hyperlink>
          </w:p>
        </w:tc>
      </w:tr>
      <w:tr w:rsidR="009315D6" w:rsidRPr="00B17A14" w14:paraId="2C620A2C" w14:textId="77777777" w:rsidTr="00D60692">
        <w:trPr>
          <w:trHeight w:val="557"/>
        </w:trPr>
        <w:tc>
          <w:tcPr>
            <w:tcW w:w="810" w:type="dxa"/>
            <w:shd w:val="clear" w:color="auto" w:fill="92D050"/>
            <w:vAlign w:val="center"/>
          </w:tcPr>
          <w:p w14:paraId="3D094983" w14:textId="0045782D" w:rsidR="009315D6" w:rsidRDefault="009315D6" w:rsidP="009315D6">
            <w:pPr>
              <w:rPr>
                <w:rFonts w:asciiTheme="minorHAnsi" w:hAnsiTheme="minorHAnsi" w:cstheme="minorHAnsi"/>
                <w:color w:val="000000"/>
                <w:sz w:val="20"/>
              </w:rPr>
            </w:pPr>
            <w:r>
              <w:rPr>
                <w:rFonts w:asciiTheme="minorHAnsi" w:hAnsiTheme="minorHAnsi" w:cstheme="minorHAnsi"/>
                <w:color w:val="000000"/>
                <w:sz w:val="20"/>
              </w:rPr>
              <w:t>4.4.76</w:t>
            </w:r>
          </w:p>
        </w:tc>
        <w:tc>
          <w:tcPr>
            <w:tcW w:w="1875" w:type="dxa"/>
            <w:shd w:val="clear" w:color="auto" w:fill="92D050"/>
            <w:vAlign w:val="center"/>
          </w:tcPr>
          <w:p w14:paraId="2855F052" w14:textId="503DAA76" w:rsidR="009315D6" w:rsidRPr="004B2417" w:rsidRDefault="009315D6" w:rsidP="009315D6">
            <w:pPr>
              <w:rPr>
                <w:rFonts w:asciiTheme="minorHAnsi" w:hAnsiTheme="minorHAnsi" w:cstheme="minorHAnsi"/>
                <w:color w:val="000000"/>
                <w:sz w:val="20"/>
              </w:rPr>
            </w:pPr>
            <w:r>
              <w:rPr>
                <w:rFonts w:asciiTheme="minorHAnsi" w:hAnsiTheme="minorHAnsi" w:cstheme="minorHAnsi"/>
                <w:color w:val="000000"/>
                <w:sz w:val="20"/>
              </w:rPr>
              <w:t>Air to Water Heat Pump</w:t>
            </w:r>
          </w:p>
        </w:tc>
        <w:tc>
          <w:tcPr>
            <w:tcW w:w="360" w:type="dxa"/>
            <w:shd w:val="clear" w:color="auto" w:fill="92D050"/>
            <w:vAlign w:val="center"/>
          </w:tcPr>
          <w:p w14:paraId="03F14971" w14:textId="601DABC3" w:rsidR="009315D6" w:rsidRDefault="009315D6" w:rsidP="009315D6">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shd w:val="clear" w:color="auto" w:fill="92D050"/>
            <w:vAlign w:val="center"/>
          </w:tcPr>
          <w:p w14:paraId="5A9B2ABF" w14:textId="6D535199" w:rsidR="009315D6" w:rsidRDefault="009315D6" w:rsidP="009315D6">
            <w:pPr>
              <w:rPr>
                <w:rFonts w:asciiTheme="minorHAnsi" w:hAnsiTheme="minorHAnsi" w:cstheme="minorHAnsi"/>
                <w:color w:val="000000"/>
                <w:sz w:val="20"/>
              </w:rPr>
            </w:pPr>
            <w:r>
              <w:rPr>
                <w:rFonts w:asciiTheme="minorHAnsi" w:hAnsiTheme="minorHAnsi" w:cstheme="minorHAnsi"/>
                <w:color w:val="000000"/>
                <w:sz w:val="20"/>
              </w:rPr>
              <w:t>New measure</w:t>
            </w:r>
          </w:p>
        </w:tc>
        <w:tc>
          <w:tcPr>
            <w:tcW w:w="4231" w:type="dxa"/>
            <w:shd w:val="clear" w:color="auto" w:fill="92D050"/>
            <w:noWrap/>
            <w:vAlign w:val="center"/>
          </w:tcPr>
          <w:p w14:paraId="0DC3D228" w14:textId="7CE0BF71" w:rsidR="009315D6" w:rsidRPr="00366FD1" w:rsidRDefault="00366FD1" w:rsidP="009315D6">
            <w:pPr>
              <w:rPr>
                <w:rStyle w:val="Hyperlink"/>
                <w:rFonts w:ascii="Calibri" w:hAnsi="Calibri" w:cs="Calibri"/>
                <w:sz w:val="20"/>
              </w:rPr>
            </w:pPr>
            <w:hyperlink r:id="rId62" w:history="1">
              <w:r w:rsidRPr="00B23F35">
                <w:rPr>
                  <w:rStyle w:val="Hyperlink"/>
                  <w:rFonts w:ascii="Calibri" w:hAnsi="Calibri" w:cs="Calibri"/>
                  <w:sz w:val="20"/>
                </w:rPr>
                <w:t>Air to Water Heat Pump - C&amp;I</w:t>
              </w:r>
            </w:hyperlink>
          </w:p>
        </w:tc>
      </w:tr>
      <w:tr w:rsidR="000A3D18" w:rsidRPr="00B17A14" w14:paraId="4723E971" w14:textId="77777777" w:rsidTr="711BE690">
        <w:trPr>
          <w:trHeight w:val="557"/>
        </w:trPr>
        <w:tc>
          <w:tcPr>
            <w:tcW w:w="810" w:type="dxa"/>
            <w:vAlign w:val="center"/>
          </w:tcPr>
          <w:p w14:paraId="775D67A1" w14:textId="1D54C96E"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4.4</w:t>
            </w:r>
          </w:p>
        </w:tc>
        <w:tc>
          <w:tcPr>
            <w:tcW w:w="1875" w:type="dxa"/>
            <w:vAlign w:val="center"/>
          </w:tcPr>
          <w:p w14:paraId="555D7B81" w14:textId="536FA4DE"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Lighting End Use</w:t>
            </w:r>
          </w:p>
        </w:tc>
        <w:tc>
          <w:tcPr>
            <w:tcW w:w="360" w:type="dxa"/>
            <w:vAlign w:val="center"/>
          </w:tcPr>
          <w:p w14:paraId="7E57F2FA" w14:textId="7D14C285"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vAlign w:val="center"/>
          </w:tcPr>
          <w:p w14:paraId="0F116F56" w14:textId="3CD6F2EE"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Updates to modeling assumptions – Hours, coincidence factors and waste heat factors.</w:t>
            </w:r>
          </w:p>
        </w:tc>
        <w:tc>
          <w:tcPr>
            <w:tcW w:w="4231" w:type="dxa"/>
            <w:noWrap/>
            <w:vAlign w:val="center"/>
          </w:tcPr>
          <w:p w14:paraId="2AE8FC4D" w14:textId="75FFC0F4" w:rsidR="000A3D18" w:rsidRPr="00CF2D3D" w:rsidRDefault="000A3D18" w:rsidP="000A3D18">
            <w:pPr>
              <w:rPr>
                <w:rFonts w:ascii="Calibri" w:hAnsi="Calibri" w:cs="Calibri"/>
              </w:rPr>
            </w:pPr>
            <w:hyperlink r:id="rId63" w:history="1">
              <w:r w:rsidRPr="00CF2D3D">
                <w:rPr>
                  <w:rStyle w:val="Hyperlink"/>
                  <w:rFonts w:ascii="Calibri" w:hAnsi="Calibri" w:cs="Calibri"/>
                  <w:sz w:val="20"/>
                  <w:szCs w:val="18"/>
                </w:rPr>
                <w:t>Review climate data and assumptions</w:t>
              </w:r>
            </w:hyperlink>
          </w:p>
        </w:tc>
      </w:tr>
      <w:tr w:rsidR="000A3D18" w:rsidRPr="00B17A14" w14:paraId="34CA42BE" w14:textId="77777777" w:rsidTr="711BE690">
        <w:trPr>
          <w:trHeight w:val="557"/>
        </w:trPr>
        <w:tc>
          <w:tcPr>
            <w:tcW w:w="810" w:type="dxa"/>
            <w:vAlign w:val="center"/>
          </w:tcPr>
          <w:p w14:paraId="7E43BD29" w14:textId="7A9B2CC5"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4.5.4</w:t>
            </w:r>
          </w:p>
        </w:tc>
        <w:tc>
          <w:tcPr>
            <w:tcW w:w="1875" w:type="dxa"/>
            <w:vAlign w:val="center"/>
          </w:tcPr>
          <w:p w14:paraId="07BCB8D2" w14:textId="69C27587"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LED Bulbs and Fixtures</w:t>
            </w:r>
          </w:p>
        </w:tc>
        <w:tc>
          <w:tcPr>
            <w:tcW w:w="360" w:type="dxa"/>
            <w:vAlign w:val="center"/>
          </w:tcPr>
          <w:p w14:paraId="6E0B1718" w14:textId="64239D73"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vAlign w:val="center"/>
          </w:tcPr>
          <w:p w14:paraId="263E0302" w14:textId="1126CDAC" w:rsidR="000A3D18" w:rsidRDefault="007172F5" w:rsidP="000A3D18">
            <w:pPr>
              <w:rPr>
                <w:rFonts w:asciiTheme="minorHAnsi" w:hAnsiTheme="minorHAnsi" w:cstheme="minorHAnsi"/>
                <w:color w:val="000000"/>
                <w:sz w:val="20"/>
              </w:rPr>
            </w:pPr>
            <w:r>
              <w:rPr>
                <w:rFonts w:asciiTheme="minorHAnsi" w:hAnsiTheme="minorHAnsi" w:cstheme="minorHAnsi"/>
                <w:color w:val="000000"/>
                <w:sz w:val="20"/>
              </w:rPr>
              <w:t xml:space="preserve">New DLC 6.0 specification increases average </w:t>
            </w:r>
            <w:r w:rsidR="000A3D18">
              <w:rPr>
                <w:rFonts w:asciiTheme="minorHAnsi" w:hAnsiTheme="minorHAnsi" w:cstheme="minorHAnsi"/>
                <w:color w:val="000000"/>
                <w:sz w:val="20"/>
              </w:rPr>
              <w:t xml:space="preserve">LED efficacy by 14% </w:t>
            </w:r>
            <w:r>
              <w:rPr>
                <w:rFonts w:asciiTheme="minorHAnsi" w:hAnsiTheme="minorHAnsi" w:cstheme="minorHAnsi"/>
                <w:color w:val="000000"/>
                <w:sz w:val="20"/>
              </w:rPr>
              <w:t>so this has been applied to appropriate efficient watts</w:t>
            </w:r>
            <w:r w:rsidR="000A3D18">
              <w:rPr>
                <w:rFonts w:asciiTheme="minorHAnsi" w:hAnsiTheme="minorHAnsi" w:cstheme="minorHAnsi"/>
                <w:color w:val="000000"/>
                <w:sz w:val="20"/>
              </w:rPr>
              <w:t xml:space="preserve">. </w:t>
            </w:r>
            <w:r>
              <w:rPr>
                <w:rFonts w:asciiTheme="minorHAnsi" w:hAnsiTheme="minorHAnsi" w:cstheme="minorHAnsi"/>
                <w:color w:val="000000"/>
                <w:sz w:val="20"/>
              </w:rPr>
              <w:t>A c</w:t>
            </w:r>
            <w:r w:rsidR="000A3D18" w:rsidRPr="00AB43E0">
              <w:rPr>
                <w:rFonts w:asciiTheme="minorHAnsi" w:hAnsiTheme="minorHAnsi" w:cstheme="minorHAnsi"/>
                <w:color w:val="000000"/>
                <w:sz w:val="20"/>
              </w:rPr>
              <w:t>omprehensive</w:t>
            </w:r>
            <w:r>
              <w:rPr>
                <w:rFonts w:asciiTheme="minorHAnsi" w:hAnsiTheme="minorHAnsi" w:cstheme="minorHAnsi"/>
                <w:color w:val="000000"/>
                <w:sz w:val="20"/>
              </w:rPr>
              <w:t>,</w:t>
            </w:r>
            <w:r w:rsidR="000A3D18">
              <w:rPr>
                <w:rFonts w:asciiTheme="minorHAnsi" w:hAnsiTheme="minorHAnsi" w:cstheme="minorHAnsi"/>
                <w:color w:val="000000"/>
                <w:sz w:val="20"/>
              </w:rPr>
              <w:t xml:space="preserve"> fixture </w:t>
            </w:r>
            <w:r>
              <w:rPr>
                <w:rFonts w:asciiTheme="minorHAnsi" w:hAnsiTheme="minorHAnsi" w:cstheme="minorHAnsi"/>
                <w:color w:val="000000"/>
                <w:sz w:val="20"/>
              </w:rPr>
              <w:t xml:space="preserve">type </w:t>
            </w:r>
            <w:r w:rsidR="000A3D18">
              <w:rPr>
                <w:rFonts w:asciiTheme="minorHAnsi" w:hAnsiTheme="minorHAnsi" w:cstheme="minorHAnsi"/>
                <w:color w:val="000000"/>
                <w:sz w:val="20"/>
              </w:rPr>
              <w:t xml:space="preserve">specific </w:t>
            </w:r>
            <w:r w:rsidR="000A3D18" w:rsidRPr="00AB43E0">
              <w:rPr>
                <w:rFonts w:asciiTheme="minorHAnsi" w:hAnsiTheme="minorHAnsi" w:cstheme="minorHAnsi"/>
                <w:color w:val="000000"/>
                <w:sz w:val="20"/>
              </w:rPr>
              <w:t xml:space="preserve">review </w:t>
            </w:r>
            <w:r w:rsidR="000A3D18">
              <w:rPr>
                <w:rFonts w:asciiTheme="minorHAnsi" w:hAnsiTheme="minorHAnsi" w:cstheme="minorHAnsi"/>
                <w:color w:val="000000"/>
                <w:sz w:val="20"/>
              </w:rPr>
              <w:t xml:space="preserve">will </w:t>
            </w:r>
            <w:r>
              <w:rPr>
                <w:rFonts w:asciiTheme="minorHAnsi" w:hAnsiTheme="minorHAnsi" w:cstheme="minorHAnsi"/>
                <w:color w:val="000000"/>
                <w:sz w:val="20"/>
              </w:rPr>
              <w:t>be performed for</w:t>
            </w:r>
            <w:r w:rsidR="000A3D18">
              <w:rPr>
                <w:rFonts w:asciiTheme="minorHAnsi" w:hAnsiTheme="minorHAnsi" w:cstheme="minorHAnsi"/>
                <w:color w:val="000000"/>
                <w:sz w:val="20"/>
              </w:rPr>
              <w:t xml:space="preserve"> v16 when more products </w:t>
            </w:r>
            <w:r>
              <w:rPr>
                <w:rFonts w:asciiTheme="minorHAnsi" w:hAnsiTheme="minorHAnsi" w:cstheme="minorHAnsi"/>
                <w:color w:val="000000"/>
                <w:sz w:val="20"/>
              </w:rPr>
              <w:t xml:space="preserve">have been </w:t>
            </w:r>
            <w:r w:rsidR="000A3D18">
              <w:rPr>
                <w:rFonts w:asciiTheme="minorHAnsi" w:hAnsiTheme="minorHAnsi" w:cstheme="minorHAnsi"/>
                <w:color w:val="000000"/>
                <w:sz w:val="20"/>
              </w:rPr>
              <w:t xml:space="preserve">rated </w:t>
            </w:r>
            <w:r>
              <w:rPr>
                <w:rFonts w:asciiTheme="minorHAnsi" w:hAnsiTheme="minorHAnsi" w:cstheme="minorHAnsi"/>
                <w:color w:val="000000"/>
                <w:sz w:val="20"/>
              </w:rPr>
              <w:t>at</w:t>
            </w:r>
            <w:r w:rsidR="000A3D18">
              <w:rPr>
                <w:rFonts w:asciiTheme="minorHAnsi" w:hAnsiTheme="minorHAnsi" w:cstheme="minorHAnsi"/>
                <w:color w:val="000000"/>
                <w:sz w:val="20"/>
              </w:rPr>
              <w:t xml:space="preserve"> this level. </w:t>
            </w:r>
          </w:p>
          <w:p w14:paraId="6CD6C7F8" w14:textId="378A8881" w:rsidR="000A3D18" w:rsidRDefault="000A3D18" w:rsidP="000A3D18">
            <w:pPr>
              <w:rPr>
                <w:rFonts w:asciiTheme="minorHAnsi" w:hAnsiTheme="minorHAnsi" w:cstheme="minorHAnsi"/>
                <w:color w:val="000000"/>
                <w:sz w:val="20"/>
              </w:rPr>
            </w:pPr>
            <w:r w:rsidRPr="002A576F">
              <w:rPr>
                <w:rFonts w:asciiTheme="minorHAnsi" w:hAnsiTheme="minorHAnsi" w:cstheme="minorHAnsi"/>
                <w:color w:val="000000"/>
                <w:sz w:val="20"/>
              </w:rPr>
              <w:lastRenderedPageBreak/>
              <w:t>Updated default exterior hours in table to 70,000 hours to be consistent with default lifetimes added in previous update.</w:t>
            </w:r>
            <w:r>
              <w:rPr>
                <w:rFonts w:asciiTheme="minorHAnsi" w:hAnsiTheme="minorHAnsi" w:cstheme="minorHAnsi"/>
                <w:color w:val="000000"/>
                <w:sz w:val="20"/>
              </w:rPr>
              <w:t xml:space="preserve"> </w:t>
            </w:r>
          </w:p>
          <w:p w14:paraId="3A81E682" w14:textId="509CDC1C"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 xml:space="preserve">Discussions </w:t>
            </w:r>
            <w:r w:rsidR="007A6CCF">
              <w:rPr>
                <w:rFonts w:asciiTheme="minorHAnsi" w:hAnsiTheme="minorHAnsi" w:cstheme="minorHAnsi"/>
                <w:color w:val="000000"/>
                <w:sz w:val="20"/>
              </w:rPr>
              <w:t xml:space="preserve">are </w:t>
            </w:r>
            <w:r>
              <w:rPr>
                <w:rFonts w:asciiTheme="minorHAnsi" w:hAnsiTheme="minorHAnsi" w:cstheme="minorHAnsi"/>
                <w:color w:val="000000"/>
                <w:sz w:val="20"/>
              </w:rPr>
              <w:t xml:space="preserve">ongoing on </w:t>
            </w:r>
            <w:r w:rsidR="002F1BC2">
              <w:rPr>
                <w:rFonts w:asciiTheme="minorHAnsi" w:hAnsiTheme="minorHAnsi" w:cstheme="minorHAnsi"/>
                <w:color w:val="000000"/>
                <w:sz w:val="20"/>
              </w:rPr>
              <w:t>any appropriate adjustments to baselines</w:t>
            </w:r>
            <w:r>
              <w:rPr>
                <w:rFonts w:asciiTheme="minorHAnsi" w:hAnsiTheme="minorHAnsi" w:cstheme="minorHAnsi"/>
                <w:color w:val="000000"/>
                <w:sz w:val="20"/>
              </w:rPr>
              <w:t xml:space="preserve"> </w:t>
            </w:r>
            <w:r w:rsidR="002F4C8B">
              <w:rPr>
                <w:rFonts w:asciiTheme="minorHAnsi" w:hAnsiTheme="minorHAnsi" w:cstheme="minorHAnsi"/>
                <w:color w:val="000000"/>
                <w:sz w:val="20"/>
              </w:rPr>
              <w:t xml:space="preserve">stemming </w:t>
            </w:r>
            <w:r>
              <w:rPr>
                <w:rFonts w:asciiTheme="minorHAnsi" w:hAnsiTheme="minorHAnsi" w:cstheme="minorHAnsi"/>
                <w:color w:val="000000"/>
                <w:sz w:val="20"/>
              </w:rPr>
              <w:t>from the Clean Lighting Act.</w:t>
            </w:r>
          </w:p>
        </w:tc>
        <w:tc>
          <w:tcPr>
            <w:tcW w:w="4231" w:type="dxa"/>
            <w:noWrap/>
            <w:vAlign w:val="center"/>
          </w:tcPr>
          <w:p w14:paraId="1BEC2D89" w14:textId="77777777" w:rsidR="007172F5" w:rsidRDefault="007172F5" w:rsidP="000A3D18"/>
          <w:p w14:paraId="417647DA" w14:textId="77777777" w:rsidR="007172F5" w:rsidRDefault="007172F5" w:rsidP="000A3D18"/>
          <w:p w14:paraId="0269B75B" w14:textId="4E9B937F" w:rsidR="000A3D18" w:rsidRPr="004758E6" w:rsidRDefault="000A3D18" w:rsidP="000A3D18">
            <w:pPr>
              <w:rPr>
                <w:rFonts w:ascii="Calibri" w:hAnsi="Calibri" w:cs="Calibri"/>
                <w:color w:val="000000"/>
                <w:sz w:val="20"/>
              </w:rPr>
            </w:pPr>
            <w:hyperlink r:id="rId64" w:history="1">
              <w:r w:rsidRPr="004758E6">
                <w:rPr>
                  <w:rStyle w:val="Hyperlink"/>
                  <w:rFonts w:ascii="Calibri" w:hAnsi="Calibri" w:cs="Calibri"/>
                  <w:sz w:val="20"/>
                </w:rPr>
                <w:t>DLC update v6.0 specification</w:t>
              </w:r>
            </w:hyperlink>
          </w:p>
          <w:p w14:paraId="76479060" w14:textId="77777777" w:rsidR="000A3D18" w:rsidRDefault="000A3D18" w:rsidP="000A3D18">
            <w:pPr>
              <w:rPr>
                <w:rFonts w:ascii="Calibri" w:hAnsi="Calibri" w:cs="Calibri"/>
                <w:color w:val="000000"/>
                <w:sz w:val="20"/>
              </w:rPr>
            </w:pPr>
          </w:p>
          <w:p w14:paraId="413EB304" w14:textId="77777777" w:rsidR="007172F5" w:rsidRDefault="007172F5" w:rsidP="000A3D18">
            <w:pPr>
              <w:rPr>
                <w:rFonts w:ascii="Calibri" w:hAnsi="Calibri" w:cs="Calibri"/>
                <w:color w:val="000000"/>
                <w:sz w:val="20"/>
              </w:rPr>
            </w:pPr>
          </w:p>
          <w:p w14:paraId="01C44606" w14:textId="77777777" w:rsidR="007172F5" w:rsidRDefault="007172F5" w:rsidP="000A3D18">
            <w:pPr>
              <w:rPr>
                <w:rFonts w:ascii="Calibri" w:hAnsi="Calibri" w:cs="Calibri"/>
                <w:color w:val="000000"/>
                <w:sz w:val="20"/>
              </w:rPr>
            </w:pPr>
          </w:p>
          <w:p w14:paraId="768A613D" w14:textId="77777777" w:rsidR="007172F5" w:rsidRDefault="007172F5" w:rsidP="000A3D18">
            <w:pPr>
              <w:rPr>
                <w:rFonts w:ascii="Calibri" w:hAnsi="Calibri" w:cs="Calibri"/>
                <w:color w:val="000000"/>
                <w:sz w:val="20"/>
              </w:rPr>
            </w:pPr>
          </w:p>
          <w:p w14:paraId="578D156C" w14:textId="77777777" w:rsidR="007172F5" w:rsidRPr="004758E6" w:rsidRDefault="007172F5" w:rsidP="000A3D18">
            <w:pPr>
              <w:rPr>
                <w:rFonts w:ascii="Calibri" w:hAnsi="Calibri" w:cs="Calibri"/>
                <w:color w:val="000000"/>
                <w:sz w:val="20"/>
              </w:rPr>
            </w:pPr>
          </w:p>
          <w:p w14:paraId="775F00FD" w14:textId="0A7EC305" w:rsidR="000A3D18" w:rsidRPr="004758E6" w:rsidRDefault="000A3D18" w:rsidP="000A3D18">
            <w:pPr>
              <w:rPr>
                <w:rFonts w:ascii="Calibri" w:hAnsi="Calibri" w:cs="Calibri"/>
                <w:color w:val="000000"/>
                <w:sz w:val="20"/>
              </w:rPr>
            </w:pPr>
            <w:hyperlink r:id="rId65" w:history="1">
              <w:r w:rsidRPr="004758E6">
                <w:rPr>
                  <w:rStyle w:val="Hyperlink"/>
                  <w:rFonts w:ascii="Calibri" w:hAnsi="Calibri" w:cs="Calibri"/>
                  <w:sz w:val="20"/>
                </w:rPr>
                <w:t>Update Measure Life for Commercial Lighting</w:t>
              </w:r>
            </w:hyperlink>
          </w:p>
          <w:p w14:paraId="641FC6E9" w14:textId="77777777" w:rsidR="000A3D18" w:rsidRPr="004758E6" w:rsidRDefault="000A3D18" w:rsidP="000A3D18">
            <w:pPr>
              <w:rPr>
                <w:rFonts w:ascii="Calibri" w:hAnsi="Calibri" w:cs="Calibri"/>
                <w:color w:val="000000"/>
                <w:sz w:val="20"/>
              </w:rPr>
            </w:pPr>
          </w:p>
          <w:p w14:paraId="135BBA57" w14:textId="77777777" w:rsidR="000A3D18" w:rsidRPr="004758E6" w:rsidRDefault="000A3D18" w:rsidP="000A3D18">
            <w:pPr>
              <w:rPr>
                <w:rFonts w:ascii="Calibri" w:hAnsi="Calibri" w:cs="Calibri"/>
                <w:color w:val="000000"/>
                <w:sz w:val="20"/>
              </w:rPr>
            </w:pPr>
          </w:p>
          <w:p w14:paraId="2474ED8F" w14:textId="22E18E7C" w:rsidR="000A3D18" w:rsidRPr="004758E6" w:rsidRDefault="000A3D18" w:rsidP="000A3D18">
            <w:pPr>
              <w:rPr>
                <w:rFonts w:ascii="Calibri" w:hAnsi="Calibri" w:cs="Calibri"/>
                <w:color w:val="000000"/>
                <w:sz w:val="20"/>
              </w:rPr>
            </w:pPr>
            <w:hyperlink r:id="rId66" w:history="1">
              <w:r w:rsidRPr="004758E6">
                <w:rPr>
                  <w:rStyle w:val="Hyperlink"/>
                  <w:rFonts w:ascii="Calibri" w:hAnsi="Calibri" w:cs="Calibri"/>
                  <w:sz w:val="20"/>
                </w:rPr>
                <w:t>Review Clean Lighting Act - HB2363</w:t>
              </w:r>
            </w:hyperlink>
          </w:p>
        </w:tc>
      </w:tr>
      <w:tr w:rsidR="000A3D18" w:rsidRPr="00B17A14" w14:paraId="51408E52" w14:textId="77777777" w:rsidTr="711BE690">
        <w:trPr>
          <w:trHeight w:val="557"/>
        </w:trPr>
        <w:tc>
          <w:tcPr>
            <w:tcW w:w="810" w:type="dxa"/>
            <w:vAlign w:val="center"/>
          </w:tcPr>
          <w:p w14:paraId="37AB9E09" w14:textId="55363F2A"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lastRenderedPageBreak/>
              <w:t>4.5.6</w:t>
            </w:r>
          </w:p>
        </w:tc>
        <w:tc>
          <w:tcPr>
            <w:tcW w:w="1875" w:type="dxa"/>
            <w:vAlign w:val="center"/>
          </w:tcPr>
          <w:p w14:paraId="4DDA95D0" w14:textId="118096C8"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LED Traffic and Pedestrian Signals</w:t>
            </w:r>
          </w:p>
        </w:tc>
        <w:tc>
          <w:tcPr>
            <w:tcW w:w="360" w:type="dxa"/>
            <w:vAlign w:val="center"/>
          </w:tcPr>
          <w:p w14:paraId="55B21E88" w14:textId="0D254290"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vAlign w:val="center"/>
          </w:tcPr>
          <w:p w14:paraId="17F8AF95" w14:textId="77777777"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Reliability Review.</w:t>
            </w:r>
          </w:p>
          <w:p w14:paraId="2D4A3CAC" w14:textId="366D3E38"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Measure retired.</w:t>
            </w:r>
          </w:p>
        </w:tc>
        <w:tc>
          <w:tcPr>
            <w:tcW w:w="4231" w:type="dxa"/>
            <w:noWrap/>
            <w:vAlign w:val="center"/>
          </w:tcPr>
          <w:p w14:paraId="1406503A" w14:textId="15FE7CB5" w:rsidR="000A3D18" w:rsidRPr="004758E6" w:rsidRDefault="000A3D18" w:rsidP="000A3D18">
            <w:pPr>
              <w:rPr>
                <w:rFonts w:ascii="Calibri" w:hAnsi="Calibri" w:cs="Calibri"/>
                <w:sz w:val="20"/>
              </w:rPr>
            </w:pPr>
            <w:r w:rsidRPr="004758E6">
              <w:rPr>
                <w:rFonts w:ascii="Calibri" w:hAnsi="Calibri" w:cs="Calibri"/>
                <w:sz w:val="20"/>
              </w:rPr>
              <w:t>N/A</w:t>
            </w:r>
          </w:p>
        </w:tc>
      </w:tr>
      <w:tr w:rsidR="000A3D18" w:rsidRPr="00B17A14" w14:paraId="12702631" w14:textId="77777777" w:rsidTr="711BE690">
        <w:trPr>
          <w:trHeight w:val="557"/>
        </w:trPr>
        <w:tc>
          <w:tcPr>
            <w:tcW w:w="810" w:type="dxa"/>
            <w:vAlign w:val="center"/>
          </w:tcPr>
          <w:p w14:paraId="7A6E5F0C" w14:textId="02E26EF7"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4.5.7</w:t>
            </w:r>
          </w:p>
        </w:tc>
        <w:tc>
          <w:tcPr>
            <w:tcW w:w="1875" w:type="dxa"/>
            <w:vAlign w:val="center"/>
          </w:tcPr>
          <w:p w14:paraId="77414E82" w14:textId="269CD36F"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Lighting Power Density</w:t>
            </w:r>
          </w:p>
        </w:tc>
        <w:tc>
          <w:tcPr>
            <w:tcW w:w="360" w:type="dxa"/>
            <w:vAlign w:val="center"/>
          </w:tcPr>
          <w:p w14:paraId="1F6DDADF" w14:textId="69681B4B"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vAlign w:val="center"/>
          </w:tcPr>
          <w:p w14:paraId="54726A69" w14:textId="19CBFF93"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Addition of IECC 2024 code requirements.</w:t>
            </w:r>
          </w:p>
        </w:tc>
        <w:tc>
          <w:tcPr>
            <w:tcW w:w="4231" w:type="dxa"/>
            <w:noWrap/>
            <w:vAlign w:val="center"/>
          </w:tcPr>
          <w:p w14:paraId="44693056" w14:textId="42185F14" w:rsidR="000A3D18" w:rsidRPr="004758E6" w:rsidRDefault="000A3D18" w:rsidP="000A3D18">
            <w:pPr>
              <w:rPr>
                <w:rFonts w:ascii="Calibri" w:hAnsi="Calibri" w:cs="Calibri"/>
                <w:color w:val="000000"/>
                <w:sz w:val="20"/>
              </w:rPr>
            </w:pPr>
            <w:hyperlink r:id="rId67" w:history="1">
              <w:r w:rsidRPr="004758E6">
                <w:rPr>
                  <w:rStyle w:val="Hyperlink"/>
                  <w:rFonts w:ascii="Calibri" w:hAnsi="Calibri" w:cs="Calibri"/>
                  <w:sz w:val="20"/>
                </w:rPr>
                <w:t>Apply Illinois Energy Conservation Code (based on IECC 2024)</w:t>
              </w:r>
            </w:hyperlink>
          </w:p>
        </w:tc>
      </w:tr>
      <w:tr w:rsidR="000A3D18" w:rsidRPr="00B17A14" w14:paraId="368B636F" w14:textId="77777777" w:rsidTr="711BE690">
        <w:trPr>
          <w:trHeight w:val="557"/>
        </w:trPr>
        <w:tc>
          <w:tcPr>
            <w:tcW w:w="810" w:type="dxa"/>
            <w:vAlign w:val="center"/>
          </w:tcPr>
          <w:p w14:paraId="583EB66D" w14:textId="24C7BBEC"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4.5.9</w:t>
            </w:r>
          </w:p>
        </w:tc>
        <w:tc>
          <w:tcPr>
            <w:tcW w:w="1875" w:type="dxa"/>
            <w:vAlign w:val="center"/>
          </w:tcPr>
          <w:p w14:paraId="78E959B9" w14:textId="5E51A36A" w:rsidR="000A3D18" w:rsidRPr="00623550" w:rsidRDefault="000A3D18" w:rsidP="000A3D18">
            <w:pPr>
              <w:rPr>
                <w:rFonts w:asciiTheme="minorHAnsi" w:hAnsiTheme="minorHAnsi" w:cstheme="minorHAnsi"/>
                <w:color w:val="000000"/>
                <w:sz w:val="20"/>
              </w:rPr>
            </w:pPr>
            <w:r>
              <w:rPr>
                <w:rFonts w:asciiTheme="minorHAnsi" w:hAnsiTheme="minorHAnsi" w:cstheme="minorHAnsi"/>
                <w:color w:val="000000"/>
                <w:sz w:val="20"/>
              </w:rPr>
              <w:t>Multi-Level Lighting Switch</w:t>
            </w:r>
          </w:p>
        </w:tc>
        <w:tc>
          <w:tcPr>
            <w:tcW w:w="360" w:type="dxa"/>
            <w:vAlign w:val="center"/>
          </w:tcPr>
          <w:p w14:paraId="2B23FE27" w14:textId="7CF6F78A"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vAlign w:val="center"/>
          </w:tcPr>
          <w:p w14:paraId="1ED9E008" w14:textId="56585FEF"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Addition of IECC 2024 code requirements.</w:t>
            </w:r>
          </w:p>
        </w:tc>
        <w:tc>
          <w:tcPr>
            <w:tcW w:w="4231" w:type="dxa"/>
            <w:noWrap/>
            <w:vAlign w:val="center"/>
          </w:tcPr>
          <w:p w14:paraId="27745FC9" w14:textId="17653D7A" w:rsidR="000A3D18" w:rsidRDefault="000A3D18" w:rsidP="000A3D18">
            <w:hyperlink r:id="rId68" w:history="1">
              <w:r w:rsidRPr="004758E6">
                <w:rPr>
                  <w:rStyle w:val="Hyperlink"/>
                  <w:rFonts w:ascii="Calibri" w:hAnsi="Calibri" w:cs="Calibri"/>
                  <w:sz w:val="20"/>
                </w:rPr>
                <w:t>Apply Illinois Energy Conservation Code (based on IECC 2024)</w:t>
              </w:r>
            </w:hyperlink>
          </w:p>
        </w:tc>
      </w:tr>
      <w:tr w:rsidR="000A3D18" w:rsidRPr="00B17A14" w14:paraId="742D1AC0" w14:textId="77777777" w:rsidTr="711BE690">
        <w:trPr>
          <w:trHeight w:val="557"/>
        </w:trPr>
        <w:tc>
          <w:tcPr>
            <w:tcW w:w="810" w:type="dxa"/>
            <w:vAlign w:val="center"/>
          </w:tcPr>
          <w:p w14:paraId="3A3E13B6" w14:textId="48A1E303"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4.5.13</w:t>
            </w:r>
          </w:p>
        </w:tc>
        <w:tc>
          <w:tcPr>
            <w:tcW w:w="1875" w:type="dxa"/>
            <w:vAlign w:val="center"/>
          </w:tcPr>
          <w:p w14:paraId="7A87132B" w14:textId="4A282ED0" w:rsidR="000A3D18" w:rsidRPr="00623550" w:rsidRDefault="000A3D18" w:rsidP="000A3D18">
            <w:pPr>
              <w:rPr>
                <w:rFonts w:asciiTheme="minorHAnsi" w:hAnsiTheme="minorHAnsi" w:cstheme="minorHAnsi"/>
                <w:color w:val="000000"/>
                <w:sz w:val="20"/>
              </w:rPr>
            </w:pPr>
            <w:r>
              <w:rPr>
                <w:rFonts w:asciiTheme="minorHAnsi" w:hAnsiTheme="minorHAnsi" w:cstheme="minorHAnsi"/>
                <w:color w:val="000000"/>
                <w:sz w:val="20"/>
              </w:rPr>
              <w:t>Occupancy Controlled Bi-Level Lighting Fixtures</w:t>
            </w:r>
          </w:p>
        </w:tc>
        <w:tc>
          <w:tcPr>
            <w:tcW w:w="360" w:type="dxa"/>
            <w:vAlign w:val="center"/>
          </w:tcPr>
          <w:p w14:paraId="2AF74199" w14:textId="0298BC3B"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vAlign w:val="center"/>
          </w:tcPr>
          <w:p w14:paraId="6A9C507D" w14:textId="2788DCC5"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Addition of IECC 2024 code requirements.</w:t>
            </w:r>
          </w:p>
        </w:tc>
        <w:tc>
          <w:tcPr>
            <w:tcW w:w="4231" w:type="dxa"/>
            <w:noWrap/>
            <w:vAlign w:val="center"/>
          </w:tcPr>
          <w:p w14:paraId="09C8B74F" w14:textId="488A37A0" w:rsidR="000A3D18" w:rsidRDefault="000A3D18" w:rsidP="000A3D18">
            <w:hyperlink r:id="rId69" w:history="1">
              <w:r w:rsidRPr="004758E6">
                <w:rPr>
                  <w:rStyle w:val="Hyperlink"/>
                  <w:rFonts w:ascii="Calibri" w:hAnsi="Calibri" w:cs="Calibri"/>
                  <w:sz w:val="20"/>
                </w:rPr>
                <w:t>Apply Illinois Energy Conservation Code (based on IECC 2024)</w:t>
              </w:r>
            </w:hyperlink>
          </w:p>
        </w:tc>
      </w:tr>
      <w:tr w:rsidR="000A3D18" w:rsidRPr="00B17A14" w14:paraId="699222DD" w14:textId="77777777" w:rsidTr="711BE690">
        <w:trPr>
          <w:trHeight w:val="557"/>
        </w:trPr>
        <w:tc>
          <w:tcPr>
            <w:tcW w:w="810" w:type="dxa"/>
            <w:vAlign w:val="center"/>
          </w:tcPr>
          <w:p w14:paraId="0D28C14B" w14:textId="0FD3B12D"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4.6.1</w:t>
            </w:r>
          </w:p>
        </w:tc>
        <w:tc>
          <w:tcPr>
            <w:tcW w:w="1875" w:type="dxa"/>
            <w:vAlign w:val="center"/>
          </w:tcPr>
          <w:p w14:paraId="6F8C0D92" w14:textId="2A6F719E" w:rsidR="000A3D18" w:rsidRDefault="000A3D18" w:rsidP="000A3D18">
            <w:pPr>
              <w:rPr>
                <w:rFonts w:asciiTheme="minorHAnsi" w:hAnsiTheme="minorHAnsi" w:cstheme="minorHAnsi"/>
                <w:color w:val="000000"/>
                <w:sz w:val="20"/>
              </w:rPr>
            </w:pPr>
            <w:r w:rsidRPr="00623550">
              <w:rPr>
                <w:rFonts w:asciiTheme="minorHAnsi" w:hAnsiTheme="minorHAnsi" w:cstheme="minorHAnsi"/>
                <w:color w:val="000000"/>
                <w:sz w:val="20"/>
              </w:rPr>
              <w:t>Automatic Door Closer for Walk-In Coole</w:t>
            </w:r>
            <w:r>
              <w:rPr>
                <w:rFonts w:asciiTheme="minorHAnsi" w:hAnsiTheme="minorHAnsi" w:cstheme="minorHAnsi"/>
                <w:color w:val="000000"/>
                <w:sz w:val="20"/>
              </w:rPr>
              <w:t>rs and Freezers</w:t>
            </w:r>
          </w:p>
        </w:tc>
        <w:tc>
          <w:tcPr>
            <w:tcW w:w="360" w:type="dxa"/>
            <w:vAlign w:val="center"/>
          </w:tcPr>
          <w:p w14:paraId="6AF18423" w14:textId="1066906B"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vAlign w:val="center"/>
          </w:tcPr>
          <w:p w14:paraId="4E671459" w14:textId="46B560AB"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Updates to savings to reflect most recent version of sourced reference.</w:t>
            </w:r>
          </w:p>
        </w:tc>
        <w:tc>
          <w:tcPr>
            <w:tcW w:w="4231" w:type="dxa"/>
            <w:noWrap/>
            <w:vAlign w:val="center"/>
          </w:tcPr>
          <w:p w14:paraId="638467E2" w14:textId="13131588" w:rsidR="000A3D18" w:rsidRPr="004758E6" w:rsidRDefault="000A3D18" w:rsidP="000A3D18">
            <w:pPr>
              <w:rPr>
                <w:rFonts w:ascii="Calibri" w:hAnsi="Calibri" w:cs="Calibri"/>
                <w:color w:val="000000"/>
                <w:sz w:val="20"/>
              </w:rPr>
            </w:pPr>
            <w:hyperlink r:id="rId70" w:history="1">
              <w:r w:rsidRPr="004758E6">
                <w:rPr>
                  <w:rStyle w:val="Hyperlink"/>
                  <w:rFonts w:ascii="Calibri" w:hAnsi="Calibri" w:cs="Calibri"/>
                  <w:sz w:val="20"/>
                </w:rPr>
                <w:t>Revise Auto Door Closer for most recent CA eTRM measure</w:t>
              </w:r>
            </w:hyperlink>
          </w:p>
        </w:tc>
      </w:tr>
      <w:tr w:rsidR="000A3D18" w:rsidRPr="00B17A14" w14:paraId="37C6CECB" w14:textId="77777777" w:rsidTr="711BE690">
        <w:trPr>
          <w:trHeight w:val="557"/>
        </w:trPr>
        <w:tc>
          <w:tcPr>
            <w:tcW w:w="810" w:type="dxa"/>
            <w:vAlign w:val="center"/>
          </w:tcPr>
          <w:p w14:paraId="5DE2EB84" w14:textId="3FCA1946"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4.6.3</w:t>
            </w:r>
          </w:p>
        </w:tc>
        <w:tc>
          <w:tcPr>
            <w:tcW w:w="1875" w:type="dxa"/>
            <w:vAlign w:val="center"/>
          </w:tcPr>
          <w:p w14:paraId="65720D74" w14:textId="40CA7DA5" w:rsidR="000A3D18" w:rsidRDefault="000A3D18" w:rsidP="000A3D18">
            <w:pPr>
              <w:rPr>
                <w:rFonts w:asciiTheme="minorHAnsi" w:hAnsiTheme="minorHAnsi" w:cstheme="minorHAnsi"/>
                <w:color w:val="000000"/>
                <w:sz w:val="20"/>
              </w:rPr>
            </w:pPr>
            <w:r w:rsidRPr="00953BF8">
              <w:rPr>
                <w:rFonts w:asciiTheme="minorHAnsi" w:hAnsiTheme="minorHAnsi" w:cstheme="minorHAnsi"/>
                <w:color w:val="000000"/>
                <w:sz w:val="20"/>
              </w:rPr>
              <w:t>Door Heater Controls for Cooler or Freezer</w:t>
            </w:r>
          </w:p>
        </w:tc>
        <w:tc>
          <w:tcPr>
            <w:tcW w:w="360" w:type="dxa"/>
            <w:vAlign w:val="center"/>
          </w:tcPr>
          <w:p w14:paraId="637B078F" w14:textId="4F09626C"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vAlign w:val="center"/>
          </w:tcPr>
          <w:p w14:paraId="65FFB979" w14:textId="77777777"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Reliability Review.</w:t>
            </w:r>
          </w:p>
          <w:p w14:paraId="01DDF2C9" w14:textId="1E7B4421" w:rsidR="000A3D18"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No updates recommended.</w:t>
            </w:r>
          </w:p>
        </w:tc>
        <w:tc>
          <w:tcPr>
            <w:tcW w:w="4231" w:type="dxa"/>
            <w:noWrap/>
            <w:vAlign w:val="center"/>
          </w:tcPr>
          <w:p w14:paraId="3AB7C9D5" w14:textId="79F17269" w:rsidR="000A3D18" w:rsidRPr="004758E6" w:rsidRDefault="000A3D18" w:rsidP="000A3D18">
            <w:pPr>
              <w:rPr>
                <w:rFonts w:ascii="Calibri" w:hAnsi="Calibri" w:cs="Calibri"/>
                <w:color w:val="000000"/>
                <w:sz w:val="20"/>
              </w:rPr>
            </w:pPr>
            <w:r w:rsidRPr="004758E6">
              <w:rPr>
                <w:rFonts w:ascii="Calibri" w:hAnsi="Calibri" w:cs="Calibri"/>
                <w:color w:val="000000"/>
                <w:sz w:val="20"/>
              </w:rPr>
              <w:t>N/A</w:t>
            </w:r>
          </w:p>
        </w:tc>
      </w:tr>
      <w:tr w:rsidR="000A3D18" w:rsidRPr="00B17A14" w14:paraId="71E412AE" w14:textId="77777777" w:rsidTr="711BE690">
        <w:trPr>
          <w:trHeight w:val="557"/>
        </w:trPr>
        <w:tc>
          <w:tcPr>
            <w:tcW w:w="810" w:type="dxa"/>
            <w:vAlign w:val="center"/>
          </w:tcPr>
          <w:p w14:paraId="78364D69" w14:textId="4B8F4F32"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4.6.4</w:t>
            </w:r>
          </w:p>
        </w:tc>
        <w:tc>
          <w:tcPr>
            <w:tcW w:w="1875" w:type="dxa"/>
            <w:vAlign w:val="center"/>
          </w:tcPr>
          <w:p w14:paraId="5644AFBA" w14:textId="1A901539" w:rsidR="000A3D18" w:rsidRDefault="000A3D18" w:rsidP="000A3D18">
            <w:pPr>
              <w:rPr>
                <w:rFonts w:asciiTheme="minorHAnsi" w:hAnsiTheme="minorHAnsi" w:cstheme="minorHAnsi"/>
                <w:color w:val="000000"/>
                <w:sz w:val="20"/>
              </w:rPr>
            </w:pPr>
            <w:r w:rsidRPr="00836204">
              <w:rPr>
                <w:rFonts w:asciiTheme="minorHAnsi" w:hAnsiTheme="minorHAnsi" w:cstheme="minorHAnsi"/>
                <w:color w:val="000000"/>
                <w:sz w:val="20"/>
              </w:rPr>
              <w:t>Electronically Commutated Motors (ECM) for Walk-in and Reach-in Coolers / Freezers</w:t>
            </w:r>
          </w:p>
        </w:tc>
        <w:tc>
          <w:tcPr>
            <w:tcW w:w="360" w:type="dxa"/>
            <w:vAlign w:val="center"/>
          </w:tcPr>
          <w:p w14:paraId="241652B5" w14:textId="4286C77D"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vAlign w:val="center"/>
          </w:tcPr>
          <w:p w14:paraId="1E031DF7" w14:textId="77777777"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Reliability Review.</w:t>
            </w:r>
          </w:p>
          <w:p w14:paraId="076F9EF5" w14:textId="78A1619F" w:rsidR="000A3D18"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No updates recommended.</w:t>
            </w:r>
          </w:p>
        </w:tc>
        <w:tc>
          <w:tcPr>
            <w:tcW w:w="4231" w:type="dxa"/>
            <w:noWrap/>
            <w:vAlign w:val="center"/>
          </w:tcPr>
          <w:p w14:paraId="6031CF21" w14:textId="622B093F" w:rsidR="000A3D18" w:rsidRPr="004758E6" w:rsidRDefault="000A3D18" w:rsidP="000A3D18">
            <w:pPr>
              <w:rPr>
                <w:rFonts w:ascii="Calibri" w:hAnsi="Calibri" w:cs="Calibri"/>
                <w:color w:val="000000"/>
                <w:sz w:val="20"/>
              </w:rPr>
            </w:pPr>
            <w:r w:rsidRPr="004758E6">
              <w:rPr>
                <w:rFonts w:ascii="Calibri" w:hAnsi="Calibri" w:cs="Calibri"/>
                <w:color w:val="000000"/>
                <w:sz w:val="20"/>
              </w:rPr>
              <w:t>N/A</w:t>
            </w:r>
          </w:p>
        </w:tc>
      </w:tr>
      <w:tr w:rsidR="000A3D18" w:rsidRPr="00B17A14" w14:paraId="2A674933" w14:textId="77777777" w:rsidTr="711BE690">
        <w:trPr>
          <w:trHeight w:val="557"/>
        </w:trPr>
        <w:tc>
          <w:tcPr>
            <w:tcW w:w="810" w:type="dxa"/>
            <w:vAlign w:val="center"/>
          </w:tcPr>
          <w:p w14:paraId="5CB7192D" w14:textId="7F5E948E"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4.6.7</w:t>
            </w:r>
          </w:p>
        </w:tc>
        <w:tc>
          <w:tcPr>
            <w:tcW w:w="1875" w:type="dxa"/>
            <w:vAlign w:val="center"/>
          </w:tcPr>
          <w:p w14:paraId="774DBD85" w14:textId="6D09EFAE" w:rsidR="000A3D18" w:rsidRPr="00B17A14" w:rsidRDefault="000A3D18" w:rsidP="000A3D18">
            <w:pPr>
              <w:rPr>
                <w:rFonts w:asciiTheme="minorHAnsi" w:hAnsiTheme="minorHAnsi" w:cstheme="minorHAnsi"/>
                <w:color w:val="000000"/>
                <w:sz w:val="20"/>
              </w:rPr>
            </w:pPr>
            <w:r w:rsidRPr="00821244">
              <w:rPr>
                <w:rFonts w:asciiTheme="minorHAnsi" w:hAnsiTheme="minorHAnsi" w:cstheme="minorHAnsi"/>
                <w:color w:val="000000"/>
                <w:sz w:val="20"/>
              </w:rPr>
              <w:t>Strip Curtain for Walk-in Coolers and Freezers</w:t>
            </w:r>
          </w:p>
        </w:tc>
        <w:tc>
          <w:tcPr>
            <w:tcW w:w="360" w:type="dxa"/>
            <w:vAlign w:val="center"/>
          </w:tcPr>
          <w:p w14:paraId="7C6C7FEA" w14:textId="0455FBCB"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vAlign w:val="center"/>
          </w:tcPr>
          <w:p w14:paraId="71A94B12" w14:textId="77777777"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Reliability Review.</w:t>
            </w:r>
          </w:p>
          <w:p w14:paraId="697423B9" w14:textId="06B1F7D0"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No updates recommended.</w:t>
            </w:r>
          </w:p>
        </w:tc>
        <w:tc>
          <w:tcPr>
            <w:tcW w:w="4231" w:type="dxa"/>
            <w:noWrap/>
            <w:vAlign w:val="center"/>
          </w:tcPr>
          <w:p w14:paraId="278B69D1" w14:textId="747CAD38" w:rsidR="000A3D18" w:rsidRPr="004758E6" w:rsidRDefault="000A3D18" w:rsidP="000A3D18">
            <w:pPr>
              <w:rPr>
                <w:rFonts w:ascii="Calibri" w:hAnsi="Calibri" w:cs="Calibri"/>
                <w:sz w:val="20"/>
              </w:rPr>
            </w:pPr>
            <w:r w:rsidRPr="004758E6">
              <w:rPr>
                <w:rFonts w:ascii="Calibri" w:hAnsi="Calibri" w:cs="Calibri"/>
                <w:color w:val="000000"/>
                <w:sz w:val="20"/>
              </w:rPr>
              <w:t>N/A</w:t>
            </w:r>
          </w:p>
        </w:tc>
      </w:tr>
      <w:tr w:rsidR="000A3D18" w:rsidRPr="00B17A14" w14:paraId="18FCEDC1" w14:textId="77777777" w:rsidTr="711BE690">
        <w:trPr>
          <w:trHeight w:val="557"/>
        </w:trPr>
        <w:tc>
          <w:tcPr>
            <w:tcW w:w="810" w:type="dxa"/>
            <w:vAlign w:val="center"/>
          </w:tcPr>
          <w:p w14:paraId="0C6BCEE9" w14:textId="6002482E"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4.6.13</w:t>
            </w:r>
          </w:p>
        </w:tc>
        <w:tc>
          <w:tcPr>
            <w:tcW w:w="1875" w:type="dxa"/>
            <w:vAlign w:val="center"/>
          </w:tcPr>
          <w:p w14:paraId="1EED67AF" w14:textId="52980785"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Add Doors to Open Refrigerated Display Cases</w:t>
            </w:r>
          </w:p>
        </w:tc>
        <w:tc>
          <w:tcPr>
            <w:tcW w:w="360" w:type="dxa"/>
            <w:vAlign w:val="center"/>
          </w:tcPr>
          <w:p w14:paraId="14AF7068" w14:textId="4D598CF7"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Y</w:t>
            </w:r>
          </w:p>
        </w:tc>
        <w:tc>
          <w:tcPr>
            <w:tcW w:w="3772" w:type="dxa"/>
            <w:vAlign w:val="center"/>
          </w:tcPr>
          <w:p w14:paraId="22164A73" w14:textId="77777777" w:rsidR="000A3D18" w:rsidRDefault="000A3D18" w:rsidP="000A3D18">
            <w:pPr>
              <w:rPr>
                <w:rFonts w:asciiTheme="minorHAnsi" w:hAnsiTheme="minorHAnsi" w:cstheme="minorHAnsi"/>
                <w:color w:val="000000"/>
                <w:sz w:val="20"/>
              </w:rPr>
            </w:pPr>
            <w:r w:rsidRPr="00123ED3">
              <w:rPr>
                <w:rFonts w:asciiTheme="minorHAnsi" w:hAnsiTheme="minorHAnsi" w:cstheme="minorHAnsi"/>
                <w:color w:val="000000"/>
                <w:sz w:val="20"/>
              </w:rPr>
              <w:t xml:space="preserve">Terms relating to night covers and additional lights </w:t>
            </w:r>
            <w:r>
              <w:rPr>
                <w:rFonts w:asciiTheme="minorHAnsi" w:hAnsiTheme="minorHAnsi" w:cstheme="minorHAnsi"/>
                <w:color w:val="000000"/>
                <w:sz w:val="20"/>
              </w:rPr>
              <w:t>fixed to be</w:t>
            </w:r>
            <w:r w:rsidRPr="00123ED3">
              <w:rPr>
                <w:rFonts w:asciiTheme="minorHAnsi" w:hAnsiTheme="minorHAnsi" w:cstheme="minorHAnsi"/>
                <w:color w:val="000000"/>
                <w:sz w:val="20"/>
              </w:rPr>
              <w:t xml:space="preserve"> multiplied by case length. </w:t>
            </w:r>
          </w:p>
          <w:p w14:paraId="2977F25E" w14:textId="23B2EC0C"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U</w:t>
            </w:r>
            <w:r w:rsidRPr="00123ED3">
              <w:rPr>
                <w:rFonts w:asciiTheme="minorHAnsi" w:hAnsiTheme="minorHAnsi" w:cstheme="minorHAnsi"/>
                <w:color w:val="000000"/>
                <w:sz w:val="20"/>
              </w:rPr>
              <w:t>nits clarified for unit conversions.</w:t>
            </w:r>
          </w:p>
        </w:tc>
        <w:tc>
          <w:tcPr>
            <w:tcW w:w="4231" w:type="dxa"/>
            <w:noWrap/>
            <w:vAlign w:val="center"/>
          </w:tcPr>
          <w:p w14:paraId="7999B68B" w14:textId="3D4736E4" w:rsidR="000A3D18" w:rsidRPr="004758E6" w:rsidRDefault="000A3D18" w:rsidP="000A3D18">
            <w:pPr>
              <w:rPr>
                <w:rFonts w:ascii="Calibri" w:hAnsi="Calibri" w:cs="Calibri"/>
                <w:sz w:val="20"/>
              </w:rPr>
            </w:pPr>
            <w:hyperlink r:id="rId71" w:history="1">
              <w:r w:rsidRPr="004758E6">
                <w:rPr>
                  <w:rStyle w:val="Hyperlink"/>
                  <w:rFonts w:ascii="Calibri" w:hAnsi="Calibri" w:cs="Calibri"/>
                  <w:sz w:val="20"/>
                </w:rPr>
                <w:t>4.6.13 Add Doors to Open Refrigerated Display Cases - formula edits</w:t>
              </w:r>
            </w:hyperlink>
          </w:p>
        </w:tc>
      </w:tr>
      <w:tr w:rsidR="000A3D18" w:rsidRPr="00B17A14" w14:paraId="3E4EE34D" w14:textId="77777777" w:rsidTr="711BE690">
        <w:trPr>
          <w:trHeight w:val="557"/>
        </w:trPr>
        <w:tc>
          <w:tcPr>
            <w:tcW w:w="810" w:type="dxa"/>
            <w:vAlign w:val="center"/>
          </w:tcPr>
          <w:p w14:paraId="4673C5AD" w14:textId="2ABF27D8"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4.6.15</w:t>
            </w:r>
          </w:p>
        </w:tc>
        <w:tc>
          <w:tcPr>
            <w:tcW w:w="1875" w:type="dxa"/>
            <w:vAlign w:val="center"/>
          </w:tcPr>
          <w:p w14:paraId="62736074" w14:textId="3F61318C"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Zero Energy Doors for Refrigerated Cases</w:t>
            </w:r>
          </w:p>
        </w:tc>
        <w:tc>
          <w:tcPr>
            <w:tcW w:w="360" w:type="dxa"/>
            <w:vAlign w:val="center"/>
          </w:tcPr>
          <w:p w14:paraId="7F481D7A" w14:textId="0EB69E8E"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vAlign w:val="center"/>
          </w:tcPr>
          <w:p w14:paraId="15451423" w14:textId="77777777"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Reliability Review.</w:t>
            </w:r>
          </w:p>
          <w:p w14:paraId="5D5442C4" w14:textId="77777777"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Minor text edits</w:t>
            </w:r>
            <w:r w:rsidRPr="00B17A14">
              <w:rPr>
                <w:rFonts w:asciiTheme="minorHAnsi" w:hAnsiTheme="minorHAnsi" w:cstheme="minorHAnsi"/>
                <w:color w:val="000000"/>
                <w:sz w:val="20"/>
              </w:rPr>
              <w:t>.</w:t>
            </w:r>
          </w:p>
          <w:p w14:paraId="0C9FBB46" w14:textId="72D7F5D7"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Update to coincidence factor.</w:t>
            </w:r>
          </w:p>
        </w:tc>
        <w:tc>
          <w:tcPr>
            <w:tcW w:w="4231" w:type="dxa"/>
            <w:noWrap/>
            <w:vAlign w:val="center"/>
          </w:tcPr>
          <w:p w14:paraId="66E019E9" w14:textId="3DAD579F" w:rsidR="000A3D18" w:rsidRPr="004758E6" w:rsidRDefault="000A3D18" w:rsidP="000A3D18">
            <w:pPr>
              <w:rPr>
                <w:rFonts w:ascii="Calibri" w:hAnsi="Calibri" w:cs="Calibri"/>
                <w:sz w:val="20"/>
              </w:rPr>
            </w:pPr>
            <w:r w:rsidRPr="004758E6">
              <w:rPr>
                <w:rFonts w:ascii="Calibri" w:hAnsi="Calibri" w:cs="Calibri"/>
                <w:color w:val="000000"/>
                <w:sz w:val="20"/>
              </w:rPr>
              <w:t>N/A</w:t>
            </w:r>
          </w:p>
        </w:tc>
      </w:tr>
      <w:tr w:rsidR="000A3D18" w:rsidRPr="00B17A14" w14:paraId="130612D6" w14:textId="77777777" w:rsidTr="711BE690">
        <w:trPr>
          <w:trHeight w:val="557"/>
        </w:trPr>
        <w:tc>
          <w:tcPr>
            <w:tcW w:w="810" w:type="dxa"/>
            <w:vAlign w:val="center"/>
          </w:tcPr>
          <w:p w14:paraId="1B455997" w14:textId="20AF1D89"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4.6.16</w:t>
            </w:r>
          </w:p>
        </w:tc>
        <w:tc>
          <w:tcPr>
            <w:tcW w:w="1875" w:type="dxa"/>
            <w:vAlign w:val="center"/>
          </w:tcPr>
          <w:p w14:paraId="4E8AC581" w14:textId="73B8FA6C"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Door Gaskets for Walk-in and Reach-in Coolers and Freezers</w:t>
            </w:r>
          </w:p>
        </w:tc>
        <w:tc>
          <w:tcPr>
            <w:tcW w:w="360" w:type="dxa"/>
            <w:vAlign w:val="center"/>
          </w:tcPr>
          <w:p w14:paraId="3CC7C2ED" w14:textId="1A6BE916"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vAlign w:val="center"/>
          </w:tcPr>
          <w:p w14:paraId="4438894B" w14:textId="77777777"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Reliability Review.</w:t>
            </w:r>
          </w:p>
          <w:p w14:paraId="0B53C6D9" w14:textId="77777777"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Measure cost updated.</w:t>
            </w:r>
          </w:p>
          <w:p w14:paraId="568DC880" w14:textId="50323DEF"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Default savings updated based on latest version of sourced reference.</w:t>
            </w:r>
          </w:p>
        </w:tc>
        <w:tc>
          <w:tcPr>
            <w:tcW w:w="4231" w:type="dxa"/>
            <w:noWrap/>
            <w:vAlign w:val="center"/>
          </w:tcPr>
          <w:p w14:paraId="1851BE81" w14:textId="46A1F165" w:rsidR="000A3D18" w:rsidRPr="004758E6" w:rsidRDefault="000A3D18" w:rsidP="000A3D18">
            <w:pPr>
              <w:rPr>
                <w:rFonts w:ascii="Calibri" w:hAnsi="Calibri" w:cs="Calibri"/>
                <w:sz w:val="20"/>
              </w:rPr>
            </w:pPr>
            <w:r w:rsidRPr="004758E6">
              <w:rPr>
                <w:rFonts w:ascii="Calibri" w:hAnsi="Calibri" w:cs="Calibri"/>
                <w:color w:val="000000"/>
                <w:sz w:val="20"/>
              </w:rPr>
              <w:t>N/A</w:t>
            </w:r>
          </w:p>
        </w:tc>
      </w:tr>
      <w:tr w:rsidR="000A3D18" w:rsidRPr="00B17A14" w14:paraId="79866F81" w14:textId="77777777" w:rsidTr="00886D41">
        <w:trPr>
          <w:trHeight w:val="557"/>
        </w:trPr>
        <w:tc>
          <w:tcPr>
            <w:tcW w:w="810" w:type="dxa"/>
            <w:shd w:val="clear" w:color="auto" w:fill="92D050"/>
            <w:vAlign w:val="center"/>
          </w:tcPr>
          <w:p w14:paraId="78213778" w14:textId="7B7B6E2D"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4.6.17</w:t>
            </w:r>
          </w:p>
        </w:tc>
        <w:tc>
          <w:tcPr>
            <w:tcW w:w="1875" w:type="dxa"/>
            <w:shd w:val="clear" w:color="auto" w:fill="92D050"/>
            <w:vAlign w:val="center"/>
          </w:tcPr>
          <w:p w14:paraId="2D59EA6F" w14:textId="47D64F86"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Refrigeration Tune-up</w:t>
            </w:r>
          </w:p>
        </w:tc>
        <w:tc>
          <w:tcPr>
            <w:tcW w:w="360" w:type="dxa"/>
            <w:shd w:val="clear" w:color="auto" w:fill="92D050"/>
            <w:vAlign w:val="center"/>
          </w:tcPr>
          <w:p w14:paraId="6D837744" w14:textId="03B5B468"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shd w:val="clear" w:color="auto" w:fill="92D050"/>
            <w:vAlign w:val="center"/>
          </w:tcPr>
          <w:p w14:paraId="67836ED3" w14:textId="55638FB8"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New measure</w:t>
            </w:r>
          </w:p>
        </w:tc>
        <w:tc>
          <w:tcPr>
            <w:tcW w:w="4231" w:type="dxa"/>
            <w:shd w:val="clear" w:color="auto" w:fill="92D050"/>
            <w:noWrap/>
            <w:vAlign w:val="center"/>
          </w:tcPr>
          <w:p w14:paraId="383F900F" w14:textId="1D6615EB" w:rsidR="000A3D18" w:rsidRPr="004758E6" w:rsidRDefault="000A3D18" w:rsidP="000A3D18">
            <w:pPr>
              <w:rPr>
                <w:rFonts w:ascii="Calibri" w:hAnsi="Calibri" w:cs="Calibri"/>
                <w:sz w:val="20"/>
              </w:rPr>
            </w:pPr>
            <w:hyperlink r:id="rId72" w:history="1">
              <w:r w:rsidRPr="004758E6">
                <w:rPr>
                  <w:rStyle w:val="Hyperlink"/>
                  <w:rFonts w:ascii="Calibri" w:hAnsi="Calibri" w:cs="Calibri"/>
                  <w:sz w:val="20"/>
                </w:rPr>
                <w:t>Remote and Self-contained Refrigeration Tune Up</w:t>
              </w:r>
            </w:hyperlink>
          </w:p>
        </w:tc>
      </w:tr>
      <w:tr w:rsidR="000A3D18" w:rsidRPr="00B17A14" w14:paraId="1AEAAA3A" w14:textId="77777777" w:rsidTr="00886D41">
        <w:trPr>
          <w:trHeight w:val="557"/>
        </w:trPr>
        <w:tc>
          <w:tcPr>
            <w:tcW w:w="810" w:type="dxa"/>
            <w:vAlign w:val="center"/>
          </w:tcPr>
          <w:p w14:paraId="594C94A9" w14:textId="48F40B11"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lastRenderedPageBreak/>
              <w:t>4.7.1</w:t>
            </w:r>
          </w:p>
        </w:tc>
        <w:tc>
          <w:tcPr>
            <w:tcW w:w="1875" w:type="dxa"/>
            <w:vAlign w:val="center"/>
          </w:tcPr>
          <w:p w14:paraId="69EFFA13" w14:textId="1936FF9A"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VSD Air Compressor</w:t>
            </w:r>
          </w:p>
        </w:tc>
        <w:tc>
          <w:tcPr>
            <w:tcW w:w="360" w:type="dxa"/>
            <w:vAlign w:val="center"/>
          </w:tcPr>
          <w:p w14:paraId="36598D36" w14:textId="6DF888FD" w:rsidR="000A3D18" w:rsidRPr="00B17A14" w:rsidRDefault="000A3D18" w:rsidP="000A3D18">
            <w:pPr>
              <w:jc w:val="center"/>
              <w:rPr>
                <w:rFonts w:asciiTheme="minorHAnsi" w:hAnsiTheme="minorHAnsi" w:cstheme="minorHAnsi"/>
                <w:color w:val="000000"/>
                <w:sz w:val="20"/>
              </w:rPr>
            </w:pPr>
            <w:r>
              <w:rPr>
                <w:rFonts w:asciiTheme="minorHAnsi" w:hAnsiTheme="minorHAnsi" w:cstheme="minorHAnsi"/>
                <w:color w:val="000000"/>
                <w:sz w:val="20"/>
              </w:rPr>
              <w:t>N</w:t>
            </w:r>
          </w:p>
        </w:tc>
        <w:tc>
          <w:tcPr>
            <w:tcW w:w="3772" w:type="dxa"/>
            <w:vAlign w:val="center"/>
          </w:tcPr>
          <w:p w14:paraId="0038B50B" w14:textId="77777777"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Reliability Review.</w:t>
            </w:r>
          </w:p>
          <w:p w14:paraId="248B1015" w14:textId="3F4B0FC9"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Measure cost updated.</w:t>
            </w:r>
          </w:p>
        </w:tc>
        <w:tc>
          <w:tcPr>
            <w:tcW w:w="4231" w:type="dxa"/>
            <w:noWrap/>
            <w:vAlign w:val="center"/>
          </w:tcPr>
          <w:p w14:paraId="05F4C9B4" w14:textId="13224E3E" w:rsidR="000A3D18" w:rsidRPr="004758E6" w:rsidRDefault="000A3D18" w:rsidP="000A3D18">
            <w:pPr>
              <w:rPr>
                <w:rFonts w:ascii="Calibri" w:hAnsi="Calibri" w:cs="Calibri"/>
                <w:sz w:val="20"/>
              </w:rPr>
            </w:pPr>
            <w:r w:rsidRPr="004758E6">
              <w:rPr>
                <w:rFonts w:ascii="Calibri" w:hAnsi="Calibri" w:cs="Calibri"/>
                <w:color w:val="000000"/>
                <w:sz w:val="20"/>
              </w:rPr>
              <w:t>N/A</w:t>
            </w:r>
          </w:p>
        </w:tc>
      </w:tr>
      <w:tr w:rsidR="000A3D18" w:rsidRPr="00B17A14" w14:paraId="43903C13" w14:textId="77777777" w:rsidTr="00886D41">
        <w:trPr>
          <w:trHeight w:val="557"/>
        </w:trPr>
        <w:tc>
          <w:tcPr>
            <w:tcW w:w="810" w:type="dxa"/>
            <w:vAlign w:val="center"/>
          </w:tcPr>
          <w:p w14:paraId="4354372C" w14:textId="75034A8F" w:rsidR="000A3D18" w:rsidRPr="00B17A14" w:rsidRDefault="000A3D18" w:rsidP="000A3D18">
            <w:pPr>
              <w:rPr>
                <w:rFonts w:asciiTheme="minorHAnsi" w:hAnsiTheme="minorHAnsi" w:cstheme="minorHAnsi"/>
                <w:color w:val="000000"/>
                <w:sz w:val="20"/>
              </w:rPr>
            </w:pPr>
            <w:r w:rsidRPr="00A75B14">
              <w:rPr>
                <w:rFonts w:asciiTheme="minorHAnsi" w:hAnsiTheme="minorHAnsi" w:cstheme="minorHAnsi"/>
                <w:color w:val="000000"/>
                <w:sz w:val="20"/>
              </w:rPr>
              <w:t>4.7.2</w:t>
            </w:r>
          </w:p>
        </w:tc>
        <w:tc>
          <w:tcPr>
            <w:tcW w:w="1875" w:type="dxa"/>
            <w:vAlign w:val="center"/>
          </w:tcPr>
          <w:p w14:paraId="10D56077" w14:textId="1A504B82" w:rsidR="000A3D18" w:rsidRPr="00B17A14" w:rsidRDefault="000A3D18" w:rsidP="000A3D18">
            <w:pPr>
              <w:rPr>
                <w:rFonts w:asciiTheme="minorHAnsi" w:hAnsiTheme="minorHAnsi" w:cstheme="minorHAnsi"/>
                <w:color w:val="000000"/>
                <w:sz w:val="20"/>
              </w:rPr>
            </w:pPr>
            <w:r w:rsidRPr="00A75B14">
              <w:rPr>
                <w:rFonts w:asciiTheme="minorHAnsi" w:hAnsiTheme="minorHAnsi" w:cstheme="minorHAnsi"/>
                <w:color w:val="000000"/>
                <w:sz w:val="20"/>
              </w:rPr>
              <w:t>Compressed Air Low Pressure Drop Filters</w:t>
            </w:r>
          </w:p>
        </w:tc>
        <w:tc>
          <w:tcPr>
            <w:tcW w:w="360" w:type="dxa"/>
            <w:vAlign w:val="center"/>
          </w:tcPr>
          <w:p w14:paraId="64E261A9" w14:textId="2A005B52" w:rsidR="000A3D18" w:rsidRPr="00B17A14" w:rsidRDefault="000A3D18" w:rsidP="000A3D18">
            <w:pPr>
              <w:jc w:val="center"/>
              <w:rPr>
                <w:rFonts w:asciiTheme="minorHAnsi" w:hAnsiTheme="minorHAnsi" w:cstheme="minorHAnsi"/>
                <w:color w:val="000000"/>
                <w:sz w:val="20"/>
              </w:rPr>
            </w:pPr>
            <w:r w:rsidRPr="00131EAE">
              <w:rPr>
                <w:rFonts w:asciiTheme="minorHAnsi" w:hAnsiTheme="minorHAnsi" w:cstheme="minorHAnsi"/>
                <w:color w:val="000000"/>
                <w:sz w:val="20"/>
              </w:rPr>
              <w:t>N</w:t>
            </w:r>
          </w:p>
        </w:tc>
        <w:tc>
          <w:tcPr>
            <w:tcW w:w="3772" w:type="dxa"/>
            <w:vAlign w:val="center"/>
          </w:tcPr>
          <w:p w14:paraId="21261D0E" w14:textId="77777777"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Reliability Review.</w:t>
            </w:r>
          </w:p>
          <w:p w14:paraId="5BC98595" w14:textId="4E3563A6"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No updates recommended.</w:t>
            </w:r>
          </w:p>
        </w:tc>
        <w:tc>
          <w:tcPr>
            <w:tcW w:w="4231" w:type="dxa"/>
            <w:noWrap/>
            <w:vAlign w:val="center"/>
          </w:tcPr>
          <w:p w14:paraId="5D168243" w14:textId="713CAEAB" w:rsidR="000A3D18" w:rsidRPr="004758E6" w:rsidRDefault="000A3D18" w:rsidP="000A3D18">
            <w:pPr>
              <w:rPr>
                <w:rFonts w:ascii="Calibri" w:hAnsi="Calibri" w:cs="Calibri"/>
                <w:sz w:val="20"/>
              </w:rPr>
            </w:pPr>
            <w:r w:rsidRPr="004758E6">
              <w:rPr>
                <w:rFonts w:ascii="Calibri" w:hAnsi="Calibri" w:cs="Calibri"/>
                <w:color w:val="000000"/>
                <w:sz w:val="20"/>
              </w:rPr>
              <w:t>N/A</w:t>
            </w:r>
          </w:p>
        </w:tc>
      </w:tr>
      <w:tr w:rsidR="000A3D18" w:rsidRPr="00B17A14" w14:paraId="7724B7E5" w14:textId="77777777" w:rsidTr="00886D41">
        <w:trPr>
          <w:trHeight w:val="557"/>
        </w:trPr>
        <w:tc>
          <w:tcPr>
            <w:tcW w:w="810" w:type="dxa"/>
            <w:vAlign w:val="center"/>
          </w:tcPr>
          <w:p w14:paraId="08AE981C" w14:textId="156D81F0" w:rsidR="000A3D18" w:rsidRPr="00B17A14" w:rsidRDefault="000A3D18" w:rsidP="000A3D18">
            <w:pPr>
              <w:rPr>
                <w:rFonts w:asciiTheme="minorHAnsi" w:hAnsiTheme="minorHAnsi" w:cstheme="minorHAnsi"/>
                <w:color w:val="000000"/>
                <w:sz w:val="20"/>
              </w:rPr>
            </w:pPr>
            <w:r w:rsidRPr="00A75B14">
              <w:rPr>
                <w:rFonts w:asciiTheme="minorHAnsi" w:hAnsiTheme="minorHAnsi" w:cstheme="minorHAnsi"/>
                <w:color w:val="000000"/>
                <w:sz w:val="20"/>
              </w:rPr>
              <w:t>4.7.4</w:t>
            </w:r>
          </w:p>
        </w:tc>
        <w:tc>
          <w:tcPr>
            <w:tcW w:w="1875" w:type="dxa"/>
            <w:vAlign w:val="center"/>
          </w:tcPr>
          <w:p w14:paraId="2D0E3148" w14:textId="251E8125" w:rsidR="000A3D18" w:rsidRPr="00B17A14" w:rsidRDefault="000A3D18" w:rsidP="000A3D18">
            <w:pPr>
              <w:rPr>
                <w:rFonts w:asciiTheme="minorHAnsi" w:hAnsiTheme="minorHAnsi" w:cstheme="minorHAnsi"/>
                <w:color w:val="000000"/>
                <w:sz w:val="20"/>
              </w:rPr>
            </w:pPr>
            <w:r w:rsidRPr="00A75B14">
              <w:rPr>
                <w:rFonts w:asciiTheme="minorHAnsi" w:hAnsiTheme="minorHAnsi" w:cstheme="minorHAnsi"/>
                <w:color w:val="000000"/>
                <w:sz w:val="20"/>
              </w:rPr>
              <w:t>Efficient Compressed Air Nozzles</w:t>
            </w:r>
          </w:p>
        </w:tc>
        <w:tc>
          <w:tcPr>
            <w:tcW w:w="360" w:type="dxa"/>
            <w:vAlign w:val="center"/>
          </w:tcPr>
          <w:p w14:paraId="14855919" w14:textId="6ABC29A2" w:rsidR="000A3D18" w:rsidRPr="00B17A14" w:rsidRDefault="000A3D18" w:rsidP="000A3D18">
            <w:pPr>
              <w:jc w:val="center"/>
              <w:rPr>
                <w:rFonts w:asciiTheme="minorHAnsi" w:hAnsiTheme="minorHAnsi" w:cstheme="minorHAnsi"/>
                <w:color w:val="000000"/>
                <w:sz w:val="20"/>
              </w:rPr>
            </w:pPr>
            <w:r w:rsidRPr="00131EAE">
              <w:rPr>
                <w:rFonts w:asciiTheme="minorHAnsi" w:hAnsiTheme="minorHAnsi" w:cstheme="minorHAnsi"/>
                <w:color w:val="000000"/>
                <w:sz w:val="20"/>
              </w:rPr>
              <w:t>N</w:t>
            </w:r>
          </w:p>
        </w:tc>
        <w:tc>
          <w:tcPr>
            <w:tcW w:w="3772" w:type="dxa"/>
            <w:vAlign w:val="center"/>
          </w:tcPr>
          <w:p w14:paraId="4005CE62" w14:textId="77777777"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Reliability Review.</w:t>
            </w:r>
          </w:p>
          <w:p w14:paraId="5AB7C190" w14:textId="39CB4D9C"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No updates recommended.</w:t>
            </w:r>
          </w:p>
        </w:tc>
        <w:tc>
          <w:tcPr>
            <w:tcW w:w="4231" w:type="dxa"/>
            <w:noWrap/>
            <w:vAlign w:val="center"/>
          </w:tcPr>
          <w:p w14:paraId="568994F7" w14:textId="476D2281" w:rsidR="000A3D18" w:rsidRPr="004758E6" w:rsidRDefault="000A3D18" w:rsidP="000A3D18">
            <w:pPr>
              <w:rPr>
                <w:rFonts w:ascii="Calibri" w:hAnsi="Calibri" w:cs="Calibri"/>
                <w:sz w:val="20"/>
              </w:rPr>
            </w:pPr>
            <w:r w:rsidRPr="004758E6">
              <w:rPr>
                <w:rFonts w:ascii="Calibri" w:hAnsi="Calibri" w:cs="Calibri"/>
                <w:color w:val="000000"/>
                <w:sz w:val="20"/>
              </w:rPr>
              <w:t>N/A</w:t>
            </w:r>
          </w:p>
        </w:tc>
      </w:tr>
      <w:tr w:rsidR="000A3D18" w:rsidRPr="00B17A14" w14:paraId="4EF990B7" w14:textId="77777777" w:rsidTr="00886D41">
        <w:trPr>
          <w:trHeight w:val="557"/>
        </w:trPr>
        <w:tc>
          <w:tcPr>
            <w:tcW w:w="810" w:type="dxa"/>
            <w:vAlign w:val="center"/>
          </w:tcPr>
          <w:p w14:paraId="51A6BB1B" w14:textId="1E4D41AF" w:rsidR="000A3D18" w:rsidRPr="00B17A14" w:rsidRDefault="000A3D18" w:rsidP="000A3D18">
            <w:pPr>
              <w:rPr>
                <w:rFonts w:asciiTheme="minorHAnsi" w:hAnsiTheme="minorHAnsi" w:cstheme="minorHAnsi"/>
                <w:color w:val="000000"/>
                <w:sz w:val="20"/>
              </w:rPr>
            </w:pPr>
            <w:r w:rsidRPr="00A75B14">
              <w:rPr>
                <w:rFonts w:asciiTheme="minorHAnsi" w:hAnsiTheme="minorHAnsi" w:cstheme="minorHAnsi"/>
                <w:color w:val="000000"/>
                <w:sz w:val="20"/>
              </w:rPr>
              <w:t>4.7.8</w:t>
            </w:r>
          </w:p>
        </w:tc>
        <w:tc>
          <w:tcPr>
            <w:tcW w:w="1875" w:type="dxa"/>
            <w:vAlign w:val="center"/>
          </w:tcPr>
          <w:p w14:paraId="0464E62F" w14:textId="14DD96DE" w:rsidR="000A3D18" w:rsidRPr="00B17A14" w:rsidRDefault="000A3D18" w:rsidP="000A3D18">
            <w:pPr>
              <w:rPr>
                <w:rFonts w:asciiTheme="minorHAnsi" w:hAnsiTheme="minorHAnsi" w:cstheme="minorHAnsi"/>
                <w:color w:val="000000"/>
                <w:sz w:val="20"/>
              </w:rPr>
            </w:pPr>
            <w:r w:rsidRPr="00A75B14">
              <w:rPr>
                <w:rFonts w:asciiTheme="minorHAnsi" w:hAnsiTheme="minorHAnsi" w:cstheme="minorHAnsi"/>
                <w:color w:val="000000"/>
                <w:sz w:val="20"/>
              </w:rPr>
              <w:t>Desiccant Dryer Dew Point Demand Control</w:t>
            </w:r>
          </w:p>
        </w:tc>
        <w:tc>
          <w:tcPr>
            <w:tcW w:w="360" w:type="dxa"/>
            <w:vAlign w:val="center"/>
          </w:tcPr>
          <w:p w14:paraId="2DDF57B7" w14:textId="4F962BAE" w:rsidR="000A3D18" w:rsidRPr="00B17A14" w:rsidRDefault="000A3D18" w:rsidP="000A3D18">
            <w:pPr>
              <w:jc w:val="center"/>
              <w:rPr>
                <w:rFonts w:asciiTheme="minorHAnsi" w:hAnsiTheme="minorHAnsi" w:cstheme="minorHAnsi"/>
                <w:color w:val="000000"/>
                <w:sz w:val="20"/>
              </w:rPr>
            </w:pPr>
            <w:r w:rsidRPr="00131EAE">
              <w:rPr>
                <w:rFonts w:asciiTheme="minorHAnsi" w:hAnsiTheme="minorHAnsi" w:cstheme="minorHAnsi"/>
                <w:color w:val="000000"/>
                <w:sz w:val="20"/>
              </w:rPr>
              <w:t>N</w:t>
            </w:r>
          </w:p>
        </w:tc>
        <w:tc>
          <w:tcPr>
            <w:tcW w:w="3772" w:type="dxa"/>
            <w:vAlign w:val="center"/>
          </w:tcPr>
          <w:p w14:paraId="40D1779E" w14:textId="77777777"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Reliability Review.</w:t>
            </w:r>
          </w:p>
          <w:p w14:paraId="6C34DB9F" w14:textId="3EE6D08D"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No updates recommended.</w:t>
            </w:r>
          </w:p>
        </w:tc>
        <w:tc>
          <w:tcPr>
            <w:tcW w:w="4231" w:type="dxa"/>
            <w:noWrap/>
            <w:vAlign w:val="center"/>
          </w:tcPr>
          <w:p w14:paraId="42DA624A" w14:textId="37DB7722" w:rsidR="000A3D18" w:rsidRPr="004758E6" w:rsidRDefault="000A3D18" w:rsidP="000A3D18">
            <w:pPr>
              <w:rPr>
                <w:rFonts w:ascii="Calibri" w:hAnsi="Calibri" w:cs="Calibri"/>
                <w:color w:val="0000FF"/>
                <w:sz w:val="20"/>
                <w:u w:val="single"/>
              </w:rPr>
            </w:pPr>
            <w:r w:rsidRPr="004758E6">
              <w:rPr>
                <w:rFonts w:ascii="Calibri" w:hAnsi="Calibri" w:cs="Calibri"/>
                <w:color w:val="000000"/>
                <w:sz w:val="20"/>
              </w:rPr>
              <w:t>N/A</w:t>
            </w:r>
          </w:p>
        </w:tc>
      </w:tr>
      <w:tr w:rsidR="000A3D18" w:rsidRPr="00B17A14" w14:paraId="4C06C40E" w14:textId="77777777" w:rsidTr="00886D41">
        <w:trPr>
          <w:trHeight w:val="557"/>
        </w:trPr>
        <w:tc>
          <w:tcPr>
            <w:tcW w:w="810" w:type="dxa"/>
            <w:vAlign w:val="center"/>
          </w:tcPr>
          <w:p w14:paraId="03537337" w14:textId="13F17048" w:rsidR="000A3D18" w:rsidRPr="00B17A14" w:rsidRDefault="000A3D18" w:rsidP="000A3D18">
            <w:pPr>
              <w:rPr>
                <w:rFonts w:asciiTheme="minorHAnsi" w:hAnsiTheme="minorHAnsi" w:cstheme="minorHAnsi"/>
                <w:color w:val="000000"/>
                <w:sz w:val="20"/>
              </w:rPr>
            </w:pPr>
            <w:r w:rsidRPr="00A75B14">
              <w:rPr>
                <w:rFonts w:asciiTheme="minorHAnsi" w:hAnsiTheme="minorHAnsi" w:cstheme="minorHAnsi"/>
                <w:color w:val="000000"/>
                <w:sz w:val="20"/>
              </w:rPr>
              <w:t>4.7.9</w:t>
            </w:r>
          </w:p>
        </w:tc>
        <w:tc>
          <w:tcPr>
            <w:tcW w:w="1875" w:type="dxa"/>
            <w:vAlign w:val="center"/>
          </w:tcPr>
          <w:p w14:paraId="3377A87F" w14:textId="306D4563" w:rsidR="000A3D18" w:rsidRPr="00B17A14" w:rsidRDefault="000A3D18" w:rsidP="000A3D18">
            <w:pPr>
              <w:rPr>
                <w:rFonts w:asciiTheme="minorHAnsi" w:hAnsiTheme="minorHAnsi" w:cstheme="minorHAnsi"/>
                <w:color w:val="000000"/>
                <w:sz w:val="20"/>
              </w:rPr>
            </w:pPr>
            <w:r w:rsidRPr="00A75B14">
              <w:rPr>
                <w:rFonts w:asciiTheme="minorHAnsi" w:hAnsiTheme="minorHAnsi" w:cstheme="minorHAnsi"/>
                <w:color w:val="000000"/>
                <w:sz w:val="20"/>
              </w:rPr>
              <w:t>Compressed Air Heat Recovery</w:t>
            </w:r>
          </w:p>
        </w:tc>
        <w:tc>
          <w:tcPr>
            <w:tcW w:w="360" w:type="dxa"/>
            <w:vAlign w:val="center"/>
          </w:tcPr>
          <w:p w14:paraId="1087EDBA" w14:textId="4F168767" w:rsidR="000A3D18" w:rsidRPr="00B17A14" w:rsidRDefault="000A3D18" w:rsidP="000A3D18">
            <w:pPr>
              <w:jc w:val="center"/>
              <w:rPr>
                <w:rFonts w:asciiTheme="minorHAnsi" w:hAnsiTheme="minorHAnsi" w:cstheme="minorHAnsi"/>
                <w:color w:val="000000"/>
                <w:sz w:val="20"/>
              </w:rPr>
            </w:pPr>
            <w:r w:rsidRPr="00131EAE">
              <w:rPr>
                <w:rFonts w:asciiTheme="minorHAnsi" w:hAnsiTheme="minorHAnsi" w:cstheme="minorHAnsi"/>
                <w:color w:val="000000"/>
                <w:sz w:val="20"/>
              </w:rPr>
              <w:t>N</w:t>
            </w:r>
          </w:p>
        </w:tc>
        <w:tc>
          <w:tcPr>
            <w:tcW w:w="3772" w:type="dxa"/>
            <w:vAlign w:val="center"/>
          </w:tcPr>
          <w:p w14:paraId="797618E2" w14:textId="77777777"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Reliability Review.</w:t>
            </w:r>
          </w:p>
          <w:p w14:paraId="49B7BE07" w14:textId="42A58585"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No updates recommended.</w:t>
            </w:r>
          </w:p>
        </w:tc>
        <w:tc>
          <w:tcPr>
            <w:tcW w:w="4231" w:type="dxa"/>
            <w:noWrap/>
            <w:vAlign w:val="center"/>
          </w:tcPr>
          <w:p w14:paraId="2901FAFF" w14:textId="63001D0D" w:rsidR="000A3D18" w:rsidRPr="004758E6" w:rsidRDefault="000A3D18" w:rsidP="000A3D18">
            <w:pPr>
              <w:rPr>
                <w:rFonts w:ascii="Calibri" w:hAnsi="Calibri" w:cs="Calibri"/>
                <w:sz w:val="20"/>
              </w:rPr>
            </w:pPr>
            <w:r w:rsidRPr="004758E6">
              <w:rPr>
                <w:rFonts w:ascii="Calibri" w:hAnsi="Calibri" w:cs="Calibri"/>
                <w:color w:val="000000"/>
                <w:sz w:val="20"/>
              </w:rPr>
              <w:t>N/A</w:t>
            </w:r>
          </w:p>
        </w:tc>
      </w:tr>
      <w:tr w:rsidR="000A3D18" w:rsidRPr="00B17A14" w14:paraId="1D3287C2" w14:textId="77777777" w:rsidTr="00886D41">
        <w:trPr>
          <w:trHeight w:val="557"/>
        </w:trPr>
        <w:tc>
          <w:tcPr>
            <w:tcW w:w="810" w:type="dxa"/>
            <w:vAlign w:val="center"/>
          </w:tcPr>
          <w:p w14:paraId="1DB5E3E2" w14:textId="6B0BA886" w:rsidR="000A3D18" w:rsidRPr="00B17A14" w:rsidRDefault="000A3D18" w:rsidP="000A3D18">
            <w:pPr>
              <w:rPr>
                <w:rFonts w:asciiTheme="minorHAnsi" w:hAnsiTheme="minorHAnsi" w:cstheme="minorHAnsi"/>
                <w:color w:val="000000"/>
                <w:sz w:val="20"/>
              </w:rPr>
            </w:pPr>
            <w:r w:rsidRPr="00A75B14">
              <w:rPr>
                <w:rFonts w:asciiTheme="minorHAnsi" w:hAnsiTheme="minorHAnsi" w:cstheme="minorHAnsi"/>
                <w:color w:val="000000"/>
                <w:sz w:val="20"/>
              </w:rPr>
              <w:t>4.7.10</w:t>
            </w:r>
          </w:p>
        </w:tc>
        <w:tc>
          <w:tcPr>
            <w:tcW w:w="1875" w:type="dxa"/>
            <w:vAlign w:val="center"/>
          </w:tcPr>
          <w:p w14:paraId="65F42679" w14:textId="3F99C645" w:rsidR="000A3D18" w:rsidRPr="00B17A14" w:rsidRDefault="000A3D18" w:rsidP="000A3D18">
            <w:pPr>
              <w:rPr>
                <w:rFonts w:asciiTheme="minorHAnsi" w:hAnsiTheme="minorHAnsi" w:cstheme="minorHAnsi"/>
                <w:color w:val="000000"/>
                <w:sz w:val="20"/>
              </w:rPr>
            </w:pPr>
            <w:r w:rsidRPr="00A75B14">
              <w:rPr>
                <w:rFonts w:asciiTheme="minorHAnsi" w:hAnsiTheme="minorHAnsi" w:cstheme="minorHAnsi"/>
                <w:color w:val="000000"/>
                <w:sz w:val="20"/>
              </w:rPr>
              <w:t>Compressed Air Storage Receiver Tank</w:t>
            </w:r>
          </w:p>
        </w:tc>
        <w:tc>
          <w:tcPr>
            <w:tcW w:w="360" w:type="dxa"/>
            <w:vAlign w:val="center"/>
          </w:tcPr>
          <w:p w14:paraId="6274D3D6" w14:textId="2E55686A" w:rsidR="000A3D18" w:rsidRPr="00B17A14" w:rsidRDefault="000A3D18" w:rsidP="000A3D18">
            <w:pPr>
              <w:jc w:val="center"/>
              <w:rPr>
                <w:rFonts w:asciiTheme="minorHAnsi" w:hAnsiTheme="minorHAnsi" w:cstheme="minorHAnsi"/>
                <w:color w:val="000000"/>
                <w:sz w:val="20"/>
              </w:rPr>
            </w:pPr>
            <w:r w:rsidRPr="00131EAE">
              <w:rPr>
                <w:rFonts w:asciiTheme="minorHAnsi" w:hAnsiTheme="minorHAnsi" w:cstheme="minorHAnsi"/>
                <w:color w:val="000000"/>
                <w:sz w:val="20"/>
              </w:rPr>
              <w:t>N</w:t>
            </w:r>
          </w:p>
        </w:tc>
        <w:tc>
          <w:tcPr>
            <w:tcW w:w="3772" w:type="dxa"/>
            <w:vAlign w:val="center"/>
          </w:tcPr>
          <w:p w14:paraId="16675E7B" w14:textId="77777777"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Reliability Review.</w:t>
            </w:r>
          </w:p>
          <w:p w14:paraId="36EF9774" w14:textId="16A05799"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No updates recommended.</w:t>
            </w:r>
          </w:p>
        </w:tc>
        <w:tc>
          <w:tcPr>
            <w:tcW w:w="4231" w:type="dxa"/>
            <w:noWrap/>
            <w:vAlign w:val="center"/>
          </w:tcPr>
          <w:p w14:paraId="20920766" w14:textId="204D43ED" w:rsidR="000A3D18" w:rsidRPr="004758E6" w:rsidRDefault="000A3D18" w:rsidP="000A3D18">
            <w:pPr>
              <w:rPr>
                <w:rFonts w:ascii="Calibri" w:hAnsi="Calibri" w:cs="Calibri"/>
                <w:color w:val="0000FF"/>
                <w:sz w:val="20"/>
                <w:u w:val="single"/>
              </w:rPr>
            </w:pPr>
            <w:r w:rsidRPr="004758E6">
              <w:rPr>
                <w:rFonts w:ascii="Calibri" w:hAnsi="Calibri" w:cs="Calibri"/>
                <w:color w:val="000000"/>
                <w:sz w:val="20"/>
              </w:rPr>
              <w:t>N/A</w:t>
            </w:r>
          </w:p>
        </w:tc>
      </w:tr>
      <w:tr w:rsidR="000A3D18" w:rsidRPr="00B17A14" w14:paraId="10E1D994" w14:textId="77777777" w:rsidTr="00886D41">
        <w:trPr>
          <w:trHeight w:val="557"/>
        </w:trPr>
        <w:tc>
          <w:tcPr>
            <w:tcW w:w="810" w:type="dxa"/>
            <w:vAlign w:val="center"/>
          </w:tcPr>
          <w:p w14:paraId="4EC71074" w14:textId="5DFB0031" w:rsidR="000A3D18" w:rsidRPr="00B17A14" w:rsidRDefault="000A3D18" w:rsidP="000A3D18">
            <w:pPr>
              <w:rPr>
                <w:rFonts w:asciiTheme="minorHAnsi" w:hAnsiTheme="minorHAnsi" w:cstheme="minorHAnsi"/>
                <w:color w:val="000000"/>
                <w:sz w:val="20"/>
              </w:rPr>
            </w:pPr>
            <w:r w:rsidRPr="00A75B14">
              <w:rPr>
                <w:rFonts w:asciiTheme="minorHAnsi" w:hAnsiTheme="minorHAnsi" w:cstheme="minorHAnsi"/>
                <w:color w:val="000000"/>
                <w:sz w:val="20"/>
              </w:rPr>
              <w:t>4.7.11</w:t>
            </w:r>
          </w:p>
        </w:tc>
        <w:tc>
          <w:tcPr>
            <w:tcW w:w="1875" w:type="dxa"/>
            <w:vAlign w:val="center"/>
          </w:tcPr>
          <w:p w14:paraId="45CF168C" w14:textId="01432DAC" w:rsidR="000A3D18" w:rsidRPr="00B17A14" w:rsidRDefault="000A3D18" w:rsidP="000A3D18">
            <w:pPr>
              <w:rPr>
                <w:rFonts w:asciiTheme="minorHAnsi" w:hAnsiTheme="minorHAnsi" w:cstheme="minorHAnsi"/>
                <w:color w:val="000000"/>
                <w:sz w:val="20"/>
              </w:rPr>
            </w:pPr>
            <w:r w:rsidRPr="00A75B14">
              <w:rPr>
                <w:rFonts w:asciiTheme="minorHAnsi" w:hAnsiTheme="minorHAnsi" w:cstheme="minorHAnsi"/>
                <w:color w:val="000000"/>
                <w:sz w:val="20"/>
              </w:rPr>
              <w:t>Reduce Compressed Air Setpoint</w:t>
            </w:r>
          </w:p>
        </w:tc>
        <w:tc>
          <w:tcPr>
            <w:tcW w:w="360" w:type="dxa"/>
            <w:vAlign w:val="center"/>
          </w:tcPr>
          <w:p w14:paraId="34A0CA02" w14:textId="1D9376DD" w:rsidR="000A3D18" w:rsidRPr="00B17A14" w:rsidRDefault="000A3D18" w:rsidP="000A3D18">
            <w:pPr>
              <w:jc w:val="center"/>
              <w:rPr>
                <w:rFonts w:asciiTheme="minorHAnsi" w:hAnsiTheme="minorHAnsi" w:cstheme="minorHAnsi"/>
                <w:color w:val="000000"/>
                <w:sz w:val="20"/>
              </w:rPr>
            </w:pPr>
            <w:r w:rsidRPr="00131EAE">
              <w:rPr>
                <w:rFonts w:asciiTheme="minorHAnsi" w:hAnsiTheme="minorHAnsi" w:cstheme="minorHAnsi"/>
                <w:color w:val="000000"/>
                <w:sz w:val="20"/>
              </w:rPr>
              <w:t>N</w:t>
            </w:r>
          </w:p>
        </w:tc>
        <w:tc>
          <w:tcPr>
            <w:tcW w:w="3772" w:type="dxa"/>
            <w:vAlign w:val="center"/>
          </w:tcPr>
          <w:p w14:paraId="4F33AF8B" w14:textId="77777777"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Reliability Review.</w:t>
            </w:r>
          </w:p>
          <w:p w14:paraId="17727DB4" w14:textId="0CE2362D"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No updates recommended.</w:t>
            </w:r>
          </w:p>
        </w:tc>
        <w:tc>
          <w:tcPr>
            <w:tcW w:w="4231" w:type="dxa"/>
            <w:noWrap/>
            <w:vAlign w:val="center"/>
          </w:tcPr>
          <w:p w14:paraId="1E4D271A" w14:textId="5D45052F" w:rsidR="000A3D18" w:rsidRPr="004758E6" w:rsidRDefault="000A3D18" w:rsidP="000A3D18">
            <w:pPr>
              <w:rPr>
                <w:rFonts w:ascii="Calibri" w:hAnsi="Calibri" w:cs="Calibri"/>
                <w:color w:val="0000FF"/>
                <w:sz w:val="20"/>
                <w:u w:val="single"/>
              </w:rPr>
            </w:pPr>
            <w:r w:rsidRPr="004758E6">
              <w:rPr>
                <w:rFonts w:ascii="Calibri" w:hAnsi="Calibri" w:cs="Calibri"/>
                <w:color w:val="000000"/>
                <w:sz w:val="20"/>
              </w:rPr>
              <w:t>N/A</w:t>
            </w:r>
          </w:p>
        </w:tc>
      </w:tr>
      <w:tr w:rsidR="000A3D18" w:rsidRPr="00B17A14" w14:paraId="38CB0B1B" w14:textId="77777777" w:rsidTr="711BE690">
        <w:trPr>
          <w:trHeight w:val="557"/>
        </w:trPr>
        <w:tc>
          <w:tcPr>
            <w:tcW w:w="810" w:type="dxa"/>
            <w:shd w:val="clear" w:color="auto" w:fill="FFFFFF" w:themeFill="background1"/>
            <w:vAlign w:val="center"/>
          </w:tcPr>
          <w:p w14:paraId="3E0B6863" w14:textId="2D0270CB"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4.7.13</w:t>
            </w:r>
          </w:p>
        </w:tc>
        <w:tc>
          <w:tcPr>
            <w:tcW w:w="1875" w:type="dxa"/>
            <w:shd w:val="clear" w:color="auto" w:fill="FFFFFF" w:themeFill="background1"/>
            <w:vAlign w:val="center"/>
          </w:tcPr>
          <w:p w14:paraId="56B0655F" w14:textId="51ADD5E4"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Compressed Air Leak Repair</w:t>
            </w:r>
          </w:p>
        </w:tc>
        <w:tc>
          <w:tcPr>
            <w:tcW w:w="360" w:type="dxa"/>
            <w:shd w:val="clear" w:color="auto" w:fill="FFFFFF" w:themeFill="background1"/>
            <w:vAlign w:val="center"/>
          </w:tcPr>
          <w:p w14:paraId="482DCB52" w14:textId="14F363DF"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N</w:t>
            </w:r>
          </w:p>
        </w:tc>
        <w:tc>
          <w:tcPr>
            <w:tcW w:w="3772" w:type="dxa"/>
            <w:shd w:val="clear" w:color="auto" w:fill="FFFFFF" w:themeFill="background1"/>
            <w:vAlign w:val="center"/>
          </w:tcPr>
          <w:p w14:paraId="45FEE177" w14:textId="77777777"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Measure life update.</w:t>
            </w:r>
          </w:p>
          <w:p w14:paraId="1FDDF284" w14:textId="05C370B9"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Algorithm clarification.</w:t>
            </w:r>
          </w:p>
        </w:tc>
        <w:tc>
          <w:tcPr>
            <w:tcW w:w="4231" w:type="dxa"/>
            <w:shd w:val="clear" w:color="auto" w:fill="FFFFFF" w:themeFill="background1"/>
            <w:noWrap/>
            <w:vAlign w:val="center"/>
          </w:tcPr>
          <w:p w14:paraId="20AD70BF" w14:textId="36507ECA" w:rsidR="000A3D18" w:rsidRPr="004758E6" w:rsidRDefault="000A3D18" w:rsidP="000A3D18">
            <w:pPr>
              <w:rPr>
                <w:rFonts w:ascii="Calibri" w:hAnsi="Calibri" w:cs="Calibri"/>
                <w:sz w:val="20"/>
              </w:rPr>
            </w:pPr>
            <w:hyperlink r:id="rId73" w:history="1">
              <w:r w:rsidRPr="004758E6">
                <w:rPr>
                  <w:rStyle w:val="Hyperlink"/>
                  <w:rFonts w:ascii="Calibri" w:hAnsi="Calibri" w:cs="Calibri"/>
                  <w:sz w:val="20"/>
                </w:rPr>
                <w:t>Lifetime and miscellaneous updates for Compressed Air Leak Repair</w:t>
              </w:r>
            </w:hyperlink>
          </w:p>
        </w:tc>
      </w:tr>
      <w:tr w:rsidR="000A3D18" w:rsidRPr="00B17A14" w14:paraId="54E08595" w14:textId="77777777" w:rsidTr="00791F12">
        <w:trPr>
          <w:trHeight w:val="557"/>
        </w:trPr>
        <w:tc>
          <w:tcPr>
            <w:tcW w:w="810" w:type="dxa"/>
            <w:shd w:val="clear" w:color="auto" w:fill="92D050"/>
            <w:vAlign w:val="center"/>
          </w:tcPr>
          <w:p w14:paraId="131627B1" w14:textId="71108F64"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4.7.14</w:t>
            </w:r>
          </w:p>
        </w:tc>
        <w:tc>
          <w:tcPr>
            <w:tcW w:w="1875" w:type="dxa"/>
            <w:shd w:val="clear" w:color="auto" w:fill="92D050"/>
            <w:vAlign w:val="center"/>
          </w:tcPr>
          <w:p w14:paraId="53FD6201" w14:textId="09D9C5C6"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Compressed Air Tool Replacement</w:t>
            </w:r>
          </w:p>
        </w:tc>
        <w:tc>
          <w:tcPr>
            <w:tcW w:w="360" w:type="dxa"/>
            <w:shd w:val="clear" w:color="auto" w:fill="92D050"/>
            <w:vAlign w:val="center"/>
          </w:tcPr>
          <w:p w14:paraId="3AA59CC0" w14:textId="0284E625"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shd w:val="clear" w:color="auto" w:fill="92D050"/>
            <w:vAlign w:val="center"/>
          </w:tcPr>
          <w:p w14:paraId="7E7B4A29" w14:textId="30528FE3"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New measure</w:t>
            </w:r>
          </w:p>
        </w:tc>
        <w:tc>
          <w:tcPr>
            <w:tcW w:w="4231" w:type="dxa"/>
            <w:shd w:val="clear" w:color="auto" w:fill="92D050"/>
            <w:noWrap/>
            <w:vAlign w:val="center"/>
          </w:tcPr>
          <w:p w14:paraId="5AD913FC" w14:textId="5F73BF36" w:rsidR="000A3D18" w:rsidRPr="004758E6" w:rsidRDefault="000A3D18" w:rsidP="000A3D18">
            <w:pPr>
              <w:rPr>
                <w:rFonts w:ascii="Calibri" w:hAnsi="Calibri" w:cs="Calibri"/>
                <w:sz w:val="20"/>
              </w:rPr>
            </w:pPr>
            <w:hyperlink r:id="rId74" w:history="1">
              <w:r w:rsidRPr="004758E6">
                <w:rPr>
                  <w:rStyle w:val="Hyperlink"/>
                  <w:rFonts w:ascii="Calibri" w:hAnsi="Calibri" w:cs="Calibri"/>
                  <w:sz w:val="20"/>
                </w:rPr>
                <w:t>Compressed Air - Tool Replacement</w:t>
              </w:r>
            </w:hyperlink>
          </w:p>
        </w:tc>
      </w:tr>
      <w:tr w:rsidR="000A3D18" w:rsidRPr="00B17A14" w14:paraId="3F6157E7" w14:textId="77777777" w:rsidTr="711BE690">
        <w:trPr>
          <w:trHeight w:val="557"/>
        </w:trPr>
        <w:tc>
          <w:tcPr>
            <w:tcW w:w="810" w:type="dxa"/>
            <w:shd w:val="clear" w:color="auto" w:fill="FFFFFF" w:themeFill="background1"/>
            <w:vAlign w:val="center"/>
          </w:tcPr>
          <w:p w14:paraId="0BB92CA3" w14:textId="2FA8AA34"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4.8.1</w:t>
            </w:r>
          </w:p>
        </w:tc>
        <w:tc>
          <w:tcPr>
            <w:tcW w:w="1875" w:type="dxa"/>
            <w:shd w:val="clear" w:color="auto" w:fill="FFFFFF" w:themeFill="background1"/>
            <w:vAlign w:val="center"/>
          </w:tcPr>
          <w:p w14:paraId="59F21EDD" w14:textId="0350CE85"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Roof Insulation for C&amp;I Facilities</w:t>
            </w:r>
          </w:p>
        </w:tc>
        <w:tc>
          <w:tcPr>
            <w:tcW w:w="360" w:type="dxa"/>
            <w:shd w:val="clear" w:color="auto" w:fill="FFFFFF" w:themeFill="background1"/>
            <w:vAlign w:val="center"/>
          </w:tcPr>
          <w:p w14:paraId="3896E039" w14:textId="4E0F85BA"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shd w:val="clear" w:color="auto" w:fill="FFFFFF" w:themeFill="background1"/>
            <w:vAlign w:val="center"/>
          </w:tcPr>
          <w:p w14:paraId="7F683378" w14:textId="77777777"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Addition of IECC 2024 code requirements.</w:t>
            </w:r>
          </w:p>
          <w:p w14:paraId="0F24BFAE" w14:textId="4763DD13"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Measure cost update.</w:t>
            </w:r>
          </w:p>
        </w:tc>
        <w:tc>
          <w:tcPr>
            <w:tcW w:w="4231" w:type="dxa"/>
            <w:shd w:val="clear" w:color="auto" w:fill="FFFFFF" w:themeFill="background1"/>
            <w:noWrap/>
            <w:vAlign w:val="center"/>
          </w:tcPr>
          <w:p w14:paraId="0FDA28F1" w14:textId="39AF880B" w:rsidR="000A3D18" w:rsidRPr="004758E6" w:rsidRDefault="000A3D18" w:rsidP="000A3D18">
            <w:pPr>
              <w:rPr>
                <w:rFonts w:ascii="Calibri" w:hAnsi="Calibri" w:cs="Calibri"/>
                <w:sz w:val="20"/>
              </w:rPr>
            </w:pPr>
            <w:hyperlink r:id="rId75" w:history="1">
              <w:r w:rsidRPr="004758E6">
                <w:rPr>
                  <w:rStyle w:val="Hyperlink"/>
                  <w:rFonts w:ascii="Calibri" w:hAnsi="Calibri" w:cs="Calibri"/>
                  <w:sz w:val="20"/>
                </w:rPr>
                <w:t>Apply Illinois Energy Conservation Code (based on IECC 2024)</w:t>
              </w:r>
            </w:hyperlink>
          </w:p>
        </w:tc>
      </w:tr>
      <w:tr w:rsidR="000A3D18" w:rsidRPr="00B17A14" w14:paraId="03198CD8" w14:textId="77777777" w:rsidTr="711BE690">
        <w:trPr>
          <w:trHeight w:val="557"/>
        </w:trPr>
        <w:tc>
          <w:tcPr>
            <w:tcW w:w="810" w:type="dxa"/>
            <w:shd w:val="clear" w:color="auto" w:fill="FFFFFF" w:themeFill="background1"/>
            <w:vAlign w:val="center"/>
          </w:tcPr>
          <w:p w14:paraId="11A1BEB0" w14:textId="29702EE9"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4.8.2</w:t>
            </w:r>
          </w:p>
        </w:tc>
        <w:tc>
          <w:tcPr>
            <w:tcW w:w="1875" w:type="dxa"/>
            <w:shd w:val="clear" w:color="auto" w:fill="FFFFFF" w:themeFill="background1"/>
            <w:vAlign w:val="center"/>
          </w:tcPr>
          <w:p w14:paraId="051D3118" w14:textId="637CC81E"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Spring-Loaded Garage Door Hinge</w:t>
            </w:r>
          </w:p>
        </w:tc>
        <w:tc>
          <w:tcPr>
            <w:tcW w:w="360" w:type="dxa"/>
            <w:shd w:val="clear" w:color="auto" w:fill="FFFFFF" w:themeFill="background1"/>
            <w:vAlign w:val="center"/>
          </w:tcPr>
          <w:p w14:paraId="4BF12050" w14:textId="45160ADA"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Y</w:t>
            </w:r>
          </w:p>
        </w:tc>
        <w:tc>
          <w:tcPr>
            <w:tcW w:w="3772" w:type="dxa"/>
            <w:shd w:val="clear" w:color="auto" w:fill="FFFFFF" w:themeFill="background1"/>
            <w:vAlign w:val="center"/>
          </w:tcPr>
          <w:p w14:paraId="7C71788C" w14:textId="1F124940" w:rsidR="000A3D18" w:rsidRPr="00B17A14" w:rsidRDefault="000A3D18" w:rsidP="000A3D18">
            <w:pPr>
              <w:rPr>
                <w:rFonts w:asciiTheme="minorHAnsi" w:hAnsiTheme="minorHAnsi" w:cstheme="minorHAnsi"/>
                <w:color w:val="000000"/>
                <w:sz w:val="20"/>
              </w:rPr>
            </w:pPr>
            <w:r w:rsidRPr="00CE264C">
              <w:rPr>
                <w:rFonts w:asciiTheme="minorHAnsi" w:hAnsiTheme="minorHAnsi" w:cstheme="minorHAnsi"/>
                <w:color w:val="000000"/>
                <w:sz w:val="20"/>
              </w:rPr>
              <w:t xml:space="preserve">Errors in calculation spreadsheet: Three Existing Building </w:t>
            </w:r>
            <w:r w:rsidR="0091622D">
              <w:rPr>
                <w:rFonts w:asciiTheme="minorHAnsi" w:hAnsiTheme="minorHAnsi" w:cstheme="minorHAnsi"/>
                <w:color w:val="000000"/>
                <w:sz w:val="20"/>
              </w:rPr>
              <w:t>e</w:t>
            </w:r>
            <w:r w:rsidRPr="00CE264C">
              <w:rPr>
                <w:rFonts w:asciiTheme="minorHAnsi" w:hAnsiTheme="minorHAnsi" w:cstheme="minorHAnsi"/>
                <w:color w:val="000000"/>
                <w:sz w:val="20"/>
              </w:rPr>
              <w:t>lectric savings values were using incorrect hour assumptions and delta T was not adjusted by location.</w:t>
            </w:r>
          </w:p>
        </w:tc>
        <w:tc>
          <w:tcPr>
            <w:tcW w:w="4231" w:type="dxa"/>
            <w:shd w:val="clear" w:color="auto" w:fill="FFFFFF" w:themeFill="background1"/>
            <w:noWrap/>
            <w:vAlign w:val="center"/>
          </w:tcPr>
          <w:p w14:paraId="282A8ABF" w14:textId="3615767B" w:rsidR="000A3D18" w:rsidRPr="004758E6" w:rsidRDefault="000A3D18" w:rsidP="000A3D18">
            <w:pPr>
              <w:rPr>
                <w:rFonts w:ascii="Calibri" w:hAnsi="Calibri" w:cs="Calibri"/>
                <w:color w:val="000000"/>
                <w:sz w:val="20"/>
              </w:rPr>
            </w:pPr>
            <w:r w:rsidRPr="004758E6">
              <w:rPr>
                <w:rFonts w:ascii="Calibri" w:hAnsi="Calibri" w:cs="Calibri"/>
                <w:color w:val="000000"/>
                <w:sz w:val="20"/>
              </w:rPr>
              <w:t>N/A</w:t>
            </w:r>
          </w:p>
        </w:tc>
      </w:tr>
      <w:tr w:rsidR="000A3D18" w:rsidRPr="00B17A14" w14:paraId="457BE3CC" w14:textId="77777777" w:rsidTr="711BE690">
        <w:trPr>
          <w:trHeight w:val="557"/>
        </w:trPr>
        <w:tc>
          <w:tcPr>
            <w:tcW w:w="810" w:type="dxa"/>
            <w:shd w:val="clear" w:color="auto" w:fill="FFFFFF" w:themeFill="background1"/>
            <w:vAlign w:val="center"/>
          </w:tcPr>
          <w:p w14:paraId="456E5C4F" w14:textId="0CF9E70B"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4.8.3</w:t>
            </w:r>
          </w:p>
        </w:tc>
        <w:tc>
          <w:tcPr>
            <w:tcW w:w="1875" w:type="dxa"/>
            <w:shd w:val="clear" w:color="auto" w:fill="FFFFFF" w:themeFill="background1"/>
            <w:vAlign w:val="center"/>
          </w:tcPr>
          <w:p w14:paraId="35D810DA" w14:textId="780C3587"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Commercial Weather Stripping</w:t>
            </w:r>
          </w:p>
        </w:tc>
        <w:tc>
          <w:tcPr>
            <w:tcW w:w="360" w:type="dxa"/>
            <w:shd w:val="clear" w:color="auto" w:fill="FFFFFF" w:themeFill="background1"/>
            <w:vAlign w:val="center"/>
          </w:tcPr>
          <w:p w14:paraId="3D0B3FFB" w14:textId="076E7F79"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shd w:val="clear" w:color="auto" w:fill="FFFFFF" w:themeFill="background1"/>
            <w:vAlign w:val="center"/>
          </w:tcPr>
          <w:p w14:paraId="0C2077FA" w14:textId="77777777"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Reliability Review.</w:t>
            </w:r>
          </w:p>
          <w:p w14:paraId="55F3CF90" w14:textId="77777777"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Measure cost update.</w:t>
            </w:r>
          </w:p>
          <w:p w14:paraId="73A25047" w14:textId="1532F2DC"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Minor text edits.</w:t>
            </w:r>
          </w:p>
        </w:tc>
        <w:tc>
          <w:tcPr>
            <w:tcW w:w="4231" w:type="dxa"/>
            <w:shd w:val="clear" w:color="auto" w:fill="FFFFFF" w:themeFill="background1"/>
            <w:noWrap/>
            <w:vAlign w:val="center"/>
          </w:tcPr>
          <w:p w14:paraId="34EEBAAA" w14:textId="1085E9D4" w:rsidR="000A3D18" w:rsidRPr="004758E6" w:rsidRDefault="000A3D18" w:rsidP="000A3D18">
            <w:pPr>
              <w:rPr>
                <w:rFonts w:ascii="Calibri" w:hAnsi="Calibri" w:cs="Calibri"/>
                <w:sz w:val="20"/>
              </w:rPr>
            </w:pPr>
            <w:r w:rsidRPr="004758E6">
              <w:rPr>
                <w:rFonts w:ascii="Calibri" w:hAnsi="Calibri" w:cs="Calibri"/>
                <w:color w:val="000000"/>
                <w:sz w:val="20"/>
              </w:rPr>
              <w:t>N/A</w:t>
            </w:r>
          </w:p>
        </w:tc>
      </w:tr>
      <w:tr w:rsidR="000A3D18" w:rsidRPr="00B17A14" w14:paraId="72F43469" w14:textId="77777777" w:rsidTr="711BE690">
        <w:trPr>
          <w:trHeight w:val="557"/>
        </w:trPr>
        <w:tc>
          <w:tcPr>
            <w:tcW w:w="810" w:type="dxa"/>
            <w:shd w:val="clear" w:color="auto" w:fill="FFFFFF" w:themeFill="background1"/>
            <w:vAlign w:val="center"/>
          </w:tcPr>
          <w:p w14:paraId="610B6CDF" w14:textId="0176DA93"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4.8.4</w:t>
            </w:r>
          </w:p>
        </w:tc>
        <w:tc>
          <w:tcPr>
            <w:tcW w:w="1875" w:type="dxa"/>
            <w:shd w:val="clear" w:color="auto" w:fill="FFFFFF" w:themeFill="background1"/>
            <w:vAlign w:val="center"/>
          </w:tcPr>
          <w:p w14:paraId="0E5CA352" w14:textId="250EF019"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C&amp;I Air Sealing</w:t>
            </w:r>
          </w:p>
        </w:tc>
        <w:tc>
          <w:tcPr>
            <w:tcW w:w="360" w:type="dxa"/>
            <w:shd w:val="clear" w:color="auto" w:fill="FFFFFF" w:themeFill="background1"/>
            <w:vAlign w:val="center"/>
          </w:tcPr>
          <w:p w14:paraId="12F24161" w14:textId="491DC087"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shd w:val="clear" w:color="auto" w:fill="FFFFFF" w:themeFill="background1"/>
            <w:vAlign w:val="center"/>
          </w:tcPr>
          <w:p w14:paraId="007D03CA" w14:textId="77777777"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Reliability Review.</w:t>
            </w:r>
          </w:p>
          <w:p w14:paraId="57071EEB" w14:textId="77777777"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Measure cost update.</w:t>
            </w:r>
          </w:p>
          <w:p w14:paraId="72C2EFBD" w14:textId="473A029A"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Minor text edits.</w:t>
            </w:r>
          </w:p>
        </w:tc>
        <w:tc>
          <w:tcPr>
            <w:tcW w:w="4231" w:type="dxa"/>
            <w:shd w:val="clear" w:color="auto" w:fill="FFFFFF" w:themeFill="background1"/>
            <w:noWrap/>
            <w:vAlign w:val="center"/>
          </w:tcPr>
          <w:p w14:paraId="3B742D22" w14:textId="17829C19" w:rsidR="000A3D18" w:rsidRPr="004758E6" w:rsidRDefault="000A3D18" w:rsidP="000A3D18">
            <w:pPr>
              <w:rPr>
                <w:rFonts w:ascii="Calibri" w:hAnsi="Calibri" w:cs="Calibri"/>
                <w:color w:val="000000"/>
                <w:sz w:val="20"/>
              </w:rPr>
            </w:pPr>
            <w:r w:rsidRPr="004758E6">
              <w:rPr>
                <w:rFonts w:ascii="Calibri" w:hAnsi="Calibri" w:cs="Calibri"/>
                <w:color w:val="000000"/>
                <w:sz w:val="20"/>
              </w:rPr>
              <w:t>N/A</w:t>
            </w:r>
          </w:p>
        </w:tc>
      </w:tr>
      <w:tr w:rsidR="000A3D18" w:rsidRPr="00B17A14" w14:paraId="3CB7CDB8" w14:textId="77777777" w:rsidTr="711BE690">
        <w:trPr>
          <w:trHeight w:val="557"/>
        </w:trPr>
        <w:tc>
          <w:tcPr>
            <w:tcW w:w="810" w:type="dxa"/>
            <w:shd w:val="clear" w:color="auto" w:fill="FFFFFF" w:themeFill="background1"/>
            <w:vAlign w:val="center"/>
          </w:tcPr>
          <w:p w14:paraId="73F904B7" w14:textId="04655247"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4.8.5</w:t>
            </w:r>
          </w:p>
        </w:tc>
        <w:tc>
          <w:tcPr>
            <w:tcW w:w="1875" w:type="dxa"/>
            <w:shd w:val="clear" w:color="auto" w:fill="FFFFFF" w:themeFill="background1"/>
            <w:vAlign w:val="center"/>
          </w:tcPr>
          <w:p w14:paraId="3336C63C" w14:textId="3E121641"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High Speed Overhead Doors</w:t>
            </w:r>
          </w:p>
        </w:tc>
        <w:tc>
          <w:tcPr>
            <w:tcW w:w="360" w:type="dxa"/>
            <w:shd w:val="clear" w:color="auto" w:fill="FFFFFF" w:themeFill="background1"/>
            <w:vAlign w:val="center"/>
          </w:tcPr>
          <w:p w14:paraId="575FB90C" w14:textId="56EC98C0"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N</w:t>
            </w:r>
          </w:p>
        </w:tc>
        <w:tc>
          <w:tcPr>
            <w:tcW w:w="3772" w:type="dxa"/>
            <w:shd w:val="clear" w:color="auto" w:fill="FFFFFF" w:themeFill="background1"/>
            <w:vAlign w:val="center"/>
          </w:tcPr>
          <w:p w14:paraId="0E4AE59E" w14:textId="2B22964B"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Addition of IECC 2024 code requirements.</w:t>
            </w:r>
          </w:p>
        </w:tc>
        <w:tc>
          <w:tcPr>
            <w:tcW w:w="4231" w:type="dxa"/>
            <w:shd w:val="clear" w:color="auto" w:fill="FFFFFF" w:themeFill="background1"/>
            <w:noWrap/>
            <w:vAlign w:val="center"/>
          </w:tcPr>
          <w:p w14:paraId="6A579338" w14:textId="6E6AECC2" w:rsidR="000A3D18" w:rsidRPr="004758E6" w:rsidRDefault="000A3D18" w:rsidP="000A3D18">
            <w:pPr>
              <w:rPr>
                <w:rFonts w:ascii="Calibri" w:hAnsi="Calibri" w:cs="Calibri"/>
                <w:color w:val="000000"/>
                <w:sz w:val="20"/>
              </w:rPr>
            </w:pPr>
            <w:hyperlink r:id="rId76" w:history="1">
              <w:r w:rsidRPr="004758E6">
                <w:rPr>
                  <w:rStyle w:val="Hyperlink"/>
                  <w:rFonts w:ascii="Calibri" w:hAnsi="Calibri" w:cs="Calibri"/>
                  <w:sz w:val="20"/>
                </w:rPr>
                <w:t>Apply Illinois Energy Conservation Code (based on IECC 2024)</w:t>
              </w:r>
            </w:hyperlink>
          </w:p>
        </w:tc>
      </w:tr>
      <w:tr w:rsidR="000A3D18" w:rsidRPr="00B17A14" w14:paraId="671D52A1" w14:textId="77777777" w:rsidTr="711BE690">
        <w:trPr>
          <w:trHeight w:val="557"/>
        </w:trPr>
        <w:tc>
          <w:tcPr>
            <w:tcW w:w="810" w:type="dxa"/>
            <w:shd w:val="clear" w:color="auto" w:fill="FFFFFF" w:themeFill="background1"/>
            <w:vAlign w:val="center"/>
          </w:tcPr>
          <w:p w14:paraId="36D60DCE" w14:textId="06537CEC"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4.8.6</w:t>
            </w:r>
          </w:p>
        </w:tc>
        <w:tc>
          <w:tcPr>
            <w:tcW w:w="1875" w:type="dxa"/>
            <w:shd w:val="clear" w:color="auto" w:fill="FFFFFF" w:themeFill="background1"/>
            <w:vAlign w:val="center"/>
          </w:tcPr>
          <w:p w14:paraId="4CDC5966" w14:textId="4BEC1E7C"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Dock Door Seals and Shelter</w:t>
            </w:r>
          </w:p>
        </w:tc>
        <w:tc>
          <w:tcPr>
            <w:tcW w:w="360" w:type="dxa"/>
            <w:shd w:val="clear" w:color="auto" w:fill="FFFFFF" w:themeFill="background1"/>
            <w:vAlign w:val="center"/>
          </w:tcPr>
          <w:p w14:paraId="3C5E8C6D" w14:textId="3C5A5017"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N</w:t>
            </w:r>
          </w:p>
        </w:tc>
        <w:tc>
          <w:tcPr>
            <w:tcW w:w="3772" w:type="dxa"/>
            <w:shd w:val="clear" w:color="auto" w:fill="FFFFFF" w:themeFill="background1"/>
            <w:vAlign w:val="center"/>
          </w:tcPr>
          <w:p w14:paraId="123DFA6E" w14:textId="2B97984B"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Addition of IECC 2024 code requirements.</w:t>
            </w:r>
          </w:p>
        </w:tc>
        <w:tc>
          <w:tcPr>
            <w:tcW w:w="4231" w:type="dxa"/>
            <w:shd w:val="clear" w:color="auto" w:fill="FFFFFF" w:themeFill="background1"/>
            <w:noWrap/>
            <w:vAlign w:val="center"/>
          </w:tcPr>
          <w:p w14:paraId="6EBD16B7" w14:textId="71BA3A54" w:rsidR="000A3D18" w:rsidRPr="004758E6" w:rsidRDefault="000A3D18" w:rsidP="000A3D18">
            <w:pPr>
              <w:rPr>
                <w:rFonts w:ascii="Calibri" w:hAnsi="Calibri" w:cs="Calibri"/>
                <w:color w:val="000000"/>
                <w:sz w:val="20"/>
              </w:rPr>
            </w:pPr>
            <w:hyperlink r:id="rId77" w:history="1">
              <w:r w:rsidRPr="004758E6">
                <w:rPr>
                  <w:rStyle w:val="Hyperlink"/>
                  <w:rFonts w:ascii="Calibri" w:hAnsi="Calibri" w:cs="Calibri"/>
                  <w:sz w:val="20"/>
                </w:rPr>
                <w:t>Apply Illinois Energy Conservation Code (based on IECC 2024)</w:t>
              </w:r>
            </w:hyperlink>
          </w:p>
        </w:tc>
      </w:tr>
      <w:tr w:rsidR="000A3D18" w:rsidRPr="00B17A14" w14:paraId="1E4BE590" w14:textId="77777777" w:rsidTr="711BE690">
        <w:trPr>
          <w:trHeight w:val="557"/>
        </w:trPr>
        <w:tc>
          <w:tcPr>
            <w:tcW w:w="810" w:type="dxa"/>
            <w:shd w:val="clear" w:color="auto" w:fill="FFFFFF" w:themeFill="background1"/>
            <w:vAlign w:val="center"/>
          </w:tcPr>
          <w:p w14:paraId="4EC56565" w14:textId="15E2C967"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4.8.7</w:t>
            </w:r>
          </w:p>
        </w:tc>
        <w:tc>
          <w:tcPr>
            <w:tcW w:w="1875" w:type="dxa"/>
            <w:shd w:val="clear" w:color="auto" w:fill="FFFFFF" w:themeFill="background1"/>
            <w:vAlign w:val="center"/>
          </w:tcPr>
          <w:p w14:paraId="05CFC3A4" w14:textId="58F82BD1" w:rsidR="000A3D18" w:rsidRPr="00B17A14" w:rsidRDefault="000A3D18" w:rsidP="000A3D18">
            <w:pPr>
              <w:rPr>
                <w:rFonts w:asciiTheme="minorHAnsi" w:hAnsiTheme="minorHAnsi" w:cstheme="minorHAnsi"/>
                <w:color w:val="000000"/>
                <w:sz w:val="20"/>
              </w:rPr>
            </w:pPr>
            <w:r w:rsidRPr="003B406B">
              <w:rPr>
                <w:rFonts w:asciiTheme="minorHAnsi" w:hAnsiTheme="minorHAnsi" w:cstheme="minorHAnsi"/>
                <w:color w:val="000000"/>
                <w:sz w:val="20"/>
              </w:rPr>
              <w:t>Commercial Wall Insulation</w:t>
            </w:r>
          </w:p>
        </w:tc>
        <w:tc>
          <w:tcPr>
            <w:tcW w:w="360" w:type="dxa"/>
            <w:shd w:val="clear" w:color="auto" w:fill="FFFFFF" w:themeFill="background1"/>
            <w:vAlign w:val="center"/>
          </w:tcPr>
          <w:p w14:paraId="0E911391" w14:textId="048F3575"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shd w:val="clear" w:color="auto" w:fill="FFFFFF" w:themeFill="background1"/>
            <w:vAlign w:val="center"/>
          </w:tcPr>
          <w:p w14:paraId="6C97F893" w14:textId="77777777"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Reliability Review.</w:t>
            </w:r>
          </w:p>
          <w:p w14:paraId="1D28054F" w14:textId="77777777"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Measure cost update.</w:t>
            </w:r>
          </w:p>
          <w:p w14:paraId="6EA862DC" w14:textId="23605C60"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Minor text edits.</w:t>
            </w:r>
          </w:p>
        </w:tc>
        <w:tc>
          <w:tcPr>
            <w:tcW w:w="4231" w:type="dxa"/>
            <w:shd w:val="clear" w:color="auto" w:fill="FFFFFF" w:themeFill="background1"/>
            <w:noWrap/>
            <w:vAlign w:val="center"/>
          </w:tcPr>
          <w:p w14:paraId="4CE5932C" w14:textId="42C49CF3" w:rsidR="000A3D18" w:rsidRPr="004758E6" w:rsidRDefault="000A3D18" w:rsidP="000A3D18">
            <w:pPr>
              <w:rPr>
                <w:rFonts w:ascii="Calibri" w:hAnsi="Calibri" w:cs="Calibri"/>
                <w:sz w:val="20"/>
              </w:rPr>
            </w:pPr>
            <w:r w:rsidRPr="004758E6">
              <w:rPr>
                <w:rFonts w:ascii="Calibri" w:hAnsi="Calibri" w:cs="Calibri"/>
                <w:color w:val="000000"/>
                <w:sz w:val="20"/>
              </w:rPr>
              <w:t>N/A</w:t>
            </w:r>
          </w:p>
        </w:tc>
      </w:tr>
      <w:tr w:rsidR="000A3D18" w:rsidRPr="00B17A14" w14:paraId="79D8CC3B" w14:textId="77777777" w:rsidTr="711BE690">
        <w:trPr>
          <w:trHeight w:val="557"/>
        </w:trPr>
        <w:tc>
          <w:tcPr>
            <w:tcW w:w="810" w:type="dxa"/>
            <w:shd w:val="clear" w:color="auto" w:fill="FFFFFF" w:themeFill="background1"/>
            <w:vAlign w:val="center"/>
          </w:tcPr>
          <w:p w14:paraId="16E62FCF" w14:textId="721E37D1"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4.8.8</w:t>
            </w:r>
          </w:p>
        </w:tc>
        <w:tc>
          <w:tcPr>
            <w:tcW w:w="1875" w:type="dxa"/>
            <w:shd w:val="clear" w:color="auto" w:fill="FFFFFF" w:themeFill="background1"/>
            <w:vAlign w:val="center"/>
          </w:tcPr>
          <w:p w14:paraId="17C4C981" w14:textId="41E3D48D" w:rsidR="000A3D18" w:rsidRPr="003B406B" w:rsidRDefault="000A3D18" w:rsidP="000A3D18">
            <w:pPr>
              <w:rPr>
                <w:rFonts w:asciiTheme="minorHAnsi" w:hAnsiTheme="minorHAnsi" w:cstheme="minorHAnsi"/>
                <w:color w:val="000000"/>
                <w:sz w:val="20"/>
              </w:rPr>
            </w:pPr>
            <w:r>
              <w:rPr>
                <w:rFonts w:asciiTheme="minorHAnsi" w:hAnsiTheme="minorHAnsi" w:cstheme="minorHAnsi"/>
                <w:color w:val="000000"/>
                <w:sz w:val="20"/>
              </w:rPr>
              <w:t>Commercial Secondary Windows</w:t>
            </w:r>
          </w:p>
        </w:tc>
        <w:tc>
          <w:tcPr>
            <w:tcW w:w="360" w:type="dxa"/>
            <w:shd w:val="clear" w:color="auto" w:fill="FFFFFF" w:themeFill="background1"/>
            <w:vAlign w:val="center"/>
          </w:tcPr>
          <w:p w14:paraId="73732144" w14:textId="5C5E08F3"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shd w:val="clear" w:color="auto" w:fill="FFFFFF" w:themeFill="background1"/>
            <w:vAlign w:val="center"/>
          </w:tcPr>
          <w:p w14:paraId="22D031E1" w14:textId="3466D14C"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Adjustment to e</w:t>
            </w:r>
            <w:r w:rsidRPr="00AE7CC1">
              <w:rPr>
                <w:rFonts w:asciiTheme="minorHAnsi" w:hAnsiTheme="minorHAnsi" w:cstheme="minorHAnsi"/>
                <w:color w:val="000000"/>
                <w:sz w:val="20"/>
              </w:rPr>
              <w:t>fficient equipment scenario to be inclusive</w:t>
            </w:r>
            <w:r>
              <w:rPr>
                <w:rFonts w:asciiTheme="minorHAnsi" w:hAnsiTheme="minorHAnsi" w:cstheme="minorHAnsi"/>
                <w:color w:val="000000"/>
                <w:sz w:val="20"/>
              </w:rPr>
              <w:t xml:space="preserve"> of</w:t>
            </w:r>
            <w:r w:rsidRPr="00AE7CC1">
              <w:rPr>
                <w:rFonts w:asciiTheme="minorHAnsi" w:hAnsiTheme="minorHAnsi" w:cstheme="minorHAnsi"/>
                <w:color w:val="000000"/>
                <w:sz w:val="20"/>
              </w:rPr>
              <w:t xml:space="preserve"> any </w:t>
            </w:r>
            <w:r>
              <w:rPr>
                <w:rFonts w:asciiTheme="minorHAnsi" w:hAnsiTheme="minorHAnsi" w:cstheme="minorHAnsi"/>
                <w:color w:val="000000"/>
                <w:sz w:val="20"/>
              </w:rPr>
              <w:t>correct</w:t>
            </w:r>
            <w:r w:rsidRPr="00AE7CC1">
              <w:rPr>
                <w:rFonts w:asciiTheme="minorHAnsi" w:hAnsiTheme="minorHAnsi" w:cstheme="minorHAnsi"/>
                <w:color w:val="000000"/>
                <w:sz w:val="20"/>
              </w:rPr>
              <w:t xml:space="preserve">ly installed secondary window. Algorithms and </w:t>
            </w:r>
            <w:r w:rsidRPr="00AE7CC1">
              <w:rPr>
                <w:rFonts w:asciiTheme="minorHAnsi" w:hAnsiTheme="minorHAnsi" w:cstheme="minorHAnsi"/>
                <w:color w:val="000000"/>
                <w:sz w:val="20"/>
              </w:rPr>
              <w:lastRenderedPageBreak/>
              <w:t xml:space="preserve">variables reworked so that savings </w:t>
            </w:r>
            <w:r>
              <w:rPr>
                <w:rFonts w:asciiTheme="minorHAnsi" w:hAnsiTheme="minorHAnsi" w:cstheme="minorHAnsi"/>
                <w:color w:val="000000"/>
                <w:sz w:val="20"/>
              </w:rPr>
              <w:t>calculated rather than based on modeling.</w:t>
            </w:r>
          </w:p>
        </w:tc>
        <w:tc>
          <w:tcPr>
            <w:tcW w:w="4231" w:type="dxa"/>
            <w:shd w:val="clear" w:color="auto" w:fill="FFFFFF" w:themeFill="background1"/>
            <w:noWrap/>
            <w:vAlign w:val="center"/>
          </w:tcPr>
          <w:p w14:paraId="2816481A" w14:textId="2CFB905C" w:rsidR="000A3D18" w:rsidRPr="004758E6" w:rsidRDefault="000A3D18" w:rsidP="000A3D18">
            <w:pPr>
              <w:rPr>
                <w:rFonts w:ascii="Calibri" w:hAnsi="Calibri" w:cs="Calibri"/>
                <w:color w:val="000000"/>
                <w:sz w:val="20"/>
              </w:rPr>
            </w:pPr>
            <w:hyperlink r:id="rId78" w:history="1">
              <w:r w:rsidRPr="004758E6">
                <w:rPr>
                  <w:rStyle w:val="Hyperlink"/>
                  <w:rFonts w:ascii="Calibri" w:hAnsi="Calibri" w:cs="Calibri"/>
                  <w:sz w:val="20"/>
                </w:rPr>
                <w:t>Update savings for C/I Secondary Windows</w:t>
              </w:r>
            </w:hyperlink>
          </w:p>
        </w:tc>
      </w:tr>
      <w:tr w:rsidR="000A3D18" w:rsidRPr="00B17A14" w14:paraId="3CBBBC96" w14:textId="77777777" w:rsidTr="711BE690">
        <w:trPr>
          <w:trHeight w:val="557"/>
        </w:trPr>
        <w:tc>
          <w:tcPr>
            <w:tcW w:w="810" w:type="dxa"/>
            <w:shd w:val="clear" w:color="auto" w:fill="FFFFFF" w:themeFill="background1"/>
            <w:vAlign w:val="center"/>
          </w:tcPr>
          <w:p w14:paraId="1937CDFD" w14:textId="1EDF39A3"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4.8.9</w:t>
            </w:r>
          </w:p>
        </w:tc>
        <w:tc>
          <w:tcPr>
            <w:tcW w:w="1875" w:type="dxa"/>
            <w:shd w:val="clear" w:color="auto" w:fill="FFFFFF" w:themeFill="background1"/>
            <w:vAlign w:val="center"/>
          </w:tcPr>
          <w:p w14:paraId="0CE61710" w14:textId="08DD03F9" w:rsidR="000A3D18" w:rsidRPr="003B406B" w:rsidRDefault="000A3D18" w:rsidP="000A3D18">
            <w:pPr>
              <w:rPr>
                <w:rFonts w:asciiTheme="minorHAnsi" w:hAnsiTheme="minorHAnsi" w:cstheme="minorHAnsi"/>
                <w:color w:val="000000"/>
                <w:sz w:val="20"/>
              </w:rPr>
            </w:pPr>
            <w:r>
              <w:rPr>
                <w:rFonts w:asciiTheme="minorHAnsi" w:hAnsiTheme="minorHAnsi" w:cstheme="minorHAnsi"/>
                <w:color w:val="000000"/>
                <w:sz w:val="20"/>
              </w:rPr>
              <w:t>Efficient Windows</w:t>
            </w:r>
          </w:p>
        </w:tc>
        <w:tc>
          <w:tcPr>
            <w:tcW w:w="360" w:type="dxa"/>
            <w:shd w:val="clear" w:color="auto" w:fill="FFFFFF" w:themeFill="background1"/>
            <w:vAlign w:val="center"/>
          </w:tcPr>
          <w:p w14:paraId="720F8478" w14:textId="21EE25E0"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shd w:val="clear" w:color="auto" w:fill="FFFFFF" w:themeFill="background1"/>
            <w:vAlign w:val="center"/>
          </w:tcPr>
          <w:p w14:paraId="5859F09E" w14:textId="7FFAA481"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Addition of IECC 2024 code requirements.</w:t>
            </w:r>
          </w:p>
        </w:tc>
        <w:tc>
          <w:tcPr>
            <w:tcW w:w="4231" w:type="dxa"/>
            <w:shd w:val="clear" w:color="auto" w:fill="FFFFFF" w:themeFill="background1"/>
            <w:noWrap/>
            <w:vAlign w:val="center"/>
          </w:tcPr>
          <w:p w14:paraId="0D70D583" w14:textId="4D85E026" w:rsidR="000A3D18" w:rsidRPr="004758E6" w:rsidRDefault="000A3D18" w:rsidP="000A3D18">
            <w:pPr>
              <w:rPr>
                <w:rFonts w:ascii="Calibri" w:hAnsi="Calibri" w:cs="Calibri"/>
                <w:color w:val="000000"/>
                <w:sz w:val="20"/>
              </w:rPr>
            </w:pPr>
            <w:hyperlink r:id="rId79" w:history="1">
              <w:r w:rsidRPr="004758E6">
                <w:rPr>
                  <w:rStyle w:val="Hyperlink"/>
                  <w:rFonts w:ascii="Calibri" w:hAnsi="Calibri" w:cs="Calibri"/>
                  <w:sz w:val="20"/>
                </w:rPr>
                <w:t>Apply Illinois Energy Conservation Code (based on IECC 2024)</w:t>
              </w:r>
            </w:hyperlink>
          </w:p>
        </w:tc>
      </w:tr>
      <w:tr w:rsidR="000A3D18" w:rsidRPr="00B17A14" w14:paraId="66DCB968" w14:textId="77777777" w:rsidTr="001E0A11">
        <w:trPr>
          <w:trHeight w:val="557"/>
        </w:trPr>
        <w:tc>
          <w:tcPr>
            <w:tcW w:w="810" w:type="dxa"/>
            <w:shd w:val="clear" w:color="auto" w:fill="FFFFFF" w:themeFill="background1"/>
            <w:vAlign w:val="center"/>
          </w:tcPr>
          <w:p w14:paraId="14F7ED59" w14:textId="6D88B342" w:rsidR="000A3D18" w:rsidRDefault="000A3D18" w:rsidP="000A3D18">
            <w:pPr>
              <w:rPr>
                <w:rFonts w:asciiTheme="minorHAnsi" w:hAnsiTheme="minorHAnsi" w:cstheme="minorHAnsi"/>
                <w:color w:val="000000"/>
                <w:sz w:val="20"/>
              </w:rPr>
            </w:pPr>
            <w:r w:rsidRPr="001E0A11">
              <w:rPr>
                <w:rFonts w:asciiTheme="minorHAnsi" w:hAnsiTheme="minorHAnsi" w:cstheme="minorHAnsi"/>
                <w:color w:val="000000"/>
                <w:sz w:val="20"/>
              </w:rPr>
              <w:t>4.9.1</w:t>
            </w:r>
          </w:p>
        </w:tc>
        <w:tc>
          <w:tcPr>
            <w:tcW w:w="1875" w:type="dxa"/>
            <w:shd w:val="clear" w:color="auto" w:fill="FFFFFF" w:themeFill="background1"/>
            <w:vAlign w:val="center"/>
          </w:tcPr>
          <w:p w14:paraId="0659201D" w14:textId="3051E6E9" w:rsidR="000A3D18" w:rsidRPr="003B406B" w:rsidRDefault="000A3D18" w:rsidP="000A3D18">
            <w:pPr>
              <w:rPr>
                <w:rFonts w:asciiTheme="minorHAnsi" w:hAnsiTheme="minorHAnsi" w:cstheme="minorHAnsi"/>
                <w:color w:val="000000"/>
                <w:sz w:val="20"/>
              </w:rPr>
            </w:pPr>
            <w:r w:rsidRPr="001E0A11">
              <w:rPr>
                <w:rFonts w:asciiTheme="minorHAnsi" w:hAnsiTheme="minorHAnsi" w:cstheme="minorHAnsi"/>
                <w:color w:val="000000"/>
                <w:sz w:val="20"/>
              </w:rPr>
              <w:t>Pump Optimization</w:t>
            </w:r>
          </w:p>
        </w:tc>
        <w:tc>
          <w:tcPr>
            <w:tcW w:w="360" w:type="dxa"/>
            <w:shd w:val="clear" w:color="auto" w:fill="FFFFFF" w:themeFill="background1"/>
            <w:vAlign w:val="center"/>
          </w:tcPr>
          <w:p w14:paraId="2431B587" w14:textId="793D5718" w:rsidR="000A3D18" w:rsidRPr="00B17A14" w:rsidRDefault="000A3D18" w:rsidP="000A3D18">
            <w:pPr>
              <w:rPr>
                <w:rFonts w:asciiTheme="minorHAnsi" w:hAnsiTheme="minorHAnsi" w:cstheme="minorHAnsi"/>
                <w:color w:val="000000"/>
                <w:sz w:val="20"/>
              </w:rPr>
            </w:pPr>
            <w:r w:rsidRPr="0047046A">
              <w:rPr>
                <w:rFonts w:asciiTheme="minorHAnsi" w:hAnsiTheme="minorHAnsi" w:cstheme="minorHAnsi"/>
                <w:color w:val="000000"/>
                <w:sz w:val="20"/>
              </w:rPr>
              <w:t>N</w:t>
            </w:r>
          </w:p>
        </w:tc>
        <w:tc>
          <w:tcPr>
            <w:tcW w:w="3772" w:type="dxa"/>
            <w:shd w:val="clear" w:color="auto" w:fill="FFFFFF" w:themeFill="background1"/>
            <w:vAlign w:val="center"/>
          </w:tcPr>
          <w:p w14:paraId="2051ECA8" w14:textId="77777777"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Reliability Review.</w:t>
            </w:r>
          </w:p>
          <w:p w14:paraId="220DD057" w14:textId="01F0BB4E"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No updates recommended.</w:t>
            </w:r>
          </w:p>
        </w:tc>
        <w:tc>
          <w:tcPr>
            <w:tcW w:w="4231" w:type="dxa"/>
            <w:shd w:val="clear" w:color="auto" w:fill="FFFFFF" w:themeFill="background1"/>
            <w:noWrap/>
            <w:vAlign w:val="center"/>
          </w:tcPr>
          <w:p w14:paraId="06FE5A59" w14:textId="0B4E63C0" w:rsidR="000A3D18" w:rsidRPr="004758E6" w:rsidRDefault="000A3D18" w:rsidP="000A3D18">
            <w:pPr>
              <w:rPr>
                <w:rFonts w:ascii="Calibri" w:hAnsi="Calibri" w:cs="Calibri"/>
                <w:color w:val="000000"/>
                <w:sz w:val="20"/>
              </w:rPr>
            </w:pPr>
            <w:r w:rsidRPr="004758E6">
              <w:rPr>
                <w:rFonts w:ascii="Calibri" w:hAnsi="Calibri" w:cs="Calibri"/>
                <w:color w:val="000000"/>
                <w:sz w:val="20"/>
              </w:rPr>
              <w:t>N/A</w:t>
            </w:r>
          </w:p>
        </w:tc>
      </w:tr>
      <w:tr w:rsidR="000A3D18" w:rsidRPr="00B17A14" w14:paraId="67D13B1E" w14:textId="77777777" w:rsidTr="001E0A11">
        <w:trPr>
          <w:trHeight w:val="557"/>
        </w:trPr>
        <w:tc>
          <w:tcPr>
            <w:tcW w:w="810" w:type="dxa"/>
            <w:shd w:val="clear" w:color="auto" w:fill="FFFFFF" w:themeFill="background1"/>
            <w:vAlign w:val="center"/>
          </w:tcPr>
          <w:p w14:paraId="33EC8A85" w14:textId="51143CE7" w:rsidR="000A3D18" w:rsidRDefault="000A3D18" w:rsidP="000A3D18">
            <w:pPr>
              <w:rPr>
                <w:rFonts w:asciiTheme="minorHAnsi" w:hAnsiTheme="minorHAnsi" w:cstheme="minorHAnsi"/>
                <w:color w:val="000000"/>
                <w:sz w:val="20"/>
              </w:rPr>
            </w:pPr>
            <w:r w:rsidRPr="001E0A11">
              <w:rPr>
                <w:rFonts w:asciiTheme="minorHAnsi" w:hAnsiTheme="minorHAnsi" w:cstheme="minorHAnsi"/>
                <w:color w:val="000000"/>
                <w:sz w:val="20"/>
              </w:rPr>
              <w:t>4.9.3</w:t>
            </w:r>
          </w:p>
        </w:tc>
        <w:tc>
          <w:tcPr>
            <w:tcW w:w="1875" w:type="dxa"/>
            <w:shd w:val="clear" w:color="auto" w:fill="FFFFFF" w:themeFill="background1"/>
            <w:vAlign w:val="center"/>
          </w:tcPr>
          <w:p w14:paraId="148AD8DA" w14:textId="107155F8" w:rsidR="000A3D18" w:rsidRPr="003B406B" w:rsidRDefault="000A3D18" w:rsidP="000A3D18">
            <w:pPr>
              <w:rPr>
                <w:rFonts w:asciiTheme="minorHAnsi" w:hAnsiTheme="minorHAnsi" w:cstheme="minorHAnsi"/>
                <w:color w:val="000000"/>
                <w:sz w:val="20"/>
              </w:rPr>
            </w:pPr>
            <w:r w:rsidRPr="001E0A11">
              <w:rPr>
                <w:rFonts w:asciiTheme="minorHAnsi" w:hAnsiTheme="minorHAnsi" w:cstheme="minorHAnsi"/>
                <w:color w:val="000000"/>
                <w:sz w:val="20"/>
              </w:rPr>
              <w:t>Modulating Commercial Gas Clothes Dryer</w:t>
            </w:r>
          </w:p>
        </w:tc>
        <w:tc>
          <w:tcPr>
            <w:tcW w:w="360" w:type="dxa"/>
            <w:shd w:val="clear" w:color="auto" w:fill="FFFFFF" w:themeFill="background1"/>
            <w:vAlign w:val="center"/>
          </w:tcPr>
          <w:p w14:paraId="2DADD014" w14:textId="4143381E" w:rsidR="000A3D18" w:rsidRPr="00B17A14" w:rsidRDefault="000A3D18" w:rsidP="000A3D18">
            <w:pPr>
              <w:rPr>
                <w:rFonts w:asciiTheme="minorHAnsi" w:hAnsiTheme="minorHAnsi" w:cstheme="minorHAnsi"/>
                <w:color w:val="000000"/>
                <w:sz w:val="20"/>
              </w:rPr>
            </w:pPr>
            <w:r w:rsidRPr="0047046A">
              <w:rPr>
                <w:rFonts w:asciiTheme="minorHAnsi" w:hAnsiTheme="minorHAnsi" w:cstheme="minorHAnsi"/>
                <w:color w:val="000000"/>
                <w:sz w:val="20"/>
              </w:rPr>
              <w:t>N</w:t>
            </w:r>
          </w:p>
        </w:tc>
        <w:tc>
          <w:tcPr>
            <w:tcW w:w="3772" w:type="dxa"/>
            <w:shd w:val="clear" w:color="auto" w:fill="FFFFFF" w:themeFill="background1"/>
            <w:vAlign w:val="center"/>
          </w:tcPr>
          <w:p w14:paraId="076AFBBA" w14:textId="77777777"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Reliability Review.</w:t>
            </w:r>
          </w:p>
          <w:p w14:paraId="0014618B" w14:textId="424A68BE"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Measure cost update.</w:t>
            </w:r>
          </w:p>
        </w:tc>
        <w:tc>
          <w:tcPr>
            <w:tcW w:w="4231" w:type="dxa"/>
            <w:shd w:val="clear" w:color="auto" w:fill="FFFFFF" w:themeFill="background1"/>
            <w:noWrap/>
            <w:vAlign w:val="center"/>
          </w:tcPr>
          <w:p w14:paraId="28EEAF8B" w14:textId="0F907331" w:rsidR="000A3D18" w:rsidRPr="004758E6" w:rsidRDefault="000A3D18" w:rsidP="000A3D18">
            <w:pPr>
              <w:rPr>
                <w:rFonts w:ascii="Calibri" w:hAnsi="Calibri" w:cs="Calibri"/>
                <w:color w:val="000000"/>
                <w:sz w:val="20"/>
              </w:rPr>
            </w:pPr>
            <w:r w:rsidRPr="004758E6">
              <w:rPr>
                <w:rFonts w:ascii="Calibri" w:hAnsi="Calibri" w:cs="Calibri"/>
                <w:color w:val="000000"/>
                <w:sz w:val="20"/>
              </w:rPr>
              <w:t>N/A</w:t>
            </w:r>
          </w:p>
        </w:tc>
      </w:tr>
      <w:tr w:rsidR="000A3D18" w:rsidRPr="00B17A14" w14:paraId="68F47090" w14:textId="77777777" w:rsidTr="001E0A11">
        <w:trPr>
          <w:trHeight w:val="557"/>
        </w:trPr>
        <w:tc>
          <w:tcPr>
            <w:tcW w:w="810" w:type="dxa"/>
            <w:shd w:val="clear" w:color="auto" w:fill="FFFFFF" w:themeFill="background1"/>
            <w:vAlign w:val="center"/>
          </w:tcPr>
          <w:p w14:paraId="5EFF8DCB" w14:textId="66FBBBB8" w:rsidR="000A3D18" w:rsidRDefault="000A3D18" w:rsidP="000A3D18">
            <w:pPr>
              <w:rPr>
                <w:rFonts w:asciiTheme="minorHAnsi" w:hAnsiTheme="minorHAnsi" w:cstheme="minorHAnsi"/>
                <w:color w:val="000000"/>
                <w:sz w:val="20"/>
              </w:rPr>
            </w:pPr>
            <w:r w:rsidRPr="001E0A11">
              <w:rPr>
                <w:rFonts w:asciiTheme="minorHAnsi" w:hAnsiTheme="minorHAnsi" w:cstheme="minorHAnsi"/>
                <w:color w:val="000000"/>
                <w:sz w:val="20"/>
              </w:rPr>
              <w:t>4.9.9</w:t>
            </w:r>
          </w:p>
        </w:tc>
        <w:tc>
          <w:tcPr>
            <w:tcW w:w="1875" w:type="dxa"/>
            <w:shd w:val="clear" w:color="auto" w:fill="FFFFFF" w:themeFill="background1"/>
            <w:vAlign w:val="center"/>
          </w:tcPr>
          <w:p w14:paraId="0CEF9EF5" w14:textId="625D7DA0" w:rsidR="000A3D18" w:rsidRPr="003B406B" w:rsidRDefault="000A3D18" w:rsidP="000A3D18">
            <w:pPr>
              <w:rPr>
                <w:rFonts w:asciiTheme="minorHAnsi" w:hAnsiTheme="minorHAnsi" w:cstheme="minorHAnsi"/>
                <w:color w:val="000000"/>
                <w:sz w:val="20"/>
              </w:rPr>
            </w:pPr>
            <w:r w:rsidRPr="001E0A11">
              <w:rPr>
                <w:rFonts w:asciiTheme="minorHAnsi" w:hAnsiTheme="minorHAnsi" w:cstheme="minorHAnsi"/>
                <w:color w:val="000000"/>
                <w:sz w:val="20"/>
              </w:rPr>
              <w:t>Commercial Clothes Dryer Moisture Sensor</w:t>
            </w:r>
          </w:p>
        </w:tc>
        <w:tc>
          <w:tcPr>
            <w:tcW w:w="360" w:type="dxa"/>
            <w:shd w:val="clear" w:color="auto" w:fill="FFFFFF" w:themeFill="background1"/>
            <w:vAlign w:val="center"/>
          </w:tcPr>
          <w:p w14:paraId="5FB1DA4B" w14:textId="4ACCAF3D" w:rsidR="000A3D18" w:rsidRPr="00B17A14" w:rsidRDefault="000A3D18" w:rsidP="000A3D18">
            <w:pPr>
              <w:rPr>
                <w:rFonts w:asciiTheme="minorHAnsi" w:hAnsiTheme="minorHAnsi" w:cstheme="minorHAnsi"/>
                <w:color w:val="000000"/>
                <w:sz w:val="20"/>
              </w:rPr>
            </w:pPr>
            <w:r w:rsidRPr="0047046A">
              <w:rPr>
                <w:rFonts w:asciiTheme="minorHAnsi" w:hAnsiTheme="minorHAnsi" w:cstheme="minorHAnsi"/>
                <w:color w:val="000000"/>
                <w:sz w:val="20"/>
              </w:rPr>
              <w:t>N</w:t>
            </w:r>
          </w:p>
        </w:tc>
        <w:tc>
          <w:tcPr>
            <w:tcW w:w="3772" w:type="dxa"/>
            <w:shd w:val="clear" w:color="auto" w:fill="FFFFFF" w:themeFill="background1"/>
            <w:vAlign w:val="center"/>
          </w:tcPr>
          <w:p w14:paraId="1A4E43AE" w14:textId="77777777"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Reliability Review.</w:t>
            </w:r>
          </w:p>
          <w:p w14:paraId="45105F6A" w14:textId="47873B22"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No updates recommended.</w:t>
            </w:r>
          </w:p>
        </w:tc>
        <w:tc>
          <w:tcPr>
            <w:tcW w:w="4231" w:type="dxa"/>
            <w:shd w:val="clear" w:color="auto" w:fill="FFFFFF" w:themeFill="background1"/>
            <w:noWrap/>
            <w:vAlign w:val="center"/>
          </w:tcPr>
          <w:p w14:paraId="20293C21" w14:textId="29F467C9" w:rsidR="000A3D18" w:rsidRPr="004758E6" w:rsidRDefault="000A3D18" w:rsidP="000A3D18">
            <w:pPr>
              <w:rPr>
                <w:rFonts w:ascii="Calibri" w:hAnsi="Calibri" w:cs="Calibri"/>
                <w:color w:val="000000"/>
                <w:sz w:val="20"/>
              </w:rPr>
            </w:pPr>
            <w:r w:rsidRPr="004758E6">
              <w:rPr>
                <w:rFonts w:ascii="Calibri" w:hAnsi="Calibri" w:cs="Calibri"/>
                <w:color w:val="000000"/>
                <w:sz w:val="20"/>
              </w:rPr>
              <w:t>N/A</w:t>
            </w:r>
          </w:p>
        </w:tc>
      </w:tr>
      <w:tr w:rsidR="000A3D18" w:rsidRPr="00B17A14" w14:paraId="3E641132" w14:textId="77777777" w:rsidTr="001E0A11">
        <w:trPr>
          <w:trHeight w:val="557"/>
        </w:trPr>
        <w:tc>
          <w:tcPr>
            <w:tcW w:w="810" w:type="dxa"/>
            <w:shd w:val="clear" w:color="auto" w:fill="FFFFFF" w:themeFill="background1"/>
            <w:vAlign w:val="center"/>
          </w:tcPr>
          <w:p w14:paraId="32375EBE" w14:textId="72FC1CBE" w:rsidR="000A3D18" w:rsidRPr="00B17A14" w:rsidRDefault="000A3D18" w:rsidP="000A3D18">
            <w:pPr>
              <w:rPr>
                <w:rFonts w:asciiTheme="minorHAnsi" w:hAnsiTheme="minorHAnsi" w:cstheme="minorHAnsi"/>
                <w:color w:val="000000"/>
                <w:sz w:val="20"/>
              </w:rPr>
            </w:pPr>
            <w:r w:rsidRPr="001E0A11">
              <w:rPr>
                <w:rFonts w:asciiTheme="minorHAnsi" w:hAnsiTheme="minorHAnsi" w:cstheme="minorHAnsi"/>
                <w:color w:val="000000"/>
                <w:sz w:val="20"/>
              </w:rPr>
              <w:t>4.9.10</w:t>
            </w:r>
          </w:p>
        </w:tc>
        <w:tc>
          <w:tcPr>
            <w:tcW w:w="1875" w:type="dxa"/>
            <w:shd w:val="clear" w:color="auto" w:fill="FFFFFF" w:themeFill="background1"/>
            <w:vAlign w:val="center"/>
          </w:tcPr>
          <w:p w14:paraId="113A71C0" w14:textId="6E6CABCC" w:rsidR="000A3D18" w:rsidRPr="00B17A14" w:rsidRDefault="000A3D18" w:rsidP="000A3D18">
            <w:pPr>
              <w:rPr>
                <w:rFonts w:asciiTheme="minorHAnsi" w:hAnsiTheme="minorHAnsi" w:cstheme="minorHAnsi"/>
                <w:color w:val="000000"/>
                <w:sz w:val="20"/>
              </w:rPr>
            </w:pPr>
            <w:r w:rsidRPr="001E0A11">
              <w:rPr>
                <w:rFonts w:asciiTheme="minorHAnsi" w:hAnsiTheme="minorHAnsi" w:cstheme="minorHAnsi"/>
                <w:color w:val="000000"/>
                <w:sz w:val="20"/>
              </w:rPr>
              <w:t>Efficient Thermal Oxidizers</w:t>
            </w:r>
          </w:p>
        </w:tc>
        <w:tc>
          <w:tcPr>
            <w:tcW w:w="360" w:type="dxa"/>
            <w:shd w:val="clear" w:color="auto" w:fill="FFFFFF" w:themeFill="background1"/>
            <w:vAlign w:val="center"/>
          </w:tcPr>
          <w:p w14:paraId="0A2A7FC0" w14:textId="1DAA0AFE"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Y</w:t>
            </w:r>
          </w:p>
        </w:tc>
        <w:tc>
          <w:tcPr>
            <w:tcW w:w="3772" w:type="dxa"/>
            <w:shd w:val="clear" w:color="auto" w:fill="FFFFFF" w:themeFill="background1"/>
            <w:vAlign w:val="center"/>
          </w:tcPr>
          <w:p w14:paraId="075649D7" w14:textId="77777777"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Reliability Review.</w:t>
            </w:r>
          </w:p>
          <w:p w14:paraId="1B738BEE" w14:textId="7F62AB65" w:rsidR="000A3D18" w:rsidRPr="00B17A14" w:rsidRDefault="000A3D18" w:rsidP="000A3D18">
            <w:pPr>
              <w:rPr>
                <w:rFonts w:asciiTheme="minorHAnsi" w:hAnsiTheme="minorHAnsi" w:cstheme="minorHAnsi"/>
                <w:color w:val="000000"/>
                <w:sz w:val="20"/>
              </w:rPr>
            </w:pPr>
            <w:r w:rsidRPr="00341691">
              <w:rPr>
                <w:rFonts w:asciiTheme="minorHAnsi" w:hAnsiTheme="minorHAnsi" w:cstheme="minorHAnsi"/>
                <w:color w:val="000000"/>
                <w:sz w:val="20"/>
              </w:rPr>
              <w:t>Fixing issue with formula to calculate energy for heating oxidizer combustion air. Changed to compare ambient temp with combustion chamber temperature.</w:t>
            </w:r>
          </w:p>
        </w:tc>
        <w:tc>
          <w:tcPr>
            <w:tcW w:w="4231" w:type="dxa"/>
            <w:shd w:val="clear" w:color="auto" w:fill="FFFFFF" w:themeFill="background1"/>
            <w:noWrap/>
            <w:vAlign w:val="center"/>
          </w:tcPr>
          <w:p w14:paraId="3ACBFADF" w14:textId="30317CDB" w:rsidR="000A3D18" w:rsidRPr="004758E6" w:rsidRDefault="000A3D18" w:rsidP="000A3D18">
            <w:pPr>
              <w:rPr>
                <w:rFonts w:ascii="Calibri" w:hAnsi="Calibri" w:cs="Calibri"/>
                <w:sz w:val="20"/>
              </w:rPr>
            </w:pPr>
            <w:hyperlink r:id="rId80" w:history="1">
              <w:r w:rsidRPr="00C93D30">
                <w:rPr>
                  <w:rStyle w:val="Hyperlink"/>
                  <w:rFonts w:ascii="Calibri" w:hAnsi="Calibri" w:cs="Calibri"/>
                  <w:sz w:val="20"/>
                </w:rPr>
                <w:t>Error in equation within Thermal Oxidizer measure</w:t>
              </w:r>
            </w:hyperlink>
          </w:p>
        </w:tc>
      </w:tr>
      <w:tr w:rsidR="000A3D18" w:rsidRPr="00B17A14" w14:paraId="21AFB28E" w14:textId="77777777" w:rsidTr="001E0A11">
        <w:trPr>
          <w:trHeight w:val="557"/>
        </w:trPr>
        <w:tc>
          <w:tcPr>
            <w:tcW w:w="810" w:type="dxa"/>
            <w:shd w:val="clear" w:color="auto" w:fill="FFFFFF" w:themeFill="background1"/>
            <w:vAlign w:val="center"/>
          </w:tcPr>
          <w:p w14:paraId="7493097E" w14:textId="17FCE530" w:rsidR="000A3D18" w:rsidRPr="001E0A11" w:rsidRDefault="000A3D18" w:rsidP="000A3D18">
            <w:pPr>
              <w:rPr>
                <w:rFonts w:asciiTheme="minorHAnsi" w:hAnsiTheme="minorHAnsi" w:cstheme="minorHAnsi"/>
                <w:color w:val="000000"/>
                <w:sz w:val="20"/>
              </w:rPr>
            </w:pPr>
            <w:r>
              <w:rPr>
                <w:rFonts w:asciiTheme="minorHAnsi" w:hAnsiTheme="minorHAnsi" w:cstheme="minorHAnsi"/>
                <w:color w:val="000000"/>
                <w:sz w:val="20"/>
              </w:rPr>
              <w:t>4.9.11</w:t>
            </w:r>
          </w:p>
        </w:tc>
        <w:tc>
          <w:tcPr>
            <w:tcW w:w="1875" w:type="dxa"/>
            <w:shd w:val="clear" w:color="auto" w:fill="FFFFFF" w:themeFill="background1"/>
            <w:vAlign w:val="center"/>
          </w:tcPr>
          <w:p w14:paraId="47E02960" w14:textId="1986EAE7" w:rsidR="000A3D18" w:rsidRPr="001E0A11" w:rsidRDefault="000A3D18" w:rsidP="000A3D18">
            <w:pPr>
              <w:rPr>
                <w:rFonts w:asciiTheme="minorHAnsi" w:hAnsiTheme="minorHAnsi" w:cstheme="minorHAnsi"/>
                <w:color w:val="000000"/>
                <w:sz w:val="20"/>
              </w:rPr>
            </w:pPr>
            <w:r>
              <w:rPr>
                <w:rFonts w:asciiTheme="minorHAnsi" w:hAnsiTheme="minorHAnsi" w:cstheme="minorHAnsi"/>
                <w:color w:val="000000"/>
                <w:sz w:val="20"/>
              </w:rPr>
              <w:t>Variable Speed Drives for Process Fans</w:t>
            </w:r>
          </w:p>
        </w:tc>
        <w:tc>
          <w:tcPr>
            <w:tcW w:w="360" w:type="dxa"/>
            <w:shd w:val="clear" w:color="auto" w:fill="FFFFFF" w:themeFill="background1"/>
            <w:vAlign w:val="center"/>
          </w:tcPr>
          <w:p w14:paraId="7DA0126D" w14:textId="67EE721D"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shd w:val="clear" w:color="auto" w:fill="FFFFFF" w:themeFill="background1"/>
            <w:vAlign w:val="center"/>
          </w:tcPr>
          <w:p w14:paraId="00EFD58A" w14:textId="0A9419DC"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Addition of IECC 2024 code requirements.</w:t>
            </w:r>
          </w:p>
        </w:tc>
        <w:tc>
          <w:tcPr>
            <w:tcW w:w="4231" w:type="dxa"/>
            <w:shd w:val="clear" w:color="auto" w:fill="FFFFFF" w:themeFill="background1"/>
            <w:noWrap/>
            <w:vAlign w:val="center"/>
          </w:tcPr>
          <w:p w14:paraId="0BDFBF04" w14:textId="6EB0BDB3" w:rsidR="000A3D18" w:rsidRPr="004758E6" w:rsidRDefault="000A3D18" w:rsidP="000A3D18">
            <w:pPr>
              <w:rPr>
                <w:rFonts w:ascii="Calibri" w:hAnsi="Calibri" w:cs="Calibri"/>
                <w:color w:val="000000"/>
                <w:sz w:val="20"/>
              </w:rPr>
            </w:pPr>
            <w:hyperlink r:id="rId81" w:history="1">
              <w:r w:rsidRPr="004758E6">
                <w:rPr>
                  <w:rStyle w:val="Hyperlink"/>
                  <w:rFonts w:ascii="Calibri" w:hAnsi="Calibri" w:cs="Calibri"/>
                  <w:sz w:val="20"/>
                </w:rPr>
                <w:t>Apply Illinois Energy Conservation Code (based on IECC 2024)</w:t>
              </w:r>
            </w:hyperlink>
          </w:p>
        </w:tc>
      </w:tr>
      <w:tr w:rsidR="007C0B6D" w:rsidRPr="00B17A14" w14:paraId="4E682792" w14:textId="77777777" w:rsidTr="00715CD0">
        <w:trPr>
          <w:trHeight w:val="557"/>
        </w:trPr>
        <w:tc>
          <w:tcPr>
            <w:tcW w:w="810" w:type="dxa"/>
            <w:shd w:val="clear" w:color="auto" w:fill="92D050"/>
            <w:vAlign w:val="center"/>
          </w:tcPr>
          <w:p w14:paraId="7EBBAAFB" w14:textId="3C7BEA21" w:rsidR="007C0B6D" w:rsidRDefault="007C0B6D" w:rsidP="000A3D18">
            <w:pPr>
              <w:rPr>
                <w:rFonts w:asciiTheme="minorHAnsi" w:hAnsiTheme="minorHAnsi" w:cstheme="minorHAnsi"/>
                <w:color w:val="000000"/>
                <w:sz w:val="20"/>
              </w:rPr>
            </w:pPr>
            <w:r>
              <w:rPr>
                <w:rFonts w:asciiTheme="minorHAnsi" w:hAnsiTheme="minorHAnsi" w:cstheme="minorHAnsi"/>
                <w:color w:val="000000"/>
                <w:sz w:val="20"/>
              </w:rPr>
              <w:t>4.9.26</w:t>
            </w:r>
          </w:p>
        </w:tc>
        <w:tc>
          <w:tcPr>
            <w:tcW w:w="1875" w:type="dxa"/>
            <w:shd w:val="clear" w:color="auto" w:fill="92D050"/>
            <w:vAlign w:val="center"/>
          </w:tcPr>
          <w:p w14:paraId="009B531A" w14:textId="3157A2B5" w:rsidR="007C0B6D" w:rsidRDefault="00D023F4" w:rsidP="000A3D18">
            <w:pPr>
              <w:rPr>
                <w:rFonts w:asciiTheme="minorHAnsi" w:hAnsiTheme="minorHAnsi" w:cstheme="minorHAnsi"/>
                <w:color w:val="000000"/>
                <w:sz w:val="20"/>
              </w:rPr>
            </w:pPr>
            <w:r>
              <w:rPr>
                <w:rFonts w:asciiTheme="minorHAnsi" w:hAnsiTheme="minorHAnsi" w:cstheme="minorHAnsi"/>
                <w:color w:val="000000"/>
                <w:sz w:val="20"/>
              </w:rPr>
              <w:t>Engine Block Timer</w:t>
            </w:r>
          </w:p>
        </w:tc>
        <w:tc>
          <w:tcPr>
            <w:tcW w:w="360" w:type="dxa"/>
            <w:shd w:val="clear" w:color="auto" w:fill="92D050"/>
            <w:vAlign w:val="center"/>
          </w:tcPr>
          <w:p w14:paraId="61CFBFEB" w14:textId="0A09BD58" w:rsidR="007C0B6D" w:rsidRDefault="00D023F4"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shd w:val="clear" w:color="auto" w:fill="92D050"/>
            <w:vAlign w:val="center"/>
          </w:tcPr>
          <w:p w14:paraId="7A029267" w14:textId="6848DE8F" w:rsidR="007C0B6D" w:rsidRDefault="00D023F4" w:rsidP="000A3D18">
            <w:pPr>
              <w:rPr>
                <w:rFonts w:asciiTheme="minorHAnsi" w:hAnsiTheme="minorHAnsi" w:cstheme="minorHAnsi"/>
                <w:color w:val="000000"/>
                <w:sz w:val="20"/>
              </w:rPr>
            </w:pPr>
            <w:r>
              <w:rPr>
                <w:rFonts w:asciiTheme="minorHAnsi" w:hAnsiTheme="minorHAnsi" w:cstheme="minorHAnsi"/>
                <w:color w:val="000000"/>
                <w:sz w:val="20"/>
              </w:rPr>
              <w:t>New measure (</w:t>
            </w:r>
            <w:r w:rsidR="00F87F58">
              <w:rPr>
                <w:rFonts w:asciiTheme="minorHAnsi" w:hAnsiTheme="minorHAnsi" w:cstheme="minorHAnsi"/>
                <w:color w:val="000000"/>
                <w:sz w:val="20"/>
              </w:rPr>
              <w:t xml:space="preserve">copied and </w:t>
            </w:r>
            <w:r>
              <w:rPr>
                <w:rFonts w:asciiTheme="minorHAnsi" w:hAnsiTheme="minorHAnsi" w:cstheme="minorHAnsi"/>
                <w:color w:val="000000"/>
                <w:sz w:val="20"/>
              </w:rPr>
              <w:t>expanded from the Agriculture measure)</w:t>
            </w:r>
          </w:p>
        </w:tc>
        <w:tc>
          <w:tcPr>
            <w:tcW w:w="4231" w:type="dxa"/>
            <w:shd w:val="clear" w:color="auto" w:fill="92D050"/>
            <w:noWrap/>
            <w:vAlign w:val="center"/>
          </w:tcPr>
          <w:p w14:paraId="4FB784A2" w14:textId="53062257" w:rsidR="007C0B6D" w:rsidRDefault="00E27392" w:rsidP="000A3D18">
            <w:hyperlink r:id="rId82" w:history="1">
              <w:r w:rsidRPr="00C0133C">
                <w:rPr>
                  <w:rStyle w:val="Hyperlink"/>
                  <w:rFonts w:ascii="Calibri" w:hAnsi="Calibri" w:cs="Calibri"/>
                  <w:sz w:val="20"/>
                </w:rPr>
                <w:t>Engine Block Heater Controls</w:t>
              </w:r>
            </w:hyperlink>
          </w:p>
        </w:tc>
      </w:tr>
      <w:tr w:rsidR="008175A1" w:rsidRPr="00B17A14" w14:paraId="67B1F073" w14:textId="77777777" w:rsidTr="001E0A11">
        <w:trPr>
          <w:trHeight w:val="557"/>
        </w:trPr>
        <w:tc>
          <w:tcPr>
            <w:tcW w:w="810" w:type="dxa"/>
            <w:shd w:val="clear" w:color="auto" w:fill="FFFFFF" w:themeFill="background1"/>
            <w:vAlign w:val="center"/>
          </w:tcPr>
          <w:p w14:paraId="29652E25" w14:textId="1C6F9ADA" w:rsidR="008175A1" w:rsidRDefault="008175A1" w:rsidP="000A3D18">
            <w:pPr>
              <w:rPr>
                <w:rFonts w:asciiTheme="minorHAnsi" w:hAnsiTheme="minorHAnsi" w:cstheme="minorHAnsi"/>
                <w:color w:val="000000"/>
                <w:sz w:val="20"/>
              </w:rPr>
            </w:pPr>
            <w:r>
              <w:rPr>
                <w:rFonts w:asciiTheme="minorHAnsi" w:hAnsiTheme="minorHAnsi" w:cstheme="minorHAnsi"/>
                <w:color w:val="000000"/>
                <w:sz w:val="20"/>
              </w:rPr>
              <w:t>A1</w:t>
            </w:r>
          </w:p>
        </w:tc>
        <w:tc>
          <w:tcPr>
            <w:tcW w:w="1875" w:type="dxa"/>
            <w:shd w:val="clear" w:color="auto" w:fill="FFFFFF" w:themeFill="background1"/>
            <w:vAlign w:val="center"/>
          </w:tcPr>
          <w:p w14:paraId="29A7FC69" w14:textId="0147D871" w:rsidR="008175A1" w:rsidRDefault="008175A1" w:rsidP="000A3D18">
            <w:pPr>
              <w:rPr>
                <w:rFonts w:asciiTheme="minorHAnsi" w:hAnsiTheme="minorHAnsi" w:cstheme="minorHAnsi"/>
                <w:color w:val="000000"/>
                <w:sz w:val="20"/>
              </w:rPr>
            </w:pPr>
            <w:r>
              <w:rPr>
                <w:rFonts w:asciiTheme="minorHAnsi" w:hAnsiTheme="minorHAnsi" w:cstheme="minorHAnsi"/>
                <w:color w:val="000000"/>
                <w:sz w:val="20"/>
              </w:rPr>
              <w:t>Appendix 1</w:t>
            </w:r>
            <w:r w:rsidR="00D50515">
              <w:rPr>
                <w:rFonts w:asciiTheme="minorHAnsi" w:hAnsiTheme="minorHAnsi" w:cstheme="minorHAnsi"/>
                <w:color w:val="000000"/>
                <w:sz w:val="20"/>
              </w:rPr>
              <w:t>: Key Commercial OpenStudio Building Model Assumptions</w:t>
            </w:r>
          </w:p>
        </w:tc>
        <w:tc>
          <w:tcPr>
            <w:tcW w:w="360" w:type="dxa"/>
            <w:shd w:val="clear" w:color="auto" w:fill="FFFFFF" w:themeFill="background1"/>
            <w:vAlign w:val="center"/>
          </w:tcPr>
          <w:p w14:paraId="2C8B201D" w14:textId="3C470C5E" w:rsidR="008175A1" w:rsidRDefault="00D50515"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shd w:val="clear" w:color="auto" w:fill="FFFFFF" w:themeFill="background1"/>
            <w:vAlign w:val="center"/>
          </w:tcPr>
          <w:p w14:paraId="705BB573" w14:textId="51FEB458" w:rsidR="008175A1" w:rsidRDefault="00D50515" w:rsidP="000A3D18">
            <w:pPr>
              <w:rPr>
                <w:rFonts w:asciiTheme="minorHAnsi" w:hAnsiTheme="minorHAnsi" w:cstheme="minorHAnsi"/>
                <w:color w:val="000000"/>
                <w:sz w:val="20"/>
              </w:rPr>
            </w:pPr>
            <w:r>
              <w:rPr>
                <w:rFonts w:asciiTheme="minorHAnsi" w:hAnsiTheme="minorHAnsi" w:cstheme="minorHAnsi"/>
                <w:color w:val="000000"/>
                <w:sz w:val="20"/>
              </w:rPr>
              <w:t>New table providing key attributes of OpenStudio building models to assist with selecting best fitting model.</w:t>
            </w:r>
          </w:p>
        </w:tc>
        <w:tc>
          <w:tcPr>
            <w:tcW w:w="4231" w:type="dxa"/>
            <w:shd w:val="clear" w:color="auto" w:fill="FFFFFF" w:themeFill="background1"/>
            <w:noWrap/>
            <w:vAlign w:val="center"/>
          </w:tcPr>
          <w:p w14:paraId="094CF078" w14:textId="681A1871" w:rsidR="008175A1" w:rsidRDefault="00D50515" w:rsidP="000A3D18">
            <w:hyperlink r:id="rId83" w:history="1">
              <w:r w:rsidRPr="00CF2D3D">
                <w:rPr>
                  <w:rStyle w:val="Hyperlink"/>
                  <w:rFonts w:ascii="Calibri" w:hAnsi="Calibri" w:cs="Calibri"/>
                  <w:sz w:val="20"/>
                  <w:szCs w:val="18"/>
                </w:rPr>
                <w:t>Review climate data and assumptions</w:t>
              </w:r>
            </w:hyperlink>
          </w:p>
        </w:tc>
      </w:tr>
      <w:tr w:rsidR="000A3D18" w:rsidRPr="00B17A14" w14:paraId="62E452E9" w14:textId="77777777" w:rsidTr="711BE690">
        <w:trPr>
          <w:trHeight w:val="278"/>
        </w:trPr>
        <w:tc>
          <w:tcPr>
            <w:tcW w:w="11048" w:type="dxa"/>
            <w:gridSpan w:val="5"/>
            <w:shd w:val="clear" w:color="auto" w:fill="7F7F7F" w:themeFill="text1" w:themeFillTint="80"/>
            <w:vAlign w:val="center"/>
          </w:tcPr>
          <w:p w14:paraId="54B946F7" w14:textId="0EB38F53" w:rsidR="000A3D18" w:rsidRPr="004758E6" w:rsidRDefault="000A3D18" w:rsidP="000A3D18">
            <w:pPr>
              <w:rPr>
                <w:rFonts w:ascii="Calibri" w:hAnsi="Calibri" w:cs="Calibri"/>
                <w:color w:val="0000FF"/>
                <w:sz w:val="20"/>
                <w:u w:val="single"/>
              </w:rPr>
            </w:pPr>
            <w:r w:rsidRPr="004758E6">
              <w:rPr>
                <w:rFonts w:ascii="Calibri" w:hAnsi="Calibri" w:cs="Calibri"/>
                <w:b/>
                <w:color w:val="FFFFFF" w:themeColor="background1"/>
                <w:sz w:val="20"/>
              </w:rPr>
              <w:t>Volume 3 – Residential Measures</w:t>
            </w:r>
          </w:p>
        </w:tc>
      </w:tr>
      <w:tr w:rsidR="000A3D18" w:rsidRPr="00B17A14" w14:paraId="42D7EC83" w14:textId="77777777" w:rsidTr="711BE690">
        <w:trPr>
          <w:trHeight w:val="530"/>
        </w:trPr>
        <w:tc>
          <w:tcPr>
            <w:tcW w:w="810" w:type="dxa"/>
            <w:shd w:val="clear" w:color="auto" w:fill="FFFFFF" w:themeFill="background1"/>
            <w:vAlign w:val="center"/>
          </w:tcPr>
          <w:p w14:paraId="585F45B1" w14:textId="0D7A524F"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5.1.1</w:t>
            </w:r>
          </w:p>
        </w:tc>
        <w:tc>
          <w:tcPr>
            <w:tcW w:w="1875" w:type="dxa"/>
            <w:shd w:val="clear" w:color="auto" w:fill="FFFFFF" w:themeFill="background1"/>
            <w:vAlign w:val="center"/>
          </w:tcPr>
          <w:p w14:paraId="5A017855" w14:textId="28B449C3"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ENERGY STAR Air Purifier/Cleaner</w:t>
            </w:r>
          </w:p>
        </w:tc>
        <w:tc>
          <w:tcPr>
            <w:tcW w:w="360" w:type="dxa"/>
            <w:shd w:val="clear" w:color="auto" w:fill="FFFFFF" w:themeFill="background1"/>
            <w:vAlign w:val="center"/>
          </w:tcPr>
          <w:p w14:paraId="05723757" w14:textId="277E85FF"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N</w:t>
            </w:r>
          </w:p>
        </w:tc>
        <w:tc>
          <w:tcPr>
            <w:tcW w:w="3772" w:type="dxa"/>
            <w:shd w:val="clear" w:color="auto" w:fill="FFFFFF" w:themeFill="background1"/>
            <w:vAlign w:val="center"/>
          </w:tcPr>
          <w:p w14:paraId="09C1ABA6" w14:textId="10C1A716"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Measure life update.</w:t>
            </w:r>
          </w:p>
        </w:tc>
        <w:tc>
          <w:tcPr>
            <w:tcW w:w="4231" w:type="dxa"/>
            <w:shd w:val="clear" w:color="auto" w:fill="FFFFFF" w:themeFill="background1"/>
            <w:vAlign w:val="center"/>
          </w:tcPr>
          <w:p w14:paraId="65E2A4C4" w14:textId="72C4DF74" w:rsidR="000A3D18" w:rsidRPr="004758E6" w:rsidRDefault="000A3D18" w:rsidP="000A3D18">
            <w:pPr>
              <w:rPr>
                <w:rFonts w:ascii="Calibri" w:hAnsi="Calibri" w:cs="Calibri"/>
                <w:sz w:val="20"/>
              </w:rPr>
            </w:pPr>
            <w:hyperlink r:id="rId84" w:history="1">
              <w:r w:rsidRPr="004758E6">
                <w:rPr>
                  <w:rStyle w:val="Hyperlink"/>
                  <w:rFonts w:ascii="Calibri" w:hAnsi="Calibri" w:cs="Calibri"/>
                  <w:sz w:val="20"/>
                </w:rPr>
                <w:t>Update Lifetime for Air Purifiers</w:t>
              </w:r>
            </w:hyperlink>
          </w:p>
        </w:tc>
      </w:tr>
      <w:tr w:rsidR="000A3D18" w:rsidRPr="00B17A14" w14:paraId="51E47C25" w14:textId="77777777" w:rsidTr="711BE690">
        <w:trPr>
          <w:trHeight w:val="530"/>
        </w:trPr>
        <w:tc>
          <w:tcPr>
            <w:tcW w:w="810" w:type="dxa"/>
            <w:shd w:val="clear" w:color="auto" w:fill="FFFFFF" w:themeFill="background1"/>
            <w:vAlign w:val="center"/>
          </w:tcPr>
          <w:p w14:paraId="5DF14CF0" w14:textId="15513BFE"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5.1.2</w:t>
            </w:r>
          </w:p>
        </w:tc>
        <w:tc>
          <w:tcPr>
            <w:tcW w:w="1875" w:type="dxa"/>
            <w:shd w:val="clear" w:color="auto" w:fill="FFFFFF" w:themeFill="background1"/>
            <w:vAlign w:val="center"/>
          </w:tcPr>
          <w:p w14:paraId="0D217379" w14:textId="68773692"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ENERGY STAR Clothes Washer</w:t>
            </w:r>
          </w:p>
        </w:tc>
        <w:tc>
          <w:tcPr>
            <w:tcW w:w="360" w:type="dxa"/>
            <w:shd w:val="clear" w:color="auto" w:fill="FFFFFF" w:themeFill="background1"/>
            <w:vAlign w:val="center"/>
          </w:tcPr>
          <w:p w14:paraId="5757AC17" w14:textId="40755AD4"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N</w:t>
            </w:r>
          </w:p>
        </w:tc>
        <w:tc>
          <w:tcPr>
            <w:tcW w:w="3772" w:type="dxa"/>
            <w:shd w:val="clear" w:color="auto" w:fill="FFFFFF" w:themeFill="background1"/>
            <w:vAlign w:val="center"/>
          </w:tcPr>
          <w:p w14:paraId="75DA0B6A" w14:textId="011C6145"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 xml:space="preserve">ENERGY STAR most efficient update. </w:t>
            </w:r>
          </w:p>
          <w:p w14:paraId="42A4FF11" w14:textId="77777777"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Capacity and IMEFbase assumptions updated to reflect top v front loading weighting from ComEd program.</w:t>
            </w:r>
          </w:p>
          <w:p w14:paraId="5971E4F7" w14:textId="3558762B"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Split of consumption updated to reflect latest DOE LLC analysis.</w:t>
            </w:r>
          </w:p>
        </w:tc>
        <w:tc>
          <w:tcPr>
            <w:tcW w:w="4231" w:type="dxa"/>
            <w:shd w:val="clear" w:color="auto" w:fill="FFFFFF" w:themeFill="background1"/>
            <w:vAlign w:val="center"/>
          </w:tcPr>
          <w:p w14:paraId="0169C62E" w14:textId="37DD710F" w:rsidR="000A3D18" w:rsidRPr="004758E6" w:rsidRDefault="000A3D18" w:rsidP="000A3D18">
            <w:pPr>
              <w:rPr>
                <w:rFonts w:ascii="Calibri" w:hAnsi="Calibri" w:cs="Calibri"/>
                <w:sz w:val="20"/>
              </w:rPr>
            </w:pPr>
            <w:hyperlink r:id="rId85" w:history="1">
              <w:r w:rsidRPr="004758E6">
                <w:rPr>
                  <w:rStyle w:val="Hyperlink"/>
                  <w:rFonts w:ascii="Calibri" w:hAnsi="Calibri" w:cs="Calibri"/>
                  <w:sz w:val="20"/>
                </w:rPr>
                <w:t>Clothes Washer Weighted Average IMEF Deemed Values Reweighting</w:t>
              </w:r>
            </w:hyperlink>
          </w:p>
        </w:tc>
      </w:tr>
      <w:tr w:rsidR="000A3D18" w:rsidRPr="00B17A14" w14:paraId="188E2154" w14:textId="77777777" w:rsidTr="711BE690">
        <w:trPr>
          <w:trHeight w:val="530"/>
        </w:trPr>
        <w:tc>
          <w:tcPr>
            <w:tcW w:w="810" w:type="dxa"/>
            <w:shd w:val="clear" w:color="auto" w:fill="FFFFFF" w:themeFill="background1"/>
            <w:vAlign w:val="center"/>
          </w:tcPr>
          <w:p w14:paraId="6D5AB4A3" w14:textId="52FCEED6"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5.1.3</w:t>
            </w:r>
          </w:p>
        </w:tc>
        <w:tc>
          <w:tcPr>
            <w:tcW w:w="1875" w:type="dxa"/>
            <w:shd w:val="clear" w:color="auto" w:fill="FFFFFF" w:themeFill="background1"/>
            <w:vAlign w:val="center"/>
          </w:tcPr>
          <w:p w14:paraId="4BD0D4A4" w14:textId="4C6373B7"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ENERGY STAR Dehumidifier</w:t>
            </w:r>
          </w:p>
        </w:tc>
        <w:tc>
          <w:tcPr>
            <w:tcW w:w="360" w:type="dxa"/>
            <w:shd w:val="clear" w:color="auto" w:fill="FFFFFF" w:themeFill="background1"/>
            <w:vAlign w:val="center"/>
          </w:tcPr>
          <w:p w14:paraId="257A6222" w14:textId="3C91128C"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shd w:val="clear" w:color="auto" w:fill="FFFFFF" w:themeFill="background1"/>
            <w:vAlign w:val="center"/>
          </w:tcPr>
          <w:p w14:paraId="631381EC" w14:textId="07B2B1F9"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Typo fixes.</w:t>
            </w:r>
          </w:p>
        </w:tc>
        <w:tc>
          <w:tcPr>
            <w:tcW w:w="4231" w:type="dxa"/>
            <w:shd w:val="clear" w:color="auto" w:fill="FFFFFF" w:themeFill="background1"/>
            <w:vAlign w:val="center"/>
          </w:tcPr>
          <w:p w14:paraId="7E6C3730" w14:textId="7860A96C" w:rsidR="000A3D18" w:rsidRPr="004758E6" w:rsidRDefault="000A3D18" w:rsidP="000A3D18">
            <w:pPr>
              <w:rPr>
                <w:rFonts w:ascii="Calibri" w:hAnsi="Calibri" w:cs="Calibri"/>
                <w:sz w:val="20"/>
              </w:rPr>
            </w:pPr>
            <w:r w:rsidRPr="004758E6">
              <w:rPr>
                <w:rFonts w:ascii="Calibri" w:hAnsi="Calibri" w:cs="Calibri"/>
                <w:sz w:val="20"/>
              </w:rPr>
              <w:t>N/A</w:t>
            </w:r>
          </w:p>
        </w:tc>
      </w:tr>
      <w:tr w:rsidR="000A3D18" w:rsidRPr="00B17A14" w14:paraId="67A910E1" w14:textId="77777777" w:rsidTr="711BE690">
        <w:trPr>
          <w:trHeight w:val="530"/>
        </w:trPr>
        <w:tc>
          <w:tcPr>
            <w:tcW w:w="810" w:type="dxa"/>
            <w:shd w:val="clear" w:color="auto" w:fill="FFFFFF" w:themeFill="background1"/>
            <w:vAlign w:val="center"/>
          </w:tcPr>
          <w:p w14:paraId="77262CA0" w14:textId="4BA77AF6"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5.1.4</w:t>
            </w:r>
          </w:p>
        </w:tc>
        <w:tc>
          <w:tcPr>
            <w:tcW w:w="1875" w:type="dxa"/>
            <w:shd w:val="clear" w:color="auto" w:fill="FFFFFF" w:themeFill="background1"/>
            <w:vAlign w:val="center"/>
          </w:tcPr>
          <w:p w14:paraId="0E8AF9B4" w14:textId="73250B9A"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ENERGY STAR Dishwasher</w:t>
            </w:r>
          </w:p>
        </w:tc>
        <w:tc>
          <w:tcPr>
            <w:tcW w:w="360" w:type="dxa"/>
            <w:shd w:val="clear" w:color="auto" w:fill="FFFFFF" w:themeFill="background1"/>
            <w:vAlign w:val="center"/>
          </w:tcPr>
          <w:p w14:paraId="049A205F" w14:textId="25D07A3B"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shd w:val="clear" w:color="auto" w:fill="FFFFFF" w:themeFill="background1"/>
            <w:vAlign w:val="center"/>
          </w:tcPr>
          <w:p w14:paraId="27D895E9" w14:textId="0AB16FFE"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Federal Standard does not go in to effect until April 2027. Footnote added to forewarn change next year.</w:t>
            </w:r>
          </w:p>
        </w:tc>
        <w:tc>
          <w:tcPr>
            <w:tcW w:w="4231" w:type="dxa"/>
            <w:shd w:val="clear" w:color="auto" w:fill="FFFFFF" w:themeFill="background1"/>
            <w:vAlign w:val="center"/>
          </w:tcPr>
          <w:p w14:paraId="3AFBC45E" w14:textId="7FF52BA8" w:rsidR="000A3D18" w:rsidRPr="004758E6" w:rsidRDefault="000A3D18" w:rsidP="000A3D18">
            <w:pPr>
              <w:rPr>
                <w:rFonts w:ascii="Calibri" w:hAnsi="Calibri" w:cs="Calibri"/>
                <w:sz w:val="20"/>
              </w:rPr>
            </w:pPr>
            <w:hyperlink r:id="rId86" w:history="1">
              <w:r w:rsidRPr="004758E6">
                <w:rPr>
                  <w:rStyle w:val="Hyperlink"/>
                  <w:rFonts w:ascii="Calibri" w:hAnsi="Calibri" w:cs="Calibri"/>
                  <w:sz w:val="20"/>
                </w:rPr>
                <w:t>Federal Standard update for Residential dishwashers</w:t>
              </w:r>
            </w:hyperlink>
          </w:p>
        </w:tc>
      </w:tr>
      <w:tr w:rsidR="000A3D18" w:rsidRPr="00B17A14" w14:paraId="3D1B3373" w14:textId="77777777" w:rsidTr="711BE690">
        <w:trPr>
          <w:trHeight w:val="530"/>
        </w:trPr>
        <w:tc>
          <w:tcPr>
            <w:tcW w:w="810" w:type="dxa"/>
            <w:shd w:val="clear" w:color="auto" w:fill="FFFFFF" w:themeFill="background1"/>
            <w:vAlign w:val="center"/>
          </w:tcPr>
          <w:p w14:paraId="19CF17D7" w14:textId="53A0ECE4"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5.1.5</w:t>
            </w:r>
          </w:p>
        </w:tc>
        <w:tc>
          <w:tcPr>
            <w:tcW w:w="1875" w:type="dxa"/>
            <w:shd w:val="clear" w:color="auto" w:fill="FFFFFF" w:themeFill="background1"/>
            <w:vAlign w:val="center"/>
          </w:tcPr>
          <w:p w14:paraId="38D24DED" w14:textId="5FACD5B9"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ENERGY STAR Freezer</w:t>
            </w:r>
          </w:p>
        </w:tc>
        <w:tc>
          <w:tcPr>
            <w:tcW w:w="360" w:type="dxa"/>
            <w:shd w:val="clear" w:color="auto" w:fill="FFFFFF" w:themeFill="background1"/>
            <w:vAlign w:val="center"/>
          </w:tcPr>
          <w:p w14:paraId="77044720" w14:textId="048FF8EC"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N</w:t>
            </w:r>
          </w:p>
        </w:tc>
        <w:tc>
          <w:tcPr>
            <w:tcW w:w="3772" w:type="dxa"/>
            <w:shd w:val="clear" w:color="auto" w:fill="FFFFFF" w:themeFill="background1"/>
            <w:vAlign w:val="center"/>
          </w:tcPr>
          <w:p w14:paraId="0AF4C59D" w14:textId="77777777"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Reliability Review.</w:t>
            </w:r>
          </w:p>
          <w:p w14:paraId="5BDA8C4E" w14:textId="77777777"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Measure life update.</w:t>
            </w:r>
          </w:p>
          <w:p w14:paraId="1EA7BC22" w14:textId="77777777"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Measure cost update.</w:t>
            </w:r>
          </w:p>
          <w:p w14:paraId="7A298225" w14:textId="08300994"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lastRenderedPageBreak/>
              <w:t>U</w:t>
            </w:r>
            <w:r w:rsidRPr="005C73A5">
              <w:rPr>
                <w:rFonts w:asciiTheme="minorHAnsi" w:hAnsiTheme="minorHAnsi" w:cstheme="minorHAnsi"/>
                <w:color w:val="000000"/>
                <w:sz w:val="20"/>
              </w:rPr>
              <w:t>pdate</w:t>
            </w:r>
            <w:r>
              <w:rPr>
                <w:rFonts w:asciiTheme="minorHAnsi" w:hAnsiTheme="minorHAnsi" w:cstheme="minorHAnsi"/>
                <w:color w:val="000000"/>
                <w:sz w:val="20"/>
              </w:rPr>
              <w:t xml:space="preserve"> to</w:t>
            </w:r>
            <w:r w:rsidRPr="005C73A5">
              <w:rPr>
                <w:rFonts w:asciiTheme="minorHAnsi" w:hAnsiTheme="minorHAnsi" w:cstheme="minorHAnsi"/>
                <w:color w:val="000000"/>
                <w:sz w:val="20"/>
              </w:rPr>
              <w:t xml:space="preserve"> deemed savings with </w:t>
            </w:r>
            <w:r>
              <w:rPr>
                <w:rFonts w:asciiTheme="minorHAnsi" w:hAnsiTheme="minorHAnsi" w:cstheme="minorHAnsi"/>
                <w:color w:val="000000"/>
                <w:sz w:val="20"/>
              </w:rPr>
              <w:t>latest</w:t>
            </w:r>
            <w:r w:rsidRPr="005C73A5">
              <w:rPr>
                <w:rFonts w:asciiTheme="minorHAnsi" w:hAnsiTheme="minorHAnsi" w:cstheme="minorHAnsi"/>
                <w:color w:val="000000"/>
                <w:sz w:val="20"/>
              </w:rPr>
              <w:t xml:space="preserve"> E</w:t>
            </w:r>
            <w:r w:rsidR="00034FFF">
              <w:rPr>
                <w:rFonts w:asciiTheme="minorHAnsi" w:hAnsiTheme="minorHAnsi" w:cstheme="minorHAnsi"/>
                <w:color w:val="000000"/>
                <w:sz w:val="20"/>
              </w:rPr>
              <w:t xml:space="preserve">NERGY </w:t>
            </w:r>
            <w:r w:rsidRPr="005C73A5">
              <w:rPr>
                <w:rFonts w:asciiTheme="minorHAnsi" w:hAnsiTheme="minorHAnsi" w:cstheme="minorHAnsi"/>
                <w:color w:val="000000"/>
                <w:sz w:val="20"/>
              </w:rPr>
              <w:t>STAR QPL</w:t>
            </w:r>
            <w:r>
              <w:rPr>
                <w:rFonts w:asciiTheme="minorHAnsi" w:hAnsiTheme="minorHAnsi" w:cstheme="minorHAnsi"/>
                <w:color w:val="000000"/>
                <w:sz w:val="20"/>
              </w:rPr>
              <w:t>.</w:t>
            </w:r>
          </w:p>
        </w:tc>
        <w:tc>
          <w:tcPr>
            <w:tcW w:w="4231" w:type="dxa"/>
            <w:shd w:val="clear" w:color="auto" w:fill="FFFFFF" w:themeFill="background1"/>
            <w:vAlign w:val="center"/>
          </w:tcPr>
          <w:p w14:paraId="2572B875" w14:textId="4CEA393A" w:rsidR="000A3D18" w:rsidRPr="004758E6" w:rsidRDefault="000A3D18" w:rsidP="000A3D18">
            <w:pPr>
              <w:rPr>
                <w:rFonts w:ascii="Calibri" w:hAnsi="Calibri" w:cs="Calibri"/>
                <w:sz w:val="20"/>
              </w:rPr>
            </w:pPr>
            <w:hyperlink r:id="rId87" w:history="1">
              <w:r w:rsidRPr="004758E6">
                <w:rPr>
                  <w:rStyle w:val="Hyperlink"/>
                  <w:rFonts w:ascii="Calibri" w:hAnsi="Calibri" w:cs="Calibri"/>
                  <w:sz w:val="20"/>
                </w:rPr>
                <w:t>Refrigerators - New DOE TSD available</w:t>
              </w:r>
            </w:hyperlink>
          </w:p>
        </w:tc>
      </w:tr>
      <w:tr w:rsidR="000A3D18" w:rsidRPr="00B17A14" w14:paraId="7A5FC1D8" w14:textId="77777777" w:rsidTr="711BE690">
        <w:trPr>
          <w:trHeight w:val="530"/>
        </w:trPr>
        <w:tc>
          <w:tcPr>
            <w:tcW w:w="810" w:type="dxa"/>
            <w:shd w:val="clear" w:color="auto" w:fill="FFFFFF" w:themeFill="background1"/>
            <w:vAlign w:val="center"/>
          </w:tcPr>
          <w:p w14:paraId="19CE263B" w14:textId="751FF410"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5.1.6</w:t>
            </w:r>
          </w:p>
        </w:tc>
        <w:tc>
          <w:tcPr>
            <w:tcW w:w="1875" w:type="dxa"/>
            <w:shd w:val="clear" w:color="auto" w:fill="FFFFFF" w:themeFill="background1"/>
            <w:vAlign w:val="center"/>
          </w:tcPr>
          <w:p w14:paraId="149D6E0B" w14:textId="65E2FF00"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ENERGY STAR, CEE Tier 2 or CEE Tier 3 Refrigerator</w:t>
            </w:r>
          </w:p>
        </w:tc>
        <w:tc>
          <w:tcPr>
            <w:tcW w:w="360" w:type="dxa"/>
            <w:shd w:val="clear" w:color="auto" w:fill="FFFFFF" w:themeFill="background1"/>
            <w:vAlign w:val="center"/>
          </w:tcPr>
          <w:p w14:paraId="76934FD8" w14:textId="505D8023"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N</w:t>
            </w:r>
          </w:p>
        </w:tc>
        <w:tc>
          <w:tcPr>
            <w:tcW w:w="3772" w:type="dxa"/>
            <w:shd w:val="clear" w:color="auto" w:fill="FFFFFF" w:themeFill="background1"/>
            <w:vAlign w:val="center"/>
          </w:tcPr>
          <w:p w14:paraId="3E351B41" w14:textId="77777777"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Reliability Review.</w:t>
            </w:r>
          </w:p>
          <w:p w14:paraId="16636F39" w14:textId="77777777"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Measure life update.</w:t>
            </w:r>
          </w:p>
          <w:p w14:paraId="7FAE92AE" w14:textId="77777777"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Measure cost update.</w:t>
            </w:r>
          </w:p>
          <w:p w14:paraId="0C6B05FC" w14:textId="5DDBFAF4"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U</w:t>
            </w:r>
            <w:r w:rsidRPr="005C73A5">
              <w:rPr>
                <w:rFonts w:asciiTheme="minorHAnsi" w:hAnsiTheme="minorHAnsi" w:cstheme="minorHAnsi"/>
                <w:color w:val="000000"/>
                <w:sz w:val="20"/>
              </w:rPr>
              <w:t>pdate</w:t>
            </w:r>
            <w:r>
              <w:rPr>
                <w:rFonts w:asciiTheme="minorHAnsi" w:hAnsiTheme="minorHAnsi" w:cstheme="minorHAnsi"/>
                <w:color w:val="000000"/>
                <w:sz w:val="20"/>
              </w:rPr>
              <w:t xml:space="preserve"> to</w:t>
            </w:r>
            <w:r w:rsidRPr="005C73A5">
              <w:rPr>
                <w:rFonts w:asciiTheme="minorHAnsi" w:hAnsiTheme="minorHAnsi" w:cstheme="minorHAnsi"/>
                <w:color w:val="000000"/>
                <w:sz w:val="20"/>
              </w:rPr>
              <w:t xml:space="preserve"> deemed savings with </w:t>
            </w:r>
            <w:r>
              <w:rPr>
                <w:rFonts w:asciiTheme="minorHAnsi" w:hAnsiTheme="minorHAnsi" w:cstheme="minorHAnsi"/>
                <w:color w:val="000000"/>
                <w:sz w:val="20"/>
              </w:rPr>
              <w:t>latest</w:t>
            </w:r>
            <w:r w:rsidRPr="005C73A5">
              <w:rPr>
                <w:rFonts w:asciiTheme="minorHAnsi" w:hAnsiTheme="minorHAnsi" w:cstheme="minorHAnsi"/>
                <w:color w:val="000000"/>
                <w:sz w:val="20"/>
              </w:rPr>
              <w:t xml:space="preserve"> </w:t>
            </w:r>
            <w:r w:rsidR="00034FFF" w:rsidRPr="005C73A5">
              <w:rPr>
                <w:rFonts w:asciiTheme="minorHAnsi" w:hAnsiTheme="minorHAnsi" w:cstheme="minorHAnsi"/>
                <w:color w:val="000000"/>
                <w:sz w:val="20"/>
              </w:rPr>
              <w:t>E</w:t>
            </w:r>
            <w:r w:rsidR="00034FFF">
              <w:rPr>
                <w:rFonts w:asciiTheme="minorHAnsi" w:hAnsiTheme="minorHAnsi" w:cstheme="minorHAnsi"/>
                <w:color w:val="000000"/>
                <w:sz w:val="20"/>
              </w:rPr>
              <w:t xml:space="preserve">NERGY </w:t>
            </w:r>
            <w:r w:rsidRPr="005C73A5">
              <w:rPr>
                <w:rFonts w:asciiTheme="minorHAnsi" w:hAnsiTheme="minorHAnsi" w:cstheme="minorHAnsi"/>
                <w:color w:val="000000"/>
                <w:sz w:val="20"/>
              </w:rPr>
              <w:t>STAR QPL</w:t>
            </w:r>
            <w:r>
              <w:rPr>
                <w:rFonts w:asciiTheme="minorHAnsi" w:hAnsiTheme="minorHAnsi" w:cstheme="minorHAnsi"/>
                <w:color w:val="000000"/>
                <w:sz w:val="20"/>
              </w:rPr>
              <w:t>.</w:t>
            </w:r>
          </w:p>
        </w:tc>
        <w:tc>
          <w:tcPr>
            <w:tcW w:w="4231" w:type="dxa"/>
            <w:shd w:val="clear" w:color="auto" w:fill="FFFFFF" w:themeFill="background1"/>
            <w:vAlign w:val="center"/>
          </w:tcPr>
          <w:p w14:paraId="00D15969" w14:textId="6EF8FB94" w:rsidR="000A3D18" w:rsidRPr="004758E6" w:rsidRDefault="000A3D18" w:rsidP="000A3D18">
            <w:pPr>
              <w:rPr>
                <w:rFonts w:ascii="Calibri" w:hAnsi="Calibri" w:cs="Calibri"/>
                <w:sz w:val="20"/>
              </w:rPr>
            </w:pPr>
            <w:hyperlink r:id="rId88" w:history="1">
              <w:r w:rsidRPr="004758E6">
                <w:rPr>
                  <w:rStyle w:val="Hyperlink"/>
                  <w:rFonts w:ascii="Calibri" w:hAnsi="Calibri" w:cs="Calibri"/>
                  <w:sz w:val="20"/>
                </w:rPr>
                <w:t>Refrigerators - New DOE TSD available</w:t>
              </w:r>
            </w:hyperlink>
          </w:p>
        </w:tc>
      </w:tr>
      <w:tr w:rsidR="000A3D18" w:rsidRPr="00B17A14" w14:paraId="7883713D" w14:textId="77777777" w:rsidTr="711BE690">
        <w:trPr>
          <w:trHeight w:val="530"/>
        </w:trPr>
        <w:tc>
          <w:tcPr>
            <w:tcW w:w="810" w:type="dxa"/>
            <w:shd w:val="clear" w:color="auto" w:fill="FFFFFF" w:themeFill="background1"/>
            <w:vAlign w:val="center"/>
          </w:tcPr>
          <w:p w14:paraId="4C475DF0" w14:textId="26BC4DE3"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5.1.7</w:t>
            </w:r>
          </w:p>
        </w:tc>
        <w:tc>
          <w:tcPr>
            <w:tcW w:w="1875" w:type="dxa"/>
            <w:shd w:val="clear" w:color="auto" w:fill="FFFFFF" w:themeFill="background1"/>
            <w:vAlign w:val="center"/>
          </w:tcPr>
          <w:p w14:paraId="68EB9142" w14:textId="2104C33A"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ENERGY STAR and CEE Tier 2 Room Air Conditioner</w:t>
            </w:r>
          </w:p>
        </w:tc>
        <w:tc>
          <w:tcPr>
            <w:tcW w:w="360" w:type="dxa"/>
            <w:shd w:val="clear" w:color="auto" w:fill="FFFFFF" w:themeFill="background1"/>
            <w:vAlign w:val="center"/>
          </w:tcPr>
          <w:p w14:paraId="30307F59" w14:textId="4A6D0817"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shd w:val="clear" w:color="auto" w:fill="FFFFFF" w:themeFill="background1"/>
            <w:vAlign w:val="center"/>
          </w:tcPr>
          <w:p w14:paraId="7206F146" w14:textId="77777777"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Federal Standard update.</w:t>
            </w:r>
          </w:p>
          <w:p w14:paraId="0F62FBA6" w14:textId="77777777"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Update to ENERGY STAR version 7.</w:t>
            </w:r>
          </w:p>
          <w:p w14:paraId="21D97C88" w14:textId="77777777"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Removal of CEE Tier 2.</w:t>
            </w:r>
          </w:p>
          <w:p w14:paraId="4F924229" w14:textId="736152D1" w:rsidR="001C1303" w:rsidRPr="00B17A14" w:rsidRDefault="001C1303" w:rsidP="000A3D18">
            <w:pPr>
              <w:rPr>
                <w:rFonts w:asciiTheme="minorHAnsi" w:hAnsiTheme="minorHAnsi" w:cstheme="minorHAnsi"/>
                <w:color w:val="000000"/>
                <w:sz w:val="20"/>
              </w:rPr>
            </w:pPr>
            <w:r>
              <w:rPr>
                <w:rFonts w:asciiTheme="minorHAnsi" w:hAnsiTheme="minorHAnsi" w:cstheme="minorHAnsi"/>
                <w:color w:val="000000"/>
                <w:sz w:val="20"/>
              </w:rPr>
              <w:t xml:space="preserve">VEIC are working on </w:t>
            </w:r>
            <w:r w:rsidR="00A92C8F">
              <w:rPr>
                <w:rFonts w:asciiTheme="minorHAnsi" w:hAnsiTheme="minorHAnsi" w:cstheme="minorHAnsi"/>
                <w:color w:val="000000"/>
                <w:sz w:val="20"/>
              </w:rPr>
              <w:t>a source of an updated measure cost assumption in light of the significant Federal Standard update.</w:t>
            </w:r>
          </w:p>
        </w:tc>
        <w:tc>
          <w:tcPr>
            <w:tcW w:w="4231" w:type="dxa"/>
            <w:shd w:val="clear" w:color="auto" w:fill="FFFFFF" w:themeFill="background1"/>
            <w:vAlign w:val="center"/>
          </w:tcPr>
          <w:p w14:paraId="39010E04" w14:textId="345B396F" w:rsidR="000A3D18" w:rsidRPr="004758E6" w:rsidRDefault="000A3D18" w:rsidP="000A3D18">
            <w:pPr>
              <w:rPr>
                <w:rFonts w:ascii="Calibri" w:hAnsi="Calibri" w:cs="Calibri"/>
                <w:sz w:val="20"/>
              </w:rPr>
            </w:pPr>
            <w:hyperlink r:id="rId89" w:history="1">
              <w:r w:rsidRPr="004758E6">
                <w:rPr>
                  <w:rStyle w:val="Hyperlink"/>
                  <w:rFonts w:ascii="Calibri" w:hAnsi="Calibri" w:cs="Calibri"/>
                  <w:sz w:val="20"/>
                </w:rPr>
                <w:t>ENERGY STAR Update for Room/Window AC</w:t>
              </w:r>
            </w:hyperlink>
          </w:p>
        </w:tc>
      </w:tr>
      <w:tr w:rsidR="000A3D18" w:rsidRPr="00B17A14" w14:paraId="033FB715" w14:textId="77777777" w:rsidTr="711BE690">
        <w:trPr>
          <w:trHeight w:val="530"/>
        </w:trPr>
        <w:tc>
          <w:tcPr>
            <w:tcW w:w="810" w:type="dxa"/>
            <w:shd w:val="clear" w:color="auto" w:fill="FFFFFF" w:themeFill="background1"/>
            <w:vAlign w:val="center"/>
          </w:tcPr>
          <w:p w14:paraId="177B3B02" w14:textId="3AB0ADE8"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5.1.10</w:t>
            </w:r>
          </w:p>
        </w:tc>
        <w:tc>
          <w:tcPr>
            <w:tcW w:w="1875" w:type="dxa"/>
            <w:shd w:val="clear" w:color="auto" w:fill="FFFFFF" w:themeFill="background1"/>
            <w:vAlign w:val="center"/>
          </w:tcPr>
          <w:p w14:paraId="6D936D2D" w14:textId="270C5FD2"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ENERGY STAR Clothes Dryer</w:t>
            </w:r>
          </w:p>
        </w:tc>
        <w:tc>
          <w:tcPr>
            <w:tcW w:w="360" w:type="dxa"/>
            <w:shd w:val="clear" w:color="auto" w:fill="FFFFFF" w:themeFill="background1"/>
            <w:vAlign w:val="center"/>
          </w:tcPr>
          <w:p w14:paraId="4BD0530E" w14:textId="20C4BA28"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N</w:t>
            </w:r>
          </w:p>
        </w:tc>
        <w:tc>
          <w:tcPr>
            <w:tcW w:w="3772" w:type="dxa"/>
            <w:shd w:val="clear" w:color="auto" w:fill="FFFFFF" w:themeFill="background1"/>
            <w:vAlign w:val="center"/>
          </w:tcPr>
          <w:p w14:paraId="120F15BB" w14:textId="06FB8F41"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Fuel switch algorithm reorganized to split out fuel impacts.</w:t>
            </w:r>
          </w:p>
        </w:tc>
        <w:tc>
          <w:tcPr>
            <w:tcW w:w="4231" w:type="dxa"/>
            <w:shd w:val="clear" w:color="auto" w:fill="FFFFFF" w:themeFill="background1"/>
            <w:vAlign w:val="center"/>
          </w:tcPr>
          <w:p w14:paraId="67C17202" w14:textId="4364362E" w:rsidR="000A3D18" w:rsidRPr="004758E6" w:rsidRDefault="000A3D18" w:rsidP="000A3D18">
            <w:pPr>
              <w:rPr>
                <w:rFonts w:ascii="Calibri" w:hAnsi="Calibri" w:cs="Calibri"/>
                <w:sz w:val="20"/>
              </w:rPr>
            </w:pPr>
            <w:hyperlink r:id="rId90" w:history="1">
              <w:r w:rsidRPr="004758E6">
                <w:rPr>
                  <w:rStyle w:val="Hyperlink"/>
                  <w:rFonts w:ascii="Calibri" w:hAnsi="Calibri" w:cs="Calibri"/>
                  <w:sz w:val="20"/>
                </w:rPr>
                <w:t>Res Heat Pump Clothes Dryer - 5.1.10 - CE clarification</w:t>
              </w:r>
            </w:hyperlink>
          </w:p>
        </w:tc>
      </w:tr>
      <w:tr w:rsidR="000A3D18" w:rsidRPr="00B17A14" w14:paraId="7D82EC2D" w14:textId="77777777" w:rsidTr="711BE690">
        <w:trPr>
          <w:trHeight w:val="530"/>
        </w:trPr>
        <w:tc>
          <w:tcPr>
            <w:tcW w:w="810" w:type="dxa"/>
            <w:shd w:val="clear" w:color="auto" w:fill="FFFFFF" w:themeFill="background1"/>
            <w:vAlign w:val="center"/>
          </w:tcPr>
          <w:p w14:paraId="21D0B963" w14:textId="04015F28"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5.1.17</w:t>
            </w:r>
          </w:p>
        </w:tc>
        <w:tc>
          <w:tcPr>
            <w:tcW w:w="1875" w:type="dxa"/>
            <w:shd w:val="clear" w:color="auto" w:fill="FFFFFF" w:themeFill="background1"/>
            <w:vAlign w:val="center"/>
          </w:tcPr>
          <w:p w14:paraId="5F64DC56" w14:textId="43AC2293"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ENERGY STAR All-in-One Clothes Washer-Dryer</w:t>
            </w:r>
          </w:p>
        </w:tc>
        <w:tc>
          <w:tcPr>
            <w:tcW w:w="360" w:type="dxa"/>
            <w:shd w:val="clear" w:color="auto" w:fill="FFFFFF" w:themeFill="background1"/>
            <w:vAlign w:val="center"/>
          </w:tcPr>
          <w:p w14:paraId="3B65B31F" w14:textId="037D7162"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Y</w:t>
            </w:r>
          </w:p>
        </w:tc>
        <w:tc>
          <w:tcPr>
            <w:tcW w:w="3772" w:type="dxa"/>
            <w:shd w:val="clear" w:color="auto" w:fill="FFFFFF" w:themeFill="background1"/>
            <w:vAlign w:val="center"/>
          </w:tcPr>
          <w:p w14:paraId="14575C0A" w14:textId="77777777" w:rsidR="000A3D18" w:rsidRDefault="000A3D18" w:rsidP="000A3D18">
            <w:pPr>
              <w:rPr>
                <w:rFonts w:asciiTheme="minorHAnsi" w:hAnsiTheme="minorHAnsi" w:cstheme="minorHAnsi"/>
                <w:color w:val="000000"/>
                <w:sz w:val="20"/>
              </w:rPr>
            </w:pPr>
            <w:r w:rsidRPr="002A3B75">
              <w:rPr>
                <w:rFonts w:asciiTheme="minorHAnsi" w:hAnsiTheme="minorHAnsi" w:cstheme="minorHAnsi"/>
                <w:color w:val="000000"/>
                <w:sz w:val="20"/>
              </w:rPr>
              <w:t>Removal of IQadj in efficient consumption algorithm.</w:t>
            </w:r>
          </w:p>
          <w:p w14:paraId="47958AF9" w14:textId="5E86F7BD"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Clarification of kW calculation.</w:t>
            </w:r>
          </w:p>
        </w:tc>
        <w:tc>
          <w:tcPr>
            <w:tcW w:w="4231" w:type="dxa"/>
            <w:shd w:val="clear" w:color="auto" w:fill="FFFFFF" w:themeFill="background1"/>
            <w:vAlign w:val="center"/>
          </w:tcPr>
          <w:p w14:paraId="4F013CB6" w14:textId="6D75FCDF" w:rsidR="000A3D18" w:rsidRPr="004758E6" w:rsidRDefault="000A3D18" w:rsidP="000A3D18">
            <w:pPr>
              <w:rPr>
                <w:rFonts w:ascii="Calibri" w:hAnsi="Calibri" w:cs="Calibri"/>
                <w:sz w:val="20"/>
              </w:rPr>
            </w:pPr>
            <w:hyperlink r:id="rId91" w:history="1">
              <w:r w:rsidRPr="004758E6">
                <w:rPr>
                  <w:rStyle w:val="Hyperlink"/>
                  <w:rFonts w:ascii="Calibri" w:hAnsi="Calibri" w:cs="Calibri"/>
                  <w:sz w:val="20"/>
                </w:rPr>
                <w:t>All in one Washer Dryer - Potential Errors</w:t>
              </w:r>
            </w:hyperlink>
          </w:p>
        </w:tc>
      </w:tr>
      <w:tr w:rsidR="000A3D18" w:rsidRPr="00B17A14" w14:paraId="0E297A44" w14:textId="77777777" w:rsidTr="711BE690">
        <w:trPr>
          <w:trHeight w:val="530"/>
        </w:trPr>
        <w:tc>
          <w:tcPr>
            <w:tcW w:w="810" w:type="dxa"/>
            <w:shd w:val="clear" w:color="auto" w:fill="FFFFFF" w:themeFill="background1"/>
            <w:vAlign w:val="center"/>
          </w:tcPr>
          <w:p w14:paraId="769F2441" w14:textId="4015CE6E"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5.1.18</w:t>
            </w:r>
          </w:p>
        </w:tc>
        <w:tc>
          <w:tcPr>
            <w:tcW w:w="1875" w:type="dxa"/>
            <w:shd w:val="clear" w:color="auto" w:fill="FFFFFF" w:themeFill="background1"/>
            <w:vAlign w:val="center"/>
          </w:tcPr>
          <w:p w14:paraId="523EB9FD" w14:textId="2B01A970" w:rsidR="000A3D18" w:rsidRPr="00B17A14" w:rsidRDefault="000A3D18" w:rsidP="000A3D18">
            <w:pPr>
              <w:rPr>
                <w:rFonts w:asciiTheme="minorHAnsi" w:hAnsiTheme="minorHAnsi" w:cstheme="minorHAnsi"/>
                <w:color w:val="000000"/>
                <w:sz w:val="20"/>
              </w:rPr>
            </w:pPr>
            <w:r w:rsidRPr="006638A9">
              <w:rPr>
                <w:rFonts w:asciiTheme="minorHAnsi" w:hAnsiTheme="minorHAnsi" w:cstheme="minorHAnsi"/>
                <w:color w:val="000000"/>
                <w:sz w:val="20"/>
              </w:rPr>
              <w:t>Residential Refrigerator Seal Replacement</w:t>
            </w:r>
          </w:p>
        </w:tc>
        <w:tc>
          <w:tcPr>
            <w:tcW w:w="360" w:type="dxa"/>
            <w:shd w:val="clear" w:color="auto" w:fill="FFFFFF" w:themeFill="background1"/>
            <w:vAlign w:val="center"/>
          </w:tcPr>
          <w:p w14:paraId="4B71F9CC" w14:textId="79CE001B"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shd w:val="clear" w:color="auto" w:fill="FFFFFF" w:themeFill="background1"/>
            <w:vAlign w:val="center"/>
          </w:tcPr>
          <w:p w14:paraId="66404859" w14:textId="77777777"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Reliability Review.</w:t>
            </w:r>
          </w:p>
          <w:p w14:paraId="6E88ED9C" w14:textId="4B246CDA"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No updates recommended.</w:t>
            </w:r>
          </w:p>
        </w:tc>
        <w:tc>
          <w:tcPr>
            <w:tcW w:w="4231" w:type="dxa"/>
            <w:shd w:val="clear" w:color="auto" w:fill="FFFFFF" w:themeFill="background1"/>
            <w:vAlign w:val="center"/>
          </w:tcPr>
          <w:p w14:paraId="16106619" w14:textId="4F70BDF6" w:rsidR="000A3D18" w:rsidRPr="004758E6" w:rsidRDefault="000A3D18" w:rsidP="000A3D18">
            <w:pPr>
              <w:rPr>
                <w:rFonts w:ascii="Calibri" w:hAnsi="Calibri" w:cs="Calibri"/>
                <w:sz w:val="20"/>
              </w:rPr>
            </w:pPr>
            <w:r w:rsidRPr="004758E6">
              <w:rPr>
                <w:rFonts w:ascii="Calibri" w:hAnsi="Calibri" w:cs="Calibri"/>
                <w:color w:val="000000"/>
                <w:sz w:val="20"/>
              </w:rPr>
              <w:t>N/A</w:t>
            </w:r>
          </w:p>
        </w:tc>
      </w:tr>
      <w:tr w:rsidR="000A3D18" w:rsidRPr="00B17A14" w14:paraId="59E91EDD" w14:textId="77777777" w:rsidTr="711BE690">
        <w:trPr>
          <w:trHeight w:val="530"/>
        </w:trPr>
        <w:tc>
          <w:tcPr>
            <w:tcW w:w="810" w:type="dxa"/>
            <w:shd w:val="clear" w:color="auto" w:fill="FFFFFF" w:themeFill="background1"/>
            <w:vAlign w:val="center"/>
          </w:tcPr>
          <w:p w14:paraId="61D15FC1" w14:textId="4514FA6A"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5.2.4</w:t>
            </w:r>
          </w:p>
        </w:tc>
        <w:tc>
          <w:tcPr>
            <w:tcW w:w="1875" w:type="dxa"/>
            <w:shd w:val="clear" w:color="auto" w:fill="FFFFFF" w:themeFill="background1"/>
            <w:vAlign w:val="center"/>
          </w:tcPr>
          <w:p w14:paraId="38534E0C" w14:textId="50D77FF6"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Smart Sockets</w:t>
            </w:r>
          </w:p>
        </w:tc>
        <w:tc>
          <w:tcPr>
            <w:tcW w:w="360" w:type="dxa"/>
            <w:shd w:val="clear" w:color="auto" w:fill="FFFFFF" w:themeFill="background1"/>
            <w:vAlign w:val="center"/>
          </w:tcPr>
          <w:p w14:paraId="6EE60184" w14:textId="7654D6D5"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shd w:val="clear" w:color="auto" w:fill="FFFFFF" w:themeFill="background1"/>
            <w:vAlign w:val="center"/>
          </w:tcPr>
          <w:p w14:paraId="28940C75" w14:textId="77777777"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 xml:space="preserve">Addition of factors to allow different number of receptacles. </w:t>
            </w:r>
          </w:p>
          <w:p w14:paraId="54964341" w14:textId="77777777"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Updates to controlled equipment standby power assumptions.</w:t>
            </w:r>
          </w:p>
          <w:p w14:paraId="08D51905" w14:textId="10DD9D83"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 xml:space="preserve">Update to </w:t>
            </w:r>
            <w:r w:rsidR="00932290">
              <w:rPr>
                <w:rFonts w:asciiTheme="minorHAnsi" w:hAnsiTheme="minorHAnsi" w:cstheme="minorHAnsi"/>
                <w:color w:val="000000"/>
                <w:sz w:val="20"/>
              </w:rPr>
              <w:t xml:space="preserve">efficient </w:t>
            </w:r>
            <w:r>
              <w:rPr>
                <w:rFonts w:asciiTheme="minorHAnsi" w:hAnsiTheme="minorHAnsi" w:cstheme="minorHAnsi"/>
                <w:color w:val="000000"/>
                <w:sz w:val="20"/>
              </w:rPr>
              <w:t>standby power assumption</w:t>
            </w:r>
          </w:p>
        </w:tc>
        <w:tc>
          <w:tcPr>
            <w:tcW w:w="4231" w:type="dxa"/>
            <w:shd w:val="clear" w:color="auto" w:fill="FFFFFF" w:themeFill="background1"/>
            <w:vAlign w:val="center"/>
          </w:tcPr>
          <w:p w14:paraId="722D963A" w14:textId="52A9C35F" w:rsidR="000A3D18" w:rsidRPr="004758E6" w:rsidRDefault="000A3D18" w:rsidP="000A3D18">
            <w:pPr>
              <w:rPr>
                <w:rFonts w:ascii="Calibri" w:hAnsi="Calibri" w:cs="Calibri"/>
                <w:sz w:val="20"/>
              </w:rPr>
            </w:pPr>
            <w:hyperlink r:id="rId92" w:history="1">
              <w:r w:rsidRPr="004758E6">
                <w:rPr>
                  <w:rStyle w:val="Hyperlink"/>
                  <w:rFonts w:ascii="Calibri" w:hAnsi="Calibri" w:cs="Calibri"/>
                  <w:sz w:val="20"/>
                </w:rPr>
                <w:t>Smart Socket updates</w:t>
              </w:r>
            </w:hyperlink>
          </w:p>
        </w:tc>
      </w:tr>
      <w:tr w:rsidR="000A3D18" w:rsidRPr="00B17A14" w14:paraId="572501AA" w14:textId="77777777" w:rsidTr="711BE690">
        <w:trPr>
          <w:trHeight w:val="530"/>
        </w:trPr>
        <w:tc>
          <w:tcPr>
            <w:tcW w:w="810" w:type="dxa"/>
            <w:shd w:val="clear" w:color="auto" w:fill="FFFFFF" w:themeFill="background1"/>
            <w:vAlign w:val="center"/>
          </w:tcPr>
          <w:p w14:paraId="005B66FC" w14:textId="69076326"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5.3.1</w:t>
            </w:r>
          </w:p>
        </w:tc>
        <w:tc>
          <w:tcPr>
            <w:tcW w:w="1875" w:type="dxa"/>
            <w:shd w:val="clear" w:color="auto" w:fill="FFFFFF" w:themeFill="background1"/>
            <w:vAlign w:val="center"/>
          </w:tcPr>
          <w:p w14:paraId="4D8A718A" w14:textId="67F53AF3" w:rsidR="000A3D18" w:rsidRPr="00B17A14" w:rsidRDefault="000A3D18" w:rsidP="000A3D18">
            <w:pPr>
              <w:rPr>
                <w:rFonts w:asciiTheme="minorHAnsi" w:hAnsiTheme="minorHAnsi" w:cstheme="minorHAnsi"/>
                <w:color w:val="000000"/>
                <w:sz w:val="20"/>
              </w:rPr>
            </w:pPr>
            <w:r w:rsidRPr="00E92BC2">
              <w:rPr>
                <w:rFonts w:asciiTheme="minorHAnsi" w:hAnsiTheme="minorHAnsi" w:cstheme="minorHAnsi"/>
                <w:color w:val="000000"/>
                <w:sz w:val="20"/>
              </w:rPr>
              <w:t>Whole Home</w:t>
            </w:r>
            <w:r>
              <w:rPr>
                <w:rFonts w:asciiTheme="minorHAnsi" w:hAnsiTheme="minorHAnsi" w:cstheme="minorHAnsi"/>
                <w:strike/>
                <w:color w:val="000000"/>
                <w:sz w:val="20"/>
              </w:rPr>
              <w:t xml:space="preserve"> </w:t>
            </w:r>
            <w:r w:rsidRPr="00E92BC2">
              <w:rPr>
                <w:rFonts w:asciiTheme="minorHAnsi" w:hAnsiTheme="minorHAnsi" w:cstheme="minorHAnsi"/>
                <w:strike/>
                <w:color w:val="000000"/>
                <w:sz w:val="20"/>
              </w:rPr>
              <w:t>Centrally Ducted</w:t>
            </w:r>
            <w:r w:rsidRPr="00B17A14">
              <w:rPr>
                <w:rFonts w:asciiTheme="minorHAnsi" w:hAnsiTheme="minorHAnsi" w:cstheme="minorHAnsi"/>
                <w:color w:val="000000"/>
                <w:sz w:val="20"/>
              </w:rPr>
              <w:t xml:space="preserve"> Air Source Heat Pump (Central, Ductless </w:t>
            </w:r>
            <w:r w:rsidRPr="004222B4">
              <w:rPr>
                <w:rFonts w:asciiTheme="minorHAnsi" w:hAnsiTheme="minorHAnsi" w:cstheme="minorHAnsi"/>
                <w:strike/>
                <w:color w:val="000000"/>
                <w:sz w:val="20"/>
              </w:rPr>
              <w:t>and Portable</w:t>
            </w:r>
            <w:r w:rsidRPr="00B17A14">
              <w:rPr>
                <w:rFonts w:asciiTheme="minorHAnsi" w:hAnsiTheme="minorHAnsi" w:cstheme="minorHAnsi"/>
                <w:color w:val="000000"/>
                <w:sz w:val="20"/>
              </w:rPr>
              <w:t>)</w:t>
            </w:r>
          </w:p>
        </w:tc>
        <w:tc>
          <w:tcPr>
            <w:tcW w:w="360" w:type="dxa"/>
            <w:shd w:val="clear" w:color="auto" w:fill="FFFFFF" w:themeFill="background1"/>
            <w:vAlign w:val="center"/>
          </w:tcPr>
          <w:p w14:paraId="5332AA7A" w14:textId="7BDA696B"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shd w:val="clear" w:color="auto" w:fill="FFFFFF" w:themeFill="background1"/>
            <w:vAlign w:val="center"/>
          </w:tcPr>
          <w:p w14:paraId="687A0008" w14:textId="3210585F"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 xml:space="preserve">This measure has been split </w:t>
            </w:r>
            <w:r w:rsidR="00722164">
              <w:rPr>
                <w:rFonts w:asciiTheme="minorHAnsi" w:hAnsiTheme="minorHAnsi" w:cstheme="minorHAnsi"/>
                <w:color w:val="000000"/>
                <w:sz w:val="20"/>
              </w:rPr>
              <w:t>into</w:t>
            </w:r>
            <w:r>
              <w:rPr>
                <w:rFonts w:asciiTheme="minorHAnsi" w:hAnsiTheme="minorHAnsi" w:cstheme="minorHAnsi"/>
                <w:color w:val="000000"/>
                <w:sz w:val="20"/>
              </w:rPr>
              <w:t xml:space="preserve"> two. This </w:t>
            </w:r>
            <w:r w:rsidR="00722164">
              <w:rPr>
                <w:rFonts w:asciiTheme="minorHAnsi" w:hAnsiTheme="minorHAnsi" w:cstheme="minorHAnsi"/>
                <w:color w:val="000000"/>
                <w:sz w:val="20"/>
              </w:rPr>
              <w:t>measure</w:t>
            </w:r>
            <w:r>
              <w:rPr>
                <w:rFonts w:asciiTheme="minorHAnsi" w:hAnsiTheme="minorHAnsi" w:cstheme="minorHAnsi"/>
                <w:color w:val="000000"/>
                <w:sz w:val="20"/>
              </w:rPr>
              <w:t xml:space="preserve"> </w:t>
            </w:r>
            <w:r w:rsidR="00034FFF">
              <w:rPr>
                <w:rFonts w:asciiTheme="minorHAnsi" w:hAnsiTheme="minorHAnsi" w:cstheme="minorHAnsi"/>
                <w:color w:val="000000"/>
                <w:sz w:val="20"/>
              </w:rPr>
              <w:t xml:space="preserve">now </w:t>
            </w:r>
            <w:r>
              <w:rPr>
                <w:rFonts w:asciiTheme="minorHAnsi" w:hAnsiTheme="minorHAnsi" w:cstheme="minorHAnsi"/>
                <w:color w:val="000000"/>
                <w:sz w:val="20"/>
              </w:rPr>
              <w:t xml:space="preserve">represents </w:t>
            </w:r>
            <w:r w:rsidR="00034FFF">
              <w:rPr>
                <w:rFonts w:asciiTheme="minorHAnsi" w:hAnsiTheme="minorHAnsi" w:cstheme="minorHAnsi"/>
                <w:color w:val="000000"/>
                <w:sz w:val="20"/>
              </w:rPr>
              <w:t xml:space="preserve">only </w:t>
            </w:r>
            <w:r>
              <w:rPr>
                <w:rFonts w:asciiTheme="minorHAnsi" w:hAnsiTheme="minorHAnsi" w:cstheme="minorHAnsi"/>
                <w:color w:val="000000"/>
                <w:sz w:val="20"/>
              </w:rPr>
              <w:t>systems that provide conditioning for the whole home</w:t>
            </w:r>
            <w:r w:rsidR="00034FFF">
              <w:rPr>
                <w:rFonts w:asciiTheme="minorHAnsi" w:hAnsiTheme="minorHAnsi" w:cstheme="minorHAnsi"/>
                <w:color w:val="000000"/>
                <w:sz w:val="20"/>
              </w:rPr>
              <w:t>. A</w:t>
            </w:r>
            <w:r>
              <w:rPr>
                <w:rFonts w:asciiTheme="minorHAnsi" w:hAnsiTheme="minorHAnsi" w:cstheme="minorHAnsi"/>
                <w:color w:val="000000"/>
                <w:sz w:val="20"/>
              </w:rPr>
              <w:t xml:space="preserve"> second new measure is limited to supplemental and portable heat pumps. </w:t>
            </w:r>
          </w:p>
          <w:p w14:paraId="699D3E0F" w14:textId="77777777"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 xml:space="preserve">Addition of language for use of an Excel tool developed by GTI/Nicor which can be used to calculate savings. </w:t>
            </w:r>
          </w:p>
          <w:p w14:paraId="04E52C4A" w14:textId="77777777"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Maximum cost for repairs for early replacement changed to 20% of new baseline cost rather than providing actual values.</w:t>
            </w:r>
          </w:p>
          <w:p w14:paraId="432AC237" w14:textId="77777777"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Measure lives updated.</w:t>
            </w:r>
          </w:p>
          <w:p w14:paraId="59C2EF66" w14:textId="75A6EA7B"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Baseline measure costs updated due to number of years inflation applied.</w:t>
            </w:r>
          </w:p>
        </w:tc>
        <w:tc>
          <w:tcPr>
            <w:tcW w:w="4231" w:type="dxa"/>
            <w:shd w:val="clear" w:color="auto" w:fill="FFFFFF" w:themeFill="background1"/>
            <w:vAlign w:val="center"/>
          </w:tcPr>
          <w:p w14:paraId="01008FFC" w14:textId="77777777" w:rsidR="000A3D18" w:rsidRPr="004758E6" w:rsidRDefault="000A3D18" w:rsidP="000A3D18">
            <w:pPr>
              <w:rPr>
                <w:rFonts w:ascii="Calibri" w:hAnsi="Calibri" w:cs="Calibri"/>
                <w:sz w:val="20"/>
              </w:rPr>
            </w:pPr>
          </w:p>
          <w:p w14:paraId="40008DFD" w14:textId="0DA067DA" w:rsidR="000A3D18" w:rsidRPr="004758E6" w:rsidRDefault="000A3D18" w:rsidP="000A3D18">
            <w:pPr>
              <w:rPr>
                <w:rFonts w:ascii="Calibri" w:hAnsi="Calibri" w:cs="Calibri"/>
                <w:sz w:val="20"/>
              </w:rPr>
            </w:pPr>
            <w:hyperlink r:id="rId93" w:history="1">
              <w:r w:rsidRPr="004758E6">
                <w:rPr>
                  <w:rStyle w:val="Hyperlink"/>
                  <w:rFonts w:ascii="Calibri" w:hAnsi="Calibri" w:cs="Calibri"/>
                  <w:sz w:val="20"/>
                </w:rPr>
                <w:t>ASHP/DHPS - Separate to Individual Measures</w:t>
              </w:r>
            </w:hyperlink>
          </w:p>
          <w:p w14:paraId="6C391529" w14:textId="77777777" w:rsidR="000A3D18" w:rsidRPr="004758E6" w:rsidRDefault="000A3D18" w:rsidP="000A3D18">
            <w:pPr>
              <w:rPr>
                <w:rFonts w:ascii="Calibri" w:hAnsi="Calibri" w:cs="Calibri"/>
                <w:sz w:val="20"/>
              </w:rPr>
            </w:pPr>
          </w:p>
          <w:p w14:paraId="71A30F2D" w14:textId="77777777" w:rsidR="000A3D18" w:rsidRPr="004758E6" w:rsidRDefault="000A3D18" w:rsidP="000A3D18">
            <w:pPr>
              <w:rPr>
                <w:rFonts w:ascii="Calibri" w:hAnsi="Calibri" w:cs="Calibri"/>
                <w:sz w:val="20"/>
              </w:rPr>
            </w:pPr>
          </w:p>
          <w:p w14:paraId="19BE60CF" w14:textId="77777777" w:rsidR="000A3D18" w:rsidRPr="004758E6" w:rsidRDefault="000A3D18" w:rsidP="000A3D18">
            <w:pPr>
              <w:rPr>
                <w:rFonts w:ascii="Calibri" w:hAnsi="Calibri" w:cs="Calibri"/>
                <w:sz w:val="20"/>
              </w:rPr>
            </w:pPr>
            <w:hyperlink r:id="rId94" w:history="1">
              <w:r w:rsidRPr="004758E6">
                <w:rPr>
                  <w:rStyle w:val="Hyperlink"/>
                  <w:rFonts w:ascii="Calibri" w:hAnsi="Calibri" w:cs="Calibri"/>
                  <w:sz w:val="20"/>
                </w:rPr>
                <w:t>5.3.1 Residential Hybrid Heating System Modelling Tool</w:t>
              </w:r>
            </w:hyperlink>
          </w:p>
          <w:p w14:paraId="5AA956E8" w14:textId="77777777" w:rsidR="000A3D18" w:rsidRPr="004758E6" w:rsidRDefault="000A3D18" w:rsidP="000A3D18">
            <w:pPr>
              <w:rPr>
                <w:rFonts w:ascii="Calibri" w:hAnsi="Calibri" w:cs="Calibri"/>
                <w:sz w:val="20"/>
              </w:rPr>
            </w:pPr>
          </w:p>
          <w:p w14:paraId="7EC214BD" w14:textId="77777777" w:rsidR="000A3D18" w:rsidRPr="004758E6" w:rsidRDefault="000A3D18" w:rsidP="000A3D18">
            <w:pPr>
              <w:rPr>
                <w:rFonts w:ascii="Calibri" w:hAnsi="Calibri" w:cs="Calibri"/>
                <w:sz w:val="20"/>
              </w:rPr>
            </w:pPr>
            <w:r w:rsidRPr="004758E6">
              <w:rPr>
                <w:rFonts w:ascii="Calibri" w:hAnsi="Calibri" w:cs="Calibri"/>
                <w:sz w:val="20"/>
              </w:rPr>
              <w:t>N/A</w:t>
            </w:r>
          </w:p>
          <w:p w14:paraId="660AB212" w14:textId="77777777" w:rsidR="000A3D18" w:rsidRPr="004758E6" w:rsidRDefault="000A3D18" w:rsidP="000A3D18">
            <w:pPr>
              <w:rPr>
                <w:rFonts w:ascii="Calibri" w:hAnsi="Calibri" w:cs="Calibri"/>
                <w:sz w:val="20"/>
              </w:rPr>
            </w:pPr>
          </w:p>
          <w:p w14:paraId="2666F72B" w14:textId="63656E95" w:rsidR="000A3D18" w:rsidRPr="004758E6" w:rsidRDefault="000A3D18" w:rsidP="000A3D18">
            <w:pPr>
              <w:rPr>
                <w:rFonts w:ascii="Calibri" w:hAnsi="Calibri" w:cs="Calibri"/>
                <w:sz w:val="20"/>
              </w:rPr>
            </w:pPr>
            <w:hyperlink r:id="rId95" w:history="1">
              <w:r w:rsidRPr="004758E6">
                <w:rPr>
                  <w:rStyle w:val="Hyperlink"/>
                  <w:rFonts w:ascii="Calibri" w:hAnsi="Calibri" w:cs="Calibri"/>
                  <w:sz w:val="20"/>
                </w:rPr>
                <w:t>Update of Lifetimes for Residential HVAC measures</w:t>
              </w:r>
            </w:hyperlink>
          </w:p>
        </w:tc>
      </w:tr>
      <w:tr w:rsidR="000A3D18" w:rsidRPr="00B17A14" w14:paraId="389EDCB6" w14:textId="77777777" w:rsidTr="711BE690">
        <w:trPr>
          <w:trHeight w:val="530"/>
        </w:trPr>
        <w:tc>
          <w:tcPr>
            <w:tcW w:w="810" w:type="dxa"/>
            <w:shd w:val="clear" w:color="auto" w:fill="FFFFFF" w:themeFill="background1"/>
            <w:vAlign w:val="center"/>
          </w:tcPr>
          <w:p w14:paraId="6279ECD5" w14:textId="481B365F"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5.3.2</w:t>
            </w:r>
          </w:p>
        </w:tc>
        <w:tc>
          <w:tcPr>
            <w:tcW w:w="1875" w:type="dxa"/>
            <w:shd w:val="clear" w:color="auto" w:fill="FFFFFF" w:themeFill="background1"/>
            <w:vAlign w:val="center"/>
          </w:tcPr>
          <w:p w14:paraId="7A7F9392" w14:textId="53B1129B"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Boiler Pipe Insulation</w:t>
            </w:r>
          </w:p>
        </w:tc>
        <w:tc>
          <w:tcPr>
            <w:tcW w:w="360" w:type="dxa"/>
            <w:shd w:val="clear" w:color="auto" w:fill="FFFFFF" w:themeFill="background1"/>
            <w:vAlign w:val="center"/>
          </w:tcPr>
          <w:p w14:paraId="0B4D5356" w14:textId="65213A58"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shd w:val="clear" w:color="auto" w:fill="FFFFFF" w:themeFill="background1"/>
            <w:vAlign w:val="center"/>
          </w:tcPr>
          <w:p w14:paraId="3458B248" w14:textId="77777777"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Reliability Review.</w:t>
            </w:r>
          </w:p>
          <w:p w14:paraId="3082B122" w14:textId="2FAB3184"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Measure cost updated.</w:t>
            </w:r>
          </w:p>
        </w:tc>
        <w:tc>
          <w:tcPr>
            <w:tcW w:w="4231" w:type="dxa"/>
            <w:shd w:val="clear" w:color="auto" w:fill="FFFFFF" w:themeFill="background1"/>
            <w:vAlign w:val="center"/>
          </w:tcPr>
          <w:p w14:paraId="20D2233F" w14:textId="7055F9DC" w:rsidR="000A3D18" w:rsidRPr="004758E6" w:rsidRDefault="000A3D18" w:rsidP="000A3D18">
            <w:pPr>
              <w:rPr>
                <w:rFonts w:ascii="Calibri" w:hAnsi="Calibri" w:cs="Calibri"/>
                <w:sz w:val="20"/>
              </w:rPr>
            </w:pPr>
            <w:r w:rsidRPr="004758E6">
              <w:rPr>
                <w:rFonts w:ascii="Calibri" w:hAnsi="Calibri" w:cs="Calibri"/>
                <w:sz w:val="20"/>
              </w:rPr>
              <w:t>N/A</w:t>
            </w:r>
          </w:p>
        </w:tc>
      </w:tr>
      <w:tr w:rsidR="000A3D18" w:rsidRPr="00B17A14" w14:paraId="71FFD192" w14:textId="77777777" w:rsidTr="711BE690">
        <w:trPr>
          <w:trHeight w:val="530"/>
        </w:trPr>
        <w:tc>
          <w:tcPr>
            <w:tcW w:w="810" w:type="dxa"/>
            <w:shd w:val="clear" w:color="auto" w:fill="FFFFFF" w:themeFill="background1"/>
            <w:vAlign w:val="center"/>
          </w:tcPr>
          <w:p w14:paraId="109B1CDF" w14:textId="0E8E7FFD"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5.3.3</w:t>
            </w:r>
          </w:p>
        </w:tc>
        <w:tc>
          <w:tcPr>
            <w:tcW w:w="1875" w:type="dxa"/>
            <w:shd w:val="clear" w:color="auto" w:fill="FFFFFF" w:themeFill="background1"/>
            <w:vAlign w:val="center"/>
          </w:tcPr>
          <w:p w14:paraId="29AF579B" w14:textId="0BD0BC58"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Central Air Conditioning</w:t>
            </w:r>
          </w:p>
        </w:tc>
        <w:tc>
          <w:tcPr>
            <w:tcW w:w="360" w:type="dxa"/>
            <w:shd w:val="clear" w:color="auto" w:fill="FFFFFF" w:themeFill="background1"/>
            <w:vAlign w:val="center"/>
          </w:tcPr>
          <w:p w14:paraId="46C08F74" w14:textId="61D62E9E"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shd w:val="clear" w:color="auto" w:fill="FFFFFF" w:themeFill="background1"/>
            <w:vAlign w:val="center"/>
          </w:tcPr>
          <w:p w14:paraId="3F9E0591" w14:textId="77777777"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Reliability Review.</w:t>
            </w:r>
          </w:p>
          <w:p w14:paraId="7EEAB2A1" w14:textId="2BA04C5B"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lastRenderedPageBreak/>
              <w:t>Maximum cost for repairs for early replacement changed to 20% of new baseline cost rather than providing actual values.</w:t>
            </w:r>
          </w:p>
          <w:p w14:paraId="6E9042D3" w14:textId="77777777"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Measure lives updated.</w:t>
            </w:r>
          </w:p>
          <w:p w14:paraId="644C2D2E" w14:textId="2F60806E"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Baseline measure costs updated due to number of years inflation applied.</w:t>
            </w:r>
          </w:p>
        </w:tc>
        <w:tc>
          <w:tcPr>
            <w:tcW w:w="4231" w:type="dxa"/>
            <w:shd w:val="clear" w:color="auto" w:fill="FFFFFF" w:themeFill="background1"/>
            <w:vAlign w:val="center"/>
          </w:tcPr>
          <w:p w14:paraId="089B9CBE" w14:textId="77777777" w:rsidR="000A3D18" w:rsidRPr="004758E6" w:rsidRDefault="000A3D18" w:rsidP="000A3D18">
            <w:pPr>
              <w:rPr>
                <w:rFonts w:ascii="Calibri" w:hAnsi="Calibri" w:cs="Calibri"/>
                <w:sz w:val="20"/>
              </w:rPr>
            </w:pPr>
            <w:r w:rsidRPr="004758E6">
              <w:rPr>
                <w:rFonts w:ascii="Calibri" w:hAnsi="Calibri" w:cs="Calibri"/>
                <w:sz w:val="20"/>
              </w:rPr>
              <w:lastRenderedPageBreak/>
              <w:t>N/A</w:t>
            </w:r>
          </w:p>
          <w:p w14:paraId="54D8E8E8" w14:textId="77777777" w:rsidR="000A3D18" w:rsidRPr="004758E6" w:rsidRDefault="000A3D18" w:rsidP="000A3D18">
            <w:pPr>
              <w:rPr>
                <w:rFonts w:ascii="Calibri" w:hAnsi="Calibri" w:cs="Calibri"/>
                <w:sz w:val="20"/>
              </w:rPr>
            </w:pPr>
          </w:p>
          <w:p w14:paraId="6FFB2FAB" w14:textId="77777777" w:rsidR="000A3D18" w:rsidRPr="004758E6" w:rsidRDefault="000A3D18" w:rsidP="000A3D18">
            <w:pPr>
              <w:rPr>
                <w:rFonts w:ascii="Calibri" w:hAnsi="Calibri" w:cs="Calibri"/>
                <w:sz w:val="20"/>
              </w:rPr>
            </w:pPr>
          </w:p>
          <w:p w14:paraId="596E27F5" w14:textId="206BFBDA" w:rsidR="000A3D18" w:rsidRPr="004758E6" w:rsidRDefault="000A3D18" w:rsidP="000A3D18">
            <w:pPr>
              <w:rPr>
                <w:rFonts w:ascii="Calibri" w:hAnsi="Calibri" w:cs="Calibri"/>
                <w:sz w:val="20"/>
              </w:rPr>
            </w:pPr>
            <w:hyperlink r:id="rId96" w:history="1">
              <w:r w:rsidRPr="004758E6">
                <w:rPr>
                  <w:rStyle w:val="Hyperlink"/>
                  <w:rFonts w:ascii="Calibri" w:hAnsi="Calibri" w:cs="Calibri"/>
                  <w:sz w:val="20"/>
                </w:rPr>
                <w:t>Update of Lifetimes for Residential HVAC measures</w:t>
              </w:r>
            </w:hyperlink>
          </w:p>
        </w:tc>
      </w:tr>
      <w:tr w:rsidR="000A3D18" w:rsidRPr="00B17A14" w14:paraId="1DC13412" w14:textId="77777777" w:rsidTr="711BE690">
        <w:trPr>
          <w:trHeight w:val="530"/>
        </w:trPr>
        <w:tc>
          <w:tcPr>
            <w:tcW w:w="810" w:type="dxa"/>
            <w:vMerge w:val="restart"/>
            <w:shd w:val="clear" w:color="auto" w:fill="FFFFFF" w:themeFill="background1"/>
            <w:vAlign w:val="center"/>
          </w:tcPr>
          <w:p w14:paraId="11C44DA8" w14:textId="41B010AA"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lastRenderedPageBreak/>
              <w:t>5.3.4</w:t>
            </w:r>
          </w:p>
        </w:tc>
        <w:tc>
          <w:tcPr>
            <w:tcW w:w="1875" w:type="dxa"/>
            <w:vMerge w:val="restart"/>
            <w:shd w:val="clear" w:color="auto" w:fill="FFFFFF" w:themeFill="background1"/>
            <w:vAlign w:val="center"/>
          </w:tcPr>
          <w:p w14:paraId="32E3DCCE" w14:textId="7F61AE38"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Duct Insulation and Sealing</w:t>
            </w:r>
          </w:p>
        </w:tc>
        <w:tc>
          <w:tcPr>
            <w:tcW w:w="360" w:type="dxa"/>
            <w:shd w:val="clear" w:color="auto" w:fill="FFFFFF" w:themeFill="background1"/>
            <w:vAlign w:val="center"/>
          </w:tcPr>
          <w:p w14:paraId="6A9A9C35" w14:textId="2694DFDC"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Y</w:t>
            </w:r>
          </w:p>
        </w:tc>
        <w:tc>
          <w:tcPr>
            <w:tcW w:w="3772" w:type="dxa"/>
            <w:shd w:val="clear" w:color="auto" w:fill="FFFFFF" w:themeFill="background1"/>
            <w:vAlign w:val="center"/>
          </w:tcPr>
          <w:p w14:paraId="48678122" w14:textId="3ED3365F" w:rsidR="000A3D18" w:rsidRDefault="000A3D18" w:rsidP="000A3D18">
            <w:pPr>
              <w:rPr>
                <w:rFonts w:asciiTheme="minorHAnsi" w:hAnsiTheme="minorHAnsi" w:cstheme="minorHAnsi"/>
                <w:color w:val="000000"/>
                <w:sz w:val="20"/>
              </w:rPr>
            </w:pPr>
            <w:r w:rsidRPr="00D74A26">
              <w:rPr>
                <w:rFonts w:asciiTheme="minorHAnsi" w:hAnsiTheme="minorHAnsi" w:cstheme="minorHAnsi"/>
                <w:color w:val="000000"/>
                <w:sz w:val="20"/>
              </w:rPr>
              <w:t>Gas Equivalent Full Load Hours (EFLHs) were incorrectly the same as the electric EFLHs. Fixed to be consistent with other gas measures.</w:t>
            </w:r>
          </w:p>
        </w:tc>
        <w:tc>
          <w:tcPr>
            <w:tcW w:w="4231" w:type="dxa"/>
            <w:shd w:val="clear" w:color="auto" w:fill="FFFFFF" w:themeFill="background1"/>
            <w:vAlign w:val="center"/>
          </w:tcPr>
          <w:p w14:paraId="45D1D410" w14:textId="0F25A27D" w:rsidR="000A3D18" w:rsidRPr="004758E6" w:rsidRDefault="000A3D18" w:rsidP="000A3D18">
            <w:pPr>
              <w:rPr>
                <w:rFonts w:ascii="Calibri" w:hAnsi="Calibri" w:cs="Calibri"/>
                <w:sz w:val="20"/>
              </w:rPr>
            </w:pPr>
            <w:r w:rsidRPr="004758E6">
              <w:rPr>
                <w:rFonts w:ascii="Calibri" w:hAnsi="Calibri" w:cs="Calibri"/>
                <w:sz w:val="20"/>
              </w:rPr>
              <w:t>N/A</w:t>
            </w:r>
          </w:p>
        </w:tc>
      </w:tr>
      <w:tr w:rsidR="000A3D18" w:rsidRPr="00B17A14" w14:paraId="00CC9EFA" w14:textId="77777777" w:rsidTr="711BE690">
        <w:trPr>
          <w:trHeight w:val="530"/>
        </w:trPr>
        <w:tc>
          <w:tcPr>
            <w:tcW w:w="810" w:type="dxa"/>
            <w:vMerge/>
            <w:shd w:val="clear" w:color="auto" w:fill="FFFFFF" w:themeFill="background1"/>
            <w:vAlign w:val="center"/>
          </w:tcPr>
          <w:p w14:paraId="4D729BE2" w14:textId="70EB41A7" w:rsidR="000A3D18" w:rsidRPr="00B17A14" w:rsidRDefault="000A3D18" w:rsidP="000A3D18">
            <w:pPr>
              <w:rPr>
                <w:rFonts w:asciiTheme="minorHAnsi" w:hAnsiTheme="minorHAnsi" w:cstheme="minorHAnsi"/>
                <w:color w:val="000000"/>
                <w:sz w:val="20"/>
              </w:rPr>
            </w:pPr>
          </w:p>
        </w:tc>
        <w:tc>
          <w:tcPr>
            <w:tcW w:w="1875" w:type="dxa"/>
            <w:vMerge/>
            <w:shd w:val="clear" w:color="auto" w:fill="FFFFFF" w:themeFill="background1"/>
            <w:vAlign w:val="center"/>
          </w:tcPr>
          <w:p w14:paraId="40D2FBB4" w14:textId="482651B4" w:rsidR="000A3D18" w:rsidRPr="00B17A14" w:rsidRDefault="000A3D18" w:rsidP="000A3D18">
            <w:pPr>
              <w:rPr>
                <w:rFonts w:asciiTheme="minorHAnsi" w:hAnsiTheme="minorHAnsi" w:cstheme="minorHAnsi"/>
                <w:color w:val="000000"/>
                <w:sz w:val="20"/>
              </w:rPr>
            </w:pPr>
          </w:p>
        </w:tc>
        <w:tc>
          <w:tcPr>
            <w:tcW w:w="360" w:type="dxa"/>
            <w:shd w:val="clear" w:color="auto" w:fill="FFFFFF" w:themeFill="background1"/>
            <w:vAlign w:val="center"/>
          </w:tcPr>
          <w:p w14:paraId="790EF09E" w14:textId="354F3093"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shd w:val="clear" w:color="auto" w:fill="FFFFFF" w:themeFill="background1"/>
            <w:vAlign w:val="center"/>
          </w:tcPr>
          <w:p w14:paraId="6859D589" w14:textId="77777777"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Addition of mobile home default assumptions.</w:t>
            </w:r>
          </w:p>
          <w:p w14:paraId="2EDC6EFE" w14:textId="77777777"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Addition of assumptions finding % of fossil heat and electric heat that is assumed to be a furnace for fan savings.</w:t>
            </w:r>
          </w:p>
          <w:p w14:paraId="12B1A101" w14:textId="1A0ACB59"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Removal of systems without ducts.</w:t>
            </w:r>
          </w:p>
          <w:p w14:paraId="77C98A7C" w14:textId="77777777"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Removal of Thermal Regain Factor for cooling. Thermal Regain Factor for heating updated based on duct location.</w:t>
            </w:r>
          </w:p>
          <w:p w14:paraId="4D31E17F" w14:textId="34B7DB05"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%Cool updated to be consistent with other measures.</w:t>
            </w:r>
          </w:p>
        </w:tc>
        <w:tc>
          <w:tcPr>
            <w:tcW w:w="4231" w:type="dxa"/>
            <w:shd w:val="clear" w:color="auto" w:fill="FFFFFF" w:themeFill="background1"/>
            <w:vAlign w:val="center"/>
          </w:tcPr>
          <w:p w14:paraId="4B19810D" w14:textId="1E94FE28" w:rsidR="000A3D18" w:rsidRPr="004758E6" w:rsidRDefault="000A3D18" w:rsidP="000A3D18">
            <w:pPr>
              <w:rPr>
                <w:rFonts w:ascii="Calibri" w:hAnsi="Calibri" w:cs="Calibri"/>
                <w:sz w:val="20"/>
              </w:rPr>
            </w:pPr>
            <w:hyperlink r:id="rId97" w:history="1">
              <w:r w:rsidRPr="004758E6">
                <w:rPr>
                  <w:rStyle w:val="Hyperlink"/>
                  <w:rFonts w:ascii="Calibri" w:hAnsi="Calibri" w:cs="Calibri"/>
                  <w:sz w:val="20"/>
                </w:rPr>
                <w:t>Evaluation and changes to inputs for Section 5.3.4 Methodology 3</w:t>
              </w:r>
            </w:hyperlink>
          </w:p>
          <w:p w14:paraId="2BC30E59" w14:textId="77777777" w:rsidR="000A3D18" w:rsidRPr="004758E6" w:rsidRDefault="000A3D18" w:rsidP="000A3D18">
            <w:pPr>
              <w:rPr>
                <w:rFonts w:ascii="Calibri" w:hAnsi="Calibri" w:cs="Calibri"/>
                <w:sz w:val="20"/>
              </w:rPr>
            </w:pPr>
          </w:p>
          <w:p w14:paraId="19C65A87" w14:textId="750A3DC7" w:rsidR="000A3D18" w:rsidRDefault="000A3D18" w:rsidP="000A3D18">
            <w:pPr>
              <w:rPr>
                <w:rFonts w:ascii="Calibri" w:hAnsi="Calibri" w:cs="Calibri"/>
                <w:sz w:val="20"/>
              </w:rPr>
            </w:pPr>
            <w:r w:rsidRPr="004758E6">
              <w:rPr>
                <w:rFonts w:ascii="Calibri" w:hAnsi="Calibri" w:cs="Calibri"/>
                <w:sz w:val="20"/>
              </w:rPr>
              <w:t>N/A</w:t>
            </w:r>
          </w:p>
          <w:p w14:paraId="6A5BA615" w14:textId="77777777" w:rsidR="00974163" w:rsidRDefault="00974163" w:rsidP="000A3D18">
            <w:pPr>
              <w:rPr>
                <w:rFonts w:ascii="Calibri" w:hAnsi="Calibri" w:cs="Calibri"/>
                <w:sz w:val="20"/>
              </w:rPr>
            </w:pPr>
          </w:p>
          <w:p w14:paraId="56235C91" w14:textId="77777777" w:rsidR="00974163" w:rsidRDefault="00974163" w:rsidP="000A3D18">
            <w:pPr>
              <w:rPr>
                <w:rFonts w:ascii="Calibri" w:hAnsi="Calibri" w:cs="Calibri"/>
                <w:sz w:val="20"/>
              </w:rPr>
            </w:pPr>
          </w:p>
          <w:p w14:paraId="1B4BC0D3" w14:textId="77777777" w:rsidR="000A3D18" w:rsidRDefault="000A3D18" w:rsidP="000A3D18">
            <w:hyperlink r:id="rId98" w:history="1">
              <w:r w:rsidRPr="004758E6">
                <w:rPr>
                  <w:rStyle w:val="Hyperlink"/>
                  <w:rFonts w:ascii="Calibri" w:hAnsi="Calibri" w:cs="Calibri"/>
                  <w:sz w:val="20"/>
                </w:rPr>
                <w:t>Thermal Regain Factors in Duct Insulation and Sealing measure</w:t>
              </w:r>
            </w:hyperlink>
          </w:p>
          <w:p w14:paraId="07FA9268" w14:textId="77777777" w:rsidR="00A41B71" w:rsidRDefault="00A41B71" w:rsidP="000A3D18">
            <w:pPr>
              <w:rPr>
                <w:rFonts w:ascii="Calibri" w:hAnsi="Calibri" w:cs="Calibri"/>
                <w:sz w:val="20"/>
              </w:rPr>
            </w:pPr>
          </w:p>
          <w:p w14:paraId="1EF20033" w14:textId="77777777" w:rsidR="00974163" w:rsidRDefault="00974163" w:rsidP="00974163">
            <w:pPr>
              <w:rPr>
                <w:rFonts w:ascii="Calibri" w:hAnsi="Calibri" w:cs="Calibri"/>
                <w:sz w:val="20"/>
              </w:rPr>
            </w:pPr>
            <w:r w:rsidRPr="004758E6">
              <w:rPr>
                <w:rFonts w:ascii="Calibri" w:hAnsi="Calibri" w:cs="Calibri"/>
                <w:sz w:val="20"/>
              </w:rPr>
              <w:t>N/A</w:t>
            </w:r>
          </w:p>
          <w:p w14:paraId="0DA4A7F8" w14:textId="30CFFD6D" w:rsidR="00974163" w:rsidRPr="004758E6" w:rsidRDefault="00974163" w:rsidP="000A3D18">
            <w:pPr>
              <w:rPr>
                <w:rFonts w:ascii="Calibri" w:hAnsi="Calibri" w:cs="Calibri"/>
                <w:sz w:val="20"/>
              </w:rPr>
            </w:pPr>
          </w:p>
        </w:tc>
      </w:tr>
      <w:tr w:rsidR="000A3D18" w:rsidRPr="00B17A14" w14:paraId="57608F0A" w14:textId="77777777" w:rsidTr="711BE690">
        <w:trPr>
          <w:trHeight w:val="530"/>
        </w:trPr>
        <w:tc>
          <w:tcPr>
            <w:tcW w:w="810" w:type="dxa"/>
            <w:shd w:val="clear" w:color="auto" w:fill="FFFFFF" w:themeFill="background1"/>
            <w:vAlign w:val="center"/>
          </w:tcPr>
          <w:p w14:paraId="00171035" w14:textId="5904D866"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5.3.5</w:t>
            </w:r>
          </w:p>
        </w:tc>
        <w:tc>
          <w:tcPr>
            <w:tcW w:w="1875" w:type="dxa"/>
            <w:shd w:val="clear" w:color="auto" w:fill="FFFFFF" w:themeFill="background1"/>
            <w:vAlign w:val="center"/>
          </w:tcPr>
          <w:p w14:paraId="0FD58465" w14:textId="1839C07D" w:rsidR="000A3D18" w:rsidRPr="00B17A14" w:rsidRDefault="000A3D18" w:rsidP="000A3D18">
            <w:pPr>
              <w:rPr>
                <w:rFonts w:asciiTheme="minorHAnsi" w:hAnsiTheme="minorHAnsi" w:cstheme="minorHAnsi"/>
                <w:color w:val="000000"/>
                <w:sz w:val="20"/>
              </w:rPr>
            </w:pPr>
            <w:r w:rsidRPr="000F4F38">
              <w:rPr>
                <w:rFonts w:asciiTheme="minorHAnsi" w:hAnsiTheme="minorHAnsi" w:cstheme="minorHAnsi"/>
                <w:color w:val="000000"/>
                <w:sz w:val="20"/>
              </w:rPr>
              <w:t>Furnace Blower Motor</w:t>
            </w:r>
          </w:p>
        </w:tc>
        <w:tc>
          <w:tcPr>
            <w:tcW w:w="360" w:type="dxa"/>
            <w:shd w:val="clear" w:color="auto" w:fill="FFFFFF" w:themeFill="background1"/>
            <w:vAlign w:val="center"/>
          </w:tcPr>
          <w:p w14:paraId="0D44C095" w14:textId="7A9A304E"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shd w:val="clear" w:color="auto" w:fill="FFFFFF" w:themeFill="background1"/>
            <w:vAlign w:val="center"/>
          </w:tcPr>
          <w:p w14:paraId="219CC381" w14:textId="1DD42245"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Clarification of heating savings per cooling capacity.</w:t>
            </w:r>
          </w:p>
        </w:tc>
        <w:tc>
          <w:tcPr>
            <w:tcW w:w="4231" w:type="dxa"/>
            <w:shd w:val="clear" w:color="auto" w:fill="FFFFFF" w:themeFill="background1"/>
            <w:vAlign w:val="center"/>
          </w:tcPr>
          <w:p w14:paraId="1604F610" w14:textId="4EA71E34" w:rsidR="000A3D18" w:rsidRPr="004758E6" w:rsidRDefault="000A3D18" w:rsidP="000A3D18">
            <w:pPr>
              <w:rPr>
                <w:rFonts w:ascii="Calibri" w:hAnsi="Calibri" w:cs="Calibri"/>
                <w:sz w:val="20"/>
              </w:rPr>
            </w:pPr>
            <w:r w:rsidRPr="004758E6">
              <w:rPr>
                <w:rFonts w:ascii="Calibri" w:hAnsi="Calibri" w:cs="Calibri"/>
                <w:sz w:val="20"/>
              </w:rPr>
              <w:t>N/A</w:t>
            </w:r>
          </w:p>
        </w:tc>
      </w:tr>
      <w:tr w:rsidR="000A3D18" w:rsidRPr="00B17A14" w14:paraId="47A51701" w14:textId="77777777" w:rsidTr="711BE690">
        <w:trPr>
          <w:trHeight w:val="530"/>
        </w:trPr>
        <w:tc>
          <w:tcPr>
            <w:tcW w:w="810" w:type="dxa"/>
            <w:shd w:val="clear" w:color="auto" w:fill="FFFFFF" w:themeFill="background1"/>
            <w:vAlign w:val="center"/>
          </w:tcPr>
          <w:p w14:paraId="77E7D401" w14:textId="460AC72C"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5.3.6</w:t>
            </w:r>
          </w:p>
        </w:tc>
        <w:tc>
          <w:tcPr>
            <w:tcW w:w="1875" w:type="dxa"/>
            <w:shd w:val="clear" w:color="auto" w:fill="FFFFFF" w:themeFill="background1"/>
            <w:vAlign w:val="center"/>
          </w:tcPr>
          <w:p w14:paraId="13BD1B49" w14:textId="2687B1D0"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Gas High Efficiency Boiler</w:t>
            </w:r>
          </w:p>
        </w:tc>
        <w:tc>
          <w:tcPr>
            <w:tcW w:w="360" w:type="dxa"/>
            <w:shd w:val="clear" w:color="auto" w:fill="FFFFFF" w:themeFill="background1"/>
            <w:vAlign w:val="center"/>
          </w:tcPr>
          <w:p w14:paraId="58CC68CE" w14:textId="3EBD2F56"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N</w:t>
            </w:r>
          </w:p>
        </w:tc>
        <w:tc>
          <w:tcPr>
            <w:tcW w:w="3772" w:type="dxa"/>
            <w:shd w:val="clear" w:color="auto" w:fill="FFFFFF" w:themeFill="background1"/>
            <w:vAlign w:val="center"/>
          </w:tcPr>
          <w:p w14:paraId="34DD83E6" w14:textId="5E30058A"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Maximum cost for repairs for early replacement changed to 20% of new baseline cost rather than providing actual values.</w:t>
            </w:r>
          </w:p>
        </w:tc>
        <w:tc>
          <w:tcPr>
            <w:tcW w:w="4231" w:type="dxa"/>
            <w:shd w:val="clear" w:color="auto" w:fill="FFFFFF" w:themeFill="background1"/>
            <w:vAlign w:val="center"/>
          </w:tcPr>
          <w:p w14:paraId="3119D8F6" w14:textId="06065C4F" w:rsidR="000A3D18" w:rsidRPr="008A69CF" w:rsidRDefault="000A3D18" w:rsidP="000A3D18">
            <w:pPr>
              <w:rPr>
                <w:rFonts w:ascii="Calibri" w:hAnsi="Calibri" w:cs="Calibri"/>
                <w:color w:val="0000FF" w:themeColor="hyperlink"/>
                <w:sz w:val="20"/>
                <w:u w:val="single"/>
              </w:rPr>
            </w:pPr>
            <w:r w:rsidRPr="004758E6">
              <w:rPr>
                <w:rFonts w:ascii="Calibri" w:hAnsi="Calibri" w:cs="Calibri"/>
                <w:sz w:val="20"/>
              </w:rPr>
              <w:t>N/A</w:t>
            </w:r>
            <w:r w:rsidRPr="004758E6">
              <w:rPr>
                <w:rStyle w:val="Hyperlink"/>
                <w:rFonts w:ascii="Calibri" w:hAnsi="Calibri" w:cs="Calibri"/>
                <w:sz w:val="20"/>
              </w:rPr>
              <w:t xml:space="preserve"> </w:t>
            </w:r>
          </w:p>
        </w:tc>
      </w:tr>
      <w:tr w:rsidR="000A3D18" w:rsidRPr="00B17A14" w14:paraId="5DE87C66" w14:textId="77777777" w:rsidTr="711BE690">
        <w:trPr>
          <w:trHeight w:val="530"/>
        </w:trPr>
        <w:tc>
          <w:tcPr>
            <w:tcW w:w="810" w:type="dxa"/>
            <w:shd w:val="clear" w:color="auto" w:fill="FFFFFF" w:themeFill="background1"/>
            <w:vAlign w:val="center"/>
          </w:tcPr>
          <w:p w14:paraId="27E56382" w14:textId="50AB82B8"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5.3.7</w:t>
            </w:r>
          </w:p>
        </w:tc>
        <w:tc>
          <w:tcPr>
            <w:tcW w:w="1875" w:type="dxa"/>
            <w:shd w:val="clear" w:color="auto" w:fill="FFFFFF" w:themeFill="background1"/>
            <w:vAlign w:val="center"/>
          </w:tcPr>
          <w:p w14:paraId="26274998" w14:textId="5EC2A748"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Gas High Efficiency Furnace</w:t>
            </w:r>
          </w:p>
        </w:tc>
        <w:tc>
          <w:tcPr>
            <w:tcW w:w="360" w:type="dxa"/>
            <w:shd w:val="clear" w:color="auto" w:fill="FFFFFF" w:themeFill="background1"/>
            <w:vAlign w:val="center"/>
          </w:tcPr>
          <w:p w14:paraId="4C3F1E1D" w14:textId="6C985836"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N</w:t>
            </w:r>
          </w:p>
        </w:tc>
        <w:tc>
          <w:tcPr>
            <w:tcW w:w="3772" w:type="dxa"/>
            <w:shd w:val="clear" w:color="auto" w:fill="FFFFFF" w:themeFill="background1"/>
            <w:vAlign w:val="center"/>
          </w:tcPr>
          <w:p w14:paraId="15C7E6AC" w14:textId="77777777"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Maximum cost for repairs for early replacement changed to 20% of new baseline cost rather than providing actual values.</w:t>
            </w:r>
          </w:p>
          <w:p w14:paraId="63666C1D" w14:textId="77777777"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ENERGY STAR criteria update. Review deadline set to apply new federal standard due in 2028.</w:t>
            </w:r>
          </w:p>
          <w:p w14:paraId="62F233BD" w14:textId="77777777"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Measure life updated.</w:t>
            </w:r>
          </w:p>
          <w:p w14:paraId="2C732CD5" w14:textId="238D2892"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Baseline measure costs updated due to number of years inflation applied.</w:t>
            </w:r>
          </w:p>
        </w:tc>
        <w:tc>
          <w:tcPr>
            <w:tcW w:w="4231" w:type="dxa"/>
            <w:shd w:val="clear" w:color="auto" w:fill="FFFFFF" w:themeFill="background1"/>
            <w:vAlign w:val="center"/>
          </w:tcPr>
          <w:p w14:paraId="5DEB7B83" w14:textId="1BDDF373" w:rsidR="000A3D18" w:rsidRPr="004758E6" w:rsidRDefault="000A3D18" w:rsidP="000A3D18">
            <w:pPr>
              <w:rPr>
                <w:rStyle w:val="Hyperlink"/>
                <w:rFonts w:ascii="Calibri" w:hAnsi="Calibri" w:cs="Calibri"/>
                <w:sz w:val="20"/>
              </w:rPr>
            </w:pPr>
            <w:r w:rsidRPr="004758E6">
              <w:rPr>
                <w:rFonts w:ascii="Calibri" w:hAnsi="Calibri" w:cs="Calibri"/>
                <w:sz w:val="20"/>
              </w:rPr>
              <w:t>N/A</w:t>
            </w:r>
            <w:r w:rsidRPr="004758E6">
              <w:rPr>
                <w:rStyle w:val="Hyperlink"/>
                <w:rFonts w:ascii="Calibri" w:hAnsi="Calibri" w:cs="Calibri"/>
                <w:sz w:val="20"/>
              </w:rPr>
              <w:t xml:space="preserve"> </w:t>
            </w:r>
          </w:p>
          <w:p w14:paraId="2EF0BBD1" w14:textId="77777777" w:rsidR="000A3D18" w:rsidRDefault="000A3D18" w:rsidP="000A3D18">
            <w:pPr>
              <w:rPr>
                <w:rStyle w:val="Hyperlink"/>
                <w:rFonts w:ascii="Calibri" w:hAnsi="Calibri" w:cs="Calibri"/>
                <w:sz w:val="20"/>
              </w:rPr>
            </w:pPr>
          </w:p>
          <w:p w14:paraId="26524713" w14:textId="77777777" w:rsidR="00DD471F" w:rsidRPr="004758E6" w:rsidRDefault="00DD471F" w:rsidP="000A3D18">
            <w:pPr>
              <w:rPr>
                <w:rStyle w:val="Hyperlink"/>
                <w:rFonts w:ascii="Calibri" w:hAnsi="Calibri" w:cs="Calibri"/>
                <w:sz w:val="20"/>
              </w:rPr>
            </w:pPr>
          </w:p>
          <w:p w14:paraId="6D764B0E" w14:textId="5E6699B8" w:rsidR="000A3D18" w:rsidRPr="004758E6" w:rsidRDefault="000A3D18" w:rsidP="000A3D18">
            <w:pPr>
              <w:rPr>
                <w:rStyle w:val="Hyperlink"/>
                <w:rFonts w:ascii="Calibri" w:hAnsi="Calibri" w:cs="Calibri"/>
                <w:sz w:val="20"/>
              </w:rPr>
            </w:pPr>
            <w:hyperlink r:id="rId99" w:history="1">
              <w:r w:rsidRPr="004758E6">
                <w:rPr>
                  <w:rStyle w:val="Hyperlink"/>
                  <w:rFonts w:ascii="Calibri" w:hAnsi="Calibri" w:cs="Calibri"/>
                  <w:sz w:val="20"/>
                </w:rPr>
                <w:t>ENERGY STAR furnace specification update (and federal standard coming)</w:t>
              </w:r>
            </w:hyperlink>
          </w:p>
          <w:p w14:paraId="31C02C0E" w14:textId="77777777" w:rsidR="000A3D18" w:rsidRPr="004758E6" w:rsidRDefault="000A3D18" w:rsidP="000A3D18">
            <w:pPr>
              <w:rPr>
                <w:rFonts w:ascii="Calibri" w:hAnsi="Calibri" w:cs="Calibri"/>
                <w:sz w:val="20"/>
              </w:rPr>
            </w:pPr>
          </w:p>
          <w:p w14:paraId="598BA93D" w14:textId="1297FB1A" w:rsidR="000A3D18" w:rsidRPr="004758E6" w:rsidRDefault="000A3D18" w:rsidP="000A3D18">
            <w:pPr>
              <w:rPr>
                <w:rFonts w:ascii="Calibri" w:hAnsi="Calibri" w:cs="Calibri"/>
                <w:sz w:val="20"/>
              </w:rPr>
            </w:pPr>
            <w:hyperlink r:id="rId100" w:history="1">
              <w:r w:rsidRPr="004758E6">
                <w:rPr>
                  <w:rStyle w:val="Hyperlink"/>
                  <w:rFonts w:ascii="Calibri" w:hAnsi="Calibri" w:cs="Calibri"/>
                  <w:sz w:val="20"/>
                </w:rPr>
                <w:t>Update of Lifetimes for Residential HVAC measures</w:t>
              </w:r>
            </w:hyperlink>
          </w:p>
        </w:tc>
      </w:tr>
      <w:tr w:rsidR="000A3D18" w:rsidRPr="00B17A14" w14:paraId="16C7F233" w14:textId="77777777" w:rsidTr="711BE690">
        <w:trPr>
          <w:trHeight w:val="530"/>
        </w:trPr>
        <w:tc>
          <w:tcPr>
            <w:tcW w:w="810" w:type="dxa"/>
            <w:shd w:val="clear" w:color="auto" w:fill="FFFFFF" w:themeFill="background1"/>
            <w:vAlign w:val="center"/>
          </w:tcPr>
          <w:p w14:paraId="639B78D3" w14:textId="1A259ABE"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5.3.8</w:t>
            </w:r>
          </w:p>
        </w:tc>
        <w:tc>
          <w:tcPr>
            <w:tcW w:w="1875" w:type="dxa"/>
            <w:shd w:val="clear" w:color="auto" w:fill="FFFFFF" w:themeFill="background1"/>
            <w:vAlign w:val="center"/>
          </w:tcPr>
          <w:p w14:paraId="5E771E6D" w14:textId="2FAE30C8"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Ground Source Heat Pump</w:t>
            </w:r>
          </w:p>
        </w:tc>
        <w:tc>
          <w:tcPr>
            <w:tcW w:w="360" w:type="dxa"/>
            <w:shd w:val="clear" w:color="auto" w:fill="FFFFFF" w:themeFill="background1"/>
            <w:vAlign w:val="center"/>
          </w:tcPr>
          <w:p w14:paraId="1AD72B65" w14:textId="4892469E"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N</w:t>
            </w:r>
          </w:p>
        </w:tc>
        <w:tc>
          <w:tcPr>
            <w:tcW w:w="3772" w:type="dxa"/>
            <w:shd w:val="clear" w:color="auto" w:fill="FFFFFF" w:themeFill="background1"/>
            <w:vAlign w:val="center"/>
          </w:tcPr>
          <w:p w14:paraId="1EC5874A" w14:textId="77777777"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Reliability Review.</w:t>
            </w:r>
          </w:p>
          <w:p w14:paraId="5AA1B379" w14:textId="7D6ECD43"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Maximum cost for repairs for early replacement changed to 20% of new baseline cost rather than providing actual values.</w:t>
            </w:r>
          </w:p>
          <w:p w14:paraId="7B0720AF" w14:textId="20C43CFA" w:rsidR="000A3D18" w:rsidRDefault="0087000E" w:rsidP="000A3D18">
            <w:pPr>
              <w:rPr>
                <w:rFonts w:asciiTheme="minorHAnsi" w:hAnsiTheme="minorHAnsi" w:cstheme="minorHAnsi"/>
                <w:color w:val="000000"/>
                <w:sz w:val="20"/>
              </w:rPr>
            </w:pPr>
            <w:r>
              <w:rPr>
                <w:rFonts w:asciiTheme="minorHAnsi" w:hAnsiTheme="minorHAnsi" w:cstheme="minorHAnsi"/>
                <w:color w:val="000000"/>
                <w:sz w:val="20"/>
              </w:rPr>
              <w:t>Baseline m</w:t>
            </w:r>
            <w:r w:rsidR="000A3D18">
              <w:rPr>
                <w:rFonts w:asciiTheme="minorHAnsi" w:hAnsiTheme="minorHAnsi" w:cstheme="minorHAnsi"/>
                <w:color w:val="000000"/>
                <w:sz w:val="20"/>
              </w:rPr>
              <w:t>easure life updated.</w:t>
            </w:r>
          </w:p>
          <w:p w14:paraId="4BA87577" w14:textId="07907A56"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Measure cost updated.</w:t>
            </w:r>
          </w:p>
        </w:tc>
        <w:tc>
          <w:tcPr>
            <w:tcW w:w="4231" w:type="dxa"/>
            <w:shd w:val="clear" w:color="auto" w:fill="FFFFFF" w:themeFill="background1"/>
            <w:vAlign w:val="center"/>
          </w:tcPr>
          <w:p w14:paraId="276968FB" w14:textId="77777777" w:rsidR="000A3D18" w:rsidRPr="004758E6" w:rsidRDefault="000A3D18" w:rsidP="000A3D18">
            <w:pPr>
              <w:rPr>
                <w:rFonts w:ascii="Calibri" w:hAnsi="Calibri" w:cs="Calibri"/>
                <w:sz w:val="20"/>
              </w:rPr>
            </w:pPr>
            <w:r w:rsidRPr="004758E6">
              <w:rPr>
                <w:rFonts w:ascii="Calibri" w:hAnsi="Calibri" w:cs="Calibri"/>
                <w:sz w:val="20"/>
              </w:rPr>
              <w:t xml:space="preserve">N/A </w:t>
            </w:r>
          </w:p>
          <w:p w14:paraId="50703636" w14:textId="77777777" w:rsidR="000A3D18" w:rsidRPr="004758E6" w:rsidRDefault="000A3D18" w:rsidP="000A3D18">
            <w:pPr>
              <w:rPr>
                <w:rFonts w:ascii="Calibri" w:hAnsi="Calibri" w:cs="Calibri"/>
                <w:sz w:val="20"/>
              </w:rPr>
            </w:pPr>
          </w:p>
          <w:p w14:paraId="592A59A5" w14:textId="77777777" w:rsidR="000A3D18" w:rsidRPr="004758E6" w:rsidRDefault="000A3D18" w:rsidP="000A3D18">
            <w:pPr>
              <w:rPr>
                <w:rFonts w:ascii="Calibri" w:hAnsi="Calibri" w:cs="Calibri"/>
                <w:sz w:val="20"/>
              </w:rPr>
            </w:pPr>
          </w:p>
          <w:p w14:paraId="5B5BA7A5" w14:textId="11ED1CA2" w:rsidR="000A3D18" w:rsidRPr="004758E6" w:rsidRDefault="000A3D18" w:rsidP="000A3D18">
            <w:pPr>
              <w:rPr>
                <w:rFonts w:ascii="Calibri" w:hAnsi="Calibri" w:cs="Calibri"/>
                <w:sz w:val="20"/>
              </w:rPr>
            </w:pPr>
            <w:hyperlink r:id="rId101" w:history="1">
              <w:r w:rsidRPr="004758E6">
                <w:rPr>
                  <w:rStyle w:val="Hyperlink"/>
                  <w:rFonts w:ascii="Calibri" w:hAnsi="Calibri" w:cs="Calibri"/>
                  <w:sz w:val="20"/>
                </w:rPr>
                <w:t>Update of Lifetimes for Residential HVAC measures</w:t>
              </w:r>
            </w:hyperlink>
          </w:p>
          <w:p w14:paraId="18AF43C7" w14:textId="58A66406" w:rsidR="000A3D18" w:rsidRPr="004758E6" w:rsidRDefault="000A3D18" w:rsidP="000A3D18">
            <w:pPr>
              <w:rPr>
                <w:rFonts w:ascii="Calibri" w:hAnsi="Calibri" w:cs="Calibri"/>
                <w:sz w:val="20"/>
              </w:rPr>
            </w:pPr>
            <w:r w:rsidRPr="004758E6">
              <w:rPr>
                <w:rFonts w:ascii="Calibri" w:hAnsi="Calibri" w:cs="Calibri"/>
                <w:sz w:val="20"/>
              </w:rPr>
              <w:t>N/A</w:t>
            </w:r>
          </w:p>
        </w:tc>
      </w:tr>
      <w:tr w:rsidR="000A3D18" w:rsidRPr="00B17A14" w14:paraId="43CCB7D9" w14:textId="77777777" w:rsidTr="711BE690">
        <w:trPr>
          <w:trHeight w:val="530"/>
        </w:trPr>
        <w:tc>
          <w:tcPr>
            <w:tcW w:w="810" w:type="dxa"/>
            <w:shd w:val="clear" w:color="auto" w:fill="FFFFFF" w:themeFill="background1"/>
            <w:vAlign w:val="center"/>
          </w:tcPr>
          <w:p w14:paraId="53582A76" w14:textId="65E72FA4"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lastRenderedPageBreak/>
              <w:t>5.3.9</w:t>
            </w:r>
          </w:p>
        </w:tc>
        <w:tc>
          <w:tcPr>
            <w:tcW w:w="1875" w:type="dxa"/>
            <w:shd w:val="clear" w:color="auto" w:fill="FFFFFF" w:themeFill="background1"/>
            <w:vAlign w:val="center"/>
          </w:tcPr>
          <w:p w14:paraId="7861C622" w14:textId="711B8104"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High Efficiency Bathroom Exhaust or Radon Mitigation Fan</w:t>
            </w:r>
          </w:p>
        </w:tc>
        <w:tc>
          <w:tcPr>
            <w:tcW w:w="360" w:type="dxa"/>
            <w:shd w:val="clear" w:color="auto" w:fill="FFFFFF" w:themeFill="background1"/>
            <w:vAlign w:val="center"/>
          </w:tcPr>
          <w:p w14:paraId="59FAFB50" w14:textId="47315982"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shd w:val="clear" w:color="auto" w:fill="FFFFFF" w:themeFill="background1"/>
            <w:vAlign w:val="center"/>
          </w:tcPr>
          <w:p w14:paraId="0C881ABC" w14:textId="036ADFC4"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ENERGY STAR Most Efficient specification updated. ENERGY STAR (In-line tested with filter) specification added.</w:t>
            </w:r>
          </w:p>
        </w:tc>
        <w:tc>
          <w:tcPr>
            <w:tcW w:w="4231" w:type="dxa"/>
            <w:shd w:val="clear" w:color="auto" w:fill="FFFFFF" w:themeFill="background1"/>
            <w:vAlign w:val="center"/>
          </w:tcPr>
          <w:p w14:paraId="5C765CA3" w14:textId="576DE6B6" w:rsidR="000A3D18" w:rsidRPr="004758E6" w:rsidRDefault="000A3D18" w:rsidP="000A3D18">
            <w:pPr>
              <w:rPr>
                <w:rFonts w:ascii="Calibri" w:hAnsi="Calibri" w:cs="Calibri"/>
                <w:sz w:val="20"/>
              </w:rPr>
            </w:pPr>
            <w:hyperlink r:id="rId102" w:history="1">
              <w:r w:rsidRPr="004758E6">
                <w:rPr>
                  <w:rStyle w:val="Hyperlink"/>
                  <w:rFonts w:ascii="Calibri" w:hAnsi="Calibri" w:cs="Calibri"/>
                  <w:sz w:val="20"/>
                </w:rPr>
                <w:t>Bath fan ENERGY STAR Most Efficient criteria update 2025</w:t>
              </w:r>
            </w:hyperlink>
          </w:p>
        </w:tc>
      </w:tr>
      <w:tr w:rsidR="000A3D18" w:rsidRPr="00B17A14" w14:paraId="7D4A32AD" w14:textId="77777777" w:rsidTr="711BE690">
        <w:trPr>
          <w:trHeight w:val="530"/>
        </w:trPr>
        <w:tc>
          <w:tcPr>
            <w:tcW w:w="810" w:type="dxa"/>
            <w:shd w:val="clear" w:color="auto" w:fill="FFFFFF" w:themeFill="background1"/>
            <w:vAlign w:val="center"/>
          </w:tcPr>
          <w:p w14:paraId="0FC1EE80" w14:textId="7A667EF5"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5.3.11</w:t>
            </w:r>
          </w:p>
        </w:tc>
        <w:tc>
          <w:tcPr>
            <w:tcW w:w="1875" w:type="dxa"/>
            <w:shd w:val="clear" w:color="auto" w:fill="FFFFFF" w:themeFill="background1"/>
            <w:vAlign w:val="center"/>
          </w:tcPr>
          <w:p w14:paraId="1DE76AA3" w14:textId="4921683A"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Programmable Thermostats</w:t>
            </w:r>
          </w:p>
        </w:tc>
        <w:tc>
          <w:tcPr>
            <w:tcW w:w="360" w:type="dxa"/>
            <w:shd w:val="clear" w:color="auto" w:fill="FFFFFF" w:themeFill="background1"/>
            <w:vAlign w:val="center"/>
          </w:tcPr>
          <w:p w14:paraId="51F2A34A" w14:textId="21A85037"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N</w:t>
            </w:r>
          </w:p>
        </w:tc>
        <w:tc>
          <w:tcPr>
            <w:tcW w:w="3772" w:type="dxa"/>
            <w:shd w:val="clear" w:color="auto" w:fill="FFFFFF" w:themeFill="background1"/>
            <w:vAlign w:val="center"/>
          </w:tcPr>
          <w:p w14:paraId="646F30F0" w14:textId="4AAEC822"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Addition of assumptions finding % of fossil heat and electric heat that is assumed to be a furnace for fan savings.</w:t>
            </w:r>
          </w:p>
        </w:tc>
        <w:tc>
          <w:tcPr>
            <w:tcW w:w="4231" w:type="dxa"/>
            <w:shd w:val="clear" w:color="auto" w:fill="FFFFFF" w:themeFill="background1"/>
            <w:vAlign w:val="center"/>
          </w:tcPr>
          <w:p w14:paraId="18B545F9" w14:textId="702FD6CC" w:rsidR="000A3D18" w:rsidRPr="004758E6" w:rsidRDefault="000A3D18" w:rsidP="000A3D18">
            <w:pPr>
              <w:rPr>
                <w:rFonts w:ascii="Calibri" w:hAnsi="Calibri" w:cs="Calibri"/>
                <w:sz w:val="20"/>
              </w:rPr>
            </w:pPr>
            <w:r w:rsidRPr="004758E6">
              <w:rPr>
                <w:rFonts w:ascii="Calibri" w:hAnsi="Calibri" w:cs="Calibri"/>
                <w:sz w:val="20"/>
              </w:rPr>
              <w:t>N/A</w:t>
            </w:r>
          </w:p>
        </w:tc>
      </w:tr>
      <w:tr w:rsidR="000A3D18" w:rsidRPr="00B17A14" w14:paraId="6FCD7E2B" w14:textId="77777777" w:rsidTr="711BE690">
        <w:trPr>
          <w:trHeight w:val="530"/>
        </w:trPr>
        <w:tc>
          <w:tcPr>
            <w:tcW w:w="810" w:type="dxa"/>
            <w:shd w:val="clear" w:color="auto" w:fill="FFFFFF" w:themeFill="background1"/>
            <w:vAlign w:val="center"/>
          </w:tcPr>
          <w:p w14:paraId="5734FCB0" w14:textId="42283252"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5.3.14</w:t>
            </w:r>
          </w:p>
        </w:tc>
        <w:tc>
          <w:tcPr>
            <w:tcW w:w="1875" w:type="dxa"/>
            <w:shd w:val="clear" w:color="auto" w:fill="FFFFFF" w:themeFill="background1"/>
            <w:vAlign w:val="center"/>
          </w:tcPr>
          <w:p w14:paraId="26CECD7F" w14:textId="30994B37"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Boiler Reset Controls</w:t>
            </w:r>
          </w:p>
        </w:tc>
        <w:tc>
          <w:tcPr>
            <w:tcW w:w="360" w:type="dxa"/>
            <w:shd w:val="clear" w:color="auto" w:fill="FFFFFF" w:themeFill="background1"/>
            <w:vAlign w:val="center"/>
          </w:tcPr>
          <w:p w14:paraId="66AE47A4" w14:textId="03E747FD"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shd w:val="clear" w:color="auto" w:fill="FFFFFF" w:themeFill="background1"/>
            <w:vAlign w:val="center"/>
          </w:tcPr>
          <w:p w14:paraId="5CBE975F" w14:textId="77777777"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Reliability Review.</w:t>
            </w:r>
          </w:p>
          <w:p w14:paraId="5C7AE65C" w14:textId="77777777"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Minor text edits.</w:t>
            </w:r>
          </w:p>
          <w:p w14:paraId="46FF5BDC" w14:textId="2C4349BB"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Boiler load assumptions updated to represent load not consumption.</w:t>
            </w:r>
          </w:p>
        </w:tc>
        <w:tc>
          <w:tcPr>
            <w:tcW w:w="4231" w:type="dxa"/>
            <w:shd w:val="clear" w:color="auto" w:fill="FFFFFF" w:themeFill="background1"/>
            <w:vAlign w:val="center"/>
          </w:tcPr>
          <w:p w14:paraId="4D73D55F" w14:textId="23D8FD0C" w:rsidR="000A3D18" w:rsidRPr="004758E6" w:rsidRDefault="000A3D18" w:rsidP="000A3D18">
            <w:pPr>
              <w:rPr>
                <w:rFonts w:ascii="Calibri" w:hAnsi="Calibri" w:cs="Calibri"/>
                <w:sz w:val="20"/>
              </w:rPr>
            </w:pPr>
            <w:r w:rsidRPr="004758E6">
              <w:rPr>
                <w:rFonts w:ascii="Calibri" w:hAnsi="Calibri" w:cs="Calibri"/>
                <w:sz w:val="20"/>
              </w:rPr>
              <w:t>N/A</w:t>
            </w:r>
          </w:p>
        </w:tc>
      </w:tr>
      <w:tr w:rsidR="000A3D18" w:rsidRPr="00B17A14" w14:paraId="66487D7D" w14:textId="77777777" w:rsidTr="711BE690">
        <w:trPr>
          <w:trHeight w:val="530"/>
        </w:trPr>
        <w:tc>
          <w:tcPr>
            <w:tcW w:w="810" w:type="dxa"/>
            <w:shd w:val="clear" w:color="auto" w:fill="FFFFFF" w:themeFill="background1"/>
            <w:vAlign w:val="center"/>
          </w:tcPr>
          <w:p w14:paraId="1DA9E61B" w14:textId="0C84B04D"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5.3.16</w:t>
            </w:r>
          </w:p>
        </w:tc>
        <w:tc>
          <w:tcPr>
            <w:tcW w:w="1875" w:type="dxa"/>
            <w:shd w:val="clear" w:color="auto" w:fill="FFFFFF" w:themeFill="background1"/>
            <w:vAlign w:val="center"/>
          </w:tcPr>
          <w:p w14:paraId="19ED575D" w14:textId="596C2CD9"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Advanced Thermostats</w:t>
            </w:r>
          </w:p>
        </w:tc>
        <w:tc>
          <w:tcPr>
            <w:tcW w:w="360" w:type="dxa"/>
            <w:shd w:val="clear" w:color="auto" w:fill="FFFFFF" w:themeFill="background1"/>
            <w:vAlign w:val="center"/>
          </w:tcPr>
          <w:p w14:paraId="413D59CC" w14:textId="2601677C"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N</w:t>
            </w:r>
          </w:p>
        </w:tc>
        <w:tc>
          <w:tcPr>
            <w:tcW w:w="3772" w:type="dxa"/>
            <w:shd w:val="clear" w:color="auto" w:fill="FFFFFF" w:themeFill="background1"/>
            <w:vAlign w:val="center"/>
          </w:tcPr>
          <w:p w14:paraId="69AAC27B" w14:textId="03701B6C"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Addition of assumptions finding % of fossil heat and electric heat that is assumed to be a furnace for fan savings.</w:t>
            </w:r>
          </w:p>
        </w:tc>
        <w:tc>
          <w:tcPr>
            <w:tcW w:w="4231" w:type="dxa"/>
            <w:shd w:val="clear" w:color="auto" w:fill="FFFFFF" w:themeFill="background1"/>
            <w:vAlign w:val="center"/>
          </w:tcPr>
          <w:p w14:paraId="56F3E942" w14:textId="7ED8B501" w:rsidR="000A3D18" w:rsidRPr="004758E6" w:rsidRDefault="000A3D18" w:rsidP="000A3D18">
            <w:pPr>
              <w:rPr>
                <w:rFonts w:ascii="Calibri" w:hAnsi="Calibri" w:cs="Calibri"/>
                <w:sz w:val="20"/>
              </w:rPr>
            </w:pPr>
            <w:r w:rsidRPr="004758E6">
              <w:rPr>
                <w:rFonts w:ascii="Calibri" w:hAnsi="Calibri" w:cs="Calibri"/>
                <w:sz w:val="20"/>
              </w:rPr>
              <w:t>N/A</w:t>
            </w:r>
          </w:p>
        </w:tc>
      </w:tr>
      <w:tr w:rsidR="000A3D18" w:rsidRPr="00B17A14" w14:paraId="4089A381" w14:textId="77777777" w:rsidTr="711BE690">
        <w:trPr>
          <w:trHeight w:val="530"/>
        </w:trPr>
        <w:tc>
          <w:tcPr>
            <w:tcW w:w="810" w:type="dxa"/>
            <w:shd w:val="clear" w:color="auto" w:fill="FFFFFF" w:themeFill="background1"/>
            <w:vAlign w:val="center"/>
          </w:tcPr>
          <w:p w14:paraId="049EB5A5" w14:textId="4F48DDA2"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5.3.17</w:t>
            </w:r>
          </w:p>
        </w:tc>
        <w:tc>
          <w:tcPr>
            <w:tcW w:w="1875" w:type="dxa"/>
            <w:shd w:val="clear" w:color="auto" w:fill="FFFFFF" w:themeFill="background1"/>
            <w:vAlign w:val="center"/>
          </w:tcPr>
          <w:p w14:paraId="57AB402D" w14:textId="396B6845" w:rsidR="000A3D18" w:rsidRPr="00B17A14" w:rsidRDefault="000A3D18" w:rsidP="000A3D18">
            <w:pPr>
              <w:rPr>
                <w:rFonts w:asciiTheme="minorHAnsi" w:hAnsiTheme="minorHAnsi" w:cstheme="minorHAnsi"/>
                <w:color w:val="000000"/>
                <w:sz w:val="20"/>
              </w:rPr>
            </w:pPr>
            <w:r w:rsidRPr="00DD5D1D">
              <w:rPr>
                <w:rFonts w:asciiTheme="minorHAnsi" w:hAnsiTheme="minorHAnsi" w:cstheme="minorHAnsi"/>
                <w:color w:val="000000"/>
                <w:sz w:val="20"/>
              </w:rPr>
              <w:t>Gas High Efficiency Combination Boiler</w:t>
            </w:r>
          </w:p>
        </w:tc>
        <w:tc>
          <w:tcPr>
            <w:tcW w:w="360" w:type="dxa"/>
            <w:shd w:val="clear" w:color="auto" w:fill="FFFFFF" w:themeFill="background1"/>
            <w:vAlign w:val="center"/>
          </w:tcPr>
          <w:p w14:paraId="5FC9D1E4" w14:textId="688BDF6D"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shd w:val="clear" w:color="auto" w:fill="FFFFFF" w:themeFill="background1"/>
            <w:vAlign w:val="center"/>
          </w:tcPr>
          <w:p w14:paraId="5C8605F9" w14:textId="745B6801"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Addition of Early Replacement assumptions.</w:t>
            </w:r>
          </w:p>
        </w:tc>
        <w:tc>
          <w:tcPr>
            <w:tcW w:w="4231" w:type="dxa"/>
            <w:shd w:val="clear" w:color="auto" w:fill="FFFFFF" w:themeFill="background1"/>
            <w:vAlign w:val="center"/>
          </w:tcPr>
          <w:p w14:paraId="1C9FFBC0" w14:textId="74D41AF9" w:rsidR="000A3D18" w:rsidRPr="004758E6" w:rsidRDefault="000A3D18" w:rsidP="000A3D18">
            <w:pPr>
              <w:rPr>
                <w:rFonts w:ascii="Calibri" w:hAnsi="Calibri" w:cs="Calibri"/>
                <w:sz w:val="20"/>
              </w:rPr>
            </w:pPr>
            <w:hyperlink r:id="rId103" w:history="1">
              <w:r w:rsidRPr="004758E6">
                <w:rPr>
                  <w:rStyle w:val="Hyperlink"/>
                  <w:rFonts w:ascii="Calibri" w:hAnsi="Calibri" w:cs="Calibri"/>
                  <w:sz w:val="20"/>
                </w:rPr>
                <w:t>Res Combi Boiler 5.3.17</w:t>
              </w:r>
            </w:hyperlink>
          </w:p>
        </w:tc>
      </w:tr>
      <w:tr w:rsidR="000A3D18" w:rsidRPr="00B17A14" w14:paraId="5ADFDA57" w14:textId="77777777" w:rsidTr="003306B1">
        <w:trPr>
          <w:trHeight w:val="530"/>
        </w:trPr>
        <w:tc>
          <w:tcPr>
            <w:tcW w:w="810" w:type="dxa"/>
            <w:shd w:val="clear" w:color="auto" w:fill="92D050"/>
            <w:vAlign w:val="center"/>
          </w:tcPr>
          <w:p w14:paraId="2C92EC96" w14:textId="29BB0538"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5.3.24</w:t>
            </w:r>
          </w:p>
        </w:tc>
        <w:tc>
          <w:tcPr>
            <w:tcW w:w="1875" w:type="dxa"/>
            <w:shd w:val="clear" w:color="auto" w:fill="92D050"/>
            <w:vAlign w:val="center"/>
          </w:tcPr>
          <w:p w14:paraId="1B8B00C0" w14:textId="082D496F"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Supplemental Air Source Heat Pump (Ductless, Portable)</w:t>
            </w:r>
          </w:p>
        </w:tc>
        <w:tc>
          <w:tcPr>
            <w:tcW w:w="360" w:type="dxa"/>
            <w:shd w:val="clear" w:color="auto" w:fill="92D050"/>
            <w:vAlign w:val="center"/>
          </w:tcPr>
          <w:p w14:paraId="3EA87973" w14:textId="4C66E61D"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shd w:val="clear" w:color="auto" w:fill="92D050"/>
            <w:vAlign w:val="center"/>
          </w:tcPr>
          <w:p w14:paraId="6048175A" w14:textId="34B72E4E"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New measure (split out from 5.3.1)</w:t>
            </w:r>
          </w:p>
        </w:tc>
        <w:tc>
          <w:tcPr>
            <w:tcW w:w="4231" w:type="dxa"/>
            <w:shd w:val="clear" w:color="auto" w:fill="92D050"/>
            <w:vAlign w:val="center"/>
          </w:tcPr>
          <w:p w14:paraId="48B4CB16" w14:textId="0D7D7CB6" w:rsidR="000A3D18" w:rsidRPr="004758E6" w:rsidRDefault="000A3D18" w:rsidP="000A3D18">
            <w:pPr>
              <w:rPr>
                <w:rFonts w:ascii="Calibri" w:hAnsi="Calibri" w:cs="Calibri"/>
                <w:sz w:val="20"/>
              </w:rPr>
            </w:pPr>
            <w:hyperlink r:id="rId104" w:history="1">
              <w:r w:rsidRPr="004758E6">
                <w:rPr>
                  <w:rStyle w:val="Hyperlink"/>
                  <w:rFonts w:ascii="Calibri" w:hAnsi="Calibri" w:cs="Calibri"/>
                  <w:sz w:val="20"/>
                </w:rPr>
                <w:t>ASHP/DHPS - Separate to Individual Measures</w:t>
              </w:r>
            </w:hyperlink>
          </w:p>
        </w:tc>
      </w:tr>
      <w:tr w:rsidR="000A3D18" w:rsidRPr="00B17A14" w14:paraId="7914C416" w14:textId="77777777" w:rsidTr="003306B1">
        <w:trPr>
          <w:trHeight w:val="530"/>
        </w:trPr>
        <w:tc>
          <w:tcPr>
            <w:tcW w:w="810" w:type="dxa"/>
            <w:shd w:val="clear" w:color="auto" w:fill="92D050"/>
            <w:vAlign w:val="center"/>
          </w:tcPr>
          <w:p w14:paraId="44ED5B6C" w14:textId="1FCD16EE"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5.3.25</w:t>
            </w:r>
          </w:p>
        </w:tc>
        <w:tc>
          <w:tcPr>
            <w:tcW w:w="1875" w:type="dxa"/>
            <w:shd w:val="clear" w:color="auto" w:fill="92D050"/>
            <w:vAlign w:val="center"/>
          </w:tcPr>
          <w:p w14:paraId="60D91CB8" w14:textId="3BBF6F16"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Air to Water Heat Pump</w:t>
            </w:r>
          </w:p>
        </w:tc>
        <w:tc>
          <w:tcPr>
            <w:tcW w:w="360" w:type="dxa"/>
            <w:shd w:val="clear" w:color="auto" w:fill="92D050"/>
            <w:vAlign w:val="center"/>
          </w:tcPr>
          <w:p w14:paraId="042F9A8F" w14:textId="3A156760"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shd w:val="clear" w:color="auto" w:fill="92D050"/>
            <w:vAlign w:val="center"/>
          </w:tcPr>
          <w:p w14:paraId="31492004" w14:textId="5DFD59FE"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New measure</w:t>
            </w:r>
          </w:p>
        </w:tc>
        <w:tc>
          <w:tcPr>
            <w:tcW w:w="4231" w:type="dxa"/>
            <w:shd w:val="clear" w:color="auto" w:fill="92D050"/>
            <w:vAlign w:val="center"/>
          </w:tcPr>
          <w:p w14:paraId="5D5DF88B" w14:textId="336B2EB7" w:rsidR="000A3D18" w:rsidRPr="004758E6" w:rsidRDefault="000A3D18" w:rsidP="000A3D18">
            <w:pPr>
              <w:rPr>
                <w:rFonts w:ascii="Calibri" w:hAnsi="Calibri" w:cs="Calibri"/>
                <w:sz w:val="20"/>
              </w:rPr>
            </w:pPr>
            <w:hyperlink r:id="rId105" w:history="1">
              <w:r w:rsidRPr="004758E6">
                <w:rPr>
                  <w:rStyle w:val="Hyperlink"/>
                  <w:rFonts w:ascii="Calibri" w:hAnsi="Calibri" w:cs="Calibri"/>
                  <w:sz w:val="20"/>
                </w:rPr>
                <w:t>Air to Water Heat Pump - RES</w:t>
              </w:r>
            </w:hyperlink>
          </w:p>
        </w:tc>
      </w:tr>
      <w:tr w:rsidR="000A3D18" w:rsidRPr="00B17A14" w14:paraId="7BF131A0" w14:textId="77777777" w:rsidTr="711BE690">
        <w:trPr>
          <w:trHeight w:val="530"/>
        </w:trPr>
        <w:tc>
          <w:tcPr>
            <w:tcW w:w="810" w:type="dxa"/>
            <w:vAlign w:val="center"/>
          </w:tcPr>
          <w:p w14:paraId="3266DA3F" w14:textId="79DE5B44"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5.4.2</w:t>
            </w:r>
          </w:p>
        </w:tc>
        <w:tc>
          <w:tcPr>
            <w:tcW w:w="1875" w:type="dxa"/>
            <w:vAlign w:val="center"/>
          </w:tcPr>
          <w:p w14:paraId="2ECF8066" w14:textId="62603C62"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Gas Water Heater</w:t>
            </w:r>
          </w:p>
        </w:tc>
        <w:tc>
          <w:tcPr>
            <w:tcW w:w="360" w:type="dxa"/>
            <w:vAlign w:val="center"/>
          </w:tcPr>
          <w:p w14:paraId="697D96E7" w14:textId="20F95F09" w:rsidR="000A3D18" w:rsidRPr="00B17A14"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N</w:t>
            </w:r>
          </w:p>
        </w:tc>
        <w:tc>
          <w:tcPr>
            <w:tcW w:w="3772" w:type="dxa"/>
            <w:vAlign w:val="center"/>
          </w:tcPr>
          <w:p w14:paraId="0AB41B91" w14:textId="77777777"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Reliability Review.</w:t>
            </w:r>
          </w:p>
          <w:p w14:paraId="1213118F" w14:textId="1D855539"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Minor text edits.</w:t>
            </w:r>
          </w:p>
        </w:tc>
        <w:tc>
          <w:tcPr>
            <w:tcW w:w="4231" w:type="dxa"/>
            <w:vAlign w:val="center"/>
          </w:tcPr>
          <w:p w14:paraId="0095552C" w14:textId="2230B715" w:rsidR="000A3D18" w:rsidRPr="004758E6" w:rsidRDefault="000A3D18" w:rsidP="000A3D18">
            <w:pPr>
              <w:rPr>
                <w:rFonts w:ascii="Calibri" w:hAnsi="Calibri" w:cs="Calibri"/>
                <w:color w:val="444444"/>
                <w:sz w:val="20"/>
              </w:rPr>
            </w:pPr>
            <w:r w:rsidRPr="004758E6">
              <w:rPr>
                <w:rFonts w:ascii="Calibri" w:hAnsi="Calibri" w:cs="Calibri"/>
                <w:sz w:val="20"/>
              </w:rPr>
              <w:t>N/A</w:t>
            </w:r>
          </w:p>
        </w:tc>
      </w:tr>
      <w:tr w:rsidR="000A3D18" w:rsidRPr="00B17A14" w14:paraId="4FB648A1" w14:textId="77777777" w:rsidTr="711BE690">
        <w:trPr>
          <w:trHeight w:val="530"/>
        </w:trPr>
        <w:tc>
          <w:tcPr>
            <w:tcW w:w="810" w:type="dxa"/>
            <w:vAlign w:val="center"/>
          </w:tcPr>
          <w:p w14:paraId="71ABEBB4" w14:textId="74A254C9"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5.4.14</w:t>
            </w:r>
          </w:p>
        </w:tc>
        <w:tc>
          <w:tcPr>
            <w:tcW w:w="1875" w:type="dxa"/>
            <w:vAlign w:val="center"/>
          </w:tcPr>
          <w:p w14:paraId="6B7E5179" w14:textId="2761E39E"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Residential Solar Water Heater</w:t>
            </w:r>
          </w:p>
        </w:tc>
        <w:tc>
          <w:tcPr>
            <w:tcW w:w="360" w:type="dxa"/>
            <w:vAlign w:val="center"/>
          </w:tcPr>
          <w:p w14:paraId="68087D2D" w14:textId="7165EE33"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vAlign w:val="center"/>
          </w:tcPr>
          <w:p w14:paraId="4D11F7DA" w14:textId="289DC872"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U</w:t>
            </w:r>
            <w:r w:rsidRPr="00E85306">
              <w:rPr>
                <w:rFonts w:asciiTheme="minorHAnsi" w:hAnsiTheme="minorHAnsi" w:cstheme="minorHAnsi"/>
                <w:color w:val="000000"/>
                <w:sz w:val="20"/>
              </w:rPr>
              <w:t>pdated savings algorithms to separate TOS/NC from RF savings</w:t>
            </w:r>
            <w:r>
              <w:rPr>
                <w:rFonts w:asciiTheme="minorHAnsi" w:hAnsiTheme="minorHAnsi" w:cstheme="minorHAnsi"/>
                <w:color w:val="000000"/>
                <w:sz w:val="20"/>
              </w:rPr>
              <w:t xml:space="preserve"> and add fossil fuel baseline</w:t>
            </w:r>
            <w:r w:rsidRPr="00E85306">
              <w:rPr>
                <w:rFonts w:asciiTheme="minorHAnsi" w:hAnsiTheme="minorHAnsi" w:cstheme="minorHAnsi"/>
                <w:color w:val="000000"/>
                <w:sz w:val="20"/>
              </w:rPr>
              <w:t xml:space="preserve">. </w:t>
            </w:r>
          </w:p>
          <w:p w14:paraId="28B708AE" w14:textId="52FCF363"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Measure life update.</w:t>
            </w:r>
          </w:p>
        </w:tc>
        <w:tc>
          <w:tcPr>
            <w:tcW w:w="4231" w:type="dxa"/>
            <w:vAlign w:val="center"/>
          </w:tcPr>
          <w:p w14:paraId="10D4D32E" w14:textId="6196BBD3" w:rsidR="000A3D18" w:rsidRPr="004758E6" w:rsidRDefault="000A3D18" w:rsidP="000A3D18">
            <w:pPr>
              <w:rPr>
                <w:rFonts w:ascii="Calibri" w:hAnsi="Calibri" w:cs="Calibri"/>
                <w:color w:val="444444"/>
                <w:sz w:val="20"/>
              </w:rPr>
            </w:pPr>
            <w:hyperlink r:id="rId106" w:history="1">
              <w:r w:rsidRPr="004758E6">
                <w:rPr>
                  <w:rStyle w:val="Hyperlink"/>
                  <w:rFonts w:ascii="Calibri" w:hAnsi="Calibri" w:cs="Calibri"/>
                  <w:sz w:val="20"/>
                </w:rPr>
                <w:t>Solar Water Heating - RES</w:t>
              </w:r>
            </w:hyperlink>
          </w:p>
        </w:tc>
      </w:tr>
      <w:tr w:rsidR="000A3D18" w:rsidRPr="00B17A14" w14:paraId="6BFD0B43" w14:textId="77777777" w:rsidTr="711BE690">
        <w:trPr>
          <w:trHeight w:val="530"/>
        </w:trPr>
        <w:tc>
          <w:tcPr>
            <w:tcW w:w="810" w:type="dxa"/>
            <w:vAlign w:val="center"/>
          </w:tcPr>
          <w:p w14:paraId="301CC765" w14:textId="05B61909"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5.6.1</w:t>
            </w:r>
          </w:p>
        </w:tc>
        <w:tc>
          <w:tcPr>
            <w:tcW w:w="1875" w:type="dxa"/>
            <w:vAlign w:val="center"/>
          </w:tcPr>
          <w:p w14:paraId="5B1A48A7" w14:textId="35EB159C"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Air Sealing</w:t>
            </w:r>
          </w:p>
        </w:tc>
        <w:tc>
          <w:tcPr>
            <w:tcW w:w="360" w:type="dxa"/>
            <w:vAlign w:val="center"/>
          </w:tcPr>
          <w:p w14:paraId="1A621C24" w14:textId="16A8C303"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vAlign w:val="center"/>
          </w:tcPr>
          <w:p w14:paraId="12C1904A" w14:textId="77777777"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Addition of Room AC cover in Rx savings.</w:t>
            </w:r>
          </w:p>
          <w:p w14:paraId="66CD9687" w14:textId="77777777" w:rsidR="00FD6D08" w:rsidRDefault="00FD6D08" w:rsidP="000A3D18">
            <w:pPr>
              <w:rPr>
                <w:rFonts w:asciiTheme="minorHAnsi" w:hAnsiTheme="minorHAnsi" w:cstheme="minorHAnsi"/>
                <w:color w:val="000000"/>
                <w:sz w:val="20"/>
              </w:rPr>
            </w:pPr>
          </w:p>
          <w:p w14:paraId="69BF831B" w14:textId="21AE1125"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Updates to Rx measure life assumptions.</w:t>
            </w:r>
          </w:p>
          <w:p w14:paraId="691518A5" w14:textId="72A28644"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 xml:space="preserve">Note discussions </w:t>
            </w:r>
            <w:r w:rsidR="00FD6D08">
              <w:rPr>
                <w:rFonts w:asciiTheme="minorHAnsi" w:hAnsiTheme="minorHAnsi" w:cstheme="minorHAnsi"/>
                <w:color w:val="000000"/>
                <w:sz w:val="20"/>
              </w:rPr>
              <w:t xml:space="preserve">are </w:t>
            </w:r>
            <w:r>
              <w:rPr>
                <w:rFonts w:asciiTheme="minorHAnsi" w:hAnsiTheme="minorHAnsi" w:cstheme="minorHAnsi"/>
                <w:color w:val="000000"/>
                <w:sz w:val="20"/>
              </w:rPr>
              <w:t>ongoing regarding appropriate Rx savings in this measure.</w:t>
            </w:r>
          </w:p>
          <w:p w14:paraId="57D2EF3D" w14:textId="77777777" w:rsidR="00FD6D08" w:rsidRDefault="00FD6D08" w:rsidP="000A3D18">
            <w:pPr>
              <w:rPr>
                <w:rFonts w:asciiTheme="minorHAnsi" w:hAnsiTheme="minorHAnsi" w:cstheme="minorHAnsi"/>
                <w:color w:val="000000"/>
                <w:sz w:val="20"/>
              </w:rPr>
            </w:pPr>
          </w:p>
          <w:p w14:paraId="0B44E675" w14:textId="6005C13B"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Addition of assumptions finding % of fossil heat and electric heat that is assumed to be a furnace for fan savings.</w:t>
            </w:r>
          </w:p>
          <w:p w14:paraId="4B58F6FC" w14:textId="77777777" w:rsidR="00FD6D08" w:rsidRDefault="00FD6D08" w:rsidP="000A3D18">
            <w:pPr>
              <w:rPr>
                <w:rFonts w:asciiTheme="minorHAnsi" w:hAnsiTheme="minorHAnsi" w:cstheme="minorHAnsi"/>
                <w:color w:val="000000"/>
                <w:sz w:val="20"/>
              </w:rPr>
            </w:pPr>
          </w:p>
          <w:p w14:paraId="40DE5304" w14:textId="365EF03E"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Addition of Retail In Service Rate assumptions.</w:t>
            </w:r>
          </w:p>
        </w:tc>
        <w:tc>
          <w:tcPr>
            <w:tcW w:w="4231" w:type="dxa"/>
            <w:vAlign w:val="center"/>
          </w:tcPr>
          <w:p w14:paraId="398A47DF" w14:textId="3FDB668F" w:rsidR="000A3D18" w:rsidRPr="004758E6" w:rsidRDefault="000A3D18" w:rsidP="000A3D18">
            <w:pPr>
              <w:rPr>
                <w:rFonts w:ascii="Calibri" w:hAnsi="Calibri" w:cs="Calibri"/>
                <w:sz w:val="20"/>
              </w:rPr>
            </w:pPr>
            <w:hyperlink r:id="rId107" w:history="1">
              <w:r w:rsidRPr="004758E6">
                <w:rPr>
                  <w:rStyle w:val="Hyperlink"/>
                  <w:rFonts w:ascii="Calibri" w:hAnsi="Calibri" w:cs="Calibri"/>
                  <w:sz w:val="20"/>
                </w:rPr>
                <w:t>Room AC Cover</w:t>
              </w:r>
            </w:hyperlink>
          </w:p>
          <w:p w14:paraId="049F0A35" w14:textId="77777777" w:rsidR="00FD6D08" w:rsidRPr="004758E6" w:rsidRDefault="00FD6D08" w:rsidP="000A3D18">
            <w:pPr>
              <w:rPr>
                <w:rFonts w:ascii="Calibri" w:hAnsi="Calibri" w:cs="Calibri"/>
                <w:sz w:val="20"/>
              </w:rPr>
            </w:pPr>
          </w:p>
          <w:p w14:paraId="7B7DA68B" w14:textId="6724C4DB" w:rsidR="000A3D18" w:rsidRPr="004758E6" w:rsidRDefault="000A3D18" w:rsidP="000A3D18">
            <w:pPr>
              <w:rPr>
                <w:rFonts w:ascii="Calibri" w:hAnsi="Calibri" w:cs="Calibri"/>
                <w:sz w:val="20"/>
              </w:rPr>
            </w:pPr>
            <w:hyperlink r:id="rId108" w:history="1">
              <w:r w:rsidRPr="004758E6">
                <w:rPr>
                  <w:rStyle w:val="Hyperlink"/>
                  <w:rFonts w:ascii="Calibri" w:hAnsi="Calibri" w:cs="Calibri"/>
                  <w:sz w:val="20"/>
                </w:rPr>
                <w:t>Residential Air Sealing (measure 5.6.1) Lower both annual energy savings and assumed measure lives for prescriptive air sealing measures such as outlet gaskets, doors weeps, weatherstripping rolls and cans of spray foam.</w:t>
              </w:r>
            </w:hyperlink>
          </w:p>
          <w:p w14:paraId="1920FBFC" w14:textId="77777777" w:rsidR="000A3D18" w:rsidRDefault="000A3D18" w:rsidP="000A3D18">
            <w:pPr>
              <w:rPr>
                <w:rFonts w:ascii="Calibri" w:hAnsi="Calibri" w:cs="Calibri"/>
                <w:sz w:val="20"/>
              </w:rPr>
            </w:pPr>
          </w:p>
          <w:p w14:paraId="076878EB" w14:textId="66184C5D" w:rsidR="007939F7" w:rsidRDefault="007939F7" w:rsidP="000A3D18">
            <w:pPr>
              <w:rPr>
                <w:rFonts w:ascii="Calibri" w:hAnsi="Calibri" w:cs="Calibri"/>
                <w:sz w:val="20"/>
              </w:rPr>
            </w:pPr>
            <w:r>
              <w:rPr>
                <w:rFonts w:ascii="Calibri" w:hAnsi="Calibri" w:cs="Calibri"/>
                <w:sz w:val="20"/>
              </w:rPr>
              <w:t>N/A</w:t>
            </w:r>
          </w:p>
          <w:p w14:paraId="11BBD2D6" w14:textId="77777777" w:rsidR="007939F7" w:rsidRPr="004758E6" w:rsidRDefault="007939F7" w:rsidP="000A3D18">
            <w:pPr>
              <w:rPr>
                <w:rFonts w:ascii="Calibri" w:hAnsi="Calibri" w:cs="Calibri"/>
                <w:sz w:val="20"/>
              </w:rPr>
            </w:pPr>
          </w:p>
          <w:p w14:paraId="2C23944D" w14:textId="7A7DF398" w:rsidR="000A3D18" w:rsidRPr="004758E6" w:rsidRDefault="000A3D18" w:rsidP="000A3D18">
            <w:pPr>
              <w:rPr>
                <w:rFonts w:ascii="Calibri" w:hAnsi="Calibri" w:cs="Calibri"/>
                <w:sz w:val="20"/>
              </w:rPr>
            </w:pPr>
            <w:hyperlink r:id="rId109" w:history="1">
              <w:r w:rsidRPr="004758E6">
                <w:rPr>
                  <w:rStyle w:val="Hyperlink"/>
                  <w:rFonts w:ascii="Calibri" w:hAnsi="Calibri" w:cs="Calibri"/>
                  <w:sz w:val="20"/>
                </w:rPr>
                <w:t>Air Leakage Sealing - Update to ISRs for Caulking and Spray Foam</w:t>
              </w:r>
            </w:hyperlink>
          </w:p>
        </w:tc>
      </w:tr>
      <w:tr w:rsidR="000A3D18" w:rsidRPr="00B17A14" w14:paraId="59D78520" w14:textId="77777777" w:rsidTr="007939F7">
        <w:trPr>
          <w:trHeight w:val="1979"/>
        </w:trPr>
        <w:tc>
          <w:tcPr>
            <w:tcW w:w="810" w:type="dxa"/>
            <w:vAlign w:val="center"/>
          </w:tcPr>
          <w:p w14:paraId="6A224014" w14:textId="77777777"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lastRenderedPageBreak/>
              <w:t>5.6.2</w:t>
            </w:r>
          </w:p>
          <w:p w14:paraId="2D293910" w14:textId="77777777" w:rsidR="000A3D18" w:rsidRDefault="000A3D18" w:rsidP="000A3D18">
            <w:pPr>
              <w:rPr>
                <w:rFonts w:asciiTheme="minorHAnsi" w:hAnsiTheme="minorHAnsi" w:cstheme="minorHAnsi"/>
                <w:color w:val="000000"/>
                <w:sz w:val="20"/>
              </w:rPr>
            </w:pPr>
          </w:p>
          <w:p w14:paraId="3B6EC483" w14:textId="77777777"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5.6.3</w:t>
            </w:r>
          </w:p>
          <w:p w14:paraId="00A77411" w14:textId="77777777" w:rsidR="000A3D18" w:rsidRDefault="000A3D18" w:rsidP="000A3D18">
            <w:pPr>
              <w:rPr>
                <w:rFonts w:asciiTheme="minorHAnsi" w:hAnsiTheme="minorHAnsi" w:cstheme="minorHAnsi"/>
                <w:color w:val="000000"/>
                <w:sz w:val="20"/>
              </w:rPr>
            </w:pPr>
          </w:p>
          <w:p w14:paraId="3B86B762" w14:textId="77777777"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5.6.4</w:t>
            </w:r>
          </w:p>
          <w:p w14:paraId="0291493E" w14:textId="77777777"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5.6.5</w:t>
            </w:r>
          </w:p>
          <w:p w14:paraId="75BDB143" w14:textId="77777777" w:rsidR="000A3D18" w:rsidRDefault="000A3D18" w:rsidP="000A3D18">
            <w:pPr>
              <w:rPr>
                <w:rFonts w:asciiTheme="minorHAnsi" w:hAnsiTheme="minorHAnsi" w:cstheme="minorHAnsi"/>
                <w:color w:val="000000"/>
                <w:sz w:val="20"/>
              </w:rPr>
            </w:pPr>
          </w:p>
          <w:p w14:paraId="44B5BD0C" w14:textId="77777777"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5.6.6</w:t>
            </w:r>
          </w:p>
          <w:p w14:paraId="4A32DF43" w14:textId="77777777" w:rsidR="000A3D18" w:rsidRDefault="000A3D18" w:rsidP="000A3D18">
            <w:pPr>
              <w:rPr>
                <w:rFonts w:asciiTheme="minorHAnsi" w:hAnsiTheme="minorHAnsi" w:cstheme="minorHAnsi"/>
                <w:color w:val="000000"/>
                <w:sz w:val="20"/>
              </w:rPr>
            </w:pPr>
          </w:p>
          <w:p w14:paraId="25922C72" w14:textId="77777777"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5.6.7</w:t>
            </w:r>
          </w:p>
          <w:p w14:paraId="23D0B860" w14:textId="77777777" w:rsidR="000A3D18" w:rsidRDefault="000A3D18" w:rsidP="000A3D18">
            <w:pPr>
              <w:rPr>
                <w:rFonts w:asciiTheme="minorHAnsi" w:hAnsiTheme="minorHAnsi" w:cstheme="minorHAnsi"/>
                <w:color w:val="000000"/>
                <w:sz w:val="20"/>
              </w:rPr>
            </w:pPr>
          </w:p>
          <w:p w14:paraId="5B94AEA3" w14:textId="77777777"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5.6.9</w:t>
            </w:r>
          </w:p>
          <w:p w14:paraId="7E2855D3" w14:textId="77777777" w:rsidR="000A3D18" w:rsidRDefault="000A3D18" w:rsidP="000A3D18">
            <w:pPr>
              <w:rPr>
                <w:rFonts w:asciiTheme="minorHAnsi" w:hAnsiTheme="minorHAnsi" w:cstheme="minorHAnsi"/>
                <w:color w:val="000000"/>
                <w:sz w:val="20"/>
              </w:rPr>
            </w:pPr>
          </w:p>
          <w:p w14:paraId="545F6BEA" w14:textId="77777777"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5.6.11</w:t>
            </w:r>
          </w:p>
          <w:p w14:paraId="5ED5CC54" w14:textId="77777777" w:rsidR="000A3D18" w:rsidRDefault="000A3D18" w:rsidP="000A3D18">
            <w:pPr>
              <w:rPr>
                <w:rFonts w:asciiTheme="minorHAnsi" w:hAnsiTheme="minorHAnsi" w:cstheme="minorHAnsi"/>
                <w:color w:val="000000"/>
                <w:sz w:val="20"/>
              </w:rPr>
            </w:pPr>
          </w:p>
          <w:p w14:paraId="699477B7" w14:textId="36D35B13"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5.6.12</w:t>
            </w:r>
          </w:p>
          <w:p w14:paraId="7885DA24" w14:textId="4CFCA02B" w:rsidR="000A3D18" w:rsidRPr="00B17A14" w:rsidRDefault="000A3D18" w:rsidP="000A3D18">
            <w:pPr>
              <w:rPr>
                <w:rFonts w:asciiTheme="minorHAnsi" w:hAnsiTheme="minorHAnsi" w:cstheme="minorHAnsi"/>
                <w:color w:val="000000"/>
                <w:sz w:val="20"/>
              </w:rPr>
            </w:pPr>
          </w:p>
        </w:tc>
        <w:tc>
          <w:tcPr>
            <w:tcW w:w="1875" w:type="dxa"/>
            <w:vAlign w:val="center"/>
          </w:tcPr>
          <w:p w14:paraId="3D48DB51" w14:textId="77777777"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Basement Sidewall Insulation</w:t>
            </w:r>
          </w:p>
          <w:p w14:paraId="76840952" w14:textId="77777777" w:rsidR="000A3D18"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Floor Insulation Above Crawlspace</w:t>
            </w:r>
          </w:p>
          <w:p w14:paraId="14FB74E3" w14:textId="77777777" w:rsidR="000A3D18" w:rsidRDefault="000A3D18" w:rsidP="000A3D18">
            <w:pPr>
              <w:rPr>
                <w:rFonts w:asciiTheme="minorHAnsi" w:hAnsiTheme="minorHAnsi" w:cstheme="minorHAnsi"/>
                <w:color w:val="000000"/>
                <w:sz w:val="20"/>
              </w:rPr>
            </w:pPr>
            <w:r w:rsidRPr="00B17A14">
              <w:rPr>
                <w:rFonts w:asciiTheme="minorHAnsi" w:hAnsiTheme="minorHAnsi" w:cstheme="minorHAnsi"/>
                <w:color w:val="000000"/>
                <w:sz w:val="20"/>
              </w:rPr>
              <w:t>Wall Insulation</w:t>
            </w:r>
          </w:p>
          <w:p w14:paraId="692E227A" w14:textId="77777777"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Ceiling/Attic Insulation</w:t>
            </w:r>
          </w:p>
          <w:p w14:paraId="6242ED94" w14:textId="77777777"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Rim/Band Joist Insulation</w:t>
            </w:r>
          </w:p>
          <w:p w14:paraId="561A462A" w14:textId="77777777"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Low-E Storm Window</w:t>
            </w:r>
          </w:p>
          <w:p w14:paraId="7BDE72F6" w14:textId="77777777"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Insulated Cellular Shades</w:t>
            </w:r>
          </w:p>
          <w:p w14:paraId="72FDDA60" w14:textId="77777777"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Insulated Concrete Forms</w:t>
            </w:r>
          </w:p>
          <w:p w14:paraId="420E7F01" w14:textId="1A5CAD8C"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Energy Efficient Doors</w:t>
            </w:r>
          </w:p>
        </w:tc>
        <w:tc>
          <w:tcPr>
            <w:tcW w:w="360" w:type="dxa"/>
            <w:vAlign w:val="center"/>
          </w:tcPr>
          <w:p w14:paraId="412B20CE" w14:textId="155955B7" w:rsidR="000A3D18" w:rsidRPr="00B17A14" w:rsidRDefault="000A3D18" w:rsidP="000A3D18">
            <w:pPr>
              <w:rPr>
                <w:rFonts w:asciiTheme="minorHAnsi" w:hAnsiTheme="minorHAnsi" w:cstheme="minorHAnsi"/>
                <w:color w:val="000000"/>
                <w:sz w:val="20"/>
              </w:rPr>
            </w:pPr>
          </w:p>
        </w:tc>
        <w:tc>
          <w:tcPr>
            <w:tcW w:w="3772" w:type="dxa"/>
            <w:vAlign w:val="center"/>
          </w:tcPr>
          <w:p w14:paraId="2E9657B4" w14:textId="6C1D4689"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Addition of assumptions finding % of fossil heat and electric heat that is assumed to be a furnace for fan savings.</w:t>
            </w:r>
          </w:p>
        </w:tc>
        <w:tc>
          <w:tcPr>
            <w:tcW w:w="4231" w:type="dxa"/>
            <w:vAlign w:val="center"/>
          </w:tcPr>
          <w:p w14:paraId="58AF5833" w14:textId="25515A0A" w:rsidR="000A3D18" w:rsidRPr="004758E6" w:rsidRDefault="000A3D18" w:rsidP="000A3D18">
            <w:pPr>
              <w:rPr>
                <w:rFonts w:ascii="Calibri" w:hAnsi="Calibri" w:cs="Calibri"/>
                <w:sz w:val="20"/>
              </w:rPr>
            </w:pPr>
            <w:r w:rsidRPr="004758E6">
              <w:rPr>
                <w:rFonts w:ascii="Calibri" w:hAnsi="Calibri" w:cs="Calibri"/>
                <w:sz w:val="20"/>
              </w:rPr>
              <w:t>N/A</w:t>
            </w:r>
          </w:p>
        </w:tc>
      </w:tr>
      <w:tr w:rsidR="000A3D18" w:rsidRPr="00B17A14" w14:paraId="0FC262F1" w14:textId="77777777" w:rsidTr="711BE690">
        <w:trPr>
          <w:trHeight w:val="530"/>
        </w:trPr>
        <w:tc>
          <w:tcPr>
            <w:tcW w:w="810" w:type="dxa"/>
            <w:vAlign w:val="center"/>
          </w:tcPr>
          <w:p w14:paraId="7B130300" w14:textId="2381BE0C"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5.6.3</w:t>
            </w:r>
          </w:p>
        </w:tc>
        <w:tc>
          <w:tcPr>
            <w:tcW w:w="1875" w:type="dxa"/>
            <w:vAlign w:val="center"/>
          </w:tcPr>
          <w:p w14:paraId="2367036C" w14:textId="4EC9E9FD"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Floor Insulation Above Crawlspace</w:t>
            </w:r>
          </w:p>
        </w:tc>
        <w:tc>
          <w:tcPr>
            <w:tcW w:w="360" w:type="dxa"/>
            <w:vAlign w:val="center"/>
          </w:tcPr>
          <w:p w14:paraId="41FB19C8" w14:textId="33227364"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vAlign w:val="center"/>
          </w:tcPr>
          <w:p w14:paraId="5918D570" w14:textId="4D223943"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Fixing example calculations</w:t>
            </w:r>
          </w:p>
        </w:tc>
        <w:tc>
          <w:tcPr>
            <w:tcW w:w="4231" w:type="dxa"/>
            <w:vAlign w:val="center"/>
          </w:tcPr>
          <w:p w14:paraId="28C103FA" w14:textId="0AB5BB03" w:rsidR="000A3D18" w:rsidRPr="004758E6" w:rsidRDefault="000A3D18" w:rsidP="000A3D18">
            <w:pPr>
              <w:rPr>
                <w:rFonts w:ascii="Calibri" w:hAnsi="Calibri" w:cs="Calibri"/>
                <w:color w:val="444444"/>
                <w:sz w:val="20"/>
              </w:rPr>
            </w:pPr>
            <w:r>
              <w:rPr>
                <w:rFonts w:ascii="Calibri" w:hAnsi="Calibri" w:cs="Calibri"/>
                <w:color w:val="444444"/>
                <w:sz w:val="20"/>
              </w:rPr>
              <w:t>N/A</w:t>
            </w:r>
          </w:p>
        </w:tc>
      </w:tr>
      <w:tr w:rsidR="000A3D18" w:rsidRPr="00B17A14" w14:paraId="0F438B03" w14:textId="77777777" w:rsidTr="711BE690">
        <w:trPr>
          <w:trHeight w:val="530"/>
        </w:trPr>
        <w:tc>
          <w:tcPr>
            <w:tcW w:w="810" w:type="dxa"/>
            <w:vAlign w:val="center"/>
          </w:tcPr>
          <w:p w14:paraId="2FB3C815" w14:textId="4C646CFB"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5.6.5</w:t>
            </w:r>
          </w:p>
        </w:tc>
        <w:tc>
          <w:tcPr>
            <w:tcW w:w="1875" w:type="dxa"/>
            <w:vAlign w:val="center"/>
          </w:tcPr>
          <w:p w14:paraId="1F0F88AD" w14:textId="56156243"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Ceiling/Attic Insulation</w:t>
            </w:r>
          </w:p>
        </w:tc>
        <w:tc>
          <w:tcPr>
            <w:tcW w:w="360" w:type="dxa"/>
            <w:vAlign w:val="center"/>
          </w:tcPr>
          <w:p w14:paraId="31FB0D6B" w14:textId="01A48B59"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vAlign w:val="center"/>
          </w:tcPr>
          <w:p w14:paraId="073EA109" w14:textId="6EBD7967"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Measure life update.</w:t>
            </w:r>
          </w:p>
        </w:tc>
        <w:tc>
          <w:tcPr>
            <w:tcW w:w="4231" w:type="dxa"/>
            <w:vAlign w:val="center"/>
          </w:tcPr>
          <w:p w14:paraId="08B47D9C" w14:textId="0711D4BD" w:rsidR="000A3D18" w:rsidRPr="004758E6" w:rsidRDefault="000A3D18" w:rsidP="000A3D18">
            <w:pPr>
              <w:rPr>
                <w:rFonts w:ascii="Calibri" w:hAnsi="Calibri" w:cs="Calibri"/>
                <w:color w:val="444444"/>
                <w:sz w:val="20"/>
              </w:rPr>
            </w:pPr>
            <w:hyperlink r:id="rId110" w:history="1">
              <w:r w:rsidRPr="008E67FF">
                <w:rPr>
                  <w:rStyle w:val="Hyperlink"/>
                  <w:rFonts w:ascii="Calibri" w:hAnsi="Calibri" w:cs="Calibri"/>
                  <w:sz w:val="20"/>
                </w:rPr>
                <w:t>Update Measure Life for Residential Ceiling/Attic Insulation</w:t>
              </w:r>
            </w:hyperlink>
          </w:p>
        </w:tc>
      </w:tr>
      <w:tr w:rsidR="000A3D18" w:rsidRPr="00B17A14" w14:paraId="2B5EB6E7" w14:textId="77777777" w:rsidTr="711BE690">
        <w:trPr>
          <w:trHeight w:val="530"/>
        </w:trPr>
        <w:tc>
          <w:tcPr>
            <w:tcW w:w="810" w:type="dxa"/>
            <w:vAlign w:val="center"/>
          </w:tcPr>
          <w:p w14:paraId="62E18E7D" w14:textId="2BD4D5BC"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5.6.8</w:t>
            </w:r>
          </w:p>
        </w:tc>
        <w:tc>
          <w:tcPr>
            <w:tcW w:w="1875" w:type="dxa"/>
            <w:vAlign w:val="center"/>
          </w:tcPr>
          <w:p w14:paraId="02244015" w14:textId="59ADA656"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High Performance Windows</w:t>
            </w:r>
          </w:p>
        </w:tc>
        <w:tc>
          <w:tcPr>
            <w:tcW w:w="360" w:type="dxa"/>
            <w:vAlign w:val="center"/>
          </w:tcPr>
          <w:p w14:paraId="43BB23F8" w14:textId="75D315DE"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vAlign w:val="center"/>
          </w:tcPr>
          <w:p w14:paraId="02AB9160" w14:textId="77777777"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Addition of IECC 2024 code requirements.</w:t>
            </w:r>
          </w:p>
          <w:p w14:paraId="7D5FBFBA" w14:textId="1F402288"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 xml:space="preserve">Note – modeling outputs for IECC 2024 code requirements have been requested and should be ready for Draft 2. </w:t>
            </w:r>
          </w:p>
        </w:tc>
        <w:tc>
          <w:tcPr>
            <w:tcW w:w="4231" w:type="dxa"/>
            <w:vAlign w:val="center"/>
          </w:tcPr>
          <w:p w14:paraId="5D4B4339" w14:textId="18A196B4" w:rsidR="000A3D18" w:rsidRPr="004758E6" w:rsidRDefault="000A3D18" w:rsidP="000A3D18">
            <w:pPr>
              <w:rPr>
                <w:rFonts w:ascii="Calibri" w:hAnsi="Calibri" w:cs="Calibri"/>
                <w:sz w:val="20"/>
              </w:rPr>
            </w:pPr>
            <w:hyperlink r:id="rId111" w:history="1">
              <w:r w:rsidRPr="004758E6">
                <w:rPr>
                  <w:rStyle w:val="Hyperlink"/>
                  <w:rFonts w:ascii="Calibri" w:hAnsi="Calibri" w:cs="Calibri"/>
                  <w:sz w:val="20"/>
                </w:rPr>
                <w:t>Apply Illinois Energy Conservation Code (based on IECC 2024)</w:t>
              </w:r>
            </w:hyperlink>
          </w:p>
        </w:tc>
      </w:tr>
      <w:tr w:rsidR="000A3D18" w:rsidRPr="00B17A14" w14:paraId="6E10F8B4" w14:textId="77777777" w:rsidTr="711BE690">
        <w:trPr>
          <w:trHeight w:val="530"/>
        </w:trPr>
        <w:tc>
          <w:tcPr>
            <w:tcW w:w="810" w:type="dxa"/>
            <w:vAlign w:val="center"/>
          </w:tcPr>
          <w:p w14:paraId="57922554" w14:textId="3DAB747E"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5.6.11</w:t>
            </w:r>
          </w:p>
        </w:tc>
        <w:tc>
          <w:tcPr>
            <w:tcW w:w="1875" w:type="dxa"/>
            <w:vAlign w:val="center"/>
          </w:tcPr>
          <w:p w14:paraId="1CAEF60A" w14:textId="71104B7A"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Insulated Concrete Forms</w:t>
            </w:r>
          </w:p>
        </w:tc>
        <w:tc>
          <w:tcPr>
            <w:tcW w:w="360" w:type="dxa"/>
            <w:vAlign w:val="center"/>
          </w:tcPr>
          <w:p w14:paraId="7F218E08" w14:textId="192C6FFF"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vAlign w:val="center"/>
          </w:tcPr>
          <w:p w14:paraId="4552D625" w14:textId="542E426E"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Addition of IECC 2024 code requirements.</w:t>
            </w:r>
          </w:p>
        </w:tc>
        <w:tc>
          <w:tcPr>
            <w:tcW w:w="4231" w:type="dxa"/>
            <w:vAlign w:val="center"/>
          </w:tcPr>
          <w:p w14:paraId="15EE326B" w14:textId="48DCE6FE" w:rsidR="000A3D18" w:rsidRPr="004758E6" w:rsidRDefault="000A3D18" w:rsidP="000A3D18">
            <w:pPr>
              <w:rPr>
                <w:rFonts w:ascii="Calibri" w:hAnsi="Calibri" w:cs="Calibri"/>
                <w:sz w:val="20"/>
              </w:rPr>
            </w:pPr>
            <w:hyperlink r:id="rId112" w:history="1">
              <w:r w:rsidRPr="004758E6">
                <w:rPr>
                  <w:rStyle w:val="Hyperlink"/>
                  <w:rFonts w:ascii="Calibri" w:hAnsi="Calibri" w:cs="Calibri"/>
                  <w:sz w:val="20"/>
                </w:rPr>
                <w:t>Apply Illinois Energy Conservation Code (based on IECC 2024)</w:t>
              </w:r>
            </w:hyperlink>
          </w:p>
        </w:tc>
      </w:tr>
      <w:tr w:rsidR="000A3D18" w:rsidRPr="00B17A14" w14:paraId="3E69086C" w14:textId="77777777" w:rsidTr="711BE690">
        <w:trPr>
          <w:trHeight w:val="530"/>
        </w:trPr>
        <w:tc>
          <w:tcPr>
            <w:tcW w:w="810" w:type="dxa"/>
            <w:vAlign w:val="center"/>
          </w:tcPr>
          <w:p w14:paraId="105B9427" w14:textId="1562FA65"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5.6.12</w:t>
            </w:r>
          </w:p>
        </w:tc>
        <w:tc>
          <w:tcPr>
            <w:tcW w:w="1875" w:type="dxa"/>
            <w:vAlign w:val="center"/>
          </w:tcPr>
          <w:p w14:paraId="244F4AC6" w14:textId="568C7C66"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Energy Efficient Doors</w:t>
            </w:r>
          </w:p>
        </w:tc>
        <w:tc>
          <w:tcPr>
            <w:tcW w:w="360" w:type="dxa"/>
            <w:vAlign w:val="center"/>
          </w:tcPr>
          <w:p w14:paraId="10F46706" w14:textId="668D2BBF"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vAlign w:val="center"/>
          </w:tcPr>
          <w:p w14:paraId="0B210389" w14:textId="02574D49"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Addition of IECC 2024 code requirements.</w:t>
            </w:r>
          </w:p>
        </w:tc>
        <w:tc>
          <w:tcPr>
            <w:tcW w:w="4231" w:type="dxa"/>
            <w:vAlign w:val="center"/>
          </w:tcPr>
          <w:p w14:paraId="0C9154A5" w14:textId="6A3C9B0B" w:rsidR="000A3D18" w:rsidRPr="004758E6" w:rsidRDefault="000A3D18" w:rsidP="000A3D18">
            <w:pPr>
              <w:rPr>
                <w:rFonts w:ascii="Calibri" w:hAnsi="Calibri" w:cs="Calibri"/>
                <w:sz w:val="20"/>
              </w:rPr>
            </w:pPr>
            <w:hyperlink r:id="rId113" w:history="1">
              <w:r w:rsidRPr="004758E6">
                <w:rPr>
                  <w:rStyle w:val="Hyperlink"/>
                  <w:rFonts w:ascii="Calibri" w:hAnsi="Calibri" w:cs="Calibri"/>
                  <w:sz w:val="20"/>
                </w:rPr>
                <w:t>Apply Illinois Energy Conservation Code (based on IECC 2024)</w:t>
              </w:r>
            </w:hyperlink>
          </w:p>
        </w:tc>
      </w:tr>
      <w:tr w:rsidR="000A3D18" w:rsidRPr="00B17A14" w14:paraId="11BEBD87" w14:textId="77777777" w:rsidTr="711BE690">
        <w:trPr>
          <w:trHeight w:val="530"/>
        </w:trPr>
        <w:tc>
          <w:tcPr>
            <w:tcW w:w="810" w:type="dxa"/>
            <w:vAlign w:val="center"/>
          </w:tcPr>
          <w:p w14:paraId="52B8BADB" w14:textId="3B7DCB52"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5.7.1</w:t>
            </w:r>
          </w:p>
        </w:tc>
        <w:tc>
          <w:tcPr>
            <w:tcW w:w="1875" w:type="dxa"/>
            <w:vAlign w:val="center"/>
          </w:tcPr>
          <w:p w14:paraId="13E5335C" w14:textId="63EDDFDB"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High Efficiency Pool Pumps</w:t>
            </w:r>
          </w:p>
        </w:tc>
        <w:tc>
          <w:tcPr>
            <w:tcW w:w="360" w:type="dxa"/>
            <w:vAlign w:val="center"/>
          </w:tcPr>
          <w:p w14:paraId="5AF0150E" w14:textId="37B1B0F2"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N</w:t>
            </w:r>
          </w:p>
        </w:tc>
        <w:tc>
          <w:tcPr>
            <w:tcW w:w="3772" w:type="dxa"/>
            <w:vAlign w:val="center"/>
          </w:tcPr>
          <w:p w14:paraId="3C72D820" w14:textId="77777777"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Reliability Review.</w:t>
            </w:r>
          </w:p>
          <w:p w14:paraId="4764A29C" w14:textId="19C3D2CC"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Update to changes based on updated ENERGY STAR QPL.</w:t>
            </w:r>
          </w:p>
        </w:tc>
        <w:tc>
          <w:tcPr>
            <w:tcW w:w="4231" w:type="dxa"/>
            <w:vAlign w:val="center"/>
          </w:tcPr>
          <w:p w14:paraId="7ABF236B" w14:textId="65192EAA" w:rsidR="000A3D18" w:rsidRPr="004758E6" w:rsidRDefault="000A3D18" w:rsidP="000A3D18">
            <w:pPr>
              <w:rPr>
                <w:rFonts w:ascii="Calibri" w:hAnsi="Calibri" w:cs="Calibri"/>
                <w:sz w:val="20"/>
              </w:rPr>
            </w:pPr>
            <w:r w:rsidRPr="004758E6">
              <w:rPr>
                <w:rFonts w:ascii="Calibri" w:hAnsi="Calibri" w:cs="Calibri"/>
                <w:sz w:val="20"/>
              </w:rPr>
              <w:t>N/A</w:t>
            </w:r>
          </w:p>
        </w:tc>
      </w:tr>
      <w:tr w:rsidR="000A3D18" w:rsidRPr="00B17A14" w14:paraId="2F128632" w14:textId="77777777" w:rsidTr="711BE690">
        <w:trPr>
          <w:trHeight w:val="530"/>
        </w:trPr>
        <w:tc>
          <w:tcPr>
            <w:tcW w:w="810" w:type="dxa"/>
            <w:vAlign w:val="center"/>
          </w:tcPr>
          <w:p w14:paraId="4106F7C2" w14:textId="11EFDB85"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5.7.4</w:t>
            </w:r>
          </w:p>
        </w:tc>
        <w:tc>
          <w:tcPr>
            <w:tcW w:w="1875" w:type="dxa"/>
            <w:vAlign w:val="center"/>
          </w:tcPr>
          <w:p w14:paraId="435B94BC" w14:textId="39C529E6"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Heat Pump Swimming Pool Heater</w:t>
            </w:r>
          </w:p>
        </w:tc>
        <w:tc>
          <w:tcPr>
            <w:tcW w:w="360" w:type="dxa"/>
            <w:vAlign w:val="center"/>
          </w:tcPr>
          <w:p w14:paraId="2B65C02C" w14:textId="30D882E0"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Y</w:t>
            </w:r>
          </w:p>
        </w:tc>
        <w:tc>
          <w:tcPr>
            <w:tcW w:w="3772" w:type="dxa"/>
            <w:vAlign w:val="center"/>
          </w:tcPr>
          <w:p w14:paraId="798A2395" w14:textId="09F87B80" w:rsidR="000A3D18" w:rsidRDefault="000A3D18" w:rsidP="000A3D18">
            <w:pPr>
              <w:rPr>
                <w:rFonts w:asciiTheme="minorHAnsi" w:hAnsiTheme="minorHAnsi" w:cstheme="minorHAnsi"/>
                <w:color w:val="000000"/>
                <w:sz w:val="20"/>
              </w:rPr>
            </w:pPr>
            <w:r w:rsidRPr="009B1FE3">
              <w:rPr>
                <w:rFonts w:asciiTheme="minorHAnsi" w:hAnsiTheme="minorHAnsi" w:cstheme="minorHAnsi"/>
                <w:color w:val="000000"/>
                <w:sz w:val="20"/>
              </w:rPr>
              <w:t>Adjustments to fuel switch algorithms to reflect actual electric added and gas replaced.</w:t>
            </w:r>
          </w:p>
        </w:tc>
        <w:tc>
          <w:tcPr>
            <w:tcW w:w="4231" w:type="dxa"/>
            <w:vAlign w:val="center"/>
          </w:tcPr>
          <w:p w14:paraId="438415E5" w14:textId="39990FB9" w:rsidR="000A3D18" w:rsidRPr="004758E6" w:rsidRDefault="000A3D18" w:rsidP="000A3D18">
            <w:pPr>
              <w:rPr>
                <w:rFonts w:ascii="Calibri" w:hAnsi="Calibri" w:cs="Calibri"/>
                <w:sz w:val="20"/>
              </w:rPr>
            </w:pPr>
            <w:r w:rsidRPr="004758E6">
              <w:rPr>
                <w:rFonts w:ascii="Calibri" w:hAnsi="Calibri" w:cs="Calibri"/>
                <w:sz w:val="20"/>
              </w:rPr>
              <w:t>N/A</w:t>
            </w:r>
          </w:p>
        </w:tc>
      </w:tr>
      <w:tr w:rsidR="000A3D18" w:rsidRPr="00B17A14" w14:paraId="20B5478F" w14:textId="77777777" w:rsidTr="711BE690">
        <w:trPr>
          <w:trHeight w:val="287"/>
        </w:trPr>
        <w:tc>
          <w:tcPr>
            <w:tcW w:w="11048" w:type="dxa"/>
            <w:gridSpan w:val="5"/>
            <w:shd w:val="clear" w:color="auto" w:fill="7F7F7F" w:themeFill="text1" w:themeFillTint="80"/>
            <w:vAlign w:val="center"/>
          </w:tcPr>
          <w:p w14:paraId="4FF26263" w14:textId="6964B387" w:rsidR="000A3D18" w:rsidRPr="004758E6" w:rsidRDefault="000A3D18" w:rsidP="000A3D18">
            <w:pPr>
              <w:rPr>
                <w:rFonts w:ascii="Calibri" w:hAnsi="Calibri" w:cs="Calibri"/>
                <w:color w:val="6D6F72"/>
                <w:sz w:val="20"/>
              </w:rPr>
            </w:pPr>
            <w:r w:rsidRPr="004758E6">
              <w:rPr>
                <w:rFonts w:ascii="Calibri" w:hAnsi="Calibri" w:cs="Calibri"/>
                <w:b/>
                <w:color w:val="FFFFFF" w:themeColor="background1"/>
                <w:sz w:val="20"/>
              </w:rPr>
              <w:t>Volume 4 – Cross-Cutting Measures and Attachments</w:t>
            </w:r>
          </w:p>
        </w:tc>
      </w:tr>
      <w:tr w:rsidR="000A3D18" w:rsidRPr="00B17A14" w14:paraId="0B038FFC" w14:textId="77777777" w:rsidTr="711BE690">
        <w:trPr>
          <w:trHeight w:val="485"/>
        </w:trPr>
        <w:tc>
          <w:tcPr>
            <w:tcW w:w="810" w:type="dxa"/>
            <w:vAlign w:val="center"/>
          </w:tcPr>
          <w:p w14:paraId="25BD84D6" w14:textId="6EF79999"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6.1.1</w:t>
            </w:r>
          </w:p>
        </w:tc>
        <w:tc>
          <w:tcPr>
            <w:tcW w:w="1875" w:type="dxa"/>
            <w:vAlign w:val="center"/>
          </w:tcPr>
          <w:p w14:paraId="729DBED6" w14:textId="47DC1485" w:rsidR="000A3D18" w:rsidRDefault="000A3D18" w:rsidP="000A3D18">
            <w:pPr>
              <w:rPr>
                <w:rFonts w:asciiTheme="minorHAnsi" w:hAnsiTheme="minorHAnsi" w:cstheme="minorHAnsi"/>
                <w:color w:val="000000"/>
                <w:sz w:val="20"/>
              </w:rPr>
            </w:pPr>
            <w:r>
              <w:rPr>
                <w:rFonts w:asciiTheme="minorHAnsi" w:hAnsiTheme="minorHAnsi" w:cstheme="minorHAnsi"/>
                <w:color w:val="000000"/>
                <w:sz w:val="20"/>
              </w:rPr>
              <w:t>Adjustments to Behavior Savings to Account for Persistence</w:t>
            </w:r>
          </w:p>
        </w:tc>
        <w:tc>
          <w:tcPr>
            <w:tcW w:w="360" w:type="dxa"/>
            <w:vAlign w:val="center"/>
          </w:tcPr>
          <w:p w14:paraId="28AF0151" w14:textId="610C1A3E" w:rsidR="000A3D18" w:rsidRDefault="000A3D18" w:rsidP="000A3D18">
            <w:pPr>
              <w:jc w:val="center"/>
              <w:rPr>
                <w:rFonts w:asciiTheme="minorHAnsi" w:hAnsiTheme="minorHAnsi" w:cstheme="minorHAnsi"/>
                <w:color w:val="000000"/>
                <w:sz w:val="20"/>
              </w:rPr>
            </w:pPr>
            <w:r>
              <w:rPr>
                <w:rFonts w:asciiTheme="minorHAnsi" w:hAnsiTheme="minorHAnsi" w:cstheme="minorHAnsi"/>
                <w:color w:val="000000"/>
                <w:sz w:val="20"/>
              </w:rPr>
              <w:t>N</w:t>
            </w:r>
          </w:p>
        </w:tc>
        <w:tc>
          <w:tcPr>
            <w:tcW w:w="3772" w:type="dxa"/>
            <w:vAlign w:val="center"/>
          </w:tcPr>
          <w:p w14:paraId="5CD257B7" w14:textId="71015BE1" w:rsidR="000A3D18" w:rsidRPr="00D45EA9" w:rsidRDefault="000A3D18" w:rsidP="000A3D18">
            <w:pPr>
              <w:rPr>
                <w:rFonts w:asciiTheme="minorHAnsi" w:hAnsiTheme="minorHAnsi" w:cstheme="minorHAnsi"/>
                <w:color w:val="000000"/>
                <w:sz w:val="20"/>
              </w:rPr>
            </w:pPr>
            <w:r>
              <w:rPr>
                <w:rFonts w:asciiTheme="minorHAnsi" w:hAnsiTheme="minorHAnsi" w:cstheme="minorHAnsi"/>
                <w:color w:val="000000"/>
                <w:sz w:val="20"/>
              </w:rPr>
              <w:t>Clarification of percentage of load in summer months.</w:t>
            </w:r>
          </w:p>
        </w:tc>
        <w:tc>
          <w:tcPr>
            <w:tcW w:w="4231" w:type="dxa"/>
            <w:vAlign w:val="center"/>
          </w:tcPr>
          <w:p w14:paraId="0C7BF8C7" w14:textId="565FC9B0" w:rsidR="000A3D18" w:rsidRPr="004758E6" w:rsidRDefault="000A3D18" w:rsidP="000A3D18">
            <w:pPr>
              <w:rPr>
                <w:rFonts w:ascii="Calibri" w:hAnsi="Calibri" w:cs="Calibri"/>
                <w:sz w:val="20"/>
              </w:rPr>
            </w:pPr>
            <w:hyperlink r:id="rId114" w:history="1">
              <w:r w:rsidRPr="004758E6">
                <w:rPr>
                  <w:rStyle w:val="Hyperlink"/>
                  <w:rFonts w:ascii="Calibri" w:hAnsi="Calibri" w:cs="Calibri"/>
                  <w:sz w:val="20"/>
                </w:rPr>
                <w:t>Add a footnote to the HER section that explains when to add peak and non-peak loadshapes.</w:t>
              </w:r>
            </w:hyperlink>
          </w:p>
        </w:tc>
      </w:tr>
      <w:tr w:rsidR="000A3D18" w:rsidRPr="00B17A14" w14:paraId="3143B2CD" w14:textId="77777777" w:rsidTr="711BE690">
        <w:trPr>
          <w:trHeight w:val="485"/>
        </w:trPr>
        <w:tc>
          <w:tcPr>
            <w:tcW w:w="810" w:type="dxa"/>
            <w:vAlign w:val="center"/>
          </w:tcPr>
          <w:p w14:paraId="3EB77378" w14:textId="748306FA"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6.2.1</w:t>
            </w:r>
          </w:p>
        </w:tc>
        <w:tc>
          <w:tcPr>
            <w:tcW w:w="1875" w:type="dxa"/>
            <w:vAlign w:val="center"/>
          </w:tcPr>
          <w:p w14:paraId="1ED5A474" w14:textId="64679DBA" w:rsidR="000A3D18" w:rsidRPr="00B17A14" w:rsidRDefault="000A3D18" w:rsidP="000A3D18">
            <w:pPr>
              <w:rPr>
                <w:rFonts w:asciiTheme="minorHAnsi" w:hAnsiTheme="minorHAnsi" w:cstheme="minorHAnsi"/>
                <w:color w:val="000000"/>
                <w:sz w:val="20"/>
              </w:rPr>
            </w:pPr>
            <w:r>
              <w:rPr>
                <w:rFonts w:asciiTheme="minorHAnsi" w:hAnsiTheme="minorHAnsi" w:cstheme="minorHAnsi"/>
                <w:color w:val="000000"/>
                <w:sz w:val="20"/>
              </w:rPr>
              <w:t>Voltage Optimization</w:t>
            </w:r>
          </w:p>
        </w:tc>
        <w:tc>
          <w:tcPr>
            <w:tcW w:w="360" w:type="dxa"/>
            <w:vAlign w:val="center"/>
          </w:tcPr>
          <w:p w14:paraId="0512B22A" w14:textId="761ACD92" w:rsidR="000A3D18" w:rsidRPr="00B17A14" w:rsidRDefault="000A3D18" w:rsidP="000A3D18">
            <w:pPr>
              <w:jc w:val="center"/>
              <w:rPr>
                <w:rFonts w:asciiTheme="minorHAnsi" w:hAnsiTheme="minorHAnsi" w:cstheme="minorHAnsi"/>
                <w:color w:val="000000"/>
                <w:sz w:val="20"/>
              </w:rPr>
            </w:pPr>
            <w:r>
              <w:rPr>
                <w:rFonts w:asciiTheme="minorHAnsi" w:hAnsiTheme="minorHAnsi" w:cstheme="minorHAnsi"/>
                <w:color w:val="000000"/>
                <w:sz w:val="20"/>
              </w:rPr>
              <w:t>Y</w:t>
            </w:r>
          </w:p>
        </w:tc>
        <w:tc>
          <w:tcPr>
            <w:tcW w:w="3772" w:type="dxa"/>
            <w:vAlign w:val="center"/>
          </w:tcPr>
          <w:p w14:paraId="39499554" w14:textId="4D0173A0" w:rsidR="000A3D18" w:rsidRPr="00B17A14" w:rsidRDefault="000A3D18" w:rsidP="000A3D18">
            <w:pPr>
              <w:rPr>
                <w:rFonts w:asciiTheme="minorHAnsi" w:hAnsiTheme="minorHAnsi" w:cstheme="minorHAnsi"/>
                <w:color w:val="000000"/>
                <w:sz w:val="20"/>
              </w:rPr>
            </w:pPr>
            <w:r w:rsidRPr="00D45EA9">
              <w:rPr>
                <w:rFonts w:asciiTheme="minorHAnsi" w:hAnsiTheme="minorHAnsi" w:cstheme="minorHAnsi"/>
                <w:color w:val="000000"/>
                <w:sz w:val="20"/>
              </w:rPr>
              <w:t>Update to reflect the ICC’s approval of the Ameren Illinois Multi-Year Integrated Grid Plan (MYIGP) and the new baseline energy use period of 2019-2021.</w:t>
            </w:r>
          </w:p>
        </w:tc>
        <w:tc>
          <w:tcPr>
            <w:tcW w:w="4231" w:type="dxa"/>
            <w:vAlign w:val="center"/>
          </w:tcPr>
          <w:p w14:paraId="56F28777" w14:textId="420730B2" w:rsidR="000A3D18" w:rsidRPr="004758E6" w:rsidRDefault="000A3D18" w:rsidP="000A3D18">
            <w:pPr>
              <w:rPr>
                <w:rFonts w:ascii="Calibri" w:hAnsi="Calibri" w:cs="Calibri"/>
                <w:sz w:val="20"/>
              </w:rPr>
            </w:pPr>
            <w:r w:rsidRPr="004758E6">
              <w:rPr>
                <w:rFonts w:ascii="Calibri" w:hAnsi="Calibri" w:cs="Calibri"/>
                <w:sz w:val="20"/>
              </w:rPr>
              <w:t>N/A</w:t>
            </w:r>
          </w:p>
        </w:tc>
      </w:tr>
    </w:tbl>
    <w:p w14:paraId="2A9B2281" w14:textId="779EEEDE" w:rsidR="00897B31" w:rsidRPr="008714DF" w:rsidRDefault="00897B31" w:rsidP="00897B31">
      <w:pPr>
        <w:rPr>
          <w:sz w:val="20"/>
        </w:rPr>
      </w:pPr>
    </w:p>
    <w:p w14:paraId="637E908F" w14:textId="77777777" w:rsidR="00897B31" w:rsidRDefault="00897B31" w:rsidP="006A6C6E">
      <w:pPr>
        <w:rPr>
          <w:sz w:val="20"/>
        </w:rPr>
      </w:pPr>
    </w:p>
    <w:p w14:paraId="1448800E" w14:textId="0F4B8D0C" w:rsidR="00CF6135" w:rsidRDefault="00E465C5" w:rsidP="006A6C6E">
      <w:pPr>
        <w:rPr>
          <w:rFonts w:asciiTheme="minorHAnsi" w:hAnsiTheme="minorHAnsi"/>
          <w:sz w:val="20"/>
        </w:rPr>
      </w:pPr>
      <w:r w:rsidRPr="00E465C5">
        <w:rPr>
          <w:rFonts w:asciiTheme="minorHAnsi" w:hAnsiTheme="minorHAnsi"/>
          <w:sz w:val="20"/>
        </w:rPr>
        <w:lastRenderedPageBreak/>
        <w:t xml:space="preserve">The </w:t>
      </w:r>
      <w:r w:rsidR="004F4803">
        <w:rPr>
          <w:rFonts w:asciiTheme="minorHAnsi" w:hAnsiTheme="minorHAnsi"/>
          <w:sz w:val="20"/>
        </w:rPr>
        <w:t>following</w:t>
      </w:r>
      <w:r>
        <w:rPr>
          <w:rFonts w:asciiTheme="minorHAnsi" w:hAnsiTheme="minorHAnsi"/>
          <w:sz w:val="20"/>
        </w:rPr>
        <w:t xml:space="preserve"> table provides a list of those tracker items still pending</w:t>
      </w:r>
      <w:r w:rsidR="0019491F">
        <w:rPr>
          <w:rFonts w:asciiTheme="minorHAnsi" w:hAnsiTheme="minorHAnsi"/>
          <w:sz w:val="20"/>
        </w:rPr>
        <w:t xml:space="preserve"> with</w:t>
      </w:r>
      <w:r w:rsidR="00602599">
        <w:rPr>
          <w:rFonts w:asciiTheme="minorHAnsi" w:hAnsiTheme="minorHAnsi"/>
          <w:sz w:val="20"/>
        </w:rPr>
        <w:t xml:space="preserve"> progress made to date</w:t>
      </w:r>
      <w:r w:rsidR="00D51F48">
        <w:rPr>
          <w:rFonts w:asciiTheme="minorHAnsi" w:hAnsiTheme="minorHAnsi"/>
          <w:sz w:val="20"/>
        </w:rPr>
        <w:t xml:space="preserve"> and those </w:t>
      </w:r>
      <w:r w:rsidR="00B652B3">
        <w:rPr>
          <w:rFonts w:asciiTheme="minorHAnsi" w:hAnsiTheme="minorHAnsi"/>
          <w:sz w:val="20"/>
        </w:rPr>
        <w:t xml:space="preserve">requests </w:t>
      </w:r>
      <w:r w:rsidR="0019491F">
        <w:rPr>
          <w:rFonts w:asciiTheme="minorHAnsi" w:hAnsiTheme="minorHAnsi"/>
          <w:sz w:val="20"/>
        </w:rPr>
        <w:t>that</w:t>
      </w:r>
      <w:r w:rsidR="00D51F48">
        <w:rPr>
          <w:rFonts w:asciiTheme="minorHAnsi" w:hAnsiTheme="minorHAnsi"/>
          <w:sz w:val="20"/>
        </w:rPr>
        <w:t xml:space="preserve"> have not resulted in a change.</w:t>
      </w:r>
    </w:p>
    <w:p w14:paraId="6D71D0EA" w14:textId="77777777" w:rsidR="00E465C5" w:rsidRDefault="00E465C5" w:rsidP="006A6C6E">
      <w:pPr>
        <w:rPr>
          <w:rFonts w:asciiTheme="minorHAnsi" w:hAnsiTheme="minorHAnsi"/>
          <w:sz w:val="20"/>
        </w:rPr>
      </w:pPr>
    </w:p>
    <w:tbl>
      <w:tblPr>
        <w:tblStyle w:val="TableGrid"/>
        <w:tblW w:w="10392" w:type="dxa"/>
        <w:tblInd w:w="-185" w:type="dxa"/>
        <w:tblLook w:val="04A0" w:firstRow="1" w:lastRow="0" w:firstColumn="1" w:lastColumn="0" w:noHBand="0" w:noVBand="1"/>
      </w:tblPr>
      <w:tblGrid>
        <w:gridCol w:w="4315"/>
        <w:gridCol w:w="6077"/>
      </w:tblGrid>
      <w:tr w:rsidR="001F59C9" w:rsidRPr="00E465C5" w14:paraId="31517F2E" w14:textId="77777777" w:rsidTr="0023106F">
        <w:trPr>
          <w:trHeight w:val="375"/>
          <w:tblHeader/>
        </w:trPr>
        <w:tc>
          <w:tcPr>
            <w:tcW w:w="4315" w:type="dxa"/>
            <w:shd w:val="clear" w:color="auto" w:fill="808080" w:themeFill="background1" w:themeFillShade="80"/>
            <w:vAlign w:val="center"/>
            <w:hideMark/>
          </w:tcPr>
          <w:p w14:paraId="25667467" w14:textId="76DF5DF7" w:rsidR="001F59C9" w:rsidRPr="00C05269" w:rsidRDefault="001F59C9" w:rsidP="001F59C9">
            <w:pPr>
              <w:rPr>
                <w:rFonts w:asciiTheme="minorHAnsi" w:hAnsiTheme="minorHAnsi"/>
                <w:b/>
                <w:bCs/>
                <w:color w:val="FFFFFF"/>
                <w:sz w:val="28"/>
                <w:szCs w:val="28"/>
              </w:rPr>
            </w:pPr>
            <w:r w:rsidRPr="00C05269">
              <w:rPr>
                <w:rFonts w:ascii="Calibri" w:hAnsi="Calibri"/>
                <w:b/>
                <w:bCs/>
                <w:color w:val="FFFFFF"/>
                <w:sz w:val="28"/>
                <w:szCs w:val="28"/>
              </w:rPr>
              <w:t>Tracker Items:</w:t>
            </w:r>
          </w:p>
        </w:tc>
        <w:tc>
          <w:tcPr>
            <w:tcW w:w="6077" w:type="dxa"/>
            <w:shd w:val="clear" w:color="auto" w:fill="808080" w:themeFill="background1" w:themeFillShade="80"/>
            <w:vAlign w:val="center"/>
            <w:hideMark/>
          </w:tcPr>
          <w:p w14:paraId="668C597A" w14:textId="08808274" w:rsidR="001F59C9" w:rsidRPr="00C05269" w:rsidRDefault="001F59C9" w:rsidP="001F59C9">
            <w:pPr>
              <w:rPr>
                <w:rFonts w:asciiTheme="minorHAnsi" w:hAnsiTheme="minorHAnsi"/>
                <w:b/>
                <w:bCs/>
                <w:color w:val="FFFFFF"/>
                <w:sz w:val="28"/>
                <w:szCs w:val="28"/>
              </w:rPr>
            </w:pPr>
            <w:r w:rsidRPr="00C05269">
              <w:rPr>
                <w:rFonts w:ascii="Calibri" w:hAnsi="Calibri"/>
                <w:b/>
                <w:bCs/>
                <w:color w:val="FFFFFF"/>
                <w:sz w:val="28"/>
                <w:szCs w:val="28"/>
              </w:rPr>
              <w:t>Comments</w:t>
            </w:r>
          </w:p>
        </w:tc>
      </w:tr>
      <w:tr w:rsidR="00E9287F" w:rsidRPr="00E465C5" w14:paraId="50A47B91" w14:textId="77777777">
        <w:trPr>
          <w:trHeight w:val="300"/>
        </w:trPr>
        <w:tc>
          <w:tcPr>
            <w:tcW w:w="4315" w:type="dxa"/>
            <w:noWrap/>
          </w:tcPr>
          <w:p w14:paraId="12CC6DF4" w14:textId="6B62C053" w:rsidR="00E9287F" w:rsidRPr="00C07879" w:rsidRDefault="00E9287F" w:rsidP="00E9287F">
            <w:pPr>
              <w:rPr>
                <w:rFonts w:asciiTheme="minorHAnsi" w:hAnsiTheme="minorHAnsi" w:cstheme="minorHAnsi"/>
                <w:color w:val="000000"/>
              </w:rPr>
            </w:pPr>
            <w:hyperlink r:id="rId115" w:history="1">
              <w:r w:rsidRPr="00C07879">
                <w:rPr>
                  <w:rStyle w:val="Hyperlink"/>
                  <w:rFonts w:asciiTheme="minorHAnsi" w:hAnsiTheme="minorHAnsi" w:cstheme="minorHAnsi"/>
                </w:rPr>
                <w:t>Review climate data and assumptions</w:t>
              </w:r>
            </w:hyperlink>
          </w:p>
        </w:tc>
        <w:tc>
          <w:tcPr>
            <w:tcW w:w="6077" w:type="dxa"/>
            <w:vAlign w:val="center"/>
          </w:tcPr>
          <w:p w14:paraId="47A2EE80" w14:textId="4FC7D3BE" w:rsidR="00E9287F" w:rsidRDefault="00E9287F" w:rsidP="00E9287F">
            <w:pPr>
              <w:rPr>
                <w:rFonts w:asciiTheme="minorHAnsi" w:hAnsiTheme="minorHAnsi"/>
                <w:color w:val="000000"/>
              </w:rPr>
            </w:pPr>
            <w:r>
              <w:rPr>
                <w:rFonts w:asciiTheme="minorHAnsi" w:hAnsiTheme="minorHAnsi"/>
                <w:color w:val="000000"/>
              </w:rPr>
              <w:t xml:space="preserve">Commercial Modeling Working Group have </w:t>
            </w:r>
            <w:r w:rsidR="005438C2">
              <w:rPr>
                <w:rFonts w:asciiTheme="minorHAnsi" w:hAnsiTheme="minorHAnsi"/>
                <w:color w:val="000000"/>
              </w:rPr>
              <w:t xml:space="preserve">finalized building energy model attributes. </w:t>
            </w:r>
            <w:r w:rsidR="00371451">
              <w:rPr>
                <w:rFonts w:asciiTheme="minorHAnsi" w:hAnsiTheme="minorHAnsi"/>
                <w:color w:val="000000"/>
              </w:rPr>
              <w:t xml:space="preserve">Updates to model definitions have been made </w:t>
            </w:r>
            <w:r w:rsidR="0026721A">
              <w:rPr>
                <w:rFonts w:asciiTheme="minorHAnsi" w:hAnsiTheme="minorHAnsi"/>
                <w:color w:val="000000"/>
              </w:rPr>
              <w:t xml:space="preserve">and a new Appendix added to Volume 2. </w:t>
            </w:r>
            <w:r w:rsidR="00371451">
              <w:rPr>
                <w:rFonts w:asciiTheme="minorHAnsi" w:hAnsiTheme="minorHAnsi"/>
                <w:color w:val="000000"/>
              </w:rPr>
              <w:t xml:space="preserve">Draft 1 provides </w:t>
            </w:r>
            <w:r w:rsidR="0026721A">
              <w:rPr>
                <w:rFonts w:asciiTheme="minorHAnsi" w:hAnsiTheme="minorHAnsi"/>
                <w:color w:val="000000"/>
              </w:rPr>
              <w:t>lighting, HVAC EFLH (Existing building</w:t>
            </w:r>
            <w:r w:rsidR="002F25C5">
              <w:rPr>
                <w:rFonts w:asciiTheme="minorHAnsi" w:hAnsiTheme="minorHAnsi"/>
                <w:color w:val="000000"/>
              </w:rPr>
              <w:t>)</w:t>
            </w:r>
            <w:r w:rsidR="0026721A">
              <w:rPr>
                <w:rFonts w:asciiTheme="minorHAnsi" w:hAnsiTheme="minorHAnsi"/>
                <w:color w:val="000000"/>
              </w:rPr>
              <w:t xml:space="preserve"> and fan hour </w:t>
            </w:r>
            <w:r w:rsidR="00371451">
              <w:rPr>
                <w:rFonts w:asciiTheme="minorHAnsi" w:hAnsiTheme="minorHAnsi"/>
                <w:color w:val="000000"/>
              </w:rPr>
              <w:t>assumptions. New Con</w:t>
            </w:r>
            <w:r w:rsidR="002F25C5">
              <w:rPr>
                <w:rFonts w:asciiTheme="minorHAnsi" w:hAnsiTheme="minorHAnsi"/>
                <w:color w:val="000000"/>
              </w:rPr>
              <w:t>s</w:t>
            </w:r>
            <w:r w:rsidR="00371451">
              <w:rPr>
                <w:rFonts w:asciiTheme="minorHAnsi" w:hAnsiTheme="minorHAnsi"/>
                <w:color w:val="000000"/>
              </w:rPr>
              <w:t xml:space="preserve">truction </w:t>
            </w:r>
            <w:r w:rsidR="002F25C5">
              <w:rPr>
                <w:rFonts w:asciiTheme="minorHAnsi" w:hAnsiTheme="minorHAnsi"/>
                <w:color w:val="000000"/>
              </w:rPr>
              <w:t xml:space="preserve">EFLH and </w:t>
            </w:r>
            <w:r w:rsidR="000C653F">
              <w:rPr>
                <w:rFonts w:asciiTheme="minorHAnsi" w:hAnsiTheme="minorHAnsi"/>
                <w:color w:val="000000"/>
              </w:rPr>
              <w:t xml:space="preserve">ESF/DSF </w:t>
            </w:r>
            <w:r w:rsidR="00371451">
              <w:rPr>
                <w:rFonts w:asciiTheme="minorHAnsi" w:hAnsiTheme="minorHAnsi"/>
                <w:color w:val="000000"/>
              </w:rPr>
              <w:t>assumptions</w:t>
            </w:r>
            <w:r w:rsidR="00A22946">
              <w:rPr>
                <w:rFonts w:asciiTheme="minorHAnsi" w:hAnsiTheme="minorHAnsi"/>
                <w:color w:val="000000"/>
              </w:rPr>
              <w:t xml:space="preserve"> in measure 4.4.17</w:t>
            </w:r>
            <w:r w:rsidR="00371451">
              <w:rPr>
                <w:rFonts w:asciiTheme="minorHAnsi" w:hAnsiTheme="minorHAnsi"/>
                <w:color w:val="000000"/>
              </w:rPr>
              <w:t xml:space="preserve"> will follow. </w:t>
            </w:r>
          </w:p>
        </w:tc>
      </w:tr>
      <w:tr w:rsidR="00912289" w:rsidRPr="00E465C5" w14:paraId="30D800BE" w14:textId="77777777">
        <w:trPr>
          <w:trHeight w:val="300"/>
        </w:trPr>
        <w:tc>
          <w:tcPr>
            <w:tcW w:w="4315" w:type="dxa"/>
            <w:noWrap/>
          </w:tcPr>
          <w:p w14:paraId="2336FEE3" w14:textId="5BF4E27F" w:rsidR="00912289" w:rsidRPr="00C07879" w:rsidRDefault="00912289" w:rsidP="0002119E">
            <w:pPr>
              <w:rPr>
                <w:rFonts w:asciiTheme="minorHAnsi" w:hAnsiTheme="minorHAnsi" w:cstheme="minorHAnsi"/>
              </w:rPr>
            </w:pPr>
            <w:hyperlink r:id="rId116" w:history="1">
              <w:r w:rsidRPr="00C07879">
                <w:rPr>
                  <w:rStyle w:val="Hyperlink"/>
                  <w:rFonts w:asciiTheme="minorHAnsi" w:hAnsiTheme="minorHAnsi" w:cstheme="minorHAnsi"/>
                </w:rPr>
                <w:t>Building Type Clarification for Lighting Hours</w:t>
              </w:r>
            </w:hyperlink>
          </w:p>
        </w:tc>
        <w:tc>
          <w:tcPr>
            <w:tcW w:w="6077" w:type="dxa"/>
            <w:vAlign w:val="center"/>
          </w:tcPr>
          <w:p w14:paraId="0FDD1E17" w14:textId="597E00A7" w:rsidR="00912289" w:rsidRDefault="00912289" w:rsidP="0002119E">
            <w:pPr>
              <w:rPr>
                <w:rFonts w:asciiTheme="minorHAnsi" w:hAnsiTheme="minorHAnsi"/>
                <w:color w:val="000000"/>
              </w:rPr>
            </w:pPr>
            <w:r>
              <w:rPr>
                <w:rFonts w:asciiTheme="minorHAnsi" w:hAnsiTheme="minorHAnsi"/>
                <w:color w:val="000000"/>
              </w:rPr>
              <w:t>All modeling derived assumption tables have been made consistent</w:t>
            </w:r>
            <w:r w:rsidR="00051D33">
              <w:rPr>
                <w:rFonts w:asciiTheme="minorHAnsi" w:hAnsiTheme="minorHAnsi"/>
                <w:color w:val="000000"/>
              </w:rPr>
              <w:t>.</w:t>
            </w:r>
          </w:p>
        </w:tc>
      </w:tr>
      <w:tr w:rsidR="0002119E" w:rsidRPr="00E465C5" w14:paraId="1E992CE7" w14:textId="77777777">
        <w:trPr>
          <w:trHeight w:val="300"/>
        </w:trPr>
        <w:tc>
          <w:tcPr>
            <w:tcW w:w="4315" w:type="dxa"/>
            <w:noWrap/>
          </w:tcPr>
          <w:p w14:paraId="26E5EBE6" w14:textId="09E5D959" w:rsidR="0002119E" w:rsidRPr="00C07879" w:rsidRDefault="0002119E" w:rsidP="0002119E">
            <w:pPr>
              <w:rPr>
                <w:rFonts w:asciiTheme="minorHAnsi" w:hAnsiTheme="minorHAnsi" w:cstheme="minorHAnsi"/>
                <w:color w:val="000000"/>
              </w:rPr>
            </w:pPr>
            <w:hyperlink r:id="rId117" w:history="1">
              <w:r w:rsidRPr="00C07879">
                <w:rPr>
                  <w:rStyle w:val="Hyperlink"/>
                  <w:rFonts w:asciiTheme="minorHAnsi" w:hAnsiTheme="minorHAnsi" w:cstheme="minorHAnsi"/>
                </w:rPr>
                <w:t>Keep track of ENERGY STAR specification changes</w:t>
              </w:r>
            </w:hyperlink>
          </w:p>
        </w:tc>
        <w:tc>
          <w:tcPr>
            <w:tcW w:w="6077" w:type="dxa"/>
            <w:vAlign w:val="center"/>
          </w:tcPr>
          <w:p w14:paraId="5D97AB72" w14:textId="10555533" w:rsidR="0002119E" w:rsidRDefault="0002119E" w:rsidP="0002119E">
            <w:pPr>
              <w:rPr>
                <w:rFonts w:asciiTheme="minorHAnsi" w:hAnsiTheme="minorHAnsi"/>
                <w:color w:val="000000"/>
              </w:rPr>
            </w:pPr>
            <w:r>
              <w:rPr>
                <w:rFonts w:asciiTheme="minorHAnsi" w:hAnsiTheme="minorHAnsi"/>
                <w:color w:val="000000"/>
              </w:rPr>
              <w:t xml:space="preserve">VEIC and the TAC continue to monitor potential changes to ENERGY STAR and Federal Standards. </w:t>
            </w:r>
          </w:p>
        </w:tc>
      </w:tr>
      <w:tr w:rsidR="004A58F1" w:rsidRPr="00E465C5" w14:paraId="5B53BC84" w14:textId="77777777">
        <w:trPr>
          <w:trHeight w:val="300"/>
        </w:trPr>
        <w:tc>
          <w:tcPr>
            <w:tcW w:w="4315" w:type="dxa"/>
            <w:noWrap/>
          </w:tcPr>
          <w:p w14:paraId="46BDED29" w14:textId="40EEC3E5" w:rsidR="004A58F1" w:rsidRPr="00C07879" w:rsidRDefault="004A58F1" w:rsidP="004A58F1">
            <w:pPr>
              <w:rPr>
                <w:rFonts w:asciiTheme="minorHAnsi" w:hAnsiTheme="minorHAnsi" w:cstheme="minorHAnsi"/>
              </w:rPr>
            </w:pPr>
            <w:hyperlink r:id="rId118" w:history="1">
              <w:r w:rsidRPr="00C07879">
                <w:rPr>
                  <w:rStyle w:val="Hyperlink"/>
                  <w:rFonts w:asciiTheme="minorHAnsi" w:hAnsiTheme="minorHAnsi" w:cstheme="minorHAnsi"/>
                </w:rPr>
                <w:t>Combined Heat and Power</w:t>
              </w:r>
            </w:hyperlink>
          </w:p>
        </w:tc>
        <w:tc>
          <w:tcPr>
            <w:tcW w:w="6077" w:type="dxa"/>
            <w:vAlign w:val="center"/>
          </w:tcPr>
          <w:p w14:paraId="7F402837" w14:textId="4012F2AB" w:rsidR="004A58F1" w:rsidRDefault="004A58F1" w:rsidP="004A58F1">
            <w:pPr>
              <w:rPr>
                <w:rFonts w:asciiTheme="minorHAnsi" w:hAnsiTheme="minorHAnsi"/>
                <w:color w:val="000000"/>
              </w:rPr>
            </w:pPr>
            <w:r>
              <w:rPr>
                <w:rFonts w:asciiTheme="minorHAnsi" w:hAnsiTheme="minorHAnsi"/>
                <w:color w:val="000000"/>
              </w:rPr>
              <w:t>No updates this year.</w:t>
            </w:r>
          </w:p>
        </w:tc>
      </w:tr>
      <w:tr w:rsidR="007F0329" w:rsidRPr="00E465C5" w14:paraId="725742EE" w14:textId="77777777">
        <w:trPr>
          <w:trHeight w:val="300"/>
        </w:trPr>
        <w:tc>
          <w:tcPr>
            <w:tcW w:w="4315" w:type="dxa"/>
            <w:noWrap/>
          </w:tcPr>
          <w:p w14:paraId="3CEBA040" w14:textId="4C860283" w:rsidR="007F0329" w:rsidRPr="00C07879" w:rsidRDefault="007F0329" w:rsidP="0002119E">
            <w:pPr>
              <w:rPr>
                <w:rFonts w:asciiTheme="minorHAnsi" w:hAnsiTheme="minorHAnsi" w:cstheme="minorHAnsi"/>
              </w:rPr>
            </w:pPr>
            <w:hyperlink r:id="rId119" w:history="1">
              <w:r w:rsidRPr="00C07879">
                <w:rPr>
                  <w:rStyle w:val="Hyperlink"/>
                  <w:rFonts w:asciiTheme="minorHAnsi" w:hAnsiTheme="minorHAnsi" w:cstheme="minorHAnsi"/>
                </w:rPr>
                <w:t>Update Measure Life for Commercial Gas Heat Pumps</w:t>
              </w:r>
            </w:hyperlink>
          </w:p>
        </w:tc>
        <w:tc>
          <w:tcPr>
            <w:tcW w:w="6077" w:type="dxa"/>
            <w:vAlign w:val="center"/>
          </w:tcPr>
          <w:p w14:paraId="366F9942" w14:textId="25968F0F" w:rsidR="007F0329" w:rsidRDefault="004E1314" w:rsidP="0002119E">
            <w:pPr>
              <w:rPr>
                <w:rFonts w:asciiTheme="minorHAnsi" w:hAnsiTheme="minorHAnsi"/>
                <w:color w:val="000000"/>
              </w:rPr>
            </w:pPr>
            <w:r>
              <w:rPr>
                <w:rFonts w:asciiTheme="minorHAnsi" w:hAnsiTheme="minorHAnsi"/>
                <w:color w:val="000000"/>
              </w:rPr>
              <w:t>VEIC and Guidehouse review determined there is not sufficient support for a measure lifetime update.</w:t>
            </w:r>
          </w:p>
        </w:tc>
      </w:tr>
      <w:tr w:rsidR="006C3420" w:rsidRPr="00E465C5" w14:paraId="5F812CDD" w14:textId="77777777">
        <w:trPr>
          <w:trHeight w:val="300"/>
        </w:trPr>
        <w:tc>
          <w:tcPr>
            <w:tcW w:w="4315" w:type="dxa"/>
            <w:noWrap/>
          </w:tcPr>
          <w:p w14:paraId="53E26B4B" w14:textId="44DBA46D" w:rsidR="006C3420" w:rsidRPr="002A5FA2" w:rsidRDefault="006C3420" w:rsidP="0002119E">
            <w:hyperlink r:id="rId120" w:history="1">
              <w:r w:rsidRPr="002A5FA2">
                <w:rPr>
                  <w:rStyle w:val="Hyperlink"/>
                  <w:rFonts w:asciiTheme="minorHAnsi" w:hAnsiTheme="minorHAnsi"/>
                </w:rPr>
                <w:t>New C&amp;I Measure Commercial Hybrid RTU</w:t>
              </w:r>
            </w:hyperlink>
          </w:p>
        </w:tc>
        <w:tc>
          <w:tcPr>
            <w:tcW w:w="6077" w:type="dxa"/>
            <w:vAlign w:val="center"/>
          </w:tcPr>
          <w:p w14:paraId="303AEC1F" w14:textId="2ACECABD" w:rsidR="006C3420" w:rsidRDefault="006C3420" w:rsidP="0002119E">
            <w:pPr>
              <w:rPr>
                <w:rFonts w:asciiTheme="minorHAnsi" w:hAnsiTheme="minorHAnsi"/>
                <w:color w:val="000000"/>
              </w:rPr>
            </w:pPr>
            <w:r>
              <w:rPr>
                <w:rFonts w:asciiTheme="minorHAnsi" w:hAnsiTheme="minorHAnsi"/>
                <w:color w:val="000000"/>
              </w:rPr>
              <w:t xml:space="preserve">VEIC will continue to work with </w:t>
            </w:r>
            <w:r w:rsidR="0069288E">
              <w:rPr>
                <w:rFonts w:asciiTheme="minorHAnsi" w:hAnsiTheme="minorHAnsi"/>
                <w:color w:val="000000"/>
              </w:rPr>
              <w:t>GTI Energy and Nicor Gas on this measure and hope to have it included in draft 2.</w:t>
            </w:r>
          </w:p>
        </w:tc>
      </w:tr>
      <w:tr w:rsidR="0002119E" w:rsidRPr="00E465C5" w14:paraId="63FB3235" w14:textId="77777777">
        <w:trPr>
          <w:trHeight w:val="300"/>
        </w:trPr>
        <w:tc>
          <w:tcPr>
            <w:tcW w:w="4315" w:type="dxa"/>
            <w:noWrap/>
          </w:tcPr>
          <w:p w14:paraId="0EA4009C" w14:textId="63BAED72" w:rsidR="0002119E" w:rsidRPr="004758E6" w:rsidRDefault="0002119E" w:rsidP="0002119E">
            <w:pPr>
              <w:rPr>
                <w:rFonts w:asciiTheme="minorHAnsi" w:hAnsiTheme="minorHAnsi" w:cstheme="minorHAnsi"/>
              </w:rPr>
            </w:pPr>
            <w:hyperlink r:id="rId121" w:history="1">
              <w:r w:rsidRPr="004758E6">
                <w:rPr>
                  <w:rStyle w:val="Hyperlink"/>
                  <w:rFonts w:asciiTheme="minorHAnsi" w:hAnsiTheme="minorHAnsi" w:cstheme="minorHAnsi"/>
                </w:rPr>
                <w:t>Update commercial domestic hot water consumption estimates</w:t>
              </w:r>
            </w:hyperlink>
          </w:p>
        </w:tc>
        <w:tc>
          <w:tcPr>
            <w:tcW w:w="6077" w:type="dxa"/>
            <w:vAlign w:val="center"/>
          </w:tcPr>
          <w:p w14:paraId="44B80DEE" w14:textId="20EAF1E0" w:rsidR="0002119E" w:rsidRDefault="0002119E" w:rsidP="0002119E">
            <w:pPr>
              <w:rPr>
                <w:rFonts w:asciiTheme="minorHAnsi" w:hAnsiTheme="minorHAnsi"/>
                <w:color w:val="000000"/>
              </w:rPr>
            </w:pPr>
            <w:r>
              <w:rPr>
                <w:rFonts w:asciiTheme="minorHAnsi" w:hAnsiTheme="minorHAnsi"/>
                <w:color w:val="000000"/>
              </w:rPr>
              <w:t>VEIC provided Peoples Gas and North Shore Gas with the referenced source of the assumptions. If there are any recommendations for changes these will be made in v16.</w:t>
            </w:r>
          </w:p>
        </w:tc>
      </w:tr>
      <w:tr w:rsidR="004A58F1" w:rsidRPr="00E465C5" w14:paraId="64285018" w14:textId="77777777">
        <w:trPr>
          <w:trHeight w:val="300"/>
        </w:trPr>
        <w:tc>
          <w:tcPr>
            <w:tcW w:w="4315" w:type="dxa"/>
            <w:noWrap/>
          </w:tcPr>
          <w:p w14:paraId="45D978FA" w14:textId="607C4D98" w:rsidR="004A58F1" w:rsidRPr="004758E6" w:rsidRDefault="004A58F1" w:rsidP="004A58F1">
            <w:pPr>
              <w:rPr>
                <w:rFonts w:asciiTheme="minorHAnsi" w:hAnsiTheme="minorHAnsi" w:cstheme="minorHAnsi"/>
              </w:rPr>
            </w:pPr>
            <w:hyperlink r:id="rId122" w:history="1">
              <w:r w:rsidRPr="004758E6">
                <w:rPr>
                  <w:rStyle w:val="Hyperlink"/>
                  <w:rFonts w:asciiTheme="minorHAnsi" w:hAnsiTheme="minorHAnsi" w:cstheme="minorHAnsi"/>
                </w:rPr>
                <w:t>Update Measure Life for LED Exit Signs</w:t>
              </w:r>
            </w:hyperlink>
          </w:p>
        </w:tc>
        <w:tc>
          <w:tcPr>
            <w:tcW w:w="6077" w:type="dxa"/>
            <w:vAlign w:val="center"/>
          </w:tcPr>
          <w:p w14:paraId="4302F972" w14:textId="1BB9A839" w:rsidR="004A58F1" w:rsidRDefault="004A58F1" w:rsidP="004A58F1">
            <w:pPr>
              <w:rPr>
                <w:rFonts w:asciiTheme="minorHAnsi" w:hAnsiTheme="minorHAnsi"/>
                <w:color w:val="000000"/>
              </w:rPr>
            </w:pPr>
            <w:r>
              <w:rPr>
                <w:rFonts w:asciiTheme="minorHAnsi" w:hAnsiTheme="minorHAnsi"/>
                <w:color w:val="000000"/>
              </w:rPr>
              <w:t>VEIC disagree with increasing the measure life. This is early replacement only so lifetime represents the remaining life of the existing incandescent (unlikely) or CFL. At 8760 hours, even 6 years seems high.</w:t>
            </w:r>
          </w:p>
        </w:tc>
      </w:tr>
      <w:tr w:rsidR="00843246" w:rsidRPr="00E465C5" w14:paraId="4247C0D5" w14:textId="77777777">
        <w:trPr>
          <w:trHeight w:val="300"/>
        </w:trPr>
        <w:tc>
          <w:tcPr>
            <w:tcW w:w="4315" w:type="dxa"/>
            <w:noWrap/>
          </w:tcPr>
          <w:p w14:paraId="499E9875" w14:textId="38E596EE" w:rsidR="00843246" w:rsidRPr="004758E6" w:rsidRDefault="00843246" w:rsidP="00843246">
            <w:pPr>
              <w:rPr>
                <w:rFonts w:asciiTheme="minorHAnsi" w:hAnsiTheme="minorHAnsi" w:cstheme="minorHAnsi"/>
              </w:rPr>
            </w:pPr>
            <w:hyperlink r:id="rId123" w:history="1">
              <w:r w:rsidRPr="00843246">
                <w:rPr>
                  <w:rStyle w:val="Hyperlink"/>
                  <w:rFonts w:asciiTheme="minorHAnsi" w:hAnsiTheme="minorHAnsi" w:cstheme="minorHAnsi"/>
                  <w:sz w:val="22"/>
                </w:rPr>
                <w:t>Update lifetime for C&amp;I Roof Insulation</w:t>
              </w:r>
            </w:hyperlink>
          </w:p>
        </w:tc>
        <w:tc>
          <w:tcPr>
            <w:tcW w:w="6077" w:type="dxa"/>
            <w:vAlign w:val="center"/>
          </w:tcPr>
          <w:p w14:paraId="644B92B3" w14:textId="77565BE8" w:rsidR="00843246" w:rsidRDefault="00843246" w:rsidP="00843246">
            <w:pPr>
              <w:rPr>
                <w:rFonts w:asciiTheme="minorHAnsi" w:hAnsiTheme="minorHAnsi"/>
                <w:color w:val="000000"/>
              </w:rPr>
            </w:pPr>
            <w:r>
              <w:rPr>
                <w:rFonts w:asciiTheme="minorHAnsi" w:hAnsiTheme="minorHAnsi"/>
                <w:color w:val="000000"/>
              </w:rPr>
              <w:t>Upon review by Guidehouse, decision that there is not sufficient support for a measure lifetime update.</w:t>
            </w:r>
          </w:p>
        </w:tc>
      </w:tr>
      <w:tr w:rsidR="00843246" w:rsidRPr="00E465C5" w14:paraId="0841C8C2" w14:textId="77777777">
        <w:trPr>
          <w:trHeight w:val="300"/>
        </w:trPr>
        <w:tc>
          <w:tcPr>
            <w:tcW w:w="4315" w:type="dxa"/>
            <w:noWrap/>
          </w:tcPr>
          <w:p w14:paraId="4D842C55" w14:textId="0D65F6B3" w:rsidR="00843246" w:rsidRPr="004758E6" w:rsidRDefault="00843246" w:rsidP="00843246">
            <w:pPr>
              <w:rPr>
                <w:rFonts w:asciiTheme="minorHAnsi" w:hAnsiTheme="minorHAnsi" w:cstheme="minorHAnsi"/>
              </w:rPr>
            </w:pPr>
            <w:hyperlink r:id="rId124" w:history="1">
              <w:r w:rsidRPr="004758E6">
                <w:rPr>
                  <w:rStyle w:val="Hyperlink"/>
                  <w:rFonts w:asciiTheme="minorHAnsi" w:hAnsiTheme="minorHAnsi" w:cstheme="minorHAnsi"/>
                </w:rPr>
                <w:t>Update Lifetime for C&amp;I Wall Insulation</w:t>
              </w:r>
            </w:hyperlink>
          </w:p>
        </w:tc>
        <w:tc>
          <w:tcPr>
            <w:tcW w:w="6077" w:type="dxa"/>
            <w:vAlign w:val="center"/>
          </w:tcPr>
          <w:p w14:paraId="62A5A898" w14:textId="0A190B77" w:rsidR="00843246" w:rsidRDefault="00843246" w:rsidP="00843246">
            <w:pPr>
              <w:rPr>
                <w:rFonts w:asciiTheme="minorHAnsi" w:hAnsiTheme="minorHAnsi"/>
                <w:color w:val="000000"/>
              </w:rPr>
            </w:pPr>
            <w:r>
              <w:rPr>
                <w:rFonts w:asciiTheme="minorHAnsi" w:hAnsiTheme="minorHAnsi"/>
                <w:color w:val="000000"/>
              </w:rPr>
              <w:t>Upon review by Guidehouse, decision that there is not sufficient support for a measure lifetime update.</w:t>
            </w:r>
          </w:p>
        </w:tc>
      </w:tr>
      <w:tr w:rsidR="00843246" w:rsidRPr="00E465C5" w14:paraId="12E69A40" w14:textId="77777777">
        <w:trPr>
          <w:trHeight w:val="300"/>
        </w:trPr>
        <w:tc>
          <w:tcPr>
            <w:tcW w:w="4315" w:type="dxa"/>
            <w:noWrap/>
          </w:tcPr>
          <w:p w14:paraId="77667B9E" w14:textId="2A6D3F48" w:rsidR="00843246" w:rsidRPr="004758E6" w:rsidRDefault="00843246" w:rsidP="00843246">
            <w:pPr>
              <w:rPr>
                <w:rFonts w:asciiTheme="minorHAnsi" w:hAnsiTheme="minorHAnsi" w:cstheme="minorHAnsi"/>
              </w:rPr>
            </w:pPr>
            <w:hyperlink r:id="rId125" w:history="1">
              <w:r w:rsidRPr="004758E6">
                <w:rPr>
                  <w:rStyle w:val="Hyperlink"/>
                  <w:rFonts w:asciiTheme="minorHAnsi" w:hAnsiTheme="minorHAnsi" w:cstheme="minorHAnsi"/>
                </w:rPr>
                <w:t>Update lifetime for C/I Efficient Windows</w:t>
              </w:r>
            </w:hyperlink>
          </w:p>
        </w:tc>
        <w:tc>
          <w:tcPr>
            <w:tcW w:w="6077" w:type="dxa"/>
            <w:vAlign w:val="center"/>
          </w:tcPr>
          <w:p w14:paraId="31A14526" w14:textId="423959D6" w:rsidR="00843246" w:rsidRDefault="00843246" w:rsidP="00843246">
            <w:pPr>
              <w:rPr>
                <w:rFonts w:asciiTheme="minorHAnsi" w:hAnsiTheme="minorHAnsi"/>
                <w:color w:val="000000"/>
              </w:rPr>
            </w:pPr>
            <w:r>
              <w:rPr>
                <w:rFonts w:asciiTheme="minorHAnsi" w:hAnsiTheme="minorHAnsi"/>
                <w:color w:val="000000"/>
              </w:rPr>
              <w:t>Upon review by Guidehouse, decision that there is not sufficient support for a measure lifetime update.</w:t>
            </w:r>
          </w:p>
        </w:tc>
      </w:tr>
      <w:tr w:rsidR="00285FB7" w:rsidRPr="00E465C5" w14:paraId="3DE2ADD9" w14:textId="77777777">
        <w:trPr>
          <w:trHeight w:val="300"/>
        </w:trPr>
        <w:tc>
          <w:tcPr>
            <w:tcW w:w="4315" w:type="dxa"/>
            <w:noWrap/>
          </w:tcPr>
          <w:p w14:paraId="366B19F3" w14:textId="24FA7588" w:rsidR="00285FB7" w:rsidRPr="00C07879" w:rsidRDefault="00285FB7" w:rsidP="00843246">
            <w:pPr>
              <w:rPr>
                <w:rFonts w:asciiTheme="minorHAnsi" w:hAnsiTheme="minorHAnsi" w:cstheme="minorHAnsi"/>
              </w:rPr>
            </w:pPr>
            <w:hyperlink r:id="rId126" w:history="1">
              <w:r w:rsidRPr="00C07879">
                <w:rPr>
                  <w:rStyle w:val="Hyperlink"/>
                  <w:rFonts w:asciiTheme="minorHAnsi" w:hAnsiTheme="minorHAnsi" w:cstheme="minorHAnsi"/>
                </w:rPr>
                <w:t>Clerical correction - 4.9.15 ENERGY STAR Low Wattage Uninterruptible Power Supply</w:t>
              </w:r>
            </w:hyperlink>
          </w:p>
        </w:tc>
        <w:tc>
          <w:tcPr>
            <w:tcW w:w="6077" w:type="dxa"/>
            <w:vAlign w:val="center"/>
          </w:tcPr>
          <w:p w14:paraId="45CF5452" w14:textId="1053B42F" w:rsidR="00285FB7" w:rsidRDefault="008E2423" w:rsidP="00843246">
            <w:pPr>
              <w:rPr>
                <w:rFonts w:asciiTheme="minorHAnsi" w:hAnsiTheme="minorHAnsi"/>
                <w:color w:val="000000"/>
              </w:rPr>
            </w:pPr>
            <w:r>
              <w:rPr>
                <w:rFonts w:asciiTheme="minorHAnsi" w:hAnsiTheme="minorHAnsi"/>
                <w:color w:val="000000"/>
              </w:rPr>
              <w:t>No error here. Clarification provided over email.</w:t>
            </w:r>
          </w:p>
        </w:tc>
      </w:tr>
      <w:tr w:rsidR="00843246" w:rsidRPr="00E465C5" w14:paraId="4A2F9323" w14:textId="77777777">
        <w:trPr>
          <w:trHeight w:val="300"/>
        </w:trPr>
        <w:tc>
          <w:tcPr>
            <w:tcW w:w="4315" w:type="dxa"/>
            <w:noWrap/>
          </w:tcPr>
          <w:p w14:paraId="4C523818" w14:textId="38F07DD4" w:rsidR="00843246" w:rsidRPr="004758E6" w:rsidRDefault="00843246" w:rsidP="00843246">
            <w:pPr>
              <w:rPr>
                <w:rFonts w:asciiTheme="minorHAnsi" w:hAnsiTheme="minorHAnsi" w:cstheme="minorHAnsi"/>
              </w:rPr>
            </w:pPr>
            <w:hyperlink r:id="rId127" w:history="1">
              <w:r w:rsidRPr="004758E6">
                <w:rPr>
                  <w:rStyle w:val="Hyperlink"/>
                  <w:rFonts w:asciiTheme="minorHAnsi" w:hAnsiTheme="minorHAnsi" w:cstheme="minorHAnsi"/>
                </w:rPr>
                <w:t>ENERGY STAR Clothes Dryer</w:t>
              </w:r>
            </w:hyperlink>
          </w:p>
        </w:tc>
        <w:tc>
          <w:tcPr>
            <w:tcW w:w="6077" w:type="dxa"/>
            <w:vAlign w:val="center"/>
          </w:tcPr>
          <w:p w14:paraId="093ED2F4" w14:textId="5B37081A" w:rsidR="00843246" w:rsidRDefault="00843246" w:rsidP="00843246">
            <w:pPr>
              <w:rPr>
                <w:rFonts w:asciiTheme="minorHAnsi" w:hAnsiTheme="minorHAnsi"/>
                <w:color w:val="000000"/>
              </w:rPr>
            </w:pPr>
            <w:r>
              <w:rPr>
                <w:rFonts w:asciiTheme="minorHAnsi" w:hAnsiTheme="minorHAnsi"/>
                <w:color w:val="000000"/>
              </w:rPr>
              <w:t>ENERGY STAR specification is still under development.</w:t>
            </w:r>
            <w:r w:rsidR="00C13A4B">
              <w:rPr>
                <w:rFonts w:asciiTheme="minorHAnsi" w:hAnsiTheme="minorHAnsi"/>
                <w:color w:val="000000"/>
              </w:rPr>
              <w:t xml:space="preserve"> No changes applied.</w:t>
            </w:r>
          </w:p>
        </w:tc>
      </w:tr>
      <w:tr w:rsidR="00843246" w:rsidRPr="00E465C5" w14:paraId="64F94B96" w14:textId="77777777">
        <w:trPr>
          <w:trHeight w:val="300"/>
        </w:trPr>
        <w:tc>
          <w:tcPr>
            <w:tcW w:w="4315" w:type="dxa"/>
            <w:noWrap/>
          </w:tcPr>
          <w:p w14:paraId="70F0C132" w14:textId="30FC2C95" w:rsidR="00843246" w:rsidRPr="004758E6" w:rsidRDefault="00843246" w:rsidP="00843246">
            <w:pPr>
              <w:rPr>
                <w:rFonts w:asciiTheme="minorHAnsi" w:hAnsiTheme="minorHAnsi" w:cstheme="minorHAnsi"/>
              </w:rPr>
            </w:pPr>
            <w:hyperlink r:id="rId128" w:history="1">
              <w:r w:rsidRPr="004758E6">
                <w:rPr>
                  <w:rStyle w:val="Hyperlink"/>
                  <w:rFonts w:asciiTheme="minorHAnsi" w:hAnsiTheme="minorHAnsi" w:cstheme="minorHAnsi"/>
                </w:rPr>
                <w:t>Remove "Provisional" designation for thermostatic radiator valves</w:t>
              </w:r>
            </w:hyperlink>
          </w:p>
        </w:tc>
        <w:tc>
          <w:tcPr>
            <w:tcW w:w="6077" w:type="dxa"/>
            <w:vAlign w:val="center"/>
          </w:tcPr>
          <w:p w14:paraId="39D8D261" w14:textId="317A5B08" w:rsidR="00843246" w:rsidRDefault="00843246" w:rsidP="00843246">
            <w:pPr>
              <w:rPr>
                <w:rFonts w:asciiTheme="minorHAnsi" w:hAnsiTheme="minorHAnsi"/>
                <w:color w:val="000000"/>
              </w:rPr>
            </w:pPr>
            <w:r>
              <w:rPr>
                <w:rFonts w:asciiTheme="minorHAnsi" w:hAnsiTheme="minorHAnsi"/>
                <w:color w:val="000000"/>
              </w:rPr>
              <w:t>VEIC do not believe that there is sufficient support for changing the designation</w:t>
            </w:r>
            <w:r w:rsidR="003D23BE">
              <w:rPr>
                <w:rFonts w:asciiTheme="minorHAnsi" w:hAnsiTheme="minorHAnsi"/>
                <w:color w:val="000000"/>
              </w:rPr>
              <w:t xml:space="preserve">. </w:t>
            </w:r>
            <w:r w:rsidR="004B2647">
              <w:rPr>
                <w:rFonts w:asciiTheme="minorHAnsi" w:hAnsiTheme="minorHAnsi"/>
                <w:color w:val="000000"/>
              </w:rPr>
              <w:t xml:space="preserve">The TAC </w:t>
            </w:r>
            <w:r w:rsidR="008730B4">
              <w:rPr>
                <w:rFonts w:asciiTheme="minorHAnsi" w:hAnsiTheme="minorHAnsi"/>
                <w:color w:val="000000"/>
              </w:rPr>
              <w:t>should</w:t>
            </w:r>
            <w:r>
              <w:rPr>
                <w:rFonts w:asciiTheme="minorHAnsi" w:hAnsiTheme="minorHAnsi"/>
                <w:color w:val="000000"/>
              </w:rPr>
              <w:t xml:space="preserve"> avoid relying on other TRM’s decisions as a basis.</w:t>
            </w:r>
            <w:r w:rsidR="005A76F5">
              <w:rPr>
                <w:rFonts w:asciiTheme="minorHAnsi" w:hAnsiTheme="minorHAnsi"/>
                <w:color w:val="000000"/>
              </w:rPr>
              <w:t xml:space="preserve"> Ideally an IL based evaluation would </w:t>
            </w:r>
            <w:r w:rsidR="00B92F16">
              <w:rPr>
                <w:rFonts w:asciiTheme="minorHAnsi" w:hAnsiTheme="minorHAnsi"/>
                <w:color w:val="000000"/>
              </w:rPr>
              <w:t>b</w:t>
            </w:r>
            <w:r w:rsidR="00C07871">
              <w:rPr>
                <w:rFonts w:asciiTheme="minorHAnsi" w:hAnsiTheme="minorHAnsi"/>
                <w:color w:val="000000"/>
              </w:rPr>
              <w:t>e performed to help improve the robustness of the measure.</w:t>
            </w:r>
          </w:p>
          <w:p w14:paraId="5F308F60" w14:textId="7393B957" w:rsidR="00843246" w:rsidRDefault="00843246" w:rsidP="00843246">
            <w:pPr>
              <w:rPr>
                <w:rFonts w:asciiTheme="minorHAnsi" w:hAnsiTheme="minorHAnsi"/>
                <w:color w:val="000000"/>
              </w:rPr>
            </w:pPr>
            <w:r>
              <w:rPr>
                <w:rFonts w:asciiTheme="minorHAnsi" w:hAnsiTheme="minorHAnsi"/>
                <w:color w:val="000000"/>
              </w:rPr>
              <w:t>Further, as described at a TAC call (05/20) the load values in this measure are correct – measure 5.3.9 was incorrectly using consumption assumptions rather than load</w:t>
            </w:r>
            <w:r w:rsidR="001D56E4">
              <w:rPr>
                <w:rFonts w:asciiTheme="minorHAnsi" w:hAnsiTheme="minorHAnsi"/>
                <w:color w:val="000000"/>
              </w:rPr>
              <w:t xml:space="preserve"> and are </w:t>
            </w:r>
            <w:r w:rsidR="00C068F5">
              <w:rPr>
                <w:rFonts w:asciiTheme="minorHAnsi" w:hAnsiTheme="minorHAnsi"/>
                <w:color w:val="000000"/>
              </w:rPr>
              <w:t>being corrected</w:t>
            </w:r>
            <w:r>
              <w:rPr>
                <w:rFonts w:asciiTheme="minorHAnsi" w:hAnsiTheme="minorHAnsi"/>
                <w:color w:val="000000"/>
              </w:rPr>
              <w:t>.</w:t>
            </w:r>
          </w:p>
        </w:tc>
      </w:tr>
      <w:tr w:rsidR="00843246" w:rsidRPr="00E465C5" w14:paraId="4EBFB848" w14:textId="77777777">
        <w:trPr>
          <w:trHeight w:val="300"/>
        </w:trPr>
        <w:tc>
          <w:tcPr>
            <w:tcW w:w="4315" w:type="dxa"/>
            <w:noWrap/>
          </w:tcPr>
          <w:p w14:paraId="5F9E7D48" w14:textId="69CF137B" w:rsidR="00843246" w:rsidRPr="004758E6" w:rsidRDefault="00843246" w:rsidP="00843246">
            <w:pPr>
              <w:rPr>
                <w:rFonts w:asciiTheme="minorHAnsi" w:hAnsiTheme="minorHAnsi" w:cstheme="minorHAnsi"/>
              </w:rPr>
            </w:pPr>
            <w:hyperlink r:id="rId129" w:history="1">
              <w:r w:rsidRPr="004758E6">
                <w:rPr>
                  <w:rStyle w:val="Hyperlink"/>
                  <w:rFonts w:asciiTheme="minorHAnsi" w:hAnsiTheme="minorHAnsi" w:cstheme="minorHAnsi"/>
                </w:rPr>
                <w:t>Furnace Blower Motor Savings Question</w:t>
              </w:r>
            </w:hyperlink>
          </w:p>
        </w:tc>
        <w:tc>
          <w:tcPr>
            <w:tcW w:w="6077" w:type="dxa"/>
            <w:vAlign w:val="center"/>
          </w:tcPr>
          <w:p w14:paraId="5E3913F6" w14:textId="1C7A5896" w:rsidR="00843246" w:rsidRDefault="00843246" w:rsidP="00843246">
            <w:pPr>
              <w:rPr>
                <w:rFonts w:asciiTheme="minorHAnsi" w:hAnsiTheme="minorHAnsi"/>
                <w:color w:val="000000"/>
              </w:rPr>
            </w:pPr>
            <w:r>
              <w:rPr>
                <w:rFonts w:asciiTheme="minorHAnsi" w:hAnsiTheme="minorHAnsi"/>
                <w:color w:val="000000"/>
              </w:rPr>
              <w:t>Upon review with original measure developer E-Source, decision that using furnace capacity when AC capacity is unknown is appropriate.</w:t>
            </w:r>
          </w:p>
        </w:tc>
      </w:tr>
      <w:tr w:rsidR="00843246" w:rsidRPr="00E465C5" w14:paraId="20E81183" w14:textId="77777777">
        <w:trPr>
          <w:trHeight w:val="300"/>
        </w:trPr>
        <w:tc>
          <w:tcPr>
            <w:tcW w:w="4315" w:type="dxa"/>
            <w:noWrap/>
          </w:tcPr>
          <w:p w14:paraId="57D56FC5" w14:textId="00AF8011" w:rsidR="00843246" w:rsidRPr="004758E6" w:rsidRDefault="00843246" w:rsidP="00843246">
            <w:pPr>
              <w:rPr>
                <w:rFonts w:asciiTheme="minorHAnsi" w:hAnsiTheme="minorHAnsi" w:cstheme="minorHAnsi"/>
              </w:rPr>
            </w:pPr>
            <w:hyperlink r:id="rId130" w:history="1">
              <w:r w:rsidRPr="004758E6">
                <w:rPr>
                  <w:rStyle w:val="Hyperlink"/>
                  <w:rFonts w:asciiTheme="minorHAnsi" w:hAnsiTheme="minorHAnsi" w:cstheme="minorHAnsi"/>
                </w:rPr>
                <w:t>Add fossil fuel savings to solar water heating measure</w:t>
              </w:r>
            </w:hyperlink>
          </w:p>
        </w:tc>
        <w:tc>
          <w:tcPr>
            <w:tcW w:w="6077" w:type="dxa"/>
            <w:vMerge w:val="restart"/>
            <w:vAlign w:val="center"/>
          </w:tcPr>
          <w:p w14:paraId="322DC4EA" w14:textId="741BAC1C" w:rsidR="00843246" w:rsidRDefault="00843246" w:rsidP="00843246">
            <w:pPr>
              <w:rPr>
                <w:rFonts w:asciiTheme="minorHAnsi" w:hAnsiTheme="minorHAnsi"/>
                <w:color w:val="000000"/>
              </w:rPr>
            </w:pPr>
            <w:r>
              <w:rPr>
                <w:rFonts w:asciiTheme="minorHAnsi" w:hAnsiTheme="minorHAnsi"/>
                <w:color w:val="000000"/>
              </w:rPr>
              <w:t>Duplicate items.</w:t>
            </w:r>
          </w:p>
        </w:tc>
      </w:tr>
      <w:tr w:rsidR="00843246" w:rsidRPr="00E465C5" w14:paraId="07BDD2DA" w14:textId="77777777">
        <w:trPr>
          <w:trHeight w:val="300"/>
        </w:trPr>
        <w:tc>
          <w:tcPr>
            <w:tcW w:w="4315" w:type="dxa"/>
            <w:noWrap/>
          </w:tcPr>
          <w:p w14:paraId="209A99C0" w14:textId="13B90C9E" w:rsidR="00843246" w:rsidRPr="004758E6" w:rsidRDefault="00843246" w:rsidP="00843246">
            <w:pPr>
              <w:rPr>
                <w:rFonts w:asciiTheme="minorHAnsi" w:hAnsiTheme="minorHAnsi" w:cstheme="minorHAnsi"/>
              </w:rPr>
            </w:pPr>
            <w:hyperlink r:id="rId131" w:history="1">
              <w:r w:rsidRPr="004758E6">
                <w:rPr>
                  <w:rStyle w:val="Hyperlink"/>
                  <w:rFonts w:asciiTheme="minorHAnsi" w:hAnsiTheme="minorHAnsi" w:cstheme="minorHAnsi"/>
                </w:rPr>
                <w:t>Update of Solar Water Heating measure: include fossil fuel savings &amp; revised incremental cost</w:t>
              </w:r>
            </w:hyperlink>
          </w:p>
        </w:tc>
        <w:tc>
          <w:tcPr>
            <w:tcW w:w="6077" w:type="dxa"/>
            <w:vMerge/>
            <w:vAlign w:val="center"/>
          </w:tcPr>
          <w:p w14:paraId="6609242D" w14:textId="77777777" w:rsidR="00843246" w:rsidRDefault="00843246" w:rsidP="00843246">
            <w:pPr>
              <w:rPr>
                <w:rFonts w:asciiTheme="minorHAnsi" w:hAnsiTheme="minorHAnsi"/>
                <w:color w:val="000000"/>
              </w:rPr>
            </w:pPr>
          </w:p>
        </w:tc>
      </w:tr>
      <w:tr w:rsidR="000E27DB" w:rsidRPr="00E465C5" w14:paraId="44DED4EC" w14:textId="77777777">
        <w:trPr>
          <w:trHeight w:val="300"/>
        </w:trPr>
        <w:tc>
          <w:tcPr>
            <w:tcW w:w="4315" w:type="dxa"/>
            <w:noWrap/>
          </w:tcPr>
          <w:p w14:paraId="5A61F25D" w14:textId="07B9DF7D" w:rsidR="000E27DB" w:rsidRPr="006454AC" w:rsidRDefault="000E27DB" w:rsidP="00843246">
            <w:pPr>
              <w:rPr>
                <w:rFonts w:asciiTheme="minorHAnsi" w:hAnsiTheme="minorHAnsi" w:cstheme="minorHAnsi"/>
              </w:rPr>
            </w:pPr>
            <w:hyperlink r:id="rId132" w:history="1">
              <w:r w:rsidRPr="006454AC">
                <w:rPr>
                  <w:rStyle w:val="Hyperlink"/>
                  <w:rFonts w:asciiTheme="minorHAnsi" w:hAnsiTheme="minorHAnsi" w:cstheme="minorHAnsi"/>
                </w:rPr>
                <w:t>5.5.13 EISA Exempt Direct Install Lighting measures - EUL Clarification</w:t>
              </w:r>
            </w:hyperlink>
          </w:p>
        </w:tc>
        <w:tc>
          <w:tcPr>
            <w:tcW w:w="6077" w:type="dxa"/>
            <w:vAlign w:val="center"/>
          </w:tcPr>
          <w:p w14:paraId="7A9BC4EE" w14:textId="7E531562" w:rsidR="000E27DB" w:rsidRDefault="002F12E6" w:rsidP="00843246">
            <w:pPr>
              <w:rPr>
                <w:rFonts w:asciiTheme="minorHAnsi" w:hAnsiTheme="minorHAnsi"/>
                <w:color w:val="000000"/>
              </w:rPr>
            </w:pPr>
            <w:r>
              <w:rPr>
                <w:rFonts w:asciiTheme="minorHAnsi" w:hAnsiTheme="minorHAnsi"/>
                <w:color w:val="000000"/>
              </w:rPr>
              <w:t>No update. This is intentional as EISA is not being applied</w:t>
            </w:r>
            <w:r w:rsidR="00C068F5">
              <w:rPr>
                <w:rFonts w:asciiTheme="minorHAnsi" w:hAnsiTheme="minorHAnsi"/>
                <w:color w:val="000000"/>
              </w:rPr>
              <w:t xml:space="preserve"> to these measures</w:t>
            </w:r>
            <w:r>
              <w:rPr>
                <w:rFonts w:asciiTheme="minorHAnsi" w:hAnsiTheme="minorHAnsi"/>
                <w:color w:val="000000"/>
              </w:rPr>
              <w:t xml:space="preserve">. </w:t>
            </w:r>
          </w:p>
        </w:tc>
      </w:tr>
      <w:tr w:rsidR="00934A1D" w:rsidRPr="00E465C5" w14:paraId="6C62D158" w14:textId="77777777">
        <w:trPr>
          <w:trHeight w:val="300"/>
        </w:trPr>
        <w:tc>
          <w:tcPr>
            <w:tcW w:w="4315" w:type="dxa"/>
            <w:noWrap/>
          </w:tcPr>
          <w:p w14:paraId="2F27E259" w14:textId="6D44ADAC" w:rsidR="00934A1D" w:rsidRPr="006454AC" w:rsidRDefault="00934A1D" w:rsidP="00843246">
            <w:pPr>
              <w:rPr>
                <w:rFonts w:asciiTheme="minorHAnsi" w:hAnsiTheme="minorHAnsi" w:cstheme="minorHAnsi"/>
              </w:rPr>
            </w:pPr>
            <w:hyperlink r:id="rId133" w:history="1">
              <w:r w:rsidRPr="006454AC">
                <w:rPr>
                  <w:rStyle w:val="Hyperlink"/>
                  <w:rFonts w:asciiTheme="minorHAnsi" w:hAnsiTheme="minorHAnsi" w:cstheme="minorHAnsi"/>
                </w:rPr>
                <w:t>Coincidence Factor Issue</w:t>
              </w:r>
            </w:hyperlink>
          </w:p>
        </w:tc>
        <w:tc>
          <w:tcPr>
            <w:tcW w:w="6077" w:type="dxa"/>
            <w:vAlign w:val="center"/>
          </w:tcPr>
          <w:p w14:paraId="282346E0" w14:textId="240007A2" w:rsidR="00934A1D" w:rsidRDefault="00934A1D" w:rsidP="00843246">
            <w:pPr>
              <w:rPr>
                <w:rFonts w:asciiTheme="minorHAnsi" w:hAnsiTheme="minorHAnsi"/>
                <w:color w:val="000000"/>
              </w:rPr>
            </w:pPr>
            <w:r>
              <w:rPr>
                <w:rFonts w:asciiTheme="minorHAnsi" w:hAnsiTheme="minorHAnsi"/>
                <w:color w:val="000000"/>
              </w:rPr>
              <w:t xml:space="preserve">Assumptions are based upon IL program evaluations. While it may </w:t>
            </w:r>
            <w:r w:rsidR="00C15741">
              <w:rPr>
                <w:rFonts w:asciiTheme="minorHAnsi" w:hAnsiTheme="minorHAnsi"/>
                <w:color w:val="000000"/>
              </w:rPr>
              <w:t xml:space="preserve">potentially </w:t>
            </w:r>
            <w:r>
              <w:rPr>
                <w:rFonts w:asciiTheme="minorHAnsi" w:hAnsiTheme="minorHAnsi"/>
                <w:color w:val="000000"/>
              </w:rPr>
              <w:t xml:space="preserve">be counterintuitive, there may be legitimate reasons and we do not have a better source. </w:t>
            </w:r>
          </w:p>
        </w:tc>
      </w:tr>
      <w:tr w:rsidR="00843246" w:rsidRPr="00E465C5" w14:paraId="7926793D" w14:textId="77777777">
        <w:trPr>
          <w:trHeight w:val="300"/>
        </w:trPr>
        <w:tc>
          <w:tcPr>
            <w:tcW w:w="4315" w:type="dxa"/>
            <w:noWrap/>
          </w:tcPr>
          <w:p w14:paraId="7CC8C129" w14:textId="4F24F2F0" w:rsidR="00843246" w:rsidRPr="004758E6" w:rsidRDefault="00843246" w:rsidP="00843246">
            <w:pPr>
              <w:rPr>
                <w:rFonts w:asciiTheme="minorHAnsi" w:hAnsiTheme="minorHAnsi" w:cstheme="minorHAnsi"/>
              </w:rPr>
            </w:pPr>
            <w:hyperlink r:id="rId134" w:history="1">
              <w:r w:rsidRPr="004758E6">
                <w:rPr>
                  <w:rStyle w:val="Hyperlink"/>
                  <w:rFonts w:asciiTheme="minorHAnsi" w:hAnsiTheme="minorHAnsi" w:cstheme="minorHAnsi"/>
                </w:rPr>
                <w:t>Update HER Persistence Factors</w:t>
              </w:r>
            </w:hyperlink>
          </w:p>
        </w:tc>
        <w:tc>
          <w:tcPr>
            <w:tcW w:w="6077" w:type="dxa"/>
            <w:vAlign w:val="center"/>
          </w:tcPr>
          <w:p w14:paraId="3CA74C4A" w14:textId="49B099DE" w:rsidR="00843246" w:rsidRDefault="00843246" w:rsidP="00843246">
            <w:pPr>
              <w:rPr>
                <w:rFonts w:asciiTheme="minorHAnsi" w:hAnsiTheme="minorHAnsi"/>
                <w:color w:val="000000"/>
              </w:rPr>
            </w:pPr>
            <w:r>
              <w:rPr>
                <w:rFonts w:asciiTheme="minorHAnsi" w:hAnsiTheme="minorHAnsi"/>
                <w:color w:val="000000"/>
              </w:rPr>
              <w:t>The evaluation will be in 2027 leading to potential updates in 2028.</w:t>
            </w:r>
          </w:p>
        </w:tc>
      </w:tr>
      <w:tr w:rsidR="00843246" w:rsidRPr="00E465C5" w14:paraId="68564398" w14:textId="77777777" w:rsidTr="00184ACA">
        <w:trPr>
          <w:trHeight w:val="300"/>
        </w:trPr>
        <w:tc>
          <w:tcPr>
            <w:tcW w:w="4315" w:type="dxa"/>
            <w:noWrap/>
            <w:vAlign w:val="center"/>
          </w:tcPr>
          <w:p w14:paraId="0B8C724F" w14:textId="399423B3" w:rsidR="00843246" w:rsidRPr="004758E6" w:rsidRDefault="00843246" w:rsidP="00843246">
            <w:pPr>
              <w:rPr>
                <w:rFonts w:asciiTheme="minorHAnsi" w:hAnsiTheme="minorHAnsi" w:cstheme="minorHAnsi"/>
                <w:color w:val="000000"/>
              </w:rPr>
            </w:pPr>
            <w:hyperlink r:id="rId135" w:history="1">
              <w:r w:rsidRPr="004758E6">
                <w:rPr>
                  <w:rStyle w:val="Hyperlink"/>
                  <w:rFonts w:asciiTheme="minorHAnsi" w:hAnsiTheme="minorHAnsi" w:cstheme="minorHAnsi"/>
                </w:rPr>
                <w:t>VEIC Reliability Reviews 2026</w:t>
              </w:r>
            </w:hyperlink>
          </w:p>
        </w:tc>
        <w:tc>
          <w:tcPr>
            <w:tcW w:w="6077" w:type="dxa"/>
            <w:vAlign w:val="center"/>
          </w:tcPr>
          <w:p w14:paraId="2609FDB1" w14:textId="4D90EEF5" w:rsidR="00843246" w:rsidRDefault="00843246" w:rsidP="00843246">
            <w:pPr>
              <w:rPr>
                <w:rFonts w:asciiTheme="minorHAnsi" w:hAnsiTheme="minorHAnsi"/>
                <w:color w:val="000000"/>
              </w:rPr>
            </w:pPr>
            <w:r>
              <w:rPr>
                <w:rFonts w:asciiTheme="minorHAnsi" w:hAnsiTheme="minorHAnsi"/>
                <w:color w:val="000000"/>
              </w:rPr>
              <w:t>VEIC performed a reliability review on 53 measures this year. Many updates are recommended as described above.</w:t>
            </w:r>
          </w:p>
        </w:tc>
      </w:tr>
      <w:tr w:rsidR="00843246" w:rsidRPr="00E465C5" w14:paraId="58467593" w14:textId="77777777">
        <w:trPr>
          <w:trHeight w:val="300"/>
        </w:trPr>
        <w:tc>
          <w:tcPr>
            <w:tcW w:w="4315" w:type="dxa"/>
            <w:noWrap/>
          </w:tcPr>
          <w:p w14:paraId="75DDB6C7" w14:textId="2A91975A" w:rsidR="00843246" w:rsidRPr="0009048C" w:rsidRDefault="00843246" w:rsidP="00843246">
            <w:pPr>
              <w:rPr>
                <w:rFonts w:ascii="Calibri" w:hAnsi="Calibri" w:cs="Calibri"/>
                <w:color w:val="000000"/>
              </w:rPr>
            </w:pPr>
            <w:r w:rsidRPr="004758E6">
              <w:rPr>
                <w:rFonts w:ascii="Calibri" w:hAnsi="Calibri" w:cs="Calibri"/>
                <w:color w:val="000000"/>
              </w:rPr>
              <w:t>Clarification on Thermal Regain Factor in C&amp;I Pipe Insulation measure</w:t>
            </w:r>
          </w:p>
        </w:tc>
        <w:tc>
          <w:tcPr>
            <w:tcW w:w="6077" w:type="dxa"/>
            <w:vMerge w:val="restart"/>
            <w:vAlign w:val="center"/>
          </w:tcPr>
          <w:p w14:paraId="55B9E9AD" w14:textId="70ABFB6C" w:rsidR="00843246" w:rsidRDefault="00843246" w:rsidP="00843246">
            <w:pPr>
              <w:rPr>
                <w:rFonts w:asciiTheme="minorHAnsi" w:hAnsiTheme="minorHAnsi"/>
                <w:color w:val="000000"/>
              </w:rPr>
            </w:pPr>
            <w:r>
              <w:rPr>
                <w:rFonts w:asciiTheme="minorHAnsi" w:hAnsiTheme="minorHAnsi"/>
                <w:color w:val="000000"/>
              </w:rPr>
              <w:t>Tracker items not being pursued as per requestor. Some may be revisited for v16.</w:t>
            </w:r>
          </w:p>
        </w:tc>
      </w:tr>
      <w:tr w:rsidR="00843246" w:rsidRPr="00E465C5" w14:paraId="048A51A0" w14:textId="77777777" w:rsidTr="00184ACA">
        <w:trPr>
          <w:trHeight w:val="300"/>
        </w:trPr>
        <w:tc>
          <w:tcPr>
            <w:tcW w:w="4315" w:type="dxa"/>
            <w:noWrap/>
            <w:vAlign w:val="center"/>
          </w:tcPr>
          <w:p w14:paraId="134CA031" w14:textId="2CD21797" w:rsidR="00843246" w:rsidRPr="0009048C" w:rsidRDefault="00843246" w:rsidP="00843246">
            <w:pPr>
              <w:rPr>
                <w:rFonts w:ascii="Calibri" w:hAnsi="Calibri" w:cs="Calibri"/>
                <w:color w:val="000000"/>
              </w:rPr>
            </w:pPr>
            <w:r w:rsidRPr="006946B8">
              <w:rPr>
                <w:rFonts w:ascii="Calibri" w:hAnsi="Calibri" w:cs="Calibri"/>
                <w:color w:val="000000"/>
              </w:rPr>
              <w:t>ESF Update for VSD on Chilled Water Pump</w:t>
            </w:r>
          </w:p>
        </w:tc>
        <w:tc>
          <w:tcPr>
            <w:tcW w:w="6077" w:type="dxa"/>
            <w:vMerge/>
            <w:vAlign w:val="center"/>
          </w:tcPr>
          <w:p w14:paraId="7DAA2CEC" w14:textId="77777777" w:rsidR="00843246" w:rsidRDefault="00843246" w:rsidP="00843246">
            <w:pPr>
              <w:rPr>
                <w:rFonts w:asciiTheme="minorHAnsi" w:hAnsiTheme="minorHAnsi"/>
                <w:color w:val="000000"/>
              </w:rPr>
            </w:pPr>
          </w:p>
        </w:tc>
      </w:tr>
      <w:tr w:rsidR="00843246" w:rsidRPr="00E465C5" w14:paraId="45029676" w14:textId="77777777" w:rsidTr="00184ACA">
        <w:trPr>
          <w:trHeight w:val="300"/>
        </w:trPr>
        <w:tc>
          <w:tcPr>
            <w:tcW w:w="4315" w:type="dxa"/>
            <w:noWrap/>
            <w:vAlign w:val="center"/>
          </w:tcPr>
          <w:p w14:paraId="508CAA16" w14:textId="5B70E593" w:rsidR="00843246" w:rsidRPr="0009048C" w:rsidRDefault="00843246" w:rsidP="00843246">
            <w:pPr>
              <w:rPr>
                <w:rFonts w:ascii="Calibri" w:hAnsi="Calibri" w:cs="Calibri"/>
                <w:color w:val="000000"/>
              </w:rPr>
            </w:pPr>
            <w:r w:rsidRPr="006946B8">
              <w:rPr>
                <w:rFonts w:ascii="Calibri" w:hAnsi="Calibri" w:cs="Calibri"/>
                <w:color w:val="000000"/>
              </w:rPr>
              <w:t>Expand Boiler Chemical Descaling to Include Tube Replacement</w:t>
            </w:r>
          </w:p>
        </w:tc>
        <w:tc>
          <w:tcPr>
            <w:tcW w:w="6077" w:type="dxa"/>
            <w:vMerge/>
            <w:vAlign w:val="center"/>
          </w:tcPr>
          <w:p w14:paraId="3F65F206" w14:textId="3A1C6460" w:rsidR="00843246" w:rsidRDefault="00843246" w:rsidP="00843246">
            <w:pPr>
              <w:rPr>
                <w:rFonts w:asciiTheme="minorHAnsi" w:hAnsiTheme="minorHAnsi"/>
                <w:color w:val="000000"/>
              </w:rPr>
            </w:pPr>
          </w:p>
        </w:tc>
      </w:tr>
      <w:tr w:rsidR="00843246" w:rsidRPr="00E465C5" w14:paraId="36CF35DE" w14:textId="77777777">
        <w:trPr>
          <w:trHeight w:val="300"/>
        </w:trPr>
        <w:tc>
          <w:tcPr>
            <w:tcW w:w="4315" w:type="dxa"/>
            <w:noWrap/>
          </w:tcPr>
          <w:p w14:paraId="61656683" w14:textId="653AD1A2" w:rsidR="00843246" w:rsidRPr="0009048C" w:rsidRDefault="00843246" w:rsidP="00843246">
            <w:pPr>
              <w:rPr>
                <w:rFonts w:ascii="Calibri" w:hAnsi="Calibri" w:cs="Calibri"/>
                <w:color w:val="000000"/>
              </w:rPr>
            </w:pPr>
            <w:r w:rsidRPr="009C717E">
              <w:rPr>
                <w:rFonts w:ascii="Calibri" w:hAnsi="Calibri" w:cs="Calibri"/>
                <w:color w:val="000000"/>
              </w:rPr>
              <w:t>Room air conditioner</w:t>
            </w:r>
          </w:p>
        </w:tc>
        <w:tc>
          <w:tcPr>
            <w:tcW w:w="6077" w:type="dxa"/>
            <w:vMerge/>
            <w:vAlign w:val="center"/>
          </w:tcPr>
          <w:p w14:paraId="0A1A878F" w14:textId="6E437A62" w:rsidR="00843246" w:rsidRDefault="00843246" w:rsidP="00843246">
            <w:pPr>
              <w:rPr>
                <w:rFonts w:asciiTheme="minorHAnsi" w:hAnsiTheme="minorHAnsi"/>
                <w:color w:val="000000"/>
              </w:rPr>
            </w:pPr>
          </w:p>
        </w:tc>
      </w:tr>
      <w:tr w:rsidR="00843246" w:rsidRPr="00E465C5" w14:paraId="15D90BB5" w14:textId="77777777">
        <w:trPr>
          <w:trHeight w:val="300"/>
        </w:trPr>
        <w:tc>
          <w:tcPr>
            <w:tcW w:w="4315" w:type="dxa"/>
            <w:noWrap/>
          </w:tcPr>
          <w:p w14:paraId="5420A1B1" w14:textId="557ED475" w:rsidR="00843246" w:rsidRPr="0009048C" w:rsidRDefault="00843246" w:rsidP="00843246">
            <w:pPr>
              <w:rPr>
                <w:rFonts w:ascii="Calibri" w:hAnsi="Calibri" w:cs="Calibri"/>
                <w:color w:val="000000"/>
              </w:rPr>
            </w:pPr>
            <w:r w:rsidRPr="0055560C">
              <w:rPr>
                <w:rFonts w:ascii="Calibri" w:hAnsi="Calibri" w:cs="Calibri"/>
                <w:color w:val="000000"/>
              </w:rPr>
              <w:t>Alternative Form Factor Heat Pumps (AFFHPs)</w:t>
            </w:r>
          </w:p>
        </w:tc>
        <w:tc>
          <w:tcPr>
            <w:tcW w:w="6077" w:type="dxa"/>
            <w:vMerge/>
            <w:vAlign w:val="center"/>
          </w:tcPr>
          <w:p w14:paraId="02E7E8C2" w14:textId="2DBAF4B1" w:rsidR="00843246" w:rsidRDefault="00843246" w:rsidP="00843246">
            <w:pPr>
              <w:rPr>
                <w:rFonts w:asciiTheme="minorHAnsi" w:hAnsiTheme="minorHAnsi"/>
                <w:color w:val="000000"/>
              </w:rPr>
            </w:pPr>
          </w:p>
        </w:tc>
      </w:tr>
      <w:tr w:rsidR="00843246" w:rsidRPr="00E465C5" w14:paraId="06472D21" w14:textId="77777777">
        <w:trPr>
          <w:trHeight w:val="300"/>
        </w:trPr>
        <w:tc>
          <w:tcPr>
            <w:tcW w:w="4315" w:type="dxa"/>
            <w:noWrap/>
          </w:tcPr>
          <w:p w14:paraId="6AA083E8" w14:textId="3422BE3F" w:rsidR="00843246" w:rsidRPr="0009048C" w:rsidRDefault="00843246" w:rsidP="00843246">
            <w:pPr>
              <w:rPr>
                <w:rFonts w:ascii="Calibri" w:hAnsi="Calibri" w:cs="Calibri"/>
                <w:color w:val="000000"/>
              </w:rPr>
            </w:pPr>
            <w:r w:rsidRPr="0055560C">
              <w:rPr>
                <w:rFonts w:ascii="Calibri" w:hAnsi="Calibri" w:cs="Calibri"/>
                <w:color w:val="000000"/>
              </w:rPr>
              <w:t>Air filter furnace</w:t>
            </w:r>
          </w:p>
        </w:tc>
        <w:tc>
          <w:tcPr>
            <w:tcW w:w="6077" w:type="dxa"/>
            <w:vMerge/>
            <w:vAlign w:val="center"/>
          </w:tcPr>
          <w:p w14:paraId="2AF14DEC" w14:textId="784A0423" w:rsidR="00843246" w:rsidRDefault="00843246" w:rsidP="00843246">
            <w:pPr>
              <w:rPr>
                <w:rFonts w:asciiTheme="minorHAnsi" w:hAnsiTheme="minorHAnsi"/>
                <w:color w:val="000000"/>
              </w:rPr>
            </w:pPr>
          </w:p>
        </w:tc>
      </w:tr>
      <w:tr w:rsidR="00843246" w:rsidRPr="00E465C5" w14:paraId="66815295" w14:textId="77777777" w:rsidTr="00184ACA">
        <w:trPr>
          <w:trHeight w:val="300"/>
        </w:trPr>
        <w:tc>
          <w:tcPr>
            <w:tcW w:w="4315" w:type="dxa"/>
            <w:noWrap/>
          </w:tcPr>
          <w:p w14:paraId="1BB137C7" w14:textId="0A75288C" w:rsidR="00843246" w:rsidRPr="0009048C" w:rsidRDefault="00843246" w:rsidP="00843246">
            <w:pPr>
              <w:rPr>
                <w:rFonts w:ascii="Calibri" w:hAnsi="Calibri" w:cs="Calibri"/>
                <w:color w:val="000000"/>
              </w:rPr>
            </w:pPr>
            <w:r w:rsidRPr="00DF0F57">
              <w:rPr>
                <w:rFonts w:ascii="Calibri" w:hAnsi="Calibri" w:cs="Calibri"/>
                <w:color w:val="000000"/>
              </w:rPr>
              <w:t>Deem Percentage of Basements Conditioned/Semi-Conditioned</w:t>
            </w:r>
          </w:p>
        </w:tc>
        <w:tc>
          <w:tcPr>
            <w:tcW w:w="6077" w:type="dxa"/>
            <w:vMerge/>
          </w:tcPr>
          <w:p w14:paraId="78B58377" w14:textId="77777777" w:rsidR="00843246" w:rsidRDefault="00843246" w:rsidP="00843246">
            <w:pPr>
              <w:rPr>
                <w:rFonts w:asciiTheme="minorHAnsi" w:hAnsiTheme="minorHAnsi"/>
                <w:color w:val="000000"/>
              </w:rPr>
            </w:pPr>
          </w:p>
        </w:tc>
      </w:tr>
      <w:tr w:rsidR="00843246" w:rsidRPr="00E465C5" w14:paraId="37C0454A" w14:textId="77777777">
        <w:trPr>
          <w:trHeight w:val="300"/>
        </w:trPr>
        <w:tc>
          <w:tcPr>
            <w:tcW w:w="4315" w:type="dxa"/>
            <w:noWrap/>
          </w:tcPr>
          <w:p w14:paraId="68F69D37" w14:textId="5F3E686B" w:rsidR="00843246" w:rsidRPr="0009048C" w:rsidRDefault="00843246" w:rsidP="00843246">
            <w:pPr>
              <w:rPr>
                <w:rFonts w:ascii="Calibri" w:hAnsi="Calibri" w:cs="Calibri"/>
                <w:color w:val="000000"/>
              </w:rPr>
            </w:pPr>
            <w:r w:rsidRPr="00DF0F57">
              <w:rPr>
                <w:rFonts w:ascii="Calibri" w:hAnsi="Calibri" w:cs="Calibri"/>
                <w:color w:val="000000"/>
              </w:rPr>
              <w:t>Voltage Optimization Measure</w:t>
            </w:r>
          </w:p>
        </w:tc>
        <w:tc>
          <w:tcPr>
            <w:tcW w:w="6077" w:type="dxa"/>
            <w:vMerge/>
            <w:vAlign w:val="center"/>
          </w:tcPr>
          <w:p w14:paraId="57FA489B" w14:textId="4A8DAAC0" w:rsidR="00843246" w:rsidRDefault="00843246" w:rsidP="00843246">
            <w:pPr>
              <w:rPr>
                <w:rFonts w:asciiTheme="minorHAnsi" w:hAnsiTheme="minorHAnsi"/>
                <w:color w:val="000000"/>
              </w:rPr>
            </w:pPr>
          </w:p>
        </w:tc>
      </w:tr>
      <w:tr w:rsidR="00843246" w:rsidRPr="00E465C5" w14:paraId="2B5FB785" w14:textId="77777777">
        <w:trPr>
          <w:trHeight w:val="300"/>
        </w:trPr>
        <w:tc>
          <w:tcPr>
            <w:tcW w:w="4315" w:type="dxa"/>
            <w:noWrap/>
          </w:tcPr>
          <w:p w14:paraId="6BE81CC1" w14:textId="7E35D53E" w:rsidR="00843246" w:rsidRPr="0009048C" w:rsidRDefault="00843246" w:rsidP="00843246">
            <w:pPr>
              <w:rPr>
                <w:rFonts w:ascii="Calibri" w:hAnsi="Calibri" w:cs="Calibri"/>
                <w:color w:val="000000"/>
              </w:rPr>
            </w:pPr>
            <w:r w:rsidRPr="00DF0F57">
              <w:rPr>
                <w:rFonts w:ascii="Calibri" w:hAnsi="Calibri" w:cs="Calibri"/>
                <w:color w:val="000000"/>
              </w:rPr>
              <w:t>Efficient Genset Heaters</w:t>
            </w:r>
          </w:p>
        </w:tc>
        <w:tc>
          <w:tcPr>
            <w:tcW w:w="6077" w:type="dxa"/>
            <w:vMerge/>
            <w:vAlign w:val="center"/>
          </w:tcPr>
          <w:p w14:paraId="42A41252" w14:textId="77777777" w:rsidR="00843246" w:rsidRDefault="00843246" w:rsidP="00843246">
            <w:pPr>
              <w:rPr>
                <w:rFonts w:asciiTheme="minorHAnsi" w:hAnsiTheme="minorHAnsi"/>
                <w:color w:val="000000"/>
              </w:rPr>
            </w:pPr>
          </w:p>
        </w:tc>
      </w:tr>
      <w:tr w:rsidR="00843246" w:rsidRPr="00E465C5" w14:paraId="49BDC282" w14:textId="77777777">
        <w:trPr>
          <w:trHeight w:val="300"/>
        </w:trPr>
        <w:tc>
          <w:tcPr>
            <w:tcW w:w="4315" w:type="dxa"/>
            <w:noWrap/>
            <w:vAlign w:val="center"/>
          </w:tcPr>
          <w:p w14:paraId="12103A18" w14:textId="4D0D7C6C" w:rsidR="00843246" w:rsidRPr="0009048C" w:rsidRDefault="00843246" w:rsidP="00843246">
            <w:pPr>
              <w:rPr>
                <w:rFonts w:ascii="Calibri" w:hAnsi="Calibri" w:cs="Calibri"/>
                <w:color w:val="000000"/>
              </w:rPr>
            </w:pPr>
            <w:r w:rsidRPr="00DF0F57">
              <w:rPr>
                <w:rFonts w:ascii="Calibri" w:hAnsi="Calibri" w:cs="Calibri"/>
                <w:color w:val="000000"/>
              </w:rPr>
              <w:t>Water Flow Regulator</w:t>
            </w:r>
          </w:p>
        </w:tc>
        <w:tc>
          <w:tcPr>
            <w:tcW w:w="6077" w:type="dxa"/>
            <w:vMerge/>
            <w:vAlign w:val="center"/>
          </w:tcPr>
          <w:p w14:paraId="139156DB" w14:textId="77777777" w:rsidR="00843246" w:rsidRDefault="00843246" w:rsidP="00843246">
            <w:pPr>
              <w:rPr>
                <w:rFonts w:asciiTheme="minorHAnsi" w:hAnsiTheme="minorHAnsi"/>
                <w:color w:val="000000"/>
              </w:rPr>
            </w:pPr>
          </w:p>
        </w:tc>
      </w:tr>
      <w:tr w:rsidR="00843246" w:rsidRPr="00E465C5" w14:paraId="28EB68F5" w14:textId="77777777">
        <w:trPr>
          <w:trHeight w:val="300"/>
        </w:trPr>
        <w:tc>
          <w:tcPr>
            <w:tcW w:w="4315" w:type="dxa"/>
            <w:noWrap/>
            <w:vAlign w:val="center"/>
          </w:tcPr>
          <w:p w14:paraId="752A9CC7" w14:textId="665E4F2E" w:rsidR="00843246" w:rsidRPr="0009048C" w:rsidRDefault="00843246" w:rsidP="00843246">
            <w:pPr>
              <w:rPr>
                <w:rFonts w:ascii="Calibri" w:hAnsi="Calibri" w:cs="Calibri"/>
                <w:color w:val="000000"/>
              </w:rPr>
            </w:pPr>
            <w:r w:rsidRPr="008500A4">
              <w:rPr>
                <w:rFonts w:ascii="Calibri" w:hAnsi="Calibri" w:cs="Calibri"/>
                <w:color w:val="000000"/>
              </w:rPr>
              <w:t>New Construction Deemed Therm Savings by Capacity Range</w:t>
            </w:r>
          </w:p>
        </w:tc>
        <w:tc>
          <w:tcPr>
            <w:tcW w:w="6077" w:type="dxa"/>
            <w:vMerge/>
            <w:vAlign w:val="center"/>
          </w:tcPr>
          <w:p w14:paraId="7ECD66BD" w14:textId="77777777" w:rsidR="00843246" w:rsidRDefault="00843246" w:rsidP="00843246">
            <w:pPr>
              <w:rPr>
                <w:rFonts w:asciiTheme="minorHAnsi" w:hAnsiTheme="minorHAnsi"/>
                <w:color w:val="000000"/>
              </w:rPr>
            </w:pPr>
          </w:p>
        </w:tc>
      </w:tr>
      <w:tr w:rsidR="00843246" w:rsidRPr="00E465C5" w14:paraId="0B1207B6" w14:textId="77777777">
        <w:trPr>
          <w:trHeight w:val="300"/>
        </w:trPr>
        <w:tc>
          <w:tcPr>
            <w:tcW w:w="4315" w:type="dxa"/>
            <w:noWrap/>
            <w:vAlign w:val="center"/>
          </w:tcPr>
          <w:p w14:paraId="6A264210" w14:textId="5110E635" w:rsidR="00843246" w:rsidRPr="0009048C" w:rsidRDefault="00843246" w:rsidP="00843246">
            <w:pPr>
              <w:rPr>
                <w:rFonts w:ascii="Calibri" w:hAnsi="Calibri" w:cs="Calibri"/>
                <w:color w:val="000000"/>
              </w:rPr>
            </w:pPr>
            <w:r w:rsidRPr="008500A4">
              <w:rPr>
                <w:rFonts w:ascii="Calibri" w:hAnsi="Calibri" w:cs="Calibri"/>
                <w:color w:val="000000"/>
              </w:rPr>
              <w:t>Advanced Rooftop Controls - Replacing Non-functional Controls</w:t>
            </w:r>
          </w:p>
        </w:tc>
        <w:tc>
          <w:tcPr>
            <w:tcW w:w="6077" w:type="dxa"/>
            <w:vMerge/>
            <w:vAlign w:val="center"/>
          </w:tcPr>
          <w:p w14:paraId="58C14F74" w14:textId="77777777" w:rsidR="00843246" w:rsidRDefault="00843246" w:rsidP="00843246">
            <w:pPr>
              <w:rPr>
                <w:rFonts w:asciiTheme="minorHAnsi" w:hAnsiTheme="minorHAnsi"/>
                <w:color w:val="000000"/>
              </w:rPr>
            </w:pPr>
          </w:p>
        </w:tc>
      </w:tr>
      <w:tr w:rsidR="00843246" w:rsidRPr="00E465C5" w14:paraId="0D7B616B" w14:textId="77777777">
        <w:trPr>
          <w:trHeight w:val="300"/>
        </w:trPr>
        <w:tc>
          <w:tcPr>
            <w:tcW w:w="4315" w:type="dxa"/>
            <w:noWrap/>
            <w:vAlign w:val="center"/>
          </w:tcPr>
          <w:p w14:paraId="4DBE7A2D" w14:textId="411E2D87" w:rsidR="00843246" w:rsidRPr="0009048C" w:rsidRDefault="00843246" w:rsidP="00843246">
            <w:pPr>
              <w:rPr>
                <w:rFonts w:ascii="Calibri" w:hAnsi="Calibri" w:cs="Calibri"/>
                <w:color w:val="000000"/>
              </w:rPr>
            </w:pPr>
            <w:r w:rsidRPr="00580B31">
              <w:rPr>
                <w:rFonts w:ascii="Calibri" w:hAnsi="Calibri" w:cs="Calibri"/>
                <w:color w:val="000000"/>
              </w:rPr>
              <w:t>Solar Air Heater</w:t>
            </w:r>
          </w:p>
        </w:tc>
        <w:tc>
          <w:tcPr>
            <w:tcW w:w="6077" w:type="dxa"/>
            <w:vMerge/>
            <w:vAlign w:val="center"/>
          </w:tcPr>
          <w:p w14:paraId="1F61FEDF" w14:textId="77777777" w:rsidR="00843246" w:rsidRDefault="00843246" w:rsidP="00843246">
            <w:pPr>
              <w:rPr>
                <w:rFonts w:asciiTheme="minorHAnsi" w:hAnsiTheme="minorHAnsi"/>
                <w:color w:val="000000"/>
              </w:rPr>
            </w:pPr>
          </w:p>
        </w:tc>
      </w:tr>
      <w:tr w:rsidR="00843246" w:rsidRPr="00E465C5" w14:paraId="55070683" w14:textId="77777777">
        <w:trPr>
          <w:trHeight w:val="300"/>
        </w:trPr>
        <w:tc>
          <w:tcPr>
            <w:tcW w:w="4315" w:type="dxa"/>
            <w:noWrap/>
            <w:vAlign w:val="center"/>
          </w:tcPr>
          <w:p w14:paraId="710BA55A" w14:textId="0FB75C04" w:rsidR="00843246" w:rsidRPr="0009048C" w:rsidRDefault="00843246" w:rsidP="00843246">
            <w:pPr>
              <w:rPr>
                <w:rFonts w:ascii="Calibri" w:hAnsi="Calibri" w:cs="Calibri"/>
                <w:color w:val="000000"/>
              </w:rPr>
            </w:pPr>
            <w:r w:rsidRPr="007E0183">
              <w:rPr>
                <w:rFonts w:ascii="Calibri" w:hAnsi="Calibri" w:cs="Calibri"/>
                <w:color w:val="000000"/>
              </w:rPr>
              <w:t>Cool Roofs</w:t>
            </w:r>
          </w:p>
        </w:tc>
        <w:tc>
          <w:tcPr>
            <w:tcW w:w="6077" w:type="dxa"/>
            <w:vMerge/>
            <w:vAlign w:val="center"/>
          </w:tcPr>
          <w:p w14:paraId="66D358EA" w14:textId="77777777" w:rsidR="00843246" w:rsidRDefault="00843246" w:rsidP="00843246">
            <w:pPr>
              <w:rPr>
                <w:rFonts w:asciiTheme="minorHAnsi" w:hAnsiTheme="minorHAnsi"/>
                <w:color w:val="000000"/>
              </w:rPr>
            </w:pPr>
          </w:p>
        </w:tc>
      </w:tr>
      <w:tr w:rsidR="00843246" w:rsidRPr="00E465C5" w14:paraId="417FA230" w14:textId="77777777">
        <w:trPr>
          <w:trHeight w:val="300"/>
        </w:trPr>
        <w:tc>
          <w:tcPr>
            <w:tcW w:w="4315" w:type="dxa"/>
            <w:noWrap/>
            <w:vAlign w:val="center"/>
          </w:tcPr>
          <w:p w14:paraId="0BFEE220" w14:textId="1840A391" w:rsidR="00843246" w:rsidRPr="0009048C" w:rsidRDefault="00843246" w:rsidP="00843246">
            <w:pPr>
              <w:rPr>
                <w:rFonts w:ascii="Calibri" w:hAnsi="Calibri" w:cs="Calibri"/>
                <w:color w:val="000000"/>
              </w:rPr>
            </w:pPr>
            <w:r w:rsidRPr="007E0183">
              <w:rPr>
                <w:rFonts w:ascii="Calibri" w:hAnsi="Calibri" w:cs="Calibri"/>
                <w:color w:val="000000"/>
              </w:rPr>
              <w:t>Commercial Natural Gas Generator</w:t>
            </w:r>
          </w:p>
        </w:tc>
        <w:tc>
          <w:tcPr>
            <w:tcW w:w="6077" w:type="dxa"/>
            <w:vMerge/>
            <w:vAlign w:val="center"/>
          </w:tcPr>
          <w:p w14:paraId="4C35A820" w14:textId="77777777" w:rsidR="00843246" w:rsidRDefault="00843246" w:rsidP="00843246">
            <w:pPr>
              <w:rPr>
                <w:rFonts w:asciiTheme="minorHAnsi" w:hAnsiTheme="minorHAnsi"/>
                <w:color w:val="000000"/>
              </w:rPr>
            </w:pPr>
          </w:p>
        </w:tc>
      </w:tr>
      <w:tr w:rsidR="00843246" w:rsidRPr="00E465C5" w14:paraId="06B01177" w14:textId="77777777">
        <w:trPr>
          <w:trHeight w:val="300"/>
        </w:trPr>
        <w:tc>
          <w:tcPr>
            <w:tcW w:w="4315" w:type="dxa"/>
            <w:noWrap/>
          </w:tcPr>
          <w:p w14:paraId="32460688" w14:textId="49BB1AF4" w:rsidR="00843246" w:rsidRDefault="00843246" w:rsidP="00843246">
            <w:hyperlink r:id="rId136" w:history="1">
              <w:r w:rsidRPr="0009048C">
                <w:rPr>
                  <w:rStyle w:val="Hyperlink"/>
                  <w:rFonts w:ascii="Calibri" w:hAnsi="Calibri" w:cs="Calibri"/>
                </w:rPr>
                <w:t>EUL assumptions for IQ populations</w:t>
              </w:r>
            </w:hyperlink>
          </w:p>
        </w:tc>
        <w:tc>
          <w:tcPr>
            <w:tcW w:w="6077" w:type="dxa"/>
            <w:vAlign w:val="center"/>
          </w:tcPr>
          <w:p w14:paraId="437550F8" w14:textId="2A05E21A" w:rsidR="00843246" w:rsidRDefault="00843246" w:rsidP="00843246">
            <w:pPr>
              <w:rPr>
                <w:rFonts w:asciiTheme="minorHAnsi" w:hAnsiTheme="minorHAnsi"/>
                <w:color w:val="000000"/>
              </w:rPr>
            </w:pPr>
            <w:r>
              <w:rPr>
                <w:rFonts w:asciiTheme="minorHAnsi" w:hAnsiTheme="minorHAnsi"/>
                <w:color w:val="000000"/>
              </w:rPr>
              <w:t>No progress on this item.</w:t>
            </w:r>
          </w:p>
        </w:tc>
      </w:tr>
      <w:tr w:rsidR="00843246" w:rsidRPr="00E465C5" w14:paraId="6325404F" w14:textId="77777777" w:rsidTr="0023106F">
        <w:trPr>
          <w:trHeight w:val="300"/>
        </w:trPr>
        <w:tc>
          <w:tcPr>
            <w:tcW w:w="4315" w:type="dxa"/>
            <w:noWrap/>
            <w:vAlign w:val="center"/>
          </w:tcPr>
          <w:p w14:paraId="0238A33E" w14:textId="3EBFD9A9" w:rsidR="00843246" w:rsidRDefault="00843246" w:rsidP="00843246">
            <w:hyperlink r:id="rId137" w:history="1">
              <w:r w:rsidRPr="0009048C">
                <w:rPr>
                  <w:rStyle w:val="Hyperlink"/>
                  <w:rFonts w:ascii="Calibri" w:hAnsi="Calibri" w:cs="Calibri"/>
                </w:rPr>
                <w:t>Use Standard Algebraic Expressions</w:t>
              </w:r>
            </w:hyperlink>
          </w:p>
        </w:tc>
        <w:tc>
          <w:tcPr>
            <w:tcW w:w="6077" w:type="dxa"/>
            <w:vAlign w:val="center"/>
          </w:tcPr>
          <w:p w14:paraId="51DB3FA3" w14:textId="610DF68B" w:rsidR="00843246" w:rsidRDefault="00843246" w:rsidP="00843246">
            <w:pPr>
              <w:rPr>
                <w:rFonts w:asciiTheme="minorHAnsi" w:hAnsiTheme="minorHAnsi"/>
                <w:color w:val="000000"/>
              </w:rPr>
            </w:pPr>
            <w:r>
              <w:rPr>
                <w:rFonts w:asciiTheme="minorHAnsi" w:hAnsiTheme="minorHAnsi"/>
                <w:color w:val="000000"/>
              </w:rPr>
              <w:t>VEIC are updating algorithms in the Word documents to use the formula editor for measures we are working on. This process will take time – and continue through this update cycle and likely multiple future cycles.</w:t>
            </w:r>
          </w:p>
        </w:tc>
      </w:tr>
      <w:tr w:rsidR="00843246" w:rsidRPr="00E465C5" w14:paraId="3BE60C7D" w14:textId="77777777" w:rsidTr="0023106F">
        <w:trPr>
          <w:trHeight w:val="300"/>
        </w:trPr>
        <w:tc>
          <w:tcPr>
            <w:tcW w:w="4315" w:type="dxa"/>
            <w:noWrap/>
            <w:vAlign w:val="center"/>
          </w:tcPr>
          <w:p w14:paraId="04B1A942" w14:textId="6FB81DA4" w:rsidR="00843246" w:rsidRDefault="00843246" w:rsidP="00843246">
            <w:hyperlink r:id="rId138" w:history="1">
              <w:r w:rsidRPr="0009048C">
                <w:rPr>
                  <w:rStyle w:val="Hyperlink"/>
                  <w:rFonts w:ascii="Calibri" w:hAnsi="Calibri" w:cs="Calibri"/>
                </w:rPr>
                <w:t>Label Equations and Tables</w:t>
              </w:r>
            </w:hyperlink>
          </w:p>
        </w:tc>
        <w:tc>
          <w:tcPr>
            <w:tcW w:w="6077" w:type="dxa"/>
            <w:vAlign w:val="center"/>
          </w:tcPr>
          <w:p w14:paraId="2EB6F51C" w14:textId="0556130B" w:rsidR="00843246" w:rsidRDefault="00843246" w:rsidP="00843246">
            <w:pPr>
              <w:rPr>
                <w:rFonts w:asciiTheme="minorHAnsi" w:hAnsiTheme="minorHAnsi"/>
                <w:color w:val="000000"/>
              </w:rPr>
            </w:pPr>
            <w:r>
              <w:rPr>
                <w:rFonts w:asciiTheme="minorHAnsi" w:hAnsiTheme="minorHAnsi"/>
                <w:color w:val="000000"/>
              </w:rPr>
              <w:t xml:space="preserve">No progress on this item. VEIC are reluctant to add additional autoformatting aspects to these very large documents, but will continue to work with the TAC to improve the usability of the documents. </w:t>
            </w:r>
          </w:p>
        </w:tc>
      </w:tr>
      <w:tr w:rsidR="00843246" w:rsidRPr="00E465C5" w14:paraId="1C95E15C" w14:textId="77777777" w:rsidTr="0023106F">
        <w:trPr>
          <w:trHeight w:val="300"/>
        </w:trPr>
        <w:tc>
          <w:tcPr>
            <w:tcW w:w="4315" w:type="dxa"/>
            <w:noWrap/>
            <w:vAlign w:val="center"/>
          </w:tcPr>
          <w:p w14:paraId="0FDBE2DA" w14:textId="0CF237FA" w:rsidR="00843246" w:rsidRPr="0009048C" w:rsidRDefault="00843246" w:rsidP="00843246">
            <w:pPr>
              <w:rPr>
                <w:rFonts w:ascii="Calibri" w:hAnsi="Calibri" w:cs="Calibri"/>
              </w:rPr>
            </w:pPr>
            <w:hyperlink r:id="rId139" w:tgtFrame="_self" w:history="1">
              <w:r w:rsidRPr="0009048C">
                <w:rPr>
                  <w:rStyle w:val="Hyperlink"/>
                  <w:rFonts w:ascii="Calibri" w:hAnsi="Calibri" w:cs="Calibri"/>
                </w:rPr>
                <w:t>PROVISIONAL On Demand Package Sealer</w:t>
              </w:r>
            </w:hyperlink>
          </w:p>
        </w:tc>
        <w:tc>
          <w:tcPr>
            <w:tcW w:w="6077" w:type="dxa"/>
            <w:vAlign w:val="center"/>
          </w:tcPr>
          <w:p w14:paraId="019A6EB6" w14:textId="22502796" w:rsidR="00843246" w:rsidRDefault="00843246" w:rsidP="00843246">
            <w:pPr>
              <w:rPr>
                <w:rFonts w:asciiTheme="minorHAnsi" w:hAnsiTheme="minorHAnsi"/>
                <w:color w:val="000000"/>
              </w:rPr>
            </w:pPr>
            <w:r>
              <w:rPr>
                <w:rFonts w:asciiTheme="minorHAnsi" w:hAnsiTheme="minorHAnsi"/>
                <w:color w:val="000000"/>
              </w:rPr>
              <w:t>No significant uptake of measure or evaluation effort. No updates at this time.</w:t>
            </w:r>
          </w:p>
        </w:tc>
      </w:tr>
      <w:tr w:rsidR="00843246" w:rsidRPr="00E465C5" w14:paraId="44CB9BFC" w14:textId="77777777" w:rsidTr="0023106F">
        <w:trPr>
          <w:trHeight w:val="300"/>
        </w:trPr>
        <w:tc>
          <w:tcPr>
            <w:tcW w:w="4315" w:type="dxa"/>
            <w:noWrap/>
            <w:vAlign w:val="center"/>
          </w:tcPr>
          <w:p w14:paraId="7CFD27D5" w14:textId="7347726F" w:rsidR="00843246" w:rsidRPr="0009048C" w:rsidRDefault="00843246" w:rsidP="00843246">
            <w:pPr>
              <w:rPr>
                <w:rFonts w:ascii="Calibri" w:hAnsi="Calibri" w:cs="Calibri"/>
              </w:rPr>
            </w:pPr>
            <w:hyperlink r:id="rId140" w:tgtFrame="_self" w:history="1">
              <w:r w:rsidRPr="0009048C">
                <w:rPr>
                  <w:rStyle w:val="Hyperlink"/>
                  <w:rFonts w:ascii="Calibri" w:hAnsi="Calibri" w:cs="Calibri"/>
                </w:rPr>
                <w:t>PROVISIONAL Energy efficient hydraulic oils</w:t>
              </w:r>
            </w:hyperlink>
          </w:p>
        </w:tc>
        <w:tc>
          <w:tcPr>
            <w:tcW w:w="6077" w:type="dxa"/>
            <w:vMerge w:val="restart"/>
            <w:vAlign w:val="center"/>
          </w:tcPr>
          <w:p w14:paraId="16EE0893" w14:textId="0EE41781" w:rsidR="00843246" w:rsidRDefault="00843246" w:rsidP="00843246">
            <w:pPr>
              <w:rPr>
                <w:rFonts w:asciiTheme="minorHAnsi" w:hAnsiTheme="minorHAnsi"/>
                <w:color w:val="000000"/>
              </w:rPr>
            </w:pPr>
            <w:r>
              <w:rPr>
                <w:rFonts w:asciiTheme="minorHAnsi" w:hAnsiTheme="minorHAnsi"/>
                <w:color w:val="000000"/>
              </w:rPr>
              <w:t>No significant uptake of measure or evaluation effort. No updates at this time.</w:t>
            </w:r>
          </w:p>
        </w:tc>
      </w:tr>
      <w:tr w:rsidR="00843246" w:rsidRPr="00E465C5" w14:paraId="616D5F57" w14:textId="77777777" w:rsidTr="0023106F">
        <w:trPr>
          <w:trHeight w:val="300"/>
        </w:trPr>
        <w:tc>
          <w:tcPr>
            <w:tcW w:w="4315" w:type="dxa"/>
            <w:noWrap/>
            <w:vAlign w:val="center"/>
          </w:tcPr>
          <w:p w14:paraId="522BEF4F" w14:textId="16FE0FD4" w:rsidR="00843246" w:rsidRPr="0009048C" w:rsidRDefault="00843246" w:rsidP="00843246">
            <w:pPr>
              <w:rPr>
                <w:rFonts w:ascii="Calibri" w:hAnsi="Calibri" w:cs="Calibri"/>
              </w:rPr>
            </w:pPr>
            <w:hyperlink r:id="rId141" w:tgtFrame="_self" w:history="1">
              <w:r w:rsidRPr="0009048C">
                <w:rPr>
                  <w:rStyle w:val="Hyperlink"/>
                  <w:rFonts w:ascii="Calibri" w:hAnsi="Calibri" w:cs="Calibri"/>
                </w:rPr>
                <w:t>PROVISIONAL Energy Efficient Gear Oils</w:t>
              </w:r>
            </w:hyperlink>
          </w:p>
        </w:tc>
        <w:tc>
          <w:tcPr>
            <w:tcW w:w="6077" w:type="dxa"/>
            <w:vMerge/>
            <w:vAlign w:val="center"/>
          </w:tcPr>
          <w:p w14:paraId="7A887E97" w14:textId="77777777" w:rsidR="00843246" w:rsidRDefault="00843246" w:rsidP="00843246">
            <w:pPr>
              <w:rPr>
                <w:rFonts w:asciiTheme="minorHAnsi" w:hAnsiTheme="minorHAnsi"/>
                <w:color w:val="000000"/>
              </w:rPr>
            </w:pPr>
          </w:p>
        </w:tc>
      </w:tr>
    </w:tbl>
    <w:p w14:paraId="7AD755A7" w14:textId="77777777" w:rsidR="0040582D" w:rsidRPr="00E465C5" w:rsidRDefault="0040582D" w:rsidP="002879D6">
      <w:pPr>
        <w:rPr>
          <w:rFonts w:asciiTheme="minorHAnsi" w:hAnsiTheme="minorHAnsi"/>
          <w:sz w:val="20"/>
        </w:rPr>
      </w:pPr>
    </w:p>
    <w:sectPr w:rsidR="0040582D" w:rsidRPr="00E465C5" w:rsidSect="004962FE">
      <w:headerReference w:type="default" r:id="rId142"/>
      <w:footerReference w:type="even" r:id="rId143"/>
      <w:footerReference w:type="default" r:id="rId144"/>
      <w:footerReference w:type="first" r:id="rId145"/>
      <w:pgSz w:w="12240" w:h="15840" w:code="1"/>
      <w:pgMar w:top="720" w:right="1440" w:bottom="1152" w:left="1440" w:header="965" w:footer="96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D821D" w14:textId="77777777" w:rsidR="00182253" w:rsidRDefault="00182253">
      <w:r>
        <w:separator/>
      </w:r>
    </w:p>
  </w:endnote>
  <w:endnote w:type="continuationSeparator" w:id="0">
    <w:p w14:paraId="7830B3E8" w14:textId="77777777" w:rsidR="00182253" w:rsidRDefault="00182253">
      <w:r>
        <w:continuationSeparator/>
      </w:r>
    </w:p>
  </w:endnote>
  <w:endnote w:type="continuationNotice" w:id="1">
    <w:p w14:paraId="70B33447" w14:textId="77777777" w:rsidR="00182253" w:rsidRDefault="001822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D24F0" w14:textId="77777777" w:rsidR="00B90111" w:rsidRDefault="00B901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4D9D24F1" w14:textId="77777777" w:rsidR="00B90111" w:rsidRDefault="00B901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D24F2" w14:textId="77777777" w:rsidR="00B90111" w:rsidRPr="002B3312" w:rsidRDefault="00B90111" w:rsidP="00831E68">
    <w:pPr>
      <w:pStyle w:val="Footer"/>
      <w:pBdr>
        <w:top w:val="single" w:sz="6" w:space="2" w:color="auto"/>
      </w:pBdr>
      <w:spacing w:before="0"/>
      <w:ind w:left="1440" w:right="1440"/>
      <w:rPr>
        <w:rStyle w:val="PageNumber"/>
        <w:rFonts w:ascii="Times New Roman" w:hAnsi="Times New Roman"/>
      </w:rPr>
    </w:pPr>
    <w:r w:rsidRPr="002B3312">
      <w:rPr>
        <w:rStyle w:val="PageNumber"/>
        <w:rFonts w:ascii="Times New Roman" w:hAnsi="Times New Roman"/>
      </w:rPr>
      <w:t>Illinois Statewide Technical Reference Manual</w:t>
    </w:r>
  </w:p>
  <w:p w14:paraId="4D9D24F3" w14:textId="4356B22C" w:rsidR="00B90111" w:rsidRPr="002B3312" w:rsidRDefault="00B90111" w:rsidP="00831E68">
    <w:pPr>
      <w:pStyle w:val="Footer"/>
      <w:pBdr>
        <w:top w:val="single" w:sz="6" w:space="2" w:color="auto"/>
      </w:pBdr>
      <w:spacing w:before="0"/>
      <w:ind w:left="1440" w:right="1440"/>
      <w:rPr>
        <w:rFonts w:ascii="Times New Roman" w:hAnsi="Times New Roman"/>
      </w:rPr>
    </w:pPr>
    <w:r w:rsidRPr="002B3312">
      <w:rPr>
        <w:rStyle w:val="PageNumber"/>
        <w:rFonts w:ascii="Times New Roman" w:hAnsi="Times New Roman"/>
      </w:rPr>
      <w:t xml:space="preserve">Page </w:t>
    </w:r>
    <w:r w:rsidRPr="002B3312">
      <w:rPr>
        <w:rStyle w:val="PageNumber"/>
        <w:rFonts w:ascii="Times New Roman" w:hAnsi="Times New Roman"/>
      </w:rPr>
      <w:fldChar w:fldCharType="begin"/>
    </w:r>
    <w:r w:rsidRPr="002B3312">
      <w:rPr>
        <w:rStyle w:val="PageNumber"/>
        <w:rFonts w:ascii="Times New Roman" w:hAnsi="Times New Roman"/>
      </w:rPr>
      <w:instrText xml:space="preserve"> PAGE </w:instrText>
    </w:r>
    <w:r w:rsidRPr="002B3312">
      <w:rPr>
        <w:rStyle w:val="PageNumber"/>
        <w:rFonts w:ascii="Times New Roman" w:hAnsi="Times New Roman"/>
      </w:rPr>
      <w:fldChar w:fldCharType="separate"/>
    </w:r>
    <w:r>
      <w:rPr>
        <w:rStyle w:val="PageNumber"/>
        <w:rFonts w:ascii="Times New Roman" w:hAnsi="Times New Roman"/>
        <w:noProof/>
      </w:rPr>
      <w:t>5</w:t>
    </w:r>
    <w:r w:rsidRPr="002B3312">
      <w:rPr>
        <w:rStyle w:val="PageNumbe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D24F4" w14:textId="77777777" w:rsidR="00B90111" w:rsidRDefault="00B90111" w:rsidP="00F94239">
    <w:pPr>
      <w:pStyle w:val="Footer"/>
      <w:pBdr>
        <w:top w:val="single" w:sz="6" w:space="2" w:color="auto"/>
      </w:pBdr>
      <w:spacing w:before="0"/>
      <w:ind w:left="1440" w:right="1440"/>
      <w:rPr>
        <w:rStyle w:val="PageNumber"/>
      </w:rPr>
    </w:pPr>
    <w:r>
      <w:rPr>
        <w:rStyle w:val="PageNumber"/>
      </w:rPr>
      <w:t>Illinois Statewide Technical Reference Manual</w:t>
    </w:r>
  </w:p>
  <w:p w14:paraId="4D9D24F5" w14:textId="00D16AAA" w:rsidR="00B90111" w:rsidRDefault="00B90111" w:rsidP="00F94239">
    <w:pPr>
      <w:pStyle w:val="Footer"/>
      <w:pBdr>
        <w:top w:val="single" w:sz="6" w:space="2" w:color="auto"/>
      </w:pBdr>
      <w:spacing w:before="0"/>
      <w:ind w:left="1440" w:right="1440"/>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D9D24F6" w14:textId="77777777" w:rsidR="00B90111" w:rsidRDefault="00B90111" w:rsidP="00490F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C3F8F" w14:textId="77777777" w:rsidR="00182253" w:rsidRDefault="00182253">
      <w:r>
        <w:separator/>
      </w:r>
    </w:p>
  </w:footnote>
  <w:footnote w:type="continuationSeparator" w:id="0">
    <w:p w14:paraId="091ECE15" w14:textId="77777777" w:rsidR="00182253" w:rsidRDefault="00182253">
      <w:r>
        <w:continuationSeparator/>
      </w:r>
    </w:p>
  </w:footnote>
  <w:footnote w:type="continuationNotice" w:id="1">
    <w:p w14:paraId="637C6E69" w14:textId="77777777" w:rsidR="00182253" w:rsidRDefault="001822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D24EF" w14:textId="77777777" w:rsidR="00B90111" w:rsidRDefault="00B90111" w:rsidP="004962FE">
    <w:pPr>
      <w:pStyle w:val="Header"/>
      <w:jc w:val="left"/>
    </w:pPr>
    <w:r>
      <w:rPr>
        <w:noProof/>
      </w:rPr>
      <mc:AlternateContent>
        <mc:Choice Requires="wps">
          <w:drawing>
            <wp:anchor distT="0" distB="0" distL="114300" distR="114300" simplePos="0" relativeHeight="251658240" behindDoc="0" locked="0" layoutInCell="1" allowOverlap="1" wp14:anchorId="4D9D24F7" wp14:editId="4D9D24F8">
              <wp:simplePos x="0" y="0"/>
              <wp:positionH relativeFrom="column">
                <wp:posOffset>16510</wp:posOffset>
              </wp:positionH>
              <wp:positionV relativeFrom="paragraph">
                <wp:posOffset>55245</wp:posOffset>
              </wp:positionV>
              <wp:extent cx="5951855" cy="635"/>
              <wp:effectExtent l="0" t="0" r="10795" b="374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18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type id="_x0000_t32" coordsize="21600,21600" o:oned="t" filled="f" o:spt="32" path="m,l21600,21600e" w14:anchorId="69629802">
              <v:path fillok="f" arrowok="t" o:connecttype="none"/>
              <o:lock v:ext="edit" shapetype="t"/>
            </v:shapetype>
            <v:shape id="Straight Arrow Connector 1" style="position:absolute;margin-left:1.3pt;margin-top:4.35pt;width:468.6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E61CD"/>
    <w:multiLevelType w:val="hybridMultilevel"/>
    <w:tmpl w:val="7666885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E71F6"/>
    <w:multiLevelType w:val="hybridMultilevel"/>
    <w:tmpl w:val="D5B03A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635B51"/>
    <w:multiLevelType w:val="hybridMultilevel"/>
    <w:tmpl w:val="08120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E1AB3"/>
    <w:multiLevelType w:val="hybridMultilevel"/>
    <w:tmpl w:val="0A2EC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9187C95"/>
    <w:multiLevelType w:val="multilevel"/>
    <w:tmpl w:val="7B560F4E"/>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8C7D85"/>
    <w:multiLevelType w:val="multilevel"/>
    <w:tmpl w:val="15E43E58"/>
    <w:lvl w:ilvl="0">
      <w:start w:val="4"/>
      <w:numFmt w:val="decimal"/>
      <w:lvlText w:val="%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asciiTheme="minorHAnsi" w:hAnsiTheme="minorHAns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0DB330BE"/>
    <w:multiLevelType w:val="hybridMultilevel"/>
    <w:tmpl w:val="1108CD58"/>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7" w15:restartNumberingAfterBreak="0">
    <w:nsid w:val="155043E0"/>
    <w:multiLevelType w:val="hybridMultilevel"/>
    <w:tmpl w:val="37702246"/>
    <w:lvl w:ilvl="0" w:tplc="5944EFB0">
      <w:start w:val="1"/>
      <w:numFmt w:val="bullet"/>
      <w:lvlText w:val=""/>
      <w:lvlJc w:val="left"/>
      <w:pPr>
        <w:tabs>
          <w:tab w:val="num" w:pos="720"/>
        </w:tabs>
        <w:ind w:left="720" w:hanging="360"/>
      </w:pPr>
      <w:rPr>
        <w:rFonts w:ascii="Symbol" w:hAnsi="Symbol" w:hint="default"/>
      </w:rPr>
    </w:lvl>
    <w:lvl w:ilvl="1" w:tplc="E7646ECA">
      <w:start w:val="1"/>
      <w:numFmt w:val="bullet"/>
      <w:lvlText w:val=""/>
      <w:lvlJc w:val="left"/>
      <w:pPr>
        <w:tabs>
          <w:tab w:val="num" w:pos="1440"/>
        </w:tabs>
        <w:ind w:left="1440" w:hanging="360"/>
      </w:pPr>
      <w:rPr>
        <w:rFonts w:ascii="Symbol" w:hAnsi="Symbol" w:hint="default"/>
      </w:rPr>
    </w:lvl>
    <w:lvl w:ilvl="2" w:tplc="BF0260E0" w:tentative="1">
      <w:start w:val="1"/>
      <w:numFmt w:val="bullet"/>
      <w:lvlText w:val=""/>
      <w:lvlJc w:val="left"/>
      <w:pPr>
        <w:tabs>
          <w:tab w:val="num" w:pos="2160"/>
        </w:tabs>
        <w:ind w:left="2160" w:hanging="360"/>
      </w:pPr>
      <w:rPr>
        <w:rFonts w:ascii="Symbol" w:hAnsi="Symbol" w:hint="default"/>
      </w:rPr>
    </w:lvl>
    <w:lvl w:ilvl="3" w:tplc="D1265180" w:tentative="1">
      <w:start w:val="1"/>
      <w:numFmt w:val="bullet"/>
      <w:lvlText w:val=""/>
      <w:lvlJc w:val="left"/>
      <w:pPr>
        <w:tabs>
          <w:tab w:val="num" w:pos="2880"/>
        </w:tabs>
        <w:ind w:left="2880" w:hanging="360"/>
      </w:pPr>
      <w:rPr>
        <w:rFonts w:ascii="Symbol" w:hAnsi="Symbol" w:hint="default"/>
      </w:rPr>
    </w:lvl>
    <w:lvl w:ilvl="4" w:tplc="12E4F246" w:tentative="1">
      <w:start w:val="1"/>
      <w:numFmt w:val="bullet"/>
      <w:lvlText w:val=""/>
      <w:lvlJc w:val="left"/>
      <w:pPr>
        <w:tabs>
          <w:tab w:val="num" w:pos="3600"/>
        </w:tabs>
        <w:ind w:left="3600" w:hanging="360"/>
      </w:pPr>
      <w:rPr>
        <w:rFonts w:ascii="Symbol" w:hAnsi="Symbol" w:hint="default"/>
      </w:rPr>
    </w:lvl>
    <w:lvl w:ilvl="5" w:tplc="14CE7540" w:tentative="1">
      <w:start w:val="1"/>
      <w:numFmt w:val="bullet"/>
      <w:lvlText w:val=""/>
      <w:lvlJc w:val="left"/>
      <w:pPr>
        <w:tabs>
          <w:tab w:val="num" w:pos="4320"/>
        </w:tabs>
        <w:ind w:left="4320" w:hanging="360"/>
      </w:pPr>
      <w:rPr>
        <w:rFonts w:ascii="Symbol" w:hAnsi="Symbol" w:hint="default"/>
      </w:rPr>
    </w:lvl>
    <w:lvl w:ilvl="6" w:tplc="AAD8A536" w:tentative="1">
      <w:start w:val="1"/>
      <w:numFmt w:val="bullet"/>
      <w:lvlText w:val=""/>
      <w:lvlJc w:val="left"/>
      <w:pPr>
        <w:tabs>
          <w:tab w:val="num" w:pos="5040"/>
        </w:tabs>
        <w:ind w:left="5040" w:hanging="360"/>
      </w:pPr>
      <w:rPr>
        <w:rFonts w:ascii="Symbol" w:hAnsi="Symbol" w:hint="default"/>
      </w:rPr>
    </w:lvl>
    <w:lvl w:ilvl="7" w:tplc="848A456C" w:tentative="1">
      <w:start w:val="1"/>
      <w:numFmt w:val="bullet"/>
      <w:lvlText w:val=""/>
      <w:lvlJc w:val="left"/>
      <w:pPr>
        <w:tabs>
          <w:tab w:val="num" w:pos="5760"/>
        </w:tabs>
        <w:ind w:left="5760" w:hanging="360"/>
      </w:pPr>
      <w:rPr>
        <w:rFonts w:ascii="Symbol" w:hAnsi="Symbol" w:hint="default"/>
      </w:rPr>
    </w:lvl>
    <w:lvl w:ilvl="8" w:tplc="B4944A72"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6712883"/>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5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9" w15:restartNumberingAfterBreak="0">
    <w:nsid w:val="18774943"/>
    <w:multiLevelType w:val="hybridMultilevel"/>
    <w:tmpl w:val="88B65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1B1456"/>
    <w:multiLevelType w:val="hybridMultilevel"/>
    <w:tmpl w:val="91284DA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5E16253"/>
    <w:multiLevelType w:val="hybridMultilevel"/>
    <w:tmpl w:val="CFF2F066"/>
    <w:lvl w:ilvl="0" w:tplc="08121F82">
      <w:start w:val="1"/>
      <w:numFmt w:val="bullet"/>
      <w:lvlText w:val="•"/>
      <w:lvlJc w:val="left"/>
      <w:pPr>
        <w:tabs>
          <w:tab w:val="num" w:pos="720"/>
        </w:tabs>
        <w:ind w:left="720" w:hanging="360"/>
      </w:pPr>
      <w:rPr>
        <w:rFonts w:ascii="Arial" w:hAnsi="Arial" w:hint="default"/>
      </w:rPr>
    </w:lvl>
    <w:lvl w:ilvl="1" w:tplc="1D78E22C">
      <w:start w:val="40"/>
      <w:numFmt w:val="bullet"/>
      <w:lvlText w:val="•"/>
      <w:lvlJc w:val="left"/>
      <w:pPr>
        <w:tabs>
          <w:tab w:val="num" w:pos="1440"/>
        </w:tabs>
        <w:ind w:left="1440" w:hanging="360"/>
      </w:pPr>
      <w:rPr>
        <w:rFonts w:ascii="Arial" w:hAnsi="Arial" w:hint="default"/>
      </w:rPr>
    </w:lvl>
    <w:lvl w:ilvl="2" w:tplc="3572D2F4" w:tentative="1">
      <w:start w:val="1"/>
      <w:numFmt w:val="bullet"/>
      <w:lvlText w:val="•"/>
      <w:lvlJc w:val="left"/>
      <w:pPr>
        <w:tabs>
          <w:tab w:val="num" w:pos="2160"/>
        </w:tabs>
        <w:ind w:left="2160" w:hanging="360"/>
      </w:pPr>
      <w:rPr>
        <w:rFonts w:ascii="Arial" w:hAnsi="Arial" w:hint="default"/>
      </w:rPr>
    </w:lvl>
    <w:lvl w:ilvl="3" w:tplc="782C9CBA" w:tentative="1">
      <w:start w:val="1"/>
      <w:numFmt w:val="bullet"/>
      <w:lvlText w:val="•"/>
      <w:lvlJc w:val="left"/>
      <w:pPr>
        <w:tabs>
          <w:tab w:val="num" w:pos="2880"/>
        </w:tabs>
        <w:ind w:left="2880" w:hanging="360"/>
      </w:pPr>
      <w:rPr>
        <w:rFonts w:ascii="Arial" w:hAnsi="Arial" w:hint="default"/>
      </w:rPr>
    </w:lvl>
    <w:lvl w:ilvl="4" w:tplc="391688D0" w:tentative="1">
      <w:start w:val="1"/>
      <w:numFmt w:val="bullet"/>
      <w:lvlText w:val="•"/>
      <w:lvlJc w:val="left"/>
      <w:pPr>
        <w:tabs>
          <w:tab w:val="num" w:pos="3600"/>
        </w:tabs>
        <w:ind w:left="3600" w:hanging="360"/>
      </w:pPr>
      <w:rPr>
        <w:rFonts w:ascii="Arial" w:hAnsi="Arial" w:hint="default"/>
      </w:rPr>
    </w:lvl>
    <w:lvl w:ilvl="5" w:tplc="2E3E7EAE" w:tentative="1">
      <w:start w:val="1"/>
      <w:numFmt w:val="bullet"/>
      <w:lvlText w:val="•"/>
      <w:lvlJc w:val="left"/>
      <w:pPr>
        <w:tabs>
          <w:tab w:val="num" w:pos="4320"/>
        </w:tabs>
        <w:ind w:left="4320" w:hanging="360"/>
      </w:pPr>
      <w:rPr>
        <w:rFonts w:ascii="Arial" w:hAnsi="Arial" w:hint="default"/>
      </w:rPr>
    </w:lvl>
    <w:lvl w:ilvl="6" w:tplc="416C45E8" w:tentative="1">
      <w:start w:val="1"/>
      <w:numFmt w:val="bullet"/>
      <w:lvlText w:val="•"/>
      <w:lvlJc w:val="left"/>
      <w:pPr>
        <w:tabs>
          <w:tab w:val="num" w:pos="5040"/>
        </w:tabs>
        <w:ind w:left="5040" w:hanging="360"/>
      </w:pPr>
      <w:rPr>
        <w:rFonts w:ascii="Arial" w:hAnsi="Arial" w:hint="default"/>
      </w:rPr>
    </w:lvl>
    <w:lvl w:ilvl="7" w:tplc="2CAAE3E8" w:tentative="1">
      <w:start w:val="1"/>
      <w:numFmt w:val="bullet"/>
      <w:lvlText w:val="•"/>
      <w:lvlJc w:val="left"/>
      <w:pPr>
        <w:tabs>
          <w:tab w:val="num" w:pos="5760"/>
        </w:tabs>
        <w:ind w:left="5760" w:hanging="360"/>
      </w:pPr>
      <w:rPr>
        <w:rFonts w:ascii="Arial" w:hAnsi="Arial" w:hint="default"/>
      </w:rPr>
    </w:lvl>
    <w:lvl w:ilvl="8" w:tplc="D0468B7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BA46040"/>
    <w:multiLevelType w:val="hybridMultilevel"/>
    <w:tmpl w:val="741CD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9A354C"/>
    <w:multiLevelType w:val="hybridMultilevel"/>
    <w:tmpl w:val="04E625B8"/>
    <w:lvl w:ilvl="0" w:tplc="58D42E9C">
      <w:start w:val="1"/>
      <w:numFmt w:val="lowerRoman"/>
      <w:lvlText w:val="%1."/>
      <w:lvlJc w:val="left"/>
      <w:pPr>
        <w:ind w:left="360" w:hanging="360"/>
      </w:pPr>
      <w:rPr>
        <w:rFonts w:ascii="Garamond" w:eastAsia="Times New Roman" w:hAnsi="Garamond" w:cs="Times New Roman"/>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4" w15:restartNumberingAfterBreak="0">
    <w:nsid w:val="42922022"/>
    <w:multiLevelType w:val="hybridMultilevel"/>
    <w:tmpl w:val="766688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C34589"/>
    <w:multiLevelType w:val="multilevel"/>
    <w:tmpl w:val="CE9CE254"/>
    <w:lvl w:ilvl="0">
      <w:start w:val="4"/>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C105450"/>
    <w:multiLevelType w:val="hybridMultilevel"/>
    <w:tmpl w:val="7666885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DD09E2"/>
    <w:multiLevelType w:val="hybridMultilevel"/>
    <w:tmpl w:val="C99AC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0F1FB3"/>
    <w:multiLevelType w:val="hybridMultilevel"/>
    <w:tmpl w:val="BEF0905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9A71B1"/>
    <w:multiLevelType w:val="hybridMultilevel"/>
    <w:tmpl w:val="E35E1B04"/>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990" w:hanging="360"/>
      </w:pPr>
      <w:rPr>
        <w:rFonts w:ascii="Courier New" w:hAnsi="Courier New" w:hint="default"/>
      </w:rPr>
    </w:lvl>
    <w:lvl w:ilvl="2" w:tplc="04090005">
      <w:start w:val="1"/>
      <w:numFmt w:val="bullet"/>
      <w:lvlText w:val=""/>
      <w:lvlJc w:val="left"/>
      <w:pPr>
        <w:ind w:left="-270" w:hanging="360"/>
      </w:pPr>
      <w:rPr>
        <w:rFonts w:ascii="Wingdings" w:hAnsi="Wingdings" w:hint="default"/>
      </w:rPr>
    </w:lvl>
    <w:lvl w:ilvl="3" w:tplc="04090001">
      <w:start w:val="1"/>
      <w:numFmt w:val="bullet"/>
      <w:lvlText w:val=""/>
      <w:lvlJc w:val="left"/>
      <w:pPr>
        <w:ind w:left="450" w:hanging="360"/>
      </w:pPr>
      <w:rPr>
        <w:rFonts w:ascii="Symbol" w:hAnsi="Symbol" w:hint="default"/>
      </w:rPr>
    </w:lvl>
    <w:lvl w:ilvl="4" w:tplc="04090003">
      <w:start w:val="1"/>
      <w:numFmt w:val="bullet"/>
      <w:lvlText w:val="o"/>
      <w:lvlJc w:val="left"/>
      <w:pPr>
        <w:ind w:left="1170" w:hanging="360"/>
      </w:pPr>
      <w:rPr>
        <w:rFonts w:ascii="Courier New" w:hAnsi="Courier New" w:hint="default"/>
      </w:rPr>
    </w:lvl>
    <w:lvl w:ilvl="5" w:tplc="04090005">
      <w:start w:val="1"/>
      <w:numFmt w:val="bullet"/>
      <w:lvlText w:val=""/>
      <w:lvlJc w:val="left"/>
      <w:pPr>
        <w:ind w:left="1890" w:hanging="360"/>
      </w:pPr>
      <w:rPr>
        <w:rFonts w:ascii="Wingdings" w:hAnsi="Wingdings" w:hint="default"/>
      </w:rPr>
    </w:lvl>
    <w:lvl w:ilvl="6" w:tplc="04090001" w:tentative="1">
      <w:start w:val="1"/>
      <w:numFmt w:val="bullet"/>
      <w:lvlText w:val=""/>
      <w:lvlJc w:val="left"/>
      <w:pPr>
        <w:ind w:left="2610" w:hanging="360"/>
      </w:pPr>
      <w:rPr>
        <w:rFonts w:ascii="Symbol" w:hAnsi="Symbol" w:hint="default"/>
      </w:rPr>
    </w:lvl>
    <w:lvl w:ilvl="7" w:tplc="04090003" w:tentative="1">
      <w:start w:val="1"/>
      <w:numFmt w:val="bullet"/>
      <w:lvlText w:val="o"/>
      <w:lvlJc w:val="left"/>
      <w:pPr>
        <w:ind w:left="3330" w:hanging="360"/>
      </w:pPr>
      <w:rPr>
        <w:rFonts w:ascii="Courier New" w:hAnsi="Courier New" w:hint="default"/>
      </w:rPr>
    </w:lvl>
    <w:lvl w:ilvl="8" w:tplc="04090005" w:tentative="1">
      <w:start w:val="1"/>
      <w:numFmt w:val="bullet"/>
      <w:lvlText w:val=""/>
      <w:lvlJc w:val="left"/>
      <w:pPr>
        <w:ind w:left="4050" w:hanging="360"/>
      </w:pPr>
      <w:rPr>
        <w:rFonts w:ascii="Wingdings" w:hAnsi="Wingdings" w:hint="default"/>
      </w:rPr>
    </w:lvl>
  </w:abstractNum>
  <w:abstractNum w:abstractNumId="20" w15:restartNumberingAfterBreak="0">
    <w:nsid w:val="5806208D"/>
    <w:multiLevelType w:val="multilevel"/>
    <w:tmpl w:val="15E43E58"/>
    <w:lvl w:ilvl="0">
      <w:start w:val="4"/>
      <w:numFmt w:val="decimal"/>
      <w:lvlText w:val="%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asciiTheme="minorHAnsi" w:hAnsiTheme="minorHAns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D456CDF"/>
    <w:multiLevelType w:val="hybridMultilevel"/>
    <w:tmpl w:val="7666885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A20D0D"/>
    <w:multiLevelType w:val="hybridMultilevel"/>
    <w:tmpl w:val="766688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1F2A9F"/>
    <w:multiLevelType w:val="hybridMultilevel"/>
    <w:tmpl w:val="7666885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762468"/>
    <w:multiLevelType w:val="hybridMultilevel"/>
    <w:tmpl w:val="ADB0E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6154C76"/>
    <w:multiLevelType w:val="hybridMultilevel"/>
    <w:tmpl w:val="013CD9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4469A4"/>
    <w:multiLevelType w:val="hybridMultilevel"/>
    <w:tmpl w:val="F10AB9A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7" w15:restartNumberingAfterBreak="0">
    <w:nsid w:val="7D4F1A80"/>
    <w:multiLevelType w:val="hybridMultilevel"/>
    <w:tmpl w:val="B308B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4128882">
    <w:abstractNumId w:val="24"/>
  </w:num>
  <w:num w:numId="2" w16cid:durableId="597061426">
    <w:abstractNumId w:val="10"/>
  </w:num>
  <w:num w:numId="3" w16cid:durableId="1696543018">
    <w:abstractNumId w:val="24"/>
  </w:num>
  <w:num w:numId="4" w16cid:durableId="792864921">
    <w:abstractNumId w:val="27"/>
  </w:num>
  <w:num w:numId="5" w16cid:durableId="1503012360">
    <w:abstractNumId w:val="19"/>
  </w:num>
  <w:num w:numId="6" w16cid:durableId="567228260">
    <w:abstractNumId w:val="2"/>
  </w:num>
  <w:num w:numId="7" w16cid:durableId="116374142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9423361">
    <w:abstractNumId w:val="13"/>
  </w:num>
  <w:num w:numId="9" w16cid:durableId="1667396317">
    <w:abstractNumId w:val="8"/>
  </w:num>
  <w:num w:numId="10" w16cid:durableId="1311716086">
    <w:abstractNumId w:val="17"/>
  </w:num>
  <w:num w:numId="11" w16cid:durableId="1216702476">
    <w:abstractNumId w:val="21"/>
  </w:num>
  <w:num w:numId="12" w16cid:durableId="1255743728">
    <w:abstractNumId w:val="22"/>
  </w:num>
  <w:num w:numId="13" w16cid:durableId="624893589">
    <w:abstractNumId w:val="16"/>
  </w:num>
  <w:num w:numId="14" w16cid:durableId="812016747">
    <w:abstractNumId w:val="14"/>
  </w:num>
  <w:num w:numId="15" w16cid:durableId="2137598724">
    <w:abstractNumId w:val="0"/>
  </w:num>
  <w:num w:numId="16" w16cid:durableId="157353458">
    <w:abstractNumId w:val="23"/>
  </w:num>
  <w:num w:numId="17" w16cid:durableId="1894343417">
    <w:abstractNumId w:val="1"/>
  </w:num>
  <w:num w:numId="18" w16cid:durableId="591475262">
    <w:abstractNumId w:val="25"/>
  </w:num>
  <w:num w:numId="19" w16cid:durableId="215438483">
    <w:abstractNumId w:val="3"/>
  </w:num>
  <w:num w:numId="20" w16cid:durableId="1703093504">
    <w:abstractNumId w:val="9"/>
  </w:num>
  <w:num w:numId="21" w16cid:durableId="984040975">
    <w:abstractNumId w:val="12"/>
  </w:num>
  <w:num w:numId="22" w16cid:durableId="830802459">
    <w:abstractNumId w:val="18"/>
  </w:num>
  <w:num w:numId="23" w16cid:durableId="424813038">
    <w:abstractNumId w:val="4"/>
  </w:num>
  <w:num w:numId="24" w16cid:durableId="613442215">
    <w:abstractNumId w:val="11"/>
  </w:num>
  <w:num w:numId="25" w16cid:durableId="1687755097">
    <w:abstractNumId w:val="26"/>
  </w:num>
  <w:num w:numId="26" w16cid:durableId="2131776839">
    <w:abstractNumId w:val="5"/>
  </w:num>
  <w:num w:numId="27" w16cid:durableId="1601058749">
    <w:abstractNumId w:val="5"/>
    <w:lvlOverride w:ilvl="0">
      <w:startOverride w:val="4"/>
    </w:lvlOverride>
    <w:lvlOverride w:ilvl="1">
      <w:startOverride w:val="4"/>
    </w:lvlOverride>
    <w:lvlOverride w:ilvl="2">
      <w:startOverride w:val="3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5055029">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04184349">
    <w:abstractNumId w:val="6"/>
  </w:num>
  <w:num w:numId="30" w16cid:durableId="316960315">
    <w:abstractNumId w:val="15"/>
  </w:num>
  <w:num w:numId="31" w16cid:durableId="904756515">
    <w:abstractNumId w:val="5"/>
    <w:lvlOverride w:ilvl="0">
      <w:startOverride w:val="4"/>
    </w:lvlOverride>
    <w:lvlOverride w:ilvl="1">
      <w:startOverride w:val="4"/>
    </w:lvlOverride>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8121367">
    <w:abstractNumId w:val="20"/>
  </w:num>
  <w:num w:numId="33" w16cid:durableId="5721580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9D1"/>
    <w:rsid w:val="0000063F"/>
    <w:rsid w:val="00000949"/>
    <w:rsid w:val="00001075"/>
    <w:rsid w:val="00001186"/>
    <w:rsid w:val="00001664"/>
    <w:rsid w:val="00001A30"/>
    <w:rsid w:val="0000230F"/>
    <w:rsid w:val="000035F8"/>
    <w:rsid w:val="00004A3A"/>
    <w:rsid w:val="00005CAD"/>
    <w:rsid w:val="00005D49"/>
    <w:rsid w:val="00005F0B"/>
    <w:rsid w:val="0000645C"/>
    <w:rsid w:val="00006776"/>
    <w:rsid w:val="00006BCF"/>
    <w:rsid w:val="00007A5E"/>
    <w:rsid w:val="00010E8E"/>
    <w:rsid w:val="00011A69"/>
    <w:rsid w:val="00012C59"/>
    <w:rsid w:val="000138B0"/>
    <w:rsid w:val="000145A9"/>
    <w:rsid w:val="00014F03"/>
    <w:rsid w:val="000155A2"/>
    <w:rsid w:val="0001572F"/>
    <w:rsid w:val="00015963"/>
    <w:rsid w:val="0001618C"/>
    <w:rsid w:val="00016D11"/>
    <w:rsid w:val="00017A10"/>
    <w:rsid w:val="000205A0"/>
    <w:rsid w:val="00020C46"/>
    <w:rsid w:val="00020E8A"/>
    <w:rsid w:val="0002119E"/>
    <w:rsid w:val="00022079"/>
    <w:rsid w:val="00022719"/>
    <w:rsid w:val="00022751"/>
    <w:rsid w:val="00022D3B"/>
    <w:rsid w:val="000233E1"/>
    <w:rsid w:val="000238F7"/>
    <w:rsid w:val="00023C47"/>
    <w:rsid w:val="0002681F"/>
    <w:rsid w:val="00026FE3"/>
    <w:rsid w:val="00027901"/>
    <w:rsid w:val="00030683"/>
    <w:rsid w:val="00030FCD"/>
    <w:rsid w:val="00032E3A"/>
    <w:rsid w:val="000344BC"/>
    <w:rsid w:val="00034699"/>
    <w:rsid w:val="00034703"/>
    <w:rsid w:val="00034FFF"/>
    <w:rsid w:val="00035D82"/>
    <w:rsid w:val="00036B58"/>
    <w:rsid w:val="00036D48"/>
    <w:rsid w:val="0003718F"/>
    <w:rsid w:val="000371C4"/>
    <w:rsid w:val="000371DF"/>
    <w:rsid w:val="00037387"/>
    <w:rsid w:val="00037552"/>
    <w:rsid w:val="000375B3"/>
    <w:rsid w:val="000407DD"/>
    <w:rsid w:val="00040F62"/>
    <w:rsid w:val="0004287E"/>
    <w:rsid w:val="0004325E"/>
    <w:rsid w:val="000434D3"/>
    <w:rsid w:val="00043AF2"/>
    <w:rsid w:val="00044416"/>
    <w:rsid w:val="000444CA"/>
    <w:rsid w:val="000449BC"/>
    <w:rsid w:val="00044AD8"/>
    <w:rsid w:val="0004648F"/>
    <w:rsid w:val="000474D5"/>
    <w:rsid w:val="000474EA"/>
    <w:rsid w:val="00047C74"/>
    <w:rsid w:val="00051D33"/>
    <w:rsid w:val="000522F7"/>
    <w:rsid w:val="0005296B"/>
    <w:rsid w:val="000529DA"/>
    <w:rsid w:val="00052C3F"/>
    <w:rsid w:val="00052F83"/>
    <w:rsid w:val="00052FD6"/>
    <w:rsid w:val="000530A3"/>
    <w:rsid w:val="000531C8"/>
    <w:rsid w:val="000540DC"/>
    <w:rsid w:val="00054AB8"/>
    <w:rsid w:val="000551F0"/>
    <w:rsid w:val="0005627D"/>
    <w:rsid w:val="00056EDD"/>
    <w:rsid w:val="00057BBF"/>
    <w:rsid w:val="00057BCC"/>
    <w:rsid w:val="00060E85"/>
    <w:rsid w:val="00060F13"/>
    <w:rsid w:val="000613F5"/>
    <w:rsid w:val="00061598"/>
    <w:rsid w:val="00061B63"/>
    <w:rsid w:val="00062234"/>
    <w:rsid w:val="0006248E"/>
    <w:rsid w:val="00063A33"/>
    <w:rsid w:val="00063CF3"/>
    <w:rsid w:val="000640D6"/>
    <w:rsid w:val="00064146"/>
    <w:rsid w:val="00064A7A"/>
    <w:rsid w:val="000650A5"/>
    <w:rsid w:val="00066753"/>
    <w:rsid w:val="00067487"/>
    <w:rsid w:val="00067DD9"/>
    <w:rsid w:val="00070630"/>
    <w:rsid w:val="00070878"/>
    <w:rsid w:val="00071028"/>
    <w:rsid w:val="00071CC8"/>
    <w:rsid w:val="00072634"/>
    <w:rsid w:val="00072EAD"/>
    <w:rsid w:val="00072EF0"/>
    <w:rsid w:val="00074714"/>
    <w:rsid w:val="00074A33"/>
    <w:rsid w:val="00075AB9"/>
    <w:rsid w:val="00075ACA"/>
    <w:rsid w:val="00075D13"/>
    <w:rsid w:val="00076EAC"/>
    <w:rsid w:val="00080056"/>
    <w:rsid w:val="000803E8"/>
    <w:rsid w:val="000806EE"/>
    <w:rsid w:val="00080B20"/>
    <w:rsid w:val="00081691"/>
    <w:rsid w:val="0008181F"/>
    <w:rsid w:val="00081CFA"/>
    <w:rsid w:val="00082426"/>
    <w:rsid w:val="00082ED4"/>
    <w:rsid w:val="00083860"/>
    <w:rsid w:val="00083A27"/>
    <w:rsid w:val="0008534F"/>
    <w:rsid w:val="00085470"/>
    <w:rsid w:val="00085971"/>
    <w:rsid w:val="000869D3"/>
    <w:rsid w:val="000876D3"/>
    <w:rsid w:val="0009048C"/>
    <w:rsid w:val="00090545"/>
    <w:rsid w:val="000909AF"/>
    <w:rsid w:val="00090B84"/>
    <w:rsid w:val="000911BD"/>
    <w:rsid w:val="00091F01"/>
    <w:rsid w:val="00095942"/>
    <w:rsid w:val="00095B4F"/>
    <w:rsid w:val="00096CCC"/>
    <w:rsid w:val="0009721C"/>
    <w:rsid w:val="00097357"/>
    <w:rsid w:val="000976B1"/>
    <w:rsid w:val="00097E95"/>
    <w:rsid w:val="000A097E"/>
    <w:rsid w:val="000A1303"/>
    <w:rsid w:val="000A1777"/>
    <w:rsid w:val="000A223E"/>
    <w:rsid w:val="000A2A18"/>
    <w:rsid w:val="000A2A98"/>
    <w:rsid w:val="000A3756"/>
    <w:rsid w:val="000A38CB"/>
    <w:rsid w:val="000A3D18"/>
    <w:rsid w:val="000A5421"/>
    <w:rsid w:val="000A6635"/>
    <w:rsid w:val="000B1404"/>
    <w:rsid w:val="000B1A50"/>
    <w:rsid w:val="000B2D92"/>
    <w:rsid w:val="000B336E"/>
    <w:rsid w:val="000B3E6E"/>
    <w:rsid w:val="000B427F"/>
    <w:rsid w:val="000B461D"/>
    <w:rsid w:val="000B4C70"/>
    <w:rsid w:val="000B4EFD"/>
    <w:rsid w:val="000B5654"/>
    <w:rsid w:val="000B5934"/>
    <w:rsid w:val="000B5995"/>
    <w:rsid w:val="000B68A6"/>
    <w:rsid w:val="000B75D5"/>
    <w:rsid w:val="000B7E4F"/>
    <w:rsid w:val="000B7F6B"/>
    <w:rsid w:val="000C04FA"/>
    <w:rsid w:val="000C0889"/>
    <w:rsid w:val="000C25BB"/>
    <w:rsid w:val="000C2610"/>
    <w:rsid w:val="000C3284"/>
    <w:rsid w:val="000C3803"/>
    <w:rsid w:val="000C4AB0"/>
    <w:rsid w:val="000C5415"/>
    <w:rsid w:val="000C649B"/>
    <w:rsid w:val="000C653F"/>
    <w:rsid w:val="000C685B"/>
    <w:rsid w:val="000C69D6"/>
    <w:rsid w:val="000C6F14"/>
    <w:rsid w:val="000C79DE"/>
    <w:rsid w:val="000C7BE7"/>
    <w:rsid w:val="000D08E0"/>
    <w:rsid w:val="000D0DED"/>
    <w:rsid w:val="000D0ED8"/>
    <w:rsid w:val="000D153A"/>
    <w:rsid w:val="000D18E6"/>
    <w:rsid w:val="000D1C1D"/>
    <w:rsid w:val="000D25CA"/>
    <w:rsid w:val="000D293C"/>
    <w:rsid w:val="000D35EE"/>
    <w:rsid w:val="000D3C15"/>
    <w:rsid w:val="000D5065"/>
    <w:rsid w:val="000D558E"/>
    <w:rsid w:val="000D64B3"/>
    <w:rsid w:val="000D6CE0"/>
    <w:rsid w:val="000D7741"/>
    <w:rsid w:val="000D7968"/>
    <w:rsid w:val="000D7B09"/>
    <w:rsid w:val="000E013F"/>
    <w:rsid w:val="000E0B46"/>
    <w:rsid w:val="000E0EFD"/>
    <w:rsid w:val="000E1A1E"/>
    <w:rsid w:val="000E1C44"/>
    <w:rsid w:val="000E22AA"/>
    <w:rsid w:val="000E27DB"/>
    <w:rsid w:val="000E2C9A"/>
    <w:rsid w:val="000E318D"/>
    <w:rsid w:val="000E35AB"/>
    <w:rsid w:val="000E4B96"/>
    <w:rsid w:val="000E5BF0"/>
    <w:rsid w:val="000E5E8C"/>
    <w:rsid w:val="000E5FB9"/>
    <w:rsid w:val="000E6272"/>
    <w:rsid w:val="000E6409"/>
    <w:rsid w:val="000E69F5"/>
    <w:rsid w:val="000E6EAF"/>
    <w:rsid w:val="000E6F93"/>
    <w:rsid w:val="000E7F47"/>
    <w:rsid w:val="000F0055"/>
    <w:rsid w:val="000F0479"/>
    <w:rsid w:val="000F04C7"/>
    <w:rsid w:val="000F0880"/>
    <w:rsid w:val="000F0B86"/>
    <w:rsid w:val="000F0F6E"/>
    <w:rsid w:val="000F15B7"/>
    <w:rsid w:val="000F1625"/>
    <w:rsid w:val="000F1F02"/>
    <w:rsid w:val="000F341C"/>
    <w:rsid w:val="000F4DF4"/>
    <w:rsid w:val="000F4EE9"/>
    <w:rsid w:val="000F4F38"/>
    <w:rsid w:val="000F5178"/>
    <w:rsid w:val="000F5783"/>
    <w:rsid w:val="000F5DBB"/>
    <w:rsid w:val="000F79AB"/>
    <w:rsid w:val="000F7EB5"/>
    <w:rsid w:val="000F7FCB"/>
    <w:rsid w:val="001001A1"/>
    <w:rsid w:val="001008D6"/>
    <w:rsid w:val="00100EBA"/>
    <w:rsid w:val="00101E71"/>
    <w:rsid w:val="001024A5"/>
    <w:rsid w:val="001028CB"/>
    <w:rsid w:val="0010337C"/>
    <w:rsid w:val="00103D1A"/>
    <w:rsid w:val="00103DDD"/>
    <w:rsid w:val="0010558D"/>
    <w:rsid w:val="0010559F"/>
    <w:rsid w:val="0010585D"/>
    <w:rsid w:val="00105B69"/>
    <w:rsid w:val="00105F97"/>
    <w:rsid w:val="00110EBF"/>
    <w:rsid w:val="00110F23"/>
    <w:rsid w:val="001111E1"/>
    <w:rsid w:val="001120C6"/>
    <w:rsid w:val="00112645"/>
    <w:rsid w:val="00112EE3"/>
    <w:rsid w:val="0011311C"/>
    <w:rsid w:val="001132E1"/>
    <w:rsid w:val="00113C11"/>
    <w:rsid w:val="00115359"/>
    <w:rsid w:val="00115B2E"/>
    <w:rsid w:val="001169D1"/>
    <w:rsid w:val="00121492"/>
    <w:rsid w:val="0012174E"/>
    <w:rsid w:val="001217E8"/>
    <w:rsid w:val="001237C8"/>
    <w:rsid w:val="00123ED3"/>
    <w:rsid w:val="001244AD"/>
    <w:rsid w:val="00124630"/>
    <w:rsid w:val="0012468B"/>
    <w:rsid w:val="001250C4"/>
    <w:rsid w:val="0012558F"/>
    <w:rsid w:val="00126177"/>
    <w:rsid w:val="00126BF2"/>
    <w:rsid w:val="0012730F"/>
    <w:rsid w:val="00127729"/>
    <w:rsid w:val="00127F32"/>
    <w:rsid w:val="00130E37"/>
    <w:rsid w:val="001319F1"/>
    <w:rsid w:val="00131AC5"/>
    <w:rsid w:val="00131FA4"/>
    <w:rsid w:val="00132031"/>
    <w:rsid w:val="00132CEA"/>
    <w:rsid w:val="001340F6"/>
    <w:rsid w:val="00134395"/>
    <w:rsid w:val="001351FF"/>
    <w:rsid w:val="001354C9"/>
    <w:rsid w:val="0013552F"/>
    <w:rsid w:val="001359EA"/>
    <w:rsid w:val="001359EC"/>
    <w:rsid w:val="00135FA6"/>
    <w:rsid w:val="00136F2B"/>
    <w:rsid w:val="00136FB1"/>
    <w:rsid w:val="00137B54"/>
    <w:rsid w:val="00137F57"/>
    <w:rsid w:val="00140C88"/>
    <w:rsid w:val="00141DB2"/>
    <w:rsid w:val="001429F1"/>
    <w:rsid w:val="00143798"/>
    <w:rsid w:val="00143BBF"/>
    <w:rsid w:val="00144A8D"/>
    <w:rsid w:val="00144E81"/>
    <w:rsid w:val="0014572E"/>
    <w:rsid w:val="00145C30"/>
    <w:rsid w:val="00145ED1"/>
    <w:rsid w:val="001502D5"/>
    <w:rsid w:val="00151072"/>
    <w:rsid w:val="00151223"/>
    <w:rsid w:val="00151832"/>
    <w:rsid w:val="00151A6B"/>
    <w:rsid w:val="00151BD9"/>
    <w:rsid w:val="00152190"/>
    <w:rsid w:val="001530D2"/>
    <w:rsid w:val="00153A4E"/>
    <w:rsid w:val="0015438F"/>
    <w:rsid w:val="00154409"/>
    <w:rsid w:val="00155243"/>
    <w:rsid w:val="00155BEB"/>
    <w:rsid w:val="00155CFA"/>
    <w:rsid w:val="00156311"/>
    <w:rsid w:val="00156316"/>
    <w:rsid w:val="00160356"/>
    <w:rsid w:val="00162155"/>
    <w:rsid w:val="0016253F"/>
    <w:rsid w:val="00163832"/>
    <w:rsid w:val="00163B66"/>
    <w:rsid w:val="001640BF"/>
    <w:rsid w:val="00166E93"/>
    <w:rsid w:val="00170E82"/>
    <w:rsid w:val="00171654"/>
    <w:rsid w:val="0017187E"/>
    <w:rsid w:val="00171B35"/>
    <w:rsid w:val="00172610"/>
    <w:rsid w:val="001726BD"/>
    <w:rsid w:val="00172A82"/>
    <w:rsid w:val="00172AA2"/>
    <w:rsid w:val="00172AFD"/>
    <w:rsid w:val="00172B7A"/>
    <w:rsid w:val="00172FFC"/>
    <w:rsid w:val="00173C94"/>
    <w:rsid w:val="001746D3"/>
    <w:rsid w:val="001750BC"/>
    <w:rsid w:val="00175185"/>
    <w:rsid w:val="0017533E"/>
    <w:rsid w:val="001758D6"/>
    <w:rsid w:val="00176C27"/>
    <w:rsid w:val="00176EB7"/>
    <w:rsid w:val="0017727F"/>
    <w:rsid w:val="00177D2E"/>
    <w:rsid w:val="0018046D"/>
    <w:rsid w:val="001810D6"/>
    <w:rsid w:val="001813BB"/>
    <w:rsid w:val="001819F1"/>
    <w:rsid w:val="00181BA2"/>
    <w:rsid w:val="00182167"/>
    <w:rsid w:val="00182253"/>
    <w:rsid w:val="00182729"/>
    <w:rsid w:val="00184199"/>
    <w:rsid w:val="00184A14"/>
    <w:rsid w:val="00184ACA"/>
    <w:rsid w:val="0018656D"/>
    <w:rsid w:val="00186720"/>
    <w:rsid w:val="00186D04"/>
    <w:rsid w:val="001872B7"/>
    <w:rsid w:val="001873C8"/>
    <w:rsid w:val="00187F29"/>
    <w:rsid w:val="0019007F"/>
    <w:rsid w:val="001909F4"/>
    <w:rsid w:val="00192A8A"/>
    <w:rsid w:val="0019323F"/>
    <w:rsid w:val="0019380D"/>
    <w:rsid w:val="00193BA2"/>
    <w:rsid w:val="0019491F"/>
    <w:rsid w:val="00194C75"/>
    <w:rsid w:val="00194C8A"/>
    <w:rsid w:val="00195819"/>
    <w:rsid w:val="00195E1B"/>
    <w:rsid w:val="00195EA0"/>
    <w:rsid w:val="00196C4C"/>
    <w:rsid w:val="00196CDC"/>
    <w:rsid w:val="00196F1F"/>
    <w:rsid w:val="001971CC"/>
    <w:rsid w:val="0019759F"/>
    <w:rsid w:val="001A0319"/>
    <w:rsid w:val="001A0A69"/>
    <w:rsid w:val="001A0B9D"/>
    <w:rsid w:val="001A136C"/>
    <w:rsid w:val="001A1EF1"/>
    <w:rsid w:val="001A216C"/>
    <w:rsid w:val="001A2C20"/>
    <w:rsid w:val="001A3D3B"/>
    <w:rsid w:val="001A42CC"/>
    <w:rsid w:val="001A482A"/>
    <w:rsid w:val="001A4E66"/>
    <w:rsid w:val="001A54B9"/>
    <w:rsid w:val="001A58C8"/>
    <w:rsid w:val="001B06BC"/>
    <w:rsid w:val="001B08B4"/>
    <w:rsid w:val="001B1FF2"/>
    <w:rsid w:val="001B2B2F"/>
    <w:rsid w:val="001B3299"/>
    <w:rsid w:val="001B369A"/>
    <w:rsid w:val="001B4514"/>
    <w:rsid w:val="001B47AE"/>
    <w:rsid w:val="001B4A5D"/>
    <w:rsid w:val="001B4BDD"/>
    <w:rsid w:val="001B5198"/>
    <w:rsid w:val="001B5393"/>
    <w:rsid w:val="001B5741"/>
    <w:rsid w:val="001B5A61"/>
    <w:rsid w:val="001B6014"/>
    <w:rsid w:val="001B6877"/>
    <w:rsid w:val="001B6CF8"/>
    <w:rsid w:val="001C04DF"/>
    <w:rsid w:val="001C0B54"/>
    <w:rsid w:val="001C1303"/>
    <w:rsid w:val="001C1B7C"/>
    <w:rsid w:val="001C3118"/>
    <w:rsid w:val="001C3EA3"/>
    <w:rsid w:val="001C4D25"/>
    <w:rsid w:val="001C5AD7"/>
    <w:rsid w:val="001C740A"/>
    <w:rsid w:val="001C7947"/>
    <w:rsid w:val="001D225B"/>
    <w:rsid w:val="001D23A6"/>
    <w:rsid w:val="001D2D31"/>
    <w:rsid w:val="001D3804"/>
    <w:rsid w:val="001D423E"/>
    <w:rsid w:val="001D5215"/>
    <w:rsid w:val="001D56E4"/>
    <w:rsid w:val="001D5933"/>
    <w:rsid w:val="001D59C4"/>
    <w:rsid w:val="001D5D2B"/>
    <w:rsid w:val="001D5DFF"/>
    <w:rsid w:val="001D7F24"/>
    <w:rsid w:val="001E023F"/>
    <w:rsid w:val="001E0480"/>
    <w:rsid w:val="001E0A11"/>
    <w:rsid w:val="001E0EAC"/>
    <w:rsid w:val="001E0F37"/>
    <w:rsid w:val="001E1E30"/>
    <w:rsid w:val="001E22D0"/>
    <w:rsid w:val="001E4027"/>
    <w:rsid w:val="001E43AE"/>
    <w:rsid w:val="001E5483"/>
    <w:rsid w:val="001E785A"/>
    <w:rsid w:val="001E7C4F"/>
    <w:rsid w:val="001F008C"/>
    <w:rsid w:val="001F00C1"/>
    <w:rsid w:val="001F0897"/>
    <w:rsid w:val="001F0D20"/>
    <w:rsid w:val="001F1114"/>
    <w:rsid w:val="001F198B"/>
    <w:rsid w:val="001F1C5B"/>
    <w:rsid w:val="001F3714"/>
    <w:rsid w:val="001F3CF8"/>
    <w:rsid w:val="001F4485"/>
    <w:rsid w:val="001F4C5D"/>
    <w:rsid w:val="001F5049"/>
    <w:rsid w:val="001F5561"/>
    <w:rsid w:val="001F59C9"/>
    <w:rsid w:val="001F5B4D"/>
    <w:rsid w:val="001F5E18"/>
    <w:rsid w:val="001F7615"/>
    <w:rsid w:val="001F7EAB"/>
    <w:rsid w:val="00200E13"/>
    <w:rsid w:val="00201803"/>
    <w:rsid w:val="00201CA1"/>
    <w:rsid w:val="00201DE8"/>
    <w:rsid w:val="00202ABA"/>
    <w:rsid w:val="00202DAE"/>
    <w:rsid w:val="00202E1E"/>
    <w:rsid w:val="002046B2"/>
    <w:rsid w:val="00204BA6"/>
    <w:rsid w:val="002055C3"/>
    <w:rsid w:val="002056B5"/>
    <w:rsid w:val="00206571"/>
    <w:rsid w:val="002068C2"/>
    <w:rsid w:val="00207848"/>
    <w:rsid w:val="0020785A"/>
    <w:rsid w:val="0021017A"/>
    <w:rsid w:val="00210C78"/>
    <w:rsid w:val="002115EA"/>
    <w:rsid w:val="002116C6"/>
    <w:rsid w:val="002119D9"/>
    <w:rsid w:val="00212EAD"/>
    <w:rsid w:val="002135BD"/>
    <w:rsid w:val="00213AC1"/>
    <w:rsid w:val="0021476A"/>
    <w:rsid w:val="002148AB"/>
    <w:rsid w:val="0021551B"/>
    <w:rsid w:val="0021598B"/>
    <w:rsid w:val="00217B29"/>
    <w:rsid w:val="002218E7"/>
    <w:rsid w:val="00221CA4"/>
    <w:rsid w:val="0022284A"/>
    <w:rsid w:val="00223279"/>
    <w:rsid w:val="002241B2"/>
    <w:rsid w:val="00224323"/>
    <w:rsid w:val="00224467"/>
    <w:rsid w:val="00225BCB"/>
    <w:rsid w:val="00226707"/>
    <w:rsid w:val="0022670F"/>
    <w:rsid w:val="00226CC2"/>
    <w:rsid w:val="00227AB5"/>
    <w:rsid w:val="00230135"/>
    <w:rsid w:val="00230143"/>
    <w:rsid w:val="00230973"/>
    <w:rsid w:val="002309AA"/>
    <w:rsid w:val="0023106F"/>
    <w:rsid w:val="0023132B"/>
    <w:rsid w:val="00231BFA"/>
    <w:rsid w:val="00234CA6"/>
    <w:rsid w:val="002350FB"/>
    <w:rsid w:val="00235102"/>
    <w:rsid w:val="00235BE8"/>
    <w:rsid w:val="00236EA6"/>
    <w:rsid w:val="00237225"/>
    <w:rsid w:val="0023793D"/>
    <w:rsid w:val="00240A5E"/>
    <w:rsid w:val="002413E6"/>
    <w:rsid w:val="00241B58"/>
    <w:rsid w:val="00241D26"/>
    <w:rsid w:val="00242249"/>
    <w:rsid w:val="002426FE"/>
    <w:rsid w:val="00243FBA"/>
    <w:rsid w:val="00244424"/>
    <w:rsid w:val="002446E4"/>
    <w:rsid w:val="0024531B"/>
    <w:rsid w:val="00246099"/>
    <w:rsid w:val="002475BF"/>
    <w:rsid w:val="00251D97"/>
    <w:rsid w:val="0025273C"/>
    <w:rsid w:val="00252E9B"/>
    <w:rsid w:val="002532E2"/>
    <w:rsid w:val="00254AF4"/>
    <w:rsid w:val="002550EA"/>
    <w:rsid w:val="00255743"/>
    <w:rsid w:val="00255AAF"/>
    <w:rsid w:val="00255D15"/>
    <w:rsid w:val="002568C9"/>
    <w:rsid w:val="0025703E"/>
    <w:rsid w:val="00261711"/>
    <w:rsid w:val="00261990"/>
    <w:rsid w:val="00261CD4"/>
    <w:rsid w:val="00262AED"/>
    <w:rsid w:val="00262ECC"/>
    <w:rsid w:val="00264090"/>
    <w:rsid w:val="00264345"/>
    <w:rsid w:val="002644B7"/>
    <w:rsid w:val="00264627"/>
    <w:rsid w:val="0026504E"/>
    <w:rsid w:val="002657B7"/>
    <w:rsid w:val="0026632C"/>
    <w:rsid w:val="00266367"/>
    <w:rsid w:val="00266D97"/>
    <w:rsid w:val="002670B5"/>
    <w:rsid w:val="00267182"/>
    <w:rsid w:val="0026721A"/>
    <w:rsid w:val="002674E1"/>
    <w:rsid w:val="0026768F"/>
    <w:rsid w:val="002679A7"/>
    <w:rsid w:val="00267A8F"/>
    <w:rsid w:val="00270880"/>
    <w:rsid w:val="0027148E"/>
    <w:rsid w:val="00271518"/>
    <w:rsid w:val="0027198E"/>
    <w:rsid w:val="002729E4"/>
    <w:rsid w:val="00273697"/>
    <w:rsid w:val="00273E7B"/>
    <w:rsid w:val="0027487A"/>
    <w:rsid w:val="00274E3E"/>
    <w:rsid w:val="00275157"/>
    <w:rsid w:val="002753F1"/>
    <w:rsid w:val="0027554C"/>
    <w:rsid w:val="0027569C"/>
    <w:rsid w:val="00275F67"/>
    <w:rsid w:val="00276AF8"/>
    <w:rsid w:val="00276B6F"/>
    <w:rsid w:val="002771AE"/>
    <w:rsid w:val="00277645"/>
    <w:rsid w:val="002818C0"/>
    <w:rsid w:val="00283048"/>
    <w:rsid w:val="00285109"/>
    <w:rsid w:val="0028565F"/>
    <w:rsid w:val="00285FB7"/>
    <w:rsid w:val="00286451"/>
    <w:rsid w:val="00286CDA"/>
    <w:rsid w:val="002876B0"/>
    <w:rsid w:val="002879D6"/>
    <w:rsid w:val="002909F1"/>
    <w:rsid w:val="002911D1"/>
    <w:rsid w:val="00291400"/>
    <w:rsid w:val="00291FD9"/>
    <w:rsid w:val="002920EA"/>
    <w:rsid w:val="002922FA"/>
    <w:rsid w:val="002923ED"/>
    <w:rsid w:val="00293EA2"/>
    <w:rsid w:val="002941E8"/>
    <w:rsid w:val="002941F2"/>
    <w:rsid w:val="0029489E"/>
    <w:rsid w:val="00294F6C"/>
    <w:rsid w:val="002957DB"/>
    <w:rsid w:val="002958B8"/>
    <w:rsid w:val="002964FA"/>
    <w:rsid w:val="0029678E"/>
    <w:rsid w:val="00296DAB"/>
    <w:rsid w:val="002970B3"/>
    <w:rsid w:val="002974CA"/>
    <w:rsid w:val="002A333C"/>
    <w:rsid w:val="002A340F"/>
    <w:rsid w:val="002A3B75"/>
    <w:rsid w:val="002A449D"/>
    <w:rsid w:val="002A4678"/>
    <w:rsid w:val="002A4819"/>
    <w:rsid w:val="002A4E36"/>
    <w:rsid w:val="002A5161"/>
    <w:rsid w:val="002A5605"/>
    <w:rsid w:val="002A576F"/>
    <w:rsid w:val="002A5FA2"/>
    <w:rsid w:val="002A60AE"/>
    <w:rsid w:val="002A66BD"/>
    <w:rsid w:val="002A6A37"/>
    <w:rsid w:val="002A721D"/>
    <w:rsid w:val="002A7699"/>
    <w:rsid w:val="002A7EE5"/>
    <w:rsid w:val="002B0933"/>
    <w:rsid w:val="002B0FE8"/>
    <w:rsid w:val="002B180A"/>
    <w:rsid w:val="002B1C8A"/>
    <w:rsid w:val="002B1E3E"/>
    <w:rsid w:val="002B2688"/>
    <w:rsid w:val="002B2BB1"/>
    <w:rsid w:val="002B3312"/>
    <w:rsid w:val="002B3B72"/>
    <w:rsid w:val="002B4195"/>
    <w:rsid w:val="002B4738"/>
    <w:rsid w:val="002B4CF8"/>
    <w:rsid w:val="002B5153"/>
    <w:rsid w:val="002B53F2"/>
    <w:rsid w:val="002B5DC5"/>
    <w:rsid w:val="002B65C6"/>
    <w:rsid w:val="002B6B10"/>
    <w:rsid w:val="002B6BF9"/>
    <w:rsid w:val="002B6D66"/>
    <w:rsid w:val="002B6F4E"/>
    <w:rsid w:val="002B760A"/>
    <w:rsid w:val="002C0353"/>
    <w:rsid w:val="002C0546"/>
    <w:rsid w:val="002C05EC"/>
    <w:rsid w:val="002C07CE"/>
    <w:rsid w:val="002C0B07"/>
    <w:rsid w:val="002C0D8E"/>
    <w:rsid w:val="002C0EB2"/>
    <w:rsid w:val="002C115D"/>
    <w:rsid w:val="002C158E"/>
    <w:rsid w:val="002C2724"/>
    <w:rsid w:val="002C2756"/>
    <w:rsid w:val="002C3DA5"/>
    <w:rsid w:val="002C3DCB"/>
    <w:rsid w:val="002C3F37"/>
    <w:rsid w:val="002C40AD"/>
    <w:rsid w:val="002C421B"/>
    <w:rsid w:val="002C4805"/>
    <w:rsid w:val="002C500A"/>
    <w:rsid w:val="002C5432"/>
    <w:rsid w:val="002C6BF9"/>
    <w:rsid w:val="002C6ED3"/>
    <w:rsid w:val="002C7994"/>
    <w:rsid w:val="002D0466"/>
    <w:rsid w:val="002D066F"/>
    <w:rsid w:val="002D287B"/>
    <w:rsid w:val="002D2C78"/>
    <w:rsid w:val="002D2ED7"/>
    <w:rsid w:val="002D3ABF"/>
    <w:rsid w:val="002D491F"/>
    <w:rsid w:val="002D54C3"/>
    <w:rsid w:val="002D5A40"/>
    <w:rsid w:val="002D68C8"/>
    <w:rsid w:val="002D7EAB"/>
    <w:rsid w:val="002E0215"/>
    <w:rsid w:val="002E1594"/>
    <w:rsid w:val="002E1FC5"/>
    <w:rsid w:val="002E2556"/>
    <w:rsid w:val="002E2E87"/>
    <w:rsid w:val="002E32CE"/>
    <w:rsid w:val="002E4E19"/>
    <w:rsid w:val="002E5E4F"/>
    <w:rsid w:val="002E6628"/>
    <w:rsid w:val="002E7067"/>
    <w:rsid w:val="002E7B02"/>
    <w:rsid w:val="002E7FE5"/>
    <w:rsid w:val="002F051B"/>
    <w:rsid w:val="002F09F8"/>
    <w:rsid w:val="002F0BA8"/>
    <w:rsid w:val="002F12E6"/>
    <w:rsid w:val="002F1BC2"/>
    <w:rsid w:val="002F25C5"/>
    <w:rsid w:val="002F41DD"/>
    <w:rsid w:val="002F4C8B"/>
    <w:rsid w:val="002F4DEC"/>
    <w:rsid w:val="002F55F7"/>
    <w:rsid w:val="002F5EE7"/>
    <w:rsid w:val="002F62D9"/>
    <w:rsid w:val="002F655A"/>
    <w:rsid w:val="002F6B41"/>
    <w:rsid w:val="002F6CCB"/>
    <w:rsid w:val="002F6EBE"/>
    <w:rsid w:val="002F7304"/>
    <w:rsid w:val="002F7A38"/>
    <w:rsid w:val="002F7C7D"/>
    <w:rsid w:val="002F7ECB"/>
    <w:rsid w:val="00300F94"/>
    <w:rsid w:val="00301636"/>
    <w:rsid w:val="0030365D"/>
    <w:rsid w:val="003039CA"/>
    <w:rsid w:val="00303B06"/>
    <w:rsid w:val="00304110"/>
    <w:rsid w:val="00305E77"/>
    <w:rsid w:val="0030624A"/>
    <w:rsid w:val="0030646F"/>
    <w:rsid w:val="003065AF"/>
    <w:rsid w:val="00306861"/>
    <w:rsid w:val="00306A0C"/>
    <w:rsid w:val="00307CDD"/>
    <w:rsid w:val="00307E4A"/>
    <w:rsid w:val="003106ED"/>
    <w:rsid w:val="00310896"/>
    <w:rsid w:val="00310E58"/>
    <w:rsid w:val="00311490"/>
    <w:rsid w:val="00312E01"/>
    <w:rsid w:val="00313238"/>
    <w:rsid w:val="00313478"/>
    <w:rsid w:val="00314144"/>
    <w:rsid w:val="0031469D"/>
    <w:rsid w:val="00314D35"/>
    <w:rsid w:val="003160DB"/>
    <w:rsid w:val="0031628A"/>
    <w:rsid w:val="00316898"/>
    <w:rsid w:val="00316B52"/>
    <w:rsid w:val="00316F19"/>
    <w:rsid w:val="00317A9C"/>
    <w:rsid w:val="00320398"/>
    <w:rsid w:val="003211E1"/>
    <w:rsid w:val="00321806"/>
    <w:rsid w:val="0032345E"/>
    <w:rsid w:val="003249DE"/>
    <w:rsid w:val="00324A31"/>
    <w:rsid w:val="003257DD"/>
    <w:rsid w:val="00326F25"/>
    <w:rsid w:val="00330274"/>
    <w:rsid w:val="003306B1"/>
    <w:rsid w:val="003319FB"/>
    <w:rsid w:val="003320D1"/>
    <w:rsid w:val="00333C59"/>
    <w:rsid w:val="00334136"/>
    <w:rsid w:val="00334FDB"/>
    <w:rsid w:val="00336860"/>
    <w:rsid w:val="00336F35"/>
    <w:rsid w:val="003402EF"/>
    <w:rsid w:val="00340788"/>
    <w:rsid w:val="00341691"/>
    <w:rsid w:val="0034243E"/>
    <w:rsid w:val="0034249C"/>
    <w:rsid w:val="003426B6"/>
    <w:rsid w:val="00343066"/>
    <w:rsid w:val="00343572"/>
    <w:rsid w:val="003440DD"/>
    <w:rsid w:val="00345539"/>
    <w:rsid w:val="003458D1"/>
    <w:rsid w:val="00345D6B"/>
    <w:rsid w:val="00345E65"/>
    <w:rsid w:val="0034644A"/>
    <w:rsid w:val="00346C9B"/>
    <w:rsid w:val="0034775E"/>
    <w:rsid w:val="00350C97"/>
    <w:rsid w:val="00351702"/>
    <w:rsid w:val="00353D04"/>
    <w:rsid w:val="00354821"/>
    <w:rsid w:val="0035580A"/>
    <w:rsid w:val="00356C6F"/>
    <w:rsid w:val="00356E0D"/>
    <w:rsid w:val="003573D6"/>
    <w:rsid w:val="00360518"/>
    <w:rsid w:val="00360F2A"/>
    <w:rsid w:val="00361B9B"/>
    <w:rsid w:val="0036231F"/>
    <w:rsid w:val="00362B9A"/>
    <w:rsid w:val="00362F0B"/>
    <w:rsid w:val="003630A0"/>
    <w:rsid w:val="00363A88"/>
    <w:rsid w:val="0036443C"/>
    <w:rsid w:val="00364777"/>
    <w:rsid w:val="00364D1D"/>
    <w:rsid w:val="00364D2C"/>
    <w:rsid w:val="00365679"/>
    <w:rsid w:val="003658A2"/>
    <w:rsid w:val="00366E4A"/>
    <w:rsid w:val="00366FD1"/>
    <w:rsid w:val="00367656"/>
    <w:rsid w:val="00370226"/>
    <w:rsid w:val="00370907"/>
    <w:rsid w:val="00371451"/>
    <w:rsid w:val="0037156C"/>
    <w:rsid w:val="0037271C"/>
    <w:rsid w:val="003727BF"/>
    <w:rsid w:val="003738B6"/>
    <w:rsid w:val="00376903"/>
    <w:rsid w:val="00376A48"/>
    <w:rsid w:val="00377A3A"/>
    <w:rsid w:val="003816A0"/>
    <w:rsid w:val="003823B9"/>
    <w:rsid w:val="00383BA2"/>
    <w:rsid w:val="00384201"/>
    <w:rsid w:val="0038580D"/>
    <w:rsid w:val="00385C36"/>
    <w:rsid w:val="00386885"/>
    <w:rsid w:val="0038758B"/>
    <w:rsid w:val="0038792F"/>
    <w:rsid w:val="00390617"/>
    <w:rsid w:val="00391CE6"/>
    <w:rsid w:val="00391DF3"/>
    <w:rsid w:val="00392669"/>
    <w:rsid w:val="00393336"/>
    <w:rsid w:val="003941EF"/>
    <w:rsid w:val="00396FC7"/>
    <w:rsid w:val="00397AAE"/>
    <w:rsid w:val="00397D29"/>
    <w:rsid w:val="003A0124"/>
    <w:rsid w:val="003A0BCD"/>
    <w:rsid w:val="003A0DB9"/>
    <w:rsid w:val="003A193D"/>
    <w:rsid w:val="003A199D"/>
    <w:rsid w:val="003A1A79"/>
    <w:rsid w:val="003A25A4"/>
    <w:rsid w:val="003A2DD5"/>
    <w:rsid w:val="003A2E9F"/>
    <w:rsid w:val="003A3556"/>
    <w:rsid w:val="003A4431"/>
    <w:rsid w:val="003A4B8F"/>
    <w:rsid w:val="003A4EB5"/>
    <w:rsid w:val="003A5FB6"/>
    <w:rsid w:val="003A610E"/>
    <w:rsid w:val="003A653E"/>
    <w:rsid w:val="003A6574"/>
    <w:rsid w:val="003A6734"/>
    <w:rsid w:val="003A6F6B"/>
    <w:rsid w:val="003A7E27"/>
    <w:rsid w:val="003B0B44"/>
    <w:rsid w:val="003B1D70"/>
    <w:rsid w:val="003B213D"/>
    <w:rsid w:val="003B2661"/>
    <w:rsid w:val="003B358A"/>
    <w:rsid w:val="003B36FC"/>
    <w:rsid w:val="003B406B"/>
    <w:rsid w:val="003B4DB7"/>
    <w:rsid w:val="003B554F"/>
    <w:rsid w:val="003B55AB"/>
    <w:rsid w:val="003B612B"/>
    <w:rsid w:val="003B6AA8"/>
    <w:rsid w:val="003B6C49"/>
    <w:rsid w:val="003B732D"/>
    <w:rsid w:val="003B7A42"/>
    <w:rsid w:val="003C0632"/>
    <w:rsid w:val="003C0E19"/>
    <w:rsid w:val="003C0F80"/>
    <w:rsid w:val="003C1AFA"/>
    <w:rsid w:val="003C1F4C"/>
    <w:rsid w:val="003C31B5"/>
    <w:rsid w:val="003C3226"/>
    <w:rsid w:val="003C33BF"/>
    <w:rsid w:val="003C3D7D"/>
    <w:rsid w:val="003C4290"/>
    <w:rsid w:val="003C4353"/>
    <w:rsid w:val="003C474D"/>
    <w:rsid w:val="003C60AF"/>
    <w:rsid w:val="003C6384"/>
    <w:rsid w:val="003D0993"/>
    <w:rsid w:val="003D22F6"/>
    <w:rsid w:val="003D23BE"/>
    <w:rsid w:val="003D24BC"/>
    <w:rsid w:val="003D279E"/>
    <w:rsid w:val="003D365D"/>
    <w:rsid w:val="003D3E30"/>
    <w:rsid w:val="003D3E42"/>
    <w:rsid w:val="003D4746"/>
    <w:rsid w:val="003D5F65"/>
    <w:rsid w:val="003D65B3"/>
    <w:rsid w:val="003D667B"/>
    <w:rsid w:val="003D76BF"/>
    <w:rsid w:val="003E1846"/>
    <w:rsid w:val="003E21FB"/>
    <w:rsid w:val="003E370D"/>
    <w:rsid w:val="003E3A1C"/>
    <w:rsid w:val="003E420A"/>
    <w:rsid w:val="003E4321"/>
    <w:rsid w:val="003E4C5F"/>
    <w:rsid w:val="003E5589"/>
    <w:rsid w:val="003E5C4F"/>
    <w:rsid w:val="003E61AA"/>
    <w:rsid w:val="003E720F"/>
    <w:rsid w:val="003F092C"/>
    <w:rsid w:val="003F0C2A"/>
    <w:rsid w:val="003F147B"/>
    <w:rsid w:val="003F194F"/>
    <w:rsid w:val="003F241D"/>
    <w:rsid w:val="003F2EE5"/>
    <w:rsid w:val="003F4051"/>
    <w:rsid w:val="003F4905"/>
    <w:rsid w:val="003F5377"/>
    <w:rsid w:val="003F5AB3"/>
    <w:rsid w:val="003F60CF"/>
    <w:rsid w:val="003F6980"/>
    <w:rsid w:val="003F74E7"/>
    <w:rsid w:val="003F76A9"/>
    <w:rsid w:val="003F78FE"/>
    <w:rsid w:val="004004BF"/>
    <w:rsid w:val="00400786"/>
    <w:rsid w:val="00400A93"/>
    <w:rsid w:val="004016B6"/>
    <w:rsid w:val="00402D05"/>
    <w:rsid w:val="00402DDC"/>
    <w:rsid w:val="004033F0"/>
    <w:rsid w:val="0040582D"/>
    <w:rsid w:val="00405AD0"/>
    <w:rsid w:val="00406A21"/>
    <w:rsid w:val="00406E47"/>
    <w:rsid w:val="004073DE"/>
    <w:rsid w:val="00407423"/>
    <w:rsid w:val="00407B16"/>
    <w:rsid w:val="00410151"/>
    <w:rsid w:val="004104E1"/>
    <w:rsid w:val="00411A6B"/>
    <w:rsid w:val="00411C7E"/>
    <w:rsid w:val="00411F3C"/>
    <w:rsid w:val="00412B33"/>
    <w:rsid w:val="00412FCA"/>
    <w:rsid w:val="00413D01"/>
    <w:rsid w:val="0041446A"/>
    <w:rsid w:val="00414545"/>
    <w:rsid w:val="0041717D"/>
    <w:rsid w:val="00417C1B"/>
    <w:rsid w:val="00417F47"/>
    <w:rsid w:val="0042062B"/>
    <w:rsid w:val="004206A1"/>
    <w:rsid w:val="00420B12"/>
    <w:rsid w:val="00421581"/>
    <w:rsid w:val="004222B4"/>
    <w:rsid w:val="00422642"/>
    <w:rsid w:val="004230BF"/>
    <w:rsid w:val="004235B8"/>
    <w:rsid w:val="004235BC"/>
    <w:rsid w:val="004253A8"/>
    <w:rsid w:val="00425965"/>
    <w:rsid w:val="00426A25"/>
    <w:rsid w:val="00426D2D"/>
    <w:rsid w:val="00426D57"/>
    <w:rsid w:val="004272E6"/>
    <w:rsid w:val="0043084D"/>
    <w:rsid w:val="00430905"/>
    <w:rsid w:val="00430AF1"/>
    <w:rsid w:val="004311A3"/>
    <w:rsid w:val="004315DC"/>
    <w:rsid w:val="00431917"/>
    <w:rsid w:val="00431B8B"/>
    <w:rsid w:val="004323B2"/>
    <w:rsid w:val="004323CE"/>
    <w:rsid w:val="00432A9D"/>
    <w:rsid w:val="004337D3"/>
    <w:rsid w:val="00433C2C"/>
    <w:rsid w:val="00435EF8"/>
    <w:rsid w:val="004365D5"/>
    <w:rsid w:val="004365FC"/>
    <w:rsid w:val="004378DC"/>
    <w:rsid w:val="00437D3F"/>
    <w:rsid w:val="004404ED"/>
    <w:rsid w:val="0044069E"/>
    <w:rsid w:val="00440F2B"/>
    <w:rsid w:val="00442844"/>
    <w:rsid w:val="0044375A"/>
    <w:rsid w:val="004437B6"/>
    <w:rsid w:val="0044424F"/>
    <w:rsid w:val="004445B8"/>
    <w:rsid w:val="00445438"/>
    <w:rsid w:val="00446111"/>
    <w:rsid w:val="0044711B"/>
    <w:rsid w:val="0044718C"/>
    <w:rsid w:val="00447829"/>
    <w:rsid w:val="00447D75"/>
    <w:rsid w:val="0045043C"/>
    <w:rsid w:val="004510C7"/>
    <w:rsid w:val="004510EB"/>
    <w:rsid w:val="00451286"/>
    <w:rsid w:val="004515B4"/>
    <w:rsid w:val="0045162F"/>
    <w:rsid w:val="004520B7"/>
    <w:rsid w:val="004523EE"/>
    <w:rsid w:val="004527F8"/>
    <w:rsid w:val="00452B2A"/>
    <w:rsid w:val="00454006"/>
    <w:rsid w:val="00454C82"/>
    <w:rsid w:val="00454EBD"/>
    <w:rsid w:val="004550DB"/>
    <w:rsid w:val="0045523C"/>
    <w:rsid w:val="00455700"/>
    <w:rsid w:val="00455F7B"/>
    <w:rsid w:val="0045661B"/>
    <w:rsid w:val="00457078"/>
    <w:rsid w:val="00457E0C"/>
    <w:rsid w:val="00460487"/>
    <w:rsid w:val="0046076A"/>
    <w:rsid w:val="004627EE"/>
    <w:rsid w:val="00462AF3"/>
    <w:rsid w:val="00463607"/>
    <w:rsid w:val="004642DC"/>
    <w:rsid w:val="004657E0"/>
    <w:rsid w:val="00465E21"/>
    <w:rsid w:val="00465E3B"/>
    <w:rsid w:val="00467E66"/>
    <w:rsid w:val="00471018"/>
    <w:rsid w:val="00471D83"/>
    <w:rsid w:val="00471EC2"/>
    <w:rsid w:val="00472275"/>
    <w:rsid w:val="00472389"/>
    <w:rsid w:val="00472C7B"/>
    <w:rsid w:val="00472CE1"/>
    <w:rsid w:val="00472DF7"/>
    <w:rsid w:val="00473FAA"/>
    <w:rsid w:val="00474199"/>
    <w:rsid w:val="004744C3"/>
    <w:rsid w:val="00474710"/>
    <w:rsid w:val="0047495B"/>
    <w:rsid w:val="004758E6"/>
    <w:rsid w:val="00475C78"/>
    <w:rsid w:val="004768D9"/>
    <w:rsid w:val="00481146"/>
    <w:rsid w:val="00481AA3"/>
    <w:rsid w:val="00481D38"/>
    <w:rsid w:val="0048326F"/>
    <w:rsid w:val="00483B25"/>
    <w:rsid w:val="004849DD"/>
    <w:rsid w:val="00485166"/>
    <w:rsid w:val="00485AE2"/>
    <w:rsid w:val="00485BB3"/>
    <w:rsid w:val="00486A12"/>
    <w:rsid w:val="0049089F"/>
    <w:rsid w:val="00490BDB"/>
    <w:rsid w:val="00490FCB"/>
    <w:rsid w:val="004915FF"/>
    <w:rsid w:val="00491953"/>
    <w:rsid w:val="0049219C"/>
    <w:rsid w:val="00492252"/>
    <w:rsid w:val="00492DC9"/>
    <w:rsid w:val="00493032"/>
    <w:rsid w:val="00493328"/>
    <w:rsid w:val="004933B6"/>
    <w:rsid w:val="004936E4"/>
    <w:rsid w:val="00493C3A"/>
    <w:rsid w:val="00493D47"/>
    <w:rsid w:val="00494624"/>
    <w:rsid w:val="00494EA3"/>
    <w:rsid w:val="004952F1"/>
    <w:rsid w:val="00495403"/>
    <w:rsid w:val="004956DE"/>
    <w:rsid w:val="00495912"/>
    <w:rsid w:val="00495B18"/>
    <w:rsid w:val="004961B8"/>
    <w:rsid w:val="004962F8"/>
    <w:rsid w:val="004962FE"/>
    <w:rsid w:val="004968BD"/>
    <w:rsid w:val="004976F7"/>
    <w:rsid w:val="0049777B"/>
    <w:rsid w:val="004978CF"/>
    <w:rsid w:val="00497F7B"/>
    <w:rsid w:val="004A0F0A"/>
    <w:rsid w:val="004A0FD9"/>
    <w:rsid w:val="004A295F"/>
    <w:rsid w:val="004A2BD3"/>
    <w:rsid w:val="004A3C8D"/>
    <w:rsid w:val="004A3DD8"/>
    <w:rsid w:val="004A57B8"/>
    <w:rsid w:val="004A5870"/>
    <w:rsid w:val="004A58F1"/>
    <w:rsid w:val="004A5F1A"/>
    <w:rsid w:val="004A7617"/>
    <w:rsid w:val="004A765B"/>
    <w:rsid w:val="004A7A68"/>
    <w:rsid w:val="004B015A"/>
    <w:rsid w:val="004B0B84"/>
    <w:rsid w:val="004B0B8D"/>
    <w:rsid w:val="004B149F"/>
    <w:rsid w:val="004B1870"/>
    <w:rsid w:val="004B19E8"/>
    <w:rsid w:val="004B1D40"/>
    <w:rsid w:val="004B2417"/>
    <w:rsid w:val="004B2647"/>
    <w:rsid w:val="004B27F1"/>
    <w:rsid w:val="004B3510"/>
    <w:rsid w:val="004B3534"/>
    <w:rsid w:val="004B3B50"/>
    <w:rsid w:val="004B3EAA"/>
    <w:rsid w:val="004B45F5"/>
    <w:rsid w:val="004B48CF"/>
    <w:rsid w:val="004B5556"/>
    <w:rsid w:val="004B60C0"/>
    <w:rsid w:val="004B60DD"/>
    <w:rsid w:val="004B6580"/>
    <w:rsid w:val="004B6D00"/>
    <w:rsid w:val="004B73CD"/>
    <w:rsid w:val="004B7D07"/>
    <w:rsid w:val="004C0722"/>
    <w:rsid w:val="004C19EF"/>
    <w:rsid w:val="004C1ACE"/>
    <w:rsid w:val="004C215F"/>
    <w:rsid w:val="004C22C7"/>
    <w:rsid w:val="004C25B0"/>
    <w:rsid w:val="004C2CD2"/>
    <w:rsid w:val="004C2F16"/>
    <w:rsid w:val="004C37D3"/>
    <w:rsid w:val="004C52C1"/>
    <w:rsid w:val="004C5664"/>
    <w:rsid w:val="004C5906"/>
    <w:rsid w:val="004C682A"/>
    <w:rsid w:val="004C7AE6"/>
    <w:rsid w:val="004D07CD"/>
    <w:rsid w:val="004D0E21"/>
    <w:rsid w:val="004D1275"/>
    <w:rsid w:val="004D19B8"/>
    <w:rsid w:val="004D1F9E"/>
    <w:rsid w:val="004D215E"/>
    <w:rsid w:val="004D2311"/>
    <w:rsid w:val="004D3926"/>
    <w:rsid w:val="004D4304"/>
    <w:rsid w:val="004D463D"/>
    <w:rsid w:val="004D4BF5"/>
    <w:rsid w:val="004D4FF2"/>
    <w:rsid w:val="004D51F4"/>
    <w:rsid w:val="004D54E3"/>
    <w:rsid w:val="004D59E7"/>
    <w:rsid w:val="004D6337"/>
    <w:rsid w:val="004D69FA"/>
    <w:rsid w:val="004D6D26"/>
    <w:rsid w:val="004D6EA8"/>
    <w:rsid w:val="004E0CC8"/>
    <w:rsid w:val="004E1314"/>
    <w:rsid w:val="004E319F"/>
    <w:rsid w:val="004E361B"/>
    <w:rsid w:val="004E3A44"/>
    <w:rsid w:val="004E3F4B"/>
    <w:rsid w:val="004E5178"/>
    <w:rsid w:val="004E5E31"/>
    <w:rsid w:val="004E6234"/>
    <w:rsid w:val="004E62FE"/>
    <w:rsid w:val="004E6D21"/>
    <w:rsid w:val="004E6E4B"/>
    <w:rsid w:val="004E7134"/>
    <w:rsid w:val="004F0875"/>
    <w:rsid w:val="004F14CD"/>
    <w:rsid w:val="004F243A"/>
    <w:rsid w:val="004F28AA"/>
    <w:rsid w:val="004F2DD2"/>
    <w:rsid w:val="004F435B"/>
    <w:rsid w:val="004F4803"/>
    <w:rsid w:val="004F48A1"/>
    <w:rsid w:val="004F4DB1"/>
    <w:rsid w:val="004F587A"/>
    <w:rsid w:val="004F6495"/>
    <w:rsid w:val="004F6B72"/>
    <w:rsid w:val="004F6E29"/>
    <w:rsid w:val="004F7DB2"/>
    <w:rsid w:val="00500877"/>
    <w:rsid w:val="00501340"/>
    <w:rsid w:val="00501FA3"/>
    <w:rsid w:val="00503288"/>
    <w:rsid w:val="0050336C"/>
    <w:rsid w:val="00503B1B"/>
    <w:rsid w:val="00503D81"/>
    <w:rsid w:val="00504405"/>
    <w:rsid w:val="00505343"/>
    <w:rsid w:val="005063B5"/>
    <w:rsid w:val="00506886"/>
    <w:rsid w:val="00506E1D"/>
    <w:rsid w:val="00506E99"/>
    <w:rsid w:val="00506E9F"/>
    <w:rsid w:val="00507149"/>
    <w:rsid w:val="00507402"/>
    <w:rsid w:val="005102D0"/>
    <w:rsid w:val="005107E0"/>
    <w:rsid w:val="005111EB"/>
    <w:rsid w:val="00511B9F"/>
    <w:rsid w:val="00511E0E"/>
    <w:rsid w:val="00512165"/>
    <w:rsid w:val="00512A63"/>
    <w:rsid w:val="00512EE0"/>
    <w:rsid w:val="00513473"/>
    <w:rsid w:val="005136B5"/>
    <w:rsid w:val="00514DD7"/>
    <w:rsid w:val="00514F63"/>
    <w:rsid w:val="00515A76"/>
    <w:rsid w:val="00515BDF"/>
    <w:rsid w:val="00515C58"/>
    <w:rsid w:val="005163A0"/>
    <w:rsid w:val="0052043A"/>
    <w:rsid w:val="005212A4"/>
    <w:rsid w:val="00521930"/>
    <w:rsid w:val="00521BD9"/>
    <w:rsid w:val="00521E78"/>
    <w:rsid w:val="005221E5"/>
    <w:rsid w:val="00523732"/>
    <w:rsid w:val="00523993"/>
    <w:rsid w:val="00524C57"/>
    <w:rsid w:val="00524F84"/>
    <w:rsid w:val="0052528D"/>
    <w:rsid w:val="00525821"/>
    <w:rsid w:val="00526050"/>
    <w:rsid w:val="005265F5"/>
    <w:rsid w:val="00526C99"/>
    <w:rsid w:val="005271AB"/>
    <w:rsid w:val="00531A48"/>
    <w:rsid w:val="00531FE9"/>
    <w:rsid w:val="00532005"/>
    <w:rsid w:val="00532624"/>
    <w:rsid w:val="0053326F"/>
    <w:rsid w:val="00533D01"/>
    <w:rsid w:val="00533E89"/>
    <w:rsid w:val="00533FDF"/>
    <w:rsid w:val="00534D3C"/>
    <w:rsid w:val="005354CE"/>
    <w:rsid w:val="00535B7B"/>
    <w:rsid w:val="00535F48"/>
    <w:rsid w:val="0053612B"/>
    <w:rsid w:val="0054189C"/>
    <w:rsid w:val="00541EAC"/>
    <w:rsid w:val="0054227C"/>
    <w:rsid w:val="00542790"/>
    <w:rsid w:val="00542D1D"/>
    <w:rsid w:val="0054376E"/>
    <w:rsid w:val="005437D4"/>
    <w:rsid w:val="005438C2"/>
    <w:rsid w:val="005442C7"/>
    <w:rsid w:val="00544F03"/>
    <w:rsid w:val="0054508E"/>
    <w:rsid w:val="005452DF"/>
    <w:rsid w:val="00545661"/>
    <w:rsid w:val="005458B6"/>
    <w:rsid w:val="00545B8D"/>
    <w:rsid w:val="00545F9F"/>
    <w:rsid w:val="0054613A"/>
    <w:rsid w:val="00546C83"/>
    <w:rsid w:val="0055102B"/>
    <w:rsid w:val="00551957"/>
    <w:rsid w:val="005539AA"/>
    <w:rsid w:val="00553A08"/>
    <w:rsid w:val="00554244"/>
    <w:rsid w:val="005548C5"/>
    <w:rsid w:val="00554AF5"/>
    <w:rsid w:val="00555162"/>
    <w:rsid w:val="0055560C"/>
    <w:rsid w:val="005558DC"/>
    <w:rsid w:val="00555BD3"/>
    <w:rsid w:val="005561E3"/>
    <w:rsid w:val="00556833"/>
    <w:rsid w:val="005568D0"/>
    <w:rsid w:val="00556D40"/>
    <w:rsid w:val="00556E3C"/>
    <w:rsid w:val="00557125"/>
    <w:rsid w:val="005575AC"/>
    <w:rsid w:val="00557C5C"/>
    <w:rsid w:val="00557C97"/>
    <w:rsid w:val="00557D89"/>
    <w:rsid w:val="0056008F"/>
    <w:rsid w:val="00560749"/>
    <w:rsid w:val="005607A8"/>
    <w:rsid w:val="0056162F"/>
    <w:rsid w:val="00562552"/>
    <w:rsid w:val="00562F34"/>
    <w:rsid w:val="0056485F"/>
    <w:rsid w:val="00564DAA"/>
    <w:rsid w:val="005662E5"/>
    <w:rsid w:val="00566E45"/>
    <w:rsid w:val="00566F24"/>
    <w:rsid w:val="0056721C"/>
    <w:rsid w:val="0056773D"/>
    <w:rsid w:val="00567B0D"/>
    <w:rsid w:val="00567DF7"/>
    <w:rsid w:val="00567ED5"/>
    <w:rsid w:val="0057045A"/>
    <w:rsid w:val="0057108C"/>
    <w:rsid w:val="00571197"/>
    <w:rsid w:val="00571680"/>
    <w:rsid w:val="00571A0C"/>
    <w:rsid w:val="00571A48"/>
    <w:rsid w:val="00571B7A"/>
    <w:rsid w:val="00571F37"/>
    <w:rsid w:val="00573C83"/>
    <w:rsid w:val="00573D2A"/>
    <w:rsid w:val="00575570"/>
    <w:rsid w:val="0057593B"/>
    <w:rsid w:val="00575DC8"/>
    <w:rsid w:val="00576E83"/>
    <w:rsid w:val="005770B3"/>
    <w:rsid w:val="005772CA"/>
    <w:rsid w:val="00577B92"/>
    <w:rsid w:val="00580B31"/>
    <w:rsid w:val="005821CE"/>
    <w:rsid w:val="00582A3C"/>
    <w:rsid w:val="00582BD1"/>
    <w:rsid w:val="00582CAD"/>
    <w:rsid w:val="00582D6B"/>
    <w:rsid w:val="00582D79"/>
    <w:rsid w:val="005832FD"/>
    <w:rsid w:val="0058390E"/>
    <w:rsid w:val="00584301"/>
    <w:rsid w:val="00586221"/>
    <w:rsid w:val="005874FD"/>
    <w:rsid w:val="00587A04"/>
    <w:rsid w:val="00587BA9"/>
    <w:rsid w:val="00591599"/>
    <w:rsid w:val="00591CBE"/>
    <w:rsid w:val="0059275B"/>
    <w:rsid w:val="00592B66"/>
    <w:rsid w:val="00592C7D"/>
    <w:rsid w:val="00593E1F"/>
    <w:rsid w:val="00593F66"/>
    <w:rsid w:val="00594248"/>
    <w:rsid w:val="005945D5"/>
    <w:rsid w:val="005955B1"/>
    <w:rsid w:val="00596C9F"/>
    <w:rsid w:val="0059772A"/>
    <w:rsid w:val="00597EC7"/>
    <w:rsid w:val="005A00DE"/>
    <w:rsid w:val="005A08C5"/>
    <w:rsid w:val="005A156C"/>
    <w:rsid w:val="005A2328"/>
    <w:rsid w:val="005A351F"/>
    <w:rsid w:val="005A43B0"/>
    <w:rsid w:val="005A46A2"/>
    <w:rsid w:val="005A540A"/>
    <w:rsid w:val="005A67ED"/>
    <w:rsid w:val="005A6ADE"/>
    <w:rsid w:val="005A7686"/>
    <w:rsid w:val="005A76F5"/>
    <w:rsid w:val="005B0D6C"/>
    <w:rsid w:val="005B17D1"/>
    <w:rsid w:val="005B17E4"/>
    <w:rsid w:val="005B3909"/>
    <w:rsid w:val="005B57E0"/>
    <w:rsid w:val="005B5849"/>
    <w:rsid w:val="005B611B"/>
    <w:rsid w:val="005B65EB"/>
    <w:rsid w:val="005B65F6"/>
    <w:rsid w:val="005B7121"/>
    <w:rsid w:val="005B7D15"/>
    <w:rsid w:val="005B7DE1"/>
    <w:rsid w:val="005C0AEE"/>
    <w:rsid w:val="005C1B10"/>
    <w:rsid w:val="005C1C98"/>
    <w:rsid w:val="005C36EC"/>
    <w:rsid w:val="005C4206"/>
    <w:rsid w:val="005C58EF"/>
    <w:rsid w:val="005C6746"/>
    <w:rsid w:val="005C6D76"/>
    <w:rsid w:val="005C73A5"/>
    <w:rsid w:val="005C775B"/>
    <w:rsid w:val="005C7969"/>
    <w:rsid w:val="005C7FDD"/>
    <w:rsid w:val="005D0AA4"/>
    <w:rsid w:val="005D1241"/>
    <w:rsid w:val="005D1B8C"/>
    <w:rsid w:val="005D1C09"/>
    <w:rsid w:val="005D3AB2"/>
    <w:rsid w:val="005D3B90"/>
    <w:rsid w:val="005D4563"/>
    <w:rsid w:val="005D474F"/>
    <w:rsid w:val="005D577F"/>
    <w:rsid w:val="005D59E4"/>
    <w:rsid w:val="005D6A18"/>
    <w:rsid w:val="005D7040"/>
    <w:rsid w:val="005E0910"/>
    <w:rsid w:val="005E1215"/>
    <w:rsid w:val="005E151F"/>
    <w:rsid w:val="005E15E2"/>
    <w:rsid w:val="005E187B"/>
    <w:rsid w:val="005E2C6F"/>
    <w:rsid w:val="005E6746"/>
    <w:rsid w:val="005E735F"/>
    <w:rsid w:val="005E79D3"/>
    <w:rsid w:val="005E7BFA"/>
    <w:rsid w:val="005F02CA"/>
    <w:rsid w:val="005F0385"/>
    <w:rsid w:val="005F06C1"/>
    <w:rsid w:val="005F3D8D"/>
    <w:rsid w:val="005F3E4B"/>
    <w:rsid w:val="005F6011"/>
    <w:rsid w:val="005F62F0"/>
    <w:rsid w:val="005F65C0"/>
    <w:rsid w:val="005F6E83"/>
    <w:rsid w:val="005F7305"/>
    <w:rsid w:val="005F75D3"/>
    <w:rsid w:val="005F75ED"/>
    <w:rsid w:val="00600D76"/>
    <w:rsid w:val="006015B8"/>
    <w:rsid w:val="00601636"/>
    <w:rsid w:val="006022E9"/>
    <w:rsid w:val="00602599"/>
    <w:rsid w:val="0060299A"/>
    <w:rsid w:val="00602D79"/>
    <w:rsid w:val="0060600D"/>
    <w:rsid w:val="00607056"/>
    <w:rsid w:val="0060752D"/>
    <w:rsid w:val="006075C6"/>
    <w:rsid w:val="00607E01"/>
    <w:rsid w:val="00607FA8"/>
    <w:rsid w:val="006101E0"/>
    <w:rsid w:val="006107E1"/>
    <w:rsid w:val="006109C4"/>
    <w:rsid w:val="0061155C"/>
    <w:rsid w:val="00612633"/>
    <w:rsid w:val="0061264E"/>
    <w:rsid w:val="006135F2"/>
    <w:rsid w:val="0061436F"/>
    <w:rsid w:val="0061445D"/>
    <w:rsid w:val="006149CF"/>
    <w:rsid w:val="0061594C"/>
    <w:rsid w:val="006159A9"/>
    <w:rsid w:val="00615C09"/>
    <w:rsid w:val="00616E72"/>
    <w:rsid w:val="00617427"/>
    <w:rsid w:val="0061765C"/>
    <w:rsid w:val="00617DE9"/>
    <w:rsid w:val="00621E48"/>
    <w:rsid w:val="00623550"/>
    <w:rsid w:val="0062671F"/>
    <w:rsid w:val="006279F6"/>
    <w:rsid w:val="00630F65"/>
    <w:rsid w:val="006322BE"/>
    <w:rsid w:val="00632DFB"/>
    <w:rsid w:val="00632F80"/>
    <w:rsid w:val="0063334E"/>
    <w:rsid w:val="006333D4"/>
    <w:rsid w:val="006334BB"/>
    <w:rsid w:val="0063510A"/>
    <w:rsid w:val="00635E9D"/>
    <w:rsid w:val="00636AE9"/>
    <w:rsid w:val="006371F8"/>
    <w:rsid w:val="006372FC"/>
    <w:rsid w:val="006404CB"/>
    <w:rsid w:val="00640AC8"/>
    <w:rsid w:val="00641852"/>
    <w:rsid w:val="0064190D"/>
    <w:rsid w:val="00642E9D"/>
    <w:rsid w:val="006431FF"/>
    <w:rsid w:val="00643CBB"/>
    <w:rsid w:val="00644885"/>
    <w:rsid w:val="006449A4"/>
    <w:rsid w:val="006454AC"/>
    <w:rsid w:val="006454E7"/>
    <w:rsid w:val="00645549"/>
    <w:rsid w:val="00646CBF"/>
    <w:rsid w:val="00647610"/>
    <w:rsid w:val="006478AB"/>
    <w:rsid w:val="00647B76"/>
    <w:rsid w:val="00650785"/>
    <w:rsid w:val="00650B3A"/>
    <w:rsid w:val="00651503"/>
    <w:rsid w:val="00652AE0"/>
    <w:rsid w:val="0065372F"/>
    <w:rsid w:val="00653FB7"/>
    <w:rsid w:val="00654C58"/>
    <w:rsid w:val="0065571E"/>
    <w:rsid w:val="00655923"/>
    <w:rsid w:val="0065615A"/>
    <w:rsid w:val="00656589"/>
    <w:rsid w:val="006565B2"/>
    <w:rsid w:val="00660460"/>
    <w:rsid w:val="00660638"/>
    <w:rsid w:val="00660677"/>
    <w:rsid w:val="00660742"/>
    <w:rsid w:val="00661088"/>
    <w:rsid w:val="00661273"/>
    <w:rsid w:val="00663267"/>
    <w:rsid w:val="006638A9"/>
    <w:rsid w:val="00663C4D"/>
    <w:rsid w:val="00663C59"/>
    <w:rsid w:val="0066400D"/>
    <w:rsid w:val="006640F1"/>
    <w:rsid w:val="0066491C"/>
    <w:rsid w:val="006653ED"/>
    <w:rsid w:val="006656E8"/>
    <w:rsid w:val="00665D92"/>
    <w:rsid w:val="00666FD4"/>
    <w:rsid w:val="0067109E"/>
    <w:rsid w:val="00671620"/>
    <w:rsid w:val="00671D78"/>
    <w:rsid w:val="0067244D"/>
    <w:rsid w:val="006728D1"/>
    <w:rsid w:val="00672E15"/>
    <w:rsid w:val="00673A65"/>
    <w:rsid w:val="00673D11"/>
    <w:rsid w:val="00674312"/>
    <w:rsid w:val="00675302"/>
    <w:rsid w:val="00675B83"/>
    <w:rsid w:val="006760A8"/>
    <w:rsid w:val="006761BD"/>
    <w:rsid w:val="00676647"/>
    <w:rsid w:val="0068019D"/>
    <w:rsid w:val="00680232"/>
    <w:rsid w:val="006805A0"/>
    <w:rsid w:val="00681039"/>
    <w:rsid w:val="0068153C"/>
    <w:rsid w:val="006819E2"/>
    <w:rsid w:val="00682380"/>
    <w:rsid w:val="00682480"/>
    <w:rsid w:val="006828ED"/>
    <w:rsid w:val="00682ADF"/>
    <w:rsid w:val="0068309C"/>
    <w:rsid w:val="006831FF"/>
    <w:rsid w:val="00684D99"/>
    <w:rsid w:val="00684EE9"/>
    <w:rsid w:val="0068564A"/>
    <w:rsid w:val="006867E7"/>
    <w:rsid w:val="00687ADA"/>
    <w:rsid w:val="00687D0E"/>
    <w:rsid w:val="00690056"/>
    <w:rsid w:val="00690CC1"/>
    <w:rsid w:val="00691A0D"/>
    <w:rsid w:val="0069280E"/>
    <w:rsid w:val="0069288E"/>
    <w:rsid w:val="00692B15"/>
    <w:rsid w:val="00692BBF"/>
    <w:rsid w:val="0069301D"/>
    <w:rsid w:val="006932A5"/>
    <w:rsid w:val="00694199"/>
    <w:rsid w:val="006946B8"/>
    <w:rsid w:val="0069547F"/>
    <w:rsid w:val="00695F3B"/>
    <w:rsid w:val="006967A6"/>
    <w:rsid w:val="0069747B"/>
    <w:rsid w:val="00697D59"/>
    <w:rsid w:val="006A07E3"/>
    <w:rsid w:val="006A186C"/>
    <w:rsid w:val="006A2261"/>
    <w:rsid w:val="006A28BA"/>
    <w:rsid w:val="006A3AED"/>
    <w:rsid w:val="006A4BBA"/>
    <w:rsid w:val="006A5528"/>
    <w:rsid w:val="006A58F3"/>
    <w:rsid w:val="006A5A07"/>
    <w:rsid w:val="006A5E05"/>
    <w:rsid w:val="006A5FFA"/>
    <w:rsid w:val="006A6C6E"/>
    <w:rsid w:val="006A7077"/>
    <w:rsid w:val="006A76CE"/>
    <w:rsid w:val="006A7873"/>
    <w:rsid w:val="006A795E"/>
    <w:rsid w:val="006B0068"/>
    <w:rsid w:val="006B06BF"/>
    <w:rsid w:val="006B1DAB"/>
    <w:rsid w:val="006B2589"/>
    <w:rsid w:val="006B2638"/>
    <w:rsid w:val="006B4375"/>
    <w:rsid w:val="006B6F0C"/>
    <w:rsid w:val="006B7850"/>
    <w:rsid w:val="006B7ED7"/>
    <w:rsid w:val="006C0261"/>
    <w:rsid w:val="006C0A4E"/>
    <w:rsid w:val="006C13D2"/>
    <w:rsid w:val="006C2C6B"/>
    <w:rsid w:val="006C3420"/>
    <w:rsid w:val="006C47EF"/>
    <w:rsid w:val="006C4F50"/>
    <w:rsid w:val="006C511D"/>
    <w:rsid w:val="006C5E75"/>
    <w:rsid w:val="006C64EB"/>
    <w:rsid w:val="006C7145"/>
    <w:rsid w:val="006C729B"/>
    <w:rsid w:val="006C73FC"/>
    <w:rsid w:val="006C7C2A"/>
    <w:rsid w:val="006D002C"/>
    <w:rsid w:val="006D3012"/>
    <w:rsid w:val="006D4348"/>
    <w:rsid w:val="006D51C9"/>
    <w:rsid w:val="006D596E"/>
    <w:rsid w:val="006D6368"/>
    <w:rsid w:val="006D66D9"/>
    <w:rsid w:val="006D6906"/>
    <w:rsid w:val="006D7523"/>
    <w:rsid w:val="006E01E3"/>
    <w:rsid w:val="006E0E04"/>
    <w:rsid w:val="006E1802"/>
    <w:rsid w:val="006E327C"/>
    <w:rsid w:val="006E4ED7"/>
    <w:rsid w:val="006E5CF6"/>
    <w:rsid w:val="006E5F8D"/>
    <w:rsid w:val="006E6078"/>
    <w:rsid w:val="006E64EC"/>
    <w:rsid w:val="006E66CF"/>
    <w:rsid w:val="006E6F13"/>
    <w:rsid w:val="006E73B0"/>
    <w:rsid w:val="006F0373"/>
    <w:rsid w:val="006F075D"/>
    <w:rsid w:val="006F1EF4"/>
    <w:rsid w:val="006F377D"/>
    <w:rsid w:val="006F4E0F"/>
    <w:rsid w:val="006F4F7E"/>
    <w:rsid w:val="006F5878"/>
    <w:rsid w:val="006F66A2"/>
    <w:rsid w:val="006F66D8"/>
    <w:rsid w:val="006F6804"/>
    <w:rsid w:val="00701929"/>
    <w:rsid w:val="00701CA8"/>
    <w:rsid w:val="00701DD4"/>
    <w:rsid w:val="00702921"/>
    <w:rsid w:val="00702CF5"/>
    <w:rsid w:val="00702DFB"/>
    <w:rsid w:val="0070307D"/>
    <w:rsid w:val="007036E7"/>
    <w:rsid w:val="00705FDB"/>
    <w:rsid w:val="0070645D"/>
    <w:rsid w:val="007072E4"/>
    <w:rsid w:val="00710107"/>
    <w:rsid w:val="0071041F"/>
    <w:rsid w:val="0071129F"/>
    <w:rsid w:val="00711861"/>
    <w:rsid w:val="007123E5"/>
    <w:rsid w:val="00712864"/>
    <w:rsid w:val="00713162"/>
    <w:rsid w:val="007134DF"/>
    <w:rsid w:val="00713752"/>
    <w:rsid w:val="0071378F"/>
    <w:rsid w:val="00713C13"/>
    <w:rsid w:val="00714B93"/>
    <w:rsid w:val="00714E1B"/>
    <w:rsid w:val="00714EC0"/>
    <w:rsid w:val="00715892"/>
    <w:rsid w:val="00715CD0"/>
    <w:rsid w:val="00716143"/>
    <w:rsid w:val="007167C0"/>
    <w:rsid w:val="00716FDC"/>
    <w:rsid w:val="007172F5"/>
    <w:rsid w:val="00717A7D"/>
    <w:rsid w:val="00717C00"/>
    <w:rsid w:val="00720555"/>
    <w:rsid w:val="007209F3"/>
    <w:rsid w:val="00720AD3"/>
    <w:rsid w:val="00720DDE"/>
    <w:rsid w:val="00720E3F"/>
    <w:rsid w:val="007214D9"/>
    <w:rsid w:val="0072166A"/>
    <w:rsid w:val="00722164"/>
    <w:rsid w:val="00722EF4"/>
    <w:rsid w:val="00722F60"/>
    <w:rsid w:val="00723844"/>
    <w:rsid w:val="00723DCF"/>
    <w:rsid w:val="007240C6"/>
    <w:rsid w:val="007242F6"/>
    <w:rsid w:val="00724FE3"/>
    <w:rsid w:val="007252C4"/>
    <w:rsid w:val="0072535C"/>
    <w:rsid w:val="0072557F"/>
    <w:rsid w:val="007256EB"/>
    <w:rsid w:val="00725995"/>
    <w:rsid w:val="00726869"/>
    <w:rsid w:val="00727F97"/>
    <w:rsid w:val="0073041E"/>
    <w:rsid w:val="00731428"/>
    <w:rsid w:val="007315FA"/>
    <w:rsid w:val="00731DCF"/>
    <w:rsid w:val="007321A1"/>
    <w:rsid w:val="00732CDB"/>
    <w:rsid w:val="00733B2F"/>
    <w:rsid w:val="00733DF6"/>
    <w:rsid w:val="00734409"/>
    <w:rsid w:val="0073460C"/>
    <w:rsid w:val="007349B2"/>
    <w:rsid w:val="0073547D"/>
    <w:rsid w:val="00735AEE"/>
    <w:rsid w:val="00735E16"/>
    <w:rsid w:val="00736E48"/>
    <w:rsid w:val="007376A9"/>
    <w:rsid w:val="00737F00"/>
    <w:rsid w:val="007404F4"/>
    <w:rsid w:val="00740C10"/>
    <w:rsid w:val="00740FBE"/>
    <w:rsid w:val="00741127"/>
    <w:rsid w:val="007413F8"/>
    <w:rsid w:val="0074256B"/>
    <w:rsid w:val="00742DDE"/>
    <w:rsid w:val="007430B7"/>
    <w:rsid w:val="0074374C"/>
    <w:rsid w:val="00743FC9"/>
    <w:rsid w:val="007440A4"/>
    <w:rsid w:val="007441E2"/>
    <w:rsid w:val="00745437"/>
    <w:rsid w:val="007456BF"/>
    <w:rsid w:val="00745FF7"/>
    <w:rsid w:val="00746284"/>
    <w:rsid w:val="00746322"/>
    <w:rsid w:val="00746324"/>
    <w:rsid w:val="00746410"/>
    <w:rsid w:val="00747935"/>
    <w:rsid w:val="00747D1A"/>
    <w:rsid w:val="00747F06"/>
    <w:rsid w:val="00750DAF"/>
    <w:rsid w:val="00751C01"/>
    <w:rsid w:val="007538E5"/>
    <w:rsid w:val="0075396C"/>
    <w:rsid w:val="00753AB1"/>
    <w:rsid w:val="0075559B"/>
    <w:rsid w:val="00755CB2"/>
    <w:rsid w:val="00756B71"/>
    <w:rsid w:val="00756D0D"/>
    <w:rsid w:val="00757962"/>
    <w:rsid w:val="007600BA"/>
    <w:rsid w:val="00760F6A"/>
    <w:rsid w:val="007610E7"/>
    <w:rsid w:val="007617D1"/>
    <w:rsid w:val="00761E22"/>
    <w:rsid w:val="007628E6"/>
    <w:rsid w:val="007630A4"/>
    <w:rsid w:val="007630F6"/>
    <w:rsid w:val="007637B1"/>
    <w:rsid w:val="00765F98"/>
    <w:rsid w:val="007660EE"/>
    <w:rsid w:val="00766183"/>
    <w:rsid w:val="00767321"/>
    <w:rsid w:val="00767D6F"/>
    <w:rsid w:val="00770562"/>
    <w:rsid w:val="0077082F"/>
    <w:rsid w:val="00770B00"/>
    <w:rsid w:val="00772E5E"/>
    <w:rsid w:val="00773404"/>
    <w:rsid w:val="00773767"/>
    <w:rsid w:val="00773D60"/>
    <w:rsid w:val="00774708"/>
    <w:rsid w:val="007756EC"/>
    <w:rsid w:val="00776063"/>
    <w:rsid w:val="007763F3"/>
    <w:rsid w:val="00776F77"/>
    <w:rsid w:val="00777871"/>
    <w:rsid w:val="007779C9"/>
    <w:rsid w:val="00777AA1"/>
    <w:rsid w:val="0078044E"/>
    <w:rsid w:val="00780B32"/>
    <w:rsid w:val="0078204B"/>
    <w:rsid w:val="00782BF5"/>
    <w:rsid w:val="0078324F"/>
    <w:rsid w:val="00783D01"/>
    <w:rsid w:val="00784C63"/>
    <w:rsid w:val="00785605"/>
    <w:rsid w:val="00785708"/>
    <w:rsid w:val="00785E25"/>
    <w:rsid w:val="007872F5"/>
    <w:rsid w:val="007874F6"/>
    <w:rsid w:val="00787D66"/>
    <w:rsid w:val="00787E5D"/>
    <w:rsid w:val="0079006C"/>
    <w:rsid w:val="00790E4B"/>
    <w:rsid w:val="0079178A"/>
    <w:rsid w:val="00791830"/>
    <w:rsid w:val="00791988"/>
    <w:rsid w:val="00791F12"/>
    <w:rsid w:val="0079258E"/>
    <w:rsid w:val="00793882"/>
    <w:rsid w:val="007939F7"/>
    <w:rsid w:val="00793A7D"/>
    <w:rsid w:val="00793E0C"/>
    <w:rsid w:val="007948C7"/>
    <w:rsid w:val="00794ECC"/>
    <w:rsid w:val="0079575D"/>
    <w:rsid w:val="00796CE8"/>
    <w:rsid w:val="00797EC2"/>
    <w:rsid w:val="007A271A"/>
    <w:rsid w:val="007A2F8C"/>
    <w:rsid w:val="007A3F0B"/>
    <w:rsid w:val="007A4F19"/>
    <w:rsid w:val="007A5A62"/>
    <w:rsid w:val="007A6CCF"/>
    <w:rsid w:val="007A70F2"/>
    <w:rsid w:val="007A7206"/>
    <w:rsid w:val="007A7520"/>
    <w:rsid w:val="007A797C"/>
    <w:rsid w:val="007B0836"/>
    <w:rsid w:val="007B0ABC"/>
    <w:rsid w:val="007B14FF"/>
    <w:rsid w:val="007B18A1"/>
    <w:rsid w:val="007B1E8B"/>
    <w:rsid w:val="007B28CA"/>
    <w:rsid w:val="007B2F16"/>
    <w:rsid w:val="007B2FC6"/>
    <w:rsid w:val="007B3E20"/>
    <w:rsid w:val="007B405E"/>
    <w:rsid w:val="007B42E1"/>
    <w:rsid w:val="007B44CD"/>
    <w:rsid w:val="007B4F6C"/>
    <w:rsid w:val="007B5141"/>
    <w:rsid w:val="007B572E"/>
    <w:rsid w:val="007B634C"/>
    <w:rsid w:val="007B6941"/>
    <w:rsid w:val="007B6AFA"/>
    <w:rsid w:val="007B6D5F"/>
    <w:rsid w:val="007B7573"/>
    <w:rsid w:val="007C0B6D"/>
    <w:rsid w:val="007C0B97"/>
    <w:rsid w:val="007C18E3"/>
    <w:rsid w:val="007C2339"/>
    <w:rsid w:val="007C3225"/>
    <w:rsid w:val="007C46E3"/>
    <w:rsid w:val="007C686A"/>
    <w:rsid w:val="007C6DAF"/>
    <w:rsid w:val="007C7546"/>
    <w:rsid w:val="007C76EA"/>
    <w:rsid w:val="007C7910"/>
    <w:rsid w:val="007C7E05"/>
    <w:rsid w:val="007D0C8E"/>
    <w:rsid w:val="007D1C8C"/>
    <w:rsid w:val="007D1FD2"/>
    <w:rsid w:val="007D3765"/>
    <w:rsid w:val="007D3AD0"/>
    <w:rsid w:val="007D4423"/>
    <w:rsid w:val="007D4497"/>
    <w:rsid w:val="007D4840"/>
    <w:rsid w:val="007D4A9E"/>
    <w:rsid w:val="007D522C"/>
    <w:rsid w:val="007D5D37"/>
    <w:rsid w:val="007D6EED"/>
    <w:rsid w:val="007D746E"/>
    <w:rsid w:val="007D74CF"/>
    <w:rsid w:val="007D7E33"/>
    <w:rsid w:val="007E0120"/>
    <w:rsid w:val="007E0183"/>
    <w:rsid w:val="007E0557"/>
    <w:rsid w:val="007E14EA"/>
    <w:rsid w:val="007E1D9E"/>
    <w:rsid w:val="007E1E52"/>
    <w:rsid w:val="007E26A7"/>
    <w:rsid w:val="007E357C"/>
    <w:rsid w:val="007E3734"/>
    <w:rsid w:val="007E3DBB"/>
    <w:rsid w:val="007E3F07"/>
    <w:rsid w:val="007E4075"/>
    <w:rsid w:val="007E4476"/>
    <w:rsid w:val="007E46B2"/>
    <w:rsid w:val="007E4CE6"/>
    <w:rsid w:val="007E4EB0"/>
    <w:rsid w:val="007E5278"/>
    <w:rsid w:val="007E529F"/>
    <w:rsid w:val="007E590F"/>
    <w:rsid w:val="007E596D"/>
    <w:rsid w:val="007E7602"/>
    <w:rsid w:val="007E7BFB"/>
    <w:rsid w:val="007E7F50"/>
    <w:rsid w:val="007F0329"/>
    <w:rsid w:val="007F0855"/>
    <w:rsid w:val="007F0D8F"/>
    <w:rsid w:val="007F15D5"/>
    <w:rsid w:val="007F1E36"/>
    <w:rsid w:val="007F22E5"/>
    <w:rsid w:val="007F22F9"/>
    <w:rsid w:val="007F2441"/>
    <w:rsid w:val="007F2663"/>
    <w:rsid w:val="007F33E7"/>
    <w:rsid w:val="007F411A"/>
    <w:rsid w:val="007F5366"/>
    <w:rsid w:val="007F5577"/>
    <w:rsid w:val="007F57BD"/>
    <w:rsid w:val="007F6628"/>
    <w:rsid w:val="007F6DFB"/>
    <w:rsid w:val="007F7070"/>
    <w:rsid w:val="007F73E0"/>
    <w:rsid w:val="007F779D"/>
    <w:rsid w:val="00800771"/>
    <w:rsid w:val="00800CB3"/>
    <w:rsid w:val="00801205"/>
    <w:rsid w:val="008015C6"/>
    <w:rsid w:val="00801B7D"/>
    <w:rsid w:val="00801C91"/>
    <w:rsid w:val="008031CC"/>
    <w:rsid w:val="00805089"/>
    <w:rsid w:val="00805B1F"/>
    <w:rsid w:val="008068DD"/>
    <w:rsid w:val="00806AEE"/>
    <w:rsid w:val="00807885"/>
    <w:rsid w:val="0081026C"/>
    <w:rsid w:val="00811252"/>
    <w:rsid w:val="00811737"/>
    <w:rsid w:val="00811A46"/>
    <w:rsid w:val="0081213D"/>
    <w:rsid w:val="00812CC1"/>
    <w:rsid w:val="00812F58"/>
    <w:rsid w:val="00813886"/>
    <w:rsid w:val="00813AD4"/>
    <w:rsid w:val="0081558B"/>
    <w:rsid w:val="00815EAE"/>
    <w:rsid w:val="00815F59"/>
    <w:rsid w:val="00816FF1"/>
    <w:rsid w:val="008175A1"/>
    <w:rsid w:val="00820491"/>
    <w:rsid w:val="008205B7"/>
    <w:rsid w:val="00820749"/>
    <w:rsid w:val="00820BC2"/>
    <w:rsid w:val="00821244"/>
    <w:rsid w:val="00821994"/>
    <w:rsid w:val="008220A8"/>
    <w:rsid w:val="00822DCD"/>
    <w:rsid w:val="00823CC2"/>
    <w:rsid w:val="008251B4"/>
    <w:rsid w:val="008265E7"/>
    <w:rsid w:val="0082738B"/>
    <w:rsid w:val="00827C21"/>
    <w:rsid w:val="00830E52"/>
    <w:rsid w:val="00831E68"/>
    <w:rsid w:val="00832D93"/>
    <w:rsid w:val="008330D1"/>
    <w:rsid w:val="0083472B"/>
    <w:rsid w:val="00835CEA"/>
    <w:rsid w:val="00835D67"/>
    <w:rsid w:val="00835F6A"/>
    <w:rsid w:val="00836204"/>
    <w:rsid w:val="00836643"/>
    <w:rsid w:val="008368E0"/>
    <w:rsid w:val="00836937"/>
    <w:rsid w:val="00836B1A"/>
    <w:rsid w:val="00837A3B"/>
    <w:rsid w:val="008401CC"/>
    <w:rsid w:val="00840434"/>
    <w:rsid w:val="008405A0"/>
    <w:rsid w:val="00841B5A"/>
    <w:rsid w:val="008423D8"/>
    <w:rsid w:val="0084243F"/>
    <w:rsid w:val="00843246"/>
    <w:rsid w:val="008434EB"/>
    <w:rsid w:val="00843911"/>
    <w:rsid w:val="00844202"/>
    <w:rsid w:val="00844681"/>
    <w:rsid w:val="00845DAA"/>
    <w:rsid w:val="00845FA8"/>
    <w:rsid w:val="00847301"/>
    <w:rsid w:val="00847E0F"/>
    <w:rsid w:val="008500A4"/>
    <w:rsid w:val="008502DA"/>
    <w:rsid w:val="0085130B"/>
    <w:rsid w:val="00851E44"/>
    <w:rsid w:val="00852277"/>
    <w:rsid w:val="008527B2"/>
    <w:rsid w:val="008545CC"/>
    <w:rsid w:val="008549BF"/>
    <w:rsid w:val="00854BEE"/>
    <w:rsid w:val="00854E27"/>
    <w:rsid w:val="0085587D"/>
    <w:rsid w:val="00855885"/>
    <w:rsid w:val="0085629B"/>
    <w:rsid w:val="00856304"/>
    <w:rsid w:val="00856355"/>
    <w:rsid w:val="008569EB"/>
    <w:rsid w:val="00857A2F"/>
    <w:rsid w:val="00860105"/>
    <w:rsid w:val="008607D5"/>
    <w:rsid w:val="0086104A"/>
    <w:rsid w:val="00861103"/>
    <w:rsid w:val="00861742"/>
    <w:rsid w:val="00861ACE"/>
    <w:rsid w:val="00862849"/>
    <w:rsid w:val="00862B90"/>
    <w:rsid w:val="0086316A"/>
    <w:rsid w:val="008631C2"/>
    <w:rsid w:val="008639D9"/>
    <w:rsid w:val="00863DE8"/>
    <w:rsid w:val="00863EE8"/>
    <w:rsid w:val="00866648"/>
    <w:rsid w:val="008673E0"/>
    <w:rsid w:val="008677E6"/>
    <w:rsid w:val="00867C48"/>
    <w:rsid w:val="0087000E"/>
    <w:rsid w:val="0087081C"/>
    <w:rsid w:val="00870906"/>
    <w:rsid w:val="008714DF"/>
    <w:rsid w:val="008717EC"/>
    <w:rsid w:val="00872E35"/>
    <w:rsid w:val="00873032"/>
    <w:rsid w:val="008730B4"/>
    <w:rsid w:val="00873443"/>
    <w:rsid w:val="00873B58"/>
    <w:rsid w:val="00873CEF"/>
    <w:rsid w:val="00873E35"/>
    <w:rsid w:val="008744CA"/>
    <w:rsid w:val="0087560D"/>
    <w:rsid w:val="00875BA5"/>
    <w:rsid w:val="00876CC5"/>
    <w:rsid w:val="00877275"/>
    <w:rsid w:val="008774C1"/>
    <w:rsid w:val="00877EAB"/>
    <w:rsid w:val="008801F9"/>
    <w:rsid w:val="00880BE5"/>
    <w:rsid w:val="00880E6A"/>
    <w:rsid w:val="00881F48"/>
    <w:rsid w:val="008821CB"/>
    <w:rsid w:val="0088246C"/>
    <w:rsid w:val="008827BD"/>
    <w:rsid w:val="00883370"/>
    <w:rsid w:val="00885F83"/>
    <w:rsid w:val="008863BC"/>
    <w:rsid w:val="008863C8"/>
    <w:rsid w:val="0088652B"/>
    <w:rsid w:val="008868A8"/>
    <w:rsid w:val="00886D41"/>
    <w:rsid w:val="00886F08"/>
    <w:rsid w:val="008872E6"/>
    <w:rsid w:val="00891F95"/>
    <w:rsid w:val="00892056"/>
    <w:rsid w:val="008921F0"/>
    <w:rsid w:val="008923D4"/>
    <w:rsid w:val="0089334A"/>
    <w:rsid w:val="00893B89"/>
    <w:rsid w:val="00894CE3"/>
    <w:rsid w:val="008951F9"/>
    <w:rsid w:val="008957F0"/>
    <w:rsid w:val="00896032"/>
    <w:rsid w:val="00897448"/>
    <w:rsid w:val="00897B31"/>
    <w:rsid w:val="008A016F"/>
    <w:rsid w:val="008A04B2"/>
    <w:rsid w:val="008A12A6"/>
    <w:rsid w:val="008A27AB"/>
    <w:rsid w:val="008A5C31"/>
    <w:rsid w:val="008A69CF"/>
    <w:rsid w:val="008A6B4C"/>
    <w:rsid w:val="008A7366"/>
    <w:rsid w:val="008B0AB9"/>
    <w:rsid w:val="008B1F2D"/>
    <w:rsid w:val="008B2AE5"/>
    <w:rsid w:val="008B4147"/>
    <w:rsid w:val="008B41A3"/>
    <w:rsid w:val="008B53C1"/>
    <w:rsid w:val="008B6B8A"/>
    <w:rsid w:val="008B7A0B"/>
    <w:rsid w:val="008C0FA9"/>
    <w:rsid w:val="008C1390"/>
    <w:rsid w:val="008C1489"/>
    <w:rsid w:val="008C2535"/>
    <w:rsid w:val="008C28BF"/>
    <w:rsid w:val="008C2928"/>
    <w:rsid w:val="008C33B2"/>
    <w:rsid w:val="008C3478"/>
    <w:rsid w:val="008C3680"/>
    <w:rsid w:val="008C43CB"/>
    <w:rsid w:val="008C4405"/>
    <w:rsid w:val="008C5171"/>
    <w:rsid w:val="008C69DC"/>
    <w:rsid w:val="008C706D"/>
    <w:rsid w:val="008D0825"/>
    <w:rsid w:val="008D0C8C"/>
    <w:rsid w:val="008D2520"/>
    <w:rsid w:val="008D2926"/>
    <w:rsid w:val="008D2FF0"/>
    <w:rsid w:val="008D30CA"/>
    <w:rsid w:val="008D30DB"/>
    <w:rsid w:val="008D3C3F"/>
    <w:rsid w:val="008D3F41"/>
    <w:rsid w:val="008D4B60"/>
    <w:rsid w:val="008D5908"/>
    <w:rsid w:val="008D724B"/>
    <w:rsid w:val="008D7399"/>
    <w:rsid w:val="008E0D5D"/>
    <w:rsid w:val="008E1530"/>
    <w:rsid w:val="008E15A4"/>
    <w:rsid w:val="008E15D3"/>
    <w:rsid w:val="008E16C1"/>
    <w:rsid w:val="008E1D43"/>
    <w:rsid w:val="008E1DF9"/>
    <w:rsid w:val="008E201C"/>
    <w:rsid w:val="008E2423"/>
    <w:rsid w:val="008E2F17"/>
    <w:rsid w:val="008E32DC"/>
    <w:rsid w:val="008E33C6"/>
    <w:rsid w:val="008E33CA"/>
    <w:rsid w:val="008E37BC"/>
    <w:rsid w:val="008E3B8E"/>
    <w:rsid w:val="008E3D7F"/>
    <w:rsid w:val="008E489D"/>
    <w:rsid w:val="008E48BE"/>
    <w:rsid w:val="008E4AD0"/>
    <w:rsid w:val="008E4B2A"/>
    <w:rsid w:val="008E4BCB"/>
    <w:rsid w:val="008E61DD"/>
    <w:rsid w:val="008E67FF"/>
    <w:rsid w:val="008E6841"/>
    <w:rsid w:val="008E6D30"/>
    <w:rsid w:val="008E79C1"/>
    <w:rsid w:val="008F0B4F"/>
    <w:rsid w:val="008F0E23"/>
    <w:rsid w:val="008F11E9"/>
    <w:rsid w:val="008F17A1"/>
    <w:rsid w:val="008F1AB0"/>
    <w:rsid w:val="008F1E67"/>
    <w:rsid w:val="008F2D6A"/>
    <w:rsid w:val="008F2ECB"/>
    <w:rsid w:val="008F3E95"/>
    <w:rsid w:val="008F443F"/>
    <w:rsid w:val="008F5609"/>
    <w:rsid w:val="008F5A92"/>
    <w:rsid w:val="008F66FA"/>
    <w:rsid w:val="008F6D98"/>
    <w:rsid w:val="008F7BA9"/>
    <w:rsid w:val="008F7C14"/>
    <w:rsid w:val="00900048"/>
    <w:rsid w:val="00900951"/>
    <w:rsid w:val="00901912"/>
    <w:rsid w:val="00901AC9"/>
    <w:rsid w:val="00901E34"/>
    <w:rsid w:val="009023BE"/>
    <w:rsid w:val="009027BD"/>
    <w:rsid w:val="00902991"/>
    <w:rsid w:val="00905E6C"/>
    <w:rsid w:val="0090653C"/>
    <w:rsid w:val="00906674"/>
    <w:rsid w:val="00906A06"/>
    <w:rsid w:val="00907593"/>
    <w:rsid w:val="00907CD1"/>
    <w:rsid w:val="009103F9"/>
    <w:rsid w:val="009106CF"/>
    <w:rsid w:val="00910D62"/>
    <w:rsid w:val="00910EC9"/>
    <w:rsid w:val="0091147C"/>
    <w:rsid w:val="009114CF"/>
    <w:rsid w:val="009115C4"/>
    <w:rsid w:val="00911A4D"/>
    <w:rsid w:val="00911AC9"/>
    <w:rsid w:val="00911E39"/>
    <w:rsid w:val="00911EB5"/>
    <w:rsid w:val="00912289"/>
    <w:rsid w:val="00913270"/>
    <w:rsid w:val="00913855"/>
    <w:rsid w:val="0091425B"/>
    <w:rsid w:val="009148E9"/>
    <w:rsid w:val="00914BF5"/>
    <w:rsid w:val="00915FD0"/>
    <w:rsid w:val="00916180"/>
    <w:rsid w:val="0091622D"/>
    <w:rsid w:val="009162D0"/>
    <w:rsid w:val="00916971"/>
    <w:rsid w:val="00920734"/>
    <w:rsid w:val="00921B73"/>
    <w:rsid w:val="00921D08"/>
    <w:rsid w:val="00921E33"/>
    <w:rsid w:val="009224B3"/>
    <w:rsid w:val="009226DA"/>
    <w:rsid w:val="00922E64"/>
    <w:rsid w:val="00923EDF"/>
    <w:rsid w:val="00925290"/>
    <w:rsid w:val="00925C29"/>
    <w:rsid w:val="0092641A"/>
    <w:rsid w:val="00926AB2"/>
    <w:rsid w:val="00927546"/>
    <w:rsid w:val="00927F89"/>
    <w:rsid w:val="009308B7"/>
    <w:rsid w:val="00930B3B"/>
    <w:rsid w:val="00931440"/>
    <w:rsid w:val="009315D6"/>
    <w:rsid w:val="00931891"/>
    <w:rsid w:val="00932290"/>
    <w:rsid w:val="00932B8A"/>
    <w:rsid w:val="00932BB5"/>
    <w:rsid w:val="00933224"/>
    <w:rsid w:val="009334F5"/>
    <w:rsid w:val="009344D3"/>
    <w:rsid w:val="00934A1D"/>
    <w:rsid w:val="009353A5"/>
    <w:rsid w:val="009366A1"/>
    <w:rsid w:val="00937668"/>
    <w:rsid w:val="00941AA2"/>
    <w:rsid w:val="009420F5"/>
    <w:rsid w:val="009438BE"/>
    <w:rsid w:val="00944A49"/>
    <w:rsid w:val="00944B90"/>
    <w:rsid w:val="00944C72"/>
    <w:rsid w:val="009461E7"/>
    <w:rsid w:val="009467DF"/>
    <w:rsid w:val="00946869"/>
    <w:rsid w:val="00947A12"/>
    <w:rsid w:val="009500FB"/>
    <w:rsid w:val="009503A7"/>
    <w:rsid w:val="0095066B"/>
    <w:rsid w:val="0095155A"/>
    <w:rsid w:val="0095193C"/>
    <w:rsid w:val="00951C6E"/>
    <w:rsid w:val="00951DDF"/>
    <w:rsid w:val="00951FDC"/>
    <w:rsid w:val="00952A7F"/>
    <w:rsid w:val="00953434"/>
    <w:rsid w:val="0095398E"/>
    <w:rsid w:val="00953BF8"/>
    <w:rsid w:val="00955434"/>
    <w:rsid w:val="00956848"/>
    <w:rsid w:val="00960070"/>
    <w:rsid w:val="00960F68"/>
    <w:rsid w:val="00961738"/>
    <w:rsid w:val="009617AA"/>
    <w:rsid w:val="00961D6D"/>
    <w:rsid w:val="00961FC5"/>
    <w:rsid w:val="00962C99"/>
    <w:rsid w:val="00963CC9"/>
    <w:rsid w:val="00963D03"/>
    <w:rsid w:val="00964F2A"/>
    <w:rsid w:val="00965873"/>
    <w:rsid w:val="00966478"/>
    <w:rsid w:val="00966A55"/>
    <w:rsid w:val="0096768D"/>
    <w:rsid w:val="00967823"/>
    <w:rsid w:val="00967A48"/>
    <w:rsid w:val="00970920"/>
    <w:rsid w:val="00971269"/>
    <w:rsid w:val="00971410"/>
    <w:rsid w:val="00971C1A"/>
    <w:rsid w:val="009734DF"/>
    <w:rsid w:val="00973627"/>
    <w:rsid w:val="00974163"/>
    <w:rsid w:val="009745C0"/>
    <w:rsid w:val="00974EC1"/>
    <w:rsid w:val="00975255"/>
    <w:rsid w:val="009760C0"/>
    <w:rsid w:val="00976A79"/>
    <w:rsid w:val="00976C3F"/>
    <w:rsid w:val="00976D19"/>
    <w:rsid w:val="00977505"/>
    <w:rsid w:val="00977B43"/>
    <w:rsid w:val="0098025B"/>
    <w:rsid w:val="009805B5"/>
    <w:rsid w:val="00981439"/>
    <w:rsid w:val="00982790"/>
    <w:rsid w:val="00982FCD"/>
    <w:rsid w:val="00983D69"/>
    <w:rsid w:val="00983ECF"/>
    <w:rsid w:val="009843BB"/>
    <w:rsid w:val="00984565"/>
    <w:rsid w:val="00984A83"/>
    <w:rsid w:val="009852D6"/>
    <w:rsid w:val="00985A09"/>
    <w:rsid w:val="00986A64"/>
    <w:rsid w:val="00986DA2"/>
    <w:rsid w:val="0098773A"/>
    <w:rsid w:val="0098795D"/>
    <w:rsid w:val="00987BB1"/>
    <w:rsid w:val="00987EEB"/>
    <w:rsid w:val="009902CA"/>
    <w:rsid w:val="009907C5"/>
    <w:rsid w:val="00990922"/>
    <w:rsid w:val="00990EC7"/>
    <w:rsid w:val="00993D53"/>
    <w:rsid w:val="0099422C"/>
    <w:rsid w:val="00994E3D"/>
    <w:rsid w:val="00995FFB"/>
    <w:rsid w:val="00996109"/>
    <w:rsid w:val="009966F2"/>
    <w:rsid w:val="009A16AC"/>
    <w:rsid w:val="009A283A"/>
    <w:rsid w:val="009A2C97"/>
    <w:rsid w:val="009A3BC5"/>
    <w:rsid w:val="009A3DAF"/>
    <w:rsid w:val="009A5103"/>
    <w:rsid w:val="009A68C5"/>
    <w:rsid w:val="009A6CB6"/>
    <w:rsid w:val="009A6FEF"/>
    <w:rsid w:val="009B0450"/>
    <w:rsid w:val="009B0573"/>
    <w:rsid w:val="009B069B"/>
    <w:rsid w:val="009B08D0"/>
    <w:rsid w:val="009B1872"/>
    <w:rsid w:val="009B1951"/>
    <w:rsid w:val="009B1FE3"/>
    <w:rsid w:val="009B25B4"/>
    <w:rsid w:val="009B2DE9"/>
    <w:rsid w:val="009B3DAE"/>
    <w:rsid w:val="009B421C"/>
    <w:rsid w:val="009B4630"/>
    <w:rsid w:val="009B50CE"/>
    <w:rsid w:val="009B6096"/>
    <w:rsid w:val="009B6169"/>
    <w:rsid w:val="009B6BDD"/>
    <w:rsid w:val="009B6EEF"/>
    <w:rsid w:val="009B7B99"/>
    <w:rsid w:val="009B7CEE"/>
    <w:rsid w:val="009C1408"/>
    <w:rsid w:val="009C1485"/>
    <w:rsid w:val="009C15D3"/>
    <w:rsid w:val="009C1E2A"/>
    <w:rsid w:val="009C21A6"/>
    <w:rsid w:val="009C2E51"/>
    <w:rsid w:val="009C5458"/>
    <w:rsid w:val="009C54DC"/>
    <w:rsid w:val="009C5936"/>
    <w:rsid w:val="009C62ED"/>
    <w:rsid w:val="009C717E"/>
    <w:rsid w:val="009C78F1"/>
    <w:rsid w:val="009C7F7A"/>
    <w:rsid w:val="009D099C"/>
    <w:rsid w:val="009D0BCE"/>
    <w:rsid w:val="009D1193"/>
    <w:rsid w:val="009D15A7"/>
    <w:rsid w:val="009D17E3"/>
    <w:rsid w:val="009D2143"/>
    <w:rsid w:val="009D257A"/>
    <w:rsid w:val="009D2A50"/>
    <w:rsid w:val="009D377D"/>
    <w:rsid w:val="009D42F7"/>
    <w:rsid w:val="009D4BB5"/>
    <w:rsid w:val="009D5FA9"/>
    <w:rsid w:val="009D72FF"/>
    <w:rsid w:val="009D7D86"/>
    <w:rsid w:val="009D7E38"/>
    <w:rsid w:val="009E0C22"/>
    <w:rsid w:val="009E0C56"/>
    <w:rsid w:val="009E13DE"/>
    <w:rsid w:val="009E38EB"/>
    <w:rsid w:val="009E3BD6"/>
    <w:rsid w:val="009E429C"/>
    <w:rsid w:val="009E6F2D"/>
    <w:rsid w:val="009E7F7F"/>
    <w:rsid w:val="009F00FD"/>
    <w:rsid w:val="009F040A"/>
    <w:rsid w:val="009F09C1"/>
    <w:rsid w:val="009F17F3"/>
    <w:rsid w:val="009F2604"/>
    <w:rsid w:val="009F28AD"/>
    <w:rsid w:val="009F352B"/>
    <w:rsid w:val="009F439F"/>
    <w:rsid w:val="009F4802"/>
    <w:rsid w:val="009F4C12"/>
    <w:rsid w:val="009F52A5"/>
    <w:rsid w:val="009F6D0B"/>
    <w:rsid w:val="009F742C"/>
    <w:rsid w:val="009F7EFC"/>
    <w:rsid w:val="00A032B7"/>
    <w:rsid w:val="00A047A8"/>
    <w:rsid w:val="00A04E32"/>
    <w:rsid w:val="00A05CFC"/>
    <w:rsid w:val="00A060EB"/>
    <w:rsid w:val="00A0695E"/>
    <w:rsid w:val="00A06BF9"/>
    <w:rsid w:val="00A06D1D"/>
    <w:rsid w:val="00A07186"/>
    <w:rsid w:val="00A07959"/>
    <w:rsid w:val="00A07E57"/>
    <w:rsid w:val="00A10ADD"/>
    <w:rsid w:val="00A11167"/>
    <w:rsid w:val="00A11AC3"/>
    <w:rsid w:val="00A12816"/>
    <w:rsid w:val="00A12B2D"/>
    <w:rsid w:val="00A12E4C"/>
    <w:rsid w:val="00A13EB2"/>
    <w:rsid w:val="00A154EE"/>
    <w:rsid w:val="00A1579A"/>
    <w:rsid w:val="00A1637E"/>
    <w:rsid w:val="00A20B97"/>
    <w:rsid w:val="00A20E41"/>
    <w:rsid w:val="00A21599"/>
    <w:rsid w:val="00A21BFB"/>
    <w:rsid w:val="00A2250D"/>
    <w:rsid w:val="00A22946"/>
    <w:rsid w:val="00A230DD"/>
    <w:rsid w:val="00A23311"/>
    <w:rsid w:val="00A23533"/>
    <w:rsid w:val="00A24024"/>
    <w:rsid w:val="00A261B6"/>
    <w:rsid w:val="00A262FA"/>
    <w:rsid w:val="00A26414"/>
    <w:rsid w:val="00A27350"/>
    <w:rsid w:val="00A31769"/>
    <w:rsid w:val="00A31869"/>
    <w:rsid w:val="00A3198D"/>
    <w:rsid w:val="00A32225"/>
    <w:rsid w:val="00A343B7"/>
    <w:rsid w:val="00A35348"/>
    <w:rsid w:val="00A35368"/>
    <w:rsid w:val="00A35BB8"/>
    <w:rsid w:val="00A35EA9"/>
    <w:rsid w:val="00A3665C"/>
    <w:rsid w:val="00A36AC5"/>
    <w:rsid w:val="00A36F15"/>
    <w:rsid w:val="00A4015D"/>
    <w:rsid w:val="00A40600"/>
    <w:rsid w:val="00A41B71"/>
    <w:rsid w:val="00A41D42"/>
    <w:rsid w:val="00A420F5"/>
    <w:rsid w:val="00A42404"/>
    <w:rsid w:val="00A428E4"/>
    <w:rsid w:val="00A42B77"/>
    <w:rsid w:val="00A430F7"/>
    <w:rsid w:val="00A43898"/>
    <w:rsid w:val="00A441AD"/>
    <w:rsid w:val="00A44244"/>
    <w:rsid w:val="00A442EF"/>
    <w:rsid w:val="00A44654"/>
    <w:rsid w:val="00A4474E"/>
    <w:rsid w:val="00A448A4"/>
    <w:rsid w:val="00A45180"/>
    <w:rsid w:val="00A46720"/>
    <w:rsid w:val="00A46CD1"/>
    <w:rsid w:val="00A4798F"/>
    <w:rsid w:val="00A47BD9"/>
    <w:rsid w:val="00A50B81"/>
    <w:rsid w:val="00A52218"/>
    <w:rsid w:val="00A52609"/>
    <w:rsid w:val="00A5311D"/>
    <w:rsid w:val="00A53D54"/>
    <w:rsid w:val="00A55A97"/>
    <w:rsid w:val="00A57892"/>
    <w:rsid w:val="00A6024F"/>
    <w:rsid w:val="00A6088C"/>
    <w:rsid w:val="00A620AF"/>
    <w:rsid w:val="00A623DA"/>
    <w:rsid w:val="00A629D5"/>
    <w:rsid w:val="00A62DDF"/>
    <w:rsid w:val="00A63240"/>
    <w:rsid w:val="00A633EF"/>
    <w:rsid w:val="00A641F9"/>
    <w:rsid w:val="00A651F8"/>
    <w:rsid w:val="00A655C3"/>
    <w:rsid w:val="00A65DFF"/>
    <w:rsid w:val="00A65EE1"/>
    <w:rsid w:val="00A6690A"/>
    <w:rsid w:val="00A66A8E"/>
    <w:rsid w:val="00A66AD3"/>
    <w:rsid w:val="00A66D09"/>
    <w:rsid w:val="00A66F24"/>
    <w:rsid w:val="00A6703C"/>
    <w:rsid w:val="00A67E4F"/>
    <w:rsid w:val="00A7006D"/>
    <w:rsid w:val="00A70413"/>
    <w:rsid w:val="00A70468"/>
    <w:rsid w:val="00A70A14"/>
    <w:rsid w:val="00A70B9A"/>
    <w:rsid w:val="00A71EE8"/>
    <w:rsid w:val="00A725C6"/>
    <w:rsid w:val="00A7272F"/>
    <w:rsid w:val="00A73192"/>
    <w:rsid w:val="00A732A2"/>
    <w:rsid w:val="00A7382B"/>
    <w:rsid w:val="00A74974"/>
    <w:rsid w:val="00A74DCC"/>
    <w:rsid w:val="00A753B2"/>
    <w:rsid w:val="00A75861"/>
    <w:rsid w:val="00A75A97"/>
    <w:rsid w:val="00A75B14"/>
    <w:rsid w:val="00A77DB9"/>
    <w:rsid w:val="00A814D1"/>
    <w:rsid w:val="00A81B3D"/>
    <w:rsid w:val="00A81C3F"/>
    <w:rsid w:val="00A81FC3"/>
    <w:rsid w:val="00A82416"/>
    <w:rsid w:val="00A827B4"/>
    <w:rsid w:val="00A82871"/>
    <w:rsid w:val="00A82CD2"/>
    <w:rsid w:val="00A83781"/>
    <w:rsid w:val="00A83A9C"/>
    <w:rsid w:val="00A83D54"/>
    <w:rsid w:val="00A85224"/>
    <w:rsid w:val="00A857AF"/>
    <w:rsid w:val="00A85A6C"/>
    <w:rsid w:val="00A8734D"/>
    <w:rsid w:val="00A876B0"/>
    <w:rsid w:val="00A8791D"/>
    <w:rsid w:val="00A87D1F"/>
    <w:rsid w:val="00A87EE7"/>
    <w:rsid w:val="00A90A38"/>
    <w:rsid w:val="00A92C8F"/>
    <w:rsid w:val="00A933E4"/>
    <w:rsid w:val="00A93717"/>
    <w:rsid w:val="00A93760"/>
    <w:rsid w:val="00A938E4"/>
    <w:rsid w:val="00A93B46"/>
    <w:rsid w:val="00A95262"/>
    <w:rsid w:val="00A95613"/>
    <w:rsid w:val="00A96597"/>
    <w:rsid w:val="00A9659D"/>
    <w:rsid w:val="00A96BF4"/>
    <w:rsid w:val="00A97973"/>
    <w:rsid w:val="00AA06F2"/>
    <w:rsid w:val="00AA070D"/>
    <w:rsid w:val="00AA0B6A"/>
    <w:rsid w:val="00AA0E1C"/>
    <w:rsid w:val="00AA1144"/>
    <w:rsid w:val="00AA1794"/>
    <w:rsid w:val="00AA2457"/>
    <w:rsid w:val="00AA3074"/>
    <w:rsid w:val="00AA3372"/>
    <w:rsid w:val="00AA3F80"/>
    <w:rsid w:val="00AA4376"/>
    <w:rsid w:val="00AA45F8"/>
    <w:rsid w:val="00AA5EB9"/>
    <w:rsid w:val="00AA735B"/>
    <w:rsid w:val="00AA7F68"/>
    <w:rsid w:val="00AB0FCD"/>
    <w:rsid w:val="00AB387B"/>
    <w:rsid w:val="00AB3A14"/>
    <w:rsid w:val="00AB426C"/>
    <w:rsid w:val="00AB43E0"/>
    <w:rsid w:val="00AB62F0"/>
    <w:rsid w:val="00AB732E"/>
    <w:rsid w:val="00AB7B2A"/>
    <w:rsid w:val="00AC0136"/>
    <w:rsid w:val="00AC06B9"/>
    <w:rsid w:val="00AC0A87"/>
    <w:rsid w:val="00AC11DC"/>
    <w:rsid w:val="00AC125F"/>
    <w:rsid w:val="00AC2C5C"/>
    <w:rsid w:val="00AC2F9A"/>
    <w:rsid w:val="00AC39EA"/>
    <w:rsid w:val="00AC3B6F"/>
    <w:rsid w:val="00AC3E23"/>
    <w:rsid w:val="00AC3FB3"/>
    <w:rsid w:val="00AC44A6"/>
    <w:rsid w:val="00AC49E7"/>
    <w:rsid w:val="00AC619A"/>
    <w:rsid w:val="00AC6341"/>
    <w:rsid w:val="00AC657F"/>
    <w:rsid w:val="00AC6CC9"/>
    <w:rsid w:val="00AC7655"/>
    <w:rsid w:val="00AD0605"/>
    <w:rsid w:val="00AD0979"/>
    <w:rsid w:val="00AD0F43"/>
    <w:rsid w:val="00AD1259"/>
    <w:rsid w:val="00AD1C15"/>
    <w:rsid w:val="00AD2371"/>
    <w:rsid w:val="00AD30FA"/>
    <w:rsid w:val="00AD31C9"/>
    <w:rsid w:val="00AD32A0"/>
    <w:rsid w:val="00AD5809"/>
    <w:rsid w:val="00AD6104"/>
    <w:rsid w:val="00AD6436"/>
    <w:rsid w:val="00AD6642"/>
    <w:rsid w:val="00AD7AEB"/>
    <w:rsid w:val="00AE082D"/>
    <w:rsid w:val="00AE30A1"/>
    <w:rsid w:val="00AE4624"/>
    <w:rsid w:val="00AE5E2F"/>
    <w:rsid w:val="00AE6770"/>
    <w:rsid w:val="00AE71B1"/>
    <w:rsid w:val="00AE79ED"/>
    <w:rsid w:val="00AE7B25"/>
    <w:rsid w:val="00AE7CC1"/>
    <w:rsid w:val="00AF090A"/>
    <w:rsid w:val="00AF0C5D"/>
    <w:rsid w:val="00AF0F60"/>
    <w:rsid w:val="00AF1260"/>
    <w:rsid w:val="00AF2577"/>
    <w:rsid w:val="00AF439C"/>
    <w:rsid w:val="00AF451E"/>
    <w:rsid w:val="00AF47A5"/>
    <w:rsid w:val="00AF4C8C"/>
    <w:rsid w:val="00AF5E10"/>
    <w:rsid w:val="00AF76B0"/>
    <w:rsid w:val="00AF7D92"/>
    <w:rsid w:val="00B0020A"/>
    <w:rsid w:val="00B00974"/>
    <w:rsid w:val="00B01A75"/>
    <w:rsid w:val="00B01F46"/>
    <w:rsid w:val="00B028F4"/>
    <w:rsid w:val="00B037C0"/>
    <w:rsid w:val="00B03A6C"/>
    <w:rsid w:val="00B04278"/>
    <w:rsid w:val="00B050AD"/>
    <w:rsid w:val="00B06138"/>
    <w:rsid w:val="00B07275"/>
    <w:rsid w:val="00B07ECD"/>
    <w:rsid w:val="00B07F02"/>
    <w:rsid w:val="00B100D2"/>
    <w:rsid w:val="00B10153"/>
    <w:rsid w:val="00B10B6F"/>
    <w:rsid w:val="00B111D1"/>
    <w:rsid w:val="00B115F9"/>
    <w:rsid w:val="00B11ADB"/>
    <w:rsid w:val="00B12406"/>
    <w:rsid w:val="00B125D8"/>
    <w:rsid w:val="00B13257"/>
    <w:rsid w:val="00B13713"/>
    <w:rsid w:val="00B13855"/>
    <w:rsid w:val="00B139F3"/>
    <w:rsid w:val="00B13BF2"/>
    <w:rsid w:val="00B14619"/>
    <w:rsid w:val="00B14BB5"/>
    <w:rsid w:val="00B1530F"/>
    <w:rsid w:val="00B15D8F"/>
    <w:rsid w:val="00B16274"/>
    <w:rsid w:val="00B1712C"/>
    <w:rsid w:val="00B17A14"/>
    <w:rsid w:val="00B201E4"/>
    <w:rsid w:val="00B20484"/>
    <w:rsid w:val="00B215F9"/>
    <w:rsid w:val="00B2162E"/>
    <w:rsid w:val="00B21BBB"/>
    <w:rsid w:val="00B21EB8"/>
    <w:rsid w:val="00B2235E"/>
    <w:rsid w:val="00B23DAC"/>
    <w:rsid w:val="00B23F09"/>
    <w:rsid w:val="00B23F35"/>
    <w:rsid w:val="00B24373"/>
    <w:rsid w:val="00B244AE"/>
    <w:rsid w:val="00B244FE"/>
    <w:rsid w:val="00B24D75"/>
    <w:rsid w:val="00B25C5A"/>
    <w:rsid w:val="00B263A6"/>
    <w:rsid w:val="00B267E4"/>
    <w:rsid w:val="00B26889"/>
    <w:rsid w:val="00B26963"/>
    <w:rsid w:val="00B26BAA"/>
    <w:rsid w:val="00B26C2B"/>
    <w:rsid w:val="00B26F5E"/>
    <w:rsid w:val="00B27664"/>
    <w:rsid w:val="00B277B5"/>
    <w:rsid w:val="00B30EC1"/>
    <w:rsid w:val="00B31909"/>
    <w:rsid w:val="00B338A4"/>
    <w:rsid w:val="00B33F70"/>
    <w:rsid w:val="00B340F6"/>
    <w:rsid w:val="00B34993"/>
    <w:rsid w:val="00B352F9"/>
    <w:rsid w:val="00B357C9"/>
    <w:rsid w:val="00B3677C"/>
    <w:rsid w:val="00B36E74"/>
    <w:rsid w:val="00B4107C"/>
    <w:rsid w:val="00B413A3"/>
    <w:rsid w:val="00B41404"/>
    <w:rsid w:val="00B4245E"/>
    <w:rsid w:val="00B43549"/>
    <w:rsid w:val="00B439A5"/>
    <w:rsid w:val="00B4571A"/>
    <w:rsid w:val="00B4689B"/>
    <w:rsid w:val="00B477A6"/>
    <w:rsid w:val="00B47BE0"/>
    <w:rsid w:val="00B50133"/>
    <w:rsid w:val="00B507C6"/>
    <w:rsid w:val="00B508D4"/>
    <w:rsid w:val="00B51169"/>
    <w:rsid w:val="00B53AC8"/>
    <w:rsid w:val="00B5486A"/>
    <w:rsid w:val="00B54ABB"/>
    <w:rsid w:val="00B54E3B"/>
    <w:rsid w:val="00B5645C"/>
    <w:rsid w:val="00B56E2D"/>
    <w:rsid w:val="00B57080"/>
    <w:rsid w:val="00B61234"/>
    <w:rsid w:val="00B612B9"/>
    <w:rsid w:val="00B6258F"/>
    <w:rsid w:val="00B62A93"/>
    <w:rsid w:val="00B6367F"/>
    <w:rsid w:val="00B63F27"/>
    <w:rsid w:val="00B642E9"/>
    <w:rsid w:val="00B646BC"/>
    <w:rsid w:val="00B64B8C"/>
    <w:rsid w:val="00B64D9F"/>
    <w:rsid w:val="00B651DC"/>
    <w:rsid w:val="00B651E8"/>
    <w:rsid w:val="00B652B3"/>
    <w:rsid w:val="00B65717"/>
    <w:rsid w:val="00B65E9F"/>
    <w:rsid w:val="00B667C9"/>
    <w:rsid w:val="00B67421"/>
    <w:rsid w:val="00B70000"/>
    <w:rsid w:val="00B70D4B"/>
    <w:rsid w:val="00B717E7"/>
    <w:rsid w:val="00B71B61"/>
    <w:rsid w:val="00B72CB9"/>
    <w:rsid w:val="00B73AEE"/>
    <w:rsid w:val="00B7425B"/>
    <w:rsid w:val="00B74926"/>
    <w:rsid w:val="00B74CF0"/>
    <w:rsid w:val="00B74FBF"/>
    <w:rsid w:val="00B75C8D"/>
    <w:rsid w:val="00B76003"/>
    <w:rsid w:val="00B766C7"/>
    <w:rsid w:val="00B76F5C"/>
    <w:rsid w:val="00B7724A"/>
    <w:rsid w:val="00B77C85"/>
    <w:rsid w:val="00B803E3"/>
    <w:rsid w:val="00B806F9"/>
    <w:rsid w:val="00B8087F"/>
    <w:rsid w:val="00B80AE8"/>
    <w:rsid w:val="00B80BBB"/>
    <w:rsid w:val="00B80EAB"/>
    <w:rsid w:val="00B8139B"/>
    <w:rsid w:val="00B81B2A"/>
    <w:rsid w:val="00B81F68"/>
    <w:rsid w:val="00B82349"/>
    <w:rsid w:val="00B826B7"/>
    <w:rsid w:val="00B83479"/>
    <w:rsid w:val="00B83862"/>
    <w:rsid w:val="00B842F9"/>
    <w:rsid w:val="00B849A0"/>
    <w:rsid w:val="00B84FF6"/>
    <w:rsid w:val="00B851D7"/>
    <w:rsid w:val="00B85D8F"/>
    <w:rsid w:val="00B8641F"/>
    <w:rsid w:val="00B90111"/>
    <w:rsid w:val="00B91707"/>
    <w:rsid w:val="00B91F4C"/>
    <w:rsid w:val="00B926CF"/>
    <w:rsid w:val="00B928B0"/>
    <w:rsid w:val="00B92D19"/>
    <w:rsid w:val="00B92F16"/>
    <w:rsid w:val="00B9356B"/>
    <w:rsid w:val="00B936C1"/>
    <w:rsid w:val="00B947B9"/>
    <w:rsid w:val="00B948F7"/>
    <w:rsid w:val="00B949F8"/>
    <w:rsid w:val="00B95C0C"/>
    <w:rsid w:val="00B967F8"/>
    <w:rsid w:val="00B96EBC"/>
    <w:rsid w:val="00B97292"/>
    <w:rsid w:val="00B9730A"/>
    <w:rsid w:val="00B974AA"/>
    <w:rsid w:val="00B9791D"/>
    <w:rsid w:val="00BA0E22"/>
    <w:rsid w:val="00BA12FD"/>
    <w:rsid w:val="00BA141C"/>
    <w:rsid w:val="00BA1764"/>
    <w:rsid w:val="00BA17DA"/>
    <w:rsid w:val="00BA1E36"/>
    <w:rsid w:val="00BA21BB"/>
    <w:rsid w:val="00BA494F"/>
    <w:rsid w:val="00BA4E6E"/>
    <w:rsid w:val="00BA4FF9"/>
    <w:rsid w:val="00BA5A50"/>
    <w:rsid w:val="00BA6208"/>
    <w:rsid w:val="00BB0330"/>
    <w:rsid w:val="00BB07F5"/>
    <w:rsid w:val="00BB09C4"/>
    <w:rsid w:val="00BB15B2"/>
    <w:rsid w:val="00BB1AC6"/>
    <w:rsid w:val="00BB2276"/>
    <w:rsid w:val="00BB2D46"/>
    <w:rsid w:val="00BB34DF"/>
    <w:rsid w:val="00BB3589"/>
    <w:rsid w:val="00BB37A4"/>
    <w:rsid w:val="00BB384D"/>
    <w:rsid w:val="00BB5390"/>
    <w:rsid w:val="00BB60D5"/>
    <w:rsid w:val="00BB68BC"/>
    <w:rsid w:val="00BB7300"/>
    <w:rsid w:val="00BB7A62"/>
    <w:rsid w:val="00BC07D1"/>
    <w:rsid w:val="00BC33C3"/>
    <w:rsid w:val="00BC3C25"/>
    <w:rsid w:val="00BC3C73"/>
    <w:rsid w:val="00BC3F95"/>
    <w:rsid w:val="00BC415C"/>
    <w:rsid w:val="00BC4D53"/>
    <w:rsid w:val="00BC69C9"/>
    <w:rsid w:val="00BD0797"/>
    <w:rsid w:val="00BD08CA"/>
    <w:rsid w:val="00BD0C34"/>
    <w:rsid w:val="00BD0FF2"/>
    <w:rsid w:val="00BD19E1"/>
    <w:rsid w:val="00BD207B"/>
    <w:rsid w:val="00BD231F"/>
    <w:rsid w:val="00BD25C9"/>
    <w:rsid w:val="00BD34BD"/>
    <w:rsid w:val="00BD3708"/>
    <w:rsid w:val="00BD373B"/>
    <w:rsid w:val="00BD48E4"/>
    <w:rsid w:val="00BD531E"/>
    <w:rsid w:val="00BD5613"/>
    <w:rsid w:val="00BD58FA"/>
    <w:rsid w:val="00BD65C5"/>
    <w:rsid w:val="00BD6D82"/>
    <w:rsid w:val="00BD6DA9"/>
    <w:rsid w:val="00BD751E"/>
    <w:rsid w:val="00BE0E8D"/>
    <w:rsid w:val="00BE1524"/>
    <w:rsid w:val="00BE180C"/>
    <w:rsid w:val="00BE1A39"/>
    <w:rsid w:val="00BE1EDA"/>
    <w:rsid w:val="00BE2324"/>
    <w:rsid w:val="00BE2C51"/>
    <w:rsid w:val="00BE2F87"/>
    <w:rsid w:val="00BE3642"/>
    <w:rsid w:val="00BE3BEA"/>
    <w:rsid w:val="00BE4708"/>
    <w:rsid w:val="00BE472C"/>
    <w:rsid w:val="00BE4A46"/>
    <w:rsid w:val="00BE4B9A"/>
    <w:rsid w:val="00BE5590"/>
    <w:rsid w:val="00BE6039"/>
    <w:rsid w:val="00BE6239"/>
    <w:rsid w:val="00BE63A5"/>
    <w:rsid w:val="00BE645F"/>
    <w:rsid w:val="00BF0608"/>
    <w:rsid w:val="00BF07C7"/>
    <w:rsid w:val="00BF0DA7"/>
    <w:rsid w:val="00BF109A"/>
    <w:rsid w:val="00BF1670"/>
    <w:rsid w:val="00BF2544"/>
    <w:rsid w:val="00BF27FC"/>
    <w:rsid w:val="00BF30A9"/>
    <w:rsid w:val="00BF35B4"/>
    <w:rsid w:val="00BF3B0F"/>
    <w:rsid w:val="00BF472C"/>
    <w:rsid w:val="00BF4DBB"/>
    <w:rsid w:val="00BF4FB0"/>
    <w:rsid w:val="00BF541C"/>
    <w:rsid w:val="00BF6B40"/>
    <w:rsid w:val="00BF7471"/>
    <w:rsid w:val="00BF75F0"/>
    <w:rsid w:val="00C004B9"/>
    <w:rsid w:val="00C00C5E"/>
    <w:rsid w:val="00C0133C"/>
    <w:rsid w:val="00C017AA"/>
    <w:rsid w:val="00C01800"/>
    <w:rsid w:val="00C02DB0"/>
    <w:rsid w:val="00C031FB"/>
    <w:rsid w:val="00C033AE"/>
    <w:rsid w:val="00C04404"/>
    <w:rsid w:val="00C05269"/>
    <w:rsid w:val="00C0528E"/>
    <w:rsid w:val="00C057D9"/>
    <w:rsid w:val="00C05DF1"/>
    <w:rsid w:val="00C068F5"/>
    <w:rsid w:val="00C07871"/>
    <w:rsid w:val="00C07879"/>
    <w:rsid w:val="00C07B43"/>
    <w:rsid w:val="00C07BDA"/>
    <w:rsid w:val="00C1051A"/>
    <w:rsid w:val="00C11AC5"/>
    <w:rsid w:val="00C12F60"/>
    <w:rsid w:val="00C1350B"/>
    <w:rsid w:val="00C13708"/>
    <w:rsid w:val="00C137EC"/>
    <w:rsid w:val="00C13A4B"/>
    <w:rsid w:val="00C14389"/>
    <w:rsid w:val="00C14609"/>
    <w:rsid w:val="00C15508"/>
    <w:rsid w:val="00C15741"/>
    <w:rsid w:val="00C15CA8"/>
    <w:rsid w:val="00C1608D"/>
    <w:rsid w:val="00C16469"/>
    <w:rsid w:val="00C16E4B"/>
    <w:rsid w:val="00C201C6"/>
    <w:rsid w:val="00C20F2A"/>
    <w:rsid w:val="00C20FDC"/>
    <w:rsid w:val="00C212ED"/>
    <w:rsid w:val="00C24229"/>
    <w:rsid w:val="00C24F77"/>
    <w:rsid w:val="00C25061"/>
    <w:rsid w:val="00C26D90"/>
    <w:rsid w:val="00C2740E"/>
    <w:rsid w:val="00C278C1"/>
    <w:rsid w:val="00C279F9"/>
    <w:rsid w:val="00C27FE5"/>
    <w:rsid w:val="00C30264"/>
    <w:rsid w:val="00C304C4"/>
    <w:rsid w:val="00C30631"/>
    <w:rsid w:val="00C30A15"/>
    <w:rsid w:val="00C31167"/>
    <w:rsid w:val="00C31490"/>
    <w:rsid w:val="00C3157C"/>
    <w:rsid w:val="00C31CC1"/>
    <w:rsid w:val="00C3212E"/>
    <w:rsid w:val="00C32FD8"/>
    <w:rsid w:val="00C33B30"/>
    <w:rsid w:val="00C34A4E"/>
    <w:rsid w:val="00C35E99"/>
    <w:rsid w:val="00C36BE6"/>
    <w:rsid w:val="00C37310"/>
    <w:rsid w:val="00C37BDA"/>
    <w:rsid w:val="00C40370"/>
    <w:rsid w:val="00C40DB9"/>
    <w:rsid w:val="00C41B6C"/>
    <w:rsid w:val="00C41FD0"/>
    <w:rsid w:val="00C41FE7"/>
    <w:rsid w:val="00C42BD5"/>
    <w:rsid w:val="00C4329C"/>
    <w:rsid w:val="00C43F20"/>
    <w:rsid w:val="00C448FC"/>
    <w:rsid w:val="00C44FE1"/>
    <w:rsid w:val="00C45012"/>
    <w:rsid w:val="00C4598E"/>
    <w:rsid w:val="00C45FE2"/>
    <w:rsid w:val="00C46155"/>
    <w:rsid w:val="00C463C4"/>
    <w:rsid w:val="00C4733F"/>
    <w:rsid w:val="00C47BE7"/>
    <w:rsid w:val="00C47D36"/>
    <w:rsid w:val="00C5055E"/>
    <w:rsid w:val="00C50D71"/>
    <w:rsid w:val="00C523AD"/>
    <w:rsid w:val="00C53392"/>
    <w:rsid w:val="00C5363C"/>
    <w:rsid w:val="00C53669"/>
    <w:rsid w:val="00C53B10"/>
    <w:rsid w:val="00C53E32"/>
    <w:rsid w:val="00C54926"/>
    <w:rsid w:val="00C559DA"/>
    <w:rsid w:val="00C57347"/>
    <w:rsid w:val="00C60362"/>
    <w:rsid w:val="00C603BB"/>
    <w:rsid w:val="00C60C81"/>
    <w:rsid w:val="00C61448"/>
    <w:rsid w:val="00C621D9"/>
    <w:rsid w:val="00C62323"/>
    <w:rsid w:val="00C62744"/>
    <w:rsid w:val="00C6351E"/>
    <w:rsid w:val="00C65130"/>
    <w:rsid w:val="00C66FFE"/>
    <w:rsid w:val="00C6754A"/>
    <w:rsid w:val="00C67AF2"/>
    <w:rsid w:val="00C67D5B"/>
    <w:rsid w:val="00C70547"/>
    <w:rsid w:val="00C7068A"/>
    <w:rsid w:val="00C7106A"/>
    <w:rsid w:val="00C71C02"/>
    <w:rsid w:val="00C7366F"/>
    <w:rsid w:val="00C75323"/>
    <w:rsid w:val="00C7568A"/>
    <w:rsid w:val="00C756FF"/>
    <w:rsid w:val="00C75A30"/>
    <w:rsid w:val="00C7643E"/>
    <w:rsid w:val="00C76F7B"/>
    <w:rsid w:val="00C770B2"/>
    <w:rsid w:val="00C77A5C"/>
    <w:rsid w:val="00C77DDD"/>
    <w:rsid w:val="00C77F36"/>
    <w:rsid w:val="00C803F1"/>
    <w:rsid w:val="00C80C24"/>
    <w:rsid w:val="00C80FE5"/>
    <w:rsid w:val="00C8163D"/>
    <w:rsid w:val="00C81C31"/>
    <w:rsid w:val="00C82061"/>
    <w:rsid w:val="00C8275E"/>
    <w:rsid w:val="00C82B36"/>
    <w:rsid w:val="00C840C2"/>
    <w:rsid w:val="00C84B9C"/>
    <w:rsid w:val="00C8678F"/>
    <w:rsid w:val="00C86832"/>
    <w:rsid w:val="00C86D79"/>
    <w:rsid w:val="00C877F3"/>
    <w:rsid w:val="00C87E22"/>
    <w:rsid w:val="00C90D08"/>
    <w:rsid w:val="00C911E6"/>
    <w:rsid w:val="00C91617"/>
    <w:rsid w:val="00C91CB2"/>
    <w:rsid w:val="00C92A9B"/>
    <w:rsid w:val="00C92B45"/>
    <w:rsid w:val="00C935CC"/>
    <w:rsid w:val="00C93639"/>
    <w:rsid w:val="00C93D30"/>
    <w:rsid w:val="00C942B2"/>
    <w:rsid w:val="00C945F6"/>
    <w:rsid w:val="00C95E67"/>
    <w:rsid w:val="00C95EC4"/>
    <w:rsid w:val="00C96061"/>
    <w:rsid w:val="00C96AD1"/>
    <w:rsid w:val="00CA0191"/>
    <w:rsid w:val="00CA1384"/>
    <w:rsid w:val="00CA1FC8"/>
    <w:rsid w:val="00CA2EAC"/>
    <w:rsid w:val="00CA3877"/>
    <w:rsid w:val="00CA3BDB"/>
    <w:rsid w:val="00CA4A27"/>
    <w:rsid w:val="00CA4A4B"/>
    <w:rsid w:val="00CA5130"/>
    <w:rsid w:val="00CA55F0"/>
    <w:rsid w:val="00CA5716"/>
    <w:rsid w:val="00CA6041"/>
    <w:rsid w:val="00CA6807"/>
    <w:rsid w:val="00CA684B"/>
    <w:rsid w:val="00CA713A"/>
    <w:rsid w:val="00CA7AD1"/>
    <w:rsid w:val="00CA7B38"/>
    <w:rsid w:val="00CB01DD"/>
    <w:rsid w:val="00CB0815"/>
    <w:rsid w:val="00CB149B"/>
    <w:rsid w:val="00CB5815"/>
    <w:rsid w:val="00CB6234"/>
    <w:rsid w:val="00CB71E1"/>
    <w:rsid w:val="00CC16AA"/>
    <w:rsid w:val="00CC1CBA"/>
    <w:rsid w:val="00CC1E07"/>
    <w:rsid w:val="00CC1FA6"/>
    <w:rsid w:val="00CC316E"/>
    <w:rsid w:val="00CC34B2"/>
    <w:rsid w:val="00CC3582"/>
    <w:rsid w:val="00CC3744"/>
    <w:rsid w:val="00CC3806"/>
    <w:rsid w:val="00CC3909"/>
    <w:rsid w:val="00CC5097"/>
    <w:rsid w:val="00CC52E7"/>
    <w:rsid w:val="00CC5C6F"/>
    <w:rsid w:val="00CC5E19"/>
    <w:rsid w:val="00CC68A9"/>
    <w:rsid w:val="00CC768B"/>
    <w:rsid w:val="00CC7960"/>
    <w:rsid w:val="00CD1297"/>
    <w:rsid w:val="00CD27A8"/>
    <w:rsid w:val="00CD2D4E"/>
    <w:rsid w:val="00CD40E4"/>
    <w:rsid w:val="00CD41BB"/>
    <w:rsid w:val="00CD43B7"/>
    <w:rsid w:val="00CD59C6"/>
    <w:rsid w:val="00CD5F15"/>
    <w:rsid w:val="00CD5F74"/>
    <w:rsid w:val="00CD632F"/>
    <w:rsid w:val="00CD6D38"/>
    <w:rsid w:val="00CE1DA0"/>
    <w:rsid w:val="00CE264C"/>
    <w:rsid w:val="00CE27C1"/>
    <w:rsid w:val="00CE2FC3"/>
    <w:rsid w:val="00CE362E"/>
    <w:rsid w:val="00CE3C8F"/>
    <w:rsid w:val="00CE4FB6"/>
    <w:rsid w:val="00CE5026"/>
    <w:rsid w:val="00CE5859"/>
    <w:rsid w:val="00CE5A5A"/>
    <w:rsid w:val="00CE5BCA"/>
    <w:rsid w:val="00CE5CA9"/>
    <w:rsid w:val="00CE5E16"/>
    <w:rsid w:val="00CE6273"/>
    <w:rsid w:val="00CE629E"/>
    <w:rsid w:val="00CE76B8"/>
    <w:rsid w:val="00CF0283"/>
    <w:rsid w:val="00CF100C"/>
    <w:rsid w:val="00CF2D3D"/>
    <w:rsid w:val="00CF317E"/>
    <w:rsid w:val="00CF3F2B"/>
    <w:rsid w:val="00CF429A"/>
    <w:rsid w:val="00CF50CE"/>
    <w:rsid w:val="00CF5806"/>
    <w:rsid w:val="00CF5E82"/>
    <w:rsid w:val="00CF6135"/>
    <w:rsid w:val="00D01484"/>
    <w:rsid w:val="00D015E3"/>
    <w:rsid w:val="00D01D10"/>
    <w:rsid w:val="00D023F4"/>
    <w:rsid w:val="00D02E9A"/>
    <w:rsid w:val="00D02F0C"/>
    <w:rsid w:val="00D03DA6"/>
    <w:rsid w:val="00D03E54"/>
    <w:rsid w:val="00D04663"/>
    <w:rsid w:val="00D04B7F"/>
    <w:rsid w:val="00D04C3A"/>
    <w:rsid w:val="00D04DCD"/>
    <w:rsid w:val="00D0617B"/>
    <w:rsid w:val="00D06495"/>
    <w:rsid w:val="00D064EB"/>
    <w:rsid w:val="00D06897"/>
    <w:rsid w:val="00D07538"/>
    <w:rsid w:val="00D07804"/>
    <w:rsid w:val="00D10850"/>
    <w:rsid w:val="00D108CB"/>
    <w:rsid w:val="00D113D7"/>
    <w:rsid w:val="00D113F1"/>
    <w:rsid w:val="00D118C5"/>
    <w:rsid w:val="00D12456"/>
    <w:rsid w:val="00D1400B"/>
    <w:rsid w:val="00D14682"/>
    <w:rsid w:val="00D147DF"/>
    <w:rsid w:val="00D14BCC"/>
    <w:rsid w:val="00D151CD"/>
    <w:rsid w:val="00D168AA"/>
    <w:rsid w:val="00D1717E"/>
    <w:rsid w:val="00D171C3"/>
    <w:rsid w:val="00D21823"/>
    <w:rsid w:val="00D2193B"/>
    <w:rsid w:val="00D21C3F"/>
    <w:rsid w:val="00D22242"/>
    <w:rsid w:val="00D2238C"/>
    <w:rsid w:val="00D25305"/>
    <w:rsid w:val="00D2557E"/>
    <w:rsid w:val="00D25724"/>
    <w:rsid w:val="00D25846"/>
    <w:rsid w:val="00D262AA"/>
    <w:rsid w:val="00D26CBF"/>
    <w:rsid w:val="00D273A3"/>
    <w:rsid w:val="00D279B1"/>
    <w:rsid w:val="00D27B50"/>
    <w:rsid w:val="00D27EB1"/>
    <w:rsid w:val="00D30001"/>
    <w:rsid w:val="00D30DA6"/>
    <w:rsid w:val="00D310F3"/>
    <w:rsid w:val="00D3197F"/>
    <w:rsid w:val="00D31DAB"/>
    <w:rsid w:val="00D32D49"/>
    <w:rsid w:val="00D34784"/>
    <w:rsid w:val="00D34890"/>
    <w:rsid w:val="00D34C39"/>
    <w:rsid w:val="00D3541E"/>
    <w:rsid w:val="00D35675"/>
    <w:rsid w:val="00D35E1C"/>
    <w:rsid w:val="00D35EC2"/>
    <w:rsid w:val="00D36E1E"/>
    <w:rsid w:val="00D40230"/>
    <w:rsid w:val="00D403F1"/>
    <w:rsid w:val="00D40E1B"/>
    <w:rsid w:val="00D412F6"/>
    <w:rsid w:val="00D44131"/>
    <w:rsid w:val="00D44E4A"/>
    <w:rsid w:val="00D45184"/>
    <w:rsid w:val="00D45504"/>
    <w:rsid w:val="00D45E27"/>
    <w:rsid w:val="00D45EA9"/>
    <w:rsid w:val="00D47A2E"/>
    <w:rsid w:val="00D50515"/>
    <w:rsid w:val="00D50684"/>
    <w:rsid w:val="00D50B8C"/>
    <w:rsid w:val="00D51081"/>
    <w:rsid w:val="00D510C5"/>
    <w:rsid w:val="00D51B5E"/>
    <w:rsid w:val="00D51D31"/>
    <w:rsid w:val="00D51F48"/>
    <w:rsid w:val="00D52D35"/>
    <w:rsid w:val="00D52E66"/>
    <w:rsid w:val="00D52F1E"/>
    <w:rsid w:val="00D53123"/>
    <w:rsid w:val="00D53379"/>
    <w:rsid w:val="00D53FA1"/>
    <w:rsid w:val="00D54DBA"/>
    <w:rsid w:val="00D54ED5"/>
    <w:rsid w:val="00D55FAE"/>
    <w:rsid w:val="00D55FD6"/>
    <w:rsid w:val="00D576E1"/>
    <w:rsid w:val="00D57AE4"/>
    <w:rsid w:val="00D57CFB"/>
    <w:rsid w:val="00D57E78"/>
    <w:rsid w:val="00D60169"/>
    <w:rsid w:val="00D60692"/>
    <w:rsid w:val="00D60A6A"/>
    <w:rsid w:val="00D61046"/>
    <w:rsid w:val="00D6190A"/>
    <w:rsid w:val="00D61B5D"/>
    <w:rsid w:val="00D61F76"/>
    <w:rsid w:val="00D626F9"/>
    <w:rsid w:val="00D62E80"/>
    <w:rsid w:val="00D6351D"/>
    <w:rsid w:val="00D63F42"/>
    <w:rsid w:val="00D64A9E"/>
    <w:rsid w:val="00D65351"/>
    <w:rsid w:val="00D6595A"/>
    <w:rsid w:val="00D65D26"/>
    <w:rsid w:val="00D6607A"/>
    <w:rsid w:val="00D66B90"/>
    <w:rsid w:val="00D67AB1"/>
    <w:rsid w:val="00D71B7C"/>
    <w:rsid w:val="00D731D8"/>
    <w:rsid w:val="00D73895"/>
    <w:rsid w:val="00D74963"/>
    <w:rsid w:val="00D74A26"/>
    <w:rsid w:val="00D767B9"/>
    <w:rsid w:val="00D76A64"/>
    <w:rsid w:val="00D7759E"/>
    <w:rsid w:val="00D806DF"/>
    <w:rsid w:val="00D80C6B"/>
    <w:rsid w:val="00D8242A"/>
    <w:rsid w:val="00D82B55"/>
    <w:rsid w:val="00D82BC6"/>
    <w:rsid w:val="00D83157"/>
    <w:rsid w:val="00D84068"/>
    <w:rsid w:val="00D84753"/>
    <w:rsid w:val="00D84D81"/>
    <w:rsid w:val="00D84F33"/>
    <w:rsid w:val="00D8536C"/>
    <w:rsid w:val="00D853B3"/>
    <w:rsid w:val="00D85A58"/>
    <w:rsid w:val="00D85A96"/>
    <w:rsid w:val="00D86620"/>
    <w:rsid w:val="00D8715F"/>
    <w:rsid w:val="00D902FA"/>
    <w:rsid w:val="00D90632"/>
    <w:rsid w:val="00D908BD"/>
    <w:rsid w:val="00D909DC"/>
    <w:rsid w:val="00D91433"/>
    <w:rsid w:val="00D914B7"/>
    <w:rsid w:val="00D91A70"/>
    <w:rsid w:val="00D920F4"/>
    <w:rsid w:val="00D947F5"/>
    <w:rsid w:val="00D95BC9"/>
    <w:rsid w:val="00D96BA5"/>
    <w:rsid w:val="00D97176"/>
    <w:rsid w:val="00D97CB8"/>
    <w:rsid w:val="00DA0483"/>
    <w:rsid w:val="00DA0CA1"/>
    <w:rsid w:val="00DA0EFD"/>
    <w:rsid w:val="00DA196A"/>
    <w:rsid w:val="00DA19C8"/>
    <w:rsid w:val="00DA1DA4"/>
    <w:rsid w:val="00DA236F"/>
    <w:rsid w:val="00DA24ED"/>
    <w:rsid w:val="00DA2725"/>
    <w:rsid w:val="00DA32D4"/>
    <w:rsid w:val="00DA3601"/>
    <w:rsid w:val="00DA3DB6"/>
    <w:rsid w:val="00DA40E5"/>
    <w:rsid w:val="00DA48AB"/>
    <w:rsid w:val="00DA63AD"/>
    <w:rsid w:val="00DA6791"/>
    <w:rsid w:val="00DA6F1A"/>
    <w:rsid w:val="00DA72FB"/>
    <w:rsid w:val="00DA769A"/>
    <w:rsid w:val="00DB05B3"/>
    <w:rsid w:val="00DB12DF"/>
    <w:rsid w:val="00DB1E01"/>
    <w:rsid w:val="00DB2900"/>
    <w:rsid w:val="00DB406E"/>
    <w:rsid w:val="00DB47AF"/>
    <w:rsid w:val="00DB4AA2"/>
    <w:rsid w:val="00DB571E"/>
    <w:rsid w:val="00DB5C26"/>
    <w:rsid w:val="00DB6557"/>
    <w:rsid w:val="00DB78EC"/>
    <w:rsid w:val="00DB7BF5"/>
    <w:rsid w:val="00DC0019"/>
    <w:rsid w:val="00DC1662"/>
    <w:rsid w:val="00DC1775"/>
    <w:rsid w:val="00DC1E0F"/>
    <w:rsid w:val="00DC2593"/>
    <w:rsid w:val="00DC2EFE"/>
    <w:rsid w:val="00DC3349"/>
    <w:rsid w:val="00DC398E"/>
    <w:rsid w:val="00DC3CCE"/>
    <w:rsid w:val="00DC4523"/>
    <w:rsid w:val="00DC4562"/>
    <w:rsid w:val="00DC5138"/>
    <w:rsid w:val="00DC55B1"/>
    <w:rsid w:val="00DC55DF"/>
    <w:rsid w:val="00DC66D4"/>
    <w:rsid w:val="00DC7239"/>
    <w:rsid w:val="00DD06AB"/>
    <w:rsid w:val="00DD08C7"/>
    <w:rsid w:val="00DD0CF8"/>
    <w:rsid w:val="00DD0DE9"/>
    <w:rsid w:val="00DD14D7"/>
    <w:rsid w:val="00DD1C51"/>
    <w:rsid w:val="00DD1E5E"/>
    <w:rsid w:val="00DD2817"/>
    <w:rsid w:val="00DD3579"/>
    <w:rsid w:val="00DD3797"/>
    <w:rsid w:val="00DD471F"/>
    <w:rsid w:val="00DD525F"/>
    <w:rsid w:val="00DD53A9"/>
    <w:rsid w:val="00DD56AD"/>
    <w:rsid w:val="00DD5D1D"/>
    <w:rsid w:val="00DD619D"/>
    <w:rsid w:val="00DD7D18"/>
    <w:rsid w:val="00DE0AE6"/>
    <w:rsid w:val="00DE0AE8"/>
    <w:rsid w:val="00DE0DD9"/>
    <w:rsid w:val="00DE1062"/>
    <w:rsid w:val="00DE1434"/>
    <w:rsid w:val="00DE1559"/>
    <w:rsid w:val="00DE255D"/>
    <w:rsid w:val="00DE2A69"/>
    <w:rsid w:val="00DE2D10"/>
    <w:rsid w:val="00DE2D1C"/>
    <w:rsid w:val="00DE2FD8"/>
    <w:rsid w:val="00DE3D2F"/>
    <w:rsid w:val="00DE425B"/>
    <w:rsid w:val="00DE4322"/>
    <w:rsid w:val="00DE4395"/>
    <w:rsid w:val="00DE4A1D"/>
    <w:rsid w:val="00DE4E34"/>
    <w:rsid w:val="00DE5133"/>
    <w:rsid w:val="00DE622D"/>
    <w:rsid w:val="00DE6862"/>
    <w:rsid w:val="00DE7198"/>
    <w:rsid w:val="00DE73FD"/>
    <w:rsid w:val="00DE776D"/>
    <w:rsid w:val="00DF0E49"/>
    <w:rsid w:val="00DF0F57"/>
    <w:rsid w:val="00DF1C98"/>
    <w:rsid w:val="00DF468B"/>
    <w:rsid w:val="00DF46A8"/>
    <w:rsid w:val="00DF554B"/>
    <w:rsid w:val="00DF5781"/>
    <w:rsid w:val="00DF6239"/>
    <w:rsid w:val="00DF65CC"/>
    <w:rsid w:val="00DF6715"/>
    <w:rsid w:val="00DF6AB6"/>
    <w:rsid w:val="00DF718E"/>
    <w:rsid w:val="00DF719C"/>
    <w:rsid w:val="00DF7528"/>
    <w:rsid w:val="00DF768B"/>
    <w:rsid w:val="00E0001F"/>
    <w:rsid w:val="00E0142D"/>
    <w:rsid w:val="00E0146F"/>
    <w:rsid w:val="00E01F77"/>
    <w:rsid w:val="00E02153"/>
    <w:rsid w:val="00E02494"/>
    <w:rsid w:val="00E027E9"/>
    <w:rsid w:val="00E02878"/>
    <w:rsid w:val="00E039ED"/>
    <w:rsid w:val="00E04628"/>
    <w:rsid w:val="00E04C04"/>
    <w:rsid w:val="00E05074"/>
    <w:rsid w:val="00E05788"/>
    <w:rsid w:val="00E05BCD"/>
    <w:rsid w:val="00E05DC8"/>
    <w:rsid w:val="00E064D0"/>
    <w:rsid w:val="00E10C07"/>
    <w:rsid w:val="00E10FD4"/>
    <w:rsid w:val="00E116AF"/>
    <w:rsid w:val="00E12675"/>
    <w:rsid w:val="00E13426"/>
    <w:rsid w:val="00E13A5A"/>
    <w:rsid w:val="00E13D13"/>
    <w:rsid w:val="00E14F47"/>
    <w:rsid w:val="00E160B0"/>
    <w:rsid w:val="00E161D0"/>
    <w:rsid w:val="00E1697B"/>
    <w:rsid w:val="00E169BF"/>
    <w:rsid w:val="00E201F3"/>
    <w:rsid w:val="00E216EE"/>
    <w:rsid w:val="00E22064"/>
    <w:rsid w:val="00E2227C"/>
    <w:rsid w:val="00E232BB"/>
    <w:rsid w:val="00E24411"/>
    <w:rsid w:val="00E24483"/>
    <w:rsid w:val="00E245C7"/>
    <w:rsid w:val="00E24BCA"/>
    <w:rsid w:val="00E25A28"/>
    <w:rsid w:val="00E261E0"/>
    <w:rsid w:val="00E26B2F"/>
    <w:rsid w:val="00E2710E"/>
    <w:rsid w:val="00E27392"/>
    <w:rsid w:val="00E30B8F"/>
    <w:rsid w:val="00E30E8D"/>
    <w:rsid w:val="00E31596"/>
    <w:rsid w:val="00E3232B"/>
    <w:rsid w:val="00E33961"/>
    <w:rsid w:val="00E341FA"/>
    <w:rsid w:val="00E3558E"/>
    <w:rsid w:val="00E35721"/>
    <w:rsid w:val="00E35BEB"/>
    <w:rsid w:val="00E35E5B"/>
    <w:rsid w:val="00E35E8B"/>
    <w:rsid w:val="00E36638"/>
    <w:rsid w:val="00E36D43"/>
    <w:rsid w:val="00E377C9"/>
    <w:rsid w:val="00E405C0"/>
    <w:rsid w:val="00E40F1E"/>
    <w:rsid w:val="00E419E1"/>
    <w:rsid w:val="00E41B52"/>
    <w:rsid w:val="00E43BF1"/>
    <w:rsid w:val="00E441B4"/>
    <w:rsid w:val="00E452AA"/>
    <w:rsid w:val="00E452FC"/>
    <w:rsid w:val="00E455B7"/>
    <w:rsid w:val="00E45E88"/>
    <w:rsid w:val="00E465C5"/>
    <w:rsid w:val="00E46650"/>
    <w:rsid w:val="00E47636"/>
    <w:rsid w:val="00E50841"/>
    <w:rsid w:val="00E50AE5"/>
    <w:rsid w:val="00E51601"/>
    <w:rsid w:val="00E516DE"/>
    <w:rsid w:val="00E51AE3"/>
    <w:rsid w:val="00E51C5D"/>
    <w:rsid w:val="00E52760"/>
    <w:rsid w:val="00E53361"/>
    <w:rsid w:val="00E534D5"/>
    <w:rsid w:val="00E53697"/>
    <w:rsid w:val="00E57906"/>
    <w:rsid w:val="00E6023D"/>
    <w:rsid w:val="00E60553"/>
    <w:rsid w:val="00E61D8B"/>
    <w:rsid w:val="00E627DF"/>
    <w:rsid w:val="00E63037"/>
    <w:rsid w:val="00E63412"/>
    <w:rsid w:val="00E637F9"/>
    <w:rsid w:val="00E63835"/>
    <w:rsid w:val="00E63D71"/>
    <w:rsid w:val="00E65980"/>
    <w:rsid w:val="00E65EC0"/>
    <w:rsid w:val="00E67B3C"/>
    <w:rsid w:val="00E701A1"/>
    <w:rsid w:val="00E704B2"/>
    <w:rsid w:val="00E70C3C"/>
    <w:rsid w:val="00E717C4"/>
    <w:rsid w:val="00E720B1"/>
    <w:rsid w:val="00E7310D"/>
    <w:rsid w:val="00E7390B"/>
    <w:rsid w:val="00E73F6F"/>
    <w:rsid w:val="00E7539D"/>
    <w:rsid w:val="00E769C2"/>
    <w:rsid w:val="00E76E9E"/>
    <w:rsid w:val="00E76F07"/>
    <w:rsid w:val="00E7701C"/>
    <w:rsid w:val="00E80355"/>
    <w:rsid w:val="00E80743"/>
    <w:rsid w:val="00E80ED2"/>
    <w:rsid w:val="00E81453"/>
    <w:rsid w:val="00E81ED5"/>
    <w:rsid w:val="00E82396"/>
    <w:rsid w:val="00E838B4"/>
    <w:rsid w:val="00E85306"/>
    <w:rsid w:val="00E86002"/>
    <w:rsid w:val="00E86F3C"/>
    <w:rsid w:val="00E87ACB"/>
    <w:rsid w:val="00E90BF9"/>
    <w:rsid w:val="00E90F7C"/>
    <w:rsid w:val="00E916E5"/>
    <w:rsid w:val="00E91DD9"/>
    <w:rsid w:val="00E9287F"/>
    <w:rsid w:val="00E92BC2"/>
    <w:rsid w:val="00E93914"/>
    <w:rsid w:val="00E947BE"/>
    <w:rsid w:val="00E94FD1"/>
    <w:rsid w:val="00E959EC"/>
    <w:rsid w:val="00E968D3"/>
    <w:rsid w:val="00EA1CF8"/>
    <w:rsid w:val="00EA1ED3"/>
    <w:rsid w:val="00EA3736"/>
    <w:rsid w:val="00EA3993"/>
    <w:rsid w:val="00EA4C37"/>
    <w:rsid w:val="00EA4D5C"/>
    <w:rsid w:val="00EA507F"/>
    <w:rsid w:val="00EA5E1C"/>
    <w:rsid w:val="00EA6908"/>
    <w:rsid w:val="00EA6F48"/>
    <w:rsid w:val="00EA77AF"/>
    <w:rsid w:val="00EA7C9B"/>
    <w:rsid w:val="00EB0E24"/>
    <w:rsid w:val="00EB1E19"/>
    <w:rsid w:val="00EB1ED3"/>
    <w:rsid w:val="00EB28E9"/>
    <w:rsid w:val="00EB2D7D"/>
    <w:rsid w:val="00EB55DB"/>
    <w:rsid w:val="00EB577B"/>
    <w:rsid w:val="00EB6CA0"/>
    <w:rsid w:val="00EB7033"/>
    <w:rsid w:val="00EB796F"/>
    <w:rsid w:val="00EB7C7B"/>
    <w:rsid w:val="00EC03A3"/>
    <w:rsid w:val="00EC0CFE"/>
    <w:rsid w:val="00EC1298"/>
    <w:rsid w:val="00EC1820"/>
    <w:rsid w:val="00EC1C27"/>
    <w:rsid w:val="00EC20C0"/>
    <w:rsid w:val="00EC23BE"/>
    <w:rsid w:val="00EC404C"/>
    <w:rsid w:val="00EC4F69"/>
    <w:rsid w:val="00EC51CA"/>
    <w:rsid w:val="00EC6145"/>
    <w:rsid w:val="00EC6584"/>
    <w:rsid w:val="00EC66B1"/>
    <w:rsid w:val="00EC7462"/>
    <w:rsid w:val="00EC7CEB"/>
    <w:rsid w:val="00ED0857"/>
    <w:rsid w:val="00ED0943"/>
    <w:rsid w:val="00ED1951"/>
    <w:rsid w:val="00ED237A"/>
    <w:rsid w:val="00ED2F67"/>
    <w:rsid w:val="00ED30E0"/>
    <w:rsid w:val="00ED3A1B"/>
    <w:rsid w:val="00ED5E5D"/>
    <w:rsid w:val="00EE0278"/>
    <w:rsid w:val="00EE0299"/>
    <w:rsid w:val="00EE0E5A"/>
    <w:rsid w:val="00EE0F3B"/>
    <w:rsid w:val="00EE1467"/>
    <w:rsid w:val="00EE19D0"/>
    <w:rsid w:val="00EE1B97"/>
    <w:rsid w:val="00EE2B11"/>
    <w:rsid w:val="00EE3BC9"/>
    <w:rsid w:val="00EE55AD"/>
    <w:rsid w:val="00EE57C4"/>
    <w:rsid w:val="00EE6508"/>
    <w:rsid w:val="00EE7F8D"/>
    <w:rsid w:val="00EF04FA"/>
    <w:rsid w:val="00EF098A"/>
    <w:rsid w:val="00EF1EE3"/>
    <w:rsid w:val="00EF2012"/>
    <w:rsid w:val="00EF2A69"/>
    <w:rsid w:val="00EF2BA9"/>
    <w:rsid w:val="00EF31EC"/>
    <w:rsid w:val="00EF3671"/>
    <w:rsid w:val="00EF54A4"/>
    <w:rsid w:val="00EF54A5"/>
    <w:rsid w:val="00EF5A1A"/>
    <w:rsid w:val="00EF6137"/>
    <w:rsid w:val="00EF6C60"/>
    <w:rsid w:val="00EF6D46"/>
    <w:rsid w:val="00EF7573"/>
    <w:rsid w:val="00EF7B95"/>
    <w:rsid w:val="00EF7E50"/>
    <w:rsid w:val="00F00509"/>
    <w:rsid w:val="00F00AAD"/>
    <w:rsid w:val="00F0183F"/>
    <w:rsid w:val="00F0208C"/>
    <w:rsid w:val="00F022AC"/>
    <w:rsid w:val="00F02A02"/>
    <w:rsid w:val="00F02C6A"/>
    <w:rsid w:val="00F03730"/>
    <w:rsid w:val="00F05454"/>
    <w:rsid w:val="00F06030"/>
    <w:rsid w:val="00F0701E"/>
    <w:rsid w:val="00F073B2"/>
    <w:rsid w:val="00F10A54"/>
    <w:rsid w:val="00F10BAB"/>
    <w:rsid w:val="00F10F18"/>
    <w:rsid w:val="00F115A6"/>
    <w:rsid w:val="00F11BAC"/>
    <w:rsid w:val="00F122C6"/>
    <w:rsid w:val="00F12488"/>
    <w:rsid w:val="00F12653"/>
    <w:rsid w:val="00F126C2"/>
    <w:rsid w:val="00F127F5"/>
    <w:rsid w:val="00F13719"/>
    <w:rsid w:val="00F15809"/>
    <w:rsid w:val="00F15B3A"/>
    <w:rsid w:val="00F1708D"/>
    <w:rsid w:val="00F176D3"/>
    <w:rsid w:val="00F17D3D"/>
    <w:rsid w:val="00F224ED"/>
    <w:rsid w:val="00F22B69"/>
    <w:rsid w:val="00F22D03"/>
    <w:rsid w:val="00F2308E"/>
    <w:rsid w:val="00F23371"/>
    <w:rsid w:val="00F2387C"/>
    <w:rsid w:val="00F25E59"/>
    <w:rsid w:val="00F26656"/>
    <w:rsid w:val="00F2669F"/>
    <w:rsid w:val="00F268B9"/>
    <w:rsid w:val="00F27013"/>
    <w:rsid w:val="00F27168"/>
    <w:rsid w:val="00F30BFA"/>
    <w:rsid w:val="00F319E8"/>
    <w:rsid w:val="00F31C02"/>
    <w:rsid w:val="00F330D5"/>
    <w:rsid w:val="00F34611"/>
    <w:rsid w:val="00F34BE8"/>
    <w:rsid w:val="00F34EE6"/>
    <w:rsid w:val="00F355E6"/>
    <w:rsid w:val="00F356CD"/>
    <w:rsid w:val="00F35AEF"/>
    <w:rsid w:val="00F366B9"/>
    <w:rsid w:val="00F36CE2"/>
    <w:rsid w:val="00F3787C"/>
    <w:rsid w:val="00F37B03"/>
    <w:rsid w:val="00F37C6F"/>
    <w:rsid w:val="00F37CC6"/>
    <w:rsid w:val="00F37FB7"/>
    <w:rsid w:val="00F4150D"/>
    <w:rsid w:val="00F41A55"/>
    <w:rsid w:val="00F42AE5"/>
    <w:rsid w:val="00F43EB9"/>
    <w:rsid w:val="00F445D5"/>
    <w:rsid w:val="00F45FD6"/>
    <w:rsid w:val="00F46209"/>
    <w:rsid w:val="00F46312"/>
    <w:rsid w:val="00F46D50"/>
    <w:rsid w:val="00F47622"/>
    <w:rsid w:val="00F476D6"/>
    <w:rsid w:val="00F47C33"/>
    <w:rsid w:val="00F47E1E"/>
    <w:rsid w:val="00F505A2"/>
    <w:rsid w:val="00F52733"/>
    <w:rsid w:val="00F53618"/>
    <w:rsid w:val="00F53B3F"/>
    <w:rsid w:val="00F53D45"/>
    <w:rsid w:val="00F53DE9"/>
    <w:rsid w:val="00F54261"/>
    <w:rsid w:val="00F54685"/>
    <w:rsid w:val="00F54ECF"/>
    <w:rsid w:val="00F55666"/>
    <w:rsid w:val="00F55689"/>
    <w:rsid w:val="00F55D63"/>
    <w:rsid w:val="00F5637A"/>
    <w:rsid w:val="00F5645A"/>
    <w:rsid w:val="00F565E3"/>
    <w:rsid w:val="00F56A00"/>
    <w:rsid w:val="00F571A4"/>
    <w:rsid w:val="00F57339"/>
    <w:rsid w:val="00F60666"/>
    <w:rsid w:val="00F63E16"/>
    <w:rsid w:val="00F64094"/>
    <w:rsid w:val="00F64271"/>
    <w:rsid w:val="00F65678"/>
    <w:rsid w:val="00F6612C"/>
    <w:rsid w:val="00F66459"/>
    <w:rsid w:val="00F6715B"/>
    <w:rsid w:val="00F67412"/>
    <w:rsid w:val="00F67753"/>
    <w:rsid w:val="00F67880"/>
    <w:rsid w:val="00F700D3"/>
    <w:rsid w:val="00F71879"/>
    <w:rsid w:val="00F71A5B"/>
    <w:rsid w:val="00F71D70"/>
    <w:rsid w:val="00F72232"/>
    <w:rsid w:val="00F7322C"/>
    <w:rsid w:val="00F7365B"/>
    <w:rsid w:val="00F74AD4"/>
    <w:rsid w:val="00F74DEC"/>
    <w:rsid w:val="00F755B4"/>
    <w:rsid w:val="00F75832"/>
    <w:rsid w:val="00F75941"/>
    <w:rsid w:val="00F75C56"/>
    <w:rsid w:val="00F75EDC"/>
    <w:rsid w:val="00F762E2"/>
    <w:rsid w:val="00F7671D"/>
    <w:rsid w:val="00F76D46"/>
    <w:rsid w:val="00F77038"/>
    <w:rsid w:val="00F77BFB"/>
    <w:rsid w:val="00F814C7"/>
    <w:rsid w:val="00F82068"/>
    <w:rsid w:val="00F82501"/>
    <w:rsid w:val="00F827AC"/>
    <w:rsid w:val="00F82A30"/>
    <w:rsid w:val="00F83335"/>
    <w:rsid w:val="00F833C7"/>
    <w:rsid w:val="00F83680"/>
    <w:rsid w:val="00F8372D"/>
    <w:rsid w:val="00F845C0"/>
    <w:rsid w:val="00F85044"/>
    <w:rsid w:val="00F862F2"/>
    <w:rsid w:val="00F868EF"/>
    <w:rsid w:val="00F8698D"/>
    <w:rsid w:val="00F86C71"/>
    <w:rsid w:val="00F876EA"/>
    <w:rsid w:val="00F8789F"/>
    <w:rsid w:val="00F87C75"/>
    <w:rsid w:val="00F87F58"/>
    <w:rsid w:val="00F90257"/>
    <w:rsid w:val="00F909D1"/>
    <w:rsid w:val="00F9184F"/>
    <w:rsid w:val="00F920C8"/>
    <w:rsid w:val="00F9293E"/>
    <w:rsid w:val="00F94239"/>
    <w:rsid w:val="00F954DF"/>
    <w:rsid w:val="00F95C33"/>
    <w:rsid w:val="00F95C69"/>
    <w:rsid w:val="00F95E05"/>
    <w:rsid w:val="00F962BB"/>
    <w:rsid w:val="00F963C8"/>
    <w:rsid w:val="00F96A73"/>
    <w:rsid w:val="00F96DB4"/>
    <w:rsid w:val="00F97C0E"/>
    <w:rsid w:val="00FA01EF"/>
    <w:rsid w:val="00FA09F9"/>
    <w:rsid w:val="00FA0AAE"/>
    <w:rsid w:val="00FA0EFB"/>
    <w:rsid w:val="00FA0F17"/>
    <w:rsid w:val="00FA22DE"/>
    <w:rsid w:val="00FA2A50"/>
    <w:rsid w:val="00FA31C2"/>
    <w:rsid w:val="00FA3652"/>
    <w:rsid w:val="00FA38CD"/>
    <w:rsid w:val="00FA658A"/>
    <w:rsid w:val="00FA6B6C"/>
    <w:rsid w:val="00FA6D54"/>
    <w:rsid w:val="00FB0B1D"/>
    <w:rsid w:val="00FB0DE6"/>
    <w:rsid w:val="00FB0E05"/>
    <w:rsid w:val="00FB1874"/>
    <w:rsid w:val="00FB3989"/>
    <w:rsid w:val="00FB39A4"/>
    <w:rsid w:val="00FB39CE"/>
    <w:rsid w:val="00FB3A17"/>
    <w:rsid w:val="00FB3D3F"/>
    <w:rsid w:val="00FB4582"/>
    <w:rsid w:val="00FB4949"/>
    <w:rsid w:val="00FB49F9"/>
    <w:rsid w:val="00FB55EF"/>
    <w:rsid w:val="00FB5CCA"/>
    <w:rsid w:val="00FB61FF"/>
    <w:rsid w:val="00FB675A"/>
    <w:rsid w:val="00FB6BF0"/>
    <w:rsid w:val="00FB7E1C"/>
    <w:rsid w:val="00FC1970"/>
    <w:rsid w:val="00FC1D79"/>
    <w:rsid w:val="00FC26B2"/>
    <w:rsid w:val="00FC3734"/>
    <w:rsid w:val="00FC3D11"/>
    <w:rsid w:val="00FC403A"/>
    <w:rsid w:val="00FC4B7D"/>
    <w:rsid w:val="00FC4E23"/>
    <w:rsid w:val="00FC593A"/>
    <w:rsid w:val="00FC5A5B"/>
    <w:rsid w:val="00FC7612"/>
    <w:rsid w:val="00FC7942"/>
    <w:rsid w:val="00FC7B23"/>
    <w:rsid w:val="00FC7CA2"/>
    <w:rsid w:val="00FD1AD1"/>
    <w:rsid w:val="00FD2186"/>
    <w:rsid w:val="00FD297F"/>
    <w:rsid w:val="00FD2B7F"/>
    <w:rsid w:val="00FD35A5"/>
    <w:rsid w:val="00FD3FDD"/>
    <w:rsid w:val="00FD4BD4"/>
    <w:rsid w:val="00FD4FC0"/>
    <w:rsid w:val="00FD5157"/>
    <w:rsid w:val="00FD53E9"/>
    <w:rsid w:val="00FD597F"/>
    <w:rsid w:val="00FD5A70"/>
    <w:rsid w:val="00FD5E6A"/>
    <w:rsid w:val="00FD63F0"/>
    <w:rsid w:val="00FD6BEE"/>
    <w:rsid w:val="00FD6D08"/>
    <w:rsid w:val="00FD72B9"/>
    <w:rsid w:val="00FE07D0"/>
    <w:rsid w:val="00FE16E3"/>
    <w:rsid w:val="00FE1C0E"/>
    <w:rsid w:val="00FE1FF1"/>
    <w:rsid w:val="00FE2544"/>
    <w:rsid w:val="00FE30FE"/>
    <w:rsid w:val="00FE3DF1"/>
    <w:rsid w:val="00FE4282"/>
    <w:rsid w:val="00FE48E7"/>
    <w:rsid w:val="00FE4B86"/>
    <w:rsid w:val="00FE56AA"/>
    <w:rsid w:val="00FE58A2"/>
    <w:rsid w:val="00FE5C93"/>
    <w:rsid w:val="00FE66F5"/>
    <w:rsid w:val="00FE69FA"/>
    <w:rsid w:val="00FE6DFE"/>
    <w:rsid w:val="00FE7A09"/>
    <w:rsid w:val="00FE7E5B"/>
    <w:rsid w:val="00FE7E84"/>
    <w:rsid w:val="00FF105F"/>
    <w:rsid w:val="00FF168C"/>
    <w:rsid w:val="00FF279E"/>
    <w:rsid w:val="00FF2AA1"/>
    <w:rsid w:val="00FF2C2C"/>
    <w:rsid w:val="00FF2F2E"/>
    <w:rsid w:val="00FF314B"/>
    <w:rsid w:val="00FF356B"/>
    <w:rsid w:val="00FF37DF"/>
    <w:rsid w:val="00FF42B0"/>
    <w:rsid w:val="00FF507D"/>
    <w:rsid w:val="00FF5258"/>
    <w:rsid w:val="00FF540D"/>
    <w:rsid w:val="00FF5E47"/>
    <w:rsid w:val="00FF6138"/>
    <w:rsid w:val="00FF66C4"/>
    <w:rsid w:val="00FF69E4"/>
    <w:rsid w:val="00FF6AFF"/>
    <w:rsid w:val="00FF744F"/>
    <w:rsid w:val="00FF774C"/>
    <w:rsid w:val="00FF78DC"/>
    <w:rsid w:val="00FF7CAE"/>
    <w:rsid w:val="00FF7EA4"/>
    <w:rsid w:val="00FF7ECC"/>
    <w:rsid w:val="021B284E"/>
    <w:rsid w:val="03B6F8AF"/>
    <w:rsid w:val="0E2A4B82"/>
    <w:rsid w:val="0E7DDF01"/>
    <w:rsid w:val="1D334A83"/>
    <w:rsid w:val="2CC96F2C"/>
    <w:rsid w:val="2ED7D8E9"/>
    <w:rsid w:val="42734F23"/>
    <w:rsid w:val="4AE3BE6C"/>
    <w:rsid w:val="6C4EE2FC"/>
    <w:rsid w:val="711BE690"/>
    <w:rsid w:val="76CA56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9D24AC"/>
  <w15:docId w15:val="{77D0B9FD-B611-406C-8DAD-C4283A299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semiHidden="1" w:uiPriority="0"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84B"/>
    <w:rPr>
      <w:rFonts w:ascii="Garamond" w:hAnsi="Garamond"/>
      <w:szCs w:val="20"/>
    </w:rPr>
  </w:style>
  <w:style w:type="paragraph" w:styleId="Heading1">
    <w:name w:val="heading 1"/>
    <w:basedOn w:val="Normal"/>
    <w:next w:val="BodyText"/>
    <w:link w:val="Heading1Char"/>
    <w:uiPriority w:val="99"/>
    <w:qFormat/>
    <w:rsid w:val="00CA684B"/>
    <w:pPr>
      <w:keepNext/>
      <w:keepLines/>
      <w:numPr>
        <w:numId w:val="9"/>
      </w:numPr>
      <w:spacing w:after="180" w:line="240" w:lineRule="atLeast"/>
      <w:jc w:val="center"/>
      <w:outlineLvl w:val="0"/>
    </w:pPr>
    <w:rPr>
      <w:caps/>
      <w:spacing w:val="20"/>
      <w:kern w:val="20"/>
      <w:sz w:val="18"/>
    </w:rPr>
  </w:style>
  <w:style w:type="paragraph" w:styleId="Heading2">
    <w:name w:val="heading 2"/>
    <w:basedOn w:val="Normal"/>
    <w:next w:val="BodyText"/>
    <w:link w:val="Heading2Char"/>
    <w:uiPriority w:val="99"/>
    <w:qFormat/>
    <w:rsid w:val="00CA684B"/>
    <w:pPr>
      <w:keepNext/>
      <w:keepLines/>
      <w:numPr>
        <w:ilvl w:val="1"/>
        <w:numId w:val="9"/>
      </w:numPr>
      <w:spacing w:after="170" w:line="240" w:lineRule="atLeast"/>
      <w:outlineLvl w:val="1"/>
    </w:pPr>
    <w:rPr>
      <w:caps/>
      <w:kern w:val="20"/>
    </w:rPr>
  </w:style>
  <w:style w:type="paragraph" w:styleId="Heading3">
    <w:name w:val="heading 3"/>
    <w:aliases w:val="Heading 3 Char2 Char,Heading 3 Char Char1 Char,Heading 3 Char2 Char Char Char1,Heading 3 Char Char1 Char Char Char,Heading 3 Char2 Char Char Char1 Char Char,Heading 3 Char Char1 Char Char Char Char Char,Heading 3 Char2 Char2"/>
    <w:basedOn w:val="Normal"/>
    <w:next w:val="BodyText"/>
    <w:link w:val="Heading3Char"/>
    <w:uiPriority w:val="99"/>
    <w:qFormat/>
    <w:rsid w:val="00CA684B"/>
    <w:pPr>
      <w:keepNext/>
      <w:keepLines/>
      <w:numPr>
        <w:ilvl w:val="2"/>
        <w:numId w:val="9"/>
      </w:numPr>
      <w:spacing w:after="240" w:line="240" w:lineRule="atLeast"/>
      <w:ind w:left="1440"/>
      <w:outlineLvl w:val="2"/>
    </w:pPr>
    <w:rPr>
      <w:i/>
      <w:kern w:val="20"/>
    </w:rPr>
  </w:style>
  <w:style w:type="paragraph" w:styleId="Heading4">
    <w:name w:val="heading 4"/>
    <w:basedOn w:val="Normal"/>
    <w:next w:val="BodyText"/>
    <w:link w:val="Heading4Char"/>
    <w:uiPriority w:val="99"/>
    <w:qFormat/>
    <w:rsid w:val="00CA684B"/>
    <w:pPr>
      <w:keepNext/>
      <w:keepLines/>
      <w:numPr>
        <w:ilvl w:val="3"/>
        <w:numId w:val="9"/>
      </w:numPr>
      <w:spacing w:line="240" w:lineRule="atLeast"/>
      <w:outlineLvl w:val="3"/>
    </w:pPr>
    <w:rPr>
      <w:caps/>
      <w:kern w:val="20"/>
      <w:sz w:val="18"/>
    </w:rPr>
  </w:style>
  <w:style w:type="paragraph" w:styleId="Heading5">
    <w:name w:val="heading 5"/>
    <w:basedOn w:val="Normal"/>
    <w:next w:val="BodyText"/>
    <w:link w:val="Heading5Char"/>
    <w:uiPriority w:val="99"/>
    <w:qFormat/>
    <w:rsid w:val="00CA684B"/>
    <w:pPr>
      <w:keepNext/>
      <w:keepLines/>
      <w:numPr>
        <w:ilvl w:val="4"/>
        <w:numId w:val="9"/>
      </w:numPr>
      <w:spacing w:line="240" w:lineRule="atLeast"/>
      <w:outlineLvl w:val="4"/>
    </w:pPr>
    <w:rPr>
      <w:kern w:val="20"/>
    </w:rPr>
  </w:style>
  <w:style w:type="paragraph" w:styleId="Heading6">
    <w:name w:val="heading 6"/>
    <w:basedOn w:val="Normal"/>
    <w:next w:val="Normal"/>
    <w:link w:val="Heading6Char"/>
    <w:semiHidden/>
    <w:unhideWhenUsed/>
    <w:qFormat/>
    <w:locked/>
    <w:rsid w:val="002F7C7D"/>
    <w:pPr>
      <w:keepNext/>
      <w:keepLines/>
      <w:numPr>
        <w:ilvl w:val="5"/>
        <w:numId w:val="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unhideWhenUsed/>
    <w:qFormat/>
    <w:locked/>
    <w:rsid w:val="002F7C7D"/>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unhideWhenUsed/>
    <w:qFormat/>
    <w:locked/>
    <w:rsid w:val="002F7C7D"/>
    <w:pPr>
      <w:keepNext/>
      <w:keepLines/>
      <w:numPr>
        <w:ilvl w:val="7"/>
        <w:numId w:val="9"/>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9"/>
    <w:unhideWhenUsed/>
    <w:qFormat/>
    <w:locked/>
    <w:rsid w:val="002F7C7D"/>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D2B41"/>
    <w:rPr>
      <w:rFonts w:ascii="Garamond" w:hAnsi="Garamond"/>
      <w:caps/>
      <w:spacing w:val="20"/>
      <w:kern w:val="20"/>
      <w:sz w:val="18"/>
      <w:szCs w:val="20"/>
    </w:rPr>
  </w:style>
  <w:style w:type="character" w:customStyle="1" w:styleId="Heading2Char">
    <w:name w:val="Heading 2 Char"/>
    <w:basedOn w:val="DefaultParagraphFont"/>
    <w:link w:val="Heading2"/>
    <w:uiPriority w:val="99"/>
    <w:rsid w:val="00FD2B41"/>
    <w:rPr>
      <w:rFonts w:ascii="Garamond" w:hAnsi="Garamond"/>
      <w:caps/>
      <w:kern w:val="20"/>
      <w:szCs w:val="20"/>
    </w:rPr>
  </w:style>
  <w:style w:type="character" w:customStyle="1" w:styleId="Heading3Char">
    <w:name w:val="Heading 3 Char"/>
    <w:aliases w:val="Heading 3 Char2 Char Char,Heading 3 Char Char1 Char Char,Heading 3 Char2 Char Char Char1 Char,Heading 3 Char Char1 Char Char Char Char,Heading 3 Char2 Char Char Char1 Char Char Char,Heading 3 Char Char1 Char Char Char Char Char Char"/>
    <w:basedOn w:val="DefaultParagraphFont"/>
    <w:link w:val="Heading3"/>
    <w:uiPriority w:val="99"/>
    <w:rsid w:val="00FD2B41"/>
    <w:rPr>
      <w:rFonts w:ascii="Garamond" w:hAnsi="Garamond"/>
      <w:i/>
      <w:kern w:val="20"/>
      <w:szCs w:val="20"/>
    </w:rPr>
  </w:style>
  <w:style w:type="character" w:customStyle="1" w:styleId="Heading4Char">
    <w:name w:val="Heading 4 Char"/>
    <w:basedOn w:val="DefaultParagraphFont"/>
    <w:link w:val="Heading4"/>
    <w:uiPriority w:val="99"/>
    <w:rsid w:val="00FD2B41"/>
    <w:rPr>
      <w:rFonts w:ascii="Garamond" w:hAnsi="Garamond"/>
      <w:caps/>
      <w:kern w:val="20"/>
      <w:sz w:val="18"/>
      <w:szCs w:val="20"/>
    </w:rPr>
  </w:style>
  <w:style w:type="character" w:customStyle="1" w:styleId="Heading5Char">
    <w:name w:val="Heading 5 Char"/>
    <w:basedOn w:val="DefaultParagraphFont"/>
    <w:link w:val="Heading5"/>
    <w:uiPriority w:val="99"/>
    <w:rsid w:val="00FD2B41"/>
    <w:rPr>
      <w:rFonts w:ascii="Garamond" w:hAnsi="Garamond"/>
      <w:kern w:val="20"/>
      <w:szCs w:val="20"/>
    </w:rPr>
  </w:style>
  <w:style w:type="paragraph" w:styleId="BodyText">
    <w:name w:val="Body Text"/>
    <w:basedOn w:val="Normal"/>
    <w:link w:val="BodyTextChar"/>
    <w:uiPriority w:val="99"/>
    <w:rsid w:val="00CA684B"/>
    <w:pPr>
      <w:spacing w:after="240" w:line="240" w:lineRule="atLeast"/>
      <w:ind w:firstLine="360"/>
      <w:jc w:val="both"/>
    </w:pPr>
  </w:style>
  <w:style w:type="character" w:customStyle="1" w:styleId="BodyTextChar">
    <w:name w:val="Body Text Char"/>
    <w:basedOn w:val="DefaultParagraphFont"/>
    <w:link w:val="BodyText"/>
    <w:uiPriority w:val="99"/>
    <w:semiHidden/>
    <w:rsid w:val="00FD2B41"/>
    <w:rPr>
      <w:rFonts w:ascii="Garamond" w:hAnsi="Garamond"/>
      <w:szCs w:val="20"/>
    </w:rPr>
  </w:style>
  <w:style w:type="paragraph" w:styleId="Closing">
    <w:name w:val="Closing"/>
    <w:basedOn w:val="Normal"/>
    <w:next w:val="Normal"/>
    <w:link w:val="ClosingChar"/>
    <w:uiPriority w:val="99"/>
    <w:rsid w:val="00CA684B"/>
    <w:pPr>
      <w:spacing w:line="220" w:lineRule="atLeast"/>
    </w:pPr>
  </w:style>
  <w:style w:type="character" w:customStyle="1" w:styleId="ClosingChar">
    <w:name w:val="Closing Char"/>
    <w:basedOn w:val="DefaultParagraphFont"/>
    <w:link w:val="Closing"/>
    <w:uiPriority w:val="99"/>
    <w:semiHidden/>
    <w:rsid w:val="00FD2B41"/>
    <w:rPr>
      <w:rFonts w:ascii="Garamond" w:hAnsi="Garamond"/>
      <w:szCs w:val="20"/>
    </w:rPr>
  </w:style>
  <w:style w:type="paragraph" w:customStyle="1" w:styleId="CompanyName">
    <w:name w:val="Company Name"/>
    <w:basedOn w:val="BodyText"/>
    <w:uiPriority w:val="99"/>
    <w:rsid w:val="00CA684B"/>
    <w:pPr>
      <w:keepLines/>
      <w:framePr w:w="8640" w:h="1440" w:wrap="notBeside" w:vAnchor="page" w:hAnchor="margin" w:xAlign="center" w:y="889"/>
      <w:spacing w:after="40"/>
      <w:ind w:firstLine="0"/>
      <w:jc w:val="center"/>
    </w:pPr>
    <w:rPr>
      <w:caps/>
      <w:spacing w:val="75"/>
    </w:rPr>
  </w:style>
  <w:style w:type="paragraph" w:customStyle="1" w:styleId="DocumentLabel">
    <w:name w:val="Document Label"/>
    <w:next w:val="Normal"/>
    <w:uiPriority w:val="99"/>
    <w:rsid w:val="00CA684B"/>
    <w:pPr>
      <w:pBdr>
        <w:top w:val="double" w:sz="6" w:space="8" w:color="808080"/>
        <w:bottom w:val="double" w:sz="6" w:space="8" w:color="808080"/>
      </w:pBdr>
      <w:spacing w:after="40" w:line="240" w:lineRule="atLeast"/>
      <w:jc w:val="center"/>
    </w:pPr>
    <w:rPr>
      <w:rFonts w:ascii="Garamond" w:hAnsi="Garamond"/>
      <w:b/>
      <w:caps/>
      <w:spacing w:val="20"/>
      <w:sz w:val="18"/>
      <w:szCs w:val="20"/>
    </w:rPr>
  </w:style>
  <w:style w:type="paragraph" w:customStyle="1" w:styleId="Enclosure">
    <w:name w:val="Enclosure"/>
    <w:basedOn w:val="BodyText"/>
    <w:next w:val="Normal"/>
    <w:uiPriority w:val="99"/>
    <w:rsid w:val="00CA684B"/>
    <w:pPr>
      <w:keepLines/>
      <w:spacing w:before="220"/>
      <w:ind w:firstLine="0"/>
    </w:pPr>
  </w:style>
  <w:style w:type="paragraph" w:customStyle="1" w:styleId="HeaderBase">
    <w:name w:val="Header Base"/>
    <w:basedOn w:val="BodyText"/>
    <w:uiPriority w:val="99"/>
    <w:rsid w:val="00CA684B"/>
    <w:pPr>
      <w:keepLines/>
      <w:tabs>
        <w:tab w:val="center" w:pos="4320"/>
        <w:tab w:val="right" w:pos="8640"/>
      </w:tabs>
      <w:spacing w:after="0"/>
    </w:pPr>
  </w:style>
  <w:style w:type="paragraph" w:styleId="Footer">
    <w:name w:val="footer"/>
    <w:basedOn w:val="HeaderBase"/>
    <w:link w:val="FooterChar"/>
    <w:uiPriority w:val="99"/>
    <w:rsid w:val="00CA684B"/>
    <w:pPr>
      <w:spacing w:before="600"/>
      <w:ind w:right="-240" w:firstLine="0"/>
      <w:jc w:val="center"/>
    </w:pPr>
    <w:rPr>
      <w:kern w:val="18"/>
    </w:rPr>
  </w:style>
  <w:style w:type="character" w:customStyle="1" w:styleId="FooterChar">
    <w:name w:val="Footer Char"/>
    <w:basedOn w:val="DefaultParagraphFont"/>
    <w:link w:val="Footer"/>
    <w:uiPriority w:val="99"/>
    <w:locked/>
    <w:rsid w:val="00490FCB"/>
    <w:rPr>
      <w:rFonts w:ascii="Garamond" w:hAnsi="Garamond"/>
      <w:kern w:val="18"/>
      <w:sz w:val="22"/>
    </w:rPr>
  </w:style>
  <w:style w:type="paragraph" w:styleId="Header">
    <w:name w:val="header"/>
    <w:basedOn w:val="HeaderBase"/>
    <w:link w:val="HeaderChar"/>
    <w:uiPriority w:val="99"/>
    <w:rsid w:val="00CA684B"/>
    <w:pPr>
      <w:spacing w:after="660"/>
      <w:ind w:firstLine="0"/>
      <w:jc w:val="center"/>
    </w:pPr>
    <w:rPr>
      <w:caps/>
      <w:kern w:val="18"/>
      <w:sz w:val="18"/>
    </w:rPr>
  </w:style>
  <w:style w:type="character" w:customStyle="1" w:styleId="HeaderChar">
    <w:name w:val="Header Char"/>
    <w:basedOn w:val="DefaultParagraphFont"/>
    <w:link w:val="Header"/>
    <w:uiPriority w:val="99"/>
    <w:semiHidden/>
    <w:rsid w:val="00FD2B41"/>
    <w:rPr>
      <w:rFonts w:ascii="Garamond" w:hAnsi="Garamond"/>
      <w:szCs w:val="20"/>
    </w:rPr>
  </w:style>
  <w:style w:type="paragraph" w:customStyle="1" w:styleId="HeadingBase">
    <w:name w:val="Heading Base"/>
    <w:basedOn w:val="BodyText"/>
    <w:next w:val="BodyText"/>
    <w:uiPriority w:val="99"/>
    <w:rsid w:val="00CA684B"/>
    <w:pPr>
      <w:keepNext/>
      <w:keepLines/>
      <w:spacing w:after="0"/>
      <w:ind w:firstLine="0"/>
      <w:jc w:val="left"/>
    </w:pPr>
    <w:rPr>
      <w:kern w:val="20"/>
    </w:rPr>
  </w:style>
  <w:style w:type="paragraph" w:styleId="MessageHeader">
    <w:name w:val="Message Header"/>
    <w:basedOn w:val="BodyText"/>
    <w:link w:val="MessageHeaderChar"/>
    <w:uiPriority w:val="99"/>
    <w:rsid w:val="00CA684B"/>
    <w:pPr>
      <w:keepLines/>
      <w:spacing w:after="120"/>
      <w:ind w:left="1080" w:hanging="1080"/>
      <w:jc w:val="left"/>
    </w:pPr>
    <w:rPr>
      <w:caps/>
      <w:sz w:val="18"/>
    </w:rPr>
  </w:style>
  <w:style w:type="character" w:customStyle="1" w:styleId="MessageHeaderChar">
    <w:name w:val="Message Header Char"/>
    <w:basedOn w:val="DefaultParagraphFont"/>
    <w:link w:val="MessageHeader"/>
    <w:uiPriority w:val="99"/>
    <w:semiHidden/>
    <w:rsid w:val="00FD2B41"/>
    <w:rPr>
      <w:rFonts w:asciiTheme="majorHAnsi" w:eastAsiaTheme="majorEastAsia" w:hAnsiTheme="majorHAnsi" w:cstheme="majorBidi"/>
      <w:sz w:val="24"/>
      <w:szCs w:val="24"/>
      <w:shd w:val="pct20" w:color="auto" w:fill="auto"/>
    </w:rPr>
  </w:style>
  <w:style w:type="paragraph" w:customStyle="1" w:styleId="MessageHeaderFirst">
    <w:name w:val="Message Header First"/>
    <w:basedOn w:val="MessageHeader"/>
    <w:next w:val="MessageHeader"/>
    <w:uiPriority w:val="99"/>
    <w:rsid w:val="00CA684B"/>
    <w:pPr>
      <w:spacing w:before="360"/>
    </w:pPr>
  </w:style>
  <w:style w:type="character" w:customStyle="1" w:styleId="MessageHeaderLabel">
    <w:name w:val="Message Header Label"/>
    <w:uiPriority w:val="99"/>
    <w:rsid w:val="00CA684B"/>
    <w:rPr>
      <w:b/>
      <w:sz w:val="18"/>
    </w:rPr>
  </w:style>
  <w:style w:type="paragraph" w:customStyle="1" w:styleId="MessageHeaderLast">
    <w:name w:val="Message Header Last"/>
    <w:basedOn w:val="MessageHeader"/>
    <w:next w:val="BodyText"/>
    <w:uiPriority w:val="99"/>
    <w:rsid w:val="00CA684B"/>
    <w:pPr>
      <w:pBdr>
        <w:bottom w:val="single" w:sz="6" w:space="18" w:color="808080"/>
      </w:pBdr>
      <w:spacing w:after="360"/>
    </w:pPr>
  </w:style>
  <w:style w:type="paragraph" w:styleId="NormalIndent">
    <w:name w:val="Normal Indent"/>
    <w:basedOn w:val="Normal"/>
    <w:uiPriority w:val="99"/>
    <w:rsid w:val="00CA684B"/>
    <w:pPr>
      <w:ind w:left="720"/>
    </w:pPr>
  </w:style>
  <w:style w:type="character" w:styleId="PageNumber">
    <w:name w:val="page number"/>
    <w:basedOn w:val="DefaultParagraphFont"/>
    <w:uiPriority w:val="99"/>
    <w:rsid w:val="00CA684B"/>
    <w:rPr>
      <w:rFonts w:cs="Times New Roman"/>
    </w:rPr>
  </w:style>
  <w:style w:type="paragraph" w:customStyle="1" w:styleId="ReturnAddress">
    <w:name w:val="Return Address"/>
    <w:uiPriority w:val="99"/>
    <w:rsid w:val="00CA684B"/>
    <w:pPr>
      <w:framePr w:w="8640" w:hSpace="187" w:vSpace="187" w:wrap="notBeside" w:vAnchor="page" w:hAnchor="margin" w:xAlign="center" w:y="14401" w:anchorLock="1"/>
      <w:spacing w:line="240" w:lineRule="atLeast"/>
      <w:ind w:right="-240"/>
      <w:jc w:val="center"/>
    </w:pPr>
    <w:rPr>
      <w:rFonts w:ascii="Garamond" w:hAnsi="Garamond"/>
      <w:caps/>
      <w:spacing w:val="30"/>
      <w:sz w:val="15"/>
      <w:szCs w:val="20"/>
    </w:rPr>
  </w:style>
  <w:style w:type="paragraph" w:styleId="Signature">
    <w:name w:val="Signature"/>
    <w:basedOn w:val="BodyText"/>
    <w:next w:val="Normal"/>
    <w:link w:val="SignatureChar"/>
    <w:uiPriority w:val="99"/>
    <w:rsid w:val="00CA684B"/>
    <w:pPr>
      <w:keepNext/>
      <w:keepLines/>
      <w:spacing w:before="660" w:after="0"/>
    </w:pPr>
  </w:style>
  <w:style w:type="character" w:customStyle="1" w:styleId="SignatureChar">
    <w:name w:val="Signature Char"/>
    <w:basedOn w:val="DefaultParagraphFont"/>
    <w:link w:val="Signature"/>
    <w:uiPriority w:val="99"/>
    <w:semiHidden/>
    <w:rsid w:val="00FD2B41"/>
    <w:rPr>
      <w:rFonts w:ascii="Garamond" w:hAnsi="Garamond"/>
      <w:szCs w:val="20"/>
    </w:rPr>
  </w:style>
  <w:style w:type="paragraph" w:customStyle="1" w:styleId="SignatureJobTitle">
    <w:name w:val="Signature Job Title"/>
    <w:basedOn w:val="Signature"/>
    <w:next w:val="Normal"/>
    <w:uiPriority w:val="99"/>
    <w:rsid w:val="00CA684B"/>
    <w:pPr>
      <w:spacing w:before="0"/>
      <w:ind w:firstLine="0"/>
    </w:pPr>
  </w:style>
  <w:style w:type="paragraph" w:customStyle="1" w:styleId="SignatureName">
    <w:name w:val="Signature Name"/>
    <w:basedOn w:val="Signature"/>
    <w:next w:val="SignatureJobTitle"/>
    <w:uiPriority w:val="99"/>
    <w:rsid w:val="00CA684B"/>
    <w:pPr>
      <w:ind w:firstLine="0"/>
    </w:pPr>
  </w:style>
  <w:style w:type="character" w:customStyle="1" w:styleId="Slogan">
    <w:name w:val="Slogan"/>
    <w:uiPriority w:val="99"/>
    <w:rsid w:val="00CA684B"/>
    <w:rPr>
      <w:i/>
      <w:spacing w:val="70"/>
      <w:sz w:val="21"/>
    </w:rPr>
  </w:style>
  <w:style w:type="paragraph" w:styleId="BalloonText">
    <w:name w:val="Balloon Text"/>
    <w:basedOn w:val="Normal"/>
    <w:link w:val="BalloonTextChar"/>
    <w:uiPriority w:val="99"/>
    <w:semiHidden/>
    <w:rsid w:val="00431917"/>
    <w:rPr>
      <w:rFonts w:ascii="Tahoma" w:hAnsi="Tahoma" w:cs="Tahoma"/>
      <w:sz w:val="16"/>
      <w:szCs w:val="16"/>
    </w:rPr>
  </w:style>
  <w:style w:type="character" w:customStyle="1" w:styleId="BalloonTextChar">
    <w:name w:val="Balloon Text Char"/>
    <w:basedOn w:val="DefaultParagraphFont"/>
    <w:link w:val="BalloonText"/>
    <w:uiPriority w:val="99"/>
    <w:semiHidden/>
    <w:rsid w:val="00FD2B41"/>
    <w:rPr>
      <w:sz w:val="0"/>
      <w:szCs w:val="0"/>
    </w:rPr>
  </w:style>
  <w:style w:type="table" w:styleId="TableGrid">
    <w:name w:val="Table Grid"/>
    <w:basedOn w:val="TableNormal"/>
    <w:uiPriority w:val="99"/>
    <w:rsid w:val="00145C3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4753"/>
    <w:pPr>
      <w:ind w:left="720"/>
    </w:pPr>
    <w:rPr>
      <w:rFonts w:ascii="Calibri" w:hAnsi="Calibri"/>
      <w:szCs w:val="22"/>
    </w:rPr>
  </w:style>
  <w:style w:type="character" w:customStyle="1" w:styleId="Heading6Char">
    <w:name w:val="Heading 6 Char"/>
    <w:basedOn w:val="DefaultParagraphFont"/>
    <w:link w:val="Heading6"/>
    <w:semiHidden/>
    <w:rsid w:val="002F7C7D"/>
    <w:rPr>
      <w:rFonts w:asciiTheme="majorHAnsi" w:eastAsiaTheme="majorEastAsia" w:hAnsiTheme="majorHAnsi" w:cstheme="majorBidi"/>
      <w:i/>
      <w:iCs/>
      <w:color w:val="243F60" w:themeColor="accent1" w:themeShade="7F"/>
      <w:szCs w:val="20"/>
    </w:rPr>
  </w:style>
  <w:style w:type="character" w:customStyle="1" w:styleId="Heading7Char">
    <w:name w:val="Heading 7 Char"/>
    <w:basedOn w:val="DefaultParagraphFont"/>
    <w:link w:val="Heading7"/>
    <w:semiHidden/>
    <w:rsid w:val="002F7C7D"/>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semiHidden/>
    <w:rsid w:val="002F7C7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2F7C7D"/>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F27013"/>
    <w:rPr>
      <w:color w:val="0000FF" w:themeColor="hyperlink"/>
      <w:u w:val="single"/>
    </w:rPr>
  </w:style>
  <w:style w:type="paragraph" w:customStyle="1" w:styleId="Tablecentered">
    <w:name w:val="Table centered"/>
    <w:basedOn w:val="Normal"/>
    <w:autoRedefine/>
    <w:uiPriority w:val="99"/>
    <w:qFormat/>
    <w:rsid w:val="00BB3589"/>
    <w:pPr>
      <w:keepLines/>
      <w:spacing w:before="80" w:after="80"/>
      <w:jc w:val="center"/>
    </w:pPr>
    <w:rPr>
      <w:rFonts w:asciiTheme="minorHAnsi" w:hAnsiTheme="minorHAnsi"/>
      <w:b/>
      <w:noProof/>
      <w:szCs w:val="22"/>
    </w:rPr>
  </w:style>
  <w:style w:type="paragraph" w:styleId="Caption">
    <w:name w:val="caption"/>
    <w:aliases w:val="Table Caption"/>
    <w:basedOn w:val="Normal"/>
    <w:next w:val="Normal"/>
    <w:link w:val="CaptionChar"/>
    <w:uiPriority w:val="99"/>
    <w:qFormat/>
    <w:locked/>
    <w:rsid w:val="004962FE"/>
    <w:pPr>
      <w:keepNext/>
      <w:tabs>
        <w:tab w:val="left" w:pos="1152"/>
      </w:tabs>
      <w:spacing w:before="360" w:after="240"/>
      <w:ind w:left="1152" w:hanging="1152"/>
      <w:jc w:val="center"/>
    </w:pPr>
    <w:rPr>
      <w:rFonts w:asciiTheme="minorHAnsi" w:hAnsiTheme="minorHAnsi"/>
      <w:b/>
      <w:szCs w:val="22"/>
    </w:rPr>
  </w:style>
  <w:style w:type="character" w:customStyle="1" w:styleId="CaptionChar">
    <w:name w:val="Caption Char"/>
    <w:aliases w:val="Table Caption Char"/>
    <w:link w:val="Caption"/>
    <w:uiPriority w:val="99"/>
    <w:locked/>
    <w:rsid w:val="004962FE"/>
    <w:rPr>
      <w:rFonts w:asciiTheme="minorHAnsi" w:hAnsiTheme="minorHAnsi"/>
      <w:b/>
    </w:rPr>
  </w:style>
  <w:style w:type="character" w:styleId="CommentReference">
    <w:name w:val="annotation reference"/>
    <w:basedOn w:val="DefaultParagraphFont"/>
    <w:uiPriority w:val="99"/>
    <w:unhideWhenUsed/>
    <w:rsid w:val="002218E7"/>
    <w:rPr>
      <w:sz w:val="16"/>
      <w:szCs w:val="16"/>
    </w:rPr>
  </w:style>
  <w:style w:type="paragraph" w:styleId="CommentText">
    <w:name w:val="annotation text"/>
    <w:basedOn w:val="Normal"/>
    <w:link w:val="CommentTextChar"/>
    <w:uiPriority w:val="99"/>
    <w:unhideWhenUsed/>
    <w:rsid w:val="002218E7"/>
    <w:rPr>
      <w:sz w:val="20"/>
    </w:rPr>
  </w:style>
  <w:style w:type="character" w:customStyle="1" w:styleId="CommentTextChar">
    <w:name w:val="Comment Text Char"/>
    <w:basedOn w:val="DefaultParagraphFont"/>
    <w:link w:val="CommentText"/>
    <w:uiPriority w:val="99"/>
    <w:rsid w:val="002218E7"/>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2218E7"/>
    <w:rPr>
      <w:b/>
      <w:bCs/>
    </w:rPr>
  </w:style>
  <w:style w:type="character" w:customStyle="1" w:styleId="CommentSubjectChar">
    <w:name w:val="Comment Subject Char"/>
    <w:basedOn w:val="CommentTextChar"/>
    <w:link w:val="CommentSubject"/>
    <w:uiPriority w:val="99"/>
    <w:semiHidden/>
    <w:rsid w:val="002218E7"/>
    <w:rPr>
      <w:rFonts w:ascii="Garamond" w:hAnsi="Garamond"/>
      <w:b/>
      <w:bCs/>
      <w:sz w:val="20"/>
      <w:szCs w:val="20"/>
    </w:rPr>
  </w:style>
  <w:style w:type="paragraph" w:styleId="z-TopofForm">
    <w:name w:val="HTML Top of Form"/>
    <w:basedOn w:val="Normal"/>
    <w:next w:val="Normal"/>
    <w:link w:val="z-TopofFormChar"/>
    <w:hidden/>
    <w:uiPriority w:val="99"/>
    <w:semiHidden/>
    <w:unhideWhenUsed/>
    <w:rsid w:val="001726B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726BD"/>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1726B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1726BD"/>
    <w:rPr>
      <w:rFonts w:ascii="Arial" w:hAnsi="Arial" w:cs="Arial"/>
      <w:vanish/>
      <w:sz w:val="16"/>
      <w:szCs w:val="16"/>
    </w:rPr>
  </w:style>
  <w:style w:type="paragraph" w:styleId="Revision">
    <w:name w:val="Revision"/>
    <w:hidden/>
    <w:uiPriority w:val="99"/>
    <w:semiHidden/>
    <w:rsid w:val="009805B5"/>
    <w:rPr>
      <w:rFonts w:ascii="Garamond" w:hAnsi="Garamond"/>
      <w:szCs w:val="20"/>
    </w:rPr>
  </w:style>
  <w:style w:type="character" w:styleId="FollowedHyperlink">
    <w:name w:val="FollowedHyperlink"/>
    <w:basedOn w:val="DefaultParagraphFont"/>
    <w:uiPriority w:val="99"/>
    <w:semiHidden/>
    <w:unhideWhenUsed/>
    <w:rsid w:val="002A5161"/>
    <w:rPr>
      <w:color w:val="800080" w:themeColor="followedHyperlink"/>
      <w:u w:val="single"/>
    </w:rPr>
  </w:style>
  <w:style w:type="paragraph" w:styleId="FootnoteText">
    <w:name w:val="footnote text"/>
    <w:basedOn w:val="Normal"/>
    <w:link w:val="FootnoteTextChar"/>
    <w:uiPriority w:val="99"/>
    <w:semiHidden/>
    <w:unhideWhenUsed/>
    <w:rsid w:val="0017187E"/>
    <w:rPr>
      <w:sz w:val="20"/>
    </w:rPr>
  </w:style>
  <w:style w:type="character" w:customStyle="1" w:styleId="FootnoteTextChar">
    <w:name w:val="Footnote Text Char"/>
    <w:basedOn w:val="DefaultParagraphFont"/>
    <w:link w:val="FootnoteText"/>
    <w:uiPriority w:val="99"/>
    <w:semiHidden/>
    <w:rsid w:val="0017187E"/>
    <w:rPr>
      <w:rFonts w:ascii="Garamond" w:hAnsi="Garamond"/>
      <w:sz w:val="20"/>
      <w:szCs w:val="20"/>
    </w:rPr>
  </w:style>
  <w:style w:type="character" w:styleId="FootnoteReference">
    <w:name w:val="footnote reference"/>
    <w:basedOn w:val="DefaultParagraphFont"/>
    <w:uiPriority w:val="99"/>
    <w:semiHidden/>
    <w:unhideWhenUsed/>
    <w:rsid w:val="0017187E"/>
    <w:rPr>
      <w:vertAlign w:val="superscript"/>
    </w:rPr>
  </w:style>
  <w:style w:type="character" w:styleId="UnresolvedMention">
    <w:name w:val="Unresolved Mention"/>
    <w:basedOn w:val="DefaultParagraphFont"/>
    <w:uiPriority w:val="99"/>
    <w:semiHidden/>
    <w:unhideWhenUsed/>
    <w:rsid w:val="00B30EC1"/>
    <w:rPr>
      <w:color w:val="605E5C"/>
      <w:shd w:val="clear" w:color="auto" w:fill="E1DFDD"/>
    </w:rPr>
  </w:style>
  <w:style w:type="character" w:customStyle="1" w:styleId="ui-provider">
    <w:name w:val="ui-provider"/>
    <w:basedOn w:val="DefaultParagraphFont"/>
    <w:rsid w:val="00DD3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587">
      <w:bodyDiv w:val="1"/>
      <w:marLeft w:val="0"/>
      <w:marRight w:val="0"/>
      <w:marTop w:val="0"/>
      <w:marBottom w:val="0"/>
      <w:divBdr>
        <w:top w:val="none" w:sz="0" w:space="0" w:color="auto"/>
        <w:left w:val="none" w:sz="0" w:space="0" w:color="auto"/>
        <w:bottom w:val="none" w:sz="0" w:space="0" w:color="auto"/>
        <w:right w:val="none" w:sz="0" w:space="0" w:color="auto"/>
      </w:divBdr>
    </w:div>
    <w:div w:id="57482898">
      <w:marLeft w:val="0"/>
      <w:marRight w:val="0"/>
      <w:marTop w:val="0"/>
      <w:marBottom w:val="0"/>
      <w:divBdr>
        <w:top w:val="none" w:sz="0" w:space="0" w:color="auto"/>
        <w:left w:val="none" w:sz="0" w:space="0" w:color="auto"/>
        <w:bottom w:val="none" w:sz="0" w:space="0" w:color="auto"/>
        <w:right w:val="none" w:sz="0" w:space="0" w:color="auto"/>
      </w:divBdr>
      <w:divsChild>
        <w:div w:id="1604190355">
          <w:marLeft w:val="0"/>
          <w:marRight w:val="0"/>
          <w:marTop w:val="0"/>
          <w:marBottom w:val="0"/>
          <w:divBdr>
            <w:top w:val="none" w:sz="0" w:space="0" w:color="auto"/>
            <w:left w:val="none" w:sz="0" w:space="0" w:color="auto"/>
            <w:bottom w:val="none" w:sz="0" w:space="0" w:color="auto"/>
            <w:right w:val="none" w:sz="0" w:space="0" w:color="auto"/>
          </w:divBdr>
        </w:div>
      </w:divsChild>
    </w:div>
    <w:div w:id="64882510">
      <w:bodyDiv w:val="1"/>
      <w:marLeft w:val="0"/>
      <w:marRight w:val="0"/>
      <w:marTop w:val="0"/>
      <w:marBottom w:val="0"/>
      <w:divBdr>
        <w:top w:val="none" w:sz="0" w:space="0" w:color="auto"/>
        <w:left w:val="none" w:sz="0" w:space="0" w:color="auto"/>
        <w:bottom w:val="none" w:sz="0" w:space="0" w:color="auto"/>
        <w:right w:val="none" w:sz="0" w:space="0" w:color="auto"/>
      </w:divBdr>
    </w:div>
    <w:div w:id="81799617">
      <w:marLeft w:val="0"/>
      <w:marRight w:val="0"/>
      <w:marTop w:val="0"/>
      <w:marBottom w:val="0"/>
      <w:divBdr>
        <w:top w:val="none" w:sz="0" w:space="0" w:color="auto"/>
        <w:left w:val="none" w:sz="0" w:space="0" w:color="auto"/>
        <w:bottom w:val="none" w:sz="0" w:space="0" w:color="auto"/>
        <w:right w:val="none" w:sz="0" w:space="0" w:color="auto"/>
      </w:divBdr>
    </w:div>
    <w:div w:id="87043947">
      <w:bodyDiv w:val="1"/>
      <w:marLeft w:val="0"/>
      <w:marRight w:val="0"/>
      <w:marTop w:val="0"/>
      <w:marBottom w:val="0"/>
      <w:divBdr>
        <w:top w:val="none" w:sz="0" w:space="0" w:color="auto"/>
        <w:left w:val="none" w:sz="0" w:space="0" w:color="auto"/>
        <w:bottom w:val="none" w:sz="0" w:space="0" w:color="auto"/>
        <w:right w:val="none" w:sz="0" w:space="0" w:color="auto"/>
      </w:divBdr>
      <w:divsChild>
        <w:div w:id="1443916294">
          <w:marLeft w:val="0"/>
          <w:marRight w:val="0"/>
          <w:marTop w:val="0"/>
          <w:marBottom w:val="0"/>
          <w:divBdr>
            <w:top w:val="none" w:sz="0" w:space="0" w:color="auto"/>
            <w:left w:val="none" w:sz="0" w:space="0" w:color="auto"/>
            <w:bottom w:val="none" w:sz="0" w:space="0" w:color="auto"/>
            <w:right w:val="none" w:sz="0" w:space="0" w:color="auto"/>
          </w:divBdr>
          <w:divsChild>
            <w:div w:id="1039008380">
              <w:marLeft w:val="0"/>
              <w:marRight w:val="0"/>
              <w:marTop w:val="0"/>
              <w:marBottom w:val="0"/>
              <w:divBdr>
                <w:top w:val="none" w:sz="0" w:space="0" w:color="auto"/>
                <w:left w:val="none" w:sz="0" w:space="0" w:color="auto"/>
                <w:bottom w:val="none" w:sz="0" w:space="0" w:color="auto"/>
                <w:right w:val="none" w:sz="0" w:space="0" w:color="auto"/>
              </w:divBdr>
              <w:divsChild>
                <w:div w:id="12616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66085">
      <w:bodyDiv w:val="1"/>
      <w:marLeft w:val="0"/>
      <w:marRight w:val="0"/>
      <w:marTop w:val="0"/>
      <w:marBottom w:val="0"/>
      <w:divBdr>
        <w:top w:val="none" w:sz="0" w:space="0" w:color="auto"/>
        <w:left w:val="none" w:sz="0" w:space="0" w:color="auto"/>
        <w:bottom w:val="none" w:sz="0" w:space="0" w:color="auto"/>
        <w:right w:val="none" w:sz="0" w:space="0" w:color="auto"/>
      </w:divBdr>
    </w:div>
    <w:div w:id="98451659">
      <w:marLeft w:val="0"/>
      <w:marRight w:val="0"/>
      <w:marTop w:val="0"/>
      <w:marBottom w:val="0"/>
      <w:divBdr>
        <w:top w:val="none" w:sz="0" w:space="0" w:color="auto"/>
        <w:left w:val="none" w:sz="0" w:space="0" w:color="auto"/>
        <w:bottom w:val="none" w:sz="0" w:space="0" w:color="auto"/>
        <w:right w:val="none" w:sz="0" w:space="0" w:color="auto"/>
      </w:divBdr>
      <w:divsChild>
        <w:div w:id="698507287">
          <w:marLeft w:val="0"/>
          <w:marRight w:val="0"/>
          <w:marTop w:val="0"/>
          <w:marBottom w:val="0"/>
          <w:divBdr>
            <w:top w:val="none" w:sz="0" w:space="0" w:color="auto"/>
            <w:left w:val="none" w:sz="0" w:space="0" w:color="auto"/>
            <w:bottom w:val="none" w:sz="0" w:space="0" w:color="auto"/>
            <w:right w:val="none" w:sz="0" w:space="0" w:color="auto"/>
          </w:divBdr>
        </w:div>
      </w:divsChild>
    </w:div>
    <w:div w:id="169487404">
      <w:marLeft w:val="0"/>
      <w:marRight w:val="0"/>
      <w:marTop w:val="0"/>
      <w:marBottom w:val="0"/>
      <w:divBdr>
        <w:top w:val="none" w:sz="0" w:space="0" w:color="auto"/>
        <w:left w:val="none" w:sz="0" w:space="0" w:color="auto"/>
        <w:bottom w:val="none" w:sz="0" w:space="0" w:color="auto"/>
        <w:right w:val="none" w:sz="0" w:space="0" w:color="auto"/>
      </w:divBdr>
      <w:divsChild>
        <w:div w:id="647825692">
          <w:marLeft w:val="0"/>
          <w:marRight w:val="0"/>
          <w:marTop w:val="0"/>
          <w:marBottom w:val="0"/>
          <w:divBdr>
            <w:top w:val="none" w:sz="0" w:space="0" w:color="auto"/>
            <w:left w:val="none" w:sz="0" w:space="0" w:color="auto"/>
            <w:bottom w:val="none" w:sz="0" w:space="0" w:color="auto"/>
            <w:right w:val="none" w:sz="0" w:space="0" w:color="auto"/>
          </w:divBdr>
        </w:div>
      </w:divsChild>
    </w:div>
    <w:div w:id="178007569">
      <w:bodyDiv w:val="1"/>
      <w:marLeft w:val="0"/>
      <w:marRight w:val="0"/>
      <w:marTop w:val="0"/>
      <w:marBottom w:val="0"/>
      <w:divBdr>
        <w:top w:val="none" w:sz="0" w:space="0" w:color="auto"/>
        <w:left w:val="none" w:sz="0" w:space="0" w:color="auto"/>
        <w:bottom w:val="none" w:sz="0" w:space="0" w:color="auto"/>
        <w:right w:val="none" w:sz="0" w:space="0" w:color="auto"/>
      </w:divBdr>
    </w:div>
    <w:div w:id="179898862">
      <w:marLeft w:val="0"/>
      <w:marRight w:val="0"/>
      <w:marTop w:val="0"/>
      <w:marBottom w:val="0"/>
      <w:divBdr>
        <w:top w:val="none" w:sz="0" w:space="0" w:color="auto"/>
        <w:left w:val="none" w:sz="0" w:space="0" w:color="auto"/>
        <w:bottom w:val="none" w:sz="0" w:space="0" w:color="auto"/>
        <w:right w:val="none" w:sz="0" w:space="0" w:color="auto"/>
      </w:divBdr>
    </w:div>
    <w:div w:id="182400354">
      <w:marLeft w:val="0"/>
      <w:marRight w:val="0"/>
      <w:marTop w:val="0"/>
      <w:marBottom w:val="0"/>
      <w:divBdr>
        <w:top w:val="none" w:sz="0" w:space="0" w:color="auto"/>
        <w:left w:val="none" w:sz="0" w:space="0" w:color="auto"/>
        <w:bottom w:val="none" w:sz="0" w:space="0" w:color="auto"/>
        <w:right w:val="none" w:sz="0" w:space="0" w:color="auto"/>
      </w:divBdr>
      <w:divsChild>
        <w:div w:id="163326909">
          <w:marLeft w:val="0"/>
          <w:marRight w:val="0"/>
          <w:marTop w:val="0"/>
          <w:marBottom w:val="0"/>
          <w:divBdr>
            <w:top w:val="none" w:sz="0" w:space="0" w:color="auto"/>
            <w:left w:val="none" w:sz="0" w:space="0" w:color="auto"/>
            <w:bottom w:val="none" w:sz="0" w:space="0" w:color="auto"/>
            <w:right w:val="none" w:sz="0" w:space="0" w:color="auto"/>
          </w:divBdr>
        </w:div>
      </w:divsChild>
    </w:div>
    <w:div w:id="335957672">
      <w:marLeft w:val="0"/>
      <w:marRight w:val="0"/>
      <w:marTop w:val="0"/>
      <w:marBottom w:val="0"/>
      <w:divBdr>
        <w:top w:val="none" w:sz="0" w:space="0" w:color="auto"/>
        <w:left w:val="none" w:sz="0" w:space="0" w:color="auto"/>
        <w:bottom w:val="none" w:sz="0" w:space="0" w:color="auto"/>
        <w:right w:val="none" w:sz="0" w:space="0" w:color="auto"/>
      </w:divBdr>
      <w:divsChild>
        <w:div w:id="1120801350">
          <w:marLeft w:val="0"/>
          <w:marRight w:val="0"/>
          <w:marTop w:val="0"/>
          <w:marBottom w:val="0"/>
          <w:divBdr>
            <w:top w:val="none" w:sz="0" w:space="0" w:color="auto"/>
            <w:left w:val="none" w:sz="0" w:space="0" w:color="auto"/>
            <w:bottom w:val="none" w:sz="0" w:space="0" w:color="auto"/>
            <w:right w:val="none" w:sz="0" w:space="0" w:color="auto"/>
          </w:divBdr>
        </w:div>
      </w:divsChild>
    </w:div>
    <w:div w:id="347876401">
      <w:bodyDiv w:val="1"/>
      <w:marLeft w:val="0"/>
      <w:marRight w:val="0"/>
      <w:marTop w:val="0"/>
      <w:marBottom w:val="0"/>
      <w:divBdr>
        <w:top w:val="none" w:sz="0" w:space="0" w:color="auto"/>
        <w:left w:val="none" w:sz="0" w:space="0" w:color="auto"/>
        <w:bottom w:val="none" w:sz="0" w:space="0" w:color="auto"/>
        <w:right w:val="none" w:sz="0" w:space="0" w:color="auto"/>
      </w:divBdr>
    </w:div>
    <w:div w:id="419450555">
      <w:bodyDiv w:val="1"/>
      <w:marLeft w:val="0"/>
      <w:marRight w:val="0"/>
      <w:marTop w:val="0"/>
      <w:marBottom w:val="0"/>
      <w:divBdr>
        <w:top w:val="none" w:sz="0" w:space="0" w:color="auto"/>
        <w:left w:val="none" w:sz="0" w:space="0" w:color="auto"/>
        <w:bottom w:val="none" w:sz="0" w:space="0" w:color="auto"/>
        <w:right w:val="none" w:sz="0" w:space="0" w:color="auto"/>
      </w:divBdr>
    </w:div>
    <w:div w:id="443616783">
      <w:bodyDiv w:val="1"/>
      <w:marLeft w:val="0"/>
      <w:marRight w:val="0"/>
      <w:marTop w:val="0"/>
      <w:marBottom w:val="0"/>
      <w:divBdr>
        <w:top w:val="none" w:sz="0" w:space="0" w:color="auto"/>
        <w:left w:val="none" w:sz="0" w:space="0" w:color="auto"/>
        <w:bottom w:val="none" w:sz="0" w:space="0" w:color="auto"/>
        <w:right w:val="none" w:sz="0" w:space="0" w:color="auto"/>
      </w:divBdr>
    </w:div>
    <w:div w:id="480542432">
      <w:marLeft w:val="0"/>
      <w:marRight w:val="0"/>
      <w:marTop w:val="0"/>
      <w:marBottom w:val="0"/>
      <w:divBdr>
        <w:top w:val="none" w:sz="0" w:space="0" w:color="auto"/>
        <w:left w:val="none" w:sz="0" w:space="0" w:color="auto"/>
        <w:bottom w:val="none" w:sz="0" w:space="0" w:color="auto"/>
        <w:right w:val="none" w:sz="0" w:space="0" w:color="auto"/>
      </w:divBdr>
      <w:divsChild>
        <w:div w:id="1323696312">
          <w:marLeft w:val="0"/>
          <w:marRight w:val="0"/>
          <w:marTop w:val="0"/>
          <w:marBottom w:val="0"/>
          <w:divBdr>
            <w:top w:val="none" w:sz="0" w:space="0" w:color="auto"/>
            <w:left w:val="none" w:sz="0" w:space="0" w:color="auto"/>
            <w:bottom w:val="none" w:sz="0" w:space="0" w:color="auto"/>
            <w:right w:val="none" w:sz="0" w:space="0" w:color="auto"/>
          </w:divBdr>
        </w:div>
      </w:divsChild>
    </w:div>
    <w:div w:id="518199625">
      <w:marLeft w:val="0"/>
      <w:marRight w:val="0"/>
      <w:marTop w:val="0"/>
      <w:marBottom w:val="0"/>
      <w:divBdr>
        <w:top w:val="none" w:sz="0" w:space="0" w:color="auto"/>
        <w:left w:val="none" w:sz="0" w:space="0" w:color="auto"/>
        <w:bottom w:val="none" w:sz="0" w:space="0" w:color="auto"/>
        <w:right w:val="none" w:sz="0" w:space="0" w:color="auto"/>
      </w:divBdr>
      <w:divsChild>
        <w:div w:id="392779543">
          <w:marLeft w:val="0"/>
          <w:marRight w:val="0"/>
          <w:marTop w:val="0"/>
          <w:marBottom w:val="0"/>
          <w:divBdr>
            <w:top w:val="none" w:sz="0" w:space="0" w:color="auto"/>
            <w:left w:val="none" w:sz="0" w:space="0" w:color="auto"/>
            <w:bottom w:val="none" w:sz="0" w:space="0" w:color="auto"/>
            <w:right w:val="none" w:sz="0" w:space="0" w:color="auto"/>
          </w:divBdr>
        </w:div>
      </w:divsChild>
    </w:div>
    <w:div w:id="536163180">
      <w:marLeft w:val="0"/>
      <w:marRight w:val="0"/>
      <w:marTop w:val="0"/>
      <w:marBottom w:val="0"/>
      <w:divBdr>
        <w:top w:val="none" w:sz="0" w:space="0" w:color="auto"/>
        <w:left w:val="none" w:sz="0" w:space="0" w:color="auto"/>
        <w:bottom w:val="none" w:sz="0" w:space="0" w:color="auto"/>
        <w:right w:val="none" w:sz="0" w:space="0" w:color="auto"/>
      </w:divBdr>
      <w:divsChild>
        <w:div w:id="1601062394">
          <w:marLeft w:val="0"/>
          <w:marRight w:val="0"/>
          <w:marTop w:val="0"/>
          <w:marBottom w:val="0"/>
          <w:divBdr>
            <w:top w:val="none" w:sz="0" w:space="0" w:color="auto"/>
            <w:left w:val="none" w:sz="0" w:space="0" w:color="auto"/>
            <w:bottom w:val="none" w:sz="0" w:space="0" w:color="auto"/>
            <w:right w:val="none" w:sz="0" w:space="0" w:color="auto"/>
          </w:divBdr>
        </w:div>
      </w:divsChild>
    </w:div>
    <w:div w:id="559754141">
      <w:marLeft w:val="0"/>
      <w:marRight w:val="0"/>
      <w:marTop w:val="0"/>
      <w:marBottom w:val="0"/>
      <w:divBdr>
        <w:top w:val="none" w:sz="0" w:space="0" w:color="auto"/>
        <w:left w:val="none" w:sz="0" w:space="0" w:color="auto"/>
        <w:bottom w:val="none" w:sz="0" w:space="0" w:color="auto"/>
        <w:right w:val="none" w:sz="0" w:space="0" w:color="auto"/>
      </w:divBdr>
      <w:divsChild>
        <w:div w:id="760300199">
          <w:marLeft w:val="0"/>
          <w:marRight w:val="0"/>
          <w:marTop w:val="0"/>
          <w:marBottom w:val="0"/>
          <w:divBdr>
            <w:top w:val="none" w:sz="0" w:space="0" w:color="auto"/>
            <w:left w:val="none" w:sz="0" w:space="0" w:color="auto"/>
            <w:bottom w:val="none" w:sz="0" w:space="0" w:color="auto"/>
            <w:right w:val="none" w:sz="0" w:space="0" w:color="auto"/>
          </w:divBdr>
        </w:div>
      </w:divsChild>
    </w:div>
    <w:div w:id="633758643">
      <w:bodyDiv w:val="1"/>
      <w:marLeft w:val="0"/>
      <w:marRight w:val="0"/>
      <w:marTop w:val="0"/>
      <w:marBottom w:val="0"/>
      <w:divBdr>
        <w:top w:val="none" w:sz="0" w:space="0" w:color="auto"/>
        <w:left w:val="none" w:sz="0" w:space="0" w:color="auto"/>
        <w:bottom w:val="none" w:sz="0" w:space="0" w:color="auto"/>
        <w:right w:val="none" w:sz="0" w:space="0" w:color="auto"/>
      </w:divBdr>
    </w:div>
    <w:div w:id="643630962">
      <w:marLeft w:val="0"/>
      <w:marRight w:val="0"/>
      <w:marTop w:val="0"/>
      <w:marBottom w:val="0"/>
      <w:divBdr>
        <w:top w:val="none" w:sz="0" w:space="0" w:color="auto"/>
        <w:left w:val="none" w:sz="0" w:space="0" w:color="auto"/>
        <w:bottom w:val="none" w:sz="0" w:space="0" w:color="auto"/>
        <w:right w:val="none" w:sz="0" w:space="0" w:color="auto"/>
      </w:divBdr>
      <w:divsChild>
        <w:div w:id="1743677198">
          <w:marLeft w:val="0"/>
          <w:marRight w:val="0"/>
          <w:marTop w:val="0"/>
          <w:marBottom w:val="0"/>
          <w:divBdr>
            <w:top w:val="none" w:sz="0" w:space="0" w:color="auto"/>
            <w:left w:val="none" w:sz="0" w:space="0" w:color="auto"/>
            <w:bottom w:val="none" w:sz="0" w:space="0" w:color="auto"/>
            <w:right w:val="none" w:sz="0" w:space="0" w:color="auto"/>
          </w:divBdr>
        </w:div>
      </w:divsChild>
    </w:div>
    <w:div w:id="652367417">
      <w:bodyDiv w:val="1"/>
      <w:marLeft w:val="0"/>
      <w:marRight w:val="0"/>
      <w:marTop w:val="0"/>
      <w:marBottom w:val="0"/>
      <w:divBdr>
        <w:top w:val="none" w:sz="0" w:space="0" w:color="auto"/>
        <w:left w:val="none" w:sz="0" w:space="0" w:color="auto"/>
        <w:bottom w:val="none" w:sz="0" w:space="0" w:color="auto"/>
        <w:right w:val="none" w:sz="0" w:space="0" w:color="auto"/>
      </w:divBdr>
    </w:div>
    <w:div w:id="661929754">
      <w:marLeft w:val="0"/>
      <w:marRight w:val="0"/>
      <w:marTop w:val="0"/>
      <w:marBottom w:val="0"/>
      <w:divBdr>
        <w:top w:val="none" w:sz="0" w:space="0" w:color="auto"/>
        <w:left w:val="none" w:sz="0" w:space="0" w:color="auto"/>
        <w:bottom w:val="none" w:sz="0" w:space="0" w:color="auto"/>
        <w:right w:val="none" w:sz="0" w:space="0" w:color="auto"/>
      </w:divBdr>
      <w:divsChild>
        <w:div w:id="128403892">
          <w:marLeft w:val="0"/>
          <w:marRight w:val="0"/>
          <w:marTop w:val="0"/>
          <w:marBottom w:val="0"/>
          <w:divBdr>
            <w:top w:val="none" w:sz="0" w:space="0" w:color="auto"/>
            <w:left w:val="none" w:sz="0" w:space="0" w:color="auto"/>
            <w:bottom w:val="none" w:sz="0" w:space="0" w:color="auto"/>
            <w:right w:val="none" w:sz="0" w:space="0" w:color="auto"/>
          </w:divBdr>
        </w:div>
      </w:divsChild>
    </w:div>
    <w:div w:id="665861063">
      <w:bodyDiv w:val="1"/>
      <w:marLeft w:val="0"/>
      <w:marRight w:val="0"/>
      <w:marTop w:val="0"/>
      <w:marBottom w:val="0"/>
      <w:divBdr>
        <w:top w:val="none" w:sz="0" w:space="0" w:color="auto"/>
        <w:left w:val="none" w:sz="0" w:space="0" w:color="auto"/>
        <w:bottom w:val="none" w:sz="0" w:space="0" w:color="auto"/>
        <w:right w:val="none" w:sz="0" w:space="0" w:color="auto"/>
      </w:divBdr>
    </w:div>
    <w:div w:id="686907473">
      <w:bodyDiv w:val="1"/>
      <w:marLeft w:val="0"/>
      <w:marRight w:val="0"/>
      <w:marTop w:val="0"/>
      <w:marBottom w:val="0"/>
      <w:divBdr>
        <w:top w:val="none" w:sz="0" w:space="0" w:color="auto"/>
        <w:left w:val="none" w:sz="0" w:space="0" w:color="auto"/>
        <w:bottom w:val="none" w:sz="0" w:space="0" w:color="auto"/>
        <w:right w:val="none" w:sz="0" w:space="0" w:color="auto"/>
      </w:divBdr>
      <w:divsChild>
        <w:div w:id="359672241">
          <w:marLeft w:val="0"/>
          <w:marRight w:val="0"/>
          <w:marTop w:val="0"/>
          <w:marBottom w:val="0"/>
          <w:divBdr>
            <w:top w:val="none" w:sz="0" w:space="0" w:color="auto"/>
            <w:left w:val="none" w:sz="0" w:space="0" w:color="auto"/>
            <w:bottom w:val="none" w:sz="0" w:space="0" w:color="auto"/>
            <w:right w:val="none" w:sz="0" w:space="0" w:color="auto"/>
          </w:divBdr>
        </w:div>
      </w:divsChild>
    </w:div>
    <w:div w:id="703336509">
      <w:bodyDiv w:val="1"/>
      <w:marLeft w:val="0"/>
      <w:marRight w:val="0"/>
      <w:marTop w:val="0"/>
      <w:marBottom w:val="0"/>
      <w:divBdr>
        <w:top w:val="none" w:sz="0" w:space="0" w:color="auto"/>
        <w:left w:val="none" w:sz="0" w:space="0" w:color="auto"/>
        <w:bottom w:val="none" w:sz="0" w:space="0" w:color="auto"/>
        <w:right w:val="none" w:sz="0" w:space="0" w:color="auto"/>
      </w:divBdr>
      <w:divsChild>
        <w:div w:id="4870883">
          <w:marLeft w:val="0"/>
          <w:marRight w:val="0"/>
          <w:marTop w:val="0"/>
          <w:marBottom w:val="0"/>
          <w:divBdr>
            <w:top w:val="none" w:sz="0" w:space="0" w:color="auto"/>
            <w:left w:val="none" w:sz="0" w:space="0" w:color="auto"/>
            <w:bottom w:val="none" w:sz="0" w:space="0" w:color="auto"/>
            <w:right w:val="none" w:sz="0" w:space="0" w:color="auto"/>
          </w:divBdr>
        </w:div>
        <w:div w:id="57241587">
          <w:marLeft w:val="0"/>
          <w:marRight w:val="0"/>
          <w:marTop w:val="0"/>
          <w:marBottom w:val="0"/>
          <w:divBdr>
            <w:top w:val="none" w:sz="0" w:space="0" w:color="auto"/>
            <w:left w:val="none" w:sz="0" w:space="0" w:color="auto"/>
            <w:bottom w:val="none" w:sz="0" w:space="0" w:color="auto"/>
            <w:right w:val="none" w:sz="0" w:space="0" w:color="auto"/>
          </w:divBdr>
        </w:div>
        <w:div w:id="65762640">
          <w:marLeft w:val="0"/>
          <w:marRight w:val="0"/>
          <w:marTop w:val="0"/>
          <w:marBottom w:val="0"/>
          <w:divBdr>
            <w:top w:val="none" w:sz="0" w:space="0" w:color="auto"/>
            <w:left w:val="none" w:sz="0" w:space="0" w:color="auto"/>
            <w:bottom w:val="none" w:sz="0" w:space="0" w:color="auto"/>
            <w:right w:val="none" w:sz="0" w:space="0" w:color="auto"/>
          </w:divBdr>
        </w:div>
        <w:div w:id="86462952">
          <w:marLeft w:val="0"/>
          <w:marRight w:val="0"/>
          <w:marTop w:val="0"/>
          <w:marBottom w:val="0"/>
          <w:divBdr>
            <w:top w:val="none" w:sz="0" w:space="0" w:color="auto"/>
            <w:left w:val="none" w:sz="0" w:space="0" w:color="auto"/>
            <w:bottom w:val="none" w:sz="0" w:space="0" w:color="auto"/>
            <w:right w:val="none" w:sz="0" w:space="0" w:color="auto"/>
          </w:divBdr>
        </w:div>
        <w:div w:id="152913598">
          <w:marLeft w:val="0"/>
          <w:marRight w:val="0"/>
          <w:marTop w:val="0"/>
          <w:marBottom w:val="0"/>
          <w:divBdr>
            <w:top w:val="none" w:sz="0" w:space="0" w:color="auto"/>
            <w:left w:val="none" w:sz="0" w:space="0" w:color="auto"/>
            <w:bottom w:val="none" w:sz="0" w:space="0" w:color="auto"/>
            <w:right w:val="none" w:sz="0" w:space="0" w:color="auto"/>
          </w:divBdr>
        </w:div>
        <w:div w:id="164784615">
          <w:marLeft w:val="0"/>
          <w:marRight w:val="0"/>
          <w:marTop w:val="0"/>
          <w:marBottom w:val="0"/>
          <w:divBdr>
            <w:top w:val="none" w:sz="0" w:space="0" w:color="auto"/>
            <w:left w:val="none" w:sz="0" w:space="0" w:color="auto"/>
            <w:bottom w:val="none" w:sz="0" w:space="0" w:color="auto"/>
            <w:right w:val="none" w:sz="0" w:space="0" w:color="auto"/>
          </w:divBdr>
        </w:div>
        <w:div w:id="228733844">
          <w:marLeft w:val="0"/>
          <w:marRight w:val="0"/>
          <w:marTop w:val="0"/>
          <w:marBottom w:val="0"/>
          <w:divBdr>
            <w:top w:val="none" w:sz="0" w:space="0" w:color="auto"/>
            <w:left w:val="none" w:sz="0" w:space="0" w:color="auto"/>
            <w:bottom w:val="none" w:sz="0" w:space="0" w:color="auto"/>
            <w:right w:val="none" w:sz="0" w:space="0" w:color="auto"/>
          </w:divBdr>
        </w:div>
        <w:div w:id="260796891">
          <w:marLeft w:val="0"/>
          <w:marRight w:val="0"/>
          <w:marTop w:val="0"/>
          <w:marBottom w:val="0"/>
          <w:divBdr>
            <w:top w:val="none" w:sz="0" w:space="0" w:color="auto"/>
            <w:left w:val="none" w:sz="0" w:space="0" w:color="auto"/>
            <w:bottom w:val="none" w:sz="0" w:space="0" w:color="auto"/>
            <w:right w:val="none" w:sz="0" w:space="0" w:color="auto"/>
          </w:divBdr>
        </w:div>
        <w:div w:id="480469084">
          <w:marLeft w:val="0"/>
          <w:marRight w:val="0"/>
          <w:marTop w:val="0"/>
          <w:marBottom w:val="0"/>
          <w:divBdr>
            <w:top w:val="none" w:sz="0" w:space="0" w:color="auto"/>
            <w:left w:val="none" w:sz="0" w:space="0" w:color="auto"/>
            <w:bottom w:val="none" w:sz="0" w:space="0" w:color="auto"/>
            <w:right w:val="none" w:sz="0" w:space="0" w:color="auto"/>
          </w:divBdr>
        </w:div>
        <w:div w:id="521479539">
          <w:marLeft w:val="0"/>
          <w:marRight w:val="0"/>
          <w:marTop w:val="0"/>
          <w:marBottom w:val="0"/>
          <w:divBdr>
            <w:top w:val="none" w:sz="0" w:space="0" w:color="auto"/>
            <w:left w:val="none" w:sz="0" w:space="0" w:color="auto"/>
            <w:bottom w:val="none" w:sz="0" w:space="0" w:color="auto"/>
            <w:right w:val="none" w:sz="0" w:space="0" w:color="auto"/>
          </w:divBdr>
        </w:div>
        <w:div w:id="718087143">
          <w:marLeft w:val="0"/>
          <w:marRight w:val="0"/>
          <w:marTop w:val="0"/>
          <w:marBottom w:val="0"/>
          <w:divBdr>
            <w:top w:val="none" w:sz="0" w:space="0" w:color="auto"/>
            <w:left w:val="none" w:sz="0" w:space="0" w:color="auto"/>
            <w:bottom w:val="none" w:sz="0" w:space="0" w:color="auto"/>
            <w:right w:val="none" w:sz="0" w:space="0" w:color="auto"/>
          </w:divBdr>
        </w:div>
        <w:div w:id="888685880">
          <w:marLeft w:val="0"/>
          <w:marRight w:val="0"/>
          <w:marTop w:val="0"/>
          <w:marBottom w:val="0"/>
          <w:divBdr>
            <w:top w:val="none" w:sz="0" w:space="0" w:color="auto"/>
            <w:left w:val="none" w:sz="0" w:space="0" w:color="auto"/>
            <w:bottom w:val="none" w:sz="0" w:space="0" w:color="auto"/>
            <w:right w:val="none" w:sz="0" w:space="0" w:color="auto"/>
          </w:divBdr>
        </w:div>
        <w:div w:id="1105419258">
          <w:marLeft w:val="0"/>
          <w:marRight w:val="0"/>
          <w:marTop w:val="0"/>
          <w:marBottom w:val="0"/>
          <w:divBdr>
            <w:top w:val="none" w:sz="0" w:space="0" w:color="auto"/>
            <w:left w:val="none" w:sz="0" w:space="0" w:color="auto"/>
            <w:bottom w:val="none" w:sz="0" w:space="0" w:color="auto"/>
            <w:right w:val="none" w:sz="0" w:space="0" w:color="auto"/>
          </w:divBdr>
        </w:div>
        <w:div w:id="1272585702">
          <w:marLeft w:val="0"/>
          <w:marRight w:val="0"/>
          <w:marTop w:val="0"/>
          <w:marBottom w:val="0"/>
          <w:divBdr>
            <w:top w:val="none" w:sz="0" w:space="0" w:color="auto"/>
            <w:left w:val="none" w:sz="0" w:space="0" w:color="auto"/>
            <w:bottom w:val="none" w:sz="0" w:space="0" w:color="auto"/>
            <w:right w:val="none" w:sz="0" w:space="0" w:color="auto"/>
          </w:divBdr>
        </w:div>
        <w:div w:id="1413745244">
          <w:marLeft w:val="0"/>
          <w:marRight w:val="0"/>
          <w:marTop w:val="0"/>
          <w:marBottom w:val="0"/>
          <w:divBdr>
            <w:top w:val="none" w:sz="0" w:space="0" w:color="auto"/>
            <w:left w:val="none" w:sz="0" w:space="0" w:color="auto"/>
            <w:bottom w:val="none" w:sz="0" w:space="0" w:color="auto"/>
            <w:right w:val="none" w:sz="0" w:space="0" w:color="auto"/>
          </w:divBdr>
        </w:div>
        <w:div w:id="1421633852">
          <w:marLeft w:val="0"/>
          <w:marRight w:val="0"/>
          <w:marTop w:val="0"/>
          <w:marBottom w:val="0"/>
          <w:divBdr>
            <w:top w:val="none" w:sz="0" w:space="0" w:color="auto"/>
            <w:left w:val="none" w:sz="0" w:space="0" w:color="auto"/>
            <w:bottom w:val="none" w:sz="0" w:space="0" w:color="auto"/>
            <w:right w:val="none" w:sz="0" w:space="0" w:color="auto"/>
          </w:divBdr>
        </w:div>
        <w:div w:id="1490824678">
          <w:marLeft w:val="0"/>
          <w:marRight w:val="0"/>
          <w:marTop w:val="0"/>
          <w:marBottom w:val="0"/>
          <w:divBdr>
            <w:top w:val="none" w:sz="0" w:space="0" w:color="auto"/>
            <w:left w:val="none" w:sz="0" w:space="0" w:color="auto"/>
            <w:bottom w:val="none" w:sz="0" w:space="0" w:color="auto"/>
            <w:right w:val="none" w:sz="0" w:space="0" w:color="auto"/>
          </w:divBdr>
        </w:div>
        <w:div w:id="1547374573">
          <w:marLeft w:val="0"/>
          <w:marRight w:val="0"/>
          <w:marTop w:val="0"/>
          <w:marBottom w:val="0"/>
          <w:divBdr>
            <w:top w:val="none" w:sz="0" w:space="0" w:color="auto"/>
            <w:left w:val="none" w:sz="0" w:space="0" w:color="auto"/>
            <w:bottom w:val="none" w:sz="0" w:space="0" w:color="auto"/>
            <w:right w:val="none" w:sz="0" w:space="0" w:color="auto"/>
          </w:divBdr>
        </w:div>
        <w:div w:id="1719011344">
          <w:marLeft w:val="0"/>
          <w:marRight w:val="0"/>
          <w:marTop w:val="0"/>
          <w:marBottom w:val="0"/>
          <w:divBdr>
            <w:top w:val="none" w:sz="0" w:space="0" w:color="auto"/>
            <w:left w:val="none" w:sz="0" w:space="0" w:color="auto"/>
            <w:bottom w:val="none" w:sz="0" w:space="0" w:color="auto"/>
            <w:right w:val="none" w:sz="0" w:space="0" w:color="auto"/>
          </w:divBdr>
        </w:div>
        <w:div w:id="1771124570">
          <w:marLeft w:val="0"/>
          <w:marRight w:val="0"/>
          <w:marTop w:val="0"/>
          <w:marBottom w:val="0"/>
          <w:divBdr>
            <w:top w:val="none" w:sz="0" w:space="0" w:color="auto"/>
            <w:left w:val="none" w:sz="0" w:space="0" w:color="auto"/>
            <w:bottom w:val="none" w:sz="0" w:space="0" w:color="auto"/>
            <w:right w:val="none" w:sz="0" w:space="0" w:color="auto"/>
          </w:divBdr>
        </w:div>
        <w:div w:id="1869369850">
          <w:marLeft w:val="0"/>
          <w:marRight w:val="0"/>
          <w:marTop w:val="0"/>
          <w:marBottom w:val="0"/>
          <w:divBdr>
            <w:top w:val="none" w:sz="0" w:space="0" w:color="auto"/>
            <w:left w:val="none" w:sz="0" w:space="0" w:color="auto"/>
            <w:bottom w:val="none" w:sz="0" w:space="0" w:color="auto"/>
            <w:right w:val="none" w:sz="0" w:space="0" w:color="auto"/>
          </w:divBdr>
        </w:div>
        <w:div w:id="1936086479">
          <w:marLeft w:val="0"/>
          <w:marRight w:val="0"/>
          <w:marTop w:val="0"/>
          <w:marBottom w:val="0"/>
          <w:divBdr>
            <w:top w:val="none" w:sz="0" w:space="0" w:color="auto"/>
            <w:left w:val="none" w:sz="0" w:space="0" w:color="auto"/>
            <w:bottom w:val="none" w:sz="0" w:space="0" w:color="auto"/>
            <w:right w:val="none" w:sz="0" w:space="0" w:color="auto"/>
          </w:divBdr>
        </w:div>
        <w:div w:id="1952935132">
          <w:marLeft w:val="0"/>
          <w:marRight w:val="0"/>
          <w:marTop w:val="0"/>
          <w:marBottom w:val="0"/>
          <w:divBdr>
            <w:top w:val="none" w:sz="0" w:space="0" w:color="auto"/>
            <w:left w:val="none" w:sz="0" w:space="0" w:color="auto"/>
            <w:bottom w:val="none" w:sz="0" w:space="0" w:color="auto"/>
            <w:right w:val="none" w:sz="0" w:space="0" w:color="auto"/>
          </w:divBdr>
        </w:div>
        <w:div w:id="2127195134">
          <w:marLeft w:val="0"/>
          <w:marRight w:val="0"/>
          <w:marTop w:val="0"/>
          <w:marBottom w:val="0"/>
          <w:divBdr>
            <w:top w:val="none" w:sz="0" w:space="0" w:color="auto"/>
            <w:left w:val="none" w:sz="0" w:space="0" w:color="auto"/>
            <w:bottom w:val="none" w:sz="0" w:space="0" w:color="auto"/>
            <w:right w:val="none" w:sz="0" w:space="0" w:color="auto"/>
          </w:divBdr>
        </w:div>
      </w:divsChild>
    </w:div>
    <w:div w:id="713313751">
      <w:bodyDiv w:val="1"/>
      <w:marLeft w:val="0"/>
      <w:marRight w:val="0"/>
      <w:marTop w:val="0"/>
      <w:marBottom w:val="0"/>
      <w:divBdr>
        <w:top w:val="none" w:sz="0" w:space="0" w:color="auto"/>
        <w:left w:val="none" w:sz="0" w:space="0" w:color="auto"/>
        <w:bottom w:val="none" w:sz="0" w:space="0" w:color="auto"/>
        <w:right w:val="none" w:sz="0" w:space="0" w:color="auto"/>
      </w:divBdr>
    </w:div>
    <w:div w:id="720136402">
      <w:marLeft w:val="0"/>
      <w:marRight w:val="0"/>
      <w:marTop w:val="0"/>
      <w:marBottom w:val="0"/>
      <w:divBdr>
        <w:top w:val="none" w:sz="0" w:space="0" w:color="auto"/>
        <w:left w:val="none" w:sz="0" w:space="0" w:color="auto"/>
        <w:bottom w:val="none" w:sz="0" w:space="0" w:color="auto"/>
        <w:right w:val="none" w:sz="0" w:space="0" w:color="auto"/>
      </w:divBdr>
      <w:divsChild>
        <w:div w:id="1746803962">
          <w:marLeft w:val="0"/>
          <w:marRight w:val="0"/>
          <w:marTop w:val="0"/>
          <w:marBottom w:val="0"/>
          <w:divBdr>
            <w:top w:val="none" w:sz="0" w:space="0" w:color="auto"/>
            <w:left w:val="none" w:sz="0" w:space="0" w:color="auto"/>
            <w:bottom w:val="none" w:sz="0" w:space="0" w:color="auto"/>
            <w:right w:val="none" w:sz="0" w:space="0" w:color="auto"/>
          </w:divBdr>
        </w:div>
      </w:divsChild>
    </w:div>
    <w:div w:id="731542689">
      <w:bodyDiv w:val="1"/>
      <w:marLeft w:val="0"/>
      <w:marRight w:val="0"/>
      <w:marTop w:val="0"/>
      <w:marBottom w:val="0"/>
      <w:divBdr>
        <w:top w:val="none" w:sz="0" w:space="0" w:color="auto"/>
        <w:left w:val="none" w:sz="0" w:space="0" w:color="auto"/>
        <w:bottom w:val="none" w:sz="0" w:space="0" w:color="auto"/>
        <w:right w:val="none" w:sz="0" w:space="0" w:color="auto"/>
      </w:divBdr>
      <w:divsChild>
        <w:div w:id="884370030">
          <w:marLeft w:val="0"/>
          <w:marRight w:val="0"/>
          <w:marTop w:val="0"/>
          <w:marBottom w:val="0"/>
          <w:divBdr>
            <w:top w:val="none" w:sz="0" w:space="0" w:color="auto"/>
            <w:left w:val="none" w:sz="0" w:space="0" w:color="auto"/>
            <w:bottom w:val="none" w:sz="0" w:space="0" w:color="auto"/>
            <w:right w:val="none" w:sz="0" w:space="0" w:color="auto"/>
          </w:divBdr>
        </w:div>
        <w:div w:id="1186602438">
          <w:marLeft w:val="0"/>
          <w:marRight w:val="0"/>
          <w:marTop w:val="0"/>
          <w:marBottom w:val="0"/>
          <w:divBdr>
            <w:top w:val="none" w:sz="0" w:space="0" w:color="auto"/>
            <w:left w:val="none" w:sz="0" w:space="0" w:color="auto"/>
            <w:bottom w:val="none" w:sz="0" w:space="0" w:color="auto"/>
            <w:right w:val="none" w:sz="0" w:space="0" w:color="auto"/>
          </w:divBdr>
        </w:div>
      </w:divsChild>
    </w:div>
    <w:div w:id="749930114">
      <w:marLeft w:val="0"/>
      <w:marRight w:val="0"/>
      <w:marTop w:val="0"/>
      <w:marBottom w:val="0"/>
      <w:divBdr>
        <w:top w:val="none" w:sz="0" w:space="0" w:color="auto"/>
        <w:left w:val="none" w:sz="0" w:space="0" w:color="auto"/>
        <w:bottom w:val="none" w:sz="0" w:space="0" w:color="auto"/>
        <w:right w:val="none" w:sz="0" w:space="0" w:color="auto"/>
      </w:divBdr>
      <w:divsChild>
        <w:div w:id="490101804">
          <w:marLeft w:val="0"/>
          <w:marRight w:val="0"/>
          <w:marTop w:val="0"/>
          <w:marBottom w:val="0"/>
          <w:divBdr>
            <w:top w:val="none" w:sz="0" w:space="0" w:color="auto"/>
            <w:left w:val="none" w:sz="0" w:space="0" w:color="auto"/>
            <w:bottom w:val="none" w:sz="0" w:space="0" w:color="auto"/>
            <w:right w:val="none" w:sz="0" w:space="0" w:color="auto"/>
          </w:divBdr>
        </w:div>
      </w:divsChild>
    </w:div>
    <w:div w:id="753933390">
      <w:bodyDiv w:val="1"/>
      <w:marLeft w:val="0"/>
      <w:marRight w:val="0"/>
      <w:marTop w:val="0"/>
      <w:marBottom w:val="0"/>
      <w:divBdr>
        <w:top w:val="none" w:sz="0" w:space="0" w:color="auto"/>
        <w:left w:val="none" w:sz="0" w:space="0" w:color="auto"/>
        <w:bottom w:val="none" w:sz="0" w:space="0" w:color="auto"/>
        <w:right w:val="none" w:sz="0" w:space="0" w:color="auto"/>
      </w:divBdr>
    </w:div>
    <w:div w:id="768086176">
      <w:marLeft w:val="0"/>
      <w:marRight w:val="0"/>
      <w:marTop w:val="0"/>
      <w:marBottom w:val="0"/>
      <w:divBdr>
        <w:top w:val="none" w:sz="0" w:space="0" w:color="auto"/>
        <w:left w:val="none" w:sz="0" w:space="0" w:color="auto"/>
        <w:bottom w:val="none" w:sz="0" w:space="0" w:color="auto"/>
        <w:right w:val="none" w:sz="0" w:space="0" w:color="auto"/>
      </w:divBdr>
      <w:divsChild>
        <w:div w:id="1573612579">
          <w:marLeft w:val="0"/>
          <w:marRight w:val="0"/>
          <w:marTop w:val="0"/>
          <w:marBottom w:val="0"/>
          <w:divBdr>
            <w:top w:val="none" w:sz="0" w:space="0" w:color="auto"/>
            <w:left w:val="none" w:sz="0" w:space="0" w:color="auto"/>
            <w:bottom w:val="none" w:sz="0" w:space="0" w:color="auto"/>
            <w:right w:val="none" w:sz="0" w:space="0" w:color="auto"/>
          </w:divBdr>
        </w:div>
      </w:divsChild>
    </w:div>
    <w:div w:id="786509838">
      <w:bodyDiv w:val="1"/>
      <w:marLeft w:val="0"/>
      <w:marRight w:val="0"/>
      <w:marTop w:val="0"/>
      <w:marBottom w:val="0"/>
      <w:divBdr>
        <w:top w:val="none" w:sz="0" w:space="0" w:color="auto"/>
        <w:left w:val="none" w:sz="0" w:space="0" w:color="auto"/>
        <w:bottom w:val="none" w:sz="0" w:space="0" w:color="auto"/>
        <w:right w:val="none" w:sz="0" w:space="0" w:color="auto"/>
      </w:divBdr>
    </w:div>
    <w:div w:id="798454164">
      <w:bodyDiv w:val="1"/>
      <w:marLeft w:val="0"/>
      <w:marRight w:val="0"/>
      <w:marTop w:val="0"/>
      <w:marBottom w:val="0"/>
      <w:divBdr>
        <w:top w:val="none" w:sz="0" w:space="0" w:color="auto"/>
        <w:left w:val="none" w:sz="0" w:space="0" w:color="auto"/>
        <w:bottom w:val="none" w:sz="0" w:space="0" w:color="auto"/>
        <w:right w:val="none" w:sz="0" w:space="0" w:color="auto"/>
      </w:divBdr>
      <w:divsChild>
        <w:div w:id="412315682">
          <w:marLeft w:val="0"/>
          <w:marRight w:val="0"/>
          <w:marTop w:val="0"/>
          <w:marBottom w:val="0"/>
          <w:divBdr>
            <w:top w:val="none" w:sz="0" w:space="0" w:color="auto"/>
            <w:left w:val="none" w:sz="0" w:space="0" w:color="auto"/>
            <w:bottom w:val="none" w:sz="0" w:space="0" w:color="auto"/>
            <w:right w:val="none" w:sz="0" w:space="0" w:color="auto"/>
          </w:divBdr>
        </w:div>
      </w:divsChild>
    </w:div>
    <w:div w:id="805007216">
      <w:bodyDiv w:val="1"/>
      <w:marLeft w:val="0"/>
      <w:marRight w:val="0"/>
      <w:marTop w:val="0"/>
      <w:marBottom w:val="0"/>
      <w:divBdr>
        <w:top w:val="none" w:sz="0" w:space="0" w:color="auto"/>
        <w:left w:val="none" w:sz="0" w:space="0" w:color="auto"/>
        <w:bottom w:val="none" w:sz="0" w:space="0" w:color="auto"/>
        <w:right w:val="none" w:sz="0" w:space="0" w:color="auto"/>
      </w:divBdr>
    </w:div>
    <w:div w:id="851645411">
      <w:bodyDiv w:val="1"/>
      <w:marLeft w:val="0"/>
      <w:marRight w:val="0"/>
      <w:marTop w:val="0"/>
      <w:marBottom w:val="0"/>
      <w:divBdr>
        <w:top w:val="none" w:sz="0" w:space="0" w:color="auto"/>
        <w:left w:val="none" w:sz="0" w:space="0" w:color="auto"/>
        <w:bottom w:val="none" w:sz="0" w:space="0" w:color="auto"/>
        <w:right w:val="none" w:sz="0" w:space="0" w:color="auto"/>
      </w:divBdr>
      <w:divsChild>
        <w:div w:id="870262251">
          <w:marLeft w:val="0"/>
          <w:marRight w:val="0"/>
          <w:marTop w:val="0"/>
          <w:marBottom w:val="0"/>
          <w:divBdr>
            <w:top w:val="none" w:sz="0" w:space="0" w:color="auto"/>
            <w:left w:val="none" w:sz="0" w:space="0" w:color="auto"/>
            <w:bottom w:val="none" w:sz="0" w:space="0" w:color="auto"/>
            <w:right w:val="none" w:sz="0" w:space="0" w:color="auto"/>
          </w:divBdr>
        </w:div>
      </w:divsChild>
    </w:div>
    <w:div w:id="874006421">
      <w:marLeft w:val="0"/>
      <w:marRight w:val="0"/>
      <w:marTop w:val="0"/>
      <w:marBottom w:val="0"/>
      <w:divBdr>
        <w:top w:val="none" w:sz="0" w:space="0" w:color="auto"/>
        <w:left w:val="none" w:sz="0" w:space="0" w:color="auto"/>
        <w:bottom w:val="none" w:sz="0" w:space="0" w:color="auto"/>
        <w:right w:val="none" w:sz="0" w:space="0" w:color="auto"/>
      </w:divBdr>
    </w:div>
    <w:div w:id="921330285">
      <w:bodyDiv w:val="1"/>
      <w:marLeft w:val="0"/>
      <w:marRight w:val="0"/>
      <w:marTop w:val="0"/>
      <w:marBottom w:val="0"/>
      <w:divBdr>
        <w:top w:val="none" w:sz="0" w:space="0" w:color="auto"/>
        <w:left w:val="none" w:sz="0" w:space="0" w:color="auto"/>
        <w:bottom w:val="none" w:sz="0" w:space="0" w:color="auto"/>
        <w:right w:val="none" w:sz="0" w:space="0" w:color="auto"/>
      </w:divBdr>
      <w:divsChild>
        <w:div w:id="512765619">
          <w:marLeft w:val="1267"/>
          <w:marRight w:val="0"/>
          <w:marTop w:val="0"/>
          <w:marBottom w:val="0"/>
          <w:divBdr>
            <w:top w:val="none" w:sz="0" w:space="0" w:color="auto"/>
            <w:left w:val="none" w:sz="0" w:space="0" w:color="auto"/>
            <w:bottom w:val="none" w:sz="0" w:space="0" w:color="auto"/>
            <w:right w:val="none" w:sz="0" w:space="0" w:color="auto"/>
          </w:divBdr>
        </w:div>
        <w:div w:id="622153823">
          <w:marLeft w:val="1267"/>
          <w:marRight w:val="0"/>
          <w:marTop w:val="0"/>
          <w:marBottom w:val="0"/>
          <w:divBdr>
            <w:top w:val="none" w:sz="0" w:space="0" w:color="auto"/>
            <w:left w:val="none" w:sz="0" w:space="0" w:color="auto"/>
            <w:bottom w:val="none" w:sz="0" w:space="0" w:color="auto"/>
            <w:right w:val="none" w:sz="0" w:space="0" w:color="auto"/>
          </w:divBdr>
        </w:div>
        <w:div w:id="716051117">
          <w:marLeft w:val="1267"/>
          <w:marRight w:val="0"/>
          <w:marTop w:val="0"/>
          <w:marBottom w:val="0"/>
          <w:divBdr>
            <w:top w:val="none" w:sz="0" w:space="0" w:color="auto"/>
            <w:left w:val="none" w:sz="0" w:space="0" w:color="auto"/>
            <w:bottom w:val="none" w:sz="0" w:space="0" w:color="auto"/>
            <w:right w:val="none" w:sz="0" w:space="0" w:color="auto"/>
          </w:divBdr>
        </w:div>
        <w:div w:id="743840045">
          <w:marLeft w:val="1267"/>
          <w:marRight w:val="0"/>
          <w:marTop w:val="0"/>
          <w:marBottom w:val="0"/>
          <w:divBdr>
            <w:top w:val="none" w:sz="0" w:space="0" w:color="auto"/>
            <w:left w:val="none" w:sz="0" w:space="0" w:color="auto"/>
            <w:bottom w:val="none" w:sz="0" w:space="0" w:color="auto"/>
            <w:right w:val="none" w:sz="0" w:space="0" w:color="auto"/>
          </w:divBdr>
        </w:div>
        <w:div w:id="1673796801">
          <w:marLeft w:val="1267"/>
          <w:marRight w:val="0"/>
          <w:marTop w:val="0"/>
          <w:marBottom w:val="0"/>
          <w:divBdr>
            <w:top w:val="none" w:sz="0" w:space="0" w:color="auto"/>
            <w:left w:val="none" w:sz="0" w:space="0" w:color="auto"/>
            <w:bottom w:val="none" w:sz="0" w:space="0" w:color="auto"/>
            <w:right w:val="none" w:sz="0" w:space="0" w:color="auto"/>
          </w:divBdr>
        </w:div>
      </w:divsChild>
    </w:div>
    <w:div w:id="950356682">
      <w:marLeft w:val="0"/>
      <w:marRight w:val="0"/>
      <w:marTop w:val="0"/>
      <w:marBottom w:val="0"/>
      <w:divBdr>
        <w:top w:val="none" w:sz="0" w:space="0" w:color="auto"/>
        <w:left w:val="none" w:sz="0" w:space="0" w:color="auto"/>
        <w:bottom w:val="none" w:sz="0" w:space="0" w:color="auto"/>
        <w:right w:val="none" w:sz="0" w:space="0" w:color="auto"/>
      </w:divBdr>
      <w:divsChild>
        <w:div w:id="610162095">
          <w:marLeft w:val="0"/>
          <w:marRight w:val="0"/>
          <w:marTop w:val="0"/>
          <w:marBottom w:val="0"/>
          <w:divBdr>
            <w:top w:val="none" w:sz="0" w:space="0" w:color="auto"/>
            <w:left w:val="none" w:sz="0" w:space="0" w:color="auto"/>
            <w:bottom w:val="none" w:sz="0" w:space="0" w:color="auto"/>
            <w:right w:val="none" w:sz="0" w:space="0" w:color="auto"/>
          </w:divBdr>
        </w:div>
      </w:divsChild>
    </w:div>
    <w:div w:id="951129109">
      <w:marLeft w:val="0"/>
      <w:marRight w:val="0"/>
      <w:marTop w:val="0"/>
      <w:marBottom w:val="0"/>
      <w:divBdr>
        <w:top w:val="none" w:sz="0" w:space="0" w:color="auto"/>
        <w:left w:val="none" w:sz="0" w:space="0" w:color="auto"/>
        <w:bottom w:val="none" w:sz="0" w:space="0" w:color="auto"/>
        <w:right w:val="none" w:sz="0" w:space="0" w:color="auto"/>
      </w:divBdr>
      <w:divsChild>
        <w:div w:id="2120951071">
          <w:marLeft w:val="0"/>
          <w:marRight w:val="0"/>
          <w:marTop w:val="0"/>
          <w:marBottom w:val="0"/>
          <w:divBdr>
            <w:top w:val="none" w:sz="0" w:space="0" w:color="auto"/>
            <w:left w:val="none" w:sz="0" w:space="0" w:color="auto"/>
            <w:bottom w:val="none" w:sz="0" w:space="0" w:color="auto"/>
            <w:right w:val="none" w:sz="0" w:space="0" w:color="auto"/>
          </w:divBdr>
        </w:div>
      </w:divsChild>
    </w:div>
    <w:div w:id="961692302">
      <w:marLeft w:val="0"/>
      <w:marRight w:val="0"/>
      <w:marTop w:val="0"/>
      <w:marBottom w:val="0"/>
      <w:divBdr>
        <w:top w:val="none" w:sz="0" w:space="0" w:color="auto"/>
        <w:left w:val="none" w:sz="0" w:space="0" w:color="auto"/>
        <w:bottom w:val="none" w:sz="0" w:space="0" w:color="auto"/>
        <w:right w:val="none" w:sz="0" w:space="0" w:color="auto"/>
      </w:divBdr>
      <w:divsChild>
        <w:div w:id="1895921597">
          <w:marLeft w:val="0"/>
          <w:marRight w:val="0"/>
          <w:marTop w:val="0"/>
          <w:marBottom w:val="0"/>
          <w:divBdr>
            <w:top w:val="none" w:sz="0" w:space="0" w:color="auto"/>
            <w:left w:val="none" w:sz="0" w:space="0" w:color="auto"/>
            <w:bottom w:val="none" w:sz="0" w:space="0" w:color="auto"/>
            <w:right w:val="none" w:sz="0" w:space="0" w:color="auto"/>
          </w:divBdr>
        </w:div>
      </w:divsChild>
    </w:div>
    <w:div w:id="979765485">
      <w:marLeft w:val="0"/>
      <w:marRight w:val="0"/>
      <w:marTop w:val="0"/>
      <w:marBottom w:val="0"/>
      <w:divBdr>
        <w:top w:val="none" w:sz="0" w:space="0" w:color="auto"/>
        <w:left w:val="none" w:sz="0" w:space="0" w:color="auto"/>
        <w:bottom w:val="none" w:sz="0" w:space="0" w:color="auto"/>
        <w:right w:val="none" w:sz="0" w:space="0" w:color="auto"/>
      </w:divBdr>
      <w:divsChild>
        <w:div w:id="883562556">
          <w:marLeft w:val="0"/>
          <w:marRight w:val="0"/>
          <w:marTop w:val="0"/>
          <w:marBottom w:val="0"/>
          <w:divBdr>
            <w:top w:val="none" w:sz="0" w:space="0" w:color="auto"/>
            <w:left w:val="none" w:sz="0" w:space="0" w:color="auto"/>
            <w:bottom w:val="none" w:sz="0" w:space="0" w:color="auto"/>
            <w:right w:val="none" w:sz="0" w:space="0" w:color="auto"/>
          </w:divBdr>
        </w:div>
      </w:divsChild>
    </w:div>
    <w:div w:id="983437293">
      <w:bodyDiv w:val="1"/>
      <w:marLeft w:val="0"/>
      <w:marRight w:val="0"/>
      <w:marTop w:val="0"/>
      <w:marBottom w:val="0"/>
      <w:divBdr>
        <w:top w:val="none" w:sz="0" w:space="0" w:color="auto"/>
        <w:left w:val="none" w:sz="0" w:space="0" w:color="auto"/>
        <w:bottom w:val="none" w:sz="0" w:space="0" w:color="auto"/>
        <w:right w:val="none" w:sz="0" w:space="0" w:color="auto"/>
      </w:divBdr>
    </w:div>
    <w:div w:id="986282225">
      <w:marLeft w:val="0"/>
      <w:marRight w:val="0"/>
      <w:marTop w:val="0"/>
      <w:marBottom w:val="0"/>
      <w:divBdr>
        <w:top w:val="none" w:sz="0" w:space="0" w:color="auto"/>
        <w:left w:val="none" w:sz="0" w:space="0" w:color="auto"/>
        <w:bottom w:val="none" w:sz="0" w:space="0" w:color="auto"/>
        <w:right w:val="none" w:sz="0" w:space="0" w:color="auto"/>
      </w:divBdr>
      <w:divsChild>
        <w:div w:id="615987169">
          <w:marLeft w:val="0"/>
          <w:marRight w:val="0"/>
          <w:marTop w:val="0"/>
          <w:marBottom w:val="0"/>
          <w:divBdr>
            <w:top w:val="none" w:sz="0" w:space="0" w:color="auto"/>
            <w:left w:val="none" w:sz="0" w:space="0" w:color="auto"/>
            <w:bottom w:val="none" w:sz="0" w:space="0" w:color="auto"/>
            <w:right w:val="none" w:sz="0" w:space="0" w:color="auto"/>
          </w:divBdr>
        </w:div>
      </w:divsChild>
    </w:div>
    <w:div w:id="1000081752">
      <w:marLeft w:val="0"/>
      <w:marRight w:val="0"/>
      <w:marTop w:val="0"/>
      <w:marBottom w:val="0"/>
      <w:divBdr>
        <w:top w:val="none" w:sz="0" w:space="0" w:color="auto"/>
        <w:left w:val="none" w:sz="0" w:space="0" w:color="auto"/>
        <w:bottom w:val="none" w:sz="0" w:space="0" w:color="auto"/>
        <w:right w:val="none" w:sz="0" w:space="0" w:color="auto"/>
      </w:divBdr>
      <w:divsChild>
        <w:div w:id="1457141512">
          <w:marLeft w:val="0"/>
          <w:marRight w:val="0"/>
          <w:marTop w:val="0"/>
          <w:marBottom w:val="0"/>
          <w:divBdr>
            <w:top w:val="none" w:sz="0" w:space="0" w:color="auto"/>
            <w:left w:val="none" w:sz="0" w:space="0" w:color="auto"/>
            <w:bottom w:val="none" w:sz="0" w:space="0" w:color="auto"/>
            <w:right w:val="none" w:sz="0" w:space="0" w:color="auto"/>
          </w:divBdr>
        </w:div>
      </w:divsChild>
    </w:div>
    <w:div w:id="1013265432">
      <w:bodyDiv w:val="1"/>
      <w:marLeft w:val="0"/>
      <w:marRight w:val="0"/>
      <w:marTop w:val="0"/>
      <w:marBottom w:val="0"/>
      <w:divBdr>
        <w:top w:val="none" w:sz="0" w:space="0" w:color="auto"/>
        <w:left w:val="none" w:sz="0" w:space="0" w:color="auto"/>
        <w:bottom w:val="none" w:sz="0" w:space="0" w:color="auto"/>
        <w:right w:val="none" w:sz="0" w:space="0" w:color="auto"/>
      </w:divBdr>
      <w:divsChild>
        <w:div w:id="1366901528">
          <w:marLeft w:val="0"/>
          <w:marRight w:val="0"/>
          <w:marTop w:val="0"/>
          <w:marBottom w:val="0"/>
          <w:divBdr>
            <w:top w:val="none" w:sz="0" w:space="0" w:color="auto"/>
            <w:left w:val="none" w:sz="0" w:space="0" w:color="auto"/>
            <w:bottom w:val="none" w:sz="0" w:space="0" w:color="auto"/>
            <w:right w:val="none" w:sz="0" w:space="0" w:color="auto"/>
          </w:divBdr>
        </w:div>
      </w:divsChild>
    </w:div>
    <w:div w:id="1028412894">
      <w:marLeft w:val="0"/>
      <w:marRight w:val="0"/>
      <w:marTop w:val="0"/>
      <w:marBottom w:val="0"/>
      <w:divBdr>
        <w:top w:val="none" w:sz="0" w:space="0" w:color="auto"/>
        <w:left w:val="none" w:sz="0" w:space="0" w:color="auto"/>
        <w:bottom w:val="none" w:sz="0" w:space="0" w:color="auto"/>
        <w:right w:val="none" w:sz="0" w:space="0" w:color="auto"/>
      </w:divBdr>
      <w:divsChild>
        <w:div w:id="1267469021">
          <w:marLeft w:val="0"/>
          <w:marRight w:val="0"/>
          <w:marTop w:val="0"/>
          <w:marBottom w:val="0"/>
          <w:divBdr>
            <w:top w:val="none" w:sz="0" w:space="0" w:color="auto"/>
            <w:left w:val="none" w:sz="0" w:space="0" w:color="auto"/>
            <w:bottom w:val="none" w:sz="0" w:space="0" w:color="auto"/>
            <w:right w:val="none" w:sz="0" w:space="0" w:color="auto"/>
          </w:divBdr>
        </w:div>
      </w:divsChild>
    </w:div>
    <w:div w:id="1030107189">
      <w:marLeft w:val="0"/>
      <w:marRight w:val="0"/>
      <w:marTop w:val="0"/>
      <w:marBottom w:val="0"/>
      <w:divBdr>
        <w:top w:val="none" w:sz="0" w:space="0" w:color="auto"/>
        <w:left w:val="none" w:sz="0" w:space="0" w:color="auto"/>
        <w:bottom w:val="none" w:sz="0" w:space="0" w:color="auto"/>
        <w:right w:val="none" w:sz="0" w:space="0" w:color="auto"/>
      </w:divBdr>
      <w:divsChild>
        <w:div w:id="365061642">
          <w:marLeft w:val="0"/>
          <w:marRight w:val="0"/>
          <w:marTop w:val="0"/>
          <w:marBottom w:val="0"/>
          <w:divBdr>
            <w:top w:val="none" w:sz="0" w:space="0" w:color="auto"/>
            <w:left w:val="none" w:sz="0" w:space="0" w:color="auto"/>
            <w:bottom w:val="none" w:sz="0" w:space="0" w:color="auto"/>
            <w:right w:val="none" w:sz="0" w:space="0" w:color="auto"/>
          </w:divBdr>
        </w:div>
      </w:divsChild>
    </w:div>
    <w:div w:id="1038891246">
      <w:bodyDiv w:val="1"/>
      <w:marLeft w:val="0"/>
      <w:marRight w:val="0"/>
      <w:marTop w:val="0"/>
      <w:marBottom w:val="0"/>
      <w:divBdr>
        <w:top w:val="none" w:sz="0" w:space="0" w:color="auto"/>
        <w:left w:val="none" w:sz="0" w:space="0" w:color="auto"/>
        <w:bottom w:val="none" w:sz="0" w:space="0" w:color="auto"/>
        <w:right w:val="none" w:sz="0" w:space="0" w:color="auto"/>
      </w:divBdr>
    </w:div>
    <w:div w:id="1043485441">
      <w:marLeft w:val="0"/>
      <w:marRight w:val="0"/>
      <w:marTop w:val="0"/>
      <w:marBottom w:val="0"/>
      <w:divBdr>
        <w:top w:val="none" w:sz="0" w:space="0" w:color="auto"/>
        <w:left w:val="none" w:sz="0" w:space="0" w:color="auto"/>
        <w:bottom w:val="none" w:sz="0" w:space="0" w:color="auto"/>
        <w:right w:val="none" w:sz="0" w:space="0" w:color="auto"/>
      </w:divBdr>
      <w:divsChild>
        <w:div w:id="1159468632">
          <w:marLeft w:val="0"/>
          <w:marRight w:val="0"/>
          <w:marTop w:val="0"/>
          <w:marBottom w:val="0"/>
          <w:divBdr>
            <w:top w:val="none" w:sz="0" w:space="0" w:color="auto"/>
            <w:left w:val="none" w:sz="0" w:space="0" w:color="auto"/>
            <w:bottom w:val="none" w:sz="0" w:space="0" w:color="auto"/>
            <w:right w:val="none" w:sz="0" w:space="0" w:color="auto"/>
          </w:divBdr>
        </w:div>
      </w:divsChild>
    </w:div>
    <w:div w:id="1063874858">
      <w:bodyDiv w:val="1"/>
      <w:marLeft w:val="0"/>
      <w:marRight w:val="0"/>
      <w:marTop w:val="0"/>
      <w:marBottom w:val="0"/>
      <w:divBdr>
        <w:top w:val="none" w:sz="0" w:space="0" w:color="auto"/>
        <w:left w:val="none" w:sz="0" w:space="0" w:color="auto"/>
        <w:bottom w:val="none" w:sz="0" w:space="0" w:color="auto"/>
        <w:right w:val="none" w:sz="0" w:space="0" w:color="auto"/>
      </w:divBdr>
    </w:div>
    <w:div w:id="1099762274">
      <w:marLeft w:val="0"/>
      <w:marRight w:val="0"/>
      <w:marTop w:val="0"/>
      <w:marBottom w:val="0"/>
      <w:divBdr>
        <w:top w:val="none" w:sz="0" w:space="0" w:color="auto"/>
        <w:left w:val="none" w:sz="0" w:space="0" w:color="auto"/>
        <w:bottom w:val="none" w:sz="0" w:space="0" w:color="auto"/>
        <w:right w:val="none" w:sz="0" w:space="0" w:color="auto"/>
      </w:divBdr>
      <w:divsChild>
        <w:div w:id="1029525181">
          <w:marLeft w:val="0"/>
          <w:marRight w:val="0"/>
          <w:marTop w:val="0"/>
          <w:marBottom w:val="0"/>
          <w:divBdr>
            <w:top w:val="none" w:sz="0" w:space="0" w:color="auto"/>
            <w:left w:val="none" w:sz="0" w:space="0" w:color="auto"/>
            <w:bottom w:val="none" w:sz="0" w:space="0" w:color="auto"/>
            <w:right w:val="none" w:sz="0" w:space="0" w:color="auto"/>
          </w:divBdr>
        </w:div>
      </w:divsChild>
    </w:div>
    <w:div w:id="1161039421">
      <w:bodyDiv w:val="1"/>
      <w:marLeft w:val="0"/>
      <w:marRight w:val="0"/>
      <w:marTop w:val="0"/>
      <w:marBottom w:val="0"/>
      <w:divBdr>
        <w:top w:val="none" w:sz="0" w:space="0" w:color="auto"/>
        <w:left w:val="none" w:sz="0" w:space="0" w:color="auto"/>
        <w:bottom w:val="none" w:sz="0" w:space="0" w:color="auto"/>
        <w:right w:val="none" w:sz="0" w:space="0" w:color="auto"/>
      </w:divBdr>
    </w:div>
    <w:div w:id="1203832669">
      <w:marLeft w:val="0"/>
      <w:marRight w:val="0"/>
      <w:marTop w:val="0"/>
      <w:marBottom w:val="0"/>
      <w:divBdr>
        <w:top w:val="none" w:sz="0" w:space="0" w:color="auto"/>
        <w:left w:val="none" w:sz="0" w:space="0" w:color="auto"/>
        <w:bottom w:val="none" w:sz="0" w:space="0" w:color="auto"/>
        <w:right w:val="none" w:sz="0" w:space="0" w:color="auto"/>
      </w:divBdr>
      <w:divsChild>
        <w:div w:id="1506088496">
          <w:marLeft w:val="0"/>
          <w:marRight w:val="0"/>
          <w:marTop w:val="0"/>
          <w:marBottom w:val="0"/>
          <w:divBdr>
            <w:top w:val="none" w:sz="0" w:space="0" w:color="auto"/>
            <w:left w:val="none" w:sz="0" w:space="0" w:color="auto"/>
            <w:bottom w:val="none" w:sz="0" w:space="0" w:color="auto"/>
            <w:right w:val="none" w:sz="0" w:space="0" w:color="auto"/>
          </w:divBdr>
        </w:div>
      </w:divsChild>
    </w:div>
    <w:div w:id="1250968578">
      <w:bodyDiv w:val="1"/>
      <w:marLeft w:val="0"/>
      <w:marRight w:val="0"/>
      <w:marTop w:val="0"/>
      <w:marBottom w:val="0"/>
      <w:divBdr>
        <w:top w:val="none" w:sz="0" w:space="0" w:color="auto"/>
        <w:left w:val="none" w:sz="0" w:space="0" w:color="auto"/>
        <w:bottom w:val="none" w:sz="0" w:space="0" w:color="auto"/>
        <w:right w:val="none" w:sz="0" w:space="0" w:color="auto"/>
      </w:divBdr>
    </w:div>
    <w:div w:id="1284658404">
      <w:marLeft w:val="0"/>
      <w:marRight w:val="0"/>
      <w:marTop w:val="0"/>
      <w:marBottom w:val="0"/>
      <w:divBdr>
        <w:top w:val="none" w:sz="0" w:space="0" w:color="auto"/>
        <w:left w:val="none" w:sz="0" w:space="0" w:color="auto"/>
        <w:bottom w:val="none" w:sz="0" w:space="0" w:color="auto"/>
        <w:right w:val="none" w:sz="0" w:space="0" w:color="auto"/>
      </w:divBdr>
      <w:divsChild>
        <w:div w:id="777719304">
          <w:marLeft w:val="0"/>
          <w:marRight w:val="0"/>
          <w:marTop w:val="0"/>
          <w:marBottom w:val="0"/>
          <w:divBdr>
            <w:top w:val="none" w:sz="0" w:space="0" w:color="auto"/>
            <w:left w:val="none" w:sz="0" w:space="0" w:color="auto"/>
            <w:bottom w:val="none" w:sz="0" w:space="0" w:color="auto"/>
            <w:right w:val="none" w:sz="0" w:space="0" w:color="auto"/>
          </w:divBdr>
        </w:div>
      </w:divsChild>
    </w:div>
    <w:div w:id="1369068398">
      <w:marLeft w:val="0"/>
      <w:marRight w:val="0"/>
      <w:marTop w:val="0"/>
      <w:marBottom w:val="0"/>
      <w:divBdr>
        <w:top w:val="none" w:sz="0" w:space="0" w:color="auto"/>
        <w:left w:val="none" w:sz="0" w:space="0" w:color="auto"/>
        <w:bottom w:val="none" w:sz="0" w:space="0" w:color="auto"/>
        <w:right w:val="none" w:sz="0" w:space="0" w:color="auto"/>
      </w:divBdr>
      <w:divsChild>
        <w:div w:id="1421027730">
          <w:marLeft w:val="0"/>
          <w:marRight w:val="0"/>
          <w:marTop w:val="0"/>
          <w:marBottom w:val="0"/>
          <w:divBdr>
            <w:top w:val="none" w:sz="0" w:space="0" w:color="auto"/>
            <w:left w:val="none" w:sz="0" w:space="0" w:color="auto"/>
            <w:bottom w:val="none" w:sz="0" w:space="0" w:color="auto"/>
            <w:right w:val="none" w:sz="0" w:space="0" w:color="auto"/>
          </w:divBdr>
        </w:div>
      </w:divsChild>
    </w:div>
    <w:div w:id="1473399301">
      <w:bodyDiv w:val="1"/>
      <w:marLeft w:val="0"/>
      <w:marRight w:val="0"/>
      <w:marTop w:val="0"/>
      <w:marBottom w:val="0"/>
      <w:divBdr>
        <w:top w:val="none" w:sz="0" w:space="0" w:color="auto"/>
        <w:left w:val="none" w:sz="0" w:space="0" w:color="auto"/>
        <w:bottom w:val="none" w:sz="0" w:space="0" w:color="auto"/>
        <w:right w:val="none" w:sz="0" w:space="0" w:color="auto"/>
      </w:divBdr>
    </w:div>
    <w:div w:id="1480809315">
      <w:marLeft w:val="0"/>
      <w:marRight w:val="0"/>
      <w:marTop w:val="0"/>
      <w:marBottom w:val="0"/>
      <w:divBdr>
        <w:top w:val="none" w:sz="0" w:space="0" w:color="auto"/>
        <w:left w:val="none" w:sz="0" w:space="0" w:color="auto"/>
        <w:bottom w:val="none" w:sz="0" w:space="0" w:color="auto"/>
        <w:right w:val="none" w:sz="0" w:space="0" w:color="auto"/>
      </w:divBdr>
      <w:divsChild>
        <w:div w:id="923342091">
          <w:marLeft w:val="0"/>
          <w:marRight w:val="0"/>
          <w:marTop w:val="0"/>
          <w:marBottom w:val="0"/>
          <w:divBdr>
            <w:top w:val="none" w:sz="0" w:space="0" w:color="auto"/>
            <w:left w:val="none" w:sz="0" w:space="0" w:color="auto"/>
            <w:bottom w:val="none" w:sz="0" w:space="0" w:color="auto"/>
            <w:right w:val="none" w:sz="0" w:space="0" w:color="auto"/>
          </w:divBdr>
        </w:div>
      </w:divsChild>
    </w:div>
    <w:div w:id="1530023002">
      <w:bodyDiv w:val="1"/>
      <w:marLeft w:val="0"/>
      <w:marRight w:val="0"/>
      <w:marTop w:val="0"/>
      <w:marBottom w:val="0"/>
      <w:divBdr>
        <w:top w:val="none" w:sz="0" w:space="0" w:color="auto"/>
        <w:left w:val="none" w:sz="0" w:space="0" w:color="auto"/>
        <w:bottom w:val="none" w:sz="0" w:space="0" w:color="auto"/>
        <w:right w:val="none" w:sz="0" w:space="0" w:color="auto"/>
      </w:divBdr>
    </w:div>
    <w:div w:id="1568998158">
      <w:bodyDiv w:val="1"/>
      <w:marLeft w:val="0"/>
      <w:marRight w:val="0"/>
      <w:marTop w:val="0"/>
      <w:marBottom w:val="0"/>
      <w:divBdr>
        <w:top w:val="none" w:sz="0" w:space="0" w:color="auto"/>
        <w:left w:val="none" w:sz="0" w:space="0" w:color="auto"/>
        <w:bottom w:val="none" w:sz="0" w:space="0" w:color="auto"/>
        <w:right w:val="none" w:sz="0" w:space="0" w:color="auto"/>
      </w:divBdr>
    </w:div>
    <w:div w:id="1609311543">
      <w:marLeft w:val="0"/>
      <w:marRight w:val="0"/>
      <w:marTop w:val="0"/>
      <w:marBottom w:val="0"/>
      <w:divBdr>
        <w:top w:val="none" w:sz="0" w:space="0" w:color="auto"/>
        <w:left w:val="none" w:sz="0" w:space="0" w:color="auto"/>
        <w:bottom w:val="none" w:sz="0" w:space="0" w:color="auto"/>
        <w:right w:val="none" w:sz="0" w:space="0" w:color="auto"/>
      </w:divBdr>
      <w:divsChild>
        <w:div w:id="385834533">
          <w:marLeft w:val="0"/>
          <w:marRight w:val="0"/>
          <w:marTop w:val="0"/>
          <w:marBottom w:val="0"/>
          <w:divBdr>
            <w:top w:val="none" w:sz="0" w:space="0" w:color="auto"/>
            <w:left w:val="none" w:sz="0" w:space="0" w:color="auto"/>
            <w:bottom w:val="none" w:sz="0" w:space="0" w:color="auto"/>
            <w:right w:val="none" w:sz="0" w:space="0" w:color="auto"/>
          </w:divBdr>
        </w:div>
      </w:divsChild>
    </w:div>
    <w:div w:id="1615672180">
      <w:bodyDiv w:val="1"/>
      <w:marLeft w:val="0"/>
      <w:marRight w:val="0"/>
      <w:marTop w:val="0"/>
      <w:marBottom w:val="0"/>
      <w:divBdr>
        <w:top w:val="none" w:sz="0" w:space="0" w:color="auto"/>
        <w:left w:val="none" w:sz="0" w:space="0" w:color="auto"/>
        <w:bottom w:val="none" w:sz="0" w:space="0" w:color="auto"/>
        <w:right w:val="none" w:sz="0" w:space="0" w:color="auto"/>
      </w:divBdr>
    </w:div>
    <w:div w:id="1620799796">
      <w:marLeft w:val="0"/>
      <w:marRight w:val="0"/>
      <w:marTop w:val="0"/>
      <w:marBottom w:val="0"/>
      <w:divBdr>
        <w:top w:val="none" w:sz="0" w:space="0" w:color="auto"/>
        <w:left w:val="none" w:sz="0" w:space="0" w:color="auto"/>
        <w:bottom w:val="none" w:sz="0" w:space="0" w:color="auto"/>
        <w:right w:val="none" w:sz="0" w:space="0" w:color="auto"/>
      </w:divBdr>
      <w:divsChild>
        <w:div w:id="1387332744">
          <w:marLeft w:val="0"/>
          <w:marRight w:val="0"/>
          <w:marTop w:val="0"/>
          <w:marBottom w:val="0"/>
          <w:divBdr>
            <w:top w:val="none" w:sz="0" w:space="0" w:color="auto"/>
            <w:left w:val="none" w:sz="0" w:space="0" w:color="auto"/>
            <w:bottom w:val="none" w:sz="0" w:space="0" w:color="auto"/>
            <w:right w:val="none" w:sz="0" w:space="0" w:color="auto"/>
          </w:divBdr>
        </w:div>
      </w:divsChild>
    </w:div>
    <w:div w:id="1629238551">
      <w:marLeft w:val="0"/>
      <w:marRight w:val="0"/>
      <w:marTop w:val="0"/>
      <w:marBottom w:val="0"/>
      <w:divBdr>
        <w:top w:val="none" w:sz="0" w:space="0" w:color="auto"/>
        <w:left w:val="none" w:sz="0" w:space="0" w:color="auto"/>
        <w:bottom w:val="none" w:sz="0" w:space="0" w:color="auto"/>
        <w:right w:val="none" w:sz="0" w:space="0" w:color="auto"/>
      </w:divBdr>
      <w:divsChild>
        <w:div w:id="1622999753">
          <w:marLeft w:val="0"/>
          <w:marRight w:val="0"/>
          <w:marTop w:val="0"/>
          <w:marBottom w:val="0"/>
          <w:divBdr>
            <w:top w:val="none" w:sz="0" w:space="0" w:color="auto"/>
            <w:left w:val="none" w:sz="0" w:space="0" w:color="auto"/>
            <w:bottom w:val="none" w:sz="0" w:space="0" w:color="auto"/>
            <w:right w:val="none" w:sz="0" w:space="0" w:color="auto"/>
          </w:divBdr>
        </w:div>
      </w:divsChild>
    </w:div>
    <w:div w:id="1717001640">
      <w:bodyDiv w:val="1"/>
      <w:marLeft w:val="0"/>
      <w:marRight w:val="0"/>
      <w:marTop w:val="0"/>
      <w:marBottom w:val="0"/>
      <w:divBdr>
        <w:top w:val="none" w:sz="0" w:space="0" w:color="auto"/>
        <w:left w:val="none" w:sz="0" w:space="0" w:color="auto"/>
        <w:bottom w:val="none" w:sz="0" w:space="0" w:color="auto"/>
        <w:right w:val="none" w:sz="0" w:space="0" w:color="auto"/>
      </w:divBdr>
    </w:div>
    <w:div w:id="1731076669">
      <w:marLeft w:val="0"/>
      <w:marRight w:val="0"/>
      <w:marTop w:val="0"/>
      <w:marBottom w:val="0"/>
      <w:divBdr>
        <w:top w:val="none" w:sz="0" w:space="0" w:color="auto"/>
        <w:left w:val="none" w:sz="0" w:space="0" w:color="auto"/>
        <w:bottom w:val="none" w:sz="0" w:space="0" w:color="auto"/>
        <w:right w:val="none" w:sz="0" w:space="0" w:color="auto"/>
      </w:divBdr>
      <w:divsChild>
        <w:div w:id="409353843">
          <w:marLeft w:val="0"/>
          <w:marRight w:val="0"/>
          <w:marTop w:val="0"/>
          <w:marBottom w:val="0"/>
          <w:divBdr>
            <w:top w:val="none" w:sz="0" w:space="0" w:color="auto"/>
            <w:left w:val="none" w:sz="0" w:space="0" w:color="auto"/>
            <w:bottom w:val="none" w:sz="0" w:space="0" w:color="auto"/>
            <w:right w:val="none" w:sz="0" w:space="0" w:color="auto"/>
          </w:divBdr>
        </w:div>
      </w:divsChild>
    </w:div>
    <w:div w:id="1755394399">
      <w:marLeft w:val="0"/>
      <w:marRight w:val="0"/>
      <w:marTop w:val="0"/>
      <w:marBottom w:val="0"/>
      <w:divBdr>
        <w:top w:val="none" w:sz="0" w:space="0" w:color="auto"/>
        <w:left w:val="none" w:sz="0" w:space="0" w:color="auto"/>
        <w:bottom w:val="none" w:sz="0" w:space="0" w:color="auto"/>
        <w:right w:val="none" w:sz="0" w:space="0" w:color="auto"/>
      </w:divBdr>
      <w:divsChild>
        <w:div w:id="1841047310">
          <w:marLeft w:val="0"/>
          <w:marRight w:val="0"/>
          <w:marTop w:val="0"/>
          <w:marBottom w:val="0"/>
          <w:divBdr>
            <w:top w:val="none" w:sz="0" w:space="0" w:color="auto"/>
            <w:left w:val="none" w:sz="0" w:space="0" w:color="auto"/>
            <w:bottom w:val="none" w:sz="0" w:space="0" w:color="auto"/>
            <w:right w:val="none" w:sz="0" w:space="0" w:color="auto"/>
          </w:divBdr>
        </w:div>
      </w:divsChild>
    </w:div>
    <w:div w:id="1770734814">
      <w:bodyDiv w:val="1"/>
      <w:marLeft w:val="0"/>
      <w:marRight w:val="0"/>
      <w:marTop w:val="0"/>
      <w:marBottom w:val="0"/>
      <w:divBdr>
        <w:top w:val="none" w:sz="0" w:space="0" w:color="auto"/>
        <w:left w:val="none" w:sz="0" w:space="0" w:color="auto"/>
        <w:bottom w:val="none" w:sz="0" w:space="0" w:color="auto"/>
        <w:right w:val="none" w:sz="0" w:space="0" w:color="auto"/>
      </w:divBdr>
      <w:divsChild>
        <w:div w:id="556360822">
          <w:marLeft w:val="1526"/>
          <w:marRight w:val="0"/>
          <w:marTop w:val="110"/>
          <w:marBottom w:val="0"/>
          <w:divBdr>
            <w:top w:val="none" w:sz="0" w:space="0" w:color="auto"/>
            <w:left w:val="none" w:sz="0" w:space="0" w:color="auto"/>
            <w:bottom w:val="none" w:sz="0" w:space="0" w:color="auto"/>
            <w:right w:val="none" w:sz="0" w:space="0" w:color="auto"/>
          </w:divBdr>
        </w:div>
        <w:div w:id="867642944">
          <w:marLeft w:val="547"/>
          <w:marRight w:val="0"/>
          <w:marTop w:val="130"/>
          <w:marBottom w:val="0"/>
          <w:divBdr>
            <w:top w:val="none" w:sz="0" w:space="0" w:color="auto"/>
            <w:left w:val="none" w:sz="0" w:space="0" w:color="auto"/>
            <w:bottom w:val="none" w:sz="0" w:space="0" w:color="auto"/>
            <w:right w:val="none" w:sz="0" w:space="0" w:color="auto"/>
          </w:divBdr>
        </w:div>
        <w:div w:id="1773357137">
          <w:marLeft w:val="547"/>
          <w:marRight w:val="0"/>
          <w:marTop w:val="130"/>
          <w:marBottom w:val="0"/>
          <w:divBdr>
            <w:top w:val="none" w:sz="0" w:space="0" w:color="auto"/>
            <w:left w:val="none" w:sz="0" w:space="0" w:color="auto"/>
            <w:bottom w:val="none" w:sz="0" w:space="0" w:color="auto"/>
            <w:right w:val="none" w:sz="0" w:space="0" w:color="auto"/>
          </w:divBdr>
        </w:div>
      </w:divsChild>
    </w:div>
    <w:div w:id="1795056233">
      <w:bodyDiv w:val="1"/>
      <w:marLeft w:val="0"/>
      <w:marRight w:val="0"/>
      <w:marTop w:val="0"/>
      <w:marBottom w:val="0"/>
      <w:divBdr>
        <w:top w:val="none" w:sz="0" w:space="0" w:color="auto"/>
        <w:left w:val="none" w:sz="0" w:space="0" w:color="auto"/>
        <w:bottom w:val="none" w:sz="0" w:space="0" w:color="auto"/>
        <w:right w:val="none" w:sz="0" w:space="0" w:color="auto"/>
      </w:divBdr>
      <w:divsChild>
        <w:div w:id="58480165">
          <w:marLeft w:val="0"/>
          <w:marRight w:val="0"/>
          <w:marTop w:val="0"/>
          <w:marBottom w:val="0"/>
          <w:divBdr>
            <w:top w:val="none" w:sz="0" w:space="0" w:color="auto"/>
            <w:left w:val="none" w:sz="0" w:space="0" w:color="auto"/>
            <w:bottom w:val="none" w:sz="0" w:space="0" w:color="auto"/>
            <w:right w:val="none" w:sz="0" w:space="0" w:color="auto"/>
          </w:divBdr>
        </w:div>
      </w:divsChild>
    </w:div>
    <w:div w:id="1811089013">
      <w:marLeft w:val="0"/>
      <w:marRight w:val="0"/>
      <w:marTop w:val="0"/>
      <w:marBottom w:val="0"/>
      <w:divBdr>
        <w:top w:val="none" w:sz="0" w:space="0" w:color="auto"/>
        <w:left w:val="none" w:sz="0" w:space="0" w:color="auto"/>
        <w:bottom w:val="none" w:sz="0" w:space="0" w:color="auto"/>
        <w:right w:val="none" w:sz="0" w:space="0" w:color="auto"/>
      </w:divBdr>
      <w:divsChild>
        <w:div w:id="935207778">
          <w:marLeft w:val="0"/>
          <w:marRight w:val="0"/>
          <w:marTop w:val="0"/>
          <w:marBottom w:val="0"/>
          <w:divBdr>
            <w:top w:val="none" w:sz="0" w:space="0" w:color="auto"/>
            <w:left w:val="none" w:sz="0" w:space="0" w:color="auto"/>
            <w:bottom w:val="none" w:sz="0" w:space="0" w:color="auto"/>
            <w:right w:val="none" w:sz="0" w:space="0" w:color="auto"/>
          </w:divBdr>
        </w:div>
      </w:divsChild>
    </w:div>
    <w:div w:id="1837185888">
      <w:marLeft w:val="0"/>
      <w:marRight w:val="0"/>
      <w:marTop w:val="0"/>
      <w:marBottom w:val="0"/>
      <w:divBdr>
        <w:top w:val="none" w:sz="0" w:space="0" w:color="auto"/>
        <w:left w:val="none" w:sz="0" w:space="0" w:color="auto"/>
        <w:bottom w:val="none" w:sz="0" w:space="0" w:color="auto"/>
        <w:right w:val="none" w:sz="0" w:space="0" w:color="auto"/>
      </w:divBdr>
      <w:divsChild>
        <w:div w:id="1635058971">
          <w:marLeft w:val="0"/>
          <w:marRight w:val="0"/>
          <w:marTop w:val="0"/>
          <w:marBottom w:val="0"/>
          <w:divBdr>
            <w:top w:val="none" w:sz="0" w:space="0" w:color="auto"/>
            <w:left w:val="none" w:sz="0" w:space="0" w:color="auto"/>
            <w:bottom w:val="none" w:sz="0" w:space="0" w:color="auto"/>
            <w:right w:val="none" w:sz="0" w:space="0" w:color="auto"/>
          </w:divBdr>
        </w:div>
      </w:divsChild>
    </w:div>
    <w:div w:id="1918900041">
      <w:bodyDiv w:val="1"/>
      <w:marLeft w:val="0"/>
      <w:marRight w:val="0"/>
      <w:marTop w:val="0"/>
      <w:marBottom w:val="0"/>
      <w:divBdr>
        <w:top w:val="none" w:sz="0" w:space="0" w:color="auto"/>
        <w:left w:val="none" w:sz="0" w:space="0" w:color="auto"/>
        <w:bottom w:val="none" w:sz="0" w:space="0" w:color="auto"/>
        <w:right w:val="none" w:sz="0" w:space="0" w:color="auto"/>
      </w:divBdr>
    </w:div>
    <w:div w:id="1945796110">
      <w:marLeft w:val="0"/>
      <w:marRight w:val="0"/>
      <w:marTop w:val="0"/>
      <w:marBottom w:val="0"/>
      <w:divBdr>
        <w:top w:val="none" w:sz="0" w:space="0" w:color="auto"/>
        <w:left w:val="none" w:sz="0" w:space="0" w:color="auto"/>
        <w:bottom w:val="none" w:sz="0" w:space="0" w:color="auto"/>
        <w:right w:val="none" w:sz="0" w:space="0" w:color="auto"/>
      </w:divBdr>
      <w:divsChild>
        <w:div w:id="1632979145">
          <w:marLeft w:val="0"/>
          <w:marRight w:val="0"/>
          <w:marTop w:val="0"/>
          <w:marBottom w:val="0"/>
          <w:divBdr>
            <w:top w:val="none" w:sz="0" w:space="0" w:color="auto"/>
            <w:left w:val="none" w:sz="0" w:space="0" w:color="auto"/>
            <w:bottom w:val="none" w:sz="0" w:space="0" w:color="auto"/>
            <w:right w:val="none" w:sz="0" w:space="0" w:color="auto"/>
          </w:divBdr>
        </w:div>
      </w:divsChild>
    </w:div>
    <w:div w:id="2000186792">
      <w:marLeft w:val="0"/>
      <w:marRight w:val="0"/>
      <w:marTop w:val="0"/>
      <w:marBottom w:val="0"/>
      <w:divBdr>
        <w:top w:val="none" w:sz="0" w:space="0" w:color="auto"/>
        <w:left w:val="none" w:sz="0" w:space="0" w:color="auto"/>
        <w:bottom w:val="none" w:sz="0" w:space="0" w:color="auto"/>
        <w:right w:val="none" w:sz="0" w:space="0" w:color="auto"/>
      </w:divBdr>
      <w:divsChild>
        <w:div w:id="1825243606">
          <w:marLeft w:val="0"/>
          <w:marRight w:val="0"/>
          <w:marTop w:val="0"/>
          <w:marBottom w:val="0"/>
          <w:divBdr>
            <w:top w:val="none" w:sz="0" w:space="0" w:color="auto"/>
            <w:left w:val="none" w:sz="0" w:space="0" w:color="auto"/>
            <w:bottom w:val="none" w:sz="0" w:space="0" w:color="auto"/>
            <w:right w:val="none" w:sz="0" w:space="0" w:color="auto"/>
          </w:divBdr>
        </w:div>
      </w:divsChild>
    </w:div>
    <w:div w:id="2000694694">
      <w:marLeft w:val="0"/>
      <w:marRight w:val="0"/>
      <w:marTop w:val="0"/>
      <w:marBottom w:val="0"/>
      <w:divBdr>
        <w:top w:val="none" w:sz="0" w:space="0" w:color="auto"/>
        <w:left w:val="none" w:sz="0" w:space="0" w:color="auto"/>
        <w:bottom w:val="none" w:sz="0" w:space="0" w:color="auto"/>
        <w:right w:val="none" w:sz="0" w:space="0" w:color="auto"/>
      </w:divBdr>
      <w:divsChild>
        <w:div w:id="229079535">
          <w:marLeft w:val="0"/>
          <w:marRight w:val="0"/>
          <w:marTop w:val="0"/>
          <w:marBottom w:val="0"/>
          <w:divBdr>
            <w:top w:val="none" w:sz="0" w:space="0" w:color="auto"/>
            <w:left w:val="none" w:sz="0" w:space="0" w:color="auto"/>
            <w:bottom w:val="none" w:sz="0" w:space="0" w:color="auto"/>
            <w:right w:val="none" w:sz="0" w:space="0" w:color="auto"/>
          </w:divBdr>
        </w:div>
      </w:divsChild>
    </w:div>
    <w:div w:id="2005467966">
      <w:bodyDiv w:val="1"/>
      <w:marLeft w:val="0"/>
      <w:marRight w:val="0"/>
      <w:marTop w:val="0"/>
      <w:marBottom w:val="0"/>
      <w:divBdr>
        <w:top w:val="none" w:sz="0" w:space="0" w:color="auto"/>
        <w:left w:val="none" w:sz="0" w:space="0" w:color="auto"/>
        <w:bottom w:val="none" w:sz="0" w:space="0" w:color="auto"/>
        <w:right w:val="none" w:sz="0" w:space="0" w:color="auto"/>
      </w:divBdr>
    </w:div>
    <w:div w:id="2006085521">
      <w:bodyDiv w:val="1"/>
      <w:marLeft w:val="0"/>
      <w:marRight w:val="0"/>
      <w:marTop w:val="0"/>
      <w:marBottom w:val="0"/>
      <w:divBdr>
        <w:top w:val="none" w:sz="0" w:space="0" w:color="auto"/>
        <w:left w:val="none" w:sz="0" w:space="0" w:color="auto"/>
        <w:bottom w:val="none" w:sz="0" w:space="0" w:color="auto"/>
        <w:right w:val="none" w:sz="0" w:space="0" w:color="auto"/>
      </w:divBdr>
    </w:div>
    <w:div w:id="2069068843">
      <w:marLeft w:val="0"/>
      <w:marRight w:val="0"/>
      <w:marTop w:val="0"/>
      <w:marBottom w:val="0"/>
      <w:divBdr>
        <w:top w:val="none" w:sz="0" w:space="0" w:color="auto"/>
        <w:left w:val="none" w:sz="0" w:space="0" w:color="auto"/>
        <w:bottom w:val="none" w:sz="0" w:space="0" w:color="auto"/>
        <w:right w:val="none" w:sz="0" w:space="0" w:color="auto"/>
      </w:divBdr>
      <w:divsChild>
        <w:div w:id="1585215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ortal.veic.org/sites/illinoistrm/Lists/RequestTracker/DispForm.aspx?ID=1211" TargetMode="External"/><Relationship Id="rId21" Type="http://schemas.openxmlformats.org/officeDocument/2006/relationships/hyperlink" Target="https://portal.veic.org/sites/illinoistrm/Lists/RequestTracker/DispForm.aspx?ID=1259" TargetMode="External"/><Relationship Id="rId42" Type="http://schemas.openxmlformats.org/officeDocument/2006/relationships/hyperlink" Target="https://portal.veic.org/sites/illinoistrm/Lists/RequestTracker/DispForm.aspx?ID=1301" TargetMode="External"/><Relationship Id="rId63" Type="http://schemas.openxmlformats.org/officeDocument/2006/relationships/hyperlink" Target="https://portal.veic.org/sites/illinoistrm/Lists/RequestTracker/DispForm.aspx?ID=939" TargetMode="External"/><Relationship Id="rId84" Type="http://schemas.openxmlformats.org/officeDocument/2006/relationships/hyperlink" Target="https://portal.veic.org/sites/illinoistrm/Lists/RequestTracker/DispForm.aspx?ID=1284" TargetMode="External"/><Relationship Id="rId138" Type="http://schemas.openxmlformats.org/officeDocument/2006/relationships/hyperlink" Target="https://portal.veic.org/sites/illinoistrm/Lists/RequestTracker/DispForm.aspx?ID=1071" TargetMode="External"/><Relationship Id="rId107" Type="http://schemas.openxmlformats.org/officeDocument/2006/relationships/hyperlink" Target="https://portal.veic.org/sites/illinoistrm/Lists/RequestTracker/DispForm.aspx?ID=1251" TargetMode="External"/><Relationship Id="rId11" Type="http://schemas.openxmlformats.org/officeDocument/2006/relationships/endnotes" Target="endnotes.xml"/><Relationship Id="rId32" Type="http://schemas.openxmlformats.org/officeDocument/2006/relationships/hyperlink" Target="https://portal.veic.org/sites/illinoistrm/Lists/RequestTracker/DispForm.aspx?ID=1301" TargetMode="External"/><Relationship Id="rId53" Type="http://schemas.openxmlformats.org/officeDocument/2006/relationships/hyperlink" Target="https://portal.veic.org/sites/illinoistrm/Lists/RequestTracker/DispForm.aspx?ID=1301" TargetMode="External"/><Relationship Id="rId74" Type="http://schemas.openxmlformats.org/officeDocument/2006/relationships/hyperlink" Target="https://portal.veic.org/sites/illinoistrm/Lists/RequestTracker/DispForm.aspx?ID=1238" TargetMode="External"/><Relationship Id="rId128" Type="http://schemas.openxmlformats.org/officeDocument/2006/relationships/hyperlink" Target="https://portal.veic.org/sites/illinoistrm/Lists/RequestTracker/DispForm.aspx?ID=1256" TargetMode="External"/><Relationship Id="rId5" Type="http://schemas.openxmlformats.org/officeDocument/2006/relationships/customXml" Target="../customXml/item5.xml"/><Relationship Id="rId90" Type="http://schemas.openxmlformats.org/officeDocument/2006/relationships/hyperlink" Target="https://portal.veic.org/sites/illinoistrm/Lists/RequestTracker/DispForm.aspx?ID=1277" TargetMode="External"/><Relationship Id="rId95" Type="http://schemas.openxmlformats.org/officeDocument/2006/relationships/hyperlink" Target="https://portal.veic.org/sites/illinoistrm/Lists/RequestTracker/DispForm.aspx?ID=1263" TargetMode="External"/><Relationship Id="rId22" Type="http://schemas.openxmlformats.org/officeDocument/2006/relationships/hyperlink" Target="https://portal.veic.org/sites/illinoistrm/Lists/RequestTracker/DispForm.aspx?ID=1298" TargetMode="External"/><Relationship Id="rId27" Type="http://schemas.openxmlformats.org/officeDocument/2006/relationships/hyperlink" Target="https://portal.veic.org/sites/illinoistrm/Lists/RequestTracker/DispForm.aspx?ID=939" TargetMode="External"/><Relationship Id="rId43" Type="http://schemas.openxmlformats.org/officeDocument/2006/relationships/hyperlink" Target="https://portal.veic.org/sites/illinoistrm/Lists/RequestTracker/DispForm.aspx?ID=939" TargetMode="External"/><Relationship Id="rId48" Type="http://schemas.openxmlformats.org/officeDocument/2006/relationships/hyperlink" Target="https://portal.veic.org/sites/illinoistrm/Lists/RequestTracker/DispForm.aspx?ID=939" TargetMode="External"/><Relationship Id="rId64" Type="http://schemas.openxmlformats.org/officeDocument/2006/relationships/hyperlink" Target="https://portal.veic.org/sites/illinoistrm/Lists/RequestTracker/DispForm.aspx?ID=1297" TargetMode="External"/><Relationship Id="rId69" Type="http://schemas.openxmlformats.org/officeDocument/2006/relationships/hyperlink" Target="https://portal.veic.org/sites/illinoistrm/Lists/RequestTracker/DispForm.aspx?ID=1301" TargetMode="External"/><Relationship Id="rId113" Type="http://schemas.openxmlformats.org/officeDocument/2006/relationships/hyperlink" Target="https://portal.veic.org/sites/illinoistrm/Lists/RequestTracker/DispForm.aspx?ID=1301" TargetMode="External"/><Relationship Id="rId118" Type="http://schemas.openxmlformats.org/officeDocument/2006/relationships/hyperlink" Target="https://portal.veic.org/sites/illinoistrm/Lists/RequestTracker/DispForm.aspx?ID=1129" TargetMode="External"/><Relationship Id="rId134" Type="http://schemas.openxmlformats.org/officeDocument/2006/relationships/hyperlink" Target="https://portal.veic.org/sites/illinoistrm/Lists/RequestTracker/DispForm.aspx?ID=1235" TargetMode="External"/><Relationship Id="rId139" Type="http://schemas.openxmlformats.org/officeDocument/2006/relationships/hyperlink" Target="https://portal.veic.org/projects/illinoistrm/_layouts/15/listform.aspx?PageType=4&amp;ListId=%7B79849E28%2D9AFD%2D4B3C%2D853F%2DE5AB4C6EFFDC%7D&amp;ID=815&amp;ContentTypeID=0x01006E8072940DC21C438869CEF567E36425" TargetMode="External"/><Relationship Id="rId80" Type="http://schemas.openxmlformats.org/officeDocument/2006/relationships/hyperlink" Target="https://portal.veic.org/sites/illinoistrm/Lists/RequestTracker/DispForm.aspx?ID=1236" TargetMode="External"/><Relationship Id="rId85" Type="http://schemas.openxmlformats.org/officeDocument/2006/relationships/hyperlink" Target="https://portal.veic.org/sites/illinoistrm/Lists/RequestTracker/DispForm.aspx?ID=1305" TargetMode="External"/><Relationship Id="rId12" Type="http://schemas.openxmlformats.org/officeDocument/2006/relationships/hyperlink" Target="https://portal.veic.org/sites/illinoistrm/Lists/RequestTracker/DispForm.aspx?ID=1294" TargetMode="External"/><Relationship Id="rId17" Type="http://schemas.openxmlformats.org/officeDocument/2006/relationships/hyperlink" Target="https://portal.veic.org/sites/illinoistrm/Lists/RequestTracker/DispForm.aspx?ID=1301" TargetMode="External"/><Relationship Id="rId33" Type="http://schemas.openxmlformats.org/officeDocument/2006/relationships/hyperlink" Target="https://portal.veic.org/sites/illinoistrm/Lists/RequestTracker/DispForm.aspx?ID=1301" TargetMode="External"/><Relationship Id="rId38" Type="http://schemas.openxmlformats.org/officeDocument/2006/relationships/hyperlink" Target="https://portal.veic.org/sites/illinoistrm/Lists/RequestTracker/DispForm.aspx?ID=939" TargetMode="External"/><Relationship Id="rId59" Type="http://schemas.openxmlformats.org/officeDocument/2006/relationships/hyperlink" Target="https://portal.veic.org/sites/illinoistrm/Lists/RequestTracker/DispForm.aspx?ID=1243" TargetMode="External"/><Relationship Id="rId103" Type="http://schemas.openxmlformats.org/officeDocument/2006/relationships/hyperlink" Target="https://portal.veic.org/sites/illinoistrm/Lists/RequestTracker/DispForm.aspx?ID=1278" TargetMode="External"/><Relationship Id="rId108" Type="http://schemas.openxmlformats.org/officeDocument/2006/relationships/hyperlink" Target="https://portal.veic.org/sites/illinoistrm/Lists/RequestTracker/DispForm.aspx?ID=1228" TargetMode="External"/><Relationship Id="rId124" Type="http://schemas.openxmlformats.org/officeDocument/2006/relationships/hyperlink" Target="https://portal.veic.org/sites/illinoistrm/Lists/RequestTracker/DispForm.aspx?ID=1282" TargetMode="External"/><Relationship Id="rId129" Type="http://schemas.openxmlformats.org/officeDocument/2006/relationships/hyperlink" Target="https://portal.veic.org/sites/illinoistrm/Lists/RequestTracker/DispForm.aspx?ID=1260" TargetMode="External"/><Relationship Id="rId54" Type="http://schemas.openxmlformats.org/officeDocument/2006/relationships/hyperlink" Target="https://portal.veic.org/sites/illinoistrm/Lists/RequestTracker/DispForm.aspx?ID=1237" TargetMode="External"/><Relationship Id="rId70" Type="http://schemas.openxmlformats.org/officeDocument/2006/relationships/hyperlink" Target="https://portal.veic.org/sites/illinoistrm/Lists/RequestTracker/DispForm.aspx?ID=1226" TargetMode="External"/><Relationship Id="rId75" Type="http://schemas.openxmlformats.org/officeDocument/2006/relationships/hyperlink" Target="https://portal.veic.org/sites/illinoistrm/Lists/RequestTracker/DispForm.aspx?ID=1301" TargetMode="External"/><Relationship Id="rId91" Type="http://schemas.openxmlformats.org/officeDocument/2006/relationships/hyperlink" Target="https://portal.veic.org/sites/illinoistrm/Lists/RequestTracker/DispForm.aspx?ID=1304" TargetMode="External"/><Relationship Id="rId96" Type="http://schemas.openxmlformats.org/officeDocument/2006/relationships/hyperlink" Target="https://portal.veic.org/sites/illinoistrm/Lists/RequestTracker/DispForm.aspx?ID=1263" TargetMode="External"/><Relationship Id="rId140" Type="http://schemas.openxmlformats.org/officeDocument/2006/relationships/hyperlink" Target="https://portal.veic.org/projects/illinoistrm/_layouts/15/listform.aspx?PageType=4&amp;ListId=%7B79849E28%2D9AFD%2D4B3C%2D853F%2DE5AB4C6EFFDC%7D&amp;ID=740&amp;ContentTypeID=0x01006E8072940DC21C438869CEF567E36425" TargetMode="External"/><Relationship Id="rId145"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s://portal.veic.org/sites/illinoistrm/Lists/RequestTracker/DispForm.aspx?ID=1301" TargetMode="External"/><Relationship Id="rId28" Type="http://schemas.openxmlformats.org/officeDocument/2006/relationships/hyperlink" Target="https://portal.veic.org/sites/illinoistrm/Lists/RequestTracker/DispForm.aspx?ID=1301" TargetMode="External"/><Relationship Id="rId49" Type="http://schemas.openxmlformats.org/officeDocument/2006/relationships/hyperlink" Target="https://portal.veic.org/sites/illinoistrm/Lists/RequestTracker/DispForm.aspx?ID=1301" TargetMode="External"/><Relationship Id="rId114" Type="http://schemas.openxmlformats.org/officeDocument/2006/relationships/hyperlink" Target="https://portal.veic.org/sites/illinoistrm/Lists/RequestTracker/DispForm.aspx?ID=1231" TargetMode="External"/><Relationship Id="rId119" Type="http://schemas.openxmlformats.org/officeDocument/2006/relationships/hyperlink" Target="https://portal.veic.org/sites/illinoistrm/Lists/RequestTracker/DispForm.aspx?ID=1266" TargetMode="External"/><Relationship Id="rId44" Type="http://schemas.openxmlformats.org/officeDocument/2006/relationships/hyperlink" Target="https://portal.veic.org/sites/illinoistrm/Lists/RequestTracker/DispForm.aspx?ID=1301" TargetMode="External"/><Relationship Id="rId60" Type="http://schemas.openxmlformats.org/officeDocument/2006/relationships/hyperlink" Target="https://portal.veic.org/sites/illinoistrm/Lists/RequestTracker/DispForm.aspx?ID=1265" TargetMode="External"/><Relationship Id="rId65" Type="http://schemas.openxmlformats.org/officeDocument/2006/relationships/hyperlink" Target="https://portal.veic.org/sites/illinoistrm/Lists/RequestTracker/DispForm.aspx?ID=1269" TargetMode="External"/><Relationship Id="rId81" Type="http://schemas.openxmlformats.org/officeDocument/2006/relationships/hyperlink" Target="https://portal.veic.org/sites/illinoistrm/Lists/RequestTracker/DispForm.aspx?ID=1301" TargetMode="External"/><Relationship Id="rId86" Type="http://schemas.openxmlformats.org/officeDocument/2006/relationships/hyperlink" Target="https://portal.veic.org/sites/illinoistrm/Lists/RequestTracker/DispForm.aspx?ID=1299" TargetMode="External"/><Relationship Id="rId130" Type="http://schemas.openxmlformats.org/officeDocument/2006/relationships/hyperlink" Target="https://portal.veic.org/sites/illinoistrm/Lists/RequestTracker/DispForm.aspx?ID=1225" TargetMode="External"/><Relationship Id="rId135" Type="http://schemas.openxmlformats.org/officeDocument/2006/relationships/hyperlink" Target="https://portal.veic.org/sites/illinoistrm/Lists/RequestTracker/DispForm.aspx?ID=1310" TargetMode="External"/><Relationship Id="rId13" Type="http://schemas.openxmlformats.org/officeDocument/2006/relationships/hyperlink" Target="https://portal.veic.org/sites/illinoistrm/Lists/RequestTracker/DispForm.aspx?ID=1301" TargetMode="External"/><Relationship Id="rId18" Type="http://schemas.openxmlformats.org/officeDocument/2006/relationships/hyperlink" Target="https://portal.veic.org/sites/illinoistrm/Lists/RequestTracker/DispForm.aspx?ID=1301" TargetMode="External"/><Relationship Id="rId39" Type="http://schemas.openxmlformats.org/officeDocument/2006/relationships/hyperlink" Target="https://portal.veic.org/sites/illinoistrm/Lists/RequestTracker/DispForm.aspx?ID=1301" TargetMode="External"/><Relationship Id="rId109" Type="http://schemas.openxmlformats.org/officeDocument/2006/relationships/hyperlink" Target="https://portal.veic.org/sites/illinoistrm/Lists/RequestTracker/DispForm.aspx?ID=1248" TargetMode="External"/><Relationship Id="rId34" Type="http://schemas.openxmlformats.org/officeDocument/2006/relationships/hyperlink" Target="https://portal.veic.org/sites/illinoistrm/Lists/RequestTracker/DispForm.aspx?ID=1301" TargetMode="External"/><Relationship Id="rId50" Type="http://schemas.openxmlformats.org/officeDocument/2006/relationships/hyperlink" Target="https://portal.veic.org/sites/illinoistrm/Lists/RequestTracker/DispForm.aspx?ID=939" TargetMode="External"/><Relationship Id="rId55" Type="http://schemas.openxmlformats.org/officeDocument/2006/relationships/hyperlink" Target="https://portal.veic.org/sites/illinoistrm/Lists/RequestTracker/DispForm.aspx?ID=939" TargetMode="External"/><Relationship Id="rId76" Type="http://schemas.openxmlformats.org/officeDocument/2006/relationships/hyperlink" Target="https://portal.veic.org/sites/illinoistrm/Lists/RequestTracker/DispForm.aspx?ID=1301" TargetMode="External"/><Relationship Id="rId97" Type="http://schemas.openxmlformats.org/officeDocument/2006/relationships/hyperlink" Target="https://portal.veic.org/sites/illinoistrm/Lists/RequestTracker/DispForm.aspx?ID=1247" TargetMode="External"/><Relationship Id="rId104" Type="http://schemas.openxmlformats.org/officeDocument/2006/relationships/hyperlink" Target="https://portal.veic.org/sites/illinoistrm/Lists/RequestTracker/DispForm.aspx?ID=1281" TargetMode="External"/><Relationship Id="rId120" Type="http://schemas.openxmlformats.org/officeDocument/2006/relationships/hyperlink" Target="https://portal.veic.org/sites/illinoistrm/Lists/RequestTracker/DispForm.aspx?ID=1242" TargetMode="External"/><Relationship Id="rId125" Type="http://schemas.openxmlformats.org/officeDocument/2006/relationships/hyperlink" Target="https://portal.veic.org/sites/illinoistrm/Lists/RequestTracker/DispForm.aspx?ID=1239" TargetMode="External"/><Relationship Id="rId141" Type="http://schemas.openxmlformats.org/officeDocument/2006/relationships/hyperlink" Target="https://portal.veic.org/projects/illinoistrm/_layouts/15/listform.aspx?PageType=4&amp;ListId=%7B79849E28%2D9AFD%2D4B3C%2D853F%2DE5AB4C6EFFDC%7D&amp;ID=761&amp;ContentTypeID=0x01006E8072940DC21C438869CEF567E36425" TargetMode="External"/><Relationship Id="rId146"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portal.veic.org/sites/illinoistrm/Lists/RequestTracker/DispForm.aspx?ID=1244" TargetMode="External"/><Relationship Id="rId92" Type="http://schemas.openxmlformats.org/officeDocument/2006/relationships/hyperlink" Target="https://portal.veic.org/sites/illinoistrm/Lists/RequestTracker/DispForm.aspx?ID=1307" TargetMode="External"/><Relationship Id="rId2" Type="http://schemas.openxmlformats.org/officeDocument/2006/relationships/customXml" Target="../customXml/item2.xml"/><Relationship Id="rId29" Type="http://schemas.openxmlformats.org/officeDocument/2006/relationships/hyperlink" Target="https://portal.veic.org/sites/illinoistrm/Lists/RequestTracker/DispForm.aspx?ID=1301" TargetMode="External"/><Relationship Id="rId24" Type="http://schemas.openxmlformats.org/officeDocument/2006/relationships/hyperlink" Target="https://portal.veic.org/sites/illinoistrm/Lists/RequestTracker/DispForm.aspx?ID=1301" TargetMode="External"/><Relationship Id="rId40" Type="http://schemas.openxmlformats.org/officeDocument/2006/relationships/hyperlink" Target="https://portal.veic.org/sites/illinoistrm/Lists/RequestTracker/DispForm.aspx?ID=1301" TargetMode="External"/><Relationship Id="rId45" Type="http://schemas.openxmlformats.org/officeDocument/2006/relationships/hyperlink" Target="https://portal.veic.org/sites/illinoistrm/Lists/RequestTracker/DispForm.aspx?ID=1301" TargetMode="External"/><Relationship Id="rId66" Type="http://schemas.openxmlformats.org/officeDocument/2006/relationships/hyperlink" Target="https://portal.veic.org/sites/illinoistrm/Lists/RequestTracker/DispForm.aspx?ID=1292" TargetMode="External"/><Relationship Id="rId87" Type="http://schemas.openxmlformats.org/officeDocument/2006/relationships/hyperlink" Target="https://portal.veic.org/sites/illinoistrm/Lists/RequestTracker/DispForm.aspx?ID=1148" TargetMode="External"/><Relationship Id="rId110" Type="http://schemas.openxmlformats.org/officeDocument/2006/relationships/hyperlink" Target="https://portal.veic.org/sites/illinoistrm/Lists/RequestTracker/DispForm.aspx?ID=1267" TargetMode="External"/><Relationship Id="rId115" Type="http://schemas.openxmlformats.org/officeDocument/2006/relationships/hyperlink" Target="https://portal.veic.org/sites/illinoistrm/Lists/RequestTracker/DispForm.aspx?ID=939" TargetMode="External"/><Relationship Id="rId131" Type="http://schemas.openxmlformats.org/officeDocument/2006/relationships/hyperlink" Target="https://portal.veic.org/sites/illinoistrm/Lists/RequestTracker/DispForm.aspx?ID=1252" TargetMode="External"/><Relationship Id="rId136" Type="http://schemas.openxmlformats.org/officeDocument/2006/relationships/hyperlink" Target="https://portal.veic.org/sites/illinoistrm/Lists/RequestTracker/DispForm.aspx?ID=1128" TargetMode="External"/><Relationship Id="rId61" Type="http://schemas.openxmlformats.org/officeDocument/2006/relationships/hyperlink" Target="https://portal.veic.org/sites/illinoistrm/Lists/RequestTracker/DispForm.aspx?ID=1270" TargetMode="External"/><Relationship Id="rId82" Type="http://schemas.openxmlformats.org/officeDocument/2006/relationships/hyperlink" Target="https://portal.veic.org/sites/illinoistrm/Lists/RequestTracker/DispForm.aspx?ID=1294" TargetMode="External"/><Relationship Id="rId19" Type="http://schemas.openxmlformats.org/officeDocument/2006/relationships/hyperlink" Target="https://portal.veic.org/sites/illinoistrm/Lists/RequestTracker/DispForm.aspx?ID=1241" TargetMode="External"/><Relationship Id="rId14" Type="http://schemas.openxmlformats.org/officeDocument/2006/relationships/hyperlink" Target="https://portal.veic.org/sites/illinoistrm/Lists/RequestTracker/DispForm.aspx?ID=1301" TargetMode="External"/><Relationship Id="rId30" Type="http://schemas.openxmlformats.org/officeDocument/2006/relationships/hyperlink" Target="https://portal.veic.org/sites/illinoistrm/Lists/RequestTracker/DispForm.aspx?ID=1261" TargetMode="External"/><Relationship Id="rId35" Type="http://schemas.openxmlformats.org/officeDocument/2006/relationships/hyperlink" Target="https://portal.veic.org/sites/illinoistrm/Lists/RequestTracker/DispForm.aspx?ID=1301" TargetMode="External"/><Relationship Id="rId56" Type="http://schemas.openxmlformats.org/officeDocument/2006/relationships/hyperlink" Target="https://portal.veic.org/sites/illinoistrm/Lists/RequestTracker/DispForm.aspx?ID=1232" TargetMode="External"/><Relationship Id="rId77" Type="http://schemas.openxmlformats.org/officeDocument/2006/relationships/hyperlink" Target="https://portal.veic.org/sites/illinoistrm/Lists/RequestTracker/DispForm.aspx?ID=1301" TargetMode="External"/><Relationship Id="rId100" Type="http://schemas.openxmlformats.org/officeDocument/2006/relationships/hyperlink" Target="https://portal.veic.org/sites/illinoistrm/Lists/RequestTracker/DispForm.aspx?ID=1263" TargetMode="External"/><Relationship Id="rId105" Type="http://schemas.openxmlformats.org/officeDocument/2006/relationships/hyperlink" Target="https://portal.veic.org/sites/illinoistrm/Lists/RequestTracker/DispForm.aspx?ID=1287" TargetMode="External"/><Relationship Id="rId126" Type="http://schemas.openxmlformats.org/officeDocument/2006/relationships/hyperlink" Target="https://portal.veic.org/sites/illinoistrm/Lists/RequestTracker/DispForm.aspx?ID=1275" TargetMode="External"/><Relationship Id="rId147"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portal.veic.org/sites/illinoistrm/Lists/RequestTracker/DispForm.aspx?ID=1301" TargetMode="External"/><Relationship Id="rId72" Type="http://schemas.openxmlformats.org/officeDocument/2006/relationships/hyperlink" Target="https://portal.veic.org/sites/illinoistrm/Lists/RequestTracker/DispForm.aspx?ID=1293" TargetMode="External"/><Relationship Id="rId93" Type="http://schemas.openxmlformats.org/officeDocument/2006/relationships/hyperlink" Target="https://portal.veic.org/sites/illinoistrm/Lists/RequestTracker/DispForm.aspx?ID=1281" TargetMode="External"/><Relationship Id="rId98" Type="http://schemas.openxmlformats.org/officeDocument/2006/relationships/hyperlink" Target="https://portal.veic.org/sites/illinoistrm/Lists/RequestTracker/DispForm.aspx?ID=1274" TargetMode="External"/><Relationship Id="rId121" Type="http://schemas.openxmlformats.org/officeDocument/2006/relationships/hyperlink" Target="https://portal.veic.org/sites/illinoistrm/Lists/RequestTracker/DispForm.aspx?ID=1224" TargetMode="External"/><Relationship Id="rId142" Type="http://schemas.openxmlformats.org/officeDocument/2006/relationships/header" Target="header1.xml"/><Relationship Id="rId3" Type="http://schemas.openxmlformats.org/officeDocument/2006/relationships/customXml" Target="../customXml/item3.xml"/><Relationship Id="rId25" Type="http://schemas.openxmlformats.org/officeDocument/2006/relationships/hyperlink" Target="https://portal.veic.org/sites/illinoistrm/Lists/RequestTracker/DispForm.aspx?ID=1290" TargetMode="External"/><Relationship Id="rId46" Type="http://schemas.openxmlformats.org/officeDocument/2006/relationships/hyperlink" Target="https://portal.veic.org/sites/illinoistrm/Lists/RequestTracker/DispForm.aspx?ID=1301" TargetMode="External"/><Relationship Id="rId67" Type="http://schemas.openxmlformats.org/officeDocument/2006/relationships/hyperlink" Target="https://portal.veic.org/sites/illinoistrm/Lists/RequestTracker/DispForm.aspx?ID=1301" TargetMode="External"/><Relationship Id="rId116" Type="http://schemas.openxmlformats.org/officeDocument/2006/relationships/hyperlink" Target="https://portal.veic.org/sites/illinoistrm/Lists/RequestTracker/DispForm.aspx?ID=1262" TargetMode="External"/><Relationship Id="rId137" Type="http://schemas.openxmlformats.org/officeDocument/2006/relationships/hyperlink" Target="https://portal.veic.org/sites/illinoistrm/Lists/RequestTracker/DispForm.aspx?ID=1072" TargetMode="External"/><Relationship Id="rId20" Type="http://schemas.openxmlformats.org/officeDocument/2006/relationships/hyperlink" Target="https://portal.veic.org/sites/illinoistrm/Lists/RequestTracker/DispForm.aspx?ID=1301" TargetMode="External"/><Relationship Id="rId41" Type="http://schemas.openxmlformats.org/officeDocument/2006/relationships/hyperlink" Target="https://portal.veic.org/sites/illinoistrm/Lists/RequestTracker/DispForm.aspx?ID=939" TargetMode="External"/><Relationship Id="rId62" Type="http://schemas.openxmlformats.org/officeDocument/2006/relationships/hyperlink" Target="https://portal.veic.org/sites/illinoistrm/Lists/RequestTracker/DispForm.aspx?ID=1288" TargetMode="External"/><Relationship Id="rId83" Type="http://schemas.openxmlformats.org/officeDocument/2006/relationships/hyperlink" Target="https://portal.veic.org/sites/illinoistrm/Lists/RequestTracker/DispForm.aspx?ID=939" TargetMode="External"/><Relationship Id="rId88" Type="http://schemas.openxmlformats.org/officeDocument/2006/relationships/hyperlink" Target="https://portal.veic.org/sites/illinoistrm/Lists/RequestTracker/DispForm.aspx?ID=1148" TargetMode="External"/><Relationship Id="rId111" Type="http://schemas.openxmlformats.org/officeDocument/2006/relationships/hyperlink" Target="https://portal.veic.org/sites/illinoistrm/Lists/RequestTracker/DispForm.aspx?ID=1301" TargetMode="External"/><Relationship Id="rId132" Type="http://schemas.openxmlformats.org/officeDocument/2006/relationships/hyperlink" Target="https://portal.veic.org/sites/illinoistrm/Lists/RequestTracker/DispForm.aspx?ID=1249" TargetMode="External"/><Relationship Id="rId15" Type="http://schemas.openxmlformats.org/officeDocument/2006/relationships/hyperlink" Target="https://portal.veic.org/sites/illinoistrm/Lists/RequestTracker/DispForm.aspx?ID=1283" TargetMode="External"/><Relationship Id="rId36" Type="http://schemas.openxmlformats.org/officeDocument/2006/relationships/hyperlink" Target="https://portal.veic.org/sites/illinoistrm/Lists/RequestTracker/DispForm.aspx?ID=1258" TargetMode="External"/><Relationship Id="rId57" Type="http://schemas.openxmlformats.org/officeDocument/2006/relationships/hyperlink" Target="https://portal.veic.org/sites/illinoistrm/Lists/RequestTracker/DispForm.aspx?ID=1271" TargetMode="External"/><Relationship Id="rId106" Type="http://schemas.openxmlformats.org/officeDocument/2006/relationships/hyperlink" Target="https://portal.veic.org/sites/illinoistrm/Lists/RequestTracker/DispForm.aspx?ID=1289" TargetMode="External"/><Relationship Id="rId127" Type="http://schemas.openxmlformats.org/officeDocument/2006/relationships/hyperlink" Target="https://portal.veic.org/sites/illinoistrm/Lists/RequestTracker/DispForm.aspx?ID=1114" TargetMode="External"/><Relationship Id="rId10" Type="http://schemas.openxmlformats.org/officeDocument/2006/relationships/footnotes" Target="footnotes.xml"/><Relationship Id="rId31" Type="http://schemas.openxmlformats.org/officeDocument/2006/relationships/hyperlink" Target="https://portal.veic.org/sites/illinoistrm/Lists/RequestTracker/DispForm.aspx?ID=1301" TargetMode="External"/><Relationship Id="rId52" Type="http://schemas.openxmlformats.org/officeDocument/2006/relationships/hyperlink" Target="https://portal.veic.org/sites/illinoistrm/Lists/RequestTracker/DispForm.aspx?ID=1301" TargetMode="External"/><Relationship Id="rId73" Type="http://schemas.openxmlformats.org/officeDocument/2006/relationships/hyperlink" Target="https://portal.veic.org/sites/illinoistrm/Lists/RequestTracker/DispForm.aspx?ID=1230" TargetMode="External"/><Relationship Id="rId78" Type="http://schemas.openxmlformats.org/officeDocument/2006/relationships/hyperlink" Target="https://portal.veic.org/sites/illinoistrm/Lists/RequestTracker/DispForm.aspx?ID=1240" TargetMode="External"/><Relationship Id="rId94" Type="http://schemas.openxmlformats.org/officeDocument/2006/relationships/hyperlink" Target="https://portal.veic.org/sites/illinoistrm/Lists/RequestTracker/DispForm.aspx?ID=1246" TargetMode="External"/><Relationship Id="rId99" Type="http://schemas.openxmlformats.org/officeDocument/2006/relationships/hyperlink" Target="https://portal.veic.org/sites/illinoistrm/Lists/RequestTracker/DispForm.aspx?ID=1296" TargetMode="External"/><Relationship Id="rId101" Type="http://schemas.openxmlformats.org/officeDocument/2006/relationships/hyperlink" Target="https://portal.veic.org/sites/illinoistrm/Lists/RequestTracker/DispForm.aspx?ID=1263" TargetMode="External"/><Relationship Id="rId122" Type="http://schemas.openxmlformats.org/officeDocument/2006/relationships/hyperlink" Target="https://portal.veic.org/sites/illinoistrm/Lists/RequestTracker/DispForm.aspx?ID=1268" TargetMode="External"/><Relationship Id="rId14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hyperlink" Target="https://portal.veic.org/sites/illinoistrm/Lists/RequestTracker/DispForm.aspx?ID=1264" TargetMode="External"/><Relationship Id="rId47" Type="http://schemas.openxmlformats.org/officeDocument/2006/relationships/hyperlink" Target="https://portal.veic.org/sites/illinoistrm/Lists/RequestTracker/DispForm.aspx?ID=1301" TargetMode="External"/><Relationship Id="rId68" Type="http://schemas.openxmlformats.org/officeDocument/2006/relationships/hyperlink" Target="https://portal.veic.org/sites/illinoistrm/Lists/RequestTracker/DispForm.aspx?ID=1301" TargetMode="External"/><Relationship Id="rId89" Type="http://schemas.openxmlformats.org/officeDocument/2006/relationships/hyperlink" Target="https://portal.veic.org/sites/illinoistrm/Lists/RequestTracker/DispForm.aspx?ID=1261" TargetMode="External"/><Relationship Id="rId112" Type="http://schemas.openxmlformats.org/officeDocument/2006/relationships/hyperlink" Target="https://portal.veic.org/sites/illinoistrm/Lists/RequestTracker/DispForm.aspx?ID=1301" TargetMode="External"/><Relationship Id="rId133" Type="http://schemas.openxmlformats.org/officeDocument/2006/relationships/hyperlink" Target="https://portal.veic.org/sites/illinoistrm/Lists/RequestTracker/DispForm.aspx?ID=1229" TargetMode="External"/><Relationship Id="rId16" Type="http://schemas.openxmlformats.org/officeDocument/2006/relationships/hyperlink" Target="https://portal.veic.org/sites/illinoistrm/Lists/RequestTracker/DispForm.aspx?ID=1245" TargetMode="External"/><Relationship Id="rId37" Type="http://schemas.openxmlformats.org/officeDocument/2006/relationships/hyperlink" Target="https://portal.veic.org/sites/illinoistrm/Lists/RequestTracker/DispForm.aspx?ID=1301" TargetMode="External"/><Relationship Id="rId58" Type="http://schemas.openxmlformats.org/officeDocument/2006/relationships/hyperlink" Target="https://portal.veic.org/sites/illinoistrm/Lists/RequestTracker/DispForm.aspx?ID=1291" TargetMode="External"/><Relationship Id="rId79" Type="http://schemas.openxmlformats.org/officeDocument/2006/relationships/hyperlink" Target="https://portal.veic.org/sites/illinoistrm/Lists/RequestTracker/DispForm.aspx?ID=1301" TargetMode="External"/><Relationship Id="rId102" Type="http://schemas.openxmlformats.org/officeDocument/2006/relationships/hyperlink" Target="https://portal.veic.org/sites/illinoistrm/Lists/RequestTracker/DispForm.aspx?ID=1300" TargetMode="External"/><Relationship Id="rId123" Type="http://schemas.openxmlformats.org/officeDocument/2006/relationships/hyperlink" Target="https://portal.veic.org/sites/illinoistrm/Lists/RequestTracker/DispForm.aspx?ID=1279" TargetMode="External"/><Relationship Id="rId14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202003\Templates\1033\Elegant%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cce7ce-5ac3-4f37-bcb3-1cd145a1b8e9" xsi:nil="true"/>
    <ProjectLink xmlns="19cce7ce-5ac3-4f37-bcb3-1cd145a1b8e9">337</ProjectLink>
    <Date xmlns="b56d8b90-f693-4608-b766-262c998c2c89" xsi:nil="true"/>
    <lcf76f155ced4ddcb4097134ff3c332f xmlns="b56d8b90-f693-4608-b766-262c998c2c89">
      <Terms xmlns="http://schemas.microsoft.com/office/infopath/2007/PartnerControls"/>
    </lcf76f155ced4ddcb4097134ff3c332f>
    <_dlc_DocId xmlns="19cce7ce-5ac3-4f37-bcb3-1cd145a1b8e9">YAVEUUZNMY32-1121304135-1053215</_dlc_DocId>
    <_dlc_DocIdUrl xmlns="19cce7ce-5ac3-4f37-bcb3-1cd145a1b8e9">
      <Url>https://veic.sharepoint.com/sites/EnergyServicesDivision/_layouts/15/DocIdRedir.aspx?ID=YAVEUUZNMY32-1121304135-1053215</Url>
      <Description>YAVEUUZNMY32-1121304135-1053215</Description>
    </_dlc_DocIdUrl>
    <Source xmlns="b56d8b90-f693-4608-b766-262c998c2c89">
      <Url xsi:nil="true"/>
      <Description xsi:nil="true"/>
    </Source>
    <_Flow_SignoffStatus xmlns="b56d8b90-f693-4608-b766-262c998c2c8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88D4800D0BBA4AA46DCDF84FAC0D03" ma:contentTypeVersion="30" ma:contentTypeDescription="Create a new document." ma:contentTypeScope="" ma:versionID="1324c3de2e94423655eb055f2f547453">
  <xsd:schema xmlns:xsd="http://www.w3.org/2001/XMLSchema" xmlns:xs="http://www.w3.org/2001/XMLSchema" xmlns:p="http://schemas.microsoft.com/office/2006/metadata/properties" xmlns:ns2="19cce7ce-5ac3-4f37-bcb3-1cd145a1b8e9" xmlns:ns3="b56d8b90-f693-4608-b766-262c998c2c89" targetNamespace="http://schemas.microsoft.com/office/2006/metadata/properties" ma:root="true" ma:fieldsID="e799be00e659edae5489a16bc9acb059" ns2:_="" ns3:_="">
    <xsd:import namespace="19cce7ce-5ac3-4f37-bcb3-1cd145a1b8e9"/>
    <xsd:import namespace="b56d8b90-f693-4608-b766-262c998c2c8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2:ProjectLink" minOccurs="0"/>
                <xsd:element ref="ns2:ProjectLink_x003a_Project_x0020_Status_x0020_Value" minOccurs="0"/>
                <xsd:element ref="ns2:ProjectLink_x003a_Contract_x0020_Value_x0020_Value" minOccurs="0"/>
                <xsd:element ref="ns2:ProjectLink_x003a_Contract_x0020_End_x0020_Date" minOccurs="0"/>
                <xsd:element ref="ns2:ProjectLink_x003a_Account_x0020_Name_x0020_Value" minOccurs="0"/>
                <xsd:element ref="ns2:ProjectLink_x003a_Project_x0020_Manager_x0020_Value" minOccurs="0"/>
                <xsd:element ref="ns2:ProjectLink_x003a_Project_x0020_Number" minOccurs="0"/>
                <xsd:element ref="ns2:ProjectLink_x003a_Contract_x0020_Start_x0020_Date" minOccurs="0"/>
                <xsd:element ref="ns2:ProjectLink_x003a_Primary_x0020_Business_x0020_Area_x0020_Value"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SharedWithUsers" minOccurs="0"/>
                <xsd:element ref="ns2:SharedWithDetails" minOccurs="0"/>
                <xsd:element ref="ns3:Date" minOccurs="0"/>
                <xsd:element ref="ns3:Source" minOccurs="0"/>
                <xsd:element ref="ns3:MediaServiceObjectDetectorVersions" minOccurs="0"/>
                <xsd:element ref="ns3:MediaServiceSearchProperties"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ce7ce-5ac3-4f37-bcb3-1cd145a1b8e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jectLink" ma:index="15" nillable="true" ma:displayName="Project Link" ma:description="Lookup to Project Information list." ma:list="{7692b2e6-ce01-456f-a1cc-1fc94779d0c2}" ma:internalName="ProjectLink" ma:showField="Title" ma:web="19cce7ce-5ac3-4f37-bcb3-1cd145a1b8e9">
      <xsd:simpleType>
        <xsd:restriction base="dms:Lookup"/>
      </xsd:simpleType>
    </xsd:element>
    <xsd:element name="ProjectLink_x003a_Project_x0020_Status_x0020_Value" ma:index="16" nillable="true" ma:displayName="Project Status" ma:list="{7692b2e6-ce01-456f-a1cc-1fc94779d0c2}" ma:internalName="ProjectLink_x003A_Project_x0020_Status_x0020_Value" ma:readOnly="true" ma:showField="ProjectStatusText" ma:web="19cce7ce-5ac3-4f37-bcb3-1cd145a1b8e9">
      <xsd:simpleType>
        <xsd:restriction base="dms:Lookup"/>
      </xsd:simpleType>
    </xsd:element>
    <xsd:element name="ProjectLink_x003a_Contract_x0020_Value_x0020_Value" ma:index="17" nillable="true" ma:displayName="Contract Value" ma:list="{7692b2e6-ce01-456f-a1cc-1fc94779d0c2}" ma:internalName="ProjectLink_x003A_Contract_x0020_Value_x0020_Value" ma:readOnly="true" ma:showField="ContractValueValue" ma:web="19cce7ce-5ac3-4f37-bcb3-1cd145a1b8e9">
      <xsd:simpleType>
        <xsd:restriction base="dms:Lookup"/>
      </xsd:simpleType>
    </xsd:element>
    <xsd:element name="ProjectLink_x003a_Contract_x0020_End_x0020_Date" ma:index="18" nillable="true" ma:displayName="Contract End Date" ma:list="{7692b2e6-ce01-456f-a1cc-1fc94779d0c2}" ma:internalName="ProjectLink_x003A_Contract_x0020_End_x0020_Date" ma:readOnly="true" ma:showField="ContractEndDate" ma:web="19cce7ce-5ac3-4f37-bcb3-1cd145a1b8e9">
      <xsd:simpleType>
        <xsd:restriction base="dms:Lookup"/>
      </xsd:simpleType>
    </xsd:element>
    <xsd:element name="ProjectLink_x003a_Account_x0020_Name_x0020_Value" ma:index="19" nillable="true" ma:displayName="Account Name" ma:list="{7692b2e6-ce01-456f-a1cc-1fc94779d0c2}" ma:internalName="ProjectLink_x003A_Account_x0020_Name_x0020_Value" ma:readOnly="true" ma:showField="AccountNameValue" ma:web="19cce7ce-5ac3-4f37-bcb3-1cd145a1b8e9">
      <xsd:simpleType>
        <xsd:restriction base="dms:Lookup"/>
      </xsd:simpleType>
    </xsd:element>
    <xsd:element name="ProjectLink_x003a_Project_x0020_Manager_x0020_Value" ma:index="20" nillable="true" ma:displayName="Project Manager" ma:list="{7692b2e6-ce01-456f-a1cc-1fc94779d0c2}" ma:internalName="ProjectLink_x003A_Project_x0020_Manager_x0020_Value" ma:readOnly="true" ma:showField="ProjectManagerText" ma:web="19cce7ce-5ac3-4f37-bcb3-1cd145a1b8e9">
      <xsd:simpleType>
        <xsd:restriction base="dms:Lookup"/>
      </xsd:simpleType>
    </xsd:element>
    <xsd:element name="ProjectLink_x003a_Project_x0020_Number" ma:index="21" nillable="true" ma:displayName="Project Number" ma:list="{7692b2e6-ce01-456f-a1cc-1fc94779d0c2}" ma:internalName="ProjectLink_x003A_Project_x0020_Number" ma:readOnly="true" ma:showField="ProjectNumber" ma:web="19cce7ce-5ac3-4f37-bcb3-1cd145a1b8e9">
      <xsd:simpleType>
        <xsd:restriction base="dms:Lookup"/>
      </xsd:simpleType>
    </xsd:element>
    <xsd:element name="ProjectLink_x003a_Contract_x0020_Start_x0020_Date" ma:index="22" nillable="true" ma:displayName="Contract Start Date" ma:list="{7692b2e6-ce01-456f-a1cc-1fc94779d0c2}" ma:internalName="ProjectLink_x003A_Contract_x0020_Start_x0020_Date" ma:readOnly="true" ma:showField="ContractStartDate" ma:web="19cce7ce-5ac3-4f37-bcb3-1cd145a1b8e9">
      <xsd:simpleType>
        <xsd:restriction base="dms:Lookup"/>
      </xsd:simpleType>
    </xsd:element>
    <xsd:element name="ProjectLink_x003a_Primary_x0020_Business_x0020_Area_x0020_Value" ma:index="23" nillable="true" ma:displayName="Primary Business Area" ma:list="{7692b2e6-ce01-456f-a1cc-1fc94779d0c2}" ma:internalName="ProjectLink_x003A_Primary_x0020_Business_x0020_Area_x0020_Value" ma:readOnly="true" ma:showField="PrimaryBusinessAreaText" ma:web="19cce7ce-5ac3-4f37-bcb3-1cd145a1b8e9">
      <xsd:simpleType>
        <xsd:restriction base="dms:Lookup"/>
      </xsd:simpleType>
    </xsd:element>
    <xsd:element name="TaxCatchAll" ma:index="26" nillable="true" ma:displayName="Taxonomy Catch All Column" ma:hidden="true" ma:list="{6310e815-7c24-4c67-a4d9-8e74fdb2a2dd}" ma:internalName="TaxCatchAll" ma:showField="CatchAllData" ma:web="19cce7ce-5ac3-4f37-bcb3-1cd145a1b8e9">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6d8b90-f693-4608-b766-262c998c2c8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cf37578-2677-4c25-96d1-98b311f70ccf"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ternalName="MediaServiceLocatio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Date" ma:index="35" nillable="true" ma:displayName="Date" ma:format="DateOnly" ma:internalName="Date">
      <xsd:simpleType>
        <xsd:restriction base="dms:DateTime"/>
      </xsd:simpleType>
    </xsd:element>
    <xsd:element name="Source" ma:index="36" nillable="true" ma:displayName="Source" ma:format="Hyperlink" ma:internalName="Sourc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3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_Flow_SignoffStatus" ma:index="39" nillable="true" ma:displayName="Sign-off status" ma:internalName="_x0024_Resources_x003a_core_x002c_Signoff_Status">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0D796D7-5B7C-46EA-AA61-39C46138C9B7}">
  <ds:schemaRefs>
    <ds:schemaRef ds:uri="http://schemas.microsoft.com/office/2006/metadata/properties"/>
    <ds:schemaRef ds:uri="http://schemas.microsoft.com/office/infopath/2007/PartnerControls"/>
    <ds:schemaRef ds:uri="19cce7ce-5ac3-4f37-bcb3-1cd145a1b8e9"/>
    <ds:schemaRef ds:uri="b56d8b90-f693-4608-b766-262c998c2c89"/>
  </ds:schemaRefs>
</ds:datastoreItem>
</file>

<file path=customXml/itemProps2.xml><?xml version="1.0" encoding="utf-8"?>
<ds:datastoreItem xmlns:ds="http://schemas.openxmlformats.org/officeDocument/2006/customXml" ds:itemID="{31CA531E-F9E5-45BE-BAB5-5045BC29ECB1}">
  <ds:schemaRefs>
    <ds:schemaRef ds:uri="http://schemas.microsoft.com/sharepoint/v3/contenttype/forms"/>
  </ds:schemaRefs>
</ds:datastoreItem>
</file>

<file path=customXml/itemProps3.xml><?xml version="1.0" encoding="utf-8"?>
<ds:datastoreItem xmlns:ds="http://schemas.openxmlformats.org/officeDocument/2006/customXml" ds:itemID="{30C89F23-F053-4510-9A15-EE844866B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cce7ce-5ac3-4f37-bcb3-1cd145a1b8e9"/>
    <ds:schemaRef ds:uri="b56d8b90-f693-4608-b766-262c998c2c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0F5F45-0E64-4D0D-8819-B6182DCBDED0}">
  <ds:schemaRefs>
    <ds:schemaRef ds:uri="http://schemas.openxmlformats.org/officeDocument/2006/bibliography"/>
  </ds:schemaRefs>
</ds:datastoreItem>
</file>

<file path=customXml/itemProps5.xml><?xml version="1.0" encoding="utf-8"?>
<ds:datastoreItem xmlns:ds="http://schemas.openxmlformats.org/officeDocument/2006/customXml" ds:itemID="{18B3B963-27AA-4443-87EA-8A7AC15F4DE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Elegant Memo.dot</Template>
  <TotalTime>1</TotalTime>
  <Pages>1</Pages>
  <Words>6707</Words>
  <Characters>37764</Characters>
  <Application>Microsoft Office Word</Application>
  <DocSecurity>0</DocSecurity>
  <Lines>2221</Lines>
  <Paragraphs>1588</Paragraphs>
  <ScaleCrop>false</ScaleCrop>
  <Company>VEIC</Company>
  <LinksUpToDate>false</LinksUpToDate>
  <CharactersWithSpaces>42883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SEnterline</dc:creator>
  <cp:keywords/>
  <dc:description/>
  <cp:lastModifiedBy>Keith Cronin</cp:lastModifiedBy>
  <cp:revision>1704</cp:revision>
  <cp:lastPrinted>2011-11-15T00:34:00Z</cp:lastPrinted>
  <dcterms:created xsi:type="dcterms:W3CDTF">2024-06-14T14:50:00Z</dcterms:created>
  <dcterms:modified xsi:type="dcterms:W3CDTF">2026-06-18T18:35:00Z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y fmtid="{D5CDD505-2E9C-101B-9397-08002B2CF9AE}" pid="5" name="ContentTypeId">
    <vt:lpwstr>0x0101009A88D4800D0BBA4AA46DCDF84FAC0D03</vt:lpwstr>
  </property>
  <property fmtid="{D5CDD505-2E9C-101B-9397-08002B2CF9AE}" pid="6" name="Order">
    <vt:r8>100</vt:r8>
  </property>
  <property fmtid="{D5CDD505-2E9C-101B-9397-08002B2CF9AE}" pid="7" name="MediaServiceImageTags">
    <vt:lpwstr/>
  </property>
  <property fmtid="{D5CDD505-2E9C-101B-9397-08002B2CF9AE}" pid="8" name="_dlc_DocIdItemGuid">
    <vt:lpwstr>c5f2f329-164e-479e-ab55-9fd9e6404455</vt:lpwstr>
  </property>
  <property fmtid="{D5CDD505-2E9C-101B-9397-08002B2CF9AE}" pid="9" name="Services">
    <vt:lpwstr/>
  </property>
  <property fmtid="{D5CDD505-2E9C-101B-9397-08002B2CF9AE}" pid="10" name="d880bb5e637949d8926de21d40ce11da">
    <vt:lpwstr/>
  </property>
  <property fmtid="{D5CDD505-2E9C-101B-9397-08002B2CF9AE}" pid="11" name="g100cfdbb7ab4896bcefb0d4d6ac2282">
    <vt:lpwstr/>
  </property>
  <property fmtid="{D5CDD505-2E9C-101B-9397-08002B2CF9AE}" pid="12" name="Technologies">
    <vt:lpwstr/>
  </property>
  <property fmtid="{D5CDD505-2E9C-101B-9397-08002B2CF9AE}" pid="13" name="_docset_NoMedatataSyncRequired">
    <vt:lpwstr>False</vt:lpwstr>
  </property>
</Properties>
</file>